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9CD5" w14:textId="0B3F022E" w:rsidR="00CD5211" w:rsidRDefault="00CD5211" w:rsidP="002826ED">
      <w:pPr>
        <w:spacing w:after="0" w:line="240" w:lineRule="auto"/>
        <w:jc w:val="center"/>
        <w:rPr>
          <w:rFonts w:ascii="Arial" w:hAnsi="Arial" w:cs="Arial"/>
          <w:b/>
          <w:bCs/>
          <w:sz w:val="36"/>
          <w:szCs w:val="40"/>
        </w:rPr>
      </w:pPr>
      <w:r w:rsidRPr="001C34FA">
        <w:rPr>
          <w:rFonts w:ascii="Arial" w:hAnsi="Arial" w:cs="Arial"/>
          <w:b/>
          <w:bCs/>
          <w:sz w:val="36"/>
          <w:szCs w:val="40"/>
        </w:rPr>
        <w:t>DESIGN AND DEVELOPMENT OF SELF-PROPELLED TWO ROW MAIZE PLANTER</w:t>
      </w:r>
    </w:p>
    <w:p w14:paraId="0B436466" w14:textId="77777777" w:rsidR="00F16186" w:rsidRDefault="00F16186" w:rsidP="002826ED">
      <w:pPr>
        <w:spacing w:after="0" w:line="240" w:lineRule="auto"/>
        <w:jc w:val="center"/>
        <w:rPr>
          <w:rFonts w:ascii="Arial" w:hAnsi="Arial" w:cs="Arial"/>
          <w:b/>
          <w:bCs/>
          <w:sz w:val="36"/>
          <w:szCs w:val="40"/>
        </w:rPr>
      </w:pPr>
      <w:bookmarkStart w:id="0" w:name="_GoBack"/>
      <w:bookmarkEnd w:id="0"/>
    </w:p>
    <w:p w14:paraId="22D70660" w14:textId="54AF3F79" w:rsidR="00CD5211" w:rsidRPr="001C34FA" w:rsidRDefault="00CD5211" w:rsidP="00CD5211">
      <w:pPr>
        <w:spacing w:after="0" w:line="360" w:lineRule="auto"/>
        <w:jc w:val="center"/>
        <w:rPr>
          <w:rFonts w:ascii="Arial" w:hAnsi="Arial" w:cs="Arial"/>
          <w:b/>
          <w:bCs/>
        </w:rPr>
      </w:pPr>
      <w:r w:rsidRPr="001C34FA">
        <w:rPr>
          <w:rFonts w:ascii="Arial" w:hAnsi="Arial" w:cs="Arial"/>
          <w:b/>
          <w:bCs/>
        </w:rPr>
        <w:t>ABSTRACT</w:t>
      </w:r>
    </w:p>
    <w:p w14:paraId="2E1C55CF" w14:textId="55E20123" w:rsidR="00CD5211" w:rsidRPr="001C34FA" w:rsidRDefault="00CD5211" w:rsidP="00CD5211">
      <w:pPr>
        <w:spacing w:after="0" w:line="360" w:lineRule="auto"/>
        <w:jc w:val="both"/>
        <w:rPr>
          <w:rFonts w:ascii="Arial" w:hAnsi="Arial" w:cs="Arial"/>
          <w:color w:val="000000"/>
          <w:sz w:val="20"/>
          <w:szCs w:val="20"/>
        </w:rPr>
      </w:pPr>
      <w:r w:rsidRPr="001C34FA">
        <w:rPr>
          <w:rFonts w:ascii="Arial" w:hAnsi="Arial" w:cs="Arial"/>
          <w:sz w:val="20"/>
          <w:szCs w:val="20"/>
        </w:rPr>
        <w:t>Maize (</w:t>
      </w:r>
      <w:r w:rsidRPr="001C34FA">
        <w:rPr>
          <w:rFonts w:ascii="Arial" w:hAnsi="Arial" w:cs="Arial"/>
          <w:i/>
          <w:iCs/>
          <w:sz w:val="20"/>
          <w:szCs w:val="20"/>
        </w:rPr>
        <w:t>Zea mays L.</w:t>
      </w:r>
      <w:r w:rsidRPr="001C34FA">
        <w:rPr>
          <w:rFonts w:ascii="Arial" w:hAnsi="Arial" w:cs="Arial"/>
          <w:sz w:val="20"/>
          <w:szCs w:val="20"/>
        </w:rPr>
        <w:t xml:space="preserve">) is a crucial cereal crop in India, ranking third in production with 22.5 million </w:t>
      </w:r>
      <w:proofErr w:type="spellStart"/>
      <w:r w:rsidRPr="001C34FA">
        <w:rPr>
          <w:rFonts w:ascii="Arial" w:hAnsi="Arial" w:cs="Arial"/>
          <w:sz w:val="20"/>
          <w:szCs w:val="20"/>
        </w:rPr>
        <w:t>tonnes</w:t>
      </w:r>
      <w:proofErr w:type="spellEnd"/>
      <w:r w:rsidRPr="001C34FA">
        <w:rPr>
          <w:rFonts w:ascii="Arial" w:hAnsi="Arial" w:cs="Arial"/>
          <w:sz w:val="20"/>
          <w:szCs w:val="20"/>
        </w:rPr>
        <w:t xml:space="preserve"> harvested from 8.67 million hectares, contributing 2.4% of global maize production. Despite its nutritional benefits, maize cultivation is highly labor-intensive, requiring 431 to 753 man-hours per hectare, which drives up operational costs. This study presents the development of a compact, cost-effective self-propelled maize planter designed for small-scale farmers. The planter, featuring an inclined plate metering mechanism, is optimized through analysis of key parameters such as seed dimensions and moisture content. Laboratory and field tests revealed that the planter achieved a seeding mass rate of 14.81 kg per hectare. Minimum seed spacing was observed at 2.3 km h</w:t>
      </w:r>
      <w:r w:rsidRPr="001C34FA">
        <w:rPr>
          <w:rFonts w:ascii="Cambria Math" w:hAnsi="Cambria Math" w:cs="Cambria Math"/>
          <w:sz w:val="20"/>
          <w:szCs w:val="20"/>
        </w:rPr>
        <w:t>⁻</w:t>
      </w:r>
      <w:r w:rsidRPr="001C34FA">
        <w:rPr>
          <w:rFonts w:ascii="Arial" w:hAnsi="Arial" w:cs="Arial"/>
          <w:sz w:val="20"/>
          <w:szCs w:val="20"/>
        </w:rPr>
        <w:t>¹ and 45 mm depth, while maximum spacing occurred at 1.8 km h</w:t>
      </w:r>
      <w:r w:rsidRPr="001C34FA">
        <w:rPr>
          <w:rFonts w:ascii="Cambria Math" w:hAnsi="Cambria Math" w:cs="Cambria Math"/>
          <w:sz w:val="20"/>
          <w:szCs w:val="20"/>
        </w:rPr>
        <w:t>⁻</w:t>
      </w:r>
      <w:r w:rsidRPr="001C34FA">
        <w:rPr>
          <w:rFonts w:ascii="Arial" w:hAnsi="Arial" w:cs="Arial"/>
          <w:sz w:val="20"/>
          <w:szCs w:val="20"/>
        </w:rPr>
        <w:t>¹ and 55 mm depth. The miss index was minimum at 1.8 km h</w:t>
      </w:r>
      <w:r w:rsidRPr="001C34FA">
        <w:rPr>
          <w:rFonts w:ascii="Cambria Math" w:hAnsi="Cambria Math" w:cs="Cambria Math"/>
          <w:sz w:val="20"/>
          <w:szCs w:val="20"/>
        </w:rPr>
        <w:t>⁻</w:t>
      </w:r>
      <w:r w:rsidRPr="001C34FA">
        <w:rPr>
          <w:rFonts w:ascii="Arial" w:hAnsi="Arial" w:cs="Arial"/>
          <w:sz w:val="20"/>
          <w:szCs w:val="20"/>
        </w:rPr>
        <w:t>¹ with 55 mm depth and maximum 10% at 2.3 km h</w:t>
      </w:r>
      <w:r w:rsidRPr="001C34FA">
        <w:rPr>
          <w:rFonts w:ascii="Cambria Math" w:hAnsi="Cambria Math" w:cs="Cambria Math"/>
          <w:sz w:val="20"/>
          <w:szCs w:val="20"/>
        </w:rPr>
        <w:t>⁻</w:t>
      </w:r>
      <w:r w:rsidRPr="001C34FA">
        <w:rPr>
          <w:rFonts w:ascii="Arial" w:hAnsi="Arial" w:cs="Arial"/>
          <w:sz w:val="20"/>
          <w:szCs w:val="20"/>
        </w:rPr>
        <w:t>¹ and 45 mm depth. The multiple index was minimum at 2.3 km h</w:t>
      </w:r>
      <w:r w:rsidRPr="001C34FA">
        <w:rPr>
          <w:rFonts w:ascii="Cambria Math" w:hAnsi="Cambria Math" w:cs="Cambria Math"/>
          <w:sz w:val="20"/>
          <w:szCs w:val="20"/>
        </w:rPr>
        <w:t>⁻</w:t>
      </w:r>
      <w:r w:rsidRPr="001C34FA">
        <w:rPr>
          <w:rFonts w:ascii="Arial" w:hAnsi="Arial" w:cs="Arial"/>
          <w:sz w:val="20"/>
          <w:szCs w:val="20"/>
        </w:rPr>
        <w:t>¹ and 55 mm depth, whereas the maximum value 13.75% was recorded at 1.8 km h</w:t>
      </w:r>
      <w:r w:rsidRPr="001C34FA">
        <w:rPr>
          <w:rFonts w:ascii="Cambria Math" w:hAnsi="Cambria Math" w:cs="Cambria Math"/>
          <w:sz w:val="20"/>
          <w:szCs w:val="20"/>
        </w:rPr>
        <w:t>⁻</w:t>
      </w:r>
      <w:r w:rsidRPr="001C34FA">
        <w:rPr>
          <w:rFonts w:ascii="Arial" w:hAnsi="Arial" w:cs="Arial"/>
          <w:sz w:val="20"/>
          <w:szCs w:val="20"/>
        </w:rPr>
        <w:t xml:space="preserve">¹ and 50 mm depth. The results indicate that the new planter offers an efficient and economical solution for maize planting, addressing labor and cost challenges effectively. </w:t>
      </w:r>
      <w:r w:rsidRPr="001C34FA">
        <w:rPr>
          <w:rFonts w:ascii="Arial" w:hAnsi="Arial" w:cs="Arial"/>
          <w:color w:val="000000"/>
          <w:sz w:val="20"/>
          <w:szCs w:val="20"/>
        </w:rPr>
        <w:t>The development of a self-propelled planter could enhance agricultural productivity and sustainability in regions relying on traditional methods.</w:t>
      </w:r>
    </w:p>
    <w:p w14:paraId="1014C43D" w14:textId="33CD6AC8" w:rsidR="00CD5211" w:rsidRPr="001C34FA" w:rsidRDefault="00CD5211" w:rsidP="00CD5211">
      <w:pPr>
        <w:pStyle w:val="Default"/>
        <w:pBdr>
          <w:bottom w:val="single" w:sz="4" w:space="1" w:color="auto"/>
        </w:pBdr>
        <w:spacing w:line="360" w:lineRule="auto"/>
        <w:jc w:val="both"/>
        <w:rPr>
          <w:rFonts w:ascii="Arial" w:hAnsi="Arial" w:cs="Arial"/>
          <w:i/>
          <w:iCs/>
          <w:color w:val="auto"/>
          <w:sz w:val="20"/>
          <w:szCs w:val="20"/>
        </w:rPr>
      </w:pPr>
      <w:r w:rsidRPr="001C34FA">
        <w:rPr>
          <w:rFonts w:ascii="Arial" w:hAnsi="Arial" w:cs="Arial"/>
          <w:b/>
          <w:bCs/>
          <w:i/>
          <w:iCs/>
          <w:color w:val="auto"/>
          <w:sz w:val="20"/>
          <w:szCs w:val="20"/>
        </w:rPr>
        <w:t>Keywords</w:t>
      </w:r>
      <w:r w:rsidRPr="001C34FA">
        <w:rPr>
          <w:rFonts w:ascii="Arial" w:hAnsi="Arial" w:cs="Arial"/>
          <w:i/>
          <w:iCs/>
          <w:color w:val="auto"/>
          <w:sz w:val="20"/>
          <w:szCs w:val="20"/>
        </w:rPr>
        <w:t>: Maize planter,</w:t>
      </w:r>
      <w:r w:rsidR="003674DF" w:rsidRPr="001C34FA">
        <w:rPr>
          <w:rFonts w:ascii="Arial" w:hAnsi="Arial" w:cs="Arial"/>
          <w:i/>
          <w:iCs/>
          <w:color w:val="auto"/>
          <w:sz w:val="20"/>
          <w:szCs w:val="20"/>
        </w:rPr>
        <w:t xml:space="preserve"> Miss index, Multiple index, Seed </w:t>
      </w:r>
      <w:r w:rsidR="00C4225F">
        <w:rPr>
          <w:rFonts w:ascii="Arial" w:hAnsi="Arial" w:cs="Arial"/>
          <w:i/>
          <w:iCs/>
          <w:color w:val="auto"/>
          <w:sz w:val="20"/>
          <w:szCs w:val="20"/>
        </w:rPr>
        <w:t>spacing</w:t>
      </w:r>
      <w:r w:rsidRPr="001C34FA">
        <w:rPr>
          <w:rFonts w:ascii="Arial" w:hAnsi="Arial" w:cs="Arial"/>
          <w:i/>
          <w:iCs/>
          <w:color w:val="auto"/>
          <w:sz w:val="20"/>
          <w:szCs w:val="20"/>
        </w:rPr>
        <w:t>.</w:t>
      </w:r>
    </w:p>
    <w:p w14:paraId="07B90A11" w14:textId="77777777" w:rsidR="00CD5211" w:rsidRPr="001C34FA" w:rsidRDefault="00CD5211" w:rsidP="003B37A7">
      <w:pPr>
        <w:pStyle w:val="Default"/>
        <w:numPr>
          <w:ilvl w:val="0"/>
          <w:numId w:val="4"/>
        </w:numPr>
        <w:spacing w:line="360" w:lineRule="auto"/>
        <w:jc w:val="center"/>
        <w:rPr>
          <w:rFonts w:ascii="Arial" w:hAnsi="Arial" w:cs="Arial"/>
          <w:b/>
          <w:bCs/>
          <w:sz w:val="22"/>
          <w:szCs w:val="22"/>
        </w:rPr>
      </w:pPr>
      <w:r w:rsidRPr="001C34FA">
        <w:rPr>
          <w:rFonts w:ascii="Arial" w:hAnsi="Arial" w:cs="Arial"/>
          <w:b/>
          <w:bCs/>
          <w:sz w:val="22"/>
          <w:szCs w:val="22"/>
        </w:rPr>
        <w:t>INTRODUCTION</w:t>
      </w:r>
    </w:p>
    <w:p w14:paraId="60C3E09A" w14:textId="5C35A423" w:rsidR="00CD5211" w:rsidRPr="001C34FA" w:rsidRDefault="00CD5211" w:rsidP="00CD5211">
      <w:pPr>
        <w:pStyle w:val="Default"/>
        <w:spacing w:line="360" w:lineRule="auto"/>
        <w:ind w:firstLine="426"/>
        <w:jc w:val="both"/>
        <w:rPr>
          <w:rFonts w:ascii="Arial" w:hAnsi="Arial" w:cs="Arial"/>
          <w:sz w:val="20"/>
          <w:szCs w:val="20"/>
        </w:rPr>
      </w:pPr>
      <w:r w:rsidRPr="001C34FA">
        <w:rPr>
          <w:rFonts w:ascii="Arial" w:hAnsi="Arial" w:cs="Arial"/>
          <w:sz w:val="20"/>
          <w:szCs w:val="20"/>
        </w:rPr>
        <w:t>Maize (</w:t>
      </w:r>
      <w:r w:rsidRPr="001C34FA">
        <w:rPr>
          <w:rFonts w:ascii="Arial" w:hAnsi="Arial" w:cs="Arial"/>
          <w:i/>
          <w:iCs/>
          <w:sz w:val="20"/>
          <w:szCs w:val="20"/>
        </w:rPr>
        <w:t>Zea mays L</w:t>
      </w:r>
      <w:r w:rsidRPr="001C34FA">
        <w:rPr>
          <w:rFonts w:ascii="Arial" w:hAnsi="Arial" w:cs="Arial"/>
          <w:sz w:val="20"/>
          <w:szCs w:val="20"/>
        </w:rPr>
        <w:t xml:space="preserve">.) is a globally significant crop, widely cultivated for its versatility and high yield potential. Domesticated in Central America, maize has earned the title of the "Queen of Cereals" due to its remarkable adaptability and genetic potential (Hegazy </w:t>
      </w:r>
      <w:r w:rsidRPr="001C34FA">
        <w:rPr>
          <w:rFonts w:ascii="Arial" w:hAnsi="Arial" w:cs="Arial"/>
          <w:i/>
          <w:sz w:val="20"/>
          <w:szCs w:val="20"/>
        </w:rPr>
        <w:t>et al.,</w:t>
      </w:r>
      <w:r w:rsidRPr="001C34FA">
        <w:rPr>
          <w:rFonts w:ascii="Arial" w:hAnsi="Arial" w:cs="Arial"/>
          <w:sz w:val="20"/>
          <w:szCs w:val="20"/>
        </w:rPr>
        <w:t xml:space="preserve"> 2014; Abo </w:t>
      </w:r>
      <w:proofErr w:type="spellStart"/>
      <w:r w:rsidRPr="001C34FA">
        <w:rPr>
          <w:rFonts w:ascii="Arial" w:hAnsi="Arial" w:cs="Arial"/>
          <w:sz w:val="20"/>
          <w:szCs w:val="20"/>
        </w:rPr>
        <w:t>Habaga</w:t>
      </w:r>
      <w:proofErr w:type="spellEnd"/>
      <w:r w:rsidRPr="001C34FA">
        <w:rPr>
          <w:rFonts w:ascii="Arial" w:hAnsi="Arial" w:cs="Arial"/>
          <w:sz w:val="20"/>
          <w:szCs w:val="20"/>
        </w:rPr>
        <w:t xml:space="preserve"> </w:t>
      </w:r>
      <w:r w:rsidRPr="001C34FA">
        <w:rPr>
          <w:rFonts w:ascii="Arial" w:hAnsi="Arial" w:cs="Arial"/>
          <w:i/>
          <w:sz w:val="20"/>
          <w:szCs w:val="20"/>
        </w:rPr>
        <w:t>et al.,</w:t>
      </w:r>
      <w:r w:rsidRPr="001C34FA">
        <w:rPr>
          <w:rFonts w:ascii="Arial" w:hAnsi="Arial" w:cs="Arial"/>
          <w:sz w:val="20"/>
          <w:szCs w:val="20"/>
        </w:rPr>
        <w:t xml:space="preserve"> 2018). In India, maize production has seen substantial growth, particularly in the north-western states of Punjab, Haryana, and Western Uttar Pradesh. Notably, since 2010, maize productivity in India has surged by over 50 kg/ha annually, the highest increase among food crops. Maize is typically sown 3-5 cm deep with a row-to-row spacing of 60 cm and a plant-to-plant spacing of 20 cm.</w:t>
      </w:r>
    </w:p>
    <w:p w14:paraId="032E186A" w14:textId="31A1C07B" w:rsidR="003674DF" w:rsidRPr="001C34FA" w:rsidRDefault="00CD5211" w:rsidP="00841F26">
      <w:pPr>
        <w:pStyle w:val="Default"/>
        <w:spacing w:line="360" w:lineRule="auto"/>
        <w:ind w:firstLine="426"/>
        <w:jc w:val="both"/>
        <w:rPr>
          <w:rFonts w:ascii="Arial" w:hAnsi="Arial" w:cs="Arial"/>
          <w:color w:val="000000" w:themeColor="text1"/>
          <w:sz w:val="20"/>
          <w:szCs w:val="20"/>
        </w:rPr>
      </w:pPr>
      <w:r w:rsidRPr="001C34FA">
        <w:rPr>
          <w:rFonts w:ascii="Arial" w:hAnsi="Arial" w:cs="Arial"/>
          <w:sz w:val="20"/>
          <w:szCs w:val="20"/>
        </w:rPr>
        <w:t xml:space="preserve">Effective planting methods are crucial for optimal crop establishment, impacting seed depth, soil moisture, and temperature. Traditional broadcasting methods are often problematic, leading to uneven seed distribution and depth, and increased seed loss due to birds. Conversely, precise sowing techniques enhance crop management by facilitating uniform irrigation, weeding, pest control, and mechanical harvesting (Memon </w:t>
      </w:r>
      <w:r w:rsidRPr="001C34FA">
        <w:rPr>
          <w:rFonts w:ascii="Arial" w:hAnsi="Arial" w:cs="Arial"/>
          <w:i/>
          <w:sz w:val="20"/>
          <w:szCs w:val="20"/>
        </w:rPr>
        <w:t>et al.,</w:t>
      </w:r>
      <w:r w:rsidRPr="001C34FA">
        <w:rPr>
          <w:rFonts w:ascii="Arial" w:hAnsi="Arial" w:cs="Arial"/>
          <w:sz w:val="20"/>
          <w:szCs w:val="20"/>
        </w:rPr>
        <w:t xml:space="preserve"> 2007).</w:t>
      </w:r>
      <w:r w:rsidR="00841F26" w:rsidRPr="001C34FA">
        <w:rPr>
          <w:rFonts w:ascii="Arial" w:hAnsi="Arial" w:cs="Arial"/>
          <w:sz w:val="20"/>
          <w:szCs w:val="20"/>
        </w:rPr>
        <w:t xml:space="preserve"> </w:t>
      </w:r>
      <w:r w:rsidR="00841F26" w:rsidRPr="001C34FA">
        <w:rPr>
          <w:rFonts w:ascii="Arial" w:hAnsi="Arial" w:cs="Arial"/>
          <w:color w:val="000000" w:themeColor="text1"/>
          <w:sz w:val="20"/>
          <w:szCs w:val="20"/>
        </w:rPr>
        <w:t xml:space="preserve">Horizontal seed metering mechanism devices have been commonly used in India, but they result in increased seed damage, as well as miss and multiple drops. To reduce these losses, inclined and vertical plate metering systems were developed. </w:t>
      </w:r>
      <w:r w:rsidR="003674DF" w:rsidRPr="001C34FA">
        <w:rPr>
          <w:rFonts w:ascii="Arial" w:hAnsi="Arial" w:cs="Arial"/>
          <w:color w:val="000000" w:themeColor="text1"/>
          <w:sz w:val="20"/>
          <w:szCs w:val="20"/>
        </w:rPr>
        <w:t>(</w:t>
      </w:r>
      <w:proofErr w:type="spellStart"/>
      <w:r w:rsidR="003674DF" w:rsidRPr="001C34FA">
        <w:rPr>
          <w:rFonts w:ascii="Arial" w:hAnsi="Arial" w:cs="Arial"/>
          <w:color w:val="000000" w:themeColor="text1"/>
          <w:sz w:val="20"/>
          <w:szCs w:val="20"/>
        </w:rPr>
        <w:t>Guarella</w:t>
      </w:r>
      <w:proofErr w:type="spellEnd"/>
      <w:r w:rsidR="003674DF" w:rsidRPr="001C34FA">
        <w:rPr>
          <w:rFonts w:ascii="Arial" w:hAnsi="Arial" w:cs="Arial"/>
          <w:color w:val="000000" w:themeColor="text1"/>
          <w:sz w:val="20"/>
          <w:szCs w:val="20"/>
        </w:rPr>
        <w:t xml:space="preserve"> </w:t>
      </w:r>
      <w:r w:rsidR="003674DF" w:rsidRPr="001C34FA">
        <w:rPr>
          <w:rFonts w:ascii="Arial" w:hAnsi="Arial" w:cs="Arial"/>
          <w:i/>
          <w:iCs/>
          <w:color w:val="000000" w:themeColor="text1"/>
          <w:sz w:val="20"/>
          <w:szCs w:val="20"/>
        </w:rPr>
        <w:t>et al.,</w:t>
      </w:r>
      <w:r w:rsidR="003674DF" w:rsidRPr="001C34FA">
        <w:rPr>
          <w:rFonts w:ascii="Arial" w:hAnsi="Arial" w:cs="Arial"/>
          <w:color w:val="000000" w:themeColor="text1"/>
          <w:sz w:val="20"/>
          <w:szCs w:val="20"/>
        </w:rPr>
        <w:t xml:space="preserve"> 1996; </w:t>
      </w:r>
      <w:proofErr w:type="spellStart"/>
      <w:r w:rsidR="003674DF" w:rsidRPr="001C34FA">
        <w:rPr>
          <w:rFonts w:ascii="Arial" w:hAnsi="Arial" w:cs="Arial"/>
          <w:color w:val="000000" w:themeColor="text1"/>
          <w:sz w:val="20"/>
          <w:szCs w:val="20"/>
        </w:rPr>
        <w:t>Shafii</w:t>
      </w:r>
      <w:proofErr w:type="spellEnd"/>
      <w:r w:rsidR="003674DF" w:rsidRPr="001C34FA">
        <w:rPr>
          <w:rFonts w:ascii="Arial" w:hAnsi="Arial" w:cs="Arial"/>
          <w:color w:val="000000" w:themeColor="text1"/>
          <w:sz w:val="20"/>
          <w:szCs w:val="20"/>
        </w:rPr>
        <w:t xml:space="preserve"> and Holmes, 1990).</w:t>
      </w:r>
    </w:p>
    <w:p w14:paraId="03F83988" w14:textId="452725A2" w:rsidR="00CD5211" w:rsidRPr="001C34FA" w:rsidRDefault="00CD5211" w:rsidP="00841F26">
      <w:pPr>
        <w:pStyle w:val="Default"/>
        <w:spacing w:line="360" w:lineRule="auto"/>
        <w:ind w:firstLine="426"/>
        <w:jc w:val="both"/>
        <w:rPr>
          <w:rFonts w:ascii="Arial" w:hAnsi="Arial" w:cs="Arial"/>
          <w:color w:val="4472C4" w:themeColor="accent1"/>
          <w:sz w:val="20"/>
          <w:szCs w:val="20"/>
        </w:rPr>
      </w:pPr>
      <w:r w:rsidRPr="001C34FA">
        <w:rPr>
          <w:rFonts w:ascii="Arial" w:hAnsi="Arial" w:cs="Arial"/>
          <w:sz w:val="20"/>
          <w:szCs w:val="20"/>
        </w:rPr>
        <w:t>Despite the benefits, maize cultivation remains labor-intensive, with labor requirements varying between 431 to 753 man-hours per hectare in different states, contributing 39-64% to total operational costs (</w:t>
      </w:r>
      <w:proofErr w:type="spellStart"/>
      <w:r w:rsidRPr="001C34FA">
        <w:rPr>
          <w:rFonts w:ascii="Arial" w:hAnsi="Arial" w:cs="Arial"/>
          <w:sz w:val="20"/>
          <w:szCs w:val="20"/>
        </w:rPr>
        <w:t>Bamboriya</w:t>
      </w:r>
      <w:proofErr w:type="spellEnd"/>
      <w:r w:rsidRPr="001C34FA">
        <w:rPr>
          <w:rFonts w:ascii="Arial" w:hAnsi="Arial" w:cs="Arial"/>
          <w:sz w:val="20"/>
          <w:szCs w:val="20"/>
        </w:rPr>
        <w:t xml:space="preserve"> </w:t>
      </w:r>
      <w:r w:rsidRPr="001C34FA">
        <w:rPr>
          <w:rFonts w:ascii="Arial" w:hAnsi="Arial" w:cs="Arial"/>
          <w:i/>
          <w:sz w:val="20"/>
          <w:szCs w:val="20"/>
        </w:rPr>
        <w:t>et al.,</w:t>
      </w:r>
      <w:r w:rsidRPr="001C34FA">
        <w:rPr>
          <w:rFonts w:ascii="Arial" w:hAnsi="Arial" w:cs="Arial"/>
          <w:sz w:val="20"/>
          <w:szCs w:val="20"/>
        </w:rPr>
        <w:t xml:space="preserve"> 2020).</w:t>
      </w:r>
      <w:r w:rsidR="00841F26" w:rsidRPr="001C34FA">
        <w:rPr>
          <w:rFonts w:ascii="Arial" w:hAnsi="Arial" w:cs="Arial"/>
          <w:sz w:val="22"/>
          <w:szCs w:val="22"/>
        </w:rPr>
        <w:t xml:space="preserve"> </w:t>
      </w:r>
      <w:r w:rsidR="00841F26" w:rsidRPr="001C34FA">
        <w:rPr>
          <w:rFonts w:ascii="Arial" w:hAnsi="Arial" w:cs="Arial"/>
          <w:color w:val="000000" w:themeColor="text1"/>
          <w:sz w:val="20"/>
          <w:szCs w:val="20"/>
        </w:rPr>
        <w:t xml:space="preserve">Thus, mechanization is necessary to improve operational efficiency and </w:t>
      </w:r>
      <w:r w:rsidR="00841F26" w:rsidRPr="001C34FA">
        <w:rPr>
          <w:rFonts w:ascii="Arial" w:hAnsi="Arial" w:cs="Arial"/>
          <w:color w:val="000000" w:themeColor="text1"/>
          <w:sz w:val="20"/>
          <w:szCs w:val="20"/>
        </w:rPr>
        <w:lastRenderedPageBreak/>
        <w:t>increase output. In agricultural practices, timeliness of operations is a critical factor, which can be effectively achieved through the use of appropriate machinery (</w:t>
      </w:r>
      <w:proofErr w:type="spellStart"/>
      <w:r w:rsidR="00841F26" w:rsidRPr="001C34FA">
        <w:rPr>
          <w:rFonts w:ascii="Arial" w:hAnsi="Arial" w:cs="Arial"/>
          <w:color w:val="000000" w:themeColor="text1"/>
          <w:sz w:val="20"/>
          <w:szCs w:val="20"/>
        </w:rPr>
        <w:t>Kyada</w:t>
      </w:r>
      <w:proofErr w:type="spellEnd"/>
      <w:r w:rsidR="00841F26" w:rsidRPr="001C34FA">
        <w:rPr>
          <w:rFonts w:ascii="Arial" w:hAnsi="Arial" w:cs="Arial"/>
          <w:color w:val="000000" w:themeColor="text1"/>
          <w:sz w:val="20"/>
          <w:szCs w:val="20"/>
        </w:rPr>
        <w:t xml:space="preserve"> </w:t>
      </w:r>
      <w:r w:rsidR="00841F26" w:rsidRPr="001C34FA">
        <w:rPr>
          <w:rFonts w:ascii="Arial" w:hAnsi="Arial" w:cs="Arial"/>
          <w:i/>
          <w:iCs/>
          <w:color w:val="000000" w:themeColor="text1"/>
          <w:sz w:val="20"/>
          <w:szCs w:val="20"/>
        </w:rPr>
        <w:t>et al</w:t>
      </w:r>
      <w:r w:rsidR="00841F26" w:rsidRPr="001C34FA">
        <w:rPr>
          <w:rFonts w:ascii="Arial" w:hAnsi="Arial" w:cs="Arial"/>
          <w:color w:val="000000" w:themeColor="text1"/>
          <w:sz w:val="20"/>
          <w:szCs w:val="20"/>
        </w:rPr>
        <w:t>., 2014).</w:t>
      </w:r>
      <w:r w:rsidRPr="001C34FA">
        <w:rPr>
          <w:rFonts w:ascii="Arial" w:hAnsi="Arial" w:cs="Arial"/>
          <w:color w:val="000000" w:themeColor="text1"/>
          <w:sz w:val="20"/>
          <w:szCs w:val="20"/>
        </w:rPr>
        <w:t xml:space="preserve"> </w:t>
      </w:r>
      <w:r w:rsidRPr="001C34FA">
        <w:rPr>
          <w:rFonts w:ascii="Arial" w:hAnsi="Arial" w:cs="Arial"/>
          <w:sz w:val="20"/>
          <w:szCs w:val="20"/>
        </w:rPr>
        <w:t>Current planting technologies are often cost-prohibitive for small and marginal farmers, exacerbating labor costs and hindering expansion. To address these challenges, the adoption of mechanized solutions, such as self-propelled maize planters, is proposed. These planters are designed to reduce labor demands and enhance field efficiency, offering a cost-effective solution that could facilitate increased maize cultivation and lower production costs.</w:t>
      </w:r>
    </w:p>
    <w:p w14:paraId="64C3B905" w14:textId="77777777" w:rsidR="00CD5211" w:rsidRPr="003B37A7" w:rsidRDefault="00CD5211" w:rsidP="00CD5211">
      <w:pPr>
        <w:pStyle w:val="Default"/>
        <w:numPr>
          <w:ilvl w:val="0"/>
          <w:numId w:val="4"/>
        </w:numPr>
        <w:spacing w:line="360" w:lineRule="auto"/>
        <w:jc w:val="center"/>
        <w:rPr>
          <w:rFonts w:ascii="Arial" w:hAnsi="Arial" w:cs="Arial"/>
          <w:b/>
          <w:bCs/>
          <w:sz w:val="22"/>
          <w:szCs w:val="22"/>
        </w:rPr>
      </w:pPr>
      <w:r w:rsidRPr="003B37A7">
        <w:rPr>
          <w:rFonts w:ascii="Arial" w:hAnsi="Arial" w:cs="Arial"/>
          <w:b/>
          <w:bCs/>
          <w:sz w:val="22"/>
          <w:szCs w:val="22"/>
        </w:rPr>
        <w:t>MATERIALS AND METHODS</w:t>
      </w:r>
    </w:p>
    <w:p w14:paraId="439DF1DF" w14:textId="77777777" w:rsidR="00CD5211" w:rsidRPr="003B37A7" w:rsidRDefault="00CD5211" w:rsidP="00CD5211">
      <w:pPr>
        <w:pStyle w:val="Default"/>
        <w:numPr>
          <w:ilvl w:val="0"/>
          <w:numId w:val="3"/>
        </w:numPr>
        <w:spacing w:line="360" w:lineRule="auto"/>
        <w:jc w:val="both"/>
        <w:rPr>
          <w:rFonts w:ascii="Arial" w:hAnsi="Arial" w:cs="Arial"/>
          <w:b/>
          <w:bCs/>
          <w:sz w:val="22"/>
          <w:szCs w:val="22"/>
        </w:rPr>
      </w:pPr>
      <w:r w:rsidRPr="003B37A7">
        <w:rPr>
          <w:rFonts w:ascii="Arial" w:hAnsi="Arial" w:cs="Arial"/>
          <w:b/>
          <w:bCs/>
          <w:sz w:val="22"/>
          <w:szCs w:val="22"/>
        </w:rPr>
        <w:t xml:space="preserve">Design Considerations </w:t>
      </w:r>
    </w:p>
    <w:p w14:paraId="1D54D7EC" w14:textId="77777777" w:rsidR="00CD5211" w:rsidRPr="003B37A7" w:rsidRDefault="00CD5211" w:rsidP="00CD5211">
      <w:pPr>
        <w:pStyle w:val="Default"/>
        <w:spacing w:line="360" w:lineRule="auto"/>
        <w:ind w:firstLine="426"/>
        <w:jc w:val="both"/>
        <w:rPr>
          <w:rFonts w:ascii="Arial" w:hAnsi="Arial" w:cs="Arial"/>
          <w:b/>
          <w:sz w:val="22"/>
          <w:szCs w:val="22"/>
        </w:rPr>
      </w:pPr>
      <w:r w:rsidRPr="003B37A7">
        <w:rPr>
          <w:rFonts w:ascii="Arial" w:hAnsi="Arial" w:cs="Arial"/>
          <w:sz w:val="20"/>
          <w:szCs w:val="20"/>
        </w:rPr>
        <w:t>The self-propelled maize planter was developed as a functional and experimental prototype through a systematic design process. Key steps included listing components, distinguishing between purchased and manufactured parts, and collecting supplier details. A basic layout was created, focusing on material strength and design principles. Cost estimation accounted for parts, labor, and overhead. Performance was predicted with 70% field efficiency at optimal speeds. The prototype was fabricated and tested in both lab and field environments to evaluate seed placement, spacing, depth, and field capacity. Based on its performance, the final design was refined to improve functionality and efficiency.</w:t>
      </w:r>
    </w:p>
    <w:p w14:paraId="5AEC3F64" w14:textId="77777777" w:rsidR="00CD5211" w:rsidRPr="003B37A7" w:rsidRDefault="00CD5211" w:rsidP="00CD5211">
      <w:pPr>
        <w:pStyle w:val="Default"/>
        <w:numPr>
          <w:ilvl w:val="0"/>
          <w:numId w:val="3"/>
        </w:numPr>
        <w:spacing w:line="360" w:lineRule="auto"/>
        <w:jc w:val="both"/>
        <w:rPr>
          <w:rFonts w:ascii="Arial" w:hAnsi="Arial" w:cs="Arial"/>
          <w:b/>
          <w:sz w:val="22"/>
          <w:szCs w:val="22"/>
        </w:rPr>
      </w:pPr>
      <w:r w:rsidRPr="003B37A7">
        <w:rPr>
          <w:rFonts w:ascii="Arial" w:hAnsi="Arial" w:cs="Arial"/>
          <w:b/>
          <w:sz w:val="22"/>
          <w:szCs w:val="22"/>
        </w:rPr>
        <w:t>Development of Self-Propelled Two Row Maize Planter</w:t>
      </w:r>
    </w:p>
    <w:p w14:paraId="3448C42F" w14:textId="5FD0BCA8" w:rsidR="00CD5211" w:rsidRPr="003B37A7" w:rsidRDefault="00CD5211" w:rsidP="00301F47">
      <w:pPr>
        <w:pStyle w:val="Default"/>
        <w:numPr>
          <w:ilvl w:val="0"/>
          <w:numId w:val="1"/>
        </w:numPr>
        <w:tabs>
          <w:tab w:val="left" w:pos="180"/>
          <w:tab w:val="left" w:pos="270"/>
        </w:tabs>
        <w:spacing w:line="360" w:lineRule="auto"/>
        <w:ind w:left="0" w:firstLine="0"/>
        <w:jc w:val="both"/>
        <w:rPr>
          <w:rFonts w:ascii="Arial" w:hAnsi="Arial" w:cs="Arial"/>
          <w:b/>
          <w:bCs/>
          <w:sz w:val="22"/>
          <w:szCs w:val="22"/>
        </w:rPr>
      </w:pPr>
      <w:r w:rsidRPr="003B37A7">
        <w:rPr>
          <w:rFonts w:ascii="Arial" w:hAnsi="Arial" w:cs="Arial"/>
          <w:b/>
          <w:bCs/>
          <w:sz w:val="20"/>
          <w:szCs w:val="20"/>
        </w:rPr>
        <w:t xml:space="preserve">Power source: </w:t>
      </w:r>
      <w:r w:rsidRPr="003B37A7">
        <w:rPr>
          <w:rFonts w:ascii="Arial" w:hAnsi="Arial" w:cs="Arial"/>
          <w:sz w:val="20"/>
          <w:szCs w:val="20"/>
        </w:rPr>
        <w:t>The power source selected for the developed planter was a Honda GK 100 engine, featuring a petrol-start and kerosene-run system, with an output of 1.5 hp (1.13 kW). This engine was a 4-stroke, single-cylinder, overhead valve type, with a rated speed of 3000 rpm, making it well-suited for the planter’s power requirements.</w:t>
      </w:r>
    </w:p>
    <w:p w14:paraId="669B0548" w14:textId="1303BF2E" w:rsidR="00CD5211" w:rsidRPr="003B37A7" w:rsidRDefault="00CD5211" w:rsidP="00E93157">
      <w:pPr>
        <w:pStyle w:val="Default"/>
        <w:numPr>
          <w:ilvl w:val="0"/>
          <w:numId w:val="1"/>
        </w:numPr>
        <w:tabs>
          <w:tab w:val="left" w:pos="180"/>
          <w:tab w:val="left" w:pos="270"/>
        </w:tabs>
        <w:spacing w:line="360" w:lineRule="auto"/>
        <w:ind w:left="0" w:firstLine="0"/>
        <w:jc w:val="both"/>
        <w:rPr>
          <w:rFonts w:ascii="Arial" w:hAnsi="Arial" w:cs="Arial"/>
          <w:b/>
          <w:bCs/>
          <w:color w:val="FF0000"/>
          <w:sz w:val="18"/>
          <w:szCs w:val="18"/>
        </w:rPr>
      </w:pPr>
      <w:r w:rsidRPr="003B37A7">
        <w:rPr>
          <w:rFonts w:ascii="Arial" w:hAnsi="Arial" w:cs="Arial"/>
          <w:b/>
          <w:bCs/>
          <w:sz w:val="20"/>
          <w:szCs w:val="20"/>
        </w:rPr>
        <w:t xml:space="preserve">Furrow opener: </w:t>
      </w:r>
      <w:r w:rsidRPr="003B37A7">
        <w:rPr>
          <w:rFonts w:ascii="Arial" w:hAnsi="Arial" w:cs="Arial"/>
          <w:sz w:val="20"/>
          <w:szCs w:val="20"/>
        </w:rPr>
        <w:t xml:space="preserve">The planter's </w:t>
      </w:r>
      <w:proofErr w:type="spellStart"/>
      <w:r w:rsidRPr="003B37A7">
        <w:rPr>
          <w:rFonts w:ascii="Arial" w:hAnsi="Arial" w:cs="Arial"/>
          <w:sz w:val="20"/>
          <w:szCs w:val="20"/>
        </w:rPr>
        <w:t>tynes</w:t>
      </w:r>
      <w:proofErr w:type="spellEnd"/>
      <w:r w:rsidRPr="003B37A7">
        <w:rPr>
          <w:rFonts w:ascii="Arial" w:hAnsi="Arial" w:cs="Arial"/>
          <w:sz w:val="20"/>
          <w:szCs w:val="20"/>
        </w:rPr>
        <w:t xml:space="preserve"> were equipped with inverted T-type furrow openers, spaced 450 mm apart for optimal row spacing. Seeds were delivered via tubes into the furrows, which were opened by boots. The furrow openers featured cutting blades made from 8 mm thick high-carbon bit, welded to a mild steel plate at a 28° rake angle to minimize soil disturbance. </w:t>
      </w:r>
    </w:p>
    <w:p w14:paraId="64267C90" w14:textId="3F6A3293" w:rsidR="00CD5211" w:rsidRPr="003B37A7" w:rsidRDefault="00CD5211" w:rsidP="00E93157">
      <w:pPr>
        <w:pStyle w:val="Default"/>
        <w:numPr>
          <w:ilvl w:val="0"/>
          <w:numId w:val="1"/>
        </w:numPr>
        <w:tabs>
          <w:tab w:val="left" w:pos="180"/>
          <w:tab w:val="left" w:pos="270"/>
        </w:tabs>
        <w:spacing w:line="360" w:lineRule="auto"/>
        <w:ind w:left="0" w:firstLine="0"/>
        <w:jc w:val="both"/>
        <w:rPr>
          <w:rFonts w:ascii="Arial" w:hAnsi="Arial" w:cs="Arial"/>
          <w:b/>
          <w:bCs/>
          <w:sz w:val="22"/>
          <w:szCs w:val="22"/>
        </w:rPr>
      </w:pPr>
      <w:r w:rsidRPr="003B37A7">
        <w:rPr>
          <w:rFonts w:ascii="Arial" w:hAnsi="Arial" w:cs="Arial"/>
          <w:b/>
          <w:bCs/>
          <w:sz w:val="20"/>
          <w:szCs w:val="20"/>
        </w:rPr>
        <w:t>Design of hoppers for maize seeds</w:t>
      </w:r>
      <w:bookmarkStart w:id="1" w:name="_Hlk113918295"/>
      <w:r w:rsidRPr="003B37A7">
        <w:rPr>
          <w:rFonts w:ascii="Arial" w:hAnsi="Arial" w:cs="Arial"/>
          <w:b/>
          <w:bCs/>
          <w:sz w:val="20"/>
          <w:szCs w:val="20"/>
        </w:rPr>
        <w:t xml:space="preserve">: </w:t>
      </w:r>
      <w:r w:rsidRPr="003B37A7">
        <w:rPr>
          <w:rFonts w:ascii="Arial" w:hAnsi="Arial" w:cs="Arial"/>
          <w:sz w:val="20"/>
          <w:szCs w:val="20"/>
        </w:rPr>
        <w:t>A trapezoidal-shaped seed hopper was used in the developed planter, secured to the frame using nuts and bolts. The bottom end featured a flat mild steel (M.S.) plate, which was attached to the beam of the frame. A seed-metering mechanism, installed at the inclined base plate, used a bevel gear and a spring-fitted nut to enable smooth rotation for controlled seed dispensing.</w:t>
      </w:r>
    </w:p>
    <w:p w14:paraId="33857F3F" w14:textId="1967B51D" w:rsidR="00CD5211" w:rsidRPr="003B37A7" w:rsidRDefault="00CD5211" w:rsidP="00E93157">
      <w:pPr>
        <w:pStyle w:val="Default"/>
        <w:numPr>
          <w:ilvl w:val="0"/>
          <w:numId w:val="1"/>
        </w:numPr>
        <w:tabs>
          <w:tab w:val="left" w:pos="180"/>
          <w:tab w:val="left" w:pos="270"/>
        </w:tabs>
        <w:spacing w:line="360" w:lineRule="auto"/>
        <w:ind w:left="0" w:firstLine="0"/>
        <w:jc w:val="both"/>
        <w:rPr>
          <w:rFonts w:ascii="Arial" w:hAnsi="Arial" w:cs="Arial"/>
          <w:b/>
          <w:bCs/>
          <w:sz w:val="20"/>
          <w:szCs w:val="20"/>
        </w:rPr>
      </w:pPr>
      <w:r w:rsidRPr="003B37A7">
        <w:rPr>
          <w:rFonts w:ascii="Arial" w:hAnsi="Arial" w:cs="Arial"/>
          <w:b/>
          <w:bCs/>
          <w:sz w:val="20"/>
          <w:szCs w:val="20"/>
        </w:rPr>
        <w:t>Thickness of hopper (</w:t>
      </w:r>
      <m:oMath>
        <m:sSub>
          <m:sSubPr>
            <m:ctrlPr>
              <w:rPr>
                <w:rFonts w:ascii="Cambria Math" w:hAnsi="Cambria Math" w:cs="Arial"/>
                <w:b/>
                <w:bCs/>
                <w:iCs/>
                <w:sz w:val="20"/>
                <w:szCs w:val="20"/>
              </w:rPr>
            </m:ctrlPr>
          </m:sSubPr>
          <m:e>
            <m:r>
              <m:rPr>
                <m:sty m:val="b"/>
              </m:rPr>
              <w:rPr>
                <w:rFonts w:ascii="Cambria Math" w:hAnsi="Cambria Math" w:cs="Arial"/>
                <w:sz w:val="20"/>
                <w:szCs w:val="20"/>
              </w:rPr>
              <m:t>t</m:t>
            </m:r>
          </m:e>
          <m:sub>
            <m:r>
              <m:rPr>
                <m:sty m:val="b"/>
              </m:rPr>
              <w:rPr>
                <w:rFonts w:ascii="Cambria Math" w:hAnsi="Cambria Math" w:cs="Arial"/>
                <w:sz w:val="20"/>
                <w:szCs w:val="20"/>
              </w:rPr>
              <m:t>s</m:t>
            </m:r>
          </m:sub>
        </m:sSub>
      </m:oMath>
      <w:r w:rsidRPr="003B37A7">
        <w:rPr>
          <w:rFonts w:ascii="Arial" w:hAnsi="Arial" w:cs="Arial"/>
          <w:b/>
          <w:bCs/>
          <w:sz w:val="20"/>
          <w:szCs w:val="20"/>
        </w:rPr>
        <w:t xml:space="preserve">): </w:t>
      </w:r>
      <w:r w:rsidRPr="003B37A7">
        <w:rPr>
          <w:rFonts w:ascii="Arial" w:hAnsi="Arial" w:cs="Arial"/>
          <w:sz w:val="20"/>
          <w:szCs w:val="20"/>
        </w:rPr>
        <w:t>The hopper's thickness must be assessed to ensure it can support the required seed weight without bending, twisting, or deforming. This was estimated using a specified formula.</w:t>
      </w:r>
    </w:p>
    <w:p w14:paraId="236F730C" w14:textId="1FCF7A13" w:rsidR="00CD5211" w:rsidRPr="003B37A7" w:rsidRDefault="00F16186" w:rsidP="00275579">
      <w:pPr>
        <w:pStyle w:val="Default"/>
        <w:spacing w:line="360" w:lineRule="auto"/>
        <w:jc w:val="right"/>
        <w:rPr>
          <w:rFonts w:ascii="Arial" w:hAnsi="Arial" w:cs="Arial"/>
          <w:sz w:val="20"/>
          <w:szCs w:val="20"/>
        </w:rPr>
      </w:pPr>
      <m:oMath>
        <m:sSub>
          <m:sSubPr>
            <m:ctrlPr>
              <w:rPr>
                <w:rFonts w:ascii="Cambria Math" w:eastAsia="Calibri" w:hAnsi="Cambria Math" w:cs="Arial"/>
                <w:iCs/>
                <w:sz w:val="20"/>
                <w:szCs w:val="20"/>
              </w:rPr>
            </m:ctrlPr>
          </m:sSubPr>
          <m:e>
            <m:r>
              <m:rPr>
                <m:sty m:val="p"/>
              </m:rPr>
              <w:rPr>
                <w:rFonts w:ascii="Cambria Math" w:eastAsia="Calibri" w:hAnsi="Cambria Math" w:cs="Arial"/>
                <w:sz w:val="20"/>
                <w:szCs w:val="20"/>
              </w:rPr>
              <m:t>t</m:t>
            </m:r>
          </m:e>
          <m:sub>
            <m:r>
              <m:rPr>
                <m:sty m:val="p"/>
              </m:rPr>
              <w:rPr>
                <w:rFonts w:ascii="Cambria Math" w:eastAsia="Calibri" w:hAnsi="Cambria Math" w:cs="Arial"/>
                <w:sz w:val="20"/>
                <w:szCs w:val="20"/>
              </w:rPr>
              <m:t>s</m:t>
            </m:r>
          </m:sub>
        </m:sSub>
        <m:r>
          <m:rPr>
            <m:sty m:val="p"/>
          </m:rPr>
          <w:rPr>
            <w:rFonts w:ascii="Cambria Math" w:eastAsia="Calibri" w:hAnsi="Cambria Math" w:cs="Arial"/>
            <w:sz w:val="20"/>
            <w:szCs w:val="20"/>
          </w:rPr>
          <m:t xml:space="preserve">= </m:t>
        </m:r>
        <m:f>
          <m:fPr>
            <m:ctrlPr>
              <w:rPr>
                <w:rFonts w:ascii="Cambria Math" w:eastAsia="Calibri" w:hAnsi="Cambria Math" w:cs="Arial"/>
                <w:iCs/>
                <w:sz w:val="20"/>
                <w:szCs w:val="20"/>
              </w:rPr>
            </m:ctrlPr>
          </m:fPr>
          <m:num>
            <m:r>
              <m:rPr>
                <m:sty m:val="p"/>
              </m:rPr>
              <w:rPr>
                <w:rFonts w:ascii="Cambria Math" w:eastAsia="Calibri" w:hAnsi="Cambria Math" w:cs="Arial"/>
                <w:sz w:val="20"/>
                <w:szCs w:val="20"/>
              </w:rPr>
              <m:t xml:space="preserve">3 × ρ × </m:t>
            </m:r>
            <m:sSup>
              <m:sSupPr>
                <m:ctrlPr>
                  <w:rPr>
                    <w:rFonts w:ascii="Cambria Math" w:eastAsia="Calibri" w:hAnsi="Cambria Math" w:cs="Arial"/>
                    <w:iCs/>
                    <w:sz w:val="20"/>
                    <w:szCs w:val="20"/>
                  </w:rPr>
                </m:ctrlPr>
              </m:sSupPr>
              <m:e>
                <m:r>
                  <m:rPr>
                    <m:sty m:val="p"/>
                  </m:rPr>
                  <w:rPr>
                    <w:rFonts w:ascii="Cambria Math" w:eastAsia="Calibri" w:hAnsi="Cambria Math" w:cs="Arial"/>
                    <w:sz w:val="20"/>
                    <w:szCs w:val="20"/>
                  </w:rPr>
                  <m:t>a</m:t>
                </m:r>
              </m:e>
              <m:sup>
                <m:r>
                  <m:rPr>
                    <m:sty m:val="p"/>
                  </m:rPr>
                  <w:rPr>
                    <w:rFonts w:ascii="Cambria Math" w:eastAsia="Calibri" w:hAnsi="Cambria Math" w:cs="Arial"/>
                    <w:sz w:val="20"/>
                    <w:szCs w:val="20"/>
                  </w:rPr>
                  <m:t xml:space="preserve">2  </m:t>
                </m:r>
              </m:sup>
            </m:sSup>
            <m:r>
              <m:rPr>
                <m:sty m:val="p"/>
              </m:rPr>
              <w:rPr>
                <w:rFonts w:ascii="Cambria Math" w:eastAsia="Calibri" w:hAnsi="Cambria Math" w:cs="Arial"/>
                <w:sz w:val="20"/>
                <w:szCs w:val="20"/>
              </w:rPr>
              <m:t xml:space="preserve">× </m:t>
            </m:r>
            <m:sSup>
              <m:sSupPr>
                <m:ctrlPr>
                  <w:rPr>
                    <w:rFonts w:ascii="Cambria Math" w:eastAsia="Calibri" w:hAnsi="Cambria Math" w:cs="Arial"/>
                    <w:iCs/>
                    <w:sz w:val="20"/>
                    <w:szCs w:val="20"/>
                  </w:rPr>
                </m:ctrlPr>
              </m:sSupPr>
              <m:e>
                <m:r>
                  <m:rPr>
                    <m:sty m:val="p"/>
                  </m:rPr>
                  <w:rPr>
                    <w:rFonts w:ascii="Cambria Math" w:eastAsia="Calibri" w:hAnsi="Cambria Math" w:cs="Arial"/>
                    <w:sz w:val="20"/>
                    <w:szCs w:val="20"/>
                  </w:rPr>
                  <m:t>h</m:t>
                </m:r>
              </m:e>
              <m:sup>
                <m:r>
                  <m:rPr>
                    <m:sty m:val="p"/>
                  </m:rPr>
                  <w:rPr>
                    <w:rFonts w:ascii="Cambria Math" w:eastAsia="Calibri" w:hAnsi="Cambria Math" w:cs="Arial"/>
                    <w:sz w:val="20"/>
                    <w:szCs w:val="20"/>
                  </w:rPr>
                  <m:t>2</m:t>
                </m:r>
              </m:sup>
            </m:sSup>
          </m:num>
          <m:den>
            <m:r>
              <m:rPr>
                <m:sty m:val="p"/>
              </m:rPr>
              <w:rPr>
                <w:rFonts w:ascii="Cambria Math" w:eastAsia="Calibri" w:hAnsi="Cambria Math" w:cs="Arial"/>
                <w:sz w:val="20"/>
                <w:szCs w:val="20"/>
              </w:rPr>
              <m:t>4 × a ×</m:t>
            </m:r>
            <m:sSub>
              <m:sSubPr>
                <m:ctrlPr>
                  <w:rPr>
                    <w:rFonts w:ascii="Cambria Math" w:eastAsia="Calibri" w:hAnsi="Cambria Math" w:cs="Arial"/>
                    <w:iCs/>
                    <w:sz w:val="20"/>
                    <w:szCs w:val="20"/>
                  </w:rPr>
                </m:ctrlPr>
              </m:sSubPr>
              <m:e>
                <m:r>
                  <m:rPr>
                    <m:sty m:val="p"/>
                  </m:rPr>
                  <w:rPr>
                    <w:rFonts w:ascii="Cambria Math" w:eastAsia="Calibri" w:hAnsi="Cambria Math" w:cs="Arial"/>
                    <w:sz w:val="20"/>
                    <w:szCs w:val="20"/>
                  </w:rPr>
                  <m:t xml:space="preserve"> b</m:t>
                </m:r>
              </m:e>
              <m:sub>
                <m:r>
                  <m:rPr>
                    <m:sty m:val="p"/>
                  </m:rPr>
                  <w:rPr>
                    <w:rFonts w:ascii="Cambria Math" w:eastAsia="Calibri" w:hAnsi="Cambria Math" w:cs="Arial"/>
                    <w:sz w:val="20"/>
                    <w:szCs w:val="20"/>
                  </w:rPr>
                  <m:t>s</m:t>
                </m:r>
              </m:sub>
            </m:sSub>
          </m:den>
        </m:f>
      </m:oMath>
      <w:r w:rsidR="00275579" w:rsidRPr="003B37A7">
        <w:rPr>
          <w:rFonts w:ascii="Arial" w:eastAsiaTheme="minorEastAsia" w:hAnsi="Arial" w:cs="Arial"/>
          <w:iCs/>
          <w:sz w:val="20"/>
          <w:szCs w:val="20"/>
        </w:rPr>
        <w:tab/>
      </w:r>
      <w:r w:rsidR="00275579" w:rsidRPr="003B37A7">
        <w:rPr>
          <w:rFonts w:ascii="Arial" w:eastAsiaTheme="minorEastAsia" w:hAnsi="Arial" w:cs="Arial"/>
          <w:iCs/>
          <w:sz w:val="20"/>
          <w:szCs w:val="20"/>
        </w:rPr>
        <w:tab/>
      </w:r>
      <w:r w:rsidR="00275579" w:rsidRPr="003B37A7">
        <w:rPr>
          <w:rFonts w:ascii="Arial" w:eastAsiaTheme="minorEastAsia" w:hAnsi="Arial" w:cs="Arial"/>
          <w:iCs/>
          <w:sz w:val="20"/>
          <w:szCs w:val="20"/>
        </w:rPr>
        <w:tab/>
      </w:r>
      <w:r w:rsidR="00275579" w:rsidRPr="003B37A7">
        <w:rPr>
          <w:rFonts w:ascii="Arial" w:eastAsiaTheme="minorEastAsia" w:hAnsi="Arial" w:cs="Arial"/>
          <w:iCs/>
          <w:sz w:val="20"/>
          <w:szCs w:val="20"/>
        </w:rPr>
        <w:tab/>
      </w:r>
      <w:r w:rsidR="00275579" w:rsidRPr="003B37A7">
        <w:rPr>
          <w:rFonts w:ascii="Arial" w:eastAsiaTheme="minorEastAsia" w:hAnsi="Arial" w:cs="Arial"/>
          <w:iCs/>
          <w:sz w:val="20"/>
          <w:szCs w:val="20"/>
        </w:rPr>
        <w:tab/>
        <w:t>(1)</w:t>
      </w:r>
    </w:p>
    <w:p w14:paraId="059D6110" w14:textId="77777777" w:rsidR="00CD5211" w:rsidRPr="003B37A7" w:rsidRDefault="00CD5211" w:rsidP="00CD5211">
      <w:pPr>
        <w:tabs>
          <w:tab w:val="left" w:pos="4320"/>
        </w:tabs>
        <w:autoSpaceDE w:val="0"/>
        <w:autoSpaceDN w:val="0"/>
        <w:adjustRightInd w:val="0"/>
        <w:spacing w:after="0" w:line="360" w:lineRule="auto"/>
        <w:rPr>
          <w:rFonts w:ascii="Arial" w:hAnsi="Arial" w:cs="Arial"/>
          <w:color w:val="000000" w:themeColor="text1"/>
          <w:sz w:val="20"/>
          <w:szCs w:val="20"/>
        </w:rPr>
      </w:pPr>
      <w:r w:rsidRPr="003B37A7">
        <w:rPr>
          <w:rFonts w:ascii="Arial" w:hAnsi="Arial" w:cs="Arial"/>
          <w:color w:val="000000" w:themeColor="text1"/>
          <w:sz w:val="20"/>
          <w:szCs w:val="20"/>
        </w:rPr>
        <w:t xml:space="preserve">Where, </w:t>
      </w:r>
      <w:r w:rsidRPr="003B37A7">
        <w:rPr>
          <w:rFonts w:ascii="Arial" w:hAnsi="Arial" w:cs="Arial"/>
          <w:color w:val="000000" w:themeColor="text1"/>
          <w:sz w:val="20"/>
          <w:szCs w:val="20"/>
        </w:rPr>
        <w:tab/>
      </w:r>
    </w:p>
    <w:p w14:paraId="01A16427" w14:textId="77777777" w:rsidR="00CD5211" w:rsidRPr="003B37A7" w:rsidRDefault="00F16186" w:rsidP="00CD5211">
      <w:pPr>
        <w:tabs>
          <w:tab w:val="left" w:pos="4320"/>
        </w:tabs>
        <w:autoSpaceDE w:val="0"/>
        <w:autoSpaceDN w:val="0"/>
        <w:adjustRightInd w:val="0"/>
        <w:spacing w:after="0" w:line="360" w:lineRule="auto"/>
        <w:rPr>
          <w:rFonts w:ascii="Arial" w:hAnsi="Arial" w:cs="Arial"/>
          <w:color w:val="000000" w:themeColor="text1"/>
          <w:sz w:val="20"/>
          <w:szCs w:val="20"/>
        </w:rPr>
      </w:pPr>
      <m:oMath>
        <m:sSub>
          <m:sSubPr>
            <m:ctrlPr>
              <w:rPr>
                <w:rFonts w:ascii="Cambria Math" w:eastAsia="Calibri" w:hAnsi="Cambria Math" w:cs="Arial"/>
                <w:iCs/>
                <w:sz w:val="20"/>
                <w:szCs w:val="20"/>
              </w:rPr>
            </m:ctrlPr>
          </m:sSubPr>
          <m:e>
            <m:r>
              <m:rPr>
                <m:sty m:val="p"/>
              </m:rPr>
              <w:rPr>
                <w:rFonts w:ascii="Cambria Math" w:eastAsia="Calibri" w:hAnsi="Cambria Math" w:cs="Arial"/>
                <w:sz w:val="20"/>
                <w:szCs w:val="20"/>
              </w:rPr>
              <m:t>t</m:t>
            </m:r>
          </m:e>
          <m:sub>
            <m:r>
              <m:rPr>
                <m:sty m:val="p"/>
              </m:rPr>
              <w:rPr>
                <w:rFonts w:ascii="Cambria Math" w:eastAsia="Calibri" w:hAnsi="Cambria Math" w:cs="Arial"/>
                <w:sz w:val="20"/>
                <w:szCs w:val="20"/>
              </w:rPr>
              <m:t>s</m:t>
            </m:r>
          </m:sub>
        </m:sSub>
      </m:oMath>
      <w:r w:rsidR="00CD5211" w:rsidRPr="003B37A7">
        <w:rPr>
          <w:rFonts w:ascii="Arial" w:hAnsi="Arial" w:cs="Arial"/>
          <w:color w:val="000000" w:themeColor="text1"/>
          <w:sz w:val="20"/>
          <w:szCs w:val="20"/>
        </w:rPr>
        <w:t xml:space="preserve"> = Thickness of seed hopper, cm;</w:t>
      </w:r>
    </w:p>
    <w:p w14:paraId="278BEEA2" w14:textId="77777777" w:rsidR="00CD5211" w:rsidRPr="003B37A7" w:rsidRDefault="00CD5211" w:rsidP="00CD5211">
      <w:pPr>
        <w:tabs>
          <w:tab w:val="left" w:pos="4320"/>
        </w:tabs>
        <w:autoSpaceDE w:val="0"/>
        <w:autoSpaceDN w:val="0"/>
        <w:adjustRightInd w:val="0"/>
        <w:spacing w:after="0" w:line="360" w:lineRule="auto"/>
        <w:rPr>
          <w:rFonts w:ascii="Arial" w:hAnsi="Arial" w:cs="Arial"/>
          <w:color w:val="000000" w:themeColor="text1"/>
          <w:sz w:val="20"/>
          <w:szCs w:val="20"/>
          <w:vertAlign w:val="superscript"/>
        </w:rPr>
      </w:pPr>
      <w:r w:rsidRPr="003B37A7">
        <w:rPr>
          <w:rFonts w:ascii="Arial" w:hAnsi="Arial" w:cs="Arial"/>
          <w:color w:val="000000" w:themeColor="text1"/>
          <w:sz w:val="20"/>
          <w:szCs w:val="20"/>
        </w:rPr>
        <w:t>ρ = Bulk density of maize seed, kg m</w:t>
      </w:r>
      <w:r w:rsidRPr="003B37A7">
        <w:rPr>
          <w:rFonts w:ascii="Arial" w:hAnsi="Arial" w:cs="Arial"/>
          <w:color w:val="000000" w:themeColor="text1"/>
          <w:sz w:val="20"/>
          <w:szCs w:val="20"/>
          <w:vertAlign w:val="superscript"/>
        </w:rPr>
        <w:t>-3</w:t>
      </w:r>
    </w:p>
    <w:p w14:paraId="3E4E74C0" w14:textId="77777777" w:rsidR="00CD5211" w:rsidRPr="003B37A7" w:rsidRDefault="00CD5211" w:rsidP="00CD5211">
      <w:pPr>
        <w:tabs>
          <w:tab w:val="left" w:pos="4320"/>
        </w:tabs>
        <w:autoSpaceDE w:val="0"/>
        <w:autoSpaceDN w:val="0"/>
        <w:adjustRightInd w:val="0"/>
        <w:spacing w:after="0" w:line="360" w:lineRule="auto"/>
        <w:rPr>
          <w:rFonts w:ascii="Arial" w:hAnsi="Arial" w:cs="Arial"/>
          <w:color w:val="000000" w:themeColor="text1"/>
          <w:sz w:val="20"/>
          <w:szCs w:val="20"/>
        </w:rPr>
      </w:pPr>
      <w:r w:rsidRPr="003B37A7">
        <w:rPr>
          <w:rFonts w:ascii="Arial" w:hAnsi="Arial" w:cs="Arial"/>
          <w:color w:val="000000" w:themeColor="text1"/>
          <w:sz w:val="20"/>
          <w:szCs w:val="20"/>
        </w:rPr>
        <w:t xml:space="preserve">a = Bottom width of seed box, cm </w:t>
      </w:r>
    </w:p>
    <w:p w14:paraId="62E1BC0F" w14:textId="77777777" w:rsidR="00CD5211" w:rsidRPr="003B37A7" w:rsidRDefault="00CD5211" w:rsidP="00CD5211">
      <w:pPr>
        <w:tabs>
          <w:tab w:val="left" w:pos="4320"/>
        </w:tabs>
        <w:autoSpaceDE w:val="0"/>
        <w:autoSpaceDN w:val="0"/>
        <w:adjustRightInd w:val="0"/>
        <w:spacing w:after="0" w:line="360" w:lineRule="auto"/>
        <w:rPr>
          <w:rFonts w:ascii="Arial" w:hAnsi="Arial" w:cs="Arial"/>
          <w:color w:val="000000" w:themeColor="text1"/>
          <w:sz w:val="20"/>
          <w:szCs w:val="20"/>
        </w:rPr>
      </w:pPr>
      <w:r w:rsidRPr="003B37A7">
        <w:rPr>
          <w:rFonts w:ascii="Arial" w:hAnsi="Arial" w:cs="Arial"/>
          <w:color w:val="000000" w:themeColor="text1"/>
          <w:sz w:val="20"/>
          <w:szCs w:val="20"/>
        </w:rPr>
        <w:t xml:space="preserve">h = Height of seed box, cm </w:t>
      </w:r>
    </w:p>
    <w:p w14:paraId="08F86691" w14:textId="77777777" w:rsidR="00CD5211" w:rsidRPr="003B37A7" w:rsidRDefault="00CD5211" w:rsidP="00CD5211">
      <w:pPr>
        <w:tabs>
          <w:tab w:val="left" w:pos="4320"/>
        </w:tabs>
        <w:autoSpaceDE w:val="0"/>
        <w:autoSpaceDN w:val="0"/>
        <w:adjustRightInd w:val="0"/>
        <w:spacing w:after="0" w:line="360" w:lineRule="auto"/>
        <w:rPr>
          <w:rFonts w:ascii="Arial" w:hAnsi="Arial" w:cs="Arial"/>
          <w:color w:val="000000" w:themeColor="text1"/>
          <w:sz w:val="20"/>
          <w:szCs w:val="20"/>
          <w:vertAlign w:val="superscript"/>
        </w:rPr>
      </w:pPr>
      <w:r w:rsidRPr="003B37A7">
        <w:rPr>
          <w:rFonts w:ascii="Arial" w:hAnsi="Arial" w:cs="Arial"/>
          <w:color w:val="000000" w:themeColor="text1"/>
          <w:sz w:val="20"/>
          <w:szCs w:val="20"/>
        </w:rPr>
        <w:lastRenderedPageBreak/>
        <w:t>bs = Bending stress, kg cm</w:t>
      </w:r>
      <w:r w:rsidRPr="003B37A7">
        <w:rPr>
          <w:rFonts w:ascii="Arial" w:hAnsi="Arial" w:cs="Arial"/>
          <w:color w:val="000000" w:themeColor="text1"/>
          <w:sz w:val="20"/>
          <w:szCs w:val="20"/>
          <w:vertAlign w:val="superscript"/>
        </w:rPr>
        <w:t>-2</w:t>
      </w:r>
    </w:p>
    <w:p w14:paraId="3C83775B" w14:textId="77777777" w:rsidR="00CD5211" w:rsidRPr="003B37A7" w:rsidRDefault="00CD5211" w:rsidP="00CD5211">
      <w:pPr>
        <w:pStyle w:val="Default"/>
        <w:numPr>
          <w:ilvl w:val="0"/>
          <w:numId w:val="1"/>
        </w:numPr>
        <w:tabs>
          <w:tab w:val="left" w:pos="270"/>
        </w:tabs>
        <w:spacing w:line="360" w:lineRule="auto"/>
        <w:ind w:left="0" w:firstLine="0"/>
        <w:jc w:val="both"/>
        <w:rPr>
          <w:rFonts w:ascii="Arial" w:hAnsi="Arial" w:cs="Arial"/>
          <w:b/>
          <w:bCs/>
          <w:sz w:val="20"/>
          <w:szCs w:val="20"/>
        </w:rPr>
      </w:pPr>
      <w:r w:rsidRPr="003B37A7">
        <w:rPr>
          <w:rFonts w:ascii="Arial" w:hAnsi="Arial" w:cs="Arial"/>
          <w:b/>
          <w:bCs/>
          <w:sz w:val="20"/>
          <w:szCs w:val="20"/>
        </w:rPr>
        <w:t>Hopper capacity</w:t>
      </w:r>
      <w:bookmarkEnd w:id="1"/>
      <w:r w:rsidRPr="003B37A7">
        <w:rPr>
          <w:rFonts w:ascii="Arial" w:hAnsi="Arial" w:cs="Arial"/>
          <w:b/>
          <w:bCs/>
          <w:sz w:val="20"/>
          <w:szCs w:val="20"/>
        </w:rPr>
        <w:t xml:space="preserve">: </w:t>
      </w:r>
      <w:r w:rsidRPr="003B37A7">
        <w:rPr>
          <w:rFonts w:ascii="Arial" w:hAnsi="Arial" w:cs="Arial"/>
          <w:color w:val="auto"/>
          <w:sz w:val="20"/>
          <w:szCs w:val="20"/>
        </w:rPr>
        <w:t>Hopper capacity was calculated based on the quantity of the material to be filled in the hopper at a given bulk density. (Sharma, 2008).</w:t>
      </w:r>
    </w:p>
    <w:p w14:paraId="1A86BE1F" w14:textId="170B2498" w:rsidR="00CD5211" w:rsidRPr="003B37A7" w:rsidRDefault="00CD5211" w:rsidP="00CD5211">
      <w:pPr>
        <w:tabs>
          <w:tab w:val="left" w:pos="4320"/>
        </w:tabs>
        <w:autoSpaceDE w:val="0"/>
        <w:autoSpaceDN w:val="0"/>
        <w:adjustRightInd w:val="0"/>
        <w:spacing w:after="0" w:line="360" w:lineRule="auto"/>
        <w:jc w:val="both"/>
        <w:rPr>
          <w:rFonts w:ascii="Arial" w:eastAsia="Calibri" w:hAnsi="Arial" w:cs="Arial"/>
          <w:color w:val="000000"/>
          <w:sz w:val="20"/>
          <w:szCs w:val="20"/>
        </w:rPr>
      </w:pPr>
      <w:r w:rsidRPr="003B37A7">
        <w:rPr>
          <w:rFonts w:ascii="Arial" w:eastAsia="Calibri" w:hAnsi="Arial" w:cs="Arial"/>
          <w:b/>
          <w:bCs/>
          <w:color w:val="000000"/>
          <w:sz w:val="20"/>
          <w:szCs w:val="20"/>
        </w:rPr>
        <w:t xml:space="preserve">6. Seed metering mechanism: </w:t>
      </w:r>
      <w:r w:rsidRPr="003B37A7">
        <w:rPr>
          <w:rFonts w:ascii="Arial" w:eastAsia="Calibri" w:hAnsi="Arial" w:cs="Arial"/>
          <w:color w:val="000000"/>
          <w:sz w:val="20"/>
          <w:szCs w:val="20"/>
        </w:rPr>
        <w:t>A standard die-cast aluminum seed plate, measuring 120 mm in diameter and 7 mm in thickness, was mounted on the seed hopper’s base plate. The seed metering mechanism, made from mild steel (M.S.) sheet with dimensions of 1820</w:t>
      </w:r>
      <w:r w:rsidR="00F7317A">
        <w:rPr>
          <w:rFonts w:ascii="Arial" w:eastAsia="Calibri" w:hAnsi="Arial" w:cs="Arial"/>
          <w:color w:val="000000"/>
          <w:sz w:val="20"/>
          <w:szCs w:val="20"/>
        </w:rPr>
        <w:t xml:space="preserve"> </w:t>
      </w:r>
      <w:r w:rsidRPr="003B37A7">
        <w:rPr>
          <w:rFonts w:ascii="Arial" w:eastAsia="Calibri" w:hAnsi="Arial" w:cs="Arial"/>
          <w:color w:val="000000"/>
          <w:sz w:val="20"/>
          <w:szCs w:val="20"/>
        </w:rPr>
        <w:t>×</w:t>
      </w:r>
      <w:r w:rsidR="00F7317A">
        <w:rPr>
          <w:rFonts w:ascii="Arial" w:eastAsia="Calibri" w:hAnsi="Arial" w:cs="Arial"/>
          <w:color w:val="000000"/>
          <w:sz w:val="20"/>
          <w:szCs w:val="20"/>
        </w:rPr>
        <w:t xml:space="preserve"> </w:t>
      </w:r>
      <w:r w:rsidRPr="003B37A7">
        <w:rPr>
          <w:rFonts w:ascii="Arial" w:eastAsia="Calibri" w:hAnsi="Arial" w:cs="Arial"/>
          <w:color w:val="000000"/>
          <w:sz w:val="20"/>
          <w:szCs w:val="20"/>
        </w:rPr>
        <w:t>1670</w:t>
      </w:r>
      <w:r w:rsidR="00F7317A">
        <w:rPr>
          <w:rFonts w:ascii="Arial" w:eastAsia="Calibri" w:hAnsi="Arial" w:cs="Arial"/>
          <w:color w:val="000000"/>
          <w:sz w:val="20"/>
          <w:szCs w:val="20"/>
        </w:rPr>
        <w:t xml:space="preserve"> </w:t>
      </w:r>
      <w:r w:rsidRPr="003B37A7">
        <w:rPr>
          <w:rFonts w:ascii="Arial" w:eastAsia="Calibri" w:hAnsi="Arial" w:cs="Arial"/>
          <w:color w:val="000000"/>
          <w:sz w:val="20"/>
          <w:szCs w:val="20"/>
        </w:rPr>
        <w:t>×</w:t>
      </w:r>
      <w:r w:rsidR="00F7317A">
        <w:rPr>
          <w:rFonts w:ascii="Arial" w:eastAsia="Calibri" w:hAnsi="Arial" w:cs="Arial"/>
          <w:color w:val="000000"/>
          <w:sz w:val="20"/>
          <w:szCs w:val="20"/>
        </w:rPr>
        <w:t xml:space="preserve"> </w:t>
      </w:r>
      <w:r w:rsidRPr="003B37A7">
        <w:rPr>
          <w:rFonts w:ascii="Arial" w:eastAsia="Calibri" w:hAnsi="Arial" w:cs="Arial"/>
          <w:color w:val="000000"/>
          <w:sz w:val="20"/>
          <w:szCs w:val="20"/>
        </w:rPr>
        <w:t>3 mm, contained 20 cells for sowing maize. Rotational power was transmitted from the ground wheel through a chain and sprocket system. A 14-tooth sprocket on the ground wheel powered a 20-tooth sprocket on the main shaft, which further transferred power to the seed metering mechanism via a bevel gear.</w:t>
      </w:r>
    </w:p>
    <w:p w14:paraId="3E38597E" w14:textId="77777777" w:rsidR="00CD5211" w:rsidRPr="003B37A7" w:rsidRDefault="00CD5211" w:rsidP="00CD5211">
      <w:pPr>
        <w:tabs>
          <w:tab w:val="left" w:pos="4320"/>
        </w:tabs>
        <w:autoSpaceDE w:val="0"/>
        <w:autoSpaceDN w:val="0"/>
        <w:adjustRightInd w:val="0"/>
        <w:spacing w:after="0" w:line="360" w:lineRule="auto"/>
        <w:jc w:val="center"/>
        <w:rPr>
          <w:rFonts w:ascii="Arial" w:eastAsia="Calibri" w:hAnsi="Arial" w:cs="Arial"/>
          <w:color w:val="000000"/>
          <w:sz w:val="20"/>
          <w:szCs w:val="20"/>
        </w:rPr>
      </w:pPr>
      <w:r w:rsidRPr="003B37A7">
        <w:rPr>
          <w:rFonts w:ascii="Arial" w:eastAsia="Calibri" w:hAnsi="Arial" w:cs="Arial"/>
          <w:noProof/>
          <w:color w:val="000000"/>
          <w:sz w:val="20"/>
          <w:szCs w:val="20"/>
        </w:rPr>
        <w:drawing>
          <wp:inline distT="0" distB="0" distL="0" distR="0" wp14:anchorId="559C41DA" wp14:editId="66972A6D">
            <wp:extent cx="4433104" cy="2165473"/>
            <wp:effectExtent l="0" t="0" r="5715" b="6350"/>
            <wp:docPr id="119177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6226" cy="2176768"/>
                    </a:xfrm>
                    <a:prstGeom prst="rect">
                      <a:avLst/>
                    </a:prstGeom>
                    <a:noFill/>
                    <a:ln>
                      <a:noFill/>
                    </a:ln>
                  </pic:spPr>
                </pic:pic>
              </a:graphicData>
            </a:graphic>
          </wp:inline>
        </w:drawing>
      </w:r>
    </w:p>
    <w:p w14:paraId="12CE1363" w14:textId="77777777" w:rsidR="00CD5211" w:rsidRPr="003B37A7" w:rsidRDefault="00CD5211" w:rsidP="00CD5211">
      <w:pPr>
        <w:tabs>
          <w:tab w:val="left" w:pos="4320"/>
        </w:tabs>
        <w:autoSpaceDE w:val="0"/>
        <w:autoSpaceDN w:val="0"/>
        <w:adjustRightInd w:val="0"/>
        <w:spacing w:after="0" w:line="360" w:lineRule="auto"/>
        <w:jc w:val="center"/>
        <w:rPr>
          <w:rFonts w:ascii="Arial" w:eastAsia="Calibri" w:hAnsi="Arial" w:cs="Arial"/>
          <w:color w:val="000000"/>
          <w:sz w:val="20"/>
          <w:szCs w:val="20"/>
        </w:rPr>
      </w:pPr>
      <w:r w:rsidRPr="003B37A7">
        <w:rPr>
          <w:rFonts w:ascii="Arial" w:eastAsia="Calibri" w:hAnsi="Arial" w:cs="Arial"/>
          <w:color w:val="000000"/>
          <w:sz w:val="20"/>
          <w:szCs w:val="20"/>
        </w:rPr>
        <w:t>Fig. 1: Detailed view of seed metering mechanism</w:t>
      </w:r>
    </w:p>
    <w:p w14:paraId="06CA83ED" w14:textId="77777777" w:rsidR="00CD5211" w:rsidRPr="003B37A7" w:rsidRDefault="00CD5211" w:rsidP="00CD5211">
      <w:pPr>
        <w:tabs>
          <w:tab w:val="left" w:pos="4320"/>
        </w:tabs>
        <w:autoSpaceDE w:val="0"/>
        <w:autoSpaceDN w:val="0"/>
        <w:adjustRightInd w:val="0"/>
        <w:spacing w:after="0" w:line="360" w:lineRule="auto"/>
        <w:jc w:val="center"/>
        <w:rPr>
          <w:rFonts w:ascii="Arial" w:eastAsia="Calibri" w:hAnsi="Arial" w:cs="Arial"/>
          <w:color w:val="000000"/>
          <w:sz w:val="20"/>
          <w:szCs w:val="20"/>
        </w:rPr>
      </w:pPr>
    </w:p>
    <w:p w14:paraId="2233CF1A" w14:textId="0F577083" w:rsidR="00CD5211" w:rsidRPr="003B37A7" w:rsidRDefault="00CD5211" w:rsidP="00CD5211">
      <w:pPr>
        <w:tabs>
          <w:tab w:val="left" w:pos="4320"/>
        </w:tabs>
        <w:autoSpaceDE w:val="0"/>
        <w:autoSpaceDN w:val="0"/>
        <w:adjustRightInd w:val="0"/>
        <w:spacing w:after="0" w:line="360" w:lineRule="auto"/>
        <w:jc w:val="both"/>
        <w:rPr>
          <w:rFonts w:ascii="Arial" w:eastAsia="Calibri" w:hAnsi="Arial" w:cs="Arial"/>
          <w:sz w:val="20"/>
          <w:szCs w:val="20"/>
        </w:rPr>
      </w:pPr>
      <w:r w:rsidRPr="003B37A7">
        <w:rPr>
          <w:rFonts w:ascii="Arial" w:eastAsia="Calibri" w:hAnsi="Arial" w:cs="Arial"/>
          <w:b/>
          <w:bCs/>
          <w:sz w:val="20"/>
          <w:szCs w:val="20"/>
        </w:rPr>
        <w:t>7. Frame</w:t>
      </w:r>
      <w:bookmarkStart w:id="2" w:name="_Hlk113918698"/>
      <w:r w:rsidRPr="003B37A7">
        <w:rPr>
          <w:rFonts w:ascii="Arial" w:eastAsia="Calibri" w:hAnsi="Arial" w:cs="Arial"/>
          <w:b/>
          <w:bCs/>
          <w:sz w:val="20"/>
          <w:szCs w:val="20"/>
        </w:rPr>
        <w:t xml:space="preserve">: </w:t>
      </w:r>
      <w:r w:rsidRPr="003B37A7">
        <w:rPr>
          <w:rFonts w:ascii="Arial" w:eastAsia="Calibri" w:hAnsi="Arial" w:cs="Arial"/>
          <w:sz w:val="20"/>
          <w:szCs w:val="20"/>
        </w:rPr>
        <w:t>The maize planter components were supported by a robust frame. Material selection for the frame was based on two key design parameters: weight and strength. To ensure the required strength and rigidity, a mild steel angle bar with dimensions of 4 × 4 cm and a thickness of 0.5 cm was used in the frame construction. This choice provided the necessary durability and stability for the planter's operation.</w:t>
      </w:r>
      <w:bookmarkEnd w:id="2"/>
    </w:p>
    <w:p w14:paraId="389CCE2B" w14:textId="77777777" w:rsidR="00CD5211" w:rsidRPr="003B37A7" w:rsidRDefault="00CD5211" w:rsidP="00CD5211">
      <w:pPr>
        <w:tabs>
          <w:tab w:val="left" w:pos="900"/>
        </w:tabs>
        <w:spacing w:after="0" w:line="360" w:lineRule="auto"/>
        <w:jc w:val="both"/>
        <w:rPr>
          <w:rFonts w:ascii="Arial" w:eastAsia="CIDFont+F2" w:hAnsi="Arial" w:cs="Arial"/>
          <w:sz w:val="20"/>
          <w:szCs w:val="20"/>
        </w:rPr>
      </w:pPr>
      <w:r w:rsidRPr="003B37A7">
        <w:rPr>
          <w:rFonts w:ascii="Arial" w:eastAsia="CIDFont+F2" w:hAnsi="Arial" w:cs="Arial"/>
          <w:b/>
          <w:bCs/>
          <w:sz w:val="20"/>
          <w:szCs w:val="20"/>
        </w:rPr>
        <w:t>8. Power transmission unit:</w:t>
      </w:r>
      <w:r w:rsidRPr="003B37A7">
        <w:rPr>
          <w:rFonts w:ascii="Arial" w:eastAsia="Times New Roman" w:hAnsi="Arial" w:cs="Arial"/>
          <w:sz w:val="20"/>
          <w:szCs w:val="20"/>
          <w:vertAlign w:val="superscript"/>
        </w:rPr>
        <w:t xml:space="preserve"> </w:t>
      </w:r>
      <w:r w:rsidRPr="003B37A7">
        <w:rPr>
          <w:rFonts w:ascii="Arial" w:eastAsia="CIDFont+F2" w:hAnsi="Arial" w:cs="Arial"/>
          <w:sz w:val="20"/>
          <w:szCs w:val="20"/>
        </w:rPr>
        <w:t>Power from the engine was transmitted to the ground wheel via a belt pulley and auxiliary shaft 1, which further transmitted it to auxiliary shaft 2 through a belt and pulley system. Auxiliary shaft 2, functioning as the driving shaft, ultimately drove the main wheel.</w:t>
      </w:r>
    </w:p>
    <w:p w14:paraId="729E2A86" w14:textId="44219F11" w:rsidR="00CD5211" w:rsidRPr="003B37A7" w:rsidRDefault="00510D81" w:rsidP="00CD5211">
      <w:pPr>
        <w:tabs>
          <w:tab w:val="left" w:pos="900"/>
        </w:tabs>
        <w:spacing w:after="0" w:line="360" w:lineRule="auto"/>
        <w:jc w:val="both"/>
        <w:rPr>
          <w:rFonts w:ascii="Arial" w:eastAsia="CIDFont+F2" w:hAnsi="Arial" w:cs="Arial"/>
          <w:sz w:val="20"/>
          <w:szCs w:val="20"/>
        </w:rPr>
      </w:pPr>
      <w:r>
        <w:rPr>
          <w:rFonts w:ascii="Arial" w:eastAsia="CIDFont+F2" w:hAnsi="Arial" w:cs="Arial"/>
          <w:sz w:val="20"/>
          <w:szCs w:val="20"/>
        </w:rPr>
        <w:tab/>
      </w:r>
      <w:r w:rsidR="00CD5211" w:rsidRPr="003B37A7">
        <w:rPr>
          <w:rFonts w:ascii="Arial" w:eastAsia="CIDFont+F2" w:hAnsi="Arial" w:cs="Arial"/>
          <w:sz w:val="20"/>
          <w:szCs w:val="20"/>
        </w:rPr>
        <w:t>The forward motion of the driving wheel caused the ground wheel to rotate, transferring power to the seed metering mechanism using a chain and sprocket system. Power from the ground wheel shaft was transmitted to an intermediate shaft, then to auxiliary shaft 3, which connected to the seed box shaft through a chain and sprocket. The seed box shaft, fitted with a bevel gear, finally powered the metering mechanism.</w:t>
      </w:r>
    </w:p>
    <w:p w14:paraId="38D24DE4" w14:textId="77777777" w:rsidR="00CD5211" w:rsidRPr="003B37A7" w:rsidRDefault="00CD5211" w:rsidP="00CD5211">
      <w:pPr>
        <w:tabs>
          <w:tab w:val="left" w:pos="900"/>
        </w:tabs>
        <w:spacing w:after="0" w:line="360" w:lineRule="auto"/>
        <w:jc w:val="center"/>
        <w:rPr>
          <w:rFonts w:ascii="Arial" w:eastAsia="CIDFont+F2" w:hAnsi="Arial" w:cs="Arial"/>
          <w:sz w:val="20"/>
          <w:szCs w:val="20"/>
        </w:rPr>
      </w:pPr>
      <w:r w:rsidRPr="003B37A7">
        <w:rPr>
          <w:rFonts w:ascii="Arial" w:eastAsia="CIDFont+F2" w:hAnsi="Arial" w:cs="Arial"/>
          <w:noProof/>
          <w:sz w:val="20"/>
          <w:szCs w:val="20"/>
        </w:rPr>
        <w:lastRenderedPageBreak/>
        <w:drawing>
          <wp:inline distT="0" distB="0" distL="0" distR="0" wp14:anchorId="50437675" wp14:editId="47243EB2">
            <wp:extent cx="2507279" cy="2176040"/>
            <wp:effectExtent l="0" t="0" r="7620" b="0"/>
            <wp:docPr id="1365186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6622" cy="2218864"/>
                    </a:xfrm>
                    <a:prstGeom prst="rect">
                      <a:avLst/>
                    </a:prstGeom>
                    <a:noFill/>
                    <a:ln>
                      <a:noFill/>
                    </a:ln>
                  </pic:spPr>
                </pic:pic>
              </a:graphicData>
            </a:graphic>
          </wp:inline>
        </w:drawing>
      </w:r>
    </w:p>
    <w:p w14:paraId="7702FD5D" w14:textId="77777777" w:rsidR="00CD5211" w:rsidRPr="003B37A7" w:rsidRDefault="00CD5211" w:rsidP="00CD5211">
      <w:pPr>
        <w:autoSpaceDE w:val="0"/>
        <w:autoSpaceDN w:val="0"/>
        <w:adjustRightInd w:val="0"/>
        <w:spacing w:after="0" w:line="240" w:lineRule="auto"/>
        <w:jc w:val="center"/>
        <w:rPr>
          <w:rFonts w:ascii="Arial" w:hAnsi="Arial" w:cs="Arial"/>
          <w:color w:val="000000"/>
          <w:lang w:val="en-IN" w:bidi="hi-IN"/>
        </w:rPr>
      </w:pPr>
      <w:r w:rsidRPr="003B37A7">
        <w:rPr>
          <w:rFonts w:ascii="Arial" w:hAnsi="Arial" w:cs="Arial"/>
          <w:color w:val="000000"/>
          <w:sz w:val="20"/>
          <w:szCs w:val="20"/>
          <w:lang w:val="en-IN" w:bidi="hi-IN"/>
        </w:rPr>
        <w:t xml:space="preserve">Fig. 2: View of power transmission </w:t>
      </w:r>
    </w:p>
    <w:p w14:paraId="48BEDB4F" w14:textId="77777777" w:rsidR="00CD5211" w:rsidRPr="003B37A7" w:rsidRDefault="00CD5211" w:rsidP="00CD5211">
      <w:pPr>
        <w:tabs>
          <w:tab w:val="left" w:pos="900"/>
        </w:tabs>
        <w:spacing w:after="0" w:line="360" w:lineRule="auto"/>
        <w:jc w:val="center"/>
        <w:rPr>
          <w:rFonts w:ascii="Arial" w:eastAsia="CIDFont+F2" w:hAnsi="Arial" w:cs="Arial"/>
          <w:sz w:val="20"/>
          <w:szCs w:val="20"/>
        </w:rPr>
      </w:pPr>
    </w:p>
    <w:p w14:paraId="5CF04FB9" w14:textId="6C054BDF" w:rsidR="00CD5211" w:rsidRPr="003B37A7" w:rsidRDefault="00CD5211" w:rsidP="00CD5211">
      <w:pPr>
        <w:tabs>
          <w:tab w:val="left" w:pos="900"/>
        </w:tabs>
        <w:spacing w:after="0" w:line="360" w:lineRule="auto"/>
        <w:jc w:val="both"/>
        <w:rPr>
          <w:rFonts w:ascii="Arial" w:eastAsia="CIDFont+F2" w:hAnsi="Arial" w:cs="Arial"/>
          <w:bCs/>
          <w:sz w:val="20"/>
          <w:szCs w:val="20"/>
          <w:lang w:val="en-IN"/>
        </w:rPr>
      </w:pPr>
      <w:r w:rsidRPr="003B37A7">
        <w:rPr>
          <w:rFonts w:ascii="Arial" w:eastAsia="CIDFont+F2" w:hAnsi="Arial" w:cs="Arial"/>
          <w:b/>
          <w:sz w:val="20"/>
          <w:szCs w:val="20"/>
          <w:lang w:val="en-IN"/>
        </w:rPr>
        <w:t xml:space="preserve">10. Drive wheel: </w:t>
      </w:r>
      <w:r w:rsidRPr="003B37A7">
        <w:rPr>
          <w:rFonts w:ascii="Arial" w:eastAsia="CIDFont+F2" w:hAnsi="Arial" w:cs="Arial"/>
          <w:bCs/>
          <w:sz w:val="20"/>
          <w:szCs w:val="20"/>
          <w:lang w:val="en-IN"/>
        </w:rPr>
        <w:t>The drive wheel, with a diameter of 380 mm and fabricated from a mild steel (M.S.) flat of size 50</w:t>
      </w:r>
      <w:r w:rsidR="00F7317A">
        <w:rPr>
          <w:rFonts w:ascii="Arial" w:eastAsia="CIDFont+F2" w:hAnsi="Arial" w:cs="Arial"/>
          <w:bCs/>
          <w:sz w:val="20"/>
          <w:szCs w:val="20"/>
          <w:lang w:val="en-IN"/>
        </w:rPr>
        <w:t xml:space="preserve"> </w:t>
      </w:r>
      <w:r w:rsidRPr="003B37A7">
        <w:rPr>
          <w:rFonts w:ascii="Arial" w:eastAsia="CIDFont+F2" w:hAnsi="Arial" w:cs="Arial"/>
          <w:bCs/>
          <w:sz w:val="20"/>
          <w:szCs w:val="20"/>
          <w:lang w:val="en-IN"/>
        </w:rPr>
        <w:t>×</w:t>
      </w:r>
      <w:r w:rsidR="00F7317A">
        <w:rPr>
          <w:rFonts w:ascii="Arial" w:eastAsia="CIDFont+F2" w:hAnsi="Arial" w:cs="Arial"/>
          <w:bCs/>
          <w:sz w:val="20"/>
          <w:szCs w:val="20"/>
          <w:lang w:val="en-IN"/>
        </w:rPr>
        <w:t xml:space="preserve"> </w:t>
      </w:r>
      <w:r w:rsidRPr="003B37A7">
        <w:rPr>
          <w:rFonts w:ascii="Arial" w:eastAsia="CIDFont+F2" w:hAnsi="Arial" w:cs="Arial"/>
          <w:bCs/>
          <w:sz w:val="20"/>
          <w:szCs w:val="20"/>
          <w:lang w:val="en-IN"/>
        </w:rPr>
        <w:t>5 mm, was used as the driving rear wheel for the machine. This wheel was driven by a motor via a belt and pulley system, allowing for controlled power transmission. To improve traction and prevent slippage, lugs were attached to the wheel's surface. The selected diameter ensured proper ground clearance for the frame to avoid dragging or contact with the ground during operation. The operating speed was maintained between 1.5 and 2.5 km h</w:t>
      </w:r>
      <w:r w:rsidRPr="003B37A7">
        <w:rPr>
          <w:rFonts w:ascii="Cambria Math" w:eastAsia="CIDFont+F2" w:hAnsi="Cambria Math" w:cs="Cambria Math"/>
          <w:bCs/>
          <w:sz w:val="20"/>
          <w:szCs w:val="20"/>
          <w:lang w:val="en-IN"/>
        </w:rPr>
        <w:t>⁻</w:t>
      </w:r>
      <w:r w:rsidRPr="003B37A7">
        <w:rPr>
          <w:rFonts w:ascii="Arial" w:eastAsia="CIDFont+F2" w:hAnsi="Arial" w:cs="Arial"/>
          <w:bCs/>
          <w:sz w:val="20"/>
          <w:szCs w:val="20"/>
          <w:lang w:val="en-IN"/>
        </w:rPr>
        <w:t>¹.</w:t>
      </w:r>
    </w:p>
    <w:p w14:paraId="0A2F46E0"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
          <w:sz w:val="20"/>
          <w:szCs w:val="20"/>
          <w:lang w:val="en-IN"/>
        </w:rPr>
        <w:t xml:space="preserve">11. Ground drive wheel: </w:t>
      </w:r>
      <w:r w:rsidRPr="003B37A7">
        <w:rPr>
          <w:rFonts w:ascii="Arial" w:eastAsia="CIDFont+F2" w:hAnsi="Arial" w:cs="Arial"/>
          <w:bCs/>
          <w:sz w:val="20"/>
          <w:szCs w:val="20"/>
          <w:lang w:val="en-IN"/>
        </w:rPr>
        <w:t xml:space="preserve">The ground wheel was fabricated from a 50 </w:t>
      </w:r>
      <m:oMath>
        <m:r>
          <w:rPr>
            <w:rFonts w:ascii="Cambria Math" w:eastAsia="CIDFont+F2" w:hAnsi="Cambria Math" w:cs="Arial"/>
            <w:sz w:val="20"/>
            <w:szCs w:val="20"/>
            <w:lang w:val="en-IN"/>
          </w:rPr>
          <m:t>×</m:t>
        </m:r>
      </m:oMath>
      <w:r w:rsidRPr="003B37A7">
        <w:rPr>
          <w:rFonts w:ascii="Arial" w:eastAsia="CIDFont+F2" w:hAnsi="Arial" w:cs="Arial"/>
          <w:bCs/>
          <w:sz w:val="20"/>
          <w:szCs w:val="20"/>
          <w:lang w:val="en-IN"/>
        </w:rPr>
        <w:t xml:space="preserve"> 5 mm mild steel flat, 1000 mm in length, bent into a circular shape. Ten pentagonal pegs, each 20 mm long, were welded around the periphery of the wheel to enhance soil grip.</w:t>
      </w:r>
      <w:r w:rsidRPr="003B37A7">
        <w:rPr>
          <w:rFonts w:ascii="Arial" w:hAnsi="Arial" w:cs="Arial"/>
          <w:sz w:val="20"/>
          <w:szCs w:val="20"/>
        </w:rPr>
        <w:t xml:space="preserve"> </w:t>
      </w:r>
      <w:r w:rsidRPr="003B37A7">
        <w:rPr>
          <w:rFonts w:ascii="Arial" w:eastAsia="CIDFont+F2" w:hAnsi="Arial" w:cs="Arial"/>
          <w:bCs/>
          <w:sz w:val="20"/>
          <w:szCs w:val="20"/>
          <w:lang w:val="en-IN"/>
        </w:rPr>
        <w:t xml:space="preserve">The wheel was mounted at the </w:t>
      </w:r>
      <w:proofErr w:type="spellStart"/>
      <w:r w:rsidRPr="003B37A7">
        <w:rPr>
          <w:rFonts w:ascii="Arial" w:eastAsia="CIDFont+F2" w:hAnsi="Arial" w:cs="Arial"/>
          <w:bCs/>
          <w:sz w:val="20"/>
          <w:szCs w:val="20"/>
          <w:lang w:val="en-IN"/>
        </w:rPr>
        <w:t>center</w:t>
      </w:r>
      <w:proofErr w:type="spellEnd"/>
      <w:r w:rsidRPr="003B37A7">
        <w:rPr>
          <w:rFonts w:ascii="Arial" w:eastAsia="CIDFont+F2" w:hAnsi="Arial" w:cs="Arial"/>
          <w:bCs/>
          <w:sz w:val="20"/>
          <w:szCs w:val="20"/>
          <w:lang w:val="en-IN"/>
        </w:rPr>
        <w:t xml:space="preserve"> of the frame using suitable supports.</w:t>
      </w:r>
    </w:p>
    <w:p w14:paraId="52BEAA9C" w14:textId="77777777" w:rsidR="00CD5211" w:rsidRPr="003B37A7" w:rsidRDefault="00CD5211" w:rsidP="00CD5211">
      <w:pPr>
        <w:pStyle w:val="ListParagraph"/>
        <w:numPr>
          <w:ilvl w:val="0"/>
          <w:numId w:val="3"/>
        </w:numPr>
        <w:tabs>
          <w:tab w:val="left" w:pos="5760"/>
        </w:tabs>
        <w:spacing w:after="0" w:line="360" w:lineRule="auto"/>
        <w:jc w:val="both"/>
        <w:rPr>
          <w:rFonts w:ascii="Arial" w:eastAsia="CIDFont+F2" w:hAnsi="Arial" w:cs="Arial"/>
          <w:b/>
          <w:lang w:val="en-IN"/>
        </w:rPr>
      </w:pPr>
      <w:r w:rsidRPr="003B37A7">
        <w:rPr>
          <w:rFonts w:ascii="Arial" w:eastAsia="CIDFont+F2" w:hAnsi="Arial" w:cs="Arial"/>
          <w:b/>
          <w:lang w:val="en-IN"/>
        </w:rPr>
        <w:t>Experimental Details</w:t>
      </w:r>
    </w:p>
    <w:p w14:paraId="77A3F517" w14:textId="5FD144E9" w:rsidR="00CD5211" w:rsidRPr="003B37A7" w:rsidRDefault="002A39E7" w:rsidP="002A39E7">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To evaluate the performance of the developed machine, a field experiment was designed and conducted using two factors, namely machine operating speed (1.8, 2.0, 2.3 km</w:t>
      </w:r>
      <w:r w:rsidR="00F7317A">
        <w:rPr>
          <w:rFonts w:ascii="Arial" w:eastAsia="CIDFont+F2" w:hAnsi="Arial" w:cs="Arial"/>
          <w:bCs/>
          <w:sz w:val="20"/>
          <w:szCs w:val="20"/>
          <w:lang w:val="en-IN"/>
        </w:rPr>
        <w:t xml:space="preserve"> </w:t>
      </w:r>
      <w:r w:rsidR="00CD5211" w:rsidRPr="003B37A7">
        <w:rPr>
          <w:rFonts w:ascii="Arial" w:eastAsia="CIDFont+F2" w:hAnsi="Arial" w:cs="Arial"/>
          <w:bCs/>
          <w:sz w:val="20"/>
          <w:szCs w:val="20"/>
          <w:lang w:val="en-IN"/>
        </w:rPr>
        <w:t>h</w:t>
      </w:r>
      <w:r w:rsidR="00F7317A">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and planting depth (45, 50, 55 mm). Each factor was tested at three levels, resulting in nine treatment combinations (3 × 3). The experiment was laid out in a test field under planting operation conditions with four replications.</w:t>
      </w:r>
    </w:p>
    <w:p w14:paraId="67FE6C10" w14:textId="77777777" w:rsidR="00CD5211" w:rsidRPr="001C34FA" w:rsidRDefault="00CD5211" w:rsidP="00CD5211">
      <w:pPr>
        <w:tabs>
          <w:tab w:val="left" w:pos="5760"/>
        </w:tabs>
        <w:spacing w:after="0" w:line="360" w:lineRule="auto"/>
        <w:jc w:val="both"/>
        <w:rPr>
          <w:rFonts w:ascii="Arial" w:eastAsia="CIDFont+F2" w:hAnsi="Arial" w:cs="Arial"/>
          <w:bCs/>
          <w:lang w:val="en-IN"/>
        </w:rPr>
      </w:pPr>
    </w:p>
    <w:p w14:paraId="268493A1" w14:textId="77777777" w:rsidR="00CD5211" w:rsidRPr="001C34FA" w:rsidRDefault="00CD5211" w:rsidP="00CD5211">
      <w:pPr>
        <w:tabs>
          <w:tab w:val="left" w:pos="5760"/>
        </w:tabs>
        <w:spacing w:after="0" w:line="360" w:lineRule="auto"/>
        <w:jc w:val="center"/>
        <w:rPr>
          <w:rFonts w:ascii="Arial" w:eastAsia="CIDFont+F2" w:hAnsi="Arial" w:cs="Arial"/>
          <w:bCs/>
          <w:lang w:val="en-IN"/>
        </w:rPr>
      </w:pPr>
      <w:r w:rsidRPr="001C34FA">
        <w:rPr>
          <w:rFonts w:ascii="Arial" w:eastAsia="Calibri" w:hAnsi="Arial" w:cs="Arial"/>
          <w:noProof/>
        </w:rPr>
        <w:lastRenderedPageBreak/>
        <w:drawing>
          <wp:inline distT="0" distB="0" distL="0" distR="0" wp14:anchorId="5486047C" wp14:editId="3466F060">
            <wp:extent cx="2470231" cy="2569532"/>
            <wp:effectExtent l="76200" t="76200" r="139700" b="135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044" r="3293"/>
                    <a:stretch/>
                  </pic:blipFill>
                  <pic:spPr bwMode="auto">
                    <a:xfrm flipH="1">
                      <a:off x="0" y="0"/>
                      <a:ext cx="2680074" cy="2787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7205DF5" w14:textId="77777777" w:rsidR="00CD5211" w:rsidRPr="00E93157" w:rsidRDefault="00CD5211" w:rsidP="00CD5211">
      <w:pPr>
        <w:autoSpaceDE w:val="0"/>
        <w:autoSpaceDN w:val="0"/>
        <w:adjustRightInd w:val="0"/>
        <w:spacing w:after="0" w:line="240" w:lineRule="auto"/>
        <w:jc w:val="center"/>
        <w:rPr>
          <w:rFonts w:ascii="Arial" w:hAnsi="Arial" w:cs="Arial"/>
          <w:color w:val="000000"/>
          <w:sz w:val="20"/>
          <w:szCs w:val="20"/>
          <w:lang w:val="en-IN" w:bidi="hi-IN"/>
        </w:rPr>
      </w:pPr>
      <w:r w:rsidRPr="00E93157">
        <w:rPr>
          <w:rFonts w:ascii="Arial" w:hAnsi="Arial" w:cs="Arial"/>
          <w:color w:val="000000"/>
          <w:sz w:val="20"/>
          <w:szCs w:val="20"/>
          <w:lang w:val="en-IN" w:bidi="hi-IN"/>
        </w:rPr>
        <w:t xml:space="preserve">Fig. 3: Developed maize planter </w:t>
      </w:r>
    </w:p>
    <w:p w14:paraId="3FC14B02" w14:textId="77777777" w:rsidR="00CD5211" w:rsidRPr="001C34FA" w:rsidRDefault="00CD5211" w:rsidP="00CD5211">
      <w:pPr>
        <w:tabs>
          <w:tab w:val="left" w:pos="5760"/>
        </w:tabs>
        <w:spacing w:after="0" w:line="360" w:lineRule="auto"/>
        <w:jc w:val="center"/>
        <w:rPr>
          <w:rFonts w:ascii="Arial" w:eastAsia="CIDFont+F2" w:hAnsi="Arial" w:cs="Arial"/>
          <w:bCs/>
          <w:lang w:val="en-IN"/>
        </w:rPr>
      </w:pPr>
    </w:p>
    <w:p w14:paraId="75675EBF" w14:textId="77777777" w:rsidR="00CD5211" w:rsidRPr="003B37A7" w:rsidRDefault="00CD5211" w:rsidP="00CD5211">
      <w:pPr>
        <w:pStyle w:val="ListParagraph"/>
        <w:numPr>
          <w:ilvl w:val="0"/>
          <w:numId w:val="3"/>
        </w:numPr>
        <w:spacing w:after="0" w:line="360" w:lineRule="auto"/>
        <w:jc w:val="both"/>
        <w:rPr>
          <w:rFonts w:ascii="Arial" w:eastAsia="Calibri" w:hAnsi="Arial" w:cs="Arial"/>
          <w:b/>
        </w:rPr>
      </w:pPr>
      <w:r w:rsidRPr="003B37A7">
        <w:rPr>
          <w:rFonts w:ascii="Arial" w:eastAsia="Calibri" w:hAnsi="Arial" w:cs="Arial"/>
          <w:b/>
        </w:rPr>
        <w:t>Laboratory Testing of the Machine</w:t>
      </w:r>
    </w:p>
    <w:p w14:paraId="19AAA91E" w14:textId="77777777" w:rsidR="00CD5211" w:rsidRPr="003B37A7" w:rsidRDefault="00CD5211" w:rsidP="00CD5211">
      <w:pPr>
        <w:autoSpaceDE w:val="0"/>
        <w:autoSpaceDN w:val="0"/>
        <w:adjustRightInd w:val="0"/>
        <w:spacing w:after="0" w:line="360" w:lineRule="auto"/>
        <w:ind w:firstLine="720"/>
        <w:jc w:val="both"/>
        <w:rPr>
          <w:rFonts w:ascii="Arial" w:eastAsia="Calibri" w:hAnsi="Arial" w:cs="Arial"/>
          <w:color w:val="000000"/>
          <w:sz w:val="20"/>
          <w:szCs w:val="20"/>
        </w:rPr>
      </w:pPr>
      <w:r w:rsidRPr="003B37A7">
        <w:rPr>
          <w:rFonts w:ascii="Arial" w:eastAsia="Calibri" w:hAnsi="Arial" w:cs="Arial"/>
          <w:color w:val="000000"/>
          <w:sz w:val="20"/>
          <w:szCs w:val="20"/>
        </w:rPr>
        <w:t>To test the self-propelled two-row maize planter, the machine was elevated 6–7 cm. Maize seeds were placed in the hopper, and polyethylene bags were positioned to collect seeds from the dropping unit. The ground wheel was manually rotated 20 times at a constant speed. The seeds collected at the boot's opening were counted, and their average weight was recorded. This process was repeated for accurate readings.</w:t>
      </w:r>
    </w:p>
    <w:p w14:paraId="4326B4BF" w14:textId="77777777" w:rsidR="00CD5211" w:rsidRPr="003B37A7" w:rsidRDefault="00CD5211" w:rsidP="00CD5211">
      <w:pPr>
        <w:autoSpaceDE w:val="0"/>
        <w:autoSpaceDN w:val="0"/>
        <w:adjustRightInd w:val="0"/>
        <w:spacing w:after="0" w:line="360" w:lineRule="auto"/>
        <w:jc w:val="both"/>
        <w:rPr>
          <w:rFonts w:ascii="Arial" w:eastAsia="Calibri" w:hAnsi="Arial" w:cs="Arial"/>
          <w:b/>
          <w:color w:val="000000"/>
          <w:sz w:val="20"/>
          <w:szCs w:val="20"/>
        </w:rPr>
      </w:pPr>
      <w:r w:rsidRPr="001C34FA">
        <w:rPr>
          <w:rFonts w:ascii="Arial" w:eastAsia="Calibri" w:hAnsi="Arial" w:cs="Arial"/>
          <w:b/>
          <w:color w:val="000000"/>
          <w:sz w:val="24"/>
          <w:szCs w:val="24"/>
        </w:rPr>
        <w:t xml:space="preserve">2.4.1 </w:t>
      </w:r>
      <w:r w:rsidRPr="003B37A7">
        <w:rPr>
          <w:rFonts w:ascii="Arial" w:eastAsia="Calibri" w:hAnsi="Arial" w:cs="Arial"/>
          <w:b/>
          <w:color w:val="000000"/>
          <w:sz w:val="20"/>
          <w:szCs w:val="20"/>
        </w:rPr>
        <w:t>Theoretical seed rate (kg ha</w:t>
      </w:r>
      <w:r w:rsidRPr="003B37A7">
        <w:rPr>
          <w:rFonts w:ascii="Arial" w:eastAsia="Calibri" w:hAnsi="Arial" w:cs="Arial"/>
          <w:b/>
          <w:color w:val="000000"/>
          <w:sz w:val="20"/>
          <w:szCs w:val="20"/>
          <w:vertAlign w:val="superscript"/>
        </w:rPr>
        <w:t>-1</w:t>
      </w:r>
      <w:r w:rsidRPr="003B37A7">
        <w:rPr>
          <w:rFonts w:ascii="Arial" w:eastAsia="Calibri" w:hAnsi="Arial" w:cs="Arial"/>
          <w:b/>
          <w:color w:val="000000"/>
          <w:sz w:val="20"/>
          <w:szCs w:val="20"/>
        </w:rPr>
        <w:t>)</w:t>
      </w:r>
    </w:p>
    <w:p w14:paraId="3EF0DCDA" w14:textId="77777777" w:rsidR="00CD5211" w:rsidRPr="003B37A7" w:rsidRDefault="00CD5211" w:rsidP="00CD5211">
      <w:pPr>
        <w:autoSpaceDE w:val="0"/>
        <w:autoSpaceDN w:val="0"/>
        <w:adjustRightInd w:val="0"/>
        <w:spacing w:after="0" w:line="360" w:lineRule="auto"/>
        <w:jc w:val="both"/>
        <w:rPr>
          <w:rFonts w:ascii="Arial" w:eastAsia="Calibri" w:hAnsi="Arial" w:cs="Arial"/>
          <w:color w:val="000000"/>
          <w:sz w:val="20"/>
          <w:szCs w:val="20"/>
        </w:rPr>
      </w:pPr>
      <w:r w:rsidRPr="003B37A7">
        <w:rPr>
          <w:rFonts w:ascii="Arial" w:eastAsia="Calibri" w:hAnsi="Arial" w:cs="Arial"/>
          <w:color w:val="000000"/>
          <w:sz w:val="20"/>
          <w:szCs w:val="20"/>
        </w:rPr>
        <w:t>The number of maize seeds planted per hectare was determined using the following formula.</w:t>
      </w:r>
    </w:p>
    <w:p w14:paraId="39556C64" w14:textId="54064F1E" w:rsidR="00CD5211" w:rsidRPr="003B37A7" w:rsidRDefault="00F16186" w:rsidP="00275579">
      <w:pPr>
        <w:autoSpaceDE w:val="0"/>
        <w:autoSpaceDN w:val="0"/>
        <w:adjustRightInd w:val="0"/>
        <w:spacing w:after="0" w:line="360" w:lineRule="auto"/>
        <w:jc w:val="right"/>
        <w:rPr>
          <w:rFonts w:ascii="Arial" w:eastAsia="Calibri" w:hAnsi="Arial" w:cs="Arial"/>
          <w:color w:val="000000"/>
          <w:sz w:val="20"/>
          <w:szCs w:val="20"/>
        </w:rPr>
      </w:pPr>
      <m:oMath>
        <m:sSub>
          <m:sSubPr>
            <m:ctrlPr>
              <w:rPr>
                <w:rFonts w:ascii="Cambria Math" w:eastAsia="Calibri" w:hAnsi="Cambria Math" w:cs="Arial"/>
                <w:color w:val="000000"/>
                <w:sz w:val="20"/>
                <w:szCs w:val="20"/>
              </w:rPr>
            </m:ctrlPr>
          </m:sSubPr>
          <m:e>
            <m:r>
              <w:rPr>
                <w:rFonts w:ascii="Cambria Math" w:eastAsia="Calibri" w:hAnsi="Cambria Math" w:cs="Arial"/>
                <w:color w:val="000000"/>
                <w:sz w:val="20"/>
                <w:szCs w:val="20"/>
              </w:rPr>
              <m:t>R</m:t>
            </m:r>
          </m:e>
          <m:sub>
            <m:r>
              <w:rPr>
                <w:rFonts w:ascii="Cambria Math" w:eastAsia="Calibri" w:hAnsi="Cambria Math" w:cs="Arial"/>
                <w:color w:val="000000"/>
                <w:sz w:val="20"/>
                <w:szCs w:val="20"/>
              </w:rPr>
              <m:t>st</m:t>
            </m:r>
          </m:sub>
        </m:sSub>
        <m:r>
          <w:rPr>
            <w:rFonts w:ascii="Cambria Math" w:eastAsia="Calibri" w:hAnsi="Cambria Math" w:cs="Arial"/>
            <w:color w:val="000000"/>
            <w:sz w:val="20"/>
            <w:szCs w:val="20"/>
          </w:rPr>
          <m:t>=</m:t>
        </m:r>
        <m:f>
          <m:fPr>
            <m:ctrlPr>
              <w:rPr>
                <w:rFonts w:ascii="Cambria Math" w:eastAsia="Calibri" w:hAnsi="Cambria Math" w:cs="Arial"/>
                <w:i/>
                <w:color w:val="000000"/>
                <w:sz w:val="20"/>
                <w:szCs w:val="20"/>
              </w:rPr>
            </m:ctrlPr>
          </m:fPr>
          <m:num>
            <m:sSup>
              <m:sSupPr>
                <m:ctrlPr>
                  <w:rPr>
                    <w:rFonts w:ascii="Cambria Math" w:eastAsia="Calibri" w:hAnsi="Cambria Math" w:cs="Arial"/>
                    <w:color w:val="000000"/>
                    <w:sz w:val="20"/>
                    <w:szCs w:val="20"/>
                  </w:rPr>
                </m:ctrlPr>
              </m:sSupPr>
              <m:e>
                <m:r>
                  <m:rPr>
                    <m:sty m:val="p"/>
                  </m:rPr>
                  <w:rPr>
                    <w:rFonts w:ascii="Cambria Math" w:eastAsia="Calibri" w:hAnsi="Cambria Math" w:cs="Arial"/>
                    <w:color w:val="000000"/>
                    <w:sz w:val="20"/>
                    <w:szCs w:val="20"/>
                  </w:rPr>
                  <m:t>10</m:t>
                </m:r>
              </m:e>
              <m:sup>
                <m:r>
                  <m:rPr>
                    <m:sty m:val="p"/>
                  </m:rPr>
                  <w:rPr>
                    <w:rFonts w:ascii="Cambria Math" w:eastAsia="Calibri" w:hAnsi="Cambria Math" w:cs="Arial"/>
                    <w:color w:val="000000"/>
                    <w:sz w:val="20"/>
                    <w:szCs w:val="20"/>
                  </w:rPr>
                  <m:t>8</m:t>
                </m:r>
              </m:sup>
            </m:sSup>
          </m:num>
          <m:den>
            <m:r>
              <m:rPr>
                <m:sty m:val="p"/>
              </m:rPr>
              <w:rPr>
                <w:rFonts w:ascii="Cambria Math" w:eastAsia="Calibri" w:hAnsi="Cambria Math" w:cs="Arial"/>
                <w:color w:val="000000"/>
                <w:sz w:val="20"/>
                <w:szCs w:val="20"/>
              </w:rPr>
              <m:t xml:space="preserve">W × </m:t>
            </m:r>
            <m:sSub>
              <m:sSubPr>
                <m:ctrlPr>
                  <w:rPr>
                    <w:rFonts w:ascii="Cambria Math" w:eastAsia="Calibri" w:hAnsi="Cambria Math" w:cs="Arial"/>
                    <w:color w:val="000000"/>
                    <w:sz w:val="20"/>
                    <w:szCs w:val="20"/>
                  </w:rPr>
                </m:ctrlPr>
              </m:sSubPr>
              <m:e>
                <m:r>
                  <w:rPr>
                    <w:rFonts w:ascii="Cambria Math" w:eastAsia="Calibri" w:hAnsi="Cambria Math" w:cs="Arial"/>
                    <w:color w:val="000000"/>
                    <w:sz w:val="20"/>
                    <w:szCs w:val="20"/>
                  </w:rPr>
                  <m:t>X</m:t>
                </m:r>
              </m:e>
              <m:sub>
                <m:r>
                  <w:rPr>
                    <w:rFonts w:ascii="Cambria Math" w:eastAsia="Calibri" w:hAnsi="Cambria Math" w:cs="Arial"/>
                    <w:color w:val="000000"/>
                    <w:sz w:val="20"/>
                    <w:szCs w:val="20"/>
                  </w:rPr>
                  <m:t>s</m:t>
                </m:r>
              </m:sub>
            </m:sSub>
          </m:den>
        </m:f>
      </m:oMath>
      <w:r w:rsidR="00275579" w:rsidRPr="003B37A7">
        <w:rPr>
          <w:rFonts w:ascii="Arial" w:eastAsia="Calibri" w:hAnsi="Arial" w:cs="Arial"/>
          <w:color w:val="000000"/>
          <w:sz w:val="20"/>
          <w:szCs w:val="20"/>
        </w:rPr>
        <w:tab/>
      </w:r>
      <w:r w:rsidR="00275579" w:rsidRPr="003B37A7">
        <w:rPr>
          <w:rFonts w:ascii="Arial" w:eastAsia="Calibri" w:hAnsi="Arial" w:cs="Arial"/>
          <w:color w:val="000000"/>
          <w:sz w:val="20"/>
          <w:szCs w:val="20"/>
        </w:rPr>
        <w:tab/>
      </w:r>
      <w:r w:rsidR="00275579" w:rsidRPr="003B37A7">
        <w:rPr>
          <w:rFonts w:ascii="Arial" w:eastAsia="Calibri" w:hAnsi="Arial" w:cs="Arial"/>
          <w:color w:val="000000"/>
          <w:sz w:val="20"/>
          <w:szCs w:val="20"/>
        </w:rPr>
        <w:tab/>
      </w:r>
      <w:r w:rsidR="00275579" w:rsidRPr="003B37A7">
        <w:rPr>
          <w:rFonts w:ascii="Arial" w:eastAsia="Calibri" w:hAnsi="Arial" w:cs="Arial"/>
          <w:color w:val="000000"/>
          <w:sz w:val="20"/>
          <w:szCs w:val="20"/>
        </w:rPr>
        <w:tab/>
      </w:r>
      <w:r w:rsidR="00275579" w:rsidRPr="003B37A7">
        <w:rPr>
          <w:rFonts w:ascii="Arial" w:eastAsia="Calibri" w:hAnsi="Arial" w:cs="Arial"/>
          <w:color w:val="000000"/>
          <w:sz w:val="20"/>
          <w:szCs w:val="20"/>
        </w:rPr>
        <w:tab/>
      </w:r>
      <w:r w:rsidR="00275579" w:rsidRPr="003B37A7">
        <w:rPr>
          <w:rFonts w:ascii="Arial" w:eastAsia="Calibri" w:hAnsi="Arial" w:cs="Arial"/>
          <w:color w:val="000000"/>
          <w:sz w:val="20"/>
          <w:szCs w:val="20"/>
        </w:rPr>
        <w:tab/>
        <w:t>(2)</w:t>
      </w:r>
    </w:p>
    <w:p w14:paraId="1D2BFFF6" w14:textId="77777777" w:rsidR="00CD5211" w:rsidRPr="003B37A7" w:rsidRDefault="00CD5211" w:rsidP="00CD5211">
      <w:pPr>
        <w:autoSpaceDE w:val="0"/>
        <w:autoSpaceDN w:val="0"/>
        <w:adjustRightInd w:val="0"/>
        <w:spacing w:after="0" w:line="360" w:lineRule="auto"/>
        <w:jc w:val="both"/>
        <w:rPr>
          <w:rFonts w:ascii="Arial" w:eastAsia="Calibri" w:hAnsi="Arial" w:cs="Arial"/>
          <w:color w:val="000000"/>
          <w:sz w:val="20"/>
          <w:szCs w:val="20"/>
        </w:rPr>
      </w:pPr>
      <w:r w:rsidRPr="003B37A7">
        <w:rPr>
          <w:rFonts w:ascii="Arial" w:eastAsia="Calibri" w:hAnsi="Arial" w:cs="Arial"/>
          <w:color w:val="000000"/>
          <w:sz w:val="20"/>
          <w:szCs w:val="20"/>
        </w:rPr>
        <w:t>Where,</w:t>
      </w:r>
    </w:p>
    <w:p w14:paraId="3C074CB8" w14:textId="77777777" w:rsidR="00CD5211" w:rsidRPr="003B37A7" w:rsidRDefault="00F16186" w:rsidP="00CD5211">
      <w:pPr>
        <w:autoSpaceDE w:val="0"/>
        <w:autoSpaceDN w:val="0"/>
        <w:adjustRightInd w:val="0"/>
        <w:spacing w:after="0" w:line="360" w:lineRule="auto"/>
        <w:jc w:val="both"/>
        <w:rPr>
          <w:rFonts w:ascii="Arial" w:eastAsia="Calibri" w:hAnsi="Arial" w:cs="Arial"/>
          <w:color w:val="000000"/>
          <w:sz w:val="20"/>
          <w:szCs w:val="20"/>
        </w:rPr>
      </w:pPr>
      <m:oMath>
        <m:sSub>
          <m:sSubPr>
            <m:ctrlPr>
              <w:rPr>
                <w:rFonts w:ascii="Cambria Math" w:eastAsia="Calibri" w:hAnsi="Cambria Math" w:cs="Arial"/>
                <w:color w:val="000000"/>
                <w:sz w:val="20"/>
                <w:szCs w:val="20"/>
              </w:rPr>
            </m:ctrlPr>
          </m:sSubPr>
          <m:e>
            <m:r>
              <w:rPr>
                <w:rFonts w:ascii="Cambria Math" w:eastAsia="Calibri" w:hAnsi="Cambria Math" w:cs="Arial"/>
                <w:color w:val="000000"/>
                <w:sz w:val="20"/>
                <w:szCs w:val="20"/>
              </w:rPr>
              <m:t>R</m:t>
            </m:r>
          </m:e>
          <m:sub>
            <m:r>
              <w:rPr>
                <w:rFonts w:ascii="Cambria Math" w:eastAsia="Calibri" w:hAnsi="Cambria Math" w:cs="Arial"/>
                <w:color w:val="000000"/>
                <w:sz w:val="20"/>
                <w:szCs w:val="20"/>
              </w:rPr>
              <m:t>st</m:t>
            </m:r>
          </m:sub>
        </m:sSub>
      </m:oMath>
      <w:r w:rsidR="00CD5211" w:rsidRPr="003B37A7">
        <w:rPr>
          <w:rFonts w:ascii="Arial" w:eastAsia="Calibri" w:hAnsi="Arial" w:cs="Arial"/>
          <w:color w:val="000000"/>
          <w:sz w:val="20"/>
          <w:szCs w:val="20"/>
        </w:rPr>
        <w:t xml:space="preserve"> = Theoretical seeding rate, (seed per ha); </w:t>
      </w:r>
    </w:p>
    <w:p w14:paraId="7F170C33" w14:textId="77777777" w:rsidR="00CD5211" w:rsidRPr="003B37A7" w:rsidRDefault="00CD5211" w:rsidP="00CD5211">
      <w:pPr>
        <w:autoSpaceDE w:val="0"/>
        <w:autoSpaceDN w:val="0"/>
        <w:adjustRightInd w:val="0"/>
        <w:spacing w:after="0" w:line="360" w:lineRule="auto"/>
        <w:jc w:val="both"/>
        <w:rPr>
          <w:rFonts w:ascii="Arial" w:eastAsia="Calibri" w:hAnsi="Arial" w:cs="Arial"/>
          <w:color w:val="000000"/>
          <w:sz w:val="20"/>
          <w:szCs w:val="20"/>
        </w:rPr>
      </w:pPr>
      <w:r w:rsidRPr="003B37A7">
        <w:rPr>
          <w:rFonts w:ascii="Arial" w:eastAsia="Calibri" w:hAnsi="Arial" w:cs="Arial"/>
          <w:color w:val="000000"/>
          <w:sz w:val="20"/>
          <w:szCs w:val="20"/>
        </w:rPr>
        <w:t xml:space="preserve">W = Row width, (cm); and </w:t>
      </w:r>
    </w:p>
    <w:p w14:paraId="323C0D2B" w14:textId="77777777" w:rsidR="00CD5211" w:rsidRPr="003B37A7" w:rsidRDefault="00F16186" w:rsidP="00CD5211">
      <w:pPr>
        <w:autoSpaceDE w:val="0"/>
        <w:autoSpaceDN w:val="0"/>
        <w:adjustRightInd w:val="0"/>
        <w:spacing w:after="0" w:line="360" w:lineRule="auto"/>
        <w:jc w:val="both"/>
        <w:rPr>
          <w:rFonts w:ascii="Arial" w:eastAsia="Calibri" w:hAnsi="Arial" w:cs="Arial"/>
          <w:color w:val="000000"/>
          <w:sz w:val="20"/>
          <w:szCs w:val="20"/>
        </w:rPr>
      </w:pPr>
      <m:oMath>
        <m:sSub>
          <m:sSubPr>
            <m:ctrlPr>
              <w:rPr>
                <w:rFonts w:ascii="Cambria Math" w:eastAsia="Calibri" w:hAnsi="Cambria Math" w:cs="Arial"/>
                <w:color w:val="000000"/>
                <w:sz w:val="20"/>
                <w:szCs w:val="20"/>
              </w:rPr>
            </m:ctrlPr>
          </m:sSubPr>
          <m:e>
            <m:r>
              <w:rPr>
                <w:rFonts w:ascii="Cambria Math" w:eastAsia="Calibri" w:hAnsi="Cambria Math" w:cs="Arial"/>
                <w:color w:val="000000"/>
                <w:sz w:val="20"/>
                <w:szCs w:val="20"/>
              </w:rPr>
              <m:t>X</m:t>
            </m:r>
          </m:e>
          <m:sub>
            <m:r>
              <w:rPr>
                <w:rFonts w:ascii="Cambria Math" w:eastAsia="Calibri" w:hAnsi="Cambria Math" w:cs="Arial"/>
                <w:color w:val="000000"/>
                <w:sz w:val="20"/>
                <w:szCs w:val="20"/>
              </w:rPr>
              <m:t>s</m:t>
            </m:r>
          </m:sub>
        </m:sSub>
      </m:oMath>
      <w:r w:rsidR="00CD5211" w:rsidRPr="003B37A7">
        <w:rPr>
          <w:rFonts w:ascii="Arial" w:eastAsia="Calibri" w:hAnsi="Arial" w:cs="Arial"/>
          <w:color w:val="000000"/>
          <w:sz w:val="20"/>
          <w:szCs w:val="20"/>
        </w:rPr>
        <w:t>= Seed spacing along the row, (cm).</w:t>
      </w:r>
    </w:p>
    <w:p w14:paraId="44D20236" w14:textId="77777777" w:rsidR="00CD5211" w:rsidRPr="003B37A7" w:rsidRDefault="00CD5211" w:rsidP="00CD5211">
      <w:pPr>
        <w:autoSpaceDE w:val="0"/>
        <w:autoSpaceDN w:val="0"/>
        <w:adjustRightInd w:val="0"/>
        <w:spacing w:after="0" w:line="360" w:lineRule="auto"/>
        <w:jc w:val="both"/>
        <w:rPr>
          <w:rFonts w:ascii="Arial" w:eastAsia="Calibri" w:hAnsi="Arial" w:cs="Arial"/>
          <w:color w:val="000000"/>
          <w:sz w:val="20"/>
          <w:szCs w:val="20"/>
        </w:rPr>
      </w:pPr>
      <w:r w:rsidRPr="003B37A7">
        <w:rPr>
          <w:rFonts w:ascii="Arial" w:eastAsia="Calibri" w:hAnsi="Arial" w:cs="Arial"/>
          <w:b/>
          <w:color w:val="000000"/>
          <w:sz w:val="20"/>
          <w:szCs w:val="20"/>
        </w:rPr>
        <w:t>2.4.2 Seeding mass rate</w:t>
      </w:r>
    </w:p>
    <w:p w14:paraId="47ABB86B" w14:textId="77777777" w:rsidR="00CD5211" w:rsidRPr="003B37A7" w:rsidRDefault="00CD5211" w:rsidP="00CD5211">
      <w:pPr>
        <w:autoSpaceDE w:val="0"/>
        <w:autoSpaceDN w:val="0"/>
        <w:adjustRightInd w:val="0"/>
        <w:spacing w:after="0" w:line="360" w:lineRule="auto"/>
        <w:ind w:firstLine="720"/>
        <w:jc w:val="both"/>
        <w:rPr>
          <w:rFonts w:ascii="Arial" w:eastAsia="Calibri" w:hAnsi="Arial" w:cs="Arial"/>
          <w:color w:val="000000"/>
          <w:sz w:val="20"/>
          <w:szCs w:val="20"/>
        </w:rPr>
      </w:pPr>
      <w:r w:rsidRPr="003B37A7">
        <w:rPr>
          <w:rFonts w:ascii="Arial" w:eastAsia="Calibri" w:hAnsi="Arial" w:cs="Arial"/>
          <w:color w:val="000000"/>
          <w:sz w:val="20"/>
          <w:szCs w:val="20"/>
        </w:rPr>
        <w:t>The total mass of maize seeds planted per hectare expressed in mg/ha, was calculated using the following formula.</w:t>
      </w:r>
    </w:p>
    <w:p w14:paraId="21CEC2CE" w14:textId="168ACA32" w:rsidR="00CD5211" w:rsidRPr="003B37A7" w:rsidRDefault="00F16186" w:rsidP="00275579">
      <w:pPr>
        <w:autoSpaceDE w:val="0"/>
        <w:autoSpaceDN w:val="0"/>
        <w:adjustRightInd w:val="0"/>
        <w:spacing w:after="0" w:line="360" w:lineRule="auto"/>
        <w:jc w:val="right"/>
        <w:rPr>
          <w:rFonts w:ascii="Arial" w:eastAsia="Calibri" w:hAnsi="Arial" w:cs="Arial"/>
          <w:color w:val="000000"/>
          <w:sz w:val="20"/>
          <w:szCs w:val="20"/>
        </w:rPr>
      </w:pPr>
      <m:oMath>
        <m:sSub>
          <m:sSubPr>
            <m:ctrlPr>
              <w:rPr>
                <w:rFonts w:ascii="Cambria Math" w:eastAsia="Calibri" w:hAnsi="Cambria Math" w:cs="Arial"/>
                <w:color w:val="000000"/>
                <w:sz w:val="20"/>
                <w:szCs w:val="20"/>
              </w:rPr>
            </m:ctrlPr>
          </m:sSubPr>
          <m:e>
            <m:r>
              <w:rPr>
                <w:rFonts w:ascii="Cambria Math" w:eastAsia="Calibri" w:hAnsi="Cambria Math" w:cs="Arial"/>
                <w:color w:val="000000"/>
                <w:sz w:val="20"/>
                <w:szCs w:val="20"/>
              </w:rPr>
              <m:t>R</m:t>
            </m:r>
          </m:e>
          <m:sub>
            <m:r>
              <w:rPr>
                <w:rFonts w:ascii="Cambria Math" w:eastAsia="Calibri" w:hAnsi="Cambria Math" w:cs="Arial"/>
                <w:color w:val="000000"/>
                <w:sz w:val="20"/>
                <w:szCs w:val="20"/>
              </w:rPr>
              <m:t>sm</m:t>
            </m:r>
          </m:sub>
        </m:sSub>
        <m:r>
          <w:rPr>
            <w:rFonts w:ascii="Cambria Math" w:eastAsia="Calibri" w:hAnsi="Cambria Math" w:cs="Arial"/>
            <w:color w:val="000000"/>
            <w:sz w:val="20"/>
            <w:szCs w:val="20"/>
          </w:rPr>
          <m:t>=</m:t>
        </m:r>
        <m:f>
          <m:fPr>
            <m:ctrlPr>
              <w:rPr>
                <w:rFonts w:ascii="Cambria Math" w:eastAsia="Calibri" w:hAnsi="Cambria Math" w:cs="Arial"/>
                <w:i/>
                <w:color w:val="000000"/>
                <w:sz w:val="20"/>
                <w:szCs w:val="20"/>
              </w:rPr>
            </m:ctrlPr>
          </m:fPr>
          <m:num>
            <m:r>
              <m:rPr>
                <m:sty m:val="p"/>
              </m:rPr>
              <w:rPr>
                <w:rFonts w:ascii="Cambria Math" w:eastAsia="Calibri" w:hAnsi="Cambria Math" w:cs="Arial"/>
                <w:color w:val="000000"/>
                <w:sz w:val="20"/>
                <w:szCs w:val="20"/>
              </w:rPr>
              <m:t>M</m:t>
            </m:r>
          </m:num>
          <m:den>
            <m:r>
              <m:rPr>
                <m:sty m:val="p"/>
              </m:rPr>
              <w:rPr>
                <w:rFonts w:ascii="Cambria Math" w:eastAsia="Calibri" w:hAnsi="Cambria Math" w:cs="Arial"/>
                <w:color w:val="000000"/>
                <w:sz w:val="20"/>
                <w:szCs w:val="20"/>
              </w:rPr>
              <m:t xml:space="preserve">W × </m:t>
            </m:r>
            <m:sSub>
              <m:sSubPr>
                <m:ctrlPr>
                  <w:rPr>
                    <w:rFonts w:ascii="Cambria Math" w:eastAsia="Calibri" w:hAnsi="Cambria Math" w:cs="Arial"/>
                    <w:color w:val="000000"/>
                    <w:sz w:val="20"/>
                    <w:szCs w:val="20"/>
                  </w:rPr>
                </m:ctrlPr>
              </m:sSubPr>
              <m:e>
                <m:r>
                  <w:rPr>
                    <w:rFonts w:ascii="Cambria Math" w:eastAsia="Calibri" w:hAnsi="Cambria Math" w:cs="Arial"/>
                    <w:color w:val="000000"/>
                    <w:sz w:val="20"/>
                    <w:szCs w:val="20"/>
                  </w:rPr>
                  <m:t>X</m:t>
                </m:r>
              </m:e>
              <m:sub>
                <m:r>
                  <w:rPr>
                    <w:rFonts w:ascii="Cambria Math" w:eastAsia="Calibri" w:hAnsi="Cambria Math" w:cs="Arial"/>
                    <w:color w:val="000000"/>
                    <w:sz w:val="20"/>
                    <w:szCs w:val="20"/>
                  </w:rPr>
                  <m:t>s</m:t>
                </m:r>
              </m:sub>
            </m:sSub>
          </m:den>
        </m:f>
        <m:r>
          <m:rPr>
            <m:sty m:val="p"/>
          </m:rPr>
          <w:rPr>
            <w:rFonts w:ascii="Cambria Math" w:eastAsia="Calibri" w:hAnsi="Cambria Math" w:cs="Arial"/>
            <w:color w:val="000000"/>
            <w:sz w:val="20"/>
            <w:szCs w:val="20"/>
          </w:rPr>
          <m:t>×100</m:t>
        </m:r>
      </m:oMath>
      <w:r w:rsidR="00275579" w:rsidRPr="003B37A7">
        <w:rPr>
          <w:rFonts w:ascii="Arial" w:eastAsia="Calibri" w:hAnsi="Arial" w:cs="Arial"/>
          <w:color w:val="000000"/>
          <w:sz w:val="20"/>
          <w:szCs w:val="20"/>
        </w:rPr>
        <w:tab/>
      </w:r>
      <w:r w:rsidR="00275579" w:rsidRPr="003B37A7">
        <w:rPr>
          <w:rFonts w:ascii="Arial" w:eastAsia="Calibri" w:hAnsi="Arial" w:cs="Arial"/>
          <w:color w:val="000000"/>
          <w:sz w:val="20"/>
          <w:szCs w:val="20"/>
        </w:rPr>
        <w:tab/>
      </w:r>
      <w:r w:rsidR="00275579" w:rsidRPr="003B37A7">
        <w:rPr>
          <w:rFonts w:ascii="Arial" w:eastAsia="Calibri" w:hAnsi="Arial" w:cs="Arial"/>
          <w:color w:val="000000"/>
          <w:sz w:val="20"/>
          <w:szCs w:val="20"/>
        </w:rPr>
        <w:tab/>
      </w:r>
      <w:r w:rsidR="00275579" w:rsidRPr="003B37A7">
        <w:rPr>
          <w:rFonts w:ascii="Arial" w:eastAsia="Calibri" w:hAnsi="Arial" w:cs="Arial"/>
          <w:color w:val="000000"/>
          <w:sz w:val="20"/>
          <w:szCs w:val="20"/>
        </w:rPr>
        <w:tab/>
      </w:r>
      <w:r w:rsidR="00275579" w:rsidRPr="003B37A7">
        <w:rPr>
          <w:rFonts w:ascii="Arial" w:eastAsia="Calibri" w:hAnsi="Arial" w:cs="Arial"/>
          <w:color w:val="000000"/>
          <w:sz w:val="20"/>
          <w:szCs w:val="20"/>
        </w:rPr>
        <w:tab/>
        <w:t>(3)</w:t>
      </w:r>
    </w:p>
    <w:p w14:paraId="14141BD3" w14:textId="77777777" w:rsidR="00CD5211" w:rsidRPr="003B37A7" w:rsidRDefault="00CD5211" w:rsidP="00CD5211">
      <w:pPr>
        <w:autoSpaceDE w:val="0"/>
        <w:autoSpaceDN w:val="0"/>
        <w:adjustRightInd w:val="0"/>
        <w:spacing w:after="0" w:line="360" w:lineRule="auto"/>
        <w:jc w:val="both"/>
        <w:rPr>
          <w:rFonts w:ascii="Arial" w:eastAsia="Calibri" w:hAnsi="Arial" w:cs="Arial"/>
          <w:color w:val="000000"/>
          <w:sz w:val="20"/>
          <w:szCs w:val="20"/>
        </w:rPr>
      </w:pPr>
      <w:r w:rsidRPr="003B37A7">
        <w:rPr>
          <w:rFonts w:ascii="Arial" w:eastAsia="Calibri" w:hAnsi="Arial" w:cs="Arial"/>
          <w:color w:val="000000"/>
          <w:sz w:val="20"/>
          <w:szCs w:val="20"/>
        </w:rPr>
        <w:t>Where,</w:t>
      </w:r>
    </w:p>
    <w:p w14:paraId="627C2FF6" w14:textId="77777777" w:rsidR="00CD5211" w:rsidRPr="003B37A7" w:rsidRDefault="00F16186" w:rsidP="00CD5211">
      <w:pPr>
        <w:autoSpaceDE w:val="0"/>
        <w:autoSpaceDN w:val="0"/>
        <w:adjustRightInd w:val="0"/>
        <w:spacing w:after="0" w:line="360" w:lineRule="auto"/>
        <w:jc w:val="both"/>
        <w:rPr>
          <w:rFonts w:ascii="Arial" w:eastAsia="Calibri" w:hAnsi="Arial" w:cs="Arial"/>
          <w:color w:val="000000"/>
          <w:sz w:val="20"/>
          <w:szCs w:val="20"/>
        </w:rPr>
      </w:pPr>
      <m:oMath>
        <m:sSub>
          <m:sSubPr>
            <m:ctrlPr>
              <w:rPr>
                <w:rFonts w:ascii="Cambria Math" w:eastAsia="Calibri" w:hAnsi="Cambria Math" w:cs="Arial"/>
                <w:color w:val="000000"/>
                <w:sz w:val="20"/>
                <w:szCs w:val="20"/>
              </w:rPr>
            </m:ctrlPr>
          </m:sSubPr>
          <m:e>
            <m:r>
              <w:rPr>
                <w:rFonts w:ascii="Cambria Math" w:eastAsia="Calibri" w:hAnsi="Cambria Math" w:cs="Arial"/>
                <w:color w:val="000000"/>
                <w:sz w:val="20"/>
                <w:szCs w:val="20"/>
              </w:rPr>
              <m:t>R</m:t>
            </m:r>
          </m:e>
          <m:sub>
            <m:r>
              <w:rPr>
                <w:rFonts w:ascii="Cambria Math" w:eastAsia="Calibri" w:hAnsi="Cambria Math" w:cs="Arial"/>
                <w:color w:val="000000"/>
                <w:sz w:val="20"/>
                <w:szCs w:val="20"/>
              </w:rPr>
              <m:t>sm</m:t>
            </m:r>
          </m:sub>
        </m:sSub>
      </m:oMath>
      <w:r w:rsidR="00CD5211" w:rsidRPr="003B37A7">
        <w:rPr>
          <w:rFonts w:ascii="Arial" w:eastAsia="Calibri" w:hAnsi="Arial" w:cs="Arial"/>
          <w:color w:val="000000"/>
          <w:sz w:val="20"/>
          <w:szCs w:val="20"/>
        </w:rPr>
        <w:t xml:space="preserve"> = Seeding mass rate, mg/ha; </w:t>
      </w:r>
    </w:p>
    <w:p w14:paraId="5148E70E" w14:textId="77777777" w:rsidR="00CD5211" w:rsidRPr="003B37A7" w:rsidRDefault="00CD5211" w:rsidP="00CD5211">
      <w:pPr>
        <w:autoSpaceDE w:val="0"/>
        <w:autoSpaceDN w:val="0"/>
        <w:adjustRightInd w:val="0"/>
        <w:spacing w:after="0" w:line="360" w:lineRule="auto"/>
        <w:jc w:val="both"/>
        <w:rPr>
          <w:rFonts w:ascii="Arial" w:eastAsia="Calibri" w:hAnsi="Arial" w:cs="Arial"/>
          <w:color w:val="000000"/>
          <w:sz w:val="20"/>
          <w:szCs w:val="20"/>
        </w:rPr>
      </w:pPr>
      <w:r w:rsidRPr="003B37A7">
        <w:rPr>
          <w:rFonts w:ascii="Arial" w:eastAsia="Calibri" w:hAnsi="Arial" w:cs="Arial"/>
          <w:color w:val="000000"/>
          <w:sz w:val="20"/>
          <w:szCs w:val="20"/>
        </w:rPr>
        <w:t xml:space="preserve">M = Average mass of one seed, g; </w:t>
      </w:r>
    </w:p>
    <w:p w14:paraId="74D4D322" w14:textId="77777777" w:rsidR="00CD5211" w:rsidRPr="003B37A7" w:rsidRDefault="00CD5211" w:rsidP="00CD5211">
      <w:pPr>
        <w:autoSpaceDE w:val="0"/>
        <w:autoSpaceDN w:val="0"/>
        <w:adjustRightInd w:val="0"/>
        <w:spacing w:after="0" w:line="360" w:lineRule="auto"/>
        <w:jc w:val="both"/>
        <w:rPr>
          <w:rFonts w:ascii="Arial" w:eastAsia="Calibri" w:hAnsi="Arial" w:cs="Arial"/>
          <w:color w:val="000000"/>
          <w:sz w:val="20"/>
          <w:szCs w:val="20"/>
        </w:rPr>
      </w:pPr>
      <w:r w:rsidRPr="003B37A7">
        <w:rPr>
          <w:rFonts w:ascii="Arial" w:eastAsia="Calibri" w:hAnsi="Arial" w:cs="Arial"/>
          <w:color w:val="000000"/>
          <w:sz w:val="20"/>
          <w:szCs w:val="20"/>
        </w:rPr>
        <w:t xml:space="preserve">W = Row width, cm; and </w:t>
      </w:r>
    </w:p>
    <w:p w14:paraId="23B4B165" w14:textId="77777777" w:rsidR="00CD5211" w:rsidRPr="003B37A7" w:rsidRDefault="00F16186" w:rsidP="00CD5211">
      <w:pPr>
        <w:autoSpaceDE w:val="0"/>
        <w:autoSpaceDN w:val="0"/>
        <w:adjustRightInd w:val="0"/>
        <w:spacing w:after="0" w:line="360" w:lineRule="auto"/>
        <w:jc w:val="both"/>
        <w:rPr>
          <w:rFonts w:ascii="Arial" w:eastAsia="Calibri" w:hAnsi="Arial" w:cs="Arial"/>
          <w:color w:val="000000"/>
          <w:sz w:val="20"/>
          <w:szCs w:val="20"/>
        </w:rPr>
      </w:pPr>
      <m:oMath>
        <m:sSub>
          <m:sSubPr>
            <m:ctrlPr>
              <w:rPr>
                <w:rFonts w:ascii="Cambria Math" w:eastAsia="Calibri" w:hAnsi="Cambria Math" w:cs="Arial"/>
                <w:color w:val="000000"/>
                <w:sz w:val="20"/>
                <w:szCs w:val="20"/>
              </w:rPr>
            </m:ctrlPr>
          </m:sSubPr>
          <m:e>
            <m:r>
              <w:rPr>
                <w:rFonts w:ascii="Cambria Math" w:eastAsia="Calibri" w:hAnsi="Cambria Math" w:cs="Arial"/>
                <w:color w:val="000000"/>
                <w:sz w:val="20"/>
                <w:szCs w:val="20"/>
              </w:rPr>
              <m:t>X</m:t>
            </m:r>
          </m:e>
          <m:sub>
            <m:r>
              <w:rPr>
                <w:rFonts w:ascii="Cambria Math" w:eastAsia="Calibri" w:hAnsi="Cambria Math" w:cs="Arial"/>
                <w:color w:val="000000"/>
                <w:sz w:val="20"/>
                <w:szCs w:val="20"/>
              </w:rPr>
              <m:t>s</m:t>
            </m:r>
          </m:sub>
        </m:sSub>
      </m:oMath>
      <w:r w:rsidR="00CD5211" w:rsidRPr="003B37A7">
        <w:rPr>
          <w:rFonts w:ascii="Arial" w:eastAsia="Calibri" w:hAnsi="Arial" w:cs="Arial"/>
          <w:color w:val="000000"/>
          <w:sz w:val="20"/>
          <w:szCs w:val="20"/>
        </w:rPr>
        <w:t xml:space="preserve"> = Seed spacing along the row, cm.</w:t>
      </w:r>
    </w:p>
    <w:p w14:paraId="660634D9" w14:textId="77777777" w:rsidR="00CD5211" w:rsidRPr="003B37A7" w:rsidRDefault="00CD5211" w:rsidP="00CD5211">
      <w:pPr>
        <w:autoSpaceDE w:val="0"/>
        <w:autoSpaceDN w:val="0"/>
        <w:adjustRightInd w:val="0"/>
        <w:spacing w:after="0" w:line="360" w:lineRule="auto"/>
        <w:jc w:val="both"/>
        <w:rPr>
          <w:rFonts w:ascii="Arial" w:eastAsia="Calibri" w:hAnsi="Arial" w:cs="Arial"/>
          <w:b/>
          <w:color w:val="000000"/>
          <w:sz w:val="20"/>
          <w:szCs w:val="20"/>
        </w:rPr>
      </w:pPr>
      <w:r w:rsidRPr="003B37A7">
        <w:rPr>
          <w:rFonts w:ascii="Arial" w:eastAsia="Calibri" w:hAnsi="Arial" w:cs="Arial"/>
          <w:b/>
          <w:color w:val="000000"/>
          <w:sz w:val="20"/>
          <w:szCs w:val="20"/>
        </w:rPr>
        <w:t>2.4.3 Mechanical seed damage</w:t>
      </w:r>
    </w:p>
    <w:p w14:paraId="17265BC6" w14:textId="77777777" w:rsidR="00CD5211" w:rsidRPr="003B37A7" w:rsidRDefault="00CD5211" w:rsidP="00CD5211">
      <w:pPr>
        <w:autoSpaceDE w:val="0"/>
        <w:autoSpaceDN w:val="0"/>
        <w:adjustRightInd w:val="0"/>
        <w:spacing w:after="0" w:line="360" w:lineRule="auto"/>
        <w:jc w:val="both"/>
        <w:rPr>
          <w:rFonts w:ascii="Arial" w:eastAsia="Calibri" w:hAnsi="Arial" w:cs="Arial"/>
          <w:color w:val="000000"/>
          <w:sz w:val="20"/>
          <w:szCs w:val="20"/>
        </w:rPr>
      </w:pPr>
      <w:r w:rsidRPr="003B37A7">
        <w:rPr>
          <w:rFonts w:ascii="Arial" w:eastAsia="Calibri" w:hAnsi="Arial" w:cs="Arial"/>
          <w:color w:val="000000"/>
          <w:sz w:val="20"/>
          <w:szCs w:val="20"/>
        </w:rPr>
        <w:lastRenderedPageBreak/>
        <w:t xml:space="preserve"> </w:t>
      </w:r>
      <w:r w:rsidRPr="003B37A7">
        <w:rPr>
          <w:rFonts w:ascii="Arial" w:eastAsia="Calibri" w:hAnsi="Arial" w:cs="Arial"/>
          <w:color w:val="000000"/>
          <w:sz w:val="20"/>
          <w:szCs w:val="20"/>
        </w:rPr>
        <w:tab/>
        <w:t xml:space="preserve">Take the mass of the damaged seeds in one kg of the sample and calculate the percentage of the damaged seeds before and after the test. </w:t>
      </w:r>
    </w:p>
    <w:p w14:paraId="359B86D5" w14:textId="4C6930EF" w:rsidR="00CD5211" w:rsidRPr="003B37A7" w:rsidRDefault="00CD5211" w:rsidP="00275579">
      <w:pPr>
        <w:autoSpaceDE w:val="0"/>
        <w:autoSpaceDN w:val="0"/>
        <w:adjustRightInd w:val="0"/>
        <w:spacing w:after="0" w:line="360" w:lineRule="auto"/>
        <w:jc w:val="right"/>
        <w:rPr>
          <w:rFonts w:ascii="Arial" w:eastAsia="Times New Roman" w:hAnsi="Arial" w:cs="Arial"/>
          <w:color w:val="000000"/>
          <w:sz w:val="20"/>
          <w:szCs w:val="20"/>
        </w:rPr>
      </w:pPr>
      <m:oMath>
        <m:r>
          <m:rPr>
            <m:sty m:val="p"/>
          </m:rPr>
          <w:rPr>
            <w:rFonts w:ascii="Cambria Math" w:eastAsia="Calibri" w:hAnsi="Cambria Math" w:cs="Arial"/>
            <w:color w:val="000000"/>
            <w:sz w:val="20"/>
            <w:szCs w:val="20"/>
          </w:rPr>
          <m:t xml:space="preserve">Seed damage (%) </m:t>
        </m:r>
        <m:r>
          <w:rPr>
            <w:rFonts w:ascii="Cambria Math" w:eastAsia="Calibri" w:hAnsi="Cambria Math" w:cs="Arial"/>
            <w:color w:val="000000"/>
            <w:sz w:val="20"/>
            <w:szCs w:val="20"/>
          </w:rPr>
          <m:t>=</m:t>
        </m:r>
        <m:f>
          <m:fPr>
            <m:ctrlPr>
              <w:rPr>
                <w:rFonts w:ascii="Cambria Math" w:eastAsia="Calibri" w:hAnsi="Cambria Math" w:cs="Arial"/>
                <w:i/>
                <w:color w:val="000000"/>
                <w:sz w:val="20"/>
                <w:szCs w:val="20"/>
              </w:rPr>
            </m:ctrlPr>
          </m:fPr>
          <m:num>
            <m:r>
              <m:rPr>
                <m:sty m:val="p"/>
              </m:rPr>
              <w:rPr>
                <w:rFonts w:ascii="Cambria Math" w:eastAsia="Calibri" w:hAnsi="Cambria Math" w:cs="Arial"/>
                <w:color w:val="000000"/>
                <w:sz w:val="20"/>
                <w:szCs w:val="20"/>
              </w:rPr>
              <m:t xml:space="preserve">Weight of damage seed (kg) </m:t>
            </m:r>
          </m:num>
          <m:den>
            <m:r>
              <m:rPr>
                <m:sty m:val="p"/>
              </m:rPr>
              <w:rPr>
                <w:rFonts w:ascii="Cambria Math" w:eastAsia="Calibri" w:hAnsi="Cambria Math" w:cs="Arial"/>
                <w:color w:val="000000"/>
                <w:sz w:val="20"/>
                <w:szCs w:val="20"/>
              </w:rPr>
              <m:t xml:space="preserve">One kg of seed </m:t>
            </m:r>
          </m:den>
        </m:f>
        <m:r>
          <m:rPr>
            <m:sty m:val="p"/>
          </m:rPr>
          <w:rPr>
            <w:rFonts w:ascii="Cambria Math" w:eastAsia="Calibri" w:hAnsi="Cambria Math" w:cs="Arial"/>
            <w:color w:val="000000"/>
            <w:sz w:val="20"/>
            <w:szCs w:val="20"/>
          </w:rPr>
          <m:t>×100</m:t>
        </m:r>
      </m:oMath>
      <w:r w:rsidR="00275579" w:rsidRPr="003B37A7">
        <w:rPr>
          <w:rFonts w:ascii="Arial" w:eastAsia="Times New Roman" w:hAnsi="Arial" w:cs="Arial"/>
          <w:color w:val="000000"/>
          <w:sz w:val="20"/>
          <w:szCs w:val="20"/>
        </w:rPr>
        <w:tab/>
      </w:r>
      <w:r w:rsidR="00275579" w:rsidRPr="003B37A7">
        <w:rPr>
          <w:rFonts w:ascii="Arial" w:eastAsia="Times New Roman" w:hAnsi="Arial" w:cs="Arial"/>
          <w:color w:val="000000"/>
          <w:sz w:val="20"/>
          <w:szCs w:val="20"/>
        </w:rPr>
        <w:tab/>
      </w:r>
      <w:r w:rsidR="00275579" w:rsidRPr="003B37A7">
        <w:rPr>
          <w:rFonts w:ascii="Arial" w:eastAsia="Times New Roman" w:hAnsi="Arial" w:cs="Arial"/>
          <w:color w:val="000000"/>
          <w:sz w:val="20"/>
          <w:szCs w:val="20"/>
        </w:rPr>
        <w:tab/>
        <w:t>(4)</w:t>
      </w:r>
    </w:p>
    <w:p w14:paraId="2A90734B" w14:textId="77777777" w:rsidR="00CD5211" w:rsidRPr="003B37A7" w:rsidRDefault="00CD5211" w:rsidP="00CD5211">
      <w:pPr>
        <w:pStyle w:val="ListParagraph"/>
        <w:numPr>
          <w:ilvl w:val="0"/>
          <w:numId w:val="3"/>
        </w:numPr>
        <w:tabs>
          <w:tab w:val="left" w:pos="5760"/>
        </w:tabs>
        <w:spacing w:after="0" w:line="360" w:lineRule="auto"/>
        <w:jc w:val="both"/>
        <w:rPr>
          <w:rFonts w:ascii="Arial" w:eastAsia="CIDFont+F2" w:hAnsi="Arial" w:cs="Arial"/>
          <w:b/>
          <w:lang w:val="en-IN"/>
        </w:rPr>
      </w:pPr>
      <w:r w:rsidRPr="003B37A7">
        <w:rPr>
          <w:rFonts w:ascii="Arial" w:eastAsia="CIDFont+F2" w:hAnsi="Arial" w:cs="Arial"/>
          <w:b/>
          <w:lang w:val="en-IN"/>
        </w:rPr>
        <w:t>Field Test</w:t>
      </w:r>
    </w:p>
    <w:p w14:paraId="02A3DCE4" w14:textId="5726E7BB" w:rsidR="00CD5211" w:rsidRPr="001C34FA" w:rsidRDefault="003B37A7" w:rsidP="003B37A7">
      <w:pPr>
        <w:tabs>
          <w:tab w:val="left" w:pos="720"/>
        </w:tabs>
        <w:spacing w:after="0" w:line="360" w:lineRule="auto"/>
        <w:jc w:val="both"/>
        <w:rPr>
          <w:rFonts w:ascii="Arial" w:eastAsia="CIDFont+F2" w:hAnsi="Arial" w:cs="Arial"/>
          <w:bCs/>
          <w:lang w:val="en-IN"/>
        </w:rPr>
      </w:pPr>
      <w:r>
        <w:rPr>
          <w:rFonts w:ascii="Arial" w:eastAsia="CIDFont+F2" w:hAnsi="Arial" w:cs="Arial"/>
          <w:bCs/>
          <w:lang w:val="en-IN"/>
        </w:rPr>
        <w:tab/>
      </w:r>
      <w:r w:rsidR="00CD5211" w:rsidRPr="003B37A7">
        <w:rPr>
          <w:rFonts w:ascii="Arial" w:eastAsia="CIDFont+F2" w:hAnsi="Arial" w:cs="Arial"/>
          <w:bCs/>
          <w:sz w:val="20"/>
          <w:szCs w:val="20"/>
          <w:lang w:val="en-IN"/>
        </w:rPr>
        <w:t>The tests were conducted in rabi season at IGKV Raipur's Research Farm. The field was rectangular, with a total area of 40 x 10 meters. The seed bed was prepared in one pass cultivator and two passes of rotavator in this field. The field had an optimal moisture content of 13.34 per cent on (</w:t>
      </w:r>
      <w:proofErr w:type="spellStart"/>
      <w:r w:rsidR="00CD5211" w:rsidRPr="003B37A7">
        <w:rPr>
          <w:rFonts w:ascii="Arial" w:eastAsia="CIDFont+F2" w:hAnsi="Arial" w:cs="Arial"/>
          <w:bCs/>
          <w:sz w:val="20"/>
          <w:szCs w:val="20"/>
          <w:lang w:val="en-IN"/>
        </w:rPr>
        <w:t>d.b</w:t>
      </w:r>
      <w:proofErr w:type="spellEnd"/>
      <w:r w:rsidR="00CD5211" w:rsidRPr="003B37A7">
        <w:rPr>
          <w:rFonts w:ascii="Arial" w:eastAsia="CIDFont+F2" w:hAnsi="Arial" w:cs="Arial"/>
          <w:bCs/>
          <w:sz w:val="20"/>
          <w:szCs w:val="20"/>
          <w:lang w:val="en-IN"/>
        </w:rPr>
        <w:t>.).</w:t>
      </w:r>
    </w:p>
    <w:p w14:paraId="635DC5BB" w14:textId="77777777" w:rsidR="00CD5211" w:rsidRPr="003B37A7" w:rsidRDefault="00CD5211" w:rsidP="00CD5211">
      <w:pPr>
        <w:tabs>
          <w:tab w:val="left" w:pos="5760"/>
        </w:tabs>
        <w:spacing w:after="0" w:line="360" w:lineRule="auto"/>
        <w:jc w:val="both"/>
        <w:rPr>
          <w:rFonts w:ascii="Arial" w:eastAsia="CIDFont+F2" w:hAnsi="Arial" w:cs="Arial"/>
          <w:b/>
          <w:sz w:val="20"/>
          <w:szCs w:val="20"/>
          <w:lang w:val="en-IN"/>
        </w:rPr>
      </w:pPr>
      <w:r w:rsidRPr="001C34FA">
        <w:rPr>
          <w:rFonts w:ascii="Arial" w:eastAsia="CIDFont+F2" w:hAnsi="Arial" w:cs="Arial"/>
          <w:b/>
          <w:sz w:val="24"/>
          <w:szCs w:val="24"/>
          <w:lang w:val="en-IN"/>
        </w:rPr>
        <w:t xml:space="preserve">2.5.1 </w:t>
      </w:r>
      <w:r w:rsidRPr="003B37A7">
        <w:rPr>
          <w:rFonts w:ascii="Arial" w:eastAsia="CIDFont+F2" w:hAnsi="Arial" w:cs="Arial"/>
          <w:b/>
          <w:sz w:val="20"/>
          <w:szCs w:val="20"/>
          <w:lang w:val="en-IN"/>
        </w:rPr>
        <w:t>Theoretical field capacity</w:t>
      </w:r>
    </w:p>
    <w:p w14:paraId="1F778BE7" w14:textId="14B19689" w:rsidR="00CD5211" w:rsidRPr="003B37A7" w:rsidRDefault="003B37A7" w:rsidP="003B37A7">
      <w:pPr>
        <w:tabs>
          <w:tab w:val="left" w:pos="720"/>
          <w:tab w:val="left" w:pos="5760"/>
        </w:tabs>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It is the rate of field coverage that would be obtained if implements were performing its function 100 per cent of the time at the rated speed and always covering 100 per cent of its rated width (</w:t>
      </w:r>
      <w:r w:rsidR="00CD5211" w:rsidRPr="003B37A7">
        <w:rPr>
          <w:rFonts w:ascii="Arial" w:eastAsia="CIDFont+F2" w:hAnsi="Arial" w:cs="Arial"/>
          <w:bCs/>
          <w:i/>
          <w:iCs/>
          <w:sz w:val="20"/>
          <w:szCs w:val="20"/>
          <w:lang w:val="en-IN"/>
        </w:rPr>
        <w:t>Kepner et al.,</w:t>
      </w:r>
      <w:r w:rsidR="00CD5211" w:rsidRPr="003B37A7">
        <w:rPr>
          <w:rFonts w:ascii="Arial" w:eastAsia="CIDFont+F2" w:hAnsi="Arial" w:cs="Arial"/>
          <w:bCs/>
          <w:sz w:val="20"/>
          <w:szCs w:val="20"/>
          <w:lang w:val="en-IN"/>
        </w:rPr>
        <w:t xml:space="preserve"> 1978).</w:t>
      </w:r>
    </w:p>
    <w:p w14:paraId="483ED5CA" w14:textId="25CFDC8B" w:rsidR="00CD5211" w:rsidRPr="003B37A7" w:rsidRDefault="00CD5211" w:rsidP="00275579">
      <w:pPr>
        <w:spacing w:after="0" w:line="360" w:lineRule="auto"/>
        <w:jc w:val="right"/>
        <w:rPr>
          <w:rFonts w:ascii="Arial" w:eastAsia="CIDFont+F2" w:hAnsi="Arial" w:cs="Arial"/>
          <w:bCs/>
          <w:sz w:val="20"/>
          <w:szCs w:val="20"/>
          <w:lang w:val="en-IN"/>
        </w:rPr>
      </w:pPr>
      <m:oMath>
        <m:r>
          <m:rPr>
            <m:sty m:val="p"/>
          </m:rPr>
          <w:rPr>
            <w:rFonts w:ascii="Cambria Math" w:eastAsia="CIDFont+F2" w:hAnsi="Cambria Math" w:cs="Arial"/>
            <w:sz w:val="20"/>
            <w:szCs w:val="20"/>
            <w:lang w:val="en-IN"/>
          </w:rPr>
          <m:t xml:space="preserve">TFC= </m:t>
        </m:r>
        <m:f>
          <m:fPr>
            <m:ctrlPr>
              <w:rPr>
                <w:rFonts w:ascii="Cambria Math" w:eastAsia="CIDFont+F2" w:hAnsi="Cambria Math" w:cs="Arial"/>
                <w:bCs/>
                <w:sz w:val="20"/>
                <w:szCs w:val="20"/>
                <w:lang w:val="en-IN"/>
              </w:rPr>
            </m:ctrlPr>
          </m:fPr>
          <m:num>
            <m:r>
              <m:rPr>
                <m:sty m:val="p"/>
              </m:rPr>
              <w:rPr>
                <w:rFonts w:ascii="Cambria Math" w:eastAsia="CIDFont+F2" w:hAnsi="Cambria Math" w:cs="Arial"/>
                <w:sz w:val="20"/>
                <w:szCs w:val="20"/>
                <w:lang w:val="en-IN"/>
              </w:rPr>
              <m:t>W × S</m:t>
            </m:r>
          </m:num>
          <m:den>
            <m:r>
              <w:rPr>
                <w:rFonts w:ascii="Cambria Math" w:eastAsia="CIDFont+F2" w:hAnsi="Cambria Math" w:cs="Arial"/>
                <w:sz w:val="20"/>
                <w:szCs w:val="20"/>
                <w:lang w:val="en-IN"/>
              </w:rPr>
              <m:t>10</m:t>
            </m:r>
          </m:den>
        </m:f>
      </m:oMath>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t>(5)</w:t>
      </w:r>
    </w:p>
    <w:p w14:paraId="2D9C7B0E"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Where,</w:t>
      </w:r>
    </w:p>
    <w:p w14:paraId="6729854D" w14:textId="5447686E"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TFC = Theoretical Field Capacity, ha</w:t>
      </w:r>
      <w:r w:rsidR="00F7317A">
        <w:rPr>
          <w:rFonts w:ascii="Arial" w:eastAsia="CIDFont+F2" w:hAnsi="Arial" w:cs="Arial"/>
          <w:bCs/>
          <w:sz w:val="20"/>
          <w:szCs w:val="20"/>
          <w:lang w:val="en-IN"/>
        </w:rPr>
        <w:t xml:space="preserve"> </w:t>
      </w:r>
      <w:r w:rsidRPr="003B37A7">
        <w:rPr>
          <w:rFonts w:ascii="Arial" w:eastAsia="CIDFont+F2" w:hAnsi="Arial" w:cs="Arial"/>
          <w:bCs/>
          <w:sz w:val="20"/>
          <w:szCs w:val="20"/>
          <w:lang w:val="en-IN"/>
        </w:rPr>
        <w:t>h</w:t>
      </w:r>
      <w:r w:rsidR="00F7317A">
        <w:rPr>
          <w:rFonts w:ascii="Arial" w:eastAsia="CIDFont+F2" w:hAnsi="Arial" w:cs="Arial"/>
          <w:bCs/>
          <w:sz w:val="20"/>
          <w:szCs w:val="20"/>
          <w:vertAlign w:val="superscript"/>
          <w:lang w:val="en-IN"/>
        </w:rPr>
        <w:t>-1</w:t>
      </w:r>
      <w:r w:rsidRPr="003B37A7">
        <w:rPr>
          <w:rFonts w:ascii="Arial" w:eastAsia="CIDFont+F2" w:hAnsi="Arial" w:cs="Arial"/>
          <w:bCs/>
          <w:sz w:val="20"/>
          <w:szCs w:val="20"/>
          <w:lang w:val="en-IN"/>
        </w:rPr>
        <w:t>;</w:t>
      </w:r>
    </w:p>
    <w:p w14:paraId="3EEBC42C" w14:textId="2AE4B7DE"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S = Speed of Operation, km</w:t>
      </w:r>
      <w:r w:rsidR="00F7317A">
        <w:rPr>
          <w:rFonts w:ascii="Arial" w:eastAsia="CIDFont+F2" w:hAnsi="Arial" w:cs="Arial"/>
          <w:bCs/>
          <w:sz w:val="20"/>
          <w:szCs w:val="20"/>
          <w:lang w:val="en-IN"/>
        </w:rPr>
        <w:t xml:space="preserve"> </w:t>
      </w:r>
      <w:r w:rsidRPr="003B37A7">
        <w:rPr>
          <w:rFonts w:ascii="Arial" w:eastAsia="CIDFont+F2" w:hAnsi="Arial" w:cs="Arial"/>
          <w:bCs/>
          <w:sz w:val="20"/>
          <w:szCs w:val="20"/>
          <w:lang w:val="en-IN"/>
        </w:rPr>
        <w:t>h</w:t>
      </w:r>
      <w:r w:rsidR="00F7317A">
        <w:rPr>
          <w:rFonts w:ascii="Arial" w:eastAsia="CIDFont+F2" w:hAnsi="Arial" w:cs="Arial"/>
          <w:bCs/>
          <w:sz w:val="20"/>
          <w:szCs w:val="20"/>
          <w:vertAlign w:val="superscript"/>
          <w:lang w:val="en-IN"/>
        </w:rPr>
        <w:t>-1</w:t>
      </w:r>
      <w:r w:rsidRPr="003B37A7">
        <w:rPr>
          <w:rFonts w:ascii="Arial" w:eastAsia="CIDFont+F2" w:hAnsi="Arial" w:cs="Arial"/>
          <w:bCs/>
          <w:sz w:val="20"/>
          <w:szCs w:val="20"/>
          <w:lang w:val="en-IN"/>
        </w:rPr>
        <w:t>; and</w:t>
      </w:r>
    </w:p>
    <w:p w14:paraId="75D1A6B8"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W = Theoretical width of implement, m.</w:t>
      </w:r>
    </w:p>
    <w:p w14:paraId="06F5DFC7" w14:textId="77777777" w:rsidR="00CD5211" w:rsidRPr="003B37A7" w:rsidRDefault="00CD5211" w:rsidP="00CD5211">
      <w:pPr>
        <w:tabs>
          <w:tab w:val="left" w:pos="5760"/>
        </w:tabs>
        <w:spacing w:after="0" w:line="360" w:lineRule="auto"/>
        <w:jc w:val="both"/>
        <w:rPr>
          <w:rFonts w:ascii="Arial" w:eastAsia="CIDFont+F2" w:hAnsi="Arial" w:cs="Arial"/>
          <w:b/>
          <w:sz w:val="20"/>
          <w:szCs w:val="20"/>
          <w:lang w:val="en-IN"/>
        </w:rPr>
      </w:pPr>
      <w:r w:rsidRPr="003B37A7">
        <w:rPr>
          <w:rFonts w:ascii="Arial" w:eastAsia="CIDFont+F2" w:hAnsi="Arial" w:cs="Arial"/>
          <w:b/>
          <w:sz w:val="20"/>
          <w:szCs w:val="20"/>
          <w:lang w:val="en-IN"/>
        </w:rPr>
        <w:t>2.5.2 Effective field capacity</w:t>
      </w:r>
    </w:p>
    <w:p w14:paraId="21967D62" w14:textId="4F029318"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 xml:space="preserve">It is the actual average rate of coverage by the implement. It includes turning loss, filling time and break down time also (Kepner </w:t>
      </w:r>
      <w:r w:rsidR="00CD5211" w:rsidRPr="003B37A7">
        <w:rPr>
          <w:rFonts w:ascii="Arial" w:eastAsia="CIDFont+F2" w:hAnsi="Arial" w:cs="Arial"/>
          <w:bCs/>
          <w:i/>
          <w:iCs/>
          <w:sz w:val="20"/>
          <w:szCs w:val="20"/>
          <w:lang w:val="en-IN"/>
        </w:rPr>
        <w:t>et al.,</w:t>
      </w:r>
      <w:r w:rsidR="00CD5211" w:rsidRPr="003B37A7">
        <w:rPr>
          <w:rFonts w:ascii="Arial" w:eastAsia="CIDFont+F2" w:hAnsi="Arial" w:cs="Arial"/>
          <w:bCs/>
          <w:sz w:val="20"/>
          <w:szCs w:val="20"/>
          <w:lang w:val="en-IN"/>
        </w:rPr>
        <w:t xml:space="preserve"> 1978).</w:t>
      </w:r>
    </w:p>
    <w:p w14:paraId="2554D2E6" w14:textId="210C9519" w:rsidR="00CD5211" w:rsidRPr="003B37A7" w:rsidRDefault="00CD5211" w:rsidP="00275579">
      <w:pPr>
        <w:spacing w:after="0" w:line="360" w:lineRule="auto"/>
        <w:jc w:val="right"/>
        <w:rPr>
          <w:rFonts w:ascii="Arial" w:eastAsia="CIDFont+F2" w:hAnsi="Arial" w:cs="Arial"/>
          <w:bCs/>
          <w:sz w:val="20"/>
          <w:szCs w:val="20"/>
          <w:lang w:val="en-IN"/>
        </w:rPr>
      </w:pPr>
      <m:oMath>
        <m:r>
          <m:rPr>
            <m:sty m:val="p"/>
          </m:rPr>
          <w:rPr>
            <w:rFonts w:ascii="Cambria Math" w:eastAsia="CIDFont+F2" w:hAnsi="Cambria Math" w:cs="Arial"/>
            <w:sz w:val="20"/>
            <w:szCs w:val="20"/>
            <w:lang w:val="en-IN"/>
          </w:rPr>
          <m:t xml:space="preserve">EFC= </m:t>
        </m:r>
        <m:f>
          <m:fPr>
            <m:ctrlPr>
              <w:rPr>
                <w:rFonts w:ascii="Cambria Math" w:eastAsia="CIDFont+F2" w:hAnsi="Cambria Math" w:cs="Arial"/>
                <w:bCs/>
                <w:sz w:val="20"/>
                <w:szCs w:val="20"/>
                <w:lang w:val="en-IN"/>
              </w:rPr>
            </m:ctrlPr>
          </m:fPr>
          <m:num>
            <m:r>
              <m:rPr>
                <m:sty m:val="p"/>
              </m:rPr>
              <w:rPr>
                <w:rFonts w:ascii="Cambria Math" w:eastAsia="CIDFont+F2" w:hAnsi="Cambria Math" w:cs="Arial"/>
                <w:sz w:val="20"/>
                <w:szCs w:val="20"/>
                <w:lang w:val="en-IN"/>
              </w:rPr>
              <m:t>A</m:t>
            </m:r>
          </m:num>
          <m:den>
            <m:r>
              <w:rPr>
                <w:rFonts w:ascii="Cambria Math" w:eastAsia="CIDFont+F2" w:hAnsi="Cambria Math" w:cs="Arial"/>
                <w:sz w:val="20"/>
                <w:szCs w:val="20"/>
                <w:lang w:val="en-IN"/>
              </w:rPr>
              <m:t>T</m:t>
            </m:r>
          </m:den>
        </m:f>
      </m:oMath>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r>
      <w:r w:rsidR="00275579" w:rsidRPr="003B37A7">
        <w:rPr>
          <w:rFonts w:ascii="Arial" w:eastAsia="CIDFont+F2" w:hAnsi="Arial" w:cs="Arial"/>
          <w:bCs/>
          <w:sz w:val="20"/>
          <w:szCs w:val="20"/>
          <w:lang w:val="en-IN"/>
        </w:rPr>
        <w:tab/>
        <w:t>(6)</w:t>
      </w:r>
    </w:p>
    <w:p w14:paraId="422B812B"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Where,</w:t>
      </w:r>
    </w:p>
    <w:p w14:paraId="1A0730A1" w14:textId="4015A23B"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EFC = Effective field capacity, ha</w:t>
      </w:r>
      <w:r w:rsidR="00F7317A">
        <w:rPr>
          <w:rFonts w:ascii="Arial" w:eastAsia="CIDFont+F2" w:hAnsi="Arial" w:cs="Arial"/>
          <w:bCs/>
          <w:sz w:val="20"/>
          <w:szCs w:val="20"/>
          <w:lang w:val="en-IN"/>
        </w:rPr>
        <w:t xml:space="preserve"> </w:t>
      </w:r>
      <w:r w:rsidRPr="003B37A7">
        <w:rPr>
          <w:rFonts w:ascii="Arial" w:eastAsia="CIDFont+F2" w:hAnsi="Arial" w:cs="Arial"/>
          <w:bCs/>
          <w:sz w:val="20"/>
          <w:szCs w:val="20"/>
          <w:lang w:val="en-IN"/>
        </w:rPr>
        <w:t>h</w:t>
      </w:r>
      <w:r w:rsidR="00F7317A">
        <w:rPr>
          <w:rFonts w:ascii="Arial" w:eastAsia="CIDFont+F2" w:hAnsi="Arial" w:cs="Arial"/>
          <w:bCs/>
          <w:sz w:val="20"/>
          <w:szCs w:val="20"/>
          <w:vertAlign w:val="superscript"/>
          <w:lang w:val="en-IN"/>
        </w:rPr>
        <w:t>-1</w:t>
      </w:r>
      <w:r w:rsidRPr="003B37A7">
        <w:rPr>
          <w:rFonts w:ascii="Arial" w:eastAsia="CIDFont+F2" w:hAnsi="Arial" w:cs="Arial"/>
          <w:bCs/>
          <w:sz w:val="20"/>
          <w:szCs w:val="20"/>
          <w:lang w:val="en-IN"/>
        </w:rPr>
        <w:t>;</w:t>
      </w:r>
    </w:p>
    <w:p w14:paraId="20E15A72"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A = Actual area covered, ha; and</w:t>
      </w:r>
    </w:p>
    <w:p w14:paraId="0057859C"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T = Total time required to cover the area, h.</w:t>
      </w:r>
    </w:p>
    <w:p w14:paraId="38AD5C02" w14:textId="77777777" w:rsidR="00CD5211" w:rsidRPr="003B37A7" w:rsidRDefault="00CD5211" w:rsidP="00CD5211">
      <w:pPr>
        <w:tabs>
          <w:tab w:val="left" w:pos="5760"/>
        </w:tabs>
        <w:spacing w:after="0" w:line="360" w:lineRule="auto"/>
        <w:jc w:val="both"/>
        <w:rPr>
          <w:rFonts w:ascii="Arial" w:eastAsia="CIDFont+F2" w:hAnsi="Arial" w:cs="Arial"/>
          <w:b/>
          <w:sz w:val="20"/>
          <w:szCs w:val="20"/>
          <w:lang w:val="en-IN"/>
        </w:rPr>
      </w:pPr>
      <w:r w:rsidRPr="003B37A7">
        <w:rPr>
          <w:rFonts w:ascii="Arial" w:eastAsia="CIDFont+F2" w:hAnsi="Arial" w:cs="Arial"/>
          <w:b/>
          <w:sz w:val="20"/>
          <w:szCs w:val="20"/>
          <w:lang w:val="en-IN"/>
        </w:rPr>
        <w:t>2.5.3 Field efficiency</w:t>
      </w:r>
    </w:p>
    <w:p w14:paraId="6DAF8441"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It is the ratio of effective field capacity and theoretical field capacity, expressed in percent (Sahay, 2014).</w:t>
      </w:r>
    </w:p>
    <w:p w14:paraId="01719D70" w14:textId="66C7462A" w:rsidR="00CD5211" w:rsidRPr="003B37A7" w:rsidRDefault="00CD5211" w:rsidP="00275579">
      <w:pPr>
        <w:spacing w:after="0" w:line="360" w:lineRule="auto"/>
        <w:jc w:val="right"/>
        <w:rPr>
          <w:rFonts w:ascii="Arial" w:eastAsia="CIDFont+F2" w:hAnsi="Arial" w:cs="Arial"/>
          <w:bCs/>
          <w:sz w:val="20"/>
          <w:szCs w:val="20"/>
          <w:lang w:val="en-IN"/>
        </w:rPr>
      </w:pPr>
      <m:oMath>
        <m:r>
          <m:rPr>
            <m:sty m:val="p"/>
          </m:rPr>
          <w:rPr>
            <w:rFonts w:ascii="Cambria Math" w:eastAsia="CIDFont+F2" w:hAnsi="Cambria Math" w:cs="Arial"/>
            <w:sz w:val="20"/>
            <w:szCs w:val="20"/>
            <w:lang w:val="en-IN"/>
          </w:rPr>
          <m:t xml:space="preserve">Field efficiency= </m:t>
        </m:r>
        <m:f>
          <m:fPr>
            <m:ctrlPr>
              <w:rPr>
                <w:rFonts w:ascii="Cambria Math" w:eastAsia="CIDFont+F2" w:hAnsi="Cambria Math" w:cs="Arial"/>
                <w:bCs/>
                <w:sz w:val="20"/>
                <w:szCs w:val="20"/>
                <w:lang w:val="en-IN"/>
              </w:rPr>
            </m:ctrlPr>
          </m:fPr>
          <m:num>
            <m:r>
              <m:rPr>
                <m:sty m:val="p"/>
              </m:rPr>
              <w:rPr>
                <w:rFonts w:ascii="Cambria Math" w:eastAsia="CIDFont+F2" w:hAnsi="Cambria Math" w:cs="Arial"/>
                <w:sz w:val="20"/>
                <w:szCs w:val="20"/>
                <w:lang w:val="en-IN"/>
              </w:rPr>
              <m:t>Effective field capacity</m:t>
            </m:r>
          </m:num>
          <m:den>
            <m:r>
              <m:rPr>
                <m:sty m:val="p"/>
              </m:rPr>
              <w:rPr>
                <w:rFonts w:ascii="Cambria Math" w:eastAsia="CIDFont+F2" w:hAnsi="Cambria Math" w:cs="Arial"/>
                <w:sz w:val="20"/>
                <w:szCs w:val="20"/>
                <w:lang w:val="en-IN"/>
              </w:rPr>
              <m:t>Theoritical field capacity</m:t>
            </m:r>
          </m:den>
        </m:f>
        <m:r>
          <w:rPr>
            <w:rFonts w:ascii="Cambria Math" w:eastAsia="CIDFont+F2" w:hAnsi="Cambria Math" w:cs="Arial"/>
            <w:sz w:val="20"/>
            <w:szCs w:val="20"/>
            <w:lang w:val="en-IN"/>
          </w:rPr>
          <m:t xml:space="preserve"> ×100</m:t>
        </m:r>
      </m:oMath>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t>(7)</w:t>
      </w:r>
    </w:p>
    <w:p w14:paraId="7EB193D8" w14:textId="77777777" w:rsidR="00CD5211" w:rsidRPr="003B37A7" w:rsidRDefault="00CD5211" w:rsidP="00CD5211">
      <w:pPr>
        <w:tabs>
          <w:tab w:val="left" w:pos="5760"/>
        </w:tabs>
        <w:spacing w:after="0" w:line="360" w:lineRule="auto"/>
        <w:jc w:val="both"/>
        <w:rPr>
          <w:rFonts w:ascii="Arial" w:eastAsia="CIDFont+F2" w:hAnsi="Arial" w:cs="Arial"/>
          <w:b/>
          <w:sz w:val="20"/>
          <w:szCs w:val="20"/>
          <w:lang w:val="en-IN"/>
        </w:rPr>
      </w:pPr>
      <w:r w:rsidRPr="003B37A7">
        <w:rPr>
          <w:rFonts w:ascii="Arial" w:eastAsia="CIDFont+F2" w:hAnsi="Arial" w:cs="Arial"/>
          <w:b/>
          <w:sz w:val="20"/>
          <w:szCs w:val="20"/>
          <w:lang w:val="en-IN"/>
        </w:rPr>
        <w:t>2.5.4 Seed to seed spacing</w:t>
      </w:r>
    </w:p>
    <w:p w14:paraId="7D81D494" w14:textId="58E0233E"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The seed-to-seed spacing maintained by the maize planter's seed metering mechanism was precisely monitored using a steel tape or scale.</w:t>
      </w:r>
    </w:p>
    <w:p w14:paraId="78C53AF5" w14:textId="77777777" w:rsidR="00CD5211" w:rsidRPr="003B37A7" w:rsidRDefault="00CD5211" w:rsidP="00CD5211">
      <w:pPr>
        <w:tabs>
          <w:tab w:val="left" w:pos="5760"/>
        </w:tabs>
        <w:spacing w:after="0" w:line="360" w:lineRule="auto"/>
        <w:jc w:val="both"/>
        <w:rPr>
          <w:rFonts w:ascii="Arial" w:eastAsia="CIDFont+F2" w:hAnsi="Arial" w:cs="Arial"/>
          <w:b/>
          <w:sz w:val="20"/>
          <w:szCs w:val="20"/>
          <w:lang w:val="en-IN"/>
        </w:rPr>
      </w:pPr>
      <w:r w:rsidRPr="003B37A7">
        <w:rPr>
          <w:rFonts w:ascii="Arial" w:eastAsia="CIDFont+F2" w:hAnsi="Arial" w:cs="Arial"/>
          <w:b/>
          <w:sz w:val="20"/>
          <w:szCs w:val="20"/>
          <w:lang w:val="en-IN"/>
        </w:rPr>
        <w:t>2.5.5 Miss index</w:t>
      </w:r>
    </w:p>
    <w:p w14:paraId="4173B952" w14:textId="50B853E8"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It is the total number of observations with seed-to-seed spacing more than 1.5 times the theoretical spacing. Its high value is mainly due to the failure of the seed picking system or due to lack of positive release of the seeds. (Chhina, 2010; Gautam, 2016).</w:t>
      </w:r>
    </w:p>
    <w:p w14:paraId="0F99636C" w14:textId="53FBF0BC" w:rsidR="00CD5211" w:rsidRPr="003B37A7" w:rsidRDefault="00CD5211" w:rsidP="00275579">
      <w:pPr>
        <w:spacing w:after="0" w:line="360" w:lineRule="auto"/>
        <w:jc w:val="right"/>
        <w:rPr>
          <w:rFonts w:ascii="Arial" w:eastAsia="CIDFont+F2" w:hAnsi="Arial" w:cs="Arial"/>
          <w:bCs/>
          <w:sz w:val="20"/>
          <w:szCs w:val="20"/>
          <w:lang w:val="en-IN"/>
        </w:rPr>
      </w:pPr>
      <m:oMath>
        <m:r>
          <m:rPr>
            <m:sty m:val="p"/>
          </m:rPr>
          <w:rPr>
            <w:rFonts w:ascii="Cambria Math" w:eastAsia="CIDFont+F2" w:hAnsi="Cambria Math" w:cs="Arial"/>
            <w:sz w:val="20"/>
            <w:szCs w:val="20"/>
            <w:lang w:val="en-IN"/>
          </w:rPr>
          <m:t>MI</m:t>
        </m:r>
        <m:r>
          <w:rPr>
            <w:rFonts w:ascii="Cambria Math" w:eastAsia="CIDFont+F2" w:hAnsi="Cambria Math" w:cs="Arial"/>
            <w:sz w:val="20"/>
            <w:szCs w:val="20"/>
            <w:lang w:val="en-IN"/>
          </w:rPr>
          <m:t xml:space="preserve">= </m:t>
        </m:r>
        <m:f>
          <m:fPr>
            <m:ctrlPr>
              <w:rPr>
                <w:rFonts w:ascii="Cambria Math" w:eastAsia="CIDFont+F2" w:hAnsi="Cambria Math" w:cs="Arial"/>
                <w:bCs/>
                <w:i/>
                <w:sz w:val="20"/>
                <w:szCs w:val="20"/>
                <w:lang w:val="en-IN"/>
              </w:rPr>
            </m:ctrlPr>
          </m:fPr>
          <m:num>
            <m:sSub>
              <m:sSubPr>
                <m:ctrlPr>
                  <w:rPr>
                    <w:rFonts w:ascii="Cambria Math" w:eastAsia="CIDFont+F2" w:hAnsi="Cambria Math" w:cs="Arial"/>
                    <w:bCs/>
                    <w:i/>
                    <w:sz w:val="20"/>
                    <w:szCs w:val="20"/>
                    <w:lang w:val="en-IN"/>
                  </w:rPr>
                </m:ctrlPr>
              </m:sSubPr>
              <m:e>
                <m:r>
                  <w:rPr>
                    <w:rFonts w:ascii="Cambria Math" w:eastAsia="CIDFont+F2" w:hAnsi="Cambria Math" w:cs="Arial"/>
                    <w:sz w:val="20"/>
                    <w:szCs w:val="20"/>
                    <w:lang w:val="en-IN"/>
                  </w:rPr>
                  <m:t>n</m:t>
                </m:r>
              </m:e>
              <m:sub>
                <m:r>
                  <w:rPr>
                    <w:rFonts w:ascii="Cambria Math" w:eastAsia="CIDFont+F2" w:hAnsi="Cambria Math" w:cs="Arial"/>
                    <w:sz w:val="20"/>
                    <w:szCs w:val="20"/>
                    <w:lang w:val="en-IN"/>
                  </w:rPr>
                  <m:t>1</m:t>
                </m:r>
              </m:sub>
            </m:sSub>
          </m:num>
          <m:den>
            <m:r>
              <w:rPr>
                <w:rFonts w:ascii="Cambria Math" w:eastAsia="CIDFont+F2" w:hAnsi="Cambria Math" w:cs="Arial"/>
                <w:sz w:val="20"/>
                <w:szCs w:val="20"/>
                <w:lang w:val="en-IN"/>
              </w:rPr>
              <m:t>N</m:t>
            </m:r>
          </m:den>
        </m:f>
        <m:r>
          <w:rPr>
            <w:rFonts w:ascii="Cambria Math" w:eastAsia="CIDFont+F2" w:hAnsi="Cambria Math" w:cs="Arial"/>
            <w:sz w:val="20"/>
            <w:szCs w:val="20"/>
            <w:lang w:val="en-IN"/>
          </w:rPr>
          <m:t>×100</m:t>
        </m:r>
      </m:oMath>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t>(8)</w:t>
      </w:r>
    </w:p>
    <w:p w14:paraId="0A87D78A"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Where,</w:t>
      </w:r>
    </w:p>
    <w:p w14:paraId="1864908B"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MI = Miss index,</w:t>
      </w:r>
    </w:p>
    <w:p w14:paraId="6509DBF1" w14:textId="77777777" w:rsidR="00CD5211" w:rsidRPr="003B37A7" w:rsidRDefault="00F16186" w:rsidP="00CD5211">
      <w:pPr>
        <w:tabs>
          <w:tab w:val="left" w:pos="5760"/>
        </w:tabs>
        <w:spacing w:after="0" w:line="360" w:lineRule="auto"/>
        <w:jc w:val="both"/>
        <w:rPr>
          <w:rFonts w:ascii="Arial" w:eastAsia="CIDFont+F2" w:hAnsi="Arial" w:cs="Arial"/>
          <w:bCs/>
          <w:sz w:val="20"/>
          <w:szCs w:val="20"/>
          <w:lang w:val="en-IN"/>
        </w:rPr>
      </w:pPr>
      <m:oMath>
        <m:sSub>
          <m:sSubPr>
            <m:ctrlPr>
              <w:rPr>
                <w:rFonts w:ascii="Cambria Math" w:eastAsia="CIDFont+F2" w:hAnsi="Cambria Math" w:cs="Arial"/>
                <w:bCs/>
                <w:i/>
                <w:sz w:val="20"/>
                <w:szCs w:val="20"/>
                <w:lang w:val="en-IN"/>
              </w:rPr>
            </m:ctrlPr>
          </m:sSubPr>
          <m:e>
            <m:r>
              <w:rPr>
                <w:rFonts w:ascii="Cambria Math" w:eastAsia="CIDFont+F2" w:hAnsi="Cambria Math" w:cs="Arial"/>
                <w:sz w:val="20"/>
                <w:szCs w:val="20"/>
                <w:lang w:val="en-IN"/>
              </w:rPr>
              <m:t>n</m:t>
            </m:r>
          </m:e>
          <m:sub>
            <m:r>
              <w:rPr>
                <w:rFonts w:ascii="Cambria Math" w:eastAsia="CIDFont+F2" w:hAnsi="Cambria Math" w:cs="Arial"/>
                <w:sz w:val="20"/>
                <w:szCs w:val="20"/>
                <w:lang w:val="en-IN"/>
              </w:rPr>
              <m:t>1</m:t>
            </m:r>
          </m:sub>
        </m:sSub>
      </m:oMath>
      <w:r w:rsidR="00CD5211" w:rsidRPr="003B37A7">
        <w:rPr>
          <w:rFonts w:ascii="Arial" w:eastAsia="CIDFont+F2" w:hAnsi="Arial" w:cs="Arial"/>
          <w:bCs/>
          <w:sz w:val="20"/>
          <w:szCs w:val="20"/>
          <w:lang w:val="en-IN"/>
        </w:rPr>
        <w:t xml:space="preserve"> = The total number of observations with spacing more than 1.5 times of the theoretical spacing,</w:t>
      </w:r>
    </w:p>
    <w:p w14:paraId="46479646"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N = Total observations.</w:t>
      </w:r>
    </w:p>
    <w:p w14:paraId="435CE095" w14:textId="77777777" w:rsidR="00CD5211" w:rsidRPr="003B37A7" w:rsidRDefault="00CD5211" w:rsidP="00CD5211">
      <w:pPr>
        <w:tabs>
          <w:tab w:val="left" w:pos="5760"/>
        </w:tabs>
        <w:spacing w:after="0" w:line="360" w:lineRule="auto"/>
        <w:jc w:val="both"/>
        <w:rPr>
          <w:rFonts w:ascii="Arial" w:eastAsia="CIDFont+F2" w:hAnsi="Arial" w:cs="Arial"/>
          <w:b/>
          <w:sz w:val="20"/>
          <w:szCs w:val="20"/>
          <w:lang w:val="en-IN"/>
        </w:rPr>
      </w:pPr>
      <w:r w:rsidRPr="003B37A7">
        <w:rPr>
          <w:rFonts w:ascii="Arial" w:eastAsia="CIDFont+F2" w:hAnsi="Arial" w:cs="Arial"/>
          <w:b/>
          <w:sz w:val="20"/>
          <w:szCs w:val="20"/>
          <w:lang w:val="en-IN"/>
        </w:rPr>
        <w:t>2.5.6 Multiple index</w:t>
      </w:r>
    </w:p>
    <w:p w14:paraId="5D209635" w14:textId="0F309FD4"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Multiple index is the total number of spacing, which are less than 0.5 times theoretical spacing. It is the number of cases, where the plate picks more than one seed per groove which results wastage of the costly seeds and input of the operations of planting. (Chhina, 2010; Gautam, 2016).</w:t>
      </w:r>
    </w:p>
    <w:p w14:paraId="462F668A" w14:textId="7880B83A" w:rsidR="00CD5211" w:rsidRPr="003B37A7" w:rsidRDefault="00CD5211" w:rsidP="00275579">
      <w:pPr>
        <w:spacing w:after="0" w:line="360" w:lineRule="auto"/>
        <w:jc w:val="right"/>
        <w:rPr>
          <w:rFonts w:ascii="Arial" w:eastAsia="CIDFont+F2" w:hAnsi="Arial" w:cs="Arial"/>
          <w:bCs/>
          <w:sz w:val="20"/>
          <w:szCs w:val="20"/>
          <w:lang w:val="en-IN"/>
        </w:rPr>
      </w:pPr>
      <m:oMath>
        <m:r>
          <m:rPr>
            <m:sty m:val="p"/>
          </m:rPr>
          <w:rPr>
            <w:rFonts w:ascii="Cambria Math" w:eastAsia="CIDFont+F2" w:hAnsi="Cambria Math" w:cs="Arial"/>
            <w:sz w:val="20"/>
            <w:szCs w:val="20"/>
            <w:lang w:val="en-IN"/>
          </w:rPr>
          <m:t>MpI</m:t>
        </m:r>
        <m:r>
          <w:rPr>
            <w:rFonts w:ascii="Cambria Math" w:eastAsia="CIDFont+F2" w:hAnsi="Cambria Math" w:cs="Arial"/>
            <w:sz w:val="20"/>
            <w:szCs w:val="20"/>
            <w:lang w:val="en-IN"/>
          </w:rPr>
          <m:t xml:space="preserve">= </m:t>
        </m:r>
        <m:f>
          <m:fPr>
            <m:ctrlPr>
              <w:rPr>
                <w:rFonts w:ascii="Cambria Math" w:eastAsia="CIDFont+F2" w:hAnsi="Cambria Math" w:cs="Arial"/>
                <w:bCs/>
                <w:i/>
                <w:sz w:val="20"/>
                <w:szCs w:val="20"/>
                <w:lang w:val="en-IN"/>
              </w:rPr>
            </m:ctrlPr>
          </m:fPr>
          <m:num>
            <m:sSub>
              <m:sSubPr>
                <m:ctrlPr>
                  <w:rPr>
                    <w:rFonts w:ascii="Cambria Math" w:eastAsia="CIDFont+F2" w:hAnsi="Cambria Math" w:cs="Arial"/>
                    <w:bCs/>
                    <w:i/>
                    <w:sz w:val="20"/>
                    <w:szCs w:val="20"/>
                    <w:lang w:val="en-IN"/>
                  </w:rPr>
                </m:ctrlPr>
              </m:sSubPr>
              <m:e>
                <m:r>
                  <w:rPr>
                    <w:rFonts w:ascii="Cambria Math" w:eastAsia="CIDFont+F2" w:hAnsi="Cambria Math" w:cs="Arial"/>
                    <w:sz w:val="20"/>
                    <w:szCs w:val="20"/>
                    <w:lang w:val="en-IN"/>
                  </w:rPr>
                  <m:t>n</m:t>
                </m:r>
              </m:e>
              <m:sub>
                <m:r>
                  <w:rPr>
                    <w:rFonts w:ascii="Cambria Math" w:eastAsia="CIDFont+F2" w:hAnsi="Cambria Math" w:cs="Arial"/>
                    <w:sz w:val="20"/>
                    <w:szCs w:val="20"/>
                    <w:lang w:val="en-IN"/>
                  </w:rPr>
                  <m:t>2</m:t>
                </m:r>
              </m:sub>
            </m:sSub>
          </m:num>
          <m:den>
            <m:r>
              <w:rPr>
                <w:rFonts w:ascii="Cambria Math" w:eastAsia="CIDFont+F2" w:hAnsi="Cambria Math" w:cs="Arial"/>
                <w:sz w:val="20"/>
                <w:szCs w:val="20"/>
                <w:lang w:val="en-IN"/>
              </w:rPr>
              <m:t>N</m:t>
            </m:r>
          </m:den>
        </m:f>
        <m:r>
          <w:rPr>
            <w:rFonts w:ascii="Cambria Math" w:eastAsia="CIDFont+F2" w:hAnsi="Cambria Math" w:cs="Arial"/>
            <w:sz w:val="20"/>
            <w:szCs w:val="20"/>
            <w:lang w:val="en-IN"/>
          </w:rPr>
          <m:t>×100</m:t>
        </m:r>
      </m:oMath>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r>
      <w:r w:rsidR="00275579" w:rsidRPr="003B37A7">
        <w:rPr>
          <w:rFonts w:ascii="Arial" w:eastAsia="CIDFont+F2" w:hAnsi="Arial" w:cs="Arial"/>
          <w:sz w:val="20"/>
          <w:szCs w:val="20"/>
          <w:lang w:val="en-IN"/>
        </w:rPr>
        <w:tab/>
        <w:t>(9)</w:t>
      </w:r>
    </w:p>
    <w:p w14:paraId="237D9C91"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Where,</w:t>
      </w:r>
    </w:p>
    <w:p w14:paraId="24EC37C0"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proofErr w:type="spellStart"/>
      <w:r w:rsidRPr="003B37A7">
        <w:rPr>
          <w:rFonts w:ascii="Arial" w:eastAsia="CIDFont+F2" w:hAnsi="Arial" w:cs="Arial"/>
          <w:bCs/>
          <w:sz w:val="20"/>
          <w:szCs w:val="20"/>
          <w:lang w:val="en-IN"/>
        </w:rPr>
        <w:t>MpI</w:t>
      </w:r>
      <w:proofErr w:type="spellEnd"/>
      <w:r w:rsidRPr="003B37A7">
        <w:rPr>
          <w:rFonts w:ascii="Arial" w:eastAsia="CIDFont+F2" w:hAnsi="Arial" w:cs="Arial"/>
          <w:bCs/>
          <w:sz w:val="20"/>
          <w:szCs w:val="20"/>
          <w:lang w:val="en-IN"/>
        </w:rPr>
        <w:t xml:space="preserve"> = Multiple index, %</w:t>
      </w:r>
    </w:p>
    <w:p w14:paraId="152388C2" w14:textId="77777777" w:rsidR="00CD5211" w:rsidRPr="003B37A7" w:rsidRDefault="00F16186" w:rsidP="00CD5211">
      <w:pPr>
        <w:tabs>
          <w:tab w:val="left" w:pos="5760"/>
        </w:tabs>
        <w:spacing w:after="0" w:line="360" w:lineRule="auto"/>
        <w:jc w:val="both"/>
        <w:rPr>
          <w:rFonts w:ascii="Arial" w:eastAsia="CIDFont+F2" w:hAnsi="Arial" w:cs="Arial"/>
          <w:bCs/>
          <w:sz w:val="20"/>
          <w:szCs w:val="20"/>
          <w:lang w:val="en-IN"/>
        </w:rPr>
      </w:pPr>
      <m:oMath>
        <m:sSub>
          <m:sSubPr>
            <m:ctrlPr>
              <w:rPr>
                <w:rFonts w:ascii="Cambria Math" w:eastAsia="CIDFont+F2" w:hAnsi="Cambria Math" w:cs="Arial"/>
                <w:bCs/>
                <w:i/>
                <w:sz w:val="20"/>
                <w:szCs w:val="20"/>
                <w:lang w:val="en-IN"/>
              </w:rPr>
            </m:ctrlPr>
          </m:sSubPr>
          <m:e>
            <m:r>
              <w:rPr>
                <w:rFonts w:ascii="Cambria Math" w:eastAsia="CIDFont+F2" w:hAnsi="Cambria Math" w:cs="Arial"/>
                <w:sz w:val="20"/>
                <w:szCs w:val="20"/>
                <w:lang w:val="en-IN"/>
              </w:rPr>
              <m:t>n</m:t>
            </m:r>
          </m:e>
          <m:sub>
            <m:r>
              <w:rPr>
                <w:rFonts w:ascii="Cambria Math" w:eastAsia="CIDFont+F2" w:hAnsi="Cambria Math" w:cs="Arial"/>
                <w:sz w:val="20"/>
                <w:szCs w:val="20"/>
                <w:lang w:val="en-IN"/>
              </w:rPr>
              <m:t>2</m:t>
            </m:r>
          </m:sub>
        </m:sSub>
      </m:oMath>
      <w:r w:rsidR="00CD5211" w:rsidRPr="003B37A7">
        <w:rPr>
          <w:rFonts w:ascii="Arial" w:eastAsia="CIDFont+F2" w:hAnsi="Arial" w:cs="Arial"/>
          <w:bCs/>
          <w:sz w:val="20"/>
          <w:szCs w:val="20"/>
          <w:lang w:val="en-IN"/>
        </w:rPr>
        <w:t>= Total number of observations with spacing, which are less than 0.5 times of the theoretical spacing,</w:t>
      </w:r>
    </w:p>
    <w:p w14:paraId="0F42434F"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N = Total observations.</w:t>
      </w:r>
    </w:p>
    <w:p w14:paraId="7C1CF674"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
          <w:bCs/>
          <w:sz w:val="20"/>
          <w:szCs w:val="20"/>
          <w:lang w:val="en-IN"/>
        </w:rPr>
        <w:t xml:space="preserve">2.5.7 Fuel consumption </w:t>
      </w:r>
    </w:p>
    <w:p w14:paraId="7E27A84A" w14:textId="7AA1A3F7"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 xml:space="preserve">Fuel consumption was measured using, top fill method (RNAM, 1983). The amount of fuel consumed was measured in </w:t>
      </w:r>
      <w:proofErr w:type="spellStart"/>
      <w:r w:rsidR="00CD5211" w:rsidRPr="003B37A7">
        <w:rPr>
          <w:rFonts w:ascii="Arial" w:eastAsia="CIDFont+F2" w:hAnsi="Arial" w:cs="Arial"/>
          <w:bCs/>
          <w:sz w:val="20"/>
          <w:szCs w:val="20"/>
          <w:lang w:val="en-IN"/>
        </w:rPr>
        <w:t>liters</w:t>
      </w:r>
      <w:proofErr w:type="spellEnd"/>
      <w:r w:rsidR="00CD5211" w:rsidRPr="003B37A7">
        <w:rPr>
          <w:rFonts w:ascii="Arial" w:eastAsia="CIDFont+F2" w:hAnsi="Arial" w:cs="Arial"/>
          <w:bCs/>
          <w:sz w:val="20"/>
          <w:szCs w:val="20"/>
          <w:lang w:val="en-IN"/>
        </w:rPr>
        <w:t xml:space="preserve"> per hour (l</w:t>
      </w:r>
      <w:r w:rsidR="00F7317A">
        <w:rPr>
          <w:rFonts w:ascii="Arial" w:eastAsia="CIDFont+F2" w:hAnsi="Arial" w:cs="Arial"/>
          <w:bCs/>
          <w:sz w:val="20"/>
          <w:szCs w:val="20"/>
          <w:lang w:val="en-IN"/>
        </w:rPr>
        <w:t xml:space="preserve"> </w:t>
      </w:r>
      <w:r w:rsidR="00CD5211" w:rsidRPr="003B37A7">
        <w:rPr>
          <w:rFonts w:ascii="Arial" w:eastAsia="CIDFont+F2" w:hAnsi="Arial" w:cs="Arial"/>
          <w:bCs/>
          <w:sz w:val="20"/>
          <w:szCs w:val="20"/>
          <w:lang w:val="en-IN"/>
        </w:rPr>
        <w:t>h</w:t>
      </w:r>
      <w:r w:rsidR="00F7317A">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w:t>
      </w:r>
    </w:p>
    <w:p w14:paraId="52700B4E" w14:textId="77777777" w:rsidR="00CD5211" w:rsidRPr="003B37A7" w:rsidRDefault="00CD5211" w:rsidP="00CD5211">
      <w:pPr>
        <w:pStyle w:val="ListParagraph"/>
        <w:numPr>
          <w:ilvl w:val="0"/>
          <w:numId w:val="3"/>
        </w:numPr>
        <w:tabs>
          <w:tab w:val="left" w:pos="5760"/>
        </w:tabs>
        <w:spacing w:after="0" w:line="360" w:lineRule="auto"/>
        <w:jc w:val="both"/>
        <w:rPr>
          <w:rFonts w:ascii="Arial" w:eastAsia="CIDFont+F2" w:hAnsi="Arial" w:cs="Arial"/>
          <w:b/>
          <w:lang w:val="en-IN"/>
        </w:rPr>
      </w:pPr>
      <w:r w:rsidRPr="003B37A7">
        <w:rPr>
          <w:rFonts w:ascii="Arial" w:eastAsia="CIDFont+F2" w:hAnsi="Arial" w:cs="Arial"/>
          <w:b/>
          <w:lang w:val="en-IN"/>
        </w:rPr>
        <w:t>Statistical Analysis</w:t>
      </w:r>
    </w:p>
    <w:p w14:paraId="2F6E82E2"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The observed data was statistically analysed by using Design Expert software.</w:t>
      </w:r>
    </w:p>
    <w:p w14:paraId="3D9FDFE2" w14:textId="77777777" w:rsidR="00CD5211" w:rsidRPr="003B37A7" w:rsidRDefault="00CD5211" w:rsidP="00CD5211">
      <w:pPr>
        <w:pStyle w:val="ListParagraph"/>
        <w:numPr>
          <w:ilvl w:val="0"/>
          <w:numId w:val="4"/>
        </w:numPr>
        <w:tabs>
          <w:tab w:val="left" w:pos="5760"/>
        </w:tabs>
        <w:spacing w:after="0" w:line="360" w:lineRule="auto"/>
        <w:jc w:val="center"/>
        <w:rPr>
          <w:rFonts w:ascii="Arial" w:eastAsia="CIDFont+F2" w:hAnsi="Arial" w:cs="Arial"/>
          <w:b/>
          <w:lang w:val="en-IN"/>
        </w:rPr>
      </w:pPr>
      <w:r w:rsidRPr="003B37A7">
        <w:rPr>
          <w:rFonts w:ascii="Arial" w:eastAsia="CIDFont+F2" w:hAnsi="Arial" w:cs="Arial"/>
          <w:b/>
          <w:lang w:val="en-IN"/>
        </w:rPr>
        <w:t>RESULT AND DISCUSSIONS</w:t>
      </w:r>
    </w:p>
    <w:p w14:paraId="395CBB64" w14:textId="77777777" w:rsidR="00CD5211" w:rsidRPr="001C34FA" w:rsidRDefault="00CD5211" w:rsidP="00CD5211">
      <w:pPr>
        <w:tabs>
          <w:tab w:val="left" w:pos="5760"/>
        </w:tabs>
        <w:spacing w:after="0" w:line="360" w:lineRule="auto"/>
        <w:jc w:val="both"/>
        <w:rPr>
          <w:rFonts w:ascii="Arial" w:eastAsia="CIDFont+F2" w:hAnsi="Arial" w:cs="Arial"/>
          <w:b/>
          <w:sz w:val="24"/>
          <w:szCs w:val="24"/>
          <w:lang w:val="en-IN"/>
        </w:rPr>
      </w:pPr>
      <w:r w:rsidRPr="001C34FA">
        <w:rPr>
          <w:rFonts w:ascii="Arial" w:eastAsia="CIDFont+F2" w:hAnsi="Arial" w:cs="Arial"/>
          <w:b/>
          <w:sz w:val="24"/>
          <w:szCs w:val="24"/>
          <w:lang w:val="en-IN"/>
        </w:rPr>
        <w:t xml:space="preserve">3.1 </w:t>
      </w:r>
      <w:r w:rsidRPr="003B37A7">
        <w:rPr>
          <w:rFonts w:ascii="Arial" w:eastAsia="CIDFont+F2" w:hAnsi="Arial" w:cs="Arial"/>
          <w:b/>
          <w:lang w:val="en-IN"/>
        </w:rPr>
        <w:t>Laboratory Test Results</w:t>
      </w:r>
    </w:p>
    <w:p w14:paraId="358DC073" w14:textId="77777777" w:rsidR="00CD5211" w:rsidRPr="003B37A7" w:rsidRDefault="00CD5211" w:rsidP="00CD5211">
      <w:pPr>
        <w:pStyle w:val="Default"/>
        <w:spacing w:line="360" w:lineRule="auto"/>
        <w:jc w:val="both"/>
        <w:rPr>
          <w:rFonts w:ascii="Arial" w:hAnsi="Arial" w:cs="Arial"/>
          <w:b/>
          <w:sz w:val="20"/>
          <w:szCs w:val="20"/>
        </w:rPr>
      </w:pPr>
      <w:r w:rsidRPr="001C34FA">
        <w:rPr>
          <w:rFonts w:ascii="Arial" w:eastAsia="CIDFont+F2" w:hAnsi="Arial" w:cs="Arial"/>
          <w:b/>
          <w:lang w:val="en-IN"/>
        </w:rPr>
        <w:t>3.1.</w:t>
      </w:r>
      <w:r w:rsidRPr="003B37A7">
        <w:rPr>
          <w:rFonts w:ascii="Arial" w:eastAsia="CIDFont+F2" w:hAnsi="Arial" w:cs="Arial"/>
          <w:b/>
          <w:sz w:val="20"/>
          <w:szCs w:val="20"/>
          <w:lang w:val="en-IN"/>
        </w:rPr>
        <w:t xml:space="preserve">1 </w:t>
      </w:r>
      <w:r w:rsidRPr="003B37A7">
        <w:rPr>
          <w:rFonts w:ascii="Arial" w:hAnsi="Arial" w:cs="Arial"/>
          <w:b/>
          <w:sz w:val="20"/>
          <w:szCs w:val="20"/>
        </w:rPr>
        <w:t>Theoretical seeding rate (</w:t>
      </w:r>
      <w:proofErr w:type="spellStart"/>
      <w:r w:rsidRPr="003B37A7">
        <w:rPr>
          <w:rFonts w:ascii="Arial" w:hAnsi="Arial" w:cs="Arial"/>
          <w:b/>
          <w:sz w:val="20"/>
          <w:szCs w:val="20"/>
        </w:rPr>
        <w:t>R</w:t>
      </w:r>
      <w:r w:rsidRPr="003B37A7">
        <w:rPr>
          <w:rFonts w:ascii="Arial" w:hAnsi="Arial" w:cs="Arial"/>
          <w:b/>
          <w:sz w:val="20"/>
          <w:szCs w:val="20"/>
          <w:vertAlign w:val="subscript"/>
        </w:rPr>
        <w:t>st</w:t>
      </w:r>
      <w:proofErr w:type="spellEnd"/>
      <w:r w:rsidRPr="003B37A7">
        <w:rPr>
          <w:rFonts w:ascii="Arial" w:hAnsi="Arial" w:cs="Arial"/>
          <w:b/>
          <w:sz w:val="20"/>
          <w:szCs w:val="20"/>
        </w:rPr>
        <w:t>)</w:t>
      </w:r>
    </w:p>
    <w:p w14:paraId="1A1CBC71" w14:textId="77777777" w:rsidR="00CD5211" w:rsidRPr="003B37A7" w:rsidRDefault="00CD5211" w:rsidP="00CD5211">
      <w:pPr>
        <w:pStyle w:val="Default"/>
        <w:spacing w:line="360" w:lineRule="auto"/>
        <w:ind w:firstLine="720"/>
        <w:jc w:val="both"/>
        <w:rPr>
          <w:rFonts w:ascii="Arial" w:hAnsi="Arial" w:cs="Arial"/>
          <w:sz w:val="20"/>
          <w:szCs w:val="20"/>
        </w:rPr>
      </w:pPr>
      <w:r w:rsidRPr="003B37A7">
        <w:rPr>
          <w:rFonts w:ascii="Arial" w:hAnsi="Arial" w:cs="Arial"/>
          <w:sz w:val="20"/>
          <w:szCs w:val="20"/>
        </w:rPr>
        <w:t>The number of maize seeds planted per hectare was calculated as 74,074.074 seeds/ha. This result indicates that the theoretical seeding rate was approximately 74,075 seeds/ha.</w:t>
      </w:r>
    </w:p>
    <w:p w14:paraId="5B760B86" w14:textId="77777777" w:rsidR="00CD5211" w:rsidRPr="003B37A7" w:rsidRDefault="00CD5211" w:rsidP="00CD5211">
      <w:pPr>
        <w:pStyle w:val="Default"/>
        <w:spacing w:line="360" w:lineRule="auto"/>
        <w:jc w:val="both"/>
        <w:rPr>
          <w:rFonts w:ascii="Arial" w:hAnsi="Arial" w:cs="Arial"/>
          <w:sz w:val="20"/>
          <w:szCs w:val="20"/>
        </w:rPr>
      </w:pPr>
      <w:r w:rsidRPr="003B37A7">
        <w:rPr>
          <w:rFonts w:ascii="Arial" w:hAnsi="Arial" w:cs="Arial"/>
          <w:b/>
          <w:sz w:val="20"/>
          <w:szCs w:val="20"/>
        </w:rPr>
        <w:t>3.2.2 Seeding mass rate (</w:t>
      </w:r>
      <w:proofErr w:type="spellStart"/>
      <w:r w:rsidRPr="003B37A7">
        <w:rPr>
          <w:rFonts w:ascii="Arial" w:hAnsi="Arial" w:cs="Arial"/>
          <w:b/>
          <w:sz w:val="20"/>
          <w:szCs w:val="20"/>
        </w:rPr>
        <w:t>R</w:t>
      </w:r>
      <w:r w:rsidRPr="003B37A7">
        <w:rPr>
          <w:rFonts w:ascii="Arial" w:hAnsi="Arial" w:cs="Arial"/>
          <w:b/>
          <w:sz w:val="20"/>
          <w:szCs w:val="20"/>
          <w:vertAlign w:val="subscript"/>
        </w:rPr>
        <w:t>sm</w:t>
      </w:r>
      <w:proofErr w:type="spellEnd"/>
      <w:r w:rsidRPr="003B37A7">
        <w:rPr>
          <w:rFonts w:ascii="Arial" w:hAnsi="Arial" w:cs="Arial"/>
          <w:b/>
          <w:sz w:val="20"/>
          <w:szCs w:val="20"/>
        </w:rPr>
        <w:t>)</w:t>
      </w:r>
    </w:p>
    <w:p w14:paraId="5AA4F0AA" w14:textId="33EF79E4" w:rsidR="00CD5211" w:rsidRPr="003B37A7" w:rsidRDefault="00CD5211" w:rsidP="00CD5211">
      <w:pPr>
        <w:pStyle w:val="Default"/>
        <w:spacing w:line="360" w:lineRule="auto"/>
        <w:ind w:firstLine="720"/>
        <w:jc w:val="both"/>
        <w:rPr>
          <w:rFonts w:ascii="Arial" w:hAnsi="Arial" w:cs="Arial"/>
          <w:sz w:val="20"/>
          <w:szCs w:val="20"/>
        </w:rPr>
      </w:pPr>
      <w:r w:rsidRPr="003B37A7">
        <w:rPr>
          <w:rFonts w:ascii="Arial" w:hAnsi="Arial" w:cs="Arial"/>
          <w:sz w:val="20"/>
          <w:szCs w:val="20"/>
        </w:rPr>
        <w:t>The total mass of maize seeds planted per hectare expressed in kg/ha, was calculated using the formula. The resulting seeding mass was 14.81 kg</w:t>
      </w:r>
      <w:r w:rsidR="00F7317A">
        <w:rPr>
          <w:rFonts w:ascii="Arial" w:hAnsi="Arial" w:cs="Arial"/>
          <w:sz w:val="20"/>
          <w:szCs w:val="20"/>
        </w:rPr>
        <w:t xml:space="preserve"> </w:t>
      </w:r>
      <w:r w:rsidRPr="003B37A7">
        <w:rPr>
          <w:rFonts w:ascii="Arial" w:hAnsi="Arial" w:cs="Arial"/>
          <w:sz w:val="20"/>
          <w:szCs w:val="20"/>
        </w:rPr>
        <w:t>ha</w:t>
      </w:r>
      <w:r w:rsidR="00F7317A">
        <w:rPr>
          <w:rFonts w:ascii="Arial" w:hAnsi="Arial" w:cs="Arial"/>
          <w:sz w:val="20"/>
          <w:szCs w:val="20"/>
          <w:vertAlign w:val="superscript"/>
        </w:rPr>
        <w:t>-1</w:t>
      </w:r>
      <w:r w:rsidRPr="003B37A7">
        <w:rPr>
          <w:rFonts w:ascii="Arial" w:hAnsi="Arial" w:cs="Arial"/>
          <w:sz w:val="20"/>
          <w:szCs w:val="20"/>
        </w:rPr>
        <w:t>, which is within the acceptable range for local farmers, set at 15 kg</w:t>
      </w:r>
      <w:r w:rsidR="00F7317A">
        <w:rPr>
          <w:rFonts w:ascii="Arial" w:hAnsi="Arial" w:cs="Arial"/>
          <w:sz w:val="20"/>
          <w:szCs w:val="20"/>
        </w:rPr>
        <w:t xml:space="preserve"> </w:t>
      </w:r>
      <w:r w:rsidRPr="003B37A7">
        <w:rPr>
          <w:rFonts w:ascii="Arial" w:hAnsi="Arial" w:cs="Arial"/>
          <w:sz w:val="20"/>
          <w:szCs w:val="20"/>
        </w:rPr>
        <w:t>ha</w:t>
      </w:r>
      <w:r w:rsidR="00F7317A">
        <w:rPr>
          <w:rFonts w:ascii="Arial" w:hAnsi="Arial" w:cs="Arial"/>
          <w:sz w:val="20"/>
          <w:szCs w:val="20"/>
          <w:vertAlign w:val="superscript"/>
        </w:rPr>
        <w:t>-1</w:t>
      </w:r>
      <w:r w:rsidRPr="003B37A7">
        <w:rPr>
          <w:rFonts w:ascii="Arial" w:hAnsi="Arial" w:cs="Arial"/>
          <w:sz w:val="20"/>
          <w:szCs w:val="20"/>
        </w:rPr>
        <w:t>.</w:t>
      </w:r>
    </w:p>
    <w:p w14:paraId="04B1938F" w14:textId="77777777" w:rsidR="00CD5211" w:rsidRPr="003B37A7" w:rsidRDefault="00CD5211" w:rsidP="00CD5211">
      <w:pPr>
        <w:tabs>
          <w:tab w:val="left" w:pos="5760"/>
        </w:tabs>
        <w:spacing w:after="0" w:line="360" w:lineRule="auto"/>
        <w:jc w:val="both"/>
        <w:rPr>
          <w:rFonts w:ascii="Arial" w:eastAsia="CIDFont+F2" w:hAnsi="Arial" w:cs="Arial"/>
          <w:b/>
          <w:sz w:val="20"/>
          <w:szCs w:val="20"/>
          <w:lang w:val="en-IN"/>
        </w:rPr>
      </w:pPr>
      <w:r w:rsidRPr="003B37A7">
        <w:rPr>
          <w:rFonts w:ascii="Arial" w:eastAsia="CIDFont+F2" w:hAnsi="Arial" w:cs="Arial"/>
          <w:b/>
          <w:sz w:val="20"/>
          <w:szCs w:val="20"/>
          <w:lang w:val="en-IN"/>
        </w:rPr>
        <w:t xml:space="preserve">3.3.3 Mechanical seeds damage </w:t>
      </w:r>
    </w:p>
    <w:p w14:paraId="0019EFB8" w14:textId="3438050C" w:rsidR="00CD5211" w:rsidRPr="003B37A7" w:rsidRDefault="00CD5211" w:rsidP="00E93157">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Cs/>
          <w:sz w:val="20"/>
          <w:szCs w:val="20"/>
          <w:lang w:val="en-IN"/>
        </w:rPr>
        <w:t>Seed breakage due to metering mechanism was observed visually and noted.</w:t>
      </w:r>
    </w:p>
    <w:p w14:paraId="7E0E10C6" w14:textId="77777777" w:rsidR="00CD5211" w:rsidRPr="003B37A7" w:rsidRDefault="00CD5211" w:rsidP="00CD5211">
      <w:pPr>
        <w:tabs>
          <w:tab w:val="left" w:pos="5760"/>
        </w:tabs>
        <w:spacing w:after="0"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Table 4.1: Mechanical damage to seed</w:t>
      </w:r>
      <w:r w:rsidRPr="003B37A7">
        <w:rPr>
          <w:rFonts w:ascii="Arial" w:eastAsia="CIDFont+F2" w:hAnsi="Arial" w:cs="Arial"/>
          <w:b/>
          <w:bCs/>
          <w:sz w:val="20"/>
          <w:szCs w:val="20"/>
          <w:lang w:val="en-IN"/>
        </w:rPr>
        <w: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0"/>
        <w:gridCol w:w="1800"/>
        <w:gridCol w:w="1440"/>
        <w:gridCol w:w="1350"/>
        <w:gridCol w:w="1350"/>
        <w:gridCol w:w="630"/>
        <w:gridCol w:w="741"/>
      </w:tblGrid>
      <w:tr w:rsidR="00CD5211" w:rsidRPr="003B37A7" w14:paraId="308F94CC" w14:textId="77777777" w:rsidTr="006E0F6B">
        <w:trPr>
          <w:jc w:val="center"/>
        </w:trPr>
        <w:tc>
          <w:tcPr>
            <w:tcW w:w="895" w:type="dxa"/>
            <w:tcBorders>
              <w:top w:val="single" w:sz="4" w:space="0" w:color="auto"/>
              <w:left w:val="single" w:sz="4" w:space="0" w:color="auto"/>
              <w:bottom w:val="single" w:sz="4" w:space="0" w:color="auto"/>
            </w:tcBorders>
          </w:tcPr>
          <w:p w14:paraId="7CA67F34" w14:textId="77777777" w:rsidR="00CD5211" w:rsidRPr="003B37A7" w:rsidRDefault="00CD5211" w:rsidP="006E0F6B">
            <w:pPr>
              <w:tabs>
                <w:tab w:val="left" w:pos="5760"/>
              </w:tabs>
              <w:spacing w:line="276"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Crop</w:t>
            </w:r>
          </w:p>
        </w:tc>
        <w:tc>
          <w:tcPr>
            <w:tcW w:w="810" w:type="dxa"/>
            <w:tcBorders>
              <w:top w:val="single" w:sz="4" w:space="0" w:color="auto"/>
              <w:bottom w:val="single" w:sz="4" w:space="0" w:color="auto"/>
            </w:tcBorders>
          </w:tcPr>
          <w:p w14:paraId="1A6ADE83" w14:textId="77777777" w:rsidR="00CD5211" w:rsidRPr="003B37A7" w:rsidRDefault="00CD5211" w:rsidP="006E0F6B">
            <w:pPr>
              <w:tabs>
                <w:tab w:val="left" w:pos="5760"/>
              </w:tabs>
              <w:spacing w:line="276"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No. of cells</w:t>
            </w:r>
          </w:p>
        </w:tc>
        <w:tc>
          <w:tcPr>
            <w:tcW w:w="1800" w:type="dxa"/>
            <w:tcBorders>
              <w:top w:val="single" w:sz="4" w:space="0" w:color="auto"/>
              <w:bottom w:val="single" w:sz="4" w:space="0" w:color="auto"/>
            </w:tcBorders>
          </w:tcPr>
          <w:p w14:paraId="10E6FB5E" w14:textId="77777777" w:rsidR="00CD5211" w:rsidRPr="003B37A7" w:rsidRDefault="00CD5211" w:rsidP="006E0F6B">
            <w:pPr>
              <w:tabs>
                <w:tab w:val="left" w:pos="5760"/>
              </w:tabs>
              <w:spacing w:line="276"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Wt. of damaged seeds (g)</w:t>
            </w:r>
          </w:p>
        </w:tc>
        <w:tc>
          <w:tcPr>
            <w:tcW w:w="1440" w:type="dxa"/>
            <w:tcBorders>
              <w:top w:val="single" w:sz="4" w:space="0" w:color="auto"/>
              <w:bottom w:val="single" w:sz="4" w:space="0" w:color="auto"/>
            </w:tcBorders>
          </w:tcPr>
          <w:p w14:paraId="08460C56" w14:textId="77777777" w:rsidR="00CD5211" w:rsidRPr="003B37A7" w:rsidRDefault="00CD5211" w:rsidP="006E0F6B">
            <w:pPr>
              <w:tabs>
                <w:tab w:val="left" w:pos="5760"/>
              </w:tabs>
              <w:spacing w:line="276"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Total wt. of seeds (g)</w:t>
            </w:r>
          </w:p>
        </w:tc>
        <w:tc>
          <w:tcPr>
            <w:tcW w:w="1350" w:type="dxa"/>
            <w:tcBorders>
              <w:top w:val="single" w:sz="4" w:space="0" w:color="auto"/>
              <w:bottom w:val="single" w:sz="4" w:space="0" w:color="auto"/>
            </w:tcBorders>
          </w:tcPr>
          <w:p w14:paraId="0253E1CA" w14:textId="77777777" w:rsidR="00CD5211" w:rsidRPr="003B37A7" w:rsidRDefault="00CD5211" w:rsidP="006E0F6B">
            <w:pPr>
              <w:tabs>
                <w:tab w:val="left" w:pos="5760"/>
              </w:tabs>
              <w:spacing w:line="276"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Seed damage (%)</w:t>
            </w:r>
          </w:p>
        </w:tc>
        <w:tc>
          <w:tcPr>
            <w:tcW w:w="1350" w:type="dxa"/>
            <w:tcBorders>
              <w:top w:val="single" w:sz="4" w:space="0" w:color="auto"/>
              <w:bottom w:val="single" w:sz="4" w:space="0" w:color="auto"/>
            </w:tcBorders>
          </w:tcPr>
          <w:p w14:paraId="6709ABBE" w14:textId="77777777" w:rsidR="00CD5211" w:rsidRPr="003B37A7" w:rsidRDefault="00CD5211" w:rsidP="006E0F6B">
            <w:pPr>
              <w:tabs>
                <w:tab w:val="left" w:pos="5760"/>
              </w:tabs>
              <w:spacing w:line="276"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Avg. seed</w:t>
            </w:r>
          </w:p>
          <w:p w14:paraId="790E7C0D" w14:textId="77777777" w:rsidR="00CD5211" w:rsidRPr="003B37A7" w:rsidRDefault="00CD5211" w:rsidP="006E0F6B">
            <w:pPr>
              <w:tabs>
                <w:tab w:val="left" w:pos="5760"/>
              </w:tabs>
              <w:spacing w:line="276"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Damage (%)</w:t>
            </w:r>
          </w:p>
        </w:tc>
        <w:tc>
          <w:tcPr>
            <w:tcW w:w="630" w:type="dxa"/>
            <w:tcBorders>
              <w:top w:val="single" w:sz="4" w:space="0" w:color="auto"/>
              <w:bottom w:val="single" w:sz="4" w:space="0" w:color="auto"/>
            </w:tcBorders>
          </w:tcPr>
          <w:p w14:paraId="3BBA025F" w14:textId="77777777" w:rsidR="00CD5211" w:rsidRPr="003B37A7" w:rsidRDefault="00CD5211" w:rsidP="006E0F6B">
            <w:pPr>
              <w:tabs>
                <w:tab w:val="left" w:pos="5760"/>
              </w:tabs>
              <w:spacing w:line="276"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SD</w:t>
            </w:r>
          </w:p>
        </w:tc>
        <w:tc>
          <w:tcPr>
            <w:tcW w:w="741" w:type="dxa"/>
            <w:tcBorders>
              <w:top w:val="single" w:sz="4" w:space="0" w:color="auto"/>
              <w:bottom w:val="single" w:sz="4" w:space="0" w:color="auto"/>
              <w:right w:val="single" w:sz="4" w:space="0" w:color="auto"/>
            </w:tcBorders>
          </w:tcPr>
          <w:p w14:paraId="69F9D5E5" w14:textId="77777777" w:rsidR="00CD5211" w:rsidRPr="003B37A7" w:rsidRDefault="00CD5211" w:rsidP="006E0F6B">
            <w:pPr>
              <w:tabs>
                <w:tab w:val="left" w:pos="5760"/>
              </w:tabs>
              <w:spacing w:line="276"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CV (%)</w:t>
            </w:r>
          </w:p>
        </w:tc>
      </w:tr>
      <w:tr w:rsidR="00CD5211" w:rsidRPr="003B37A7" w14:paraId="1028026A" w14:textId="77777777" w:rsidTr="006E0F6B">
        <w:trPr>
          <w:jc w:val="center"/>
        </w:trPr>
        <w:tc>
          <w:tcPr>
            <w:tcW w:w="895" w:type="dxa"/>
            <w:vMerge w:val="restart"/>
            <w:tcBorders>
              <w:top w:val="single" w:sz="4" w:space="0" w:color="auto"/>
              <w:left w:val="single" w:sz="4" w:space="0" w:color="auto"/>
            </w:tcBorders>
          </w:tcPr>
          <w:p w14:paraId="0F4C3173"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7911CC5C"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3AD9DF7B"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Maize</w:t>
            </w:r>
          </w:p>
        </w:tc>
        <w:tc>
          <w:tcPr>
            <w:tcW w:w="810" w:type="dxa"/>
            <w:vMerge w:val="restart"/>
            <w:tcBorders>
              <w:top w:val="single" w:sz="4" w:space="0" w:color="auto"/>
            </w:tcBorders>
          </w:tcPr>
          <w:p w14:paraId="535F477A"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0945EC57"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5A8870FD"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20</w:t>
            </w:r>
          </w:p>
        </w:tc>
        <w:tc>
          <w:tcPr>
            <w:tcW w:w="1800" w:type="dxa"/>
            <w:tcBorders>
              <w:top w:val="single" w:sz="4" w:space="0" w:color="auto"/>
            </w:tcBorders>
          </w:tcPr>
          <w:p w14:paraId="3F637A45"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0.58</w:t>
            </w:r>
          </w:p>
        </w:tc>
        <w:tc>
          <w:tcPr>
            <w:tcW w:w="1440" w:type="dxa"/>
            <w:tcBorders>
              <w:top w:val="single" w:sz="4" w:space="0" w:color="auto"/>
            </w:tcBorders>
          </w:tcPr>
          <w:p w14:paraId="6656732B"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36.68</w:t>
            </w:r>
          </w:p>
        </w:tc>
        <w:tc>
          <w:tcPr>
            <w:tcW w:w="1350" w:type="dxa"/>
            <w:tcBorders>
              <w:top w:val="single" w:sz="4" w:space="0" w:color="auto"/>
            </w:tcBorders>
          </w:tcPr>
          <w:p w14:paraId="1D8D2B1D"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1.58</w:t>
            </w:r>
          </w:p>
        </w:tc>
        <w:tc>
          <w:tcPr>
            <w:tcW w:w="1350" w:type="dxa"/>
            <w:vMerge w:val="restart"/>
            <w:tcBorders>
              <w:top w:val="single" w:sz="4" w:space="0" w:color="auto"/>
            </w:tcBorders>
          </w:tcPr>
          <w:p w14:paraId="4BBBBFFE"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7CC13F8C"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1CAFDA9E"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1.59</w:t>
            </w:r>
          </w:p>
        </w:tc>
        <w:tc>
          <w:tcPr>
            <w:tcW w:w="630" w:type="dxa"/>
            <w:vMerge w:val="restart"/>
            <w:tcBorders>
              <w:top w:val="single" w:sz="4" w:space="0" w:color="auto"/>
            </w:tcBorders>
          </w:tcPr>
          <w:p w14:paraId="2162A383"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60279056"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68D91279"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0.18</w:t>
            </w:r>
          </w:p>
        </w:tc>
        <w:tc>
          <w:tcPr>
            <w:tcW w:w="741" w:type="dxa"/>
            <w:vMerge w:val="restart"/>
            <w:tcBorders>
              <w:top w:val="single" w:sz="4" w:space="0" w:color="auto"/>
              <w:right w:val="single" w:sz="4" w:space="0" w:color="auto"/>
            </w:tcBorders>
          </w:tcPr>
          <w:p w14:paraId="6AA6A6FD"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16611B7E"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p w14:paraId="2668739D"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11.32</w:t>
            </w:r>
          </w:p>
        </w:tc>
      </w:tr>
      <w:tr w:rsidR="00CD5211" w:rsidRPr="003B37A7" w14:paraId="68A896EA" w14:textId="77777777" w:rsidTr="006E0F6B">
        <w:trPr>
          <w:jc w:val="center"/>
        </w:trPr>
        <w:tc>
          <w:tcPr>
            <w:tcW w:w="895" w:type="dxa"/>
            <w:vMerge/>
            <w:tcBorders>
              <w:left w:val="single" w:sz="4" w:space="0" w:color="auto"/>
            </w:tcBorders>
          </w:tcPr>
          <w:p w14:paraId="69F14EB5"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810" w:type="dxa"/>
            <w:vMerge/>
          </w:tcPr>
          <w:p w14:paraId="69656A6A"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1800" w:type="dxa"/>
          </w:tcPr>
          <w:p w14:paraId="72B05D97"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0.60</w:t>
            </w:r>
          </w:p>
        </w:tc>
        <w:tc>
          <w:tcPr>
            <w:tcW w:w="1440" w:type="dxa"/>
          </w:tcPr>
          <w:p w14:paraId="73035812"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35.54</w:t>
            </w:r>
          </w:p>
        </w:tc>
        <w:tc>
          <w:tcPr>
            <w:tcW w:w="1350" w:type="dxa"/>
          </w:tcPr>
          <w:p w14:paraId="6256B23C"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1.68</w:t>
            </w:r>
          </w:p>
        </w:tc>
        <w:tc>
          <w:tcPr>
            <w:tcW w:w="1350" w:type="dxa"/>
            <w:vMerge/>
          </w:tcPr>
          <w:p w14:paraId="33007FD7"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630" w:type="dxa"/>
            <w:vMerge/>
          </w:tcPr>
          <w:p w14:paraId="35351EFE"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741" w:type="dxa"/>
            <w:vMerge/>
            <w:tcBorders>
              <w:right w:val="single" w:sz="4" w:space="0" w:color="auto"/>
            </w:tcBorders>
          </w:tcPr>
          <w:p w14:paraId="51F2BF7A"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r>
      <w:tr w:rsidR="00CD5211" w:rsidRPr="003B37A7" w14:paraId="1F03D227" w14:textId="77777777" w:rsidTr="006E0F6B">
        <w:trPr>
          <w:jc w:val="center"/>
        </w:trPr>
        <w:tc>
          <w:tcPr>
            <w:tcW w:w="895" w:type="dxa"/>
            <w:vMerge/>
            <w:tcBorders>
              <w:left w:val="single" w:sz="4" w:space="0" w:color="auto"/>
            </w:tcBorders>
          </w:tcPr>
          <w:p w14:paraId="26B288EB"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810" w:type="dxa"/>
            <w:vMerge/>
          </w:tcPr>
          <w:p w14:paraId="2A3B6727"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1800" w:type="dxa"/>
          </w:tcPr>
          <w:p w14:paraId="43F11D75"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0.49</w:t>
            </w:r>
          </w:p>
        </w:tc>
        <w:tc>
          <w:tcPr>
            <w:tcW w:w="1440" w:type="dxa"/>
          </w:tcPr>
          <w:p w14:paraId="1403E6A0"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35.98</w:t>
            </w:r>
          </w:p>
        </w:tc>
        <w:tc>
          <w:tcPr>
            <w:tcW w:w="1350" w:type="dxa"/>
          </w:tcPr>
          <w:p w14:paraId="74B348C9"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1.36</w:t>
            </w:r>
          </w:p>
        </w:tc>
        <w:tc>
          <w:tcPr>
            <w:tcW w:w="1350" w:type="dxa"/>
            <w:vMerge/>
          </w:tcPr>
          <w:p w14:paraId="1CFC3DDC"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630" w:type="dxa"/>
            <w:vMerge/>
          </w:tcPr>
          <w:p w14:paraId="13DDD7B3"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741" w:type="dxa"/>
            <w:vMerge/>
            <w:tcBorders>
              <w:right w:val="single" w:sz="4" w:space="0" w:color="auto"/>
            </w:tcBorders>
          </w:tcPr>
          <w:p w14:paraId="40A89909"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r>
      <w:tr w:rsidR="00CD5211" w:rsidRPr="003B37A7" w14:paraId="3C205227" w14:textId="77777777" w:rsidTr="006E0F6B">
        <w:trPr>
          <w:jc w:val="center"/>
        </w:trPr>
        <w:tc>
          <w:tcPr>
            <w:tcW w:w="895" w:type="dxa"/>
            <w:vMerge/>
            <w:tcBorders>
              <w:left w:val="single" w:sz="4" w:space="0" w:color="auto"/>
            </w:tcBorders>
          </w:tcPr>
          <w:p w14:paraId="70A1DA83"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810" w:type="dxa"/>
            <w:vMerge/>
          </w:tcPr>
          <w:p w14:paraId="0C48C436"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1800" w:type="dxa"/>
          </w:tcPr>
          <w:p w14:paraId="5E9BFF64"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0.56</w:t>
            </w:r>
          </w:p>
        </w:tc>
        <w:tc>
          <w:tcPr>
            <w:tcW w:w="1440" w:type="dxa"/>
          </w:tcPr>
          <w:p w14:paraId="21A18CE0"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36.32</w:t>
            </w:r>
          </w:p>
        </w:tc>
        <w:tc>
          <w:tcPr>
            <w:tcW w:w="1350" w:type="dxa"/>
          </w:tcPr>
          <w:p w14:paraId="4DA63648"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1.54</w:t>
            </w:r>
          </w:p>
        </w:tc>
        <w:tc>
          <w:tcPr>
            <w:tcW w:w="1350" w:type="dxa"/>
            <w:vMerge/>
          </w:tcPr>
          <w:p w14:paraId="7C7D37E0"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630" w:type="dxa"/>
            <w:vMerge/>
          </w:tcPr>
          <w:p w14:paraId="6AD596C4"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741" w:type="dxa"/>
            <w:vMerge/>
            <w:tcBorders>
              <w:right w:val="single" w:sz="4" w:space="0" w:color="auto"/>
            </w:tcBorders>
          </w:tcPr>
          <w:p w14:paraId="1F05C9ED"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r>
      <w:tr w:rsidR="00CD5211" w:rsidRPr="003B37A7" w14:paraId="48AA395F" w14:textId="77777777" w:rsidTr="006E0F6B">
        <w:trPr>
          <w:jc w:val="center"/>
        </w:trPr>
        <w:tc>
          <w:tcPr>
            <w:tcW w:w="895" w:type="dxa"/>
            <w:vMerge/>
            <w:tcBorders>
              <w:left w:val="single" w:sz="4" w:space="0" w:color="auto"/>
              <w:bottom w:val="single" w:sz="4" w:space="0" w:color="auto"/>
            </w:tcBorders>
          </w:tcPr>
          <w:p w14:paraId="3EFC7FD4"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810" w:type="dxa"/>
            <w:vMerge/>
            <w:tcBorders>
              <w:bottom w:val="single" w:sz="4" w:space="0" w:color="auto"/>
            </w:tcBorders>
          </w:tcPr>
          <w:p w14:paraId="77C0C3CD"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1800" w:type="dxa"/>
            <w:tcBorders>
              <w:bottom w:val="single" w:sz="4" w:space="0" w:color="auto"/>
            </w:tcBorders>
          </w:tcPr>
          <w:p w14:paraId="39247CDE"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0.64</w:t>
            </w:r>
          </w:p>
        </w:tc>
        <w:tc>
          <w:tcPr>
            <w:tcW w:w="1440" w:type="dxa"/>
            <w:tcBorders>
              <w:bottom w:val="single" w:sz="4" w:space="0" w:color="auto"/>
            </w:tcBorders>
          </w:tcPr>
          <w:p w14:paraId="47D731FB"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34.98</w:t>
            </w:r>
          </w:p>
        </w:tc>
        <w:tc>
          <w:tcPr>
            <w:tcW w:w="1350" w:type="dxa"/>
            <w:tcBorders>
              <w:bottom w:val="single" w:sz="4" w:space="0" w:color="auto"/>
            </w:tcBorders>
          </w:tcPr>
          <w:p w14:paraId="25A54227"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1.83</w:t>
            </w:r>
          </w:p>
        </w:tc>
        <w:tc>
          <w:tcPr>
            <w:tcW w:w="1350" w:type="dxa"/>
            <w:vMerge/>
            <w:tcBorders>
              <w:bottom w:val="single" w:sz="4" w:space="0" w:color="auto"/>
            </w:tcBorders>
          </w:tcPr>
          <w:p w14:paraId="4FE78F16"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630" w:type="dxa"/>
            <w:vMerge/>
            <w:tcBorders>
              <w:bottom w:val="single" w:sz="4" w:space="0" w:color="auto"/>
            </w:tcBorders>
          </w:tcPr>
          <w:p w14:paraId="01690C53"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c>
          <w:tcPr>
            <w:tcW w:w="741" w:type="dxa"/>
            <w:vMerge/>
            <w:tcBorders>
              <w:bottom w:val="single" w:sz="4" w:space="0" w:color="auto"/>
              <w:right w:val="single" w:sz="4" w:space="0" w:color="auto"/>
            </w:tcBorders>
          </w:tcPr>
          <w:p w14:paraId="360A6AA6" w14:textId="77777777" w:rsidR="00CD5211" w:rsidRPr="003B37A7" w:rsidRDefault="00CD5211" w:rsidP="006E0F6B">
            <w:pPr>
              <w:tabs>
                <w:tab w:val="left" w:pos="5760"/>
              </w:tabs>
              <w:spacing w:line="360" w:lineRule="auto"/>
              <w:jc w:val="center"/>
              <w:rPr>
                <w:rFonts w:ascii="Arial" w:eastAsia="CIDFont+F2" w:hAnsi="Arial" w:cs="Arial"/>
                <w:bCs/>
                <w:sz w:val="20"/>
                <w:szCs w:val="20"/>
                <w:lang w:val="en-IN"/>
              </w:rPr>
            </w:pPr>
          </w:p>
        </w:tc>
      </w:tr>
    </w:tbl>
    <w:p w14:paraId="4567D95D" w14:textId="77777777" w:rsidR="00CD5211" w:rsidRPr="001C34FA" w:rsidRDefault="00CD5211" w:rsidP="00CD5211">
      <w:pPr>
        <w:tabs>
          <w:tab w:val="left" w:pos="5760"/>
        </w:tabs>
        <w:spacing w:after="0" w:line="360" w:lineRule="auto"/>
        <w:jc w:val="center"/>
        <w:rPr>
          <w:rFonts w:ascii="Arial" w:eastAsia="CIDFont+F2" w:hAnsi="Arial" w:cs="Arial"/>
          <w:bCs/>
          <w:lang w:val="en-IN"/>
        </w:rPr>
      </w:pPr>
    </w:p>
    <w:p w14:paraId="3C0A952F" w14:textId="77777777" w:rsidR="00CD5211" w:rsidRPr="003B37A7" w:rsidRDefault="00CD5211" w:rsidP="00CD5211">
      <w:pPr>
        <w:tabs>
          <w:tab w:val="left" w:pos="5760"/>
        </w:tabs>
        <w:spacing w:after="0" w:line="360" w:lineRule="auto"/>
        <w:jc w:val="both"/>
        <w:rPr>
          <w:rFonts w:ascii="Arial" w:eastAsia="CIDFont+F2" w:hAnsi="Arial" w:cs="Arial"/>
          <w:b/>
          <w:lang w:val="en-IN"/>
        </w:rPr>
      </w:pPr>
      <w:r w:rsidRPr="003B37A7">
        <w:rPr>
          <w:rFonts w:ascii="Arial" w:eastAsia="CIDFont+F2" w:hAnsi="Arial" w:cs="Arial"/>
          <w:b/>
          <w:lang w:val="en-IN"/>
        </w:rPr>
        <w:t>3.2 Field Test Result</w:t>
      </w:r>
    </w:p>
    <w:p w14:paraId="7D0A0217" w14:textId="77777777" w:rsidR="00CD5211" w:rsidRPr="001C34FA" w:rsidRDefault="00CD5211" w:rsidP="00CD5211">
      <w:pPr>
        <w:tabs>
          <w:tab w:val="left" w:pos="5760"/>
        </w:tabs>
        <w:spacing w:after="0" w:line="360" w:lineRule="auto"/>
        <w:jc w:val="both"/>
        <w:rPr>
          <w:rFonts w:ascii="Arial" w:eastAsia="CIDFont+F2" w:hAnsi="Arial" w:cs="Arial"/>
          <w:b/>
          <w:sz w:val="24"/>
          <w:szCs w:val="24"/>
          <w:lang w:val="en-IN"/>
        </w:rPr>
      </w:pPr>
      <w:r w:rsidRPr="001C34FA">
        <w:rPr>
          <w:rFonts w:ascii="Arial" w:eastAsia="CIDFont+F2" w:hAnsi="Arial" w:cs="Arial"/>
          <w:b/>
          <w:bCs/>
          <w:sz w:val="24"/>
          <w:szCs w:val="24"/>
          <w:lang w:val="en-IN"/>
        </w:rPr>
        <w:t>3.2.1</w:t>
      </w:r>
      <w:r w:rsidRPr="003B37A7">
        <w:rPr>
          <w:rFonts w:ascii="Arial" w:eastAsia="CIDFont+F2" w:hAnsi="Arial" w:cs="Arial"/>
          <w:b/>
          <w:bCs/>
          <w:sz w:val="20"/>
          <w:szCs w:val="20"/>
          <w:lang w:val="en-IN"/>
        </w:rPr>
        <w:t xml:space="preserve"> Effect of forward speed and depth of seed placement on seed-to-seed spacing</w:t>
      </w:r>
    </w:p>
    <w:p w14:paraId="03FF1A47" w14:textId="3E90563C"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lastRenderedPageBreak/>
        <w:tab/>
      </w:r>
      <w:r w:rsidR="00CD5211" w:rsidRPr="003B37A7">
        <w:rPr>
          <w:rFonts w:ascii="Arial" w:eastAsia="CIDFont+F2" w:hAnsi="Arial" w:cs="Arial"/>
          <w:bCs/>
          <w:sz w:val="20"/>
          <w:szCs w:val="20"/>
          <w:lang w:val="en-IN"/>
        </w:rPr>
        <w:t>The results indicated that operational speed had a significant effect on seed-to-seed spacing. The minimum spacing after operation was observed at the speed 2.3 km h</w:t>
      </w:r>
      <w:r w:rsidR="00CD5211" w:rsidRPr="003B37A7">
        <w:rPr>
          <w:rFonts w:ascii="Cambria Math" w:eastAsia="CIDFont+F2" w:hAnsi="Cambria Math" w:cs="Cambria Math"/>
          <w:bCs/>
          <w:sz w:val="20"/>
          <w:szCs w:val="20"/>
          <w:lang w:val="en-IN"/>
        </w:rPr>
        <w:t>⁻</w:t>
      </w:r>
      <w:r w:rsidR="00CD5211" w:rsidRPr="003B37A7">
        <w:rPr>
          <w:rFonts w:ascii="Arial" w:eastAsia="CIDFont+F2" w:hAnsi="Arial" w:cs="Arial"/>
          <w:bCs/>
          <w:sz w:val="20"/>
          <w:szCs w:val="20"/>
          <w:lang w:val="en-IN"/>
        </w:rPr>
        <w:t>¹, while the maximum spacing occurred at the lowest speed of 1.8 km h</w:t>
      </w:r>
      <w:r w:rsidR="00CD5211" w:rsidRPr="003B37A7">
        <w:rPr>
          <w:rFonts w:ascii="Cambria Math" w:eastAsia="CIDFont+F2" w:hAnsi="Cambria Math" w:cs="Cambria Math"/>
          <w:bCs/>
          <w:sz w:val="20"/>
          <w:szCs w:val="20"/>
          <w:lang w:val="en-IN"/>
        </w:rPr>
        <w:t>⁻</w:t>
      </w:r>
      <w:r w:rsidR="00CD5211" w:rsidRPr="003B37A7">
        <w:rPr>
          <w:rFonts w:ascii="Arial" w:eastAsia="CIDFont+F2" w:hAnsi="Arial" w:cs="Arial"/>
          <w:bCs/>
          <w:sz w:val="20"/>
          <w:szCs w:val="20"/>
          <w:lang w:val="en-IN"/>
        </w:rPr>
        <w:t>¹. Analysis of variance indicated that the effect of speed on seed-to-seed spacing was significant at the 5 percent level.</w:t>
      </w:r>
    </w:p>
    <w:p w14:paraId="6C9FDB40" w14:textId="42490454"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Seed-to-seed spacing was also significantly influenced by the depth of seed placement. The minimum spacing was recorded at a depth of 45 mm, whereas the maximum spacing was observed at 55 mm. Analysis of variance indicated a significant difference in seed-to-seed spacing due to planting depth at the 5 percent level of significance.</w:t>
      </w:r>
    </w:p>
    <w:p w14:paraId="4BAB0EB3" w14:textId="77777777" w:rsidR="00CD5211" w:rsidRPr="003B37A7" w:rsidRDefault="00CD5211" w:rsidP="00CD5211">
      <w:pPr>
        <w:tabs>
          <w:tab w:val="left" w:pos="5760"/>
        </w:tabs>
        <w:spacing w:after="0" w:line="360" w:lineRule="auto"/>
        <w:jc w:val="center"/>
        <w:rPr>
          <w:rFonts w:ascii="Arial" w:eastAsia="CIDFont+F2" w:hAnsi="Arial" w:cs="Arial"/>
          <w:bCs/>
          <w:sz w:val="20"/>
          <w:szCs w:val="20"/>
          <w:lang w:val="en-IN"/>
        </w:rPr>
      </w:pPr>
      <w:r w:rsidRPr="003B37A7">
        <w:rPr>
          <w:rFonts w:ascii="Arial" w:hAnsi="Arial" w:cs="Arial"/>
          <w:noProof/>
          <w:sz w:val="20"/>
          <w:szCs w:val="20"/>
        </w:rPr>
        <w:drawing>
          <wp:inline distT="0" distB="0" distL="0" distR="0" wp14:anchorId="6C2058DB" wp14:editId="2FFDBC6D">
            <wp:extent cx="4045352" cy="2222339"/>
            <wp:effectExtent l="0" t="0" r="12700" b="6985"/>
            <wp:docPr id="1336954297" name="Chart 1">
              <a:extLst xmlns:a="http://schemas.openxmlformats.org/drawingml/2006/main">
                <a:ext uri="{FF2B5EF4-FFF2-40B4-BE49-F238E27FC236}">
                  <a16:creationId xmlns:a16="http://schemas.microsoft.com/office/drawing/2014/main" id="{5246B52C-C563-7092-BA13-2CE808313E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5FCAF5" w14:textId="77777777" w:rsidR="00CD5211" w:rsidRDefault="00CD5211" w:rsidP="00CD5211">
      <w:pPr>
        <w:tabs>
          <w:tab w:val="left" w:pos="5760"/>
        </w:tabs>
        <w:spacing w:after="0"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Fig 4: Effect of forward speed and depth of seed placement on seed-to-seed spacing</w:t>
      </w:r>
    </w:p>
    <w:p w14:paraId="5B58D97E" w14:textId="71B82E0A" w:rsidR="002F2CAF" w:rsidRPr="003B37A7" w:rsidRDefault="002F2CAF" w:rsidP="002F2CAF">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Pr="002F2CAF">
        <w:rPr>
          <w:rFonts w:ascii="Arial" w:eastAsia="CIDFont+F2" w:hAnsi="Arial" w:cs="Arial"/>
          <w:bCs/>
          <w:sz w:val="20"/>
          <w:szCs w:val="20"/>
          <w:lang w:val="en-IN"/>
        </w:rPr>
        <w:t>The combined effect of seed placement depth and forward speed significantly influenced seed spacing. Maximum seed spacing was 322.50 mm at 1.8 km h</w:t>
      </w:r>
      <w:r>
        <w:rPr>
          <w:rFonts w:ascii="Arial" w:eastAsia="CIDFont+F2" w:hAnsi="Arial" w:cs="Arial"/>
          <w:bCs/>
          <w:sz w:val="20"/>
          <w:szCs w:val="20"/>
          <w:vertAlign w:val="superscript"/>
          <w:lang w:val="en-IN"/>
        </w:rPr>
        <w:t>-1</w:t>
      </w:r>
      <w:r w:rsidRPr="002F2CAF">
        <w:rPr>
          <w:rFonts w:ascii="Arial" w:eastAsia="CIDFont+F2" w:hAnsi="Arial" w:cs="Arial"/>
          <w:bCs/>
          <w:sz w:val="20"/>
          <w:szCs w:val="20"/>
          <w:lang w:val="en-IN"/>
        </w:rPr>
        <w:t xml:space="preserve"> and 55 mm depth, while minimum spacing was 277.0 mm at 2.3 km h</w:t>
      </w:r>
      <w:r>
        <w:rPr>
          <w:rFonts w:ascii="Arial" w:eastAsia="CIDFont+F2" w:hAnsi="Arial" w:cs="Arial"/>
          <w:bCs/>
          <w:sz w:val="20"/>
          <w:szCs w:val="20"/>
          <w:vertAlign w:val="superscript"/>
          <w:lang w:val="en-IN"/>
        </w:rPr>
        <w:t>-1</w:t>
      </w:r>
      <w:r w:rsidRPr="002F2CAF">
        <w:rPr>
          <w:rFonts w:ascii="Arial" w:eastAsia="CIDFont+F2" w:hAnsi="Arial" w:cs="Arial"/>
          <w:bCs/>
          <w:sz w:val="20"/>
          <w:szCs w:val="20"/>
          <w:lang w:val="en-IN"/>
        </w:rPr>
        <w:t xml:space="preserve"> and 45 mm depth. Among the combinations of forward speed and depth of seed placement tested, 2.0 km h</w:t>
      </w:r>
      <w:r>
        <w:rPr>
          <w:rFonts w:ascii="Arial" w:eastAsia="CIDFont+F2" w:hAnsi="Arial" w:cs="Arial"/>
          <w:bCs/>
          <w:sz w:val="20"/>
          <w:szCs w:val="20"/>
          <w:vertAlign w:val="superscript"/>
          <w:lang w:val="en-IN"/>
        </w:rPr>
        <w:t>-1</w:t>
      </w:r>
      <w:r w:rsidRPr="002F2CAF">
        <w:rPr>
          <w:rFonts w:ascii="Arial" w:eastAsia="CIDFont+F2" w:hAnsi="Arial" w:cs="Arial"/>
          <w:bCs/>
          <w:sz w:val="20"/>
          <w:szCs w:val="20"/>
          <w:lang w:val="en-IN"/>
        </w:rPr>
        <w:t xml:space="preserve"> and 50 mm depth gives the best seed spacing performance.</w:t>
      </w:r>
    </w:p>
    <w:p w14:paraId="01FA025B"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
          <w:bCs/>
          <w:sz w:val="20"/>
          <w:szCs w:val="20"/>
          <w:lang w:val="en-IN"/>
        </w:rPr>
        <w:t>3.2.2 Effect of forward speed and depth of seed placement on miss index</w:t>
      </w:r>
    </w:p>
    <w:p w14:paraId="6F391F84" w14:textId="0637DDC4"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The miss index was observed 7.50, 7.50, 6.25 at the speed of 1.8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10.00, 8.75, 8.75 at the speed of 2.0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10.00, 10.00, 8.75 at the speed of 2.3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xml:space="preserve"> for 45, 50, 55 mm depth respectively. Analysis of variance indicated a significant influence of operating speed on the miss index at the 5 percent level of significance.</w:t>
      </w:r>
    </w:p>
    <w:p w14:paraId="7D7B0F93" w14:textId="2843541D" w:rsidR="00CD5211"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The miss index was also significantly affected by the depth of seed placement. The miss index was observed 7.50, 10.00, 10.00 at 45 mm, 7.50, 8.75, 10.00 at 50 mm, 6.25, 8.75, 8.75 at 55 mm for speed 1.8, 2.0, 2.3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xml:space="preserve"> respectively. Statistical analysis indicated a significant difference among depths at the 5 percent level of significance.</w:t>
      </w:r>
    </w:p>
    <w:p w14:paraId="29CF1C15" w14:textId="0C4CCA11" w:rsidR="002F2CAF" w:rsidRPr="003B37A7" w:rsidRDefault="002F2CAF" w:rsidP="002F2CAF">
      <w:pPr>
        <w:spacing w:after="0" w:line="360" w:lineRule="auto"/>
        <w:ind w:firstLine="720"/>
        <w:jc w:val="both"/>
        <w:rPr>
          <w:rFonts w:ascii="Arial" w:eastAsia="CIDFont+F2" w:hAnsi="Arial" w:cs="Arial"/>
          <w:bCs/>
          <w:sz w:val="20"/>
          <w:szCs w:val="20"/>
          <w:lang w:val="en-IN"/>
        </w:rPr>
      </w:pPr>
      <w:r w:rsidRPr="002F2CAF">
        <w:rPr>
          <w:rFonts w:ascii="Arial" w:eastAsia="CIDFont+F2" w:hAnsi="Arial" w:cs="Arial"/>
          <w:bCs/>
          <w:sz w:val="20"/>
          <w:szCs w:val="20"/>
          <w:lang w:val="en-IN"/>
        </w:rPr>
        <w:t>The combined effect of depth of seed placement and speed of operation showed a significant impact on miss index. Maximum miss index was 10 percent at 2.3 km h</w:t>
      </w:r>
      <w:r>
        <w:rPr>
          <w:rFonts w:ascii="Arial" w:eastAsia="CIDFont+F2" w:hAnsi="Arial" w:cs="Arial"/>
          <w:bCs/>
          <w:sz w:val="20"/>
          <w:szCs w:val="20"/>
          <w:vertAlign w:val="superscript"/>
          <w:lang w:val="en-IN"/>
        </w:rPr>
        <w:t>-1</w:t>
      </w:r>
      <w:r w:rsidRPr="002F2CAF">
        <w:rPr>
          <w:rFonts w:ascii="Arial" w:eastAsia="CIDFont+F2" w:hAnsi="Arial" w:cs="Arial"/>
          <w:bCs/>
          <w:sz w:val="20"/>
          <w:szCs w:val="20"/>
          <w:lang w:val="en-IN"/>
        </w:rPr>
        <w:t xml:space="preserve"> and 45 mm depth, while minimum miss index was 6.25 percent at 1.8 km h</w:t>
      </w:r>
      <w:r>
        <w:rPr>
          <w:rFonts w:ascii="Arial" w:eastAsia="CIDFont+F2" w:hAnsi="Arial" w:cs="Arial"/>
          <w:bCs/>
          <w:sz w:val="20"/>
          <w:szCs w:val="20"/>
          <w:vertAlign w:val="superscript"/>
          <w:lang w:val="en-IN"/>
        </w:rPr>
        <w:t>-1</w:t>
      </w:r>
      <w:r w:rsidRPr="002F2CAF">
        <w:rPr>
          <w:rFonts w:ascii="Arial" w:eastAsia="CIDFont+F2" w:hAnsi="Arial" w:cs="Arial"/>
          <w:bCs/>
          <w:sz w:val="20"/>
          <w:szCs w:val="20"/>
          <w:lang w:val="en-IN"/>
        </w:rPr>
        <w:t xml:space="preserve"> and 55 mm depth. Among the combination of forward speed and depth of seed placement tested, 2.0 km h</w:t>
      </w:r>
      <w:r>
        <w:rPr>
          <w:rFonts w:ascii="Arial" w:eastAsia="CIDFont+F2" w:hAnsi="Arial" w:cs="Arial"/>
          <w:bCs/>
          <w:sz w:val="20"/>
          <w:szCs w:val="20"/>
          <w:vertAlign w:val="superscript"/>
          <w:lang w:val="en-IN"/>
        </w:rPr>
        <w:t>-1</w:t>
      </w:r>
      <w:r w:rsidRPr="002F2CAF">
        <w:rPr>
          <w:rFonts w:ascii="Arial" w:eastAsia="CIDFont+F2" w:hAnsi="Arial" w:cs="Arial"/>
          <w:bCs/>
          <w:sz w:val="20"/>
          <w:szCs w:val="20"/>
          <w:lang w:val="en-IN"/>
        </w:rPr>
        <w:t xml:space="preserve"> and 50 mm depth gives the best miss index performance.</w:t>
      </w:r>
    </w:p>
    <w:p w14:paraId="75117EA6" w14:textId="77777777" w:rsidR="00CD5211" w:rsidRPr="003B37A7" w:rsidRDefault="00CD5211" w:rsidP="00CD5211">
      <w:pPr>
        <w:tabs>
          <w:tab w:val="left" w:pos="5760"/>
        </w:tabs>
        <w:spacing w:after="0" w:line="360" w:lineRule="auto"/>
        <w:jc w:val="center"/>
        <w:rPr>
          <w:rFonts w:ascii="Arial" w:eastAsia="CIDFont+F2" w:hAnsi="Arial" w:cs="Arial"/>
          <w:bCs/>
          <w:sz w:val="20"/>
          <w:szCs w:val="20"/>
          <w:lang w:val="en-IN"/>
        </w:rPr>
      </w:pPr>
      <w:r w:rsidRPr="003B37A7">
        <w:rPr>
          <w:rFonts w:ascii="Arial" w:hAnsi="Arial" w:cs="Arial"/>
          <w:noProof/>
          <w:sz w:val="20"/>
          <w:szCs w:val="20"/>
        </w:rPr>
        <w:lastRenderedPageBreak/>
        <w:drawing>
          <wp:inline distT="0" distB="0" distL="0" distR="0" wp14:anchorId="3432669C" wp14:editId="0C972D51">
            <wp:extent cx="3801657" cy="1904035"/>
            <wp:effectExtent l="0" t="0" r="8890" b="1270"/>
            <wp:docPr id="431491965" name="Chart 1">
              <a:extLst xmlns:a="http://schemas.openxmlformats.org/drawingml/2006/main">
                <a:ext uri="{FF2B5EF4-FFF2-40B4-BE49-F238E27FC236}">
                  <a16:creationId xmlns:a16="http://schemas.microsoft.com/office/drawing/2014/main" id="{2525F9C9-6F64-7015-F566-0F77437E2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349713" w14:textId="77777777" w:rsidR="00CD5211" w:rsidRPr="003B37A7" w:rsidRDefault="00CD5211" w:rsidP="00CD5211">
      <w:pPr>
        <w:tabs>
          <w:tab w:val="left" w:pos="5760"/>
        </w:tabs>
        <w:spacing w:after="0"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Fig 5: Effect of forward speed and depth of seed placement on miss index</w:t>
      </w:r>
    </w:p>
    <w:p w14:paraId="6B94759D" w14:textId="77777777" w:rsidR="00CD5211" w:rsidRPr="003B37A7" w:rsidRDefault="00CD5211" w:rsidP="00CD5211">
      <w:pPr>
        <w:tabs>
          <w:tab w:val="left" w:pos="5760"/>
        </w:tabs>
        <w:spacing w:after="0" w:line="360" w:lineRule="auto"/>
        <w:jc w:val="both"/>
        <w:rPr>
          <w:rFonts w:ascii="Arial" w:eastAsia="CIDFont+F2" w:hAnsi="Arial" w:cs="Arial"/>
          <w:bCs/>
          <w:sz w:val="20"/>
          <w:szCs w:val="20"/>
          <w:lang w:val="en-IN"/>
        </w:rPr>
      </w:pPr>
      <w:r w:rsidRPr="003B37A7">
        <w:rPr>
          <w:rFonts w:ascii="Arial" w:eastAsia="CIDFont+F2" w:hAnsi="Arial" w:cs="Arial"/>
          <w:b/>
          <w:bCs/>
          <w:sz w:val="20"/>
          <w:szCs w:val="20"/>
          <w:lang w:val="en-IN"/>
        </w:rPr>
        <w:t>3.2.3 Effect of forward speed and depth of seed placement on multiple index</w:t>
      </w:r>
    </w:p>
    <w:p w14:paraId="3970ED57" w14:textId="39FEA0F2"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The multiple index was observed 15.0, 13.75, 11.25 at the speed of 1.8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12.5, 11.25, 8.75 at the speed of 2.0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10.00, 7.50, 6.25 at the speed of 2.3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xml:space="preserve"> for 45, 50, 55 mm depth respectively. Analysis of variance indicated a significant influence of operating speed on the miss index at the 5 percent level of significance.</w:t>
      </w:r>
    </w:p>
    <w:p w14:paraId="3C4DEC43" w14:textId="78713788" w:rsidR="00CD5211" w:rsidRPr="003B37A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The multiple index was also significantly affected by the depth of seed placement. The multiple index was observed 15.0, 12.5, 10.0 at 45 mm, 13.75, 11.25, 7.50 at 50 mm, 11.25, 8.75, 6.25 at 55 mm for speed 1.8, 2.0, 2.3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xml:space="preserve"> respectively. Statistical analysis indicated a significant difference among depths at the 5 percent level of significance.</w:t>
      </w:r>
    </w:p>
    <w:p w14:paraId="146D8F06" w14:textId="77777777" w:rsidR="00CD5211" w:rsidRPr="003B37A7" w:rsidRDefault="00CD5211" w:rsidP="00CD5211">
      <w:pPr>
        <w:tabs>
          <w:tab w:val="left" w:pos="5760"/>
        </w:tabs>
        <w:spacing w:after="0" w:line="360" w:lineRule="auto"/>
        <w:jc w:val="center"/>
        <w:rPr>
          <w:rFonts w:ascii="Arial" w:eastAsia="CIDFont+F2" w:hAnsi="Arial" w:cs="Arial"/>
          <w:bCs/>
          <w:sz w:val="20"/>
          <w:szCs w:val="20"/>
          <w:lang w:val="en-IN"/>
        </w:rPr>
      </w:pPr>
      <w:r w:rsidRPr="003B37A7">
        <w:rPr>
          <w:rFonts w:ascii="Arial" w:hAnsi="Arial" w:cs="Arial"/>
          <w:noProof/>
          <w:sz w:val="20"/>
          <w:szCs w:val="20"/>
        </w:rPr>
        <w:drawing>
          <wp:inline distT="0" distB="0" distL="0" distR="0" wp14:anchorId="1EB22A36" wp14:editId="340A0C6B">
            <wp:extent cx="3935392" cy="1869311"/>
            <wp:effectExtent l="0" t="0" r="8255" b="17145"/>
            <wp:docPr id="2089625007" name="Chart 1">
              <a:extLst xmlns:a="http://schemas.openxmlformats.org/drawingml/2006/main">
                <a:ext uri="{FF2B5EF4-FFF2-40B4-BE49-F238E27FC236}">
                  <a16:creationId xmlns:a16="http://schemas.microsoft.com/office/drawing/2014/main" id="{92EC013D-0CEE-E1B0-21DC-AEB2C052E7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149400" w14:textId="77777777" w:rsidR="00CD5211" w:rsidRDefault="00CD5211" w:rsidP="00CD5211">
      <w:pPr>
        <w:tabs>
          <w:tab w:val="left" w:pos="5760"/>
        </w:tabs>
        <w:spacing w:after="0" w:line="360" w:lineRule="auto"/>
        <w:jc w:val="center"/>
        <w:rPr>
          <w:rFonts w:ascii="Arial" w:eastAsia="CIDFont+F2" w:hAnsi="Arial" w:cs="Arial"/>
          <w:bCs/>
          <w:sz w:val="20"/>
          <w:szCs w:val="20"/>
          <w:lang w:val="en-IN"/>
        </w:rPr>
      </w:pPr>
      <w:r w:rsidRPr="003B37A7">
        <w:rPr>
          <w:rFonts w:ascii="Arial" w:eastAsia="CIDFont+F2" w:hAnsi="Arial" w:cs="Arial"/>
          <w:bCs/>
          <w:sz w:val="20"/>
          <w:szCs w:val="20"/>
          <w:lang w:val="en-IN"/>
        </w:rPr>
        <w:t>Fig 6: Effect of forward speed and depth of seed placement on multiple index</w:t>
      </w:r>
    </w:p>
    <w:p w14:paraId="41AD1E65" w14:textId="2BED1A7D" w:rsidR="002F2CAF" w:rsidRPr="003B37A7" w:rsidRDefault="001A7A8C" w:rsidP="001A7A8C">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2F2CAF" w:rsidRPr="002F2CAF">
        <w:rPr>
          <w:rFonts w:ascii="Arial" w:eastAsia="CIDFont+F2" w:hAnsi="Arial" w:cs="Arial"/>
          <w:bCs/>
          <w:sz w:val="20"/>
          <w:szCs w:val="20"/>
          <w:lang w:val="en-IN"/>
        </w:rPr>
        <w:t>The combined effect of seed placement depth and forward speed significantly influenced multiple index. Maximum multiple index was 15.0 percent at 1.8 km h</w:t>
      </w:r>
      <w:r w:rsidR="002F2CAF">
        <w:rPr>
          <w:rFonts w:ascii="Arial" w:eastAsia="CIDFont+F2" w:hAnsi="Arial" w:cs="Arial"/>
          <w:bCs/>
          <w:sz w:val="20"/>
          <w:szCs w:val="20"/>
          <w:vertAlign w:val="superscript"/>
          <w:lang w:val="en-IN"/>
        </w:rPr>
        <w:t>-1</w:t>
      </w:r>
      <w:r w:rsidR="002F2CAF" w:rsidRPr="002F2CAF">
        <w:rPr>
          <w:rFonts w:ascii="Arial" w:eastAsia="CIDFont+F2" w:hAnsi="Arial" w:cs="Arial"/>
          <w:bCs/>
          <w:sz w:val="20"/>
          <w:szCs w:val="20"/>
          <w:lang w:val="en-IN"/>
        </w:rPr>
        <w:t xml:space="preserve"> and 45 mm depth, while minimum multiple index was 6.25 at 2.3 km h</w:t>
      </w:r>
      <w:r w:rsidR="002F2CAF">
        <w:rPr>
          <w:rFonts w:ascii="Arial" w:eastAsia="CIDFont+F2" w:hAnsi="Arial" w:cs="Arial"/>
          <w:bCs/>
          <w:sz w:val="20"/>
          <w:szCs w:val="20"/>
          <w:vertAlign w:val="superscript"/>
          <w:lang w:val="en-IN"/>
        </w:rPr>
        <w:t>-1</w:t>
      </w:r>
      <w:r w:rsidR="002F2CAF" w:rsidRPr="002F2CAF">
        <w:rPr>
          <w:rFonts w:ascii="Arial" w:eastAsia="CIDFont+F2" w:hAnsi="Arial" w:cs="Arial"/>
          <w:bCs/>
          <w:sz w:val="20"/>
          <w:szCs w:val="20"/>
          <w:lang w:val="en-IN"/>
        </w:rPr>
        <w:t xml:space="preserve"> and 55 mm depth. Among the combinations of forward speed and depth of seed placement tested, 2.0 km h</w:t>
      </w:r>
      <w:r w:rsidR="002F2CAF">
        <w:rPr>
          <w:rFonts w:ascii="Arial" w:eastAsia="CIDFont+F2" w:hAnsi="Arial" w:cs="Arial"/>
          <w:bCs/>
          <w:sz w:val="20"/>
          <w:szCs w:val="20"/>
          <w:vertAlign w:val="superscript"/>
          <w:lang w:val="en-IN"/>
        </w:rPr>
        <w:t>-1</w:t>
      </w:r>
      <w:r w:rsidR="002F2CAF" w:rsidRPr="002F2CAF">
        <w:rPr>
          <w:rFonts w:ascii="Arial" w:eastAsia="CIDFont+F2" w:hAnsi="Arial" w:cs="Arial"/>
          <w:bCs/>
          <w:sz w:val="20"/>
          <w:szCs w:val="20"/>
          <w:lang w:val="en-IN"/>
        </w:rPr>
        <w:t xml:space="preserve"> and 50 mm depth gives the best multiple index performance.</w:t>
      </w:r>
    </w:p>
    <w:p w14:paraId="127E8E08" w14:textId="77777777" w:rsidR="00CD5211" w:rsidRPr="003B37A7" w:rsidRDefault="00CD5211" w:rsidP="00CD5211">
      <w:pPr>
        <w:tabs>
          <w:tab w:val="left" w:pos="2630"/>
        </w:tabs>
        <w:spacing w:after="0" w:line="360" w:lineRule="auto"/>
        <w:jc w:val="both"/>
        <w:rPr>
          <w:rFonts w:ascii="Arial" w:eastAsia="CIDFont+F2" w:hAnsi="Arial" w:cs="Arial"/>
          <w:b/>
          <w:sz w:val="20"/>
          <w:szCs w:val="20"/>
          <w:lang w:val="en-IN"/>
        </w:rPr>
      </w:pPr>
      <w:r w:rsidRPr="003B37A7">
        <w:rPr>
          <w:rFonts w:ascii="Arial" w:eastAsia="CIDFont+F2" w:hAnsi="Arial" w:cs="Arial"/>
          <w:b/>
          <w:sz w:val="20"/>
          <w:szCs w:val="20"/>
          <w:lang w:val="en-IN"/>
        </w:rPr>
        <w:t>3.2.4 Field performance evaluation</w:t>
      </w:r>
    </w:p>
    <w:p w14:paraId="6825EEC0" w14:textId="7364C6BE" w:rsidR="00CD5211" w:rsidRPr="00301F47" w:rsidRDefault="00510D81" w:rsidP="00510D81">
      <w:pPr>
        <w:spacing w:after="0" w:line="360" w:lineRule="auto"/>
        <w:jc w:val="both"/>
        <w:rPr>
          <w:rFonts w:ascii="Arial" w:eastAsia="CIDFont+F2" w:hAnsi="Arial" w:cs="Arial"/>
          <w:bCs/>
          <w:sz w:val="20"/>
          <w:szCs w:val="20"/>
          <w:lang w:val="en-IN"/>
        </w:rPr>
      </w:pPr>
      <w:r>
        <w:rPr>
          <w:rFonts w:ascii="Arial" w:eastAsia="CIDFont+F2" w:hAnsi="Arial" w:cs="Arial"/>
          <w:bCs/>
          <w:sz w:val="20"/>
          <w:szCs w:val="20"/>
          <w:lang w:val="en-IN"/>
        </w:rPr>
        <w:tab/>
      </w:r>
      <w:r w:rsidR="00CD5211" w:rsidRPr="003B37A7">
        <w:rPr>
          <w:rFonts w:ascii="Arial" w:eastAsia="CIDFont+F2" w:hAnsi="Arial" w:cs="Arial"/>
          <w:bCs/>
          <w:sz w:val="20"/>
          <w:szCs w:val="20"/>
          <w:lang w:val="en-IN"/>
        </w:rPr>
        <w:t>The theoretical field capacity was observed 0.081, 0.090, 0.103 ha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xml:space="preserve"> at the speed of 1.8, 2.0, 2.3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The effective field capacity was 0.063, 0.072, 0.086 ha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xml:space="preserve"> at the speed of 1.8, 2.0, 2.3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xml:space="preserve"> respectively. The field efficiency was 77.77, 80.00, 83.42 % at the speed of 1.8, 2.0, 2.3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xml:space="preserve"> respectively. The average fuel consumption was 2.07, 1.54, 1.09 </w:t>
      </w:r>
      <w:r w:rsidR="003B7C0F">
        <w:rPr>
          <w:rFonts w:ascii="Arial" w:eastAsia="CIDFont+F2" w:hAnsi="Arial" w:cs="Arial"/>
          <w:bCs/>
          <w:sz w:val="20"/>
          <w:szCs w:val="20"/>
          <w:lang w:val="en-IN"/>
        </w:rPr>
        <w:t>l h</w:t>
      </w:r>
      <w:r w:rsidR="003B7C0F">
        <w:rPr>
          <w:rFonts w:ascii="Arial" w:eastAsia="CIDFont+F2" w:hAnsi="Arial" w:cs="Arial"/>
          <w:bCs/>
          <w:sz w:val="20"/>
          <w:szCs w:val="20"/>
          <w:vertAlign w:val="superscript"/>
          <w:lang w:val="en-IN"/>
        </w:rPr>
        <w:t>-1</w:t>
      </w:r>
      <w:r w:rsidR="003B7C0F">
        <w:rPr>
          <w:rFonts w:ascii="Arial" w:eastAsia="CIDFont+F2" w:hAnsi="Arial" w:cs="Arial"/>
          <w:bCs/>
          <w:sz w:val="20"/>
          <w:szCs w:val="20"/>
          <w:lang w:val="en-IN"/>
        </w:rPr>
        <w:t xml:space="preserve"> </w:t>
      </w:r>
      <w:r w:rsidR="00CD5211" w:rsidRPr="003B37A7">
        <w:rPr>
          <w:rFonts w:ascii="Arial" w:eastAsia="CIDFont+F2" w:hAnsi="Arial" w:cs="Arial"/>
          <w:bCs/>
          <w:sz w:val="20"/>
          <w:szCs w:val="20"/>
          <w:lang w:val="en-IN"/>
        </w:rPr>
        <w:t>at the speed of 1.8, 2.0, 2.3 km h</w:t>
      </w:r>
      <w:r w:rsidR="00CD5211" w:rsidRPr="003B37A7">
        <w:rPr>
          <w:rFonts w:ascii="Arial" w:eastAsia="CIDFont+F2" w:hAnsi="Arial" w:cs="Arial"/>
          <w:bCs/>
          <w:sz w:val="20"/>
          <w:szCs w:val="20"/>
          <w:vertAlign w:val="superscript"/>
          <w:lang w:val="en-IN"/>
        </w:rPr>
        <w:t>-1</w:t>
      </w:r>
      <w:r w:rsidR="00CD5211" w:rsidRPr="003B37A7">
        <w:rPr>
          <w:rFonts w:ascii="Arial" w:eastAsia="CIDFont+F2" w:hAnsi="Arial" w:cs="Arial"/>
          <w:bCs/>
          <w:sz w:val="20"/>
          <w:szCs w:val="20"/>
          <w:lang w:val="en-IN"/>
        </w:rPr>
        <w:t xml:space="preserve"> respectively.</w:t>
      </w:r>
    </w:p>
    <w:p w14:paraId="12452E05" w14:textId="77777777" w:rsidR="00CD5211" w:rsidRPr="00301F47" w:rsidRDefault="00CD5211" w:rsidP="00CD5211">
      <w:pPr>
        <w:pStyle w:val="ListParagraph"/>
        <w:numPr>
          <w:ilvl w:val="0"/>
          <w:numId w:val="4"/>
        </w:numPr>
        <w:tabs>
          <w:tab w:val="left" w:pos="5760"/>
        </w:tabs>
        <w:spacing w:after="0" w:line="360" w:lineRule="auto"/>
        <w:jc w:val="center"/>
        <w:rPr>
          <w:rFonts w:ascii="Arial" w:eastAsia="CIDFont+F2" w:hAnsi="Arial" w:cs="Arial"/>
          <w:b/>
          <w:bCs/>
        </w:rPr>
      </w:pPr>
      <w:r w:rsidRPr="00301F47">
        <w:rPr>
          <w:rFonts w:ascii="Arial" w:eastAsia="CIDFont+F2" w:hAnsi="Arial" w:cs="Arial"/>
          <w:b/>
          <w:bCs/>
        </w:rPr>
        <w:lastRenderedPageBreak/>
        <w:t>CONCLUSION</w:t>
      </w:r>
    </w:p>
    <w:p w14:paraId="0303295F" w14:textId="027C98C3" w:rsidR="00CD5211" w:rsidRPr="00301F47" w:rsidRDefault="00510D81" w:rsidP="00510D81">
      <w:pPr>
        <w:spacing w:after="0" w:line="360" w:lineRule="auto"/>
        <w:jc w:val="both"/>
        <w:rPr>
          <w:rFonts w:ascii="Arial" w:eastAsia="CIDFont+F2" w:hAnsi="Arial" w:cs="Arial"/>
          <w:bCs/>
          <w:sz w:val="20"/>
          <w:szCs w:val="20"/>
        </w:rPr>
      </w:pPr>
      <w:r>
        <w:rPr>
          <w:rFonts w:ascii="Arial" w:eastAsia="CIDFont+F2" w:hAnsi="Arial" w:cs="Arial"/>
          <w:bCs/>
          <w:sz w:val="20"/>
          <w:szCs w:val="20"/>
        </w:rPr>
        <w:tab/>
      </w:r>
      <w:r w:rsidR="00CD5211" w:rsidRPr="00301F47">
        <w:rPr>
          <w:rFonts w:ascii="Arial" w:eastAsia="CIDFont+F2" w:hAnsi="Arial" w:cs="Arial"/>
          <w:bCs/>
          <w:sz w:val="20"/>
          <w:szCs w:val="20"/>
        </w:rPr>
        <w:t>The self-propelled two-row maize planter was developed and fabricated successfully. The development resulted in a compact, cost-effective self-propelled maize planter tailored for small-scale farmers. The planter, featuring an inclined plate metering mechanism, was optimized by analyzing seed dimensions and moisture content. Laboratory tests demonstrated that the planter achieved a seeding rate of 74,075 seeds per hectare, a seeding mass rate of 14.81 kg per hectare, and minimal mechanical seed damage of 1.59%. The minimum seed spacing was observed at a forward speed of 2.3 km h</w:t>
      </w:r>
      <w:r w:rsidR="00CD5211" w:rsidRPr="00301F47">
        <w:rPr>
          <w:rFonts w:ascii="Cambria Math" w:eastAsia="CIDFont+F2" w:hAnsi="Cambria Math" w:cs="Cambria Math"/>
          <w:bCs/>
          <w:sz w:val="20"/>
          <w:szCs w:val="20"/>
        </w:rPr>
        <w:t>⁻</w:t>
      </w:r>
      <w:r w:rsidR="00CD5211" w:rsidRPr="00301F47">
        <w:rPr>
          <w:rFonts w:ascii="Arial" w:eastAsia="CIDFont+F2" w:hAnsi="Arial" w:cs="Arial"/>
          <w:bCs/>
          <w:sz w:val="20"/>
          <w:szCs w:val="20"/>
        </w:rPr>
        <w:t>¹ and a planting depth of 45 mm, while the maximum seed spacing occurred at a speed of 1.8 km h</w:t>
      </w:r>
      <w:r w:rsidR="00CD5211" w:rsidRPr="00301F47">
        <w:rPr>
          <w:rFonts w:ascii="Cambria Math" w:eastAsia="CIDFont+F2" w:hAnsi="Cambria Math" w:cs="Cambria Math"/>
          <w:bCs/>
          <w:sz w:val="20"/>
          <w:szCs w:val="20"/>
        </w:rPr>
        <w:t>⁻</w:t>
      </w:r>
      <w:r w:rsidR="00CD5211" w:rsidRPr="00301F47">
        <w:rPr>
          <w:rFonts w:ascii="Arial" w:eastAsia="CIDFont+F2" w:hAnsi="Arial" w:cs="Arial"/>
          <w:bCs/>
          <w:sz w:val="20"/>
          <w:szCs w:val="20"/>
        </w:rPr>
        <w:t>¹ and a depth of 55 mm. The miss index was minimum at a speed of 1.8 km h</w:t>
      </w:r>
      <w:r w:rsidR="00CD5211" w:rsidRPr="00301F47">
        <w:rPr>
          <w:rFonts w:ascii="Cambria Math" w:eastAsia="CIDFont+F2" w:hAnsi="Cambria Math" w:cs="Cambria Math"/>
          <w:bCs/>
          <w:sz w:val="20"/>
          <w:szCs w:val="20"/>
        </w:rPr>
        <w:t>⁻</w:t>
      </w:r>
      <w:r w:rsidR="00CD5211" w:rsidRPr="00301F47">
        <w:rPr>
          <w:rFonts w:ascii="Arial" w:eastAsia="CIDFont+F2" w:hAnsi="Arial" w:cs="Arial"/>
          <w:bCs/>
          <w:sz w:val="20"/>
          <w:szCs w:val="20"/>
        </w:rPr>
        <w:t>¹ with a planting depth of 55 mm, whereas the highest miss index (10%) was recorded at a speed of 2.3 km h</w:t>
      </w:r>
      <w:r w:rsidR="00CD5211" w:rsidRPr="00301F47">
        <w:rPr>
          <w:rFonts w:ascii="Cambria Math" w:eastAsia="CIDFont+F2" w:hAnsi="Cambria Math" w:cs="Cambria Math"/>
          <w:bCs/>
          <w:sz w:val="20"/>
          <w:szCs w:val="20"/>
        </w:rPr>
        <w:t>⁻</w:t>
      </w:r>
      <w:r w:rsidR="00CD5211" w:rsidRPr="00301F47">
        <w:rPr>
          <w:rFonts w:ascii="Arial" w:eastAsia="CIDFont+F2" w:hAnsi="Arial" w:cs="Arial"/>
          <w:bCs/>
          <w:sz w:val="20"/>
          <w:szCs w:val="20"/>
        </w:rPr>
        <w:t>¹ and a depth of 45 mm. The multiple index was minimum at a speed of 2.3 km h</w:t>
      </w:r>
      <w:r w:rsidR="00CD5211" w:rsidRPr="00301F47">
        <w:rPr>
          <w:rFonts w:ascii="Cambria Math" w:eastAsia="CIDFont+F2" w:hAnsi="Cambria Math" w:cs="Cambria Math"/>
          <w:bCs/>
          <w:sz w:val="20"/>
          <w:szCs w:val="20"/>
        </w:rPr>
        <w:t>⁻</w:t>
      </w:r>
      <w:r w:rsidR="00CD5211" w:rsidRPr="00301F47">
        <w:rPr>
          <w:rFonts w:ascii="Arial" w:eastAsia="CIDFont+F2" w:hAnsi="Arial" w:cs="Arial"/>
          <w:bCs/>
          <w:sz w:val="20"/>
          <w:szCs w:val="20"/>
        </w:rPr>
        <w:t>¹ and a planting depth of 55 mm, while the maximum multiple index (13.75%) was observed at a speed of 1.8 km h</w:t>
      </w:r>
      <w:r w:rsidR="00CD5211" w:rsidRPr="00301F47">
        <w:rPr>
          <w:rFonts w:ascii="Cambria Math" w:eastAsia="CIDFont+F2" w:hAnsi="Cambria Math" w:cs="Cambria Math"/>
          <w:bCs/>
          <w:sz w:val="20"/>
          <w:szCs w:val="20"/>
        </w:rPr>
        <w:t>⁻</w:t>
      </w:r>
      <w:r w:rsidR="00CD5211" w:rsidRPr="00301F47">
        <w:rPr>
          <w:rFonts w:ascii="Arial" w:eastAsia="CIDFont+F2" w:hAnsi="Arial" w:cs="Arial"/>
          <w:bCs/>
          <w:sz w:val="20"/>
          <w:szCs w:val="20"/>
        </w:rPr>
        <w:t>¹ and a depth of 50 mm. These results confirmed that the planter provided an efficient and economical solution for maize planting, effectively addressing labor and cost challenges. By enhancing agricultural productivity and sustainability, this self-propelled planter presented a significant advancement over traditional planting methods in regions where such innovations could have a substantial impact.</w:t>
      </w:r>
    </w:p>
    <w:p w14:paraId="2B56D3CA" w14:textId="77777777" w:rsidR="00CD5211" w:rsidRPr="001C34FA" w:rsidRDefault="00CD5211" w:rsidP="00CD5211">
      <w:pPr>
        <w:tabs>
          <w:tab w:val="left" w:pos="5760"/>
        </w:tabs>
        <w:spacing w:after="0" w:line="360" w:lineRule="auto"/>
        <w:jc w:val="both"/>
        <w:rPr>
          <w:rFonts w:ascii="Arial" w:eastAsia="CIDFont+F2" w:hAnsi="Arial" w:cs="Arial"/>
          <w:bCs/>
        </w:rPr>
      </w:pPr>
    </w:p>
    <w:p w14:paraId="3D07C1A7" w14:textId="77777777" w:rsidR="00CD5211" w:rsidRPr="00301F47" w:rsidRDefault="00CD5211" w:rsidP="00CD5211">
      <w:pPr>
        <w:pStyle w:val="Default"/>
        <w:pBdr>
          <w:bottom w:val="single" w:sz="4" w:space="1" w:color="auto"/>
        </w:pBdr>
        <w:spacing w:line="360" w:lineRule="auto"/>
        <w:jc w:val="center"/>
        <w:rPr>
          <w:rFonts w:ascii="Arial" w:hAnsi="Arial" w:cs="Arial"/>
          <w:b/>
          <w:bCs/>
          <w:sz w:val="22"/>
          <w:szCs w:val="22"/>
        </w:rPr>
      </w:pPr>
      <w:r w:rsidRPr="00301F47">
        <w:rPr>
          <w:rFonts w:ascii="Arial" w:hAnsi="Arial" w:cs="Arial"/>
          <w:b/>
          <w:bCs/>
          <w:sz w:val="22"/>
          <w:szCs w:val="22"/>
        </w:rPr>
        <w:t>REFERENCES</w:t>
      </w:r>
    </w:p>
    <w:p w14:paraId="421170BB" w14:textId="62946550"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color w:val="auto"/>
          <w:sz w:val="20"/>
          <w:szCs w:val="20"/>
        </w:rPr>
        <w:t>Abo-</w:t>
      </w:r>
      <w:proofErr w:type="spellStart"/>
      <w:r w:rsidRPr="001C34FA">
        <w:rPr>
          <w:rFonts w:ascii="Arial" w:hAnsi="Arial" w:cs="Arial"/>
          <w:color w:val="auto"/>
          <w:sz w:val="20"/>
          <w:szCs w:val="20"/>
        </w:rPr>
        <w:t>Habaga</w:t>
      </w:r>
      <w:proofErr w:type="spellEnd"/>
      <w:r w:rsidRPr="001C34FA">
        <w:rPr>
          <w:rFonts w:ascii="Arial" w:hAnsi="Arial" w:cs="Arial"/>
          <w:color w:val="auto"/>
          <w:sz w:val="20"/>
          <w:szCs w:val="20"/>
        </w:rPr>
        <w:t>,</w:t>
      </w:r>
      <w:r w:rsidRPr="001C34FA">
        <w:rPr>
          <w:rFonts w:ascii="Arial" w:hAnsi="Arial" w:cs="Arial"/>
          <w:sz w:val="20"/>
          <w:szCs w:val="20"/>
        </w:rPr>
        <w:t xml:space="preserve"> M. Imara, Z. </w:t>
      </w:r>
      <w:r w:rsidR="00A60D0F" w:rsidRPr="001C34FA">
        <w:rPr>
          <w:rFonts w:ascii="Arial" w:hAnsi="Arial" w:cs="Arial"/>
          <w:sz w:val="20"/>
          <w:szCs w:val="20"/>
        </w:rPr>
        <w:t>&amp;</w:t>
      </w:r>
      <w:r w:rsidRPr="001C34FA">
        <w:rPr>
          <w:rFonts w:ascii="Arial" w:hAnsi="Arial" w:cs="Arial"/>
          <w:sz w:val="20"/>
          <w:szCs w:val="20"/>
        </w:rPr>
        <w:t xml:space="preserve"> Okasha, M. (2018).  Development of a combine hoeing machine for flat and ridged soil. Journal of soil science and agricultural engineering</w:t>
      </w:r>
      <w:r w:rsidRPr="001C34FA">
        <w:rPr>
          <w:rFonts w:ascii="Arial" w:hAnsi="Arial" w:cs="Arial"/>
          <w:i/>
          <w:iCs/>
          <w:sz w:val="20"/>
          <w:szCs w:val="20"/>
        </w:rPr>
        <w:t>,</w:t>
      </w:r>
      <w:r w:rsidRPr="001C34FA">
        <w:rPr>
          <w:rFonts w:ascii="Arial" w:hAnsi="Arial" w:cs="Arial"/>
          <w:sz w:val="20"/>
          <w:szCs w:val="20"/>
        </w:rPr>
        <w:t xml:space="preserve"> 9(12), 817-820. </w:t>
      </w:r>
      <w:hyperlink r:id="rId11" w:history="1">
        <w:r w:rsidRPr="001C34FA">
          <w:rPr>
            <w:rStyle w:val="Hyperlink"/>
            <w:rFonts w:ascii="Arial" w:hAnsi="Arial" w:cs="Arial"/>
            <w:sz w:val="20"/>
            <w:szCs w:val="20"/>
          </w:rPr>
          <w:t>http://dx.doi.org/10.21608/jssae.2018.36548</w:t>
        </w:r>
      </w:hyperlink>
    </w:p>
    <w:p w14:paraId="321E7ED7" w14:textId="0DAEA30B"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sz w:val="20"/>
          <w:szCs w:val="20"/>
        </w:rPr>
        <w:t xml:space="preserve">Adetola, O. A., </w:t>
      </w:r>
      <w:proofErr w:type="spellStart"/>
      <w:r w:rsidRPr="001C34FA">
        <w:rPr>
          <w:rFonts w:ascii="Arial" w:hAnsi="Arial" w:cs="Arial"/>
          <w:sz w:val="20"/>
          <w:szCs w:val="20"/>
        </w:rPr>
        <w:t>Akinmade</w:t>
      </w:r>
      <w:proofErr w:type="spellEnd"/>
      <w:r w:rsidRPr="001C34FA">
        <w:rPr>
          <w:rFonts w:ascii="Arial" w:hAnsi="Arial" w:cs="Arial"/>
          <w:sz w:val="20"/>
          <w:szCs w:val="20"/>
        </w:rPr>
        <w:t>, V. A., Omotayo, O. S.,</w:t>
      </w:r>
      <w:r w:rsidR="00A60D0F" w:rsidRPr="001C34FA">
        <w:rPr>
          <w:rFonts w:ascii="Arial" w:hAnsi="Arial" w:cs="Arial"/>
          <w:sz w:val="20"/>
          <w:szCs w:val="20"/>
        </w:rPr>
        <w:t xml:space="preserve"> &amp;</w:t>
      </w:r>
      <w:r w:rsidRPr="001C34FA">
        <w:rPr>
          <w:rFonts w:ascii="Arial" w:hAnsi="Arial" w:cs="Arial"/>
          <w:sz w:val="20"/>
          <w:szCs w:val="20"/>
        </w:rPr>
        <w:t xml:space="preserve"> </w:t>
      </w:r>
      <w:proofErr w:type="spellStart"/>
      <w:r w:rsidRPr="001C34FA">
        <w:rPr>
          <w:rFonts w:ascii="Arial" w:hAnsi="Arial" w:cs="Arial"/>
          <w:sz w:val="20"/>
          <w:szCs w:val="20"/>
        </w:rPr>
        <w:t>Abdulkadri</w:t>
      </w:r>
      <w:proofErr w:type="spellEnd"/>
      <w:r w:rsidRPr="001C34FA">
        <w:rPr>
          <w:rFonts w:ascii="Arial" w:hAnsi="Arial" w:cs="Arial"/>
          <w:sz w:val="20"/>
          <w:szCs w:val="20"/>
        </w:rPr>
        <w:t xml:space="preserve">, M. A. </w:t>
      </w:r>
      <w:r w:rsidR="00A60D0F" w:rsidRPr="001C34FA">
        <w:rPr>
          <w:rFonts w:ascii="Arial" w:hAnsi="Arial" w:cs="Arial"/>
          <w:sz w:val="20"/>
          <w:szCs w:val="20"/>
        </w:rPr>
        <w:t>(</w:t>
      </w:r>
      <w:r w:rsidRPr="001C34FA">
        <w:rPr>
          <w:rFonts w:ascii="Arial" w:hAnsi="Arial" w:cs="Arial"/>
          <w:sz w:val="20"/>
          <w:szCs w:val="20"/>
        </w:rPr>
        <w:t>2020</w:t>
      </w:r>
      <w:r w:rsidR="00A60D0F" w:rsidRPr="001C34FA">
        <w:rPr>
          <w:rFonts w:ascii="Arial" w:hAnsi="Arial" w:cs="Arial"/>
          <w:sz w:val="20"/>
          <w:szCs w:val="20"/>
        </w:rPr>
        <w:t>)</w:t>
      </w:r>
      <w:r w:rsidRPr="001C34FA">
        <w:rPr>
          <w:rFonts w:ascii="Arial" w:hAnsi="Arial" w:cs="Arial"/>
          <w:sz w:val="20"/>
          <w:szCs w:val="20"/>
        </w:rPr>
        <w:t>. Development and Performance Evaluation of a Maize Planter. International Journal of Engineering Science and Application</w:t>
      </w:r>
      <w:r w:rsidR="00A60D0F" w:rsidRPr="001C34FA">
        <w:rPr>
          <w:rFonts w:ascii="Arial" w:hAnsi="Arial" w:cs="Arial"/>
          <w:sz w:val="20"/>
          <w:szCs w:val="20"/>
        </w:rPr>
        <w:t>,</w:t>
      </w:r>
      <w:r w:rsidRPr="001C34FA">
        <w:rPr>
          <w:rFonts w:ascii="Arial" w:hAnsi="Arial" w:cs="Arial"/>
          <w:sz w:val="20"/>
          <w:szCs w:val="20"/>
        </w:rPr>
        <w:t xml:space="preserve"> 4, 4.</w:t>
      </w:r>
    </w:p>
    <w:p w14:paraId="56F4CDD4" w14:textId="77777777" w:rsidR="00A6414B" w:rsidRPr="001C34FA" w:rsidRDefault="00A6414B" w:rsidP="00A6414B">
      <w:pPr>
        <w:pStyle w:val="Default"/>
        <w:numPr>
          <w:ilvl w:val="0"/>
          <w:numId w:val="8"/>
        </w:numPr>
        <w:spacing w:line="360" w:lineRule="auto"/>
        <w:jc w:val="both"/>
        <w:rPr>
          <w:rFonts w:ascii="Arial" w:hAnsi="Arial" w:cs="Arial"/>
          <w:color w:val="000000" w:themeColor="text1"/>
          <w:sz w:val="20"/>
          <w:szCs w:val="20"/>
        </w:rPr>
      </w:pPr>
      <w:r w:rsidRPr="001C34FA">
        <w:rPr>
          <w:rFonts w:ascii="Arial" w:hAnsi="Arial" w:cs="Arial"/>
          <w:color w:val="000000" w:themeColor="text1"/>
          <w:sz w:val="20"/>
          <w:szCs w:val="20"/>
        </w:rPr>
        <w:t xml:space="preserve">Ani, O. A., </w:t>
      </w:r>
      <w:proofErr w:type="spellStart"/>
      <w:r w:rsidRPr="001C34FA">
        <w:rPr>
          <w:rFonts w:ascii="Arial" w:hAnsi="Arial" w:cs="Arial"/>
          <w:color w:val="000000" w:themeColor="text1"/>
          <w:sz w:val="20"/>
          <w:szCs w:val="20"/>
        </w:rPr>
        <w:t>Uzoejinwa</w:t>
      </w:r>
      <w:proofErr w:type="spellEnd"/>
      <w:r w:rsidRPr="001C34FA">
        <w:rPr>
          <w:rFonts w:ascii="Arial" w:hAnsi="Arial" w:cs="Arial"/>
          <w:color w:val="000000" w:themeColor="text1"/>
          <w:sz w:val="20"/>
          <w:szCs w:val="20"/>
        </w:rPr>
        <w:t xml:space="preserve">, B. B., &amp; </w:t>
      </w:r>
      <w:proofErr w:type="spellStart"/>
      <w:r w:rsidRPr="001C34FA">
        <w:rPr>
          <w:rFonts w:ascii="Arial" w:hAnsi="Arial" w:cs="Arial"/>
          <w:color w:val="000000" w:themeColor="text1"/>
          <w:sz w:val="20"/>
          <w:szCs w:val="20"/>
        </w:rPr>
        <w:t>Anochili</w:t>
      </w:r>
      <w:proofErr w:type="spellEnd"/>
      <w:r w:rsidRPr="001C34FA">
        <w:rPr>
          <w:rFonts w:ascii="Arial" w:hAnsi="Arial" w:cs="Arial"/>
          <w:color w:val="000000" w:themeColor="text1"/>
          <w:sz w:val="20"/>
          <w:szCs w:val="20"/>
        </w:rPr>
        <w:t>, N. F. (2016). Design, construction and evaluation of a vertical plate maize seed planter for gardens and small holder farmers. Nigerian Journal of Technology, 35(3), 647-655.</w:t>
      </w:r>
    </w:p>
    <w:p w14:paraId="0889220C" w14:textId="41E4F5CF" w:rsidR="00A6414B" w:rsidRPr="001C34FA" w:rsidRDefault="00A6414B" w:rsidP="00A6414B">
      <w:pPr>
        <w:pStyle w:val="Default"/>
        <w:numPr>
          <w:ilvl w:val="0"/>
          <w:numId w:val="8"/>
        </w:numPr>
        <w:spacing w:line="360" w:lineRule="auto"/>
        <w:jc w:val="both"/>
        <w:rPr>
          <w:rFonts w:ascii="Arial" w:hAnsi="Arial" w:cs="Arial"/>
          <w:sz w:val="20"/>
          <w:szCs w:val="20"/>
        </w:rPr>
      </w:pPr>
      <w:proofErr w:type="spellStart"/>
      <w:r w:rsidRPr="001C34FA">
        <w:rPr>
          <w:rFonts w:ascii="Arial" w:hAnsi="Arial" w:cs="Arial"/>
          <w:sz w:val="20"/>
          <w:szCs w:val="20"/>
        </w:rPr>
        <w:t>Bamboriya</w:t>
      </w:r>
      <w:proofErr w:type="spellEnd"/>
      <w:r w:rsidRPr="001C34FA">
        <w:rPr>
          <w:rFonts w:ascii="Arial" w:hAnsi="Arial" w:cs="Arial"/>
          <w:sz w:val="20"/>
          <w:szCs w:val="20"/>
        </w:rPr>
        <w:t xml:space="preserve">, S. D. Jat, S. L. </w:t>
      </w:r>
      <w:proofErr w:type="spellStart"/>
      <w:r w:rsidRPr="001C34FA">
        <w:rPr>
          <w:rFonts w:ascii="Arial" w:hAnsi="Arial" w:cs="Arial"/>
          <w:sz w:val="20"/>
          <w:szCs w:val="20"/>
        </w:rPr>
        <w:t>Shreelatha</w:t>
      </w:r>
      <w:proofErr w:type="spellEnd"/>
      <w:r w:rsidRPr="001C34FA">
        <w:rPr>
          <w:rFonts w:ascii="Arial" w:hAnsi="Arial" w:cs="Arial"/>
          <w:sz w:val="20"/>
          <w:szCs w:val="20"/>
        </w:rPr>
        <w:t xml:space="preserve">, D. Mahala, D. M. </w:t>
      </w:r>
      <w:r w:rsidR="00A60D0F" w:rsidRPr="001C34FA">
        <w:rPr>
          <w:rFonts w:ascii="Arial" w:hAnsi="Arial" w:cs="Arial"/>
          <w:sz w:val="20"/>
          <w:szCs w:val="20"/>
        </w:rPr>
        <w:t>&amp;</w:t>
      </w:r>
      <w:r w:rsidRPr="001C34FA">
        <w:rPr>
          <w:rFonts w:ascii="Arial" w:hAnsi="Arial" w:cs="Arial"/>
          <w:sz w:val="20"/>
          <w:szCs w:val="20"/>
        </w:rPr>
        <w:t xml:space="preserve"> Rakshit, S. (2020)</w:t>
      </w:r>
      <w:r w:rsidR="00A60D0F" w:rsidRPr="001C34FA">
        <w:rPr>
          <w:rFonts w:ascii="Arial" w:hAnsi="Arial" w:cs="Arial"/>
          <w:sz w:val="20"/>
          <w:szCs w:val="20"/>
        </w:rPr>
        <w:t>.</w:t>
      </w:r>
      <w:r w:rsidRPr="001C34FA">
        <w:rPr>
          <w:rFonts w:ascii="Arial" w:hAnsi="Arial" w:cs="Arial"/>
          <w:sz w:val="20"/>
          <w:szCs w:val="20"/>
        </w:rPr>
        <w:t xml:space="preserve"> Mechanized maize production for enhanced productivity and profitability. IIMR Technical </w:t>
      </w:r>
      <w:r w:rsidR="00A60D0F" w:rsidRPr="001C34FA">
        <w:rPr>
          <w:rFonts w:ascii="Arial" w:hAnsi="Arial" w:cs="Arial"/>
          <w:sz w:val="20"/>
          <w:szCs w:val="20"/>
        </w:rPr>
        <w:t>Bulletin 2020</w:t>
      </w:r>
      <w:r w:rsidRPr="001C34FA">
        <w:rPr>
          <w:rFonts w:ascii="Arial" w:hAnsi="Arial" w:cs="Arial"/>
          <w:sz w:val="20"/>
          <w:szCs w:val="20"/>
        </w:rPr>
        <w:t xml:space="preserve">/1. Indian Institute of Maize Research, PAU Campus, Ludhiana-141004. </w:t>
      </w:r>
    </w:p>
    <w:p w14:paraId="0FEBECA5" w14:textId="77777777" w:rsidR="00A6414B" w:rsidRPr="001C34FA" w:rsidRDefault="00A6414B" w:rsidP="00A6414B">
      <w:pPr>
        <w:pStyle w:val="Default"/>
        <w:numPr>
          <w:ilvl w:val="0"/>
          <w:numId w:val="8"/>
        </w:numPr>
        <w:spacing w:line="360" w:lineRule="auto"/>
        <w:jc w:val="both"/>
        <w:rPr>
          <w:rFonts w:ascii="Arial" w:hAnsi="Arial" w:cs="Arial"/>
          <w:color w:val="000000" w:themeColor="text1"/>
          <w:sz w:val="20"/>
          <w:szCs w:val="20"/>
        </w:rPr>
      </w:pPr>
      <w:r w:rsidRPr="001C34FA">
        <w:rPr>
          <w:rFonts w:ascii="Arial" w:hAnsi="Arial" w:cs="Arial"/>
          <w:color w:val="000000" w:themeColor="text1"/>
          <w:sz w:val="20"/>
          <w:szCs w:val="20"/>
        </w:rPr>
        <w:t>Chhina, R. S. (2010). Studies on mechanical seeding of onion seed (Allium cepa L.). Unpublished Ph. D. dissertation, Department of Farm Machinery and Power Engineering, Punjab Agricultural University, Ludhiana.</w:t>
      </w:r>
    </w:p>
    <w:p w14:paraId="68E237F3" w14:textId="3DED0A28" w:rsidR="00A6414B" w:rsidRPr="001C34FA" w:rsidRDefault="00A6414B" w:rsidP="00A6414B">
      <w:pPr>
        <w:pStyle w:val="Default"/>
        <w:numPr>
          <w:ilvl w:val="0"/>
          <w:numId w:val="8"/>
        </w:numPr>
        <w:spacing w:line="360" w:lineRule="auto"/>
        <w:jc w:val="both"/>
        <w:rPr>
          <w:rFonts w:ascii="Arial" w:hAnsi="Arial" w:cs="Arial"/>
          <w:color w:val="00B0F0"/>
          <w:sz w:val="20"/>
          <w:szCs w:val="20"/>
        </w:rPr>
      </w:pPr>
      <w:r w:rsidRPr="001C34FA">
        <w:rPr>
          <w:rFonts w:ascii="Arial" w:hAnsi="Arial" w:cs="Arial"/>
          <w:color w:val="000000" w:themeColor="text1"/>
          <w:sz w:val="20"/>
          <w:szCs w:val="20"/>
        </w:rPr>
        <w:t>Gautam, A. (2016). Development, testing and evaluation of inclined plate planter for pelleted vegetable seed. Unpublished Ph. D. Thesis, Punjab Agricultural University, Ludhiana, Punjab, India.</w:t>
      </w:r>
      <w:r w:rsidRPr="001C34FA">
        <w:rPr>
          <w:rFonts w:ascii="Arial" w:hAnsi="Arial" w:cs="Arial"/>
          <w:color w:val="00B0F0"/>
          <w:sz w:val="20"/>
          <w:szCs w:val="20"/>
        </w:rPr>
        <w:t xml:space="preserve"> </w:t>
      </w:r>
      <w:hyperlink r:id="rId12" w:history="1">
        <w:r w:rsidRPr="001C34FA">
          <w:rPr>
            <w:rStyle w:val="Hyperlink"/>
            <w:rFonts w:ascii="Arial" w:hAnsi="Arial" w:cs="Arial"/>
            <w:sz w:val="20"/>
            <w:szCs w:val="20"/>
          </w:rPr>
          <w:t>http://krishikosh.egranth.ac.in/handle/1/74544</w:t>
        </w:r>
      </w:hyperlink>
    </w:p>
    <w:p w14:paraId="49896674" w14:textId="77777777" w:rsidR="00A6414B" w:rsidRPr="001C34FA" w:rsidRDefault="00A6414B" w:rsidP="00A6414B">
      <w:pPr>
        <w:pStyle w:val="Default"/>
        <w:numPr>
          <w:ilvl w:val="0"/>
          <w:numId w:val="8"/>
        </w:numPr>
        <w:spacing w:line="360" w:lineRule="auto"/>
        <w:jc w:val="both"/>
        <w:rPr>
          <w:rFonts w:ascii="Arial" w:hAnsi="Arial" w:cs="Arial"/>
          <w:color w:val="000000" w:themeColor="text1"/>
          <w:sz w:val="20"/>
          <w:szCs w:val="20"/>
        </w:rPr>
      </w:pPr>
      <w:proofErr w:type="spellStart"/>
      <w:r w:rsidRPr="001C34FA">
        <w:rPr>
          <w:rFonts w:ascii="Arial" w:hAnsi="Arial" w:cs="Arial"/>
          <w:color w:val="000000" w:themeColor="text1"/>
          <w:sz w:val="20"/>
          <w:szCs w:val="20"/>
        </w:rPr>
        <w:t>Guarella</w:t>
      </w:r>
      <w:proofErr w:type="spellEnd"/>
      <w:r w:rsidRPr="001C34FA">
        <w:rPr>
          <w:rFonts w:ascii="Arial" w:hAnsi="Arial" w:cs="Arial"/>
          <w:color w:val="000000" w:themeColor="text1"/>
          <w:sz w:val="20"/>
          <w:szCs w:val="20"/>
        </w:rPr>
        <w:t>, P., Pellerano, A., &amp; Pascuzzi, S. (1996). Experimental and theoretical performance of a vacuum seeder nozzle for vegetable seeds. Journal of Agricultural Engineering Research, 64(1), 29-36.</w:t>
      </w:r>
    </w:p>
    <w:p w14:paraId="372C4FAD" w14:textId="5D97FE8B" w:rsidR="00A6414B" w:rsidRPr="001C34FA" w:rsidRDefault="00A6414B" w:rsidP="00A6414B">
      <w:pPr>
        <w:pStyle w:val="Default"/>
        <w:numPr>
          <w:ilvl w:val="0"/>
          <w:numId w:val="8"/>
        </w:numPr>
        <w:spacing w:line="360" w:lineRule="auto"/>
        <w:jc w:val="both"/>
        <w:rPr>
          <w:rFonts w:ascii="Arial" w:hAnsi="Arial" w:cs="Arial"/>
          <w:color w:val="000000" w:themeColor="text1"/>
          <w:sz w:val="20"/>
          <w:szCs w:val="20"/>
        </w:rPr>
      </w:pPr>
      <w:r w:rsidRPr="001C34FA">
        <w:rPr>
          <w:rFonts w:ascii="Arial" w:hAnsi="Arial" w:cs="Arial"/>
          <w:color w:val="000000" w:themeColor="text1"/>
          <w:sz w:val="20"/>
          <w:szCs w:val="20"/>
        </w:rPr>
        <w:lastRenderedPageBreak/>
        <w:t xml:space="preserve">Hegazy, R. A., Abdelmotaleb, I. A., Imara, Z. M. </w:t>
      </w:r>
      <w:r w:rsidR="00A60D0F" w:rsidRPr="001C34FA">
        <w:rPr>
          <w:rFonts w:ascii="Arial" w:hAnsi="Arial" w:cs="Arial"/>
          <w:color w:val="000000" w:themeColor="text1"/>
          <w:sz w:val="20"/>
          <w:szCs w:val="20"/>
        </w:rPr>
        <w:t>&amp;</w:t>
      </w:r>
      <w:r w:rsidRPr="001C34FA">
        <w:rPr>
          <w:rFonts w:ascii="Arial" w:hAnsi="Arial" w:cs="Arial"/>
          <w:color w:val="000000" w:themeColor="text1"/>
          <w:sz w:val="20"/>
          <w:szCs w:val="20"/>
        </w:rPr>
        <w:t xml:space="preserve"> Okasha, M. H. </w:t>
      </w:r>
      <w:r w:rsidR="00A60D0F" w:rsidRPr="001C34FA">
        <w:rPr>
          <w:rFonts w:ascii="Arial" w:hAnsi="Arial" w:cs="Arial"/>
          <w:color w:val="000000" w:themeColor="text1"/>
          <w:sz w:val="20"/>
          <w:szCs w:val="20"/>
        </w:rPr>
        <w:t>(</w:t>
      </w:r>
      <w:r w:rsidRPr="001C34FA">
        <w:rPr>
          <w:rFonts w:ascii="Arial" w:hAnsi="Arial" w:cs="Arial"/>
          <w:color w:val="000000" w:themeColor="text1"/>
          <w:sz w:val="20"/>
          <w:szCs w:val="20"/>
        </w:rPr>
        <w:t>2014</w:t>
      </w:r>
      <w:r w:rsidR="00A60D0F" w:rsidRPr="001C34FA">
        <w:rPr>
          <w:rFonts w:ascii="Arial" w:hAnsi="Arial" w:cs="Arial"/>
          <w:color w:val="000000" w:themeColor="text1"/>
          <w:sz w:val="20"/>
          <w:szCs w:val="20"/>
        </w:rPr>
        <w:t>)</w:t>
      </w:r>
      <w:r w:rsidRPr="001C34FA">
        <w:rPr>
          <w:rFonts w:ascii="Arial" w:hAnsi="Arial" w:cs="Arial"/>
          <w:color w:val="000000" w:themeColor="text1"/>
          <w:sz w:val="20"/>
          <w:szCs w:val="20"/>
        </w:rPr>
        <w:t xml:space="preserve">. Development and evaluation of small-scale power weeder. </w:t>
      </w:r>
      <w:r w:rsidRPr="001C34FA">
        <w:rPr>
          <w:rFonts w:ascii="Arial" w:hAnsi="Arial" w:cs="Arial"/>
          <w:i/>
          <w:iCs/>
          <w:color w:val="000000" w:themeColor="text1"/>
          <w:sz w:val="20"/>
          <w:szCs w:val="20"/>
        </w:rPr>
        <w:t>MISR Journal of agricultural engineering,</w:t>
      </w:r>
      <w:r w:rsidRPr="001C34FA">
        <w:rPr>
          <w:rFonts w:ascii="Arial" w:hAnsi="Arial" w:cs="Arial"/>
          <w:color w:val="000000" w:themeColor="text1"/>
          <w:sz w:val="20"/>
          <w:szCs w:val="20"/>
        </w:rPr>
        <w:t xml:space="preserve"> 31(3): 703-728.  </w:t>
      </w:r>
    </w:p>
    <w:p w14:paraId="39F96A07" w14:textId="39FC7483"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sz w:val="20"/>
          <w:szCs w:val="20"/>
        </w:rPr>
        <w:t xml:space="preserve">Ikechukwu, B. I., </w:t>
      </w:r>
      <w:proofErr w:type="spellStart"/>
      <w:r w:rsidRPr="001C34FA">
        <w:rPr>
          <w:rFonts w:ascii="Arial" w:hAnsi="Arial" w:cs="Arial"/>
          <w:sz w:val="20"/>
          <w:szCs w:val="20"/>
        </w:rPr>
        <w:t>Gbabo</w:t>
      </w:r>
      <w:proofErr w:type="spellEnd"/>
      <w:r w:rsidRPr="001C34FA">
        <w:rPr>
          <w:rFonts w:ascii="Arial" w:hAnsi="Arial" w:cs="Arial"/>
          <w:sz w:val="20"/>
          <w:szCs w:val="20"/>
        </w:rPr>
        <w:t xml:space="preserve">, A </w:t>
      </w:r>
      <w:r w:rsidR="00A60D0F" w:rsidRPr="001C34FA">
        <w:rPr>
          <w:rFonts w:ascii="Arial" w:hAnsi="Arial" w:cs="Arial"/>
          <w:sz w:val="20"/>
          <w:szCs w:val="20"/>
        </w:rPr>
        <w:t>&amp;</w:t>
      </w:r>
      <w:r w:rsidRPr="001C34FA">
        <w:rPr>
          <w:rFonts w:ascii="Arial" w:hAnsi="Arial" w:cs="Arial"/>
          <w:sz w:val="20"/>
          <w:szCs w:val="20"/>
        </w:rPr>
        <w:t xml:space="preserve"> </w:t>
      </w:r>
      <w:proofErr w:type="spellStart"/>
      <w:r w:rsidRPr="001C34FA">
        <w:rPr>
          <w:rFonts w:ascii="Arial" w:hAnsi="Arial" w:cs="Arial"/>
          <w:sz w:val="20"/>
          <w:szCs w:val="20"/>
        </w:rPr>
        <w:t>Ugwuoke</w:t>
      </w:r>
      <w:proofErr w:type="spellEnd"/>
      <w:r w:rsidRPr="001C34FA">
        <w:rPr>
          <w:rFonts w:ascii="Arial" w:hAnsi="Arial" w:cs="Arial"/>
          <w:sz w:val="20"/>
          <w:szCs w:val="20"/>
        </w:rPr>
        <w:t xml:space="preserve">, C. I. </w:t>
      </w:r>
      <w:r w:rsidR="00A60D0F" w:rsidRPr="001C34FA">
        <w:rPr>
          <w:rFonts w:ascii="Arial" w:hAnsi="Arial" w:cs="Arial"/>
          <w:sz w:val="20"/>
          <w:szCs w:val="20"/>
        </w:rPr>
        <w:t>(</w:t>
      </w:r>
      <w:r w:rsidRPr="001C34FA">
        <w:rPr>
          <w:rFonts w:ascii="Arial" w:hAnsi="Arial" w:cs="Arial"/>
          <w:sz w:val="20"/>
          <w:szCs w:val="20"/>
        </w:rPr>
        <w:t>2014</w:t>
      </w:r>
      <w:r w:rsidR="00A60D0F" w:rsidRPr="001C34FA">
        <w:rPr>
          <w:rFonts w:ascii="Arial" w:hAnsi="Arial" w:cs="Arial"/>
          <w:sz w:val="20"/>
          <w:szCs w:val="20"/>
        </w:rPr>
        <w:t>)</w:t>
      </w:r>
      <w:r w:rsidRPr="001C34FA">
        <w:rPr>
          <w:rFonts w:ascii="Arial" w:hAnsi="Arial" w:cs="Arial"/>
          <w:sz w:val="20"/>
          <w:szCs w:val="20"/>
        </w:rPr>
        <w:t>. Design and fabrication of a single row maize planter for garden use. Journal of advancement in engineering and technology</w:t>
      </w:r>
      <w:r w:rsidRPr="001C34FA">
        <w:rPr>
          <w:rFonts w:ascii="Arial" w:hAnsi="Arial" w:cs="Arial"/>
          <w:i/>
          <w:iCs/>
          <w:sz w:val="20"/>
          <w:szCs w:val="20"/>
        </w:rPr>
        <w:t xml:space="preserve">, </w:t>
      </w:r>
      <w:r w:rsidRPr="001C34FA">
        <w:rPr>
          <w:rFonts w:ascii="Arial" w:hAnsi="Arial" w:cs="Arial"/>
          <w:sz w:val="20"/>
          <w:szCs w:val="20"/>
        </w:rPr>
        <w:t>1(2)</w:t>
      </w:r>
      <w:r w:rsidR="00A60D0F" w:rsidRPr="001C34FA">
        <w:rPr>
          <w:rFonts w:ascii="Arial" w:hAnsi="Arial" w:cs="Arial"/>
          <w:sz w:val="20"/>
          <w:szCs w:val="20"/>
        </w:rPr>
        <w:t>,</w:t>
      </w:r>
      <w:r w:rsidRPr="001C34FA">
        <w:rPr>
          <w:rFonts w:ascii="Arial" w:hAnsi="Arial" w:cs="Arial"/>
          <w:sz w:val="20"/>
          <w:szCs w:val="20"/>
        </w:rPr>
        <w:t xml:space="preserve"> 1-7.</w:t>
      </w:r>
    </w:p>
    <w:p w14:paraId="306561A4" w14:textId="017844B6"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sz w:val="20"/>
          <w:szCs w:val="20"/>
        </w:rPr>
        <w:t xml:space="preserve">Jayan, P. R. </w:t>
      </w:r>
      <w:r w:rsidR="00A60D0F" w:rsidRPr="001C34FA">
        <w:rPr>
          <w:rFonts w:ascii="Arial" w:hAnsi="Arial" w:cs="Arial"/>
          <w:sz w:val="20"/>
          <w:szCs w:val="20"/>
        </w:rPr>
        <w:t>&amp;</w:t>
      </w:r>
      <w:r w:rsidRPr="001C34FA">
        <w:rPr>
          <w:rFonts w:ascii="Arial" w:hAnsi="Arial" w:cs="Arial"/>
          <w:sz w:val="20"/>
          <w:szCs w:val="20"/>
        </w:rPr>
        <w:t xml:space="preserve"> Kumar, V. J. F. </w:t>
      </w:r>
      <w:r w:rsidR="00A60D0F" w:rsidRPr="001C34FA">
        <w:rPr>
          <w:rFonts w:ascii="Arial" w:hAnsi="Arial" w:cs="Arial"/>
          <w:sz w:val="20"/>
          <w:szCs w:val="20"/>
        </w:rPr>
        <w:t>(</w:t>
      </w:r>
      <w:r w:rsidRPr="001C34FA">
        <w:rPr>
          <w:rFonts w:ascii="Arial" w:hAnsi="Arial" w:cs="Arial"/>
          <w:sz w:val="20"/>
          <w:szCs w:val="20"/>
        </w:rPr>
        <w:t>2004</w:t>
      </w:r>
      <w:r w:rsidR="00A60D0F" w:rsidRPr="001C34FA">
        <w:rPr>
          <w:rFonts w:ascii="Arial" w:hAnsi="Arial" w:cs="Arial"/>
          <w:sz w:val="20"/>
          <w:szCs w:val="20"/>
        </w:rPr>
        <w:t>)</w:t>
      </w:r>
      <w:r w:rsidRPr="001C34FA">
        <w:rPr>
          <w:rFonts w:ascii="Arial" w:hAnsi="Arial" w:cs="Arial"/>
          <w:sz w:val="20"/>
          <w:szCs w:val="20"/>
        </w:rPr>
        <w:t>. Planter design in relation to the physical properties of seeds. J Tropical Agri</w:t>
      </w:r>
      <w:r w:rsidRPr="001C34FA">
        <w:rPr>
          <w:rFonts w:ascii="Arial" w:hAnsi="Arial" w:cs="Arial"/>
          <w:i/>
          <w:iCs/>
          <w:sz w:val="20"/>
          <w:szCs w:val="20"/>
        </w:rPr>
        <w:t>,</w:t>
      </w:r>
      <w:r w:rsidRPr="001C34FA">
        <w:rPr>
          <w:rFonts w:ascii="Arial" w:hAnsi="Arial" w:cs="Arial"/>
          <w:sz w:val="20"/>
          <w:szCs w:val="20"/>
        </w:rPr>
        <w:t xml:space="preserve"> 42(1)</w:t>
      </w:r>
      <w:r w:rsidR="00A60D0F" w:rsidRPr="001C34FA">
        <w:rPr>
          <w:rFonts w:ascii="Arial" w:hAnsi="Arial" w:cs="Arial"/>
          <w:sz w:val="20"/>
          <w:szCs w:val="20"/>
        </w:rPr>
        <w:t>,</w:t>
      </w:r>
      <w:r w:rsidRPr="001C34FA">
        <w:rPr>
          <w:rFonts w:ascii="Arial" w:hAnsi="Arial" w:cs="Arial"/>
          <w:sz w:val="20"/>
          <w:szCs w:val="20"/>
        </w:rPr>
        <w:t xml:space="preserve"> 69-71.</w:t>
      </w:r>
    </w:p>
    <w:p w14:paraId="3C5F94EA" w14:textId="15EFD581"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sz w:val="20"/>
          <w:szCs w:val="20"/>
        </w:rPr>
        <w:t xml:space="preserve">Kepner, R.A., Bainer, R. and Barger, E.L. </w:t>
      </w:r>
      <w:r w:rsidR="00A60D0F" w:rsidRPr="001C34FA">
        <w:rPr>
          <w:rFonts w:ascii="Arial" w:hAnsi="Arial" w:cs="Arial"/>
          <w:sz w:val="20"/>
          <w:szCs w:val="20"/>
        </w:rPr>
        <w:t>(</w:t>
      </w:r>
      <w:r w:rsidRPr="001C34FA">
        <w:rPr>
          <w:rFonts w:ascii="Arial" w:hAnsi="Arial" w:cs="Arial"/>
          <w:sz w:val="20"/>
          <w:szCs w:val="20"/>
        </w:rPr>
        <w:t>1978</w:t>
      </w:r>
      <w:r w:rsidR="00A60D0F" w:rsidRPr="001C34FA">
        <w:rPr>
          <w:rFonts w:ascii="Arial" w:hAnsi="Arial" w:cs="Arial"/>
          <w:sz w:val="20"/>
          <w:szCs w:val="20"/>
        </w:rPr>
        <w:t>)</w:t>
      </w:r>
      <w:r w:rsidRPr="001C34FA">
        <w:rPr>
          <w:rFonts w:ascii="Arial" w:hAnsi="Arial" w:cs="Arial"/>
          <w:sz w:val="20"/>
          <w:szCs w:val="20"/>
        </w:rPr>
        <w:t>. Principles of farm machinery. 3rd edition, CBS Publications and Distributors, New Delhi.</w:t>
      </w:r>
    </w:p>
    <w:p w14:paraId="39E0A1A9" w14:textId="77777777" w:rsidR="00A6414B" w:rsidRPr="001C34FA" w:rsidRDefault="00A6414B" w:rsidP="00A6414B">
      <w:pPr>
        <w:pStyle w:val="Default"/>
        <w:numPr>
          <w:ilvl w:val="0"/>
          <w:numId w:val="8"/>
        </w:numPr>
        <w:spacing w:line="360" w:lineRule="auto"/>
        <w:jc w:val="both"/>
        <w:rPr>
          <w:rFonts w:ascii="Arial" w:hAnsi="Arial" w:cs="Arial"/>
          <w:color w:val="000000" w:themeColor="text1"/>
          <w:sz w:val="20"/>
          <w:szCs w:val="20"/>
        </w:rPr>
      </w:pPr>
      <w:r w:rsidRPr="001C34FA">
        <w:rPr>
          <w:rFonts w:ascii="Arial" w:hAnsi="Arial" w:cs="Arial"/>
          <w:color w:val="000000" w:themeColor="text1"/>
          <w:sz w:val="20"/>
          <w:szCs w:val="20"/>
        </w:rPr>
        <w:t>Kyada, A. R., &amp; Patel, D. B. (2014). Design and development of manually operated seed planter machine, 5th international &amp; 26th all India manufacturing Technology. In Design and Research Conference (AIMTDR 2014).</w:t>
      </w:r>
    </w:p>
    <w:p w14:paraId="79A6A343" w14:textId="561CB203"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sz w:val="20"/>
          <w:szCs w:val="20"/>
        </w:rPr>
        <w:t xml:space="preserve">Manish, K., Naik, R. K., </w:t>
      </w:r>
      <w:proofErr w:type="spellStart"/>
      <w:r w:rsidRPr="001C34FA">
        <w:rPr>
          <w:rFonts w:ascii="Arial" w:hAnsi="Arial" w:cs="Arial"/>
          <w:sz w:val="20"/>
          <w:szCs w:val="20"/>
        </w:rPr>
        <w:t>Banjare</w:t>
      </w:r>
      <w:proofErr w:type="spellEnd"/>
      <w:r w:rsidRPr="001C34FA">
        <w:rPr>
          <w:rFonts w:ascii="Arial" w:hAnsi="Arial" w:cs="Arial"/>
          <w:sz w:val="20"/>
          <w:szCs w:val="20"/>
        </w:rPr>
        <w:t xml:space="preserve">, M and Verma, A. K., </w:t>
      </w:r>
      <w:r w:rsidR="00382E28">
        <w:rPr>
          <w:rFonts w:ascii="Arial" w:hAnsi="Arial" w:cs="Arial"/>
          <w:sz w:val="20"/>
          <w:szCs w:val="20"/>
        </w:rPr>
        <w:t>(</w:t>
      </w:r>
      <w:r w:rsidRPr="001C34FA">
        <w:rPr>
          <w:rFonts w:ascii="Arial" w:hAnsi="Arial" w:cs="Arial"/>
          <w:sz w:val="20"/>
          <w:szCs w:val="20"/>
        </w:rPr>
        <w:t>2015</w:t>
      </w:r>
      <w:r w:rsidR="00382E28">
        <w:rPr>
          <w:rFonts w:ascii="Arial" w:hAnsi="Arial" w:cs="Arial"/>
          <w:sz w:val="20"/>
          <w:szCs w:val="20"/>
        </w:rPr>
        <w:t>)</w:t>
      </w:r>
      <w:r w:rsidRPr="001C34FA">
        <w:rPr>
          <w:rFonts w:ascii="Arial" w:hAnsi="Arial" w:cs="Arial"/>
          <w:sz w:val="20"/>
          <w:szCs w:val="20"/>
        </w:rPr>
        <w:t xml:space="preserve">. Development and performance evaluation of animal drawn maize </w:t>
      </w:r>
      <w:proofErr w:type="spellStart"/>
      <w:r w:rsidRPr="001C34FA">
        <w:rPr>
          <w:rFonts w:ascii="Arial" w:hAnsi="Arial" w:cs="Arial"/>
          <w:sz w:val="20"/>
          <w:szCs w:val="20"/>
        </w:rPr>
        <w:t>ridger</w:t>
      </w:r>
      <w:proofErr w:type="spellEnd"/>
      <w:r w:rsidRPr="001C34FA">
        <w:rPr>
          <w:rFonts w:ascii="Arial" w:hAnsi="Arial" w:cs="Arial"/>
          <w:sz w:val="20"/>
          <w:szCs w:val="20"/>
        </w:rPr>
        <w:t>. International Journal of Engineering Research and Technology</w:t>
      </w:r>
      <w:r w:rsidRPr="001C34FA">
        <w:rPr>
          <w:rFonts w:ascii="Arial" w:hAnsi="Arial" w:cs="Arial"/>
          <w:i/>
          <w:iCs/>
          <w:sz w:val="20"/>
          <w:szCs w:val="20"/>
        </w:rPr>
        <w:t>,</w:t>
      </w:r>
      <w:r w:rsidRPr="001C34FA">
        <w:rPr>
          <w:rFonts w:ascii="Arial" w:hAnsi="Arial" w:cs="Arial"/>
          <w:sz w:val="20"/>
          <w:szCs w:val="20"/>
        </w:rPr>
        <w:t xml:space="preserve"> 4(7)</w:t>
      </w:r>
      <w:r w:rsidR="00A60D0F" w:rsidRPr="001C34FA">
        <w:rPr>
          <w:rFonts w:ascii="Arial" w:hAnsi="Arial" w:cs="Arial"/>
          <w:sz w:val="20"/>
          <w:szCs w:val="20"/>
        </w:rPr>
        <w:t>,</w:t>
      </w:r>
      <w:r w:rsidRPr="001C34FA">
        <w:rPr>
          <w:rFonts w:ascii="Arial" w:hAnsi="Arial" w:cs="Arial"/>
          <w:sz w:val="20"/>
          <w:szCs w:val="20"/>
        </w:rPr>
        <w:t xml:space="preserve"> 1123-1128.</w:t>
      </w:r>
    </w:p>
    <w:p w14:paraId="08D23D80" w14:textId="377EA18F" w:rsidR="00A6414B" w:rsidRPr="001C34FA" w:rsidRDefault="00A6414B" w:rsidP="00A6414B">
      <w:pPr>
        <w:pStyle w:val="Default"/>
        <w:numPr>
          <w:ilvl w:val="0"/>
          <w:numId w:val="8"/>
        </w:numPr>
        <w:spacing w:line="360" w:lineRule="auto"/>
        <w:jc w:val="both"/>
        <w:rPr>
          <w:rFonts w:ascii="Arial" w:hAnsi="Arial" w:cs="Arial"/>
          <w:color w:val="000000" w:themeColor="text1"/>
          <w:sz w:val="20"/>
          <w:szCs w:val="20"/>
        </w:rPr>
      </w:pPr>
      <w:r w:rsidRPr="001C34FA">
        <w:rPr>
          <w:rFonts w:ascii="Arial" w:hAnsi="Arial" w:cs="Arial"/>
          <w:color w:val="000000" w:themeColor="text1"/>
          <w:sz w:val="20"/>
          <w:szCs w:val="20"/>
        </w:rPr>
        <w:t xml:space="preserve">Memon, S.Q., Baig, M.B. </w:t>
      </w:r>
      <w:r w:rsidR="00A60D0F" w:rsidRPr="001C34FA">
        <w:rPr>
          <w:rFonts w:ascii="Arial" w:hAnsi="Arial" w:cs="Arial"/>
          <w:color w:val="000000" w:themeColor="text1"/>
          <w:sz w:val="20"/>
          <w:szCs w:val="20"/>
        </w:rPr>
        <w:t>&amp;</w:t>
      </w:r>
      <w:r w:rsidRPr="001C34FA">
        <w:rPr>
          <w:rFonts w:ascii="Arial" w:hAnsi="Arial" w:cs="Arial"/>
          <w:color w:val="000000" w:themeColor="text1"/>
          <w:sz w:val="20"/>
          <w:szCs w:val="20"/>
        </w:rPr>
        <w:t xml:space="preserve"> Mari, G.R. </w:t>
      </w:r>
      <w:r w:rsidR="00A60D0F" w:rsidRPr="001C34FA">
        <w:rPr>
          <w:rFonts w:ascii="Arial" w:hAnsi="Arial" w:cs="Arial"/>
          <w:color w:val="000000" w:themeColor="text1"/>
          <w:sz w:val="20"/>
          <w:szCs w:val="20"/>
        </w:rPr>
        <w:t>(</w:t>
      </w:r>
      <w:r w:rsidRPr="001C34FA">
        <w:rPr>
          <w:rFonts w:ascii="Arial" w:hAnsi="Arial" w:cs="Arial"/>
          <w:color w:val="000000" w:themeColor="text1"/>
          <w:sz w:val="20"/>
          <w:szCs w:val="20"/>
        </w:rPr>
        <w:t>2007</w:t>
      </w:r>
      <w:r w:rsidR="00A60D0F" w:rsidRPr="001C34FA">
        <w:rPr>
          <w:rFonts w:ascii="Arial" w:hAnsi="Arial" w:cs="Arial"/>
          <w:color w:val="000000" w:themeColor="text1"/>
          <w:sz w:val="20"/>
          <w:szCs w:val="20"/>
        </w:rPr>
        <w:t>)</w:t>
      </w:r>
      <w:r w:rsidRPr="001C34FA">
        <w:rPr>
          <w:rFonts w:ascii="Arial" w:hAnsi="Arial" w:cs="Arial"/>
          <w:color w:val="000000" w:themeColor="text1"/>
          <w:sz w:val="20"/>
          <w:szCs w:val="20"/>
        </w:rPr>
        <w:t xml:space="preserve">. Tillage practices and effect of sowing methods on growth and yield of maize crop. Agricultura </w:t>
      </w:r>
      <w:proofErr w:type="spellStart"/>
      <w:r w:rsidRPr="001C34FA">
        <w:rPr>
          <w:rFonts w:ascii="Arial" w:hAnsi="Arial" w:cs="Arial"/>
          <w:color w:val="000000" w:themeColor="text1"/>
          <w:sz w:val="20"/>
          <w:szCs w:val="20"/>
        </w:rPr>
        <w:t>Tropica</w:t>
      </w:r>
      <w:proofErr w:type="spellEnd"/>
      <w:r w:rsidRPr="001C34FA">
        <w:rPr>
          <w:rFonts w:ascii="Arial" w:hAnsi="Arial" w:cs="Arial"/>
          <w:color w:val="000000" w:themeColor="text1"/>
          <w:sz w:val="20"/>
          <w:szCs w:val="20"/>
        </w:rPr>
        <w:t xml:space="preserve"> ET </w:t>
      </w:r>
      <w:proofErr w:type="spellStart"/>
      <w:r w:rsidRPr="001C34FA">
        <w:rPr>
          <w:rFonts w:ascii="Arial" w:hAnsi="Arial" w:cs="Arial"/>
          <w:color w:val="000000" w:themeColor="text1"/>
          <w:sz w:val="20"/>
          <w:szCs w:val="20"/>
        </w:rPr>
        <w:t>Subtropica</w:t>
      </w:r>
      <w:proofErr w:type="spellEnd"/>
      <w:r w:rsidRPr="001C34FA">
        <w:rPr>
          <w:rFonts w:ascii="Arial" w:hAnsi="Arial" w:cs="Arial"/>
          <w:i/>
          <w:iCs/>
          <w:color w:val="000000" w:themeColor="text1"/>
          <w:sz w:val="20"/>
          <w:szCs w:val="20"/>
        </w:rPr>
        <w:t>,</w:t>
      </w:r>
      <w:r w:rsidRPr="001C34FA">
        <w:rPr>
          <w:rFonts w:ascii="Arial" w:hAnsi="Arial" w:cs="Arial"/>
          <w:color w:val="000000" w:themeColor="text1"/>
          <w:sz w:val="20"/>
          <w:szCs w:val="20"/>
        </w:rPr>
        <w:t xml:space="preserve"> 40(3)</w:t>
      </w:r>
      <w:r w:rsidR="00A60D0F" w:rsidRPr="001C34FA">
        <w:rPr>
          <w:rFonts w:ascii="Arial" w:hAnsi="Arial" w:cs="Arial"/>
          <w:color w:val="000000" w:themeColor="text1"/>
          <w:sz w:val="20"/>
          <w:szCs w:val="20"/>
        </w:rPr>
        <w:t>,</w:t>
      </w:r>
      <w:r w:rsidRPr="001C34FA">
        <w:rPr>
          <w:rFonts w:ascii="Arial" w:hAnsi="Arial" w:cs="Arial"/>
          <w:color w:val="000000" w:themeColor="text1"/>
          <w:sz w:val="20"/>
          <w:szCs w:val="20"/>
        </w:rPr>
        <w:t xml:space="preserve"> 89-100.</w:t>
      </w:r>
    </w:p>
    <w:p w14:paraId="048E0A3B" w14:textId="38A68B42" w:rsidR="00A6414B" w:rsidRDefault="00A6414B" w:rsidP="00A6414B">
      <w:pPr>
        <w:pStyle w:val="Default"/>
        <w:numPr>
          <w:ilvl w:val="0"/>
          <w:numId w:val="8"/>
        </w:numPr>
        <w:spacing w:line="360" w:lineRule="auto"/>
        <w:jc w:val="both"/>
        <w:rPr>
          <w:rFonts w:ascii="Arial" w:hAnsi="Arial" w:cs="Arial"/>
          <w:sz w:val="20"/>
          <w:szCs w:val="20"/>
        </w:rPr>
      </w:pPr>
      <w:proofErr w:type="spellStart"/>
      <w:r w:rsidRPr="001C34FA">
        <w:rPr>
          <w:rFonts w:ascii="Arial" w:hAnsi="Arial" w:cs="Arial"/>
          <w:color w:val="000000" w:themeColor="text1"/>
          <w:sz w:val="20"/>
          <w:szCs w:val="20"/>
        </w:rPr>
        <w:t>Nirala</w:t>
      </w:r>
      <w:proofErr w:type="spellEnd"/>
      <w:r w:rsidRPr="001C34FA">
        <w:rPr>
          <w:rFonts w:ascii="Arial" w:hAnsi="Arial" w:cs="Arial"/>
          <w:color w:val="000000" w:themeColor="text1"/>
          <w:sz w:val="20"/>
          <w:szCs w:val="20"/>
        </w:rPr>
        <w:t>, S. K. (2011). Performance evaluation of bullock drawn multi crop inclined plate planter.</w:t>
      </w:r>
      <w:r w:rsidRPr="001C34FA">
        <w:rPr>
          <w:rFonts w:ascii="Arial" w:hAnsi="Arial" w:cs="Arial"/>
          <w:i/>
          <w:iCs/>
          <w:color w:val="000000" w:themeColor="text1"/>
          <w:sz w:val="20"/>
          <w:szCs w:val="20"/>
        </w:rPr>
        <w:t xml:space="preserve"> </w:t>
      </w:r>
      <w:r w:rsidRPr="001C34FA">
        <w:rPr>
          <w:rFonts w:ascii="Arial" w:hAnsi="Arial" w:cs="Arial"/>
          <w:sz w:val="20"/>
          <w:szCs w:val="20"/>
        </w:rPr>
        <w:t>International Journal of Agricultural Engineering</w:t>
      </w:r>
      <w:r w:rsidRPr="001C34FA">
        <w:rPr>
          <w:rFonts w:ascii="Arial" w:hAnsi="Arial" w:cs="Arial"/>
          <w:i/>
          <w:iCs/>
          <w:sz w:val="20"/>
          <w:szCs w:val="20"/>
        </w:rPr>
        <w:t>,</w:t>
      </w:r>
      <w:r w:rsidRPr="001C34FA">
        <w:rPr>
          <w:rFonts w:ascii="Arial" w:hAnsi="Arial" w:cs="Arial"/>
          <w:sz w:val="20"/>
          <w:szCs w:val="20"/>
        </w:rPr>
        <w:t xml:space="preserve"> 4(2)</w:t>
      </w:r>
      <w:r w:rsidR="00A60D0F" w:rsidRPr="001C34FA">
        <w:rPr>
          <w:rFonts w:ascii="Arial" w:hAnsi="Arial" w:cs="Arial"/>
          <w:sz w:val="20"/>
          <w:szCs w:val="20"/>
        </w:rPr>
        <w:t>,</w:t>
      </w:r>
      <w:r w:rsidRPr="001C34FA">
        <w:rPr>
          <w:rFonts w:ascii="Arial" w:hAnsi="Arial" w:cs="Arial"/>
          <w:sz w:val="20"/>
          <w:szCs w:val="20"/>
        </w:rPr>
        <w:t xml:space="preserve"> 193-199.</w:t>
      </w:r>
    </w:p>
    <w:p w14:paraId="7477CE4C" w14:textId="508F870D" w:rsidR="003A1F54" w:rsidRPr="001C34FA" w:rsidRDefault="003A1F54" w:rsidP="00A6414B">
      <w:pPr>
        <w:pStyle w:val="Default"/>
        <w:numPr>
          <w:ilvl w:val="0"/>
          <w:numId w:val="8"/>
        </w:numPr>
        <w:spacing w:line="360" w:lineRule="auto"/>
        <w:jc w:val="both"/>
        <w:rPr>
          <w:rFonts w:ascii="Arial" w:hAnsi="Arial" w:cs="Arial"/>
          <w:sz w:val="20"/>
          <w:szCs w:val="20"/>
        </w:rPr>
      </w:pPr>
      <w:r w:rsidRPr="003A1F54">
        <w:rPr>
          <w:rFonts w:ascii="Arial" w:hAnsi="Arial" w:cs="Arial"/>
          <w:sz w:val="20"/>
          <w:szCs w:val="20"/>
        </w:rPr>
        <w:t xml:space="preserve">Petrović, I., </w:t>
      </w:r>
      <w:proofErr w:type="spellStart"/>
      <w:r w:rsidRPr="003A1F54">
        <w:rPr>
          <w:rFonts w:ascii="Arial" w:hAnsi="Arial" w:cs="Arial"/>
          <w:sz w:val="20"/>
          <w:szCs w:val="20"/>
        </w:rPr>
        <w:t>Vučajnk</w:t>
      </w:r>
      <w:proofErr w:type="spellEnd"/>
      <w:r w:rsidRPr="003A1F54">
        <w:rPr>
          <w:rFonts w:ascii="Arial" w:hAnsi="Arial" w:cs="Arial"/>
          <w:sz w:val="20"/>
          <w:szCs w:val="20"/>
        </w:rPr>
        <w:t xml:space="preserve">, F., </w:t>
      </w:r>
      <w:proofErr w:type="spellStart"/>
      <w:r w:rsidRPr="003A1F54">
        <w:rPr>
          <w:rFonts w:ascii="Arial" w:hAnsi="Arial" w:cs="Arial"/>
          <w:sz w:val="20"/>
          <w:szCs w:val="20"/>
        </w:rPr>
        <w:t>Trdan</w:t>
      </w:r>
      <w:proofErr w:type="spellEnd"/>
      <w:r w:rsidRPr="003A1F54">
        <w:rPr>
          <w:rFonts w:ascii="Arial" w:hAnsi="Arial" w:cs="Arial"/>
          <w:sz w:val="20"/>
          <w:szCs w:val="20"/>
        </w:rPr>
        <w:t>, S., Bernik, R., &amp; Vidrih, M. (2025). The influence of planting speed of a maize vacuum planter on plant spacing variability and ear parameters</w:t>
      </w:r>
      <w:r w:rsidRPr="003A1F54">
        <w:rPr>
          <w:rFonts w:ascii="Arial" w:hAnsi="Arial" w:cs="Arial"/>
          <w:i/>
          <w:iCs/>
          <w:sz w:val="20"/>
          <w:szCs w:val="20"/>
        </w:rPr>
        <w:t>.</w:t>
      </w:r>
      <w:r w:rsidRPr="003A1F54">
        <w:rPr>
          <w:rFonts w:ascii="Arial" w:hAnsi="Arial" w:cs="Arial"/>
          <w:sz w:val="20"/>
          <w:szCs w:val="20"/>
        </w:rPr>
        <w:t xml:space="preserve"> Agronomy, 15, 462. </w:t>
      </w:r>
      <w:hyperlink r:id="rId13" w:tgtFrame="_new" w:history="1">
        <w:r w:rsidRPr="003A1F54">
          <w:rPr>
            <w:rStyle w:val="Hyperlink"/>
            <w:rFonts w:ascii="Arial" w:hAnsi="Arial" w:cs="Arial"/>
            <w:sz w:val="20"/>
            <w:szCs w:val="20"/>
          </w:rPr>
          <w:t>https://doi.org/10.3390/agronomy15020462</w:t>
        </w:r>
      </w:hyperlink>
    </w:p>
    <w:p w14:paraId="582B2BC9" w14:textId="69E427AB"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sz w:val="20"/>
          <w:szCs w:val="20"/>
        </w:rPr>
        <w:t xml:space="preserve">Pradhan, P.L., Mishra, J.N., Paul, J.C </w:t>
      </w:r>
      <w:r w:rsidR="00A60D0F" w:rsidRPr="001C34FA">
        <w:rPr>
          <w:rFonts w:ascii="Arial" w:hAnsi="Arial" w:cs="Arial"/>
          <w:sz w:val="20"/>
          <w:szCs w:val="20"/>
        </w:rPr>
        <w:t>&amp;</w:t>
      </w:r>
      <w:r w:rsidRPr="001C34FA">
        <w:rPr>
          <w:rFonts w:ascii="Arial" w:hAnsi="Arial" w:cs="Arial"/>
          <w:sz w:val="20"/>
          <w:szCs w:val="20"/>
        </w:rPr>
        <w:t xml:space="preserve"> Nanda, S.K. </w:t>
      </w:r>
      <w:r w:rsidR="00A60D0F" w:rsidRPr="001C34FA">
        <w:rPr>
          <w:rFonts w:ascii="Arial" w:hAnsi="Arial" w:cs="Arial"/>
          <w:sz w:val="20"/>
          <w:szCs w:val="20"/>
        </w:rPr>
        <w:t>(</w:t>
      </w:r>
      <w:r w:rsidRPr="001C34FA">
        <w:rPr>
          <w:rFonts w:ascii="Arial" w:hAnsi="Arial" w:cs="Arial"/>
          <w:sz w:val="20"/>
          <w:szCs w:val="20"/>
        </w:rPr>
        <w:t>2011</w:t>
      </w:r>
      <w:r w:rsidR="00A60D0F" w:rsidRPr="001C34FA">
        <w:rPr>
          <w:rFonts w:ascii="Arial" w:hAnsi="Arial" w:cs="Arial"/>
          <w:sz w:val="20"/>
          <w:szCs w:val="20"/>
        </w:rPr>
        <w:t>)</w:t>
      </w:r>
      <w:r w:rsidRPr="001C34FA">
        <w:rPr>
          <w:rFonts w:ascii="Arial" w:hAnsi="Arial" w:cs="Arial"/>
          <w:sz w:val="20"/>
          <w:szCs w:val="20"/>
        </w:rPr>
        <w:t>. Development and evaluation of a power tiller operated planter for maize. Agricultural Mechanization in Asia, Africa and Latin America</w:t>
      </w:r>
      <w:r w:rsidRPr="001C34FA">
        <w:rPr>
          <w:rFonts w:ascii="Arial" w:hAnsi="Arial" w:cs="Arial"/>
          <w:i/>
          <w:iCs/>
          <w:sz w:val="20"/>
          <w:szCs w:val="20"/>
        </w:rPr>
        <w:t>,</w:t>
      </w:r>
      <w:r w:rsidRPr="001C34FA">
        <w:rPr>
          <w:rFonts w:ascii="Arial" w:hAnsi="Arial" w:cs="Arial"/>
          <w:sz w:val="20"/>
          <w:szCs w:val="20"/>
        </w:rPr>
        <w:t xml:space="preserve"> 42(4)</w:t>
      </w:r>
      <w:r w:rsidR="00A60D0F" w:rsidRPr="001C34FA">
        <w:rPr>
          <w:rFonts w:ascii="Arial" w:hAnsi="Arial" w:cs="Arial"/>
          <w:sz w:val="20"/>
          <w:szCs w:val="20"/>
        </w:rPr>
        <w:t>,</w:t>
      </w:r>
      <w:r w:rsidRPr="001C34FA">
        <w:rPr>
          <w:rFonts w:ascii="Arial" w:hAnsi="Arial" w:cs="Arial"/>
          <w:sz w:val="20"/>
          <w:szCs w:val="20"/>
        </w:rPr>
        <w:t xml:space="preserve"> 67-71.</w:t>
      </w:r>
    </w:p>
    <w:p w14:paraId="0B3B9A43" w14:textId="1D6E8B5B"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color w:val="auto"/>
          <w:sz w:val="20"/>
          <w:szCs w:val="20"/>
        </w:rPr>
        <w:t>Rabbani, M.</w:t>
      </w:r>
      <w:r w:rsidRPr="001C34FA">
        <w:rPr>
          <w:rFonts w:ascii="Arial" w:hAnsi="Arial" w:cs="Arial"/>
          <w:sz w:val="20"/>
          <w:szCs w:val="20"/>
        </w:rPr>
        <w:t xml:space="preserve"> A., Hossain, M. M., Asha, J. F. </w:t>
      </w:r>
      <w:r w:rsidR="00A60D0F" w:rsidRPr="001C34FA">
        <w:rPr>
          <w:rFonts w:ascii="Arial" w:hAnsi="Arial" w:cs="Arial"/>
          <w:sz w:val="20"/>
          <w:szCs w:val="20"/>
        </w:rPr>
        <w:t>&amp;</w:t>
      </w:r>
      <w:r w:rsidRPr="001C34FA">
        <w:rPr>
          <w:rFonts w:ascii="Arial" w:hAnsi="Arial" w:cs="Arial"/>
          <w:sz w:val="20"/>
          <w:szCs w:val="20"/>
        </w:rPr>
        <w:t xml:space="preserve"> Khan, N. A. </w:t>
      </w:r>
      <w:r w:rsidR="00A60D0F" w:rsidRPr="001C34FA">
        <w:rPr>
          <w:rFonts w:ascii="Arial" w:hAnsi="Arial" w:cs="Arial"/>
          <w:sz w:val="20"/>
          <w:szCs w:val="20"/>
        </w:rPr>
        <w:t>(</w:t>
      </w:r>
      <w:r w:rsidRPr="001C34FA">
        <w:rPr>
          <w:rFonts w:ascii="Arial" w:hAnsi="Arial" w:cs="Arial"/>
          <w:sz w:val="20"/>
          <w:szCs w:val="20"/>
        </w:rPr>
        <w:t>2016</w:t>
      </w:r>
      <w:r w:rsidR="00A60D0F" w:rsidRPr="001C34FA">
        <w:rPr>
          <w:rFonts w:ascii="Arial" w:hAnsi="Arial" w:cs="Arial"/>
          <w:sz w:val="20"/>
          <w:szCs w:val="20"/>
        </w:rPr>
        <w:t>)</w:t>
      </w:r>
      <w:r w:rsidRPr="001C34FA">
        <w:rPr>
          <w:rFonts w:ascii="Arial" w:hAnsi="Arial" w:cs="Arial"/>
          <w:sz w:val="20"/>
          <w:szCs w:val="20"/>
        </w:rPr>
        <w:t>. Design and development of a low-cost planter for maize establishment. Journal of Science, Technology and Environment Informatics</w:t>
      </w:r>
      <w:r w:rsidRPr="001C34FA">
        <w:rPr>
          <w:rFonts w:ascii="Arial" w:hAnsi="Arial" w:cs="Arial"/>
          <w:i/>
          <w:iCs/>
          <w:sz w:val="20"/>
          <w:szCs w:val="20"/>
        </w:rPr>
        <w:t xml:space="preserve">, </w:t>
      </w:r>
      <w:r w:rsidRPr="001C34FA">
        <w:rPr>
          <w:rFonts w:ascii="Arial" w:hAnsi="Arial" w:cs="Arial"/>
          <w:sz w:val="20"/>
          <w:szCs w:val="20"/>
        </w:rPr>
        <w:t>4(1)</w:t>
      </w:r>
      <w:r w:rsidR="00A60D0F" w:rsidRPr="001C34FA">
        <w:rPr>
          <w:rFonts w:ascii="Arial" w:hAnsi="Arial" w:cs="Arial"/>
          <w:sz w:val="20"/>
          <w:szCs w:val="20"/>
        </w:rPr>
        <w:t>,</w:t>
      </w:r>
      <w:r w:rsidRPr="001C34FA">
        <w:rPr>
          <w:rFonts w:ascii="Arial" w:hAnsi="Arial" w:cs="Arial"/>
          <w:sz w:val="20"/>
          <w:szCs w:val="20"/>
        </w:rPr>
        <w:t xml:space="preserve"> 270-279.</w:t>
      </w:r>
    </w:p>
    <w:p w14:paraId="0899A076" w14:textId="77777777" w:rsidR="00A6414B" w:rsidRPr="001C34FA" w:rsidRDefault="00A6414B" w:rsidP="00A6414B">
      <w:pPr>
        <w:pStyle w:val="Default"/>
        <w:numPr>
          <w:ilvl w:val="0"/>
          <w:numId w:val="8"/>
        </w:numPr>
        <w:spacing w:line="360" w:lineRule="auto"/>
        <w:jc w:val="both"/>
        <w:rPr>
          <w:rFonts w:ascii="Arial" w:hAnsi="Arial" w:cs="Arial"/>
          <w:sz w:val="20"/>
          <w:szCs w:val="20"/>
        </w:rPr>
      </w:pPr>
      <w:proofErr w:type="spellStart"/>
      <w:r w:rsidRPr="001C34FA">
        <w:rPr>
          <w:rFonts w:ascii="Arial" w:hAnsi="Arial" w:cs="Arial"/>
          <w:sz w:val="20"/>
          <w:szCs w:val="20"/>
        </w:rPr>
        <w:t>Shafii</w:t>
      </w:r>
      <w:proofErr w:type="spellEnd"/>
      <w:r w:rsidRPr="001C34FA">
        <w:rPr>
          <w:rFonts w:ascii="Arial" w:hAnsi="Arial" w:cs="Arial"/>
          <w:sz w:val="20"/>
          <w:szCs w:val="20"/>
        </w:rPr>
        <w:t>, S., &amp; Holmes, R. G. (1990). Air-jet seed metering, a theoretical and experimental study. Transactions of the ASAE, </w:t>
      </w:r>
      <w:r w:rsidRPr="001C34FA">
        <w:rPr>
          <w:rFonts w:ascii="Arial" w:hAnsi="Arial" w:cs="Arial"/>
          <w:i/>
          <w:iCs/>
          <w:sz w:val="20"/>
          <w:szCs w:val="20"/>
        </w:rPr>
        <w:t>33</w:t>
      </w:r>
      <w:r w:rsidRPr="001C34FA">
        <w:rPr>
          <w:rFonts w:ascii="Arial" w:hAnsi="Arial" w:cs="Arial"/>
          <w:sz w:val="20"/>
          <w:szCs w:val="20"/>
        </w:rPr>
        <w:t>(5), 1-1438.</w:t>
      </w:r>
    </w:p>
    <w:p w14:paraId="08AD711D" w14:textId="5C27A847"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sz w:val="20"/>
          <w:szCs w:val="20"/>
        </w:rPr>
        <w:t>Sharma, D. N.,</w:t>
      </w:r>
      <w:r w:rsidRPr="001C34FA">
        <w:rPr>
          <w:rFonts w:ascii="Arial" w:hAnsi="Arial" w:cs="Arial"/>
          <w:color w:val="000000" w:themeColor="text1"/>
          <w:sz w:val="20"/>
          <w:szCs w:val="20"/>
        </w:rPr>
        <w:t xml:space="preserve"> &amp; Mukesh, S. </w:t>
      </w:r>
      <w:r w:rsidR="008B537E" w:rsidRPr="001C34FA">
        <w:rPr>
          <w:rFonts w:ascii="Arial" w:hAnsi="Arial" w:cs="Arial"/>
          <w:color w:val="000000" w:themeColor="text1"/>
          <w:sz w:val="20"/>
          <w:szCs w:val="20"/>
        </w:rPr>
        <w:t>(</w:t>
      </w:r>
      <w:r w:rsidRPr="001C34FA">
        <w:rPr>
          <w:rFonts w:ascii="Arial" w:hAnsi="Arial" w:cs="Arial"/>
          <w:sz w:val="20"/>
          <w:szCs w:val="20"/>
        </w:rPr>
        <w:t>2008</w:t>
      </w:r>
      <w:r w:rsidR="008B537E" w:rsidRPr="001C34FA">
        <w:rPr>
          <w:rFonts w:ascii="Arial" w:hAnsi="Arial" w:cs="Arial"/>
          <w:sz w:val="20"/>
          <w:szCs w:val="20"/>
        </w:rPr>
        <w:t>)</w:t>
      </w:r>
      <w:r w:rsidRPr="001C34FA">
        <w:rPr>
          <w:rFonts w:ascii="Arial" w:hAnsi="Arial" w:cs="Arial"/>
          <w:sz w:val="20"/>
          <w:szCs w:val="20"/>
        </w:rPr>
        <w:t>. Farm machinery design principles and problems. Jain Brothers New Delhi, 5, 118-119.</w:t>
      </w:r>
    </w:p>
    <w:p w14:paraId="00D91964" w14:textId="66DFCB88"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sz w:val="20"/>
          <w:szCs w:val="20"/>
        </w:rPr>
        <w:t xml:space="preserve">Singh, H. J., Dipankar, D., Sahoo, P. K. </w:t>
      </w:r>
      <w:r w:rsidR="008B537E" w:rsidRPr="001C34FA">
        <w:rPr>
          <w:rFonts w:ascii="Arial" w:hAnsi="Arial" w:cs="Arial"/>
          <w:sz w:val="20"/>
          <w:szCs w:val="20"/>
        </w:rPr>
        <w:t>&amp;</w:t>
      </w:r>
      <w:r w:rsidRPr="001C34FA">
        <w:rPr>
          <w:rFonts w:ascii="Arial" w:hAnsi="Arial" w:cs="Arial"/>
          <w:sz w:val="20"/>
          <w:szCs w:val="20"/>
        </w:rPr>
        <w:t xml:space="preserve"> </w:t>
      </w:r>
      <w:proofErr w:type="spellStart"/>
      <w:r w:rsidRPr="001C34FA">
        <w:rPr>
          <w:rFonts w:ascii="Arial" w:hAnsi="Arial" w:cs="Arial"/>
          <w:sz w:val="20"/>
          <w:szCs w:val="20"/>
        </w:rPr>
        <w:t>Iquebal</w:t>
      </w:r>
      <w:proofErr w:type="spellEnd"/>
      <w:r w:rsidRPr="001C34FA">
        <w:rPr>
          <w:rFonts w:ascii="Arial" w:hAnsi="Arial" w:cs="Arial"/>
          <w:sz w:val="20"/>
          <w:szCs w:val="20"/>
        </w:rPr>
        <w:t xml:space="preserve">, M.  A. </w:t>
      </w:r>
      <w:r w:rsidR="008B537E" w:rsidRPr="001C34FA">
        <w:rPr>
          <w:rFonts w:ascii="Arial" w:hAnsi="Arial" w:cs="Arial"/>
          <w:sz w:val="20"/>
          <w:szCs w:val="20"/>
        </w:rPr>
        <w:t>(</w:t>
      </w:r>
      <w:r w:rsidRPr="001C34FA">
        <w:rPr>
          <w:rFonts w:ascii="Arial" w:hAnsi="Arial" w:cs="Arial"/>
          <w:sz w:val="20"/>
          <w:szCs w:val="20"/>
        </w:rPr>
        <w:t>2014</w:t>
      </w:r>
      <w:r w:rsidR="008B537E" w:rsidRPr="001C34FA">
        <w:rPr>
          <w:rFonts w:ascii="Arial" w:hAnsi="Arial" w:cs="Arial"/>
          <w:sz w:val="20"/>
          <w:szCs w:val="20"/>
        </w:rPr>
        <w:t>)</w:t>
      </w:r>
      <w:r w:rsidRPr="001C34FA">
        <w:rPr>
          <w:rFonts w:ascii="Arial" w:hAnsi="Arial" w:cs="Arial"/>
          <w:sz w:val="20"/>
          <w:szCs w:val="20"/>
        </w:rPr>
        <w:t xml:space="preserve">. Development and evaluation of self-propelled multi crop planter for hill agriculture. J Agric </w:t>
      </w:r>
      <w:proofErr w:type="spellStart"/>
      <w:r w:rsidRPr="001C34FA">
        <w:rPr>
          <w:rFonts w:ascii="Arial" w:hAnsi="Arial" w:cs="Arial"/>
          <w:sz w:val="20"/>
          <w:szCs w:val="20"/>
        </w:rPr>
        <w:t>Engg</w:t>
      </w:r>
      <w:proofErr w:type="spellEnd"/>
      <w:r w:rsidRPr="001C34FA">
        <w:rPr>
          <w:rFonts w:ascii="Arial" w:hAnsi="Arial" w:cs="Arial"/>
          <w:i/>
          <w:iCs/>
          <w:sz w:val="20"/>
          <w:szCs w:val="20"/>
        </w:rPr>
        <w:t xml:space="preserve">. </w:t>
      </w:r>
      <w:r w:rsidRPr="001C34FA">
        <w:rPr>
          <w:rFonts w:ascii="Arial" w:hAnsi="Arial" w:cs="Arial"/>
          <w:sz w:val="20"/>
          <w:szCs w:val="20"/>
        </w:rPr>
        <w:t>51(2)</w:t>
      </w:r>
      <w:r w:rsidR="008B537E" w:rsidRPr="001C34FA">
        <w:rPr>
          <w:rFonts w:ascii="Arial" w:hAnsi="Arial" w:cs="Arial"/>
          <w:sz w:val="20"/>
          <w:szCs w:val="20"/>
        </w:rPr>
        <w:t>,</w:t>
      </w:r>
      <w:r w:rsidRPr="001C34FA">
        <w:rPr>
          <w:rFonts w:ascii="Arial" w:hAnsi="Arial" w:cs="Arial"/>
          <w:sz w:val="20"/>
          <w:szCs w:val="20"/>
        </w:rPr>
        <w:t xml:space="preserve">1-8. </w:t>
      </w:r>
    </w:p>
    <w:p w14:paraId="23AFB91E" w14:textId="77777777" w:rsidR="00A6414B" w:rsidRPr="001C34FA" w:rsidRDefault="00A6414B" w:rsidP="00A6414B">
      <w:pPr>
        <w:pStyle w:val="Default"/>
        <w:numPr>
          <w:ilvl w:val="0"/>
          <w:numId w:val="8"/>
        </w:numPr>
        <w:spacing w:line="360" w:lineRule="auto"/>
        <w:jc w:val="both"/>
        <w:rPr>
          <w:rFonts w:ascii="Arial" w:hAnsi="Arial" w:cs="Arial"/>
          <w:color w:val="000000" w:themeColor="text1"/>
          <w:sz w:val="20"/>
          <w:szCs w:val="20"/>
        </w:rPr>
      </w:pPr>
      <w:r w:rsidRPr="001C34FA">
        <w:rPr>
          <w:rFonts w:ascii="Arial" w:hAnsi="Arial" w:cs="Arial"/>
          <w:color w:val="000000" w:themeColor="text1"/>
          <w:sz w:val="20"/>
          <w:szCs w:val="20"/>
        </w:rPr>
        <w:t xml:space="preserve">Singh, J., </w:t>
      </w:r>
      <w:proofErr w:type="spellStart"/>
      <w:r w:rsidRPr="001C34FA">
        <w:rPr>
          <w:rFonts w:ascii="Arial" w:hAnsi="Arial" w:cs="Arial"/>
          <w:color w:val="000000" w:themeColor="text1"/>
          <w:sz w:val="20"/>
          <w:szCs w:val="20"/>
        </w:rPr>
        <w:t>Hijam</w:t>
      </w:r>
      <w:proofErr w:type="spellEnd"/>
      <w:r w:rsidRPr="001C34FA">
        <w:rPr>
          <w:rFonts w:ascii="Arial" w:hAnsi="Arial" w:cs="Arial"/>
          <w:color w:val="000000" w:themeColor="text1"/>
          <w:sz w:val="20"/>
          <w:szCs w:val="20"/>
        </w:rPr>
        <w:t>, D. D., &amp; Kumar, S. P. (2014). Development and evaluation of metering mechanism for multi-crop planter for hilly. Agricultural Engineering, (4), 21-33.</w:t>
      </w:r>
    </w:p>
    <w:p w14:paraId="275D78B0" w14:textId="2F8F5FCF" w:rsidR="00A6414B" w:rsidRPr="001C34FA" w:rsidRDefault="00A6414B" w:rsidP="00A6414B">
      <w:pPr>
        <w:pStyle w:val="Default"/>
        <w:numPr>
          <w:ilvl w:val="0"/>
          <w:numId w:val="8"/>
        </w:numPr>
        <w:spacing w:line="360" w:lineRule="auto"/>
        <w:jc w:val="both"/>
        <w:rPr>
          <w:rFonts w:ascii="Arial" w:hAnsi="Arial" w:cs="Arial"/>
          <w:sz w:val="20"/>
          <w:szCs w:val="20"/>
        </w:rPr>
      </w:pPr>
      <w:r w:rsidRPr="001C34FA">
        <w:rPr>
          <w:rFonts w:ascii="Arial" w:hAnsi="Arial" w:cs="Arial"/>
          <w:color w:val="000000" w:themeColor="text1"/>
          <w:sz w:val="20"/>
          <w:szCs w:val="20"/>
        </w:rPr>
        <w:t xml:space="preserve">Victor, V. M. </w:t>
      </w:r>
      <w:r w:rsidR="008B537E" w:rsidRPr="001C34FA">
        <w:rPr>
          <w:rFonts w:ascii="Arial" w:hAnsi="Arial" w:cs="Arial"/>
          <w:color w:val="000000" w:themeColor="text1"/>
          <w:sz w:val="20"/>
          <w:szCs w:val="20"/>
        </w:rPr>
        <w:t>&amp;</w:t>
      </w:r>
      <w:r w:rsidRPr="001C34FA">
        <w:rPr>
          <w:rFonts w:ascii="Arial" w:hAnsi="Arial" w:cs="Arial"/>
          <w:color w:val="000000" w:themeColor="text1"/>
          <w:sz w:val="20"/>
          <w:szCs w:val="20"/>
        </w:rPr>
        <w:t xml:space="preserve"> Verma, </w:t>
      </w:r>
      <w:r w:rsidRPr="001C34FA">
        <w:rPr>
          <w:rFonts w:ascii="Arial" w:hAnsi="Arial" w:cs="Arial"/>
          <w:sz w:val="20"/>
          <w:szCs w:val="20"/>
        </w:rPr>
        <w:t xml:space="preserve">A. </w:t>
      </w:r>
      <w:r w:rsidR="008B537E" w:rsidRPr="001C34FA">
        <w:rPr>
          <w:rFonts w:ascii="Arial" w:hAnsi="Arial" w:cs="Arial"/>
          <w:sz w:val="20"/>
          <w:szCs w:val="20"/>
        </w:rPr>
        <w:t>(</w:t>
      </w:r>
      <w:r w:rsidRPr="001C34FA">
        <w:rPr>
          <w:rFonts w:ascii="Arial" w:hAnsi="Arial" w:cs="Arial"/>
          <w:sz w:val="20"/>
          <w:szCs w:val="20"/>
        </w:rPr>
        <w:t>2003</w:t>
      </w:r>
      <w:r w:rsidR="008B537E" w:rsidRPr="001C34FA">
        <w:rPr>
          <w:rFonts w:ascii="Arial" w:hAnsi="Arial" w:cs="Arial"/>
          <w:sz w:val="20"/>
          <w:szCs w:val="20"/>
        </w:rPr>
        <w:t>)</w:t>
      </w:r>
      <w:r w:rsidRPr="001C34FA">
        <w:rPr>
          <w:rFonts w:ascii="Arial" w:hAnsi="Arial" w:cs="Arial"/>
          <w:sz w:val="20"/>
          <w:szCs w:val="20"/>
        </w:rPr>
        <w:t>. Design and development of power-operated rotary weeder for wetland paddy. Agricultural Mechanization in Asia, Africa and Latin America, 34(4)</w:t>
      </w:r>
      <w:r w:rsidR="008B537E" w:rsidRPr="001C34FA">
        <w:rPr>
          <w:rFonts w:ascii="Arial" w:hAnsi="Arial" w:cs="Arial"/>
          <w:sz w:val="20"/>
          <w:szCs w:val="20"/>
        </w:rPr>
        <w:t xml:space="preserve">, </w:t>
      </w:r>
      <w:r w:rsidRPr="001C34FA">
        <w:rPr>
          <w:rFonts w:ascii="Arial" w:hAnsi="Arial" w:cs="Arial"/>
          <w:sz w:val="20"/>
          <w:szCs w:val="20"/>
        </w:rPr>
        <w:t>27-29.</w:t>
      </w:r>
    </w:p>
    <w:p w14:paraId="47EBAD2D" w14:textId="77777777" w:rsidR="00A6414B" w:rsidRPr="001C34FA" w:rsidRDefault="00A6414B" w:rsidP="00A6414B">
      <w:pPr>
        <w:pStyle w:val="Default"/>
        <w:numPr>
          <w:ilvl w:val="0"/>
          <w:numId w:val="8"/>
        </w:numPr>
        <w:spacing w:line="360" w:lineRule="auto"/>
        <w:jc w:val="both"/>
        <w:rPr>
          <w:rFonts w:ascii="Arial" w:hAnsi="Arial" w:cs="Arial"/>
          <w:color w:val="000000" w:themeColor="text1"/>
          <w:sz w:val="20"/>
          <w:szCs w:val="20"/>
        </w:rPr>
      </w:pPr>
      <w:r w:rsidRPr="001C34FA">
        <w:rPr>
          <w:rFonts w:ascii="Arial" w:hAnsi="Arial" w:cs="Arial"/>
          <w:color w:val="000000" w:themeColor="text1"/>
          <w:sz w:val="20"/>
          <w:szCs w:val="20"/>
        </w:rPr>
        <w:lastRenderedPageBreak/>
        <w:t>Yadachi, S., Mani, I., Kalra, M. S., Kumar, A., &amp; Sahoo, P. K. (2013). Development and evaluation of inclined plate metering mechanism for carrot seed. Journal of Agricultural Engineering, </w:t>
      </w:r>
      <w:r w:rsidRPr="001C34FA">
        <w:rPr>
          <w:rFonts w:ascii="Arial" w:hAnsi="Arial" w:cs="Arial"/>
          <w:i/>
          <w:iCs/>
          <w:color w:val="000000" w:themeColor="text1"/>
          <w:sz w:val="20"/>
          <w:szCs w:val="20"/>
        </w:rPr>
        <w:t>50</w:t>
      </w:r>
      <w:r w:rsidRPr="001C34FA">
        <w:rPr>
          <w:rFonts w:ascii="Arial" w:hAnsi="Arial" w:cs="Arial"/>
          <w:color w:val="000000" w:themeColor="text1"/>
          <w:sz w:val="20"/>
          <w:szCs w:val="20"/>
        </w:rPr>
        <w:t>(2), 10-16.</w:t>
      </w:r>
    </w:p>
    <w:sectPr w:rsidR="00A6414B" w:rsidRPr="001C3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4B9B"/>
    <w:multiLevelType w:val="hybridMultilevel"/>
    <w:tmpl w:val="AA3892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1458B"/>
    <w:multiLevelType w:val="hybridMultilevel"/>
    <w:tmpl w:val="AA3892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C31BC1"/>
    <w:multiLevelType w:val="hybridMultilevel"/>
    <w:tmpl w:val="EA6A74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976539"/>
    <w:multiLevelType w:val="hybridMultilevel"/>
    <w:tmpl w:val="AA3892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AF095D"/>
    <w:multiLevelType w:val="hybridMultilevel"/>
    <w:tmpl w:val="1D5E1B72"/>
    <w:lvl w:ilvl="0" w:tplc="2A4AB0BE">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DE048F"/>
    <w:multiLevelType w:val="hybridMultilevel"/>
    <w:tmpl w:val="5476B2BA"/>
    <w:lvl w:ilvl="0" w:tplc="8CAE8E62">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311CB6"/>
    <w:multiLevelType w:val="hybridMultilevel"/>
    <w:tmpl w:val="AA3892FA"/>
    <w:lvl w:ilvl="0" w:tplc="93BC2A6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0A09CB"/>
    <w:multiLevelType w:val="hybridMultilevel"/>
    <w:tmpl w:val="A48C3270"/>
    <w:lvl w:ilvl="0" w:tplc="8EBAFDB8">
      <w:start w:val="1"/>
      <w:numFmt w:val="decimal"/>
      <w:lvlText w:val="2.%1"/>
      <w:lvlJc w:val="righ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11"/>
    <w:rsid w:val="000A063A"/>
    <w:rsid w:val="001A7A8C"/>
    <w:rsid w:val="001C34FA"/>
    <w:rsid w:val="00275579"/>
    <w:rsid w:val="002826ED"/>
    <w:rsid w:val="002A39E7"/>
    <w:rsid w:val="002C5545"/>
    <w:rsid w:val="002F2CAF"/>
    <w:rsid w:val="00301F47"/>
    <w:rsid w:val="003674DF"/>
    <w:rsid w:val="003757DD"/>
    <w:rsid w:val="00382E28"/>
    <w:rsid w:val="003A1F54"/>
    <w:rsid w:val="003A6696"/>
    <w:rsid w:val="003B37A7"/>
    <w:rsid w:val="003B7C0F"/>
    <w:rsid w:val="003E6FEA"/>
    <w:rsid w:val="00510D81"/>
    <w:rsid w:val="006873FE"/>
    <w:rsid w:val="007143FF"/>
    <w:rsid w:val="00727BF7"/>
    <w:rsid w:val="00755860"/>
    <w:rsid w:val="00762F57"/>
    <w:rsid w:val="008305CC"/>
    <w:rsid w:val="00841F26"/>
    <w:rsid w:val="00843E68"/>
    <w:rsid w:val="008B537E"/>
    <w:rsid w:val="009474AE"/>
    <w:rsid w:val="009539D2"/>
    <w:rsid w:val="00981D5F"/>
    <w:rsid w:val="00A42201"/>
    <w:rsid w:val="00A60D0F"/>
    <w:rsid w:val="00A6414B"/>
    <w:rsid w:val="00A650A4"/>
    <w:rsid w:val="00AE5E43"/>
    <w:rsid w:val="00B03B9B"/>
    <w:rsid w:val="00B80DEA"/>
    <w:rsid w:val="00BA4C6B"/>
    <w:rsid w:val="00BD5335"/>
    <w:rsid w:val="00C21A3B"/>
    <w:rsid w:val="00C4225F"/>
    <w:rsid w:val="00C548AC"/>
    <w:rsid w:val="00C74F7F"/>
    <w:rsid w:val="00CD5211"/>
    <w:rsid w:val="00D46291"/>
    <w:rsid w:val="00D53CAF"/>
    <w:rsid w:val="00E93157"/>
    <w:rsid w:val="00EB0E04"/>
    <w:rsid w:val="00F16186"/>
    <w:rsid w:val="00F42390"/>
    <w:rsid w:val="00F7317A"/>
    <w:rsid w:val="00FE44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57C7"/>
  <w15:chartTrackingRefBased/>
  <w15:docId w15:val="{DF3DAE8D-7DC4-4B68-AB4C-59A102EC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211"/>
    <w:rPr>
      <w:kern w:val="0"/>
      <w:lang w:val="en-US"/>
    </w:rPr>
  </w:style>
  <w:style w:type="paragraph" w:styleId="Heading1">
    <w:name w:val="heading 1"/>
    <w:basedOn w:val="Normal"/>
    <w:next w:val="Normal"/>
    <w:link w:val="Heading1Char"/>
    <w:uiPriority w:val="9"/>
    <w:qFormat/>
    <w:rsid w:val="00CD5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2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2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2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2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2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2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2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2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211"/>
    <w:rPr>
      <w:rFonts w:eastAsiaTheme="majorEastAsia" w:cstheme="majorBidi"/>
      <w:color w:val="272727" w:themeColor="text1" w:themeTint="D8"/>
    </w:rPr>
  </w:style>
  <w:style w:type="paragraph" w:styleId="Title">
    <w:name w:val="Title"/>
    <w:basedOn w:val="Normal"/>
    <w:next w:val="Normal"/>
    <w:link w:val="TitleChar"/>
    <w:uiPriority w:val="10"/>
    <w:qFormat/>
    <w:rsid w:val="00CD5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211"/>
    <w:pPr>
      <w:spacing w:before="160"/>
      <w:jc w:val="center"/>
    </w:pPr>
    <w:rPr>
      <w:i/>
      <w:iCs/>
      <w:color w:val="404040" w:themeColor="text1" w:themeTint="BF"/>
    </w:rPr>
  </w:style>
  <w:style w:type="character" w:customStyle="1" w:styleId="QuoteChar">
    <w:name w:val="Quote Char"/>
    <w:basedOn w:val="DefaultParagraphFont"/>
    <w:link w:val="Quote"/>
    <w:uiPriority w:val="29"/>
    <w:rsid w:val="00CD5211"/>
    <w:rPr>
      <w:i/>
      <w:iCs/>
      <w:color w:val="404040" w:themeColor="text1" w:themeTint="BF"/>
    </w:rPr>
  </w:style>
  <w:style w:type="paragraph" w:styleId="ListParagraph">
    <w:name w:val="List Paragraph"/>
    <w:basedOn w:val="Normal"/>
    <w:uiPriority w:val="34"/>
    <w:qFormat/>
    <w:rsid w:val="00CD5211"/>
    <w:pPr>
      <w:ind w:left="720"/>
      <w:contextualSpacing/>
    </w:pPr>
  </w:style>
  <w:style w:type="character" w:styleId="IntenseEmphasis">
    <w:name w:val="Intense Emphasis"/>
    <w:basedOn w:val="DefaultParagraphFont"/>
    <w:uiPriority w:val="21"/>
    <w:qFormat/>
    <w:rsid w:val="00CD5211"/>
    <w:rPr>
      <w:i/>
      <w:iCs/>
      <w:color w:val="2F5496" w:themeColor="accent1" w:themeShade="BF"/>
    </w:rPr>
  </w:style>
  <w:style w:type="paragraph" w:styleId="IntenseQuote">
    <w:name w:val="Intense Quote"/>
    <w:basedOn w:val="Normal"/>
    <w:next w:val="Normal"/>
    <w:link w:val="IntenseQuoteChar"/>
    <w:uiPriority w:val="30"/>
    <w:qFormat/>
    <w:rsid w:val="00CD5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211"/>
    <w:rPr>
      <w:i/>
      <w:iCs/>
      <w:color w:val="2F5496" w:themeColor="accent1" w:themeShade="BF"/>
    </w:rPr>
  </w:style>
  <w:style w:type="character" w:styleId="IntenseReference">
    <w:name w:val="Intense Reference"/>
    <w:basedOn w:val="DefaultParagraphFont"/>
    <w:uiPriority w:val="32"/>
    <w:qFormat/>
    <w:rsid w:val="00CD5211"/>
    <w:rPr>
      <w:b/>
      <w:bCs/>
      <w:smallCaps/>
      <w:color w:val="2F5496" w:themeColor="accent1" w:themeShade="BF"/>
      <w:spacing w:val="5"/>
    </w:rPr>
  </w:style>
  <w:style w:type="paragraph" w:customStyle="1" w:styleId="Default">
    <w:name w:val="Default"/>
    <w:rsid w:val="00CD5211"/>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Hyperlink">
    <w:name w:val="Hyperlink"/>
    <w:basedOn w:val="DefaultParagraphFont"/>
    <w:uiPriority w:val="99"/>
    <w:unhideWhenUsed/>
    <w:rsid w:val="00CD5211"/>
    <w:rPr>
      <w:color w:val="0563C1" w:themeColor="hyperlink"/>
      <w:u w:val="single"/>
    </w:rPr>
  </w:style>
  <w:style w:type="table" w:styleId="TableGrid">
    <w:name w:val="Table Grid"/>
    <w:basedOn w:val="TableNormal"/>
    <w:uiPriority w:val="39"/>
    <w:rsid w:val="00CD5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5335"/>
    <w:pPr>
      <w:spacing w:before="75" w:after="75" w:line="240" w:lineRule="auto"/>
    </w:pPr>
    <w:rPr>
      <w:rFonts w:ascii="Times New Roman" w:eastAsiaTheme="minorEastAsia" w:hAnsi="Times New Roman" w:cs="Times New Roman"/>
      <w:sz w:val="24"/>
      <w:szCs w:val="24"/>
      <w:lang w:val="en-IN" w:eastAsia="en-IN"/>
      <w14:ligatures w14:val="none"/>
    </w:rPr>
  </w:style>
  <w:style w:type="character" w:styleId="Strong">
    <w:name w:val="Strong"/>
    <w:basedOn w:val="DefaultParagraphFont"/>
    <w:uiPriority w:val="22"/>
    <w:qFormat/>
    <w:rsid w:val="00BD5335"/>
    <w:rPr>
      <w:b/>
      <w:bCs/>
    </w:rPr>
  </w:style>
  <w:style w:type="character" w:styleId="FollowedHyperlink">
    <w:name w:val="FollowedHyperlink"/>
    <w:basedOn w:val="DefaultParagraphFont"/>
    <w:uiPriority w:val="99"/>
    <w:semiHidden/>
    <w:unhideWhenUsed/>
    <w:rsid w:val="00841F26"/>
    <w:rPr>
      <w:color w:val="954F72" w:themeColor="followedHyperlink"/>
      <w:u w:val="single"/>
    </w:rPr>
  </w:style>
  <w:style w:type="character" w:styleId="UnresolvedMention">
    <w:name w:val="Unresolved Mention"/>
    <w:basedOn w:val="DefaultParagraphFont"/>
    <w:uiPriority w:val="99"/>
    <w:semiHidden/>
    <w:unhideWhenUsed/>
    <w:rsid w:val="00BA4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agronomy15020462"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krishikosh.egranth.ac.in/handle/1/745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dx.doi.org/10.21608/jssae.2018.36548"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KHILESH%20BARIHA\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KHILESH%20BARIHA\OneDrive\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KHILESH%20BARIHA\OneDrive\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22796763806585"/>
          <c:y val="0.23517391304347829"/>
          <c:w val="0.83303320074681386"/>
          <c:h val="0.54622423827456346"/>
        </c:manualLayout>
      </c:layout>
      <c:barChart>
        <c:barDir val="col"/>
        <c:grouping val="clustered"/>
        <c:varyColors val="0"/>
        <c:ser>
          <c:idx val="0"/>
          <c:order val="0"/>
          <c:tx>
            <c:strRef>
              <c:f>Sheet1!$D$31</c:f>
              <c:strCache>
                <c:ptCount val="1"/>
                <c:pt idx="0">
                  <c:v>S1 (1.8 km/h)</c:v>
                </c:pt>
              </c:strCache>
            </c:strRef>
          </c:tx>
          <c:spPr>
            <a:solidFill>
              <a:schemeClr val="accent1"/>
            </a:solidFill>
            <a:ln>
              <a:noFill/>
            </a:ln>
            <a:effectLst/>
          </c:spPr>
          <c:invertIfNegative val="0"/>
          <c:cat>
            <c:strRef>
              <c:f>Sheet1!$C$32:$C$34</c:f>
              <c:strCache>
                <c:ptCount val="3"/>
                <c:pt idx="0">
                  <c:v>D1 (45 mm)</c:v>
                </c:pt>
                <c:pt idx="1">
                  <c:v>D2 (50 mm)</c:v>
                </c:pt>
                <c:pt idx="2">
                  <c:v>D3 (55 mm)</c:v>
                </c:pt>
              </c:strCache>
            </c:strRef>
          </c:cat>
          <c:val>
            <c:numRef>
              <c:f>Sheet1!$D$32:$D$34</c:f>
              <c:numCache>
                <c:formatCode>General</c:formatCode>
                <c:ptCount val="3"/>
                <c:pt idx="0">
                  <c:v>322</c:v>
                </c:pt>
                <c:pt idx="1">
                  <c:v>319</c:v>
                </c:pt>
                <c:pt idx="2">
                  <c:v>328</c:v>
                </c:pt>
              </c:numCache>
            </c:numRef>
          </c:val>
          <c:extLst>
            <c:ext xmlns:c16="http://schemas.microsoft.com/office/drawing/2014/chart" uri="{C3380CC4-5D6E-409C-BE32-E72D297353CC}">
              <c16:uniqueId val="{00000000-4ED0-40C0-9F40-B3A3917C866A}"/>
            </c:ext>
          </c:extLst>
        </c:ser>
        <c:ser>
          <c:idx val="1"/>
          <c:order val="1"/>
          <c:tx>
            <c:strRef>
              <c:f>Sheet1!$E$31</c:f>
              <c:strCache>
                <c:ptCount val="1"/>
                <c:pt idx="0">
                  <c:v>S2 (2 km/h)</c:v>
                </c:pt>
              </c:strCache>
            </c:strRef>
          </c:tx>
          <c:spPr>
            <a:solidFill>
              <a:schemeClr val="accent2"/>
            </a:solidFill>
            <a:ln>
              <a:noFill/>
            </a:ln>
            <a:effectLst/>
          </c:spPr>
          <c:invertIfNegative val="0"/>
          <c:cat>
            <c:strRef>
              <c:f>Sheet1!$C$32:$C$34</c:f>
              <c:strCache>
                <c:ptCount val="3"/>
                <c:pt idx="0">
                  <c:v>D1 (45 mm)</c:v>
                </c:pt>
                <c:pt idx="1">
                  <c:v>D2 (50 mm)</c:v>
                </c:pt>
                <c:pt idx="2">
                  <c:v>D3 (55 mm)</c:v>
                </c:pt>
              </c:strCache>
            </c:strRef>
          </c:cat>
          <c:val>
            <c:numRef>
              <c:f>Sheet1!$E$32:$E$34</c:f>
              <c:numCache>
                <c:formatCode>General</c:formatCode>
                <c:ptCount val="3"/>
                <c:pt idx="0">
                  <c:v>302</c:v>
                </c:pt>
                <c:pt idx="1">
                  <c:v>298</c:v>
                </c:pt>
                <c:pt idx="2">
                  <c:v>308</c:v>
                </c:pt>
              </c:numCache>
            </c:numRef>
          </c:val>
          <c:extLst>
            <c:ext xmlns:c16="http://schemas.microsoft.com/office/drawing/2014/chart" uri="{C3380CC4-5D6E-409C-BE32-E72D297353CC}">
              <c16:uniqueId val="{00000001-4ED0-40C0-9F40-B3A3917C866A}"/>
            </c:ext>
          </c:extLst>
        </c:ser>
        <c:ser>
          <c:idx val="2"/>
          <c:order val="2"/>
          <c:tx>
            <c:strRef>
              <c:f>Sheet1!$F$31</c:f>
              <c:strCache>
                <c:ptCount val="1"/>
                <c:pt idx="0">
                  <c:v>S3 (2.3 km/h)</c:v>
                </c:pt>
              </c:strCache>
            </c:strRef>
          </c:tx>
          <c:spPr>
            <a:solidFill>
              <a:schemeClr val="accent3"/>
            </a:solidFill>
            <a:ln>
              <a:noFill/>
            </a:ln>
            <a:effectLst/>
          </c:spPr>
          <c:invertIfNegative val="0"/>
          <c:cat>
            <c:strRef>
              <c:f>Sheet1!$C$32:$C$34</c:f>
              <c:strCache>
                <c:ptCount val="3"/>
                <c:pt idx="0">
                  <c:v>D1 (45 mm)</c:v>
                </c:pt>
                <c:pt idx="1">
                  <c:v>D2 (50 mm)</c:v>
                </c:pt>
                <c:pt idx="2">
                  <c:v>D3 (55 mm)</c:v>
                </c:pt>
              </c:strCache>
            </c:strRef>
          </c:cat>
          <c:val>
            <c:numRef>
              <c:f>Sheet1!$F$32:$F$34</c:f>
              <c:numCache>
                <c:formatCode>General</c:formatCode>
                <c:ptCount val="3"/>
                <c:pt idx="0">
                  <c:v>282</c:v>
                </c:pt>
                <c:pt idx="1">
                  <c:v>284</c:v>
                </c:pt>
                <c:pt idx="2">
                  <c:v>285</c:v>
                </c:pt>
              </c:numCache>
            </c:numRef>
          </c:val>
          <c:extLst>
            <c:ext xmlns:c16="http://schemas.microsoft.com/office/drawing/2014/chart" uri="{C3380CC4-5D6E-409C-BE32-E72D297353CC}">
              <c16:uniqueId val="{00000002-4ED0-40C0-9F40-B3A3917C866A}"/>
            </c:ext>
          </c:extLst>
        </c:ser>
        <c:dLbls>
          <c:showLegendKey val="0"/>
          <c:showVal val="0"/>
          <c:showCatName val="0"/>
          <c:showSerName val="0"/>
          <c:showPercent val="0"/>
          <c:showBubbleSize val="0"/>
        </c:dLbls>
        <c:gapWidth val="219"/>
        <c:overlap val="-27"/>
        <c:axId val="1490117727"/>
        <c:axId val="1490125887"/>
      </c:barChart>
      <c:catAx>
        <c:axId val="149011772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Depth</a:t>
                </a:r>
                <a:r>
                  <a:rPr lang="en-IN" sz="1100" baseline="0">
                    <a:latin typeface="Times New Roman" panose="02020603050405020304" pitchFamily="18" charset="0"/>
                    <a:cs typeface="Times New Roman" panose="02020603050405020304" pitchFamily="18" charset="0"/>
                  </a:rPr>
                  <a:t> of seed placemen, mm</a:t>
                </a:r>
                <a:endParaRPr lang="en-IN" sz="1100">
                  <a:latin typeface="Times New Roman" panose="02020603050405020304" pitchFamily="18" charset="0"/>
                  <a:cs typeface="Times New Roman" panose="02020603050405020304" pitchFamily="18" charset="0"/>
                </a:endParaRPr>
              </a:p>
            </c:rich>
          </c:tx>
          <c:layout>
            <c:manualLayout>
              <c:xMode val="edge"/>
              <c:yMode val="edge"/>
              <c:x val="0.37678924155099164"/>
              <c:y val="0.890955837042108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25887"/>
        <c:crosses val="autoZero"/>
        <c:auto val="1"/>
        <c:lblAlgn val="ctr"/>
        <c:lblOffset val="100"/>
        <c:noMultiLvlLbl val="0"/>
      </c:catAx>
      <c:valAx>
        <c:axId val="1490125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Seed</a:t>
                </a:r>
                <a:r>
                  <a:rPr lang="en-IN" sz="1100" baseline="0">
                    <a:latin typeface="Times New Roman" panose="02020603050405020304" pitchFamily="18" charset="0"/>
                    <a:cs typeface="Times New Roman" panose="02020603050405020304" pitchFamily="18" charset="0"/>
                  </a:rPr>
                  <a:t> to seed spacing, mm</a:t>
                </a:r>
                <a:endParaRPr lang="en-IN" sz="1100">
                  <a:latin typeface="Times New Roman" panose="02020603050405020304" pitchFamily="18" charset="0"/>
                  <a:cs typeface="Times New Roman" panose="02020603050405020304" pitchFamily="18" charset="0"/>
                </a:endParaRPr>
              </a:p>
            </c:rich>
          </c:tx>
          <c:layout>
            <c:manualLayout>
              <c:xMode val="edge"/>
              <c:yMode val="edge"/>
              <c:x val="1.0943058483665025E-2"/>
              <c:y val="0.1951852600405043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17727"/>
        <c:crosses val="autoZero"/>
        <c:crossBetween val="between"/>
      </c:valAx>
      <c:spPr>
        <a:noFill/>
        <a:ln>
          <a:noFill/>
        </a:ln>
        <a:effectLst/>
      </c:spPr>
    </c:plotArea>
    <c:legend>
      <c:legendPos val="b"/>
      <c:layout>
        <c:manualLayout>
          <c:xMode val="edge"/>
          <c:yMode val="edge"/>
          <c:x val="0.10193100089292961"/>
          <c:y val="8.4475179732968156E-2"/>
          <c:w val="0.62100581757177264"/>
          <c:h val="7.375727490585415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72951212630326"/>
          <c:y val="0.26520094562647756"/>
          <c:w val="0.84704108595142957"/>
          <c:h val="0.50653226857281142"/>
        </c:manualLayout>
      </c:layout>
      <c:barChart>
        <c:barDir val="col"/>
        <c:grouping val="clustered"/>
        <c:varyColors val="0"/>
        <c:ser>
          <c:idx val="0"/>
          <c:order val="0"/>
          <c:tx>
            <c:strRef>
              <c:f>Sheet1!$D$47</c:f>
              <c:strCache>
                <c:ptCount val="1"/>
                <c:pt idx="0">
                  <c:v>S1 (1.8 km/h)</c:v>
                </c:pt>
              </c:strCache>
            </c:strRef>
          </c:tx>
          <c:spPr>
            <a:solidFill>
              <a:schemeClr val="accent1"/>
            </a:solidFill>
            <a:ln>
              <a:noFill/>
            </a:ln>
            <a:effectLst/>
          </c:spPr>
          <c:invertIfNegative val="0"/>
          <c:cat>
            <c:strRef>
              <c:f>Sheet1!$C$48:$C$50</c:f>
              <c:strCache>
                <c:ptCount val="3"/>
                <c:pt idx="0">
                  <c:v>D1 (45 mm)</c:v>
                </c:pt>
                <c:pt idx="1">
                  <c:v>D2 (50 mm)</c:v>
                </c:pt>
                <c:pt idx="2">
                  <c:v>D3 (55 mm)</c:v>
                </c:pt>
              </c:strCache>
            </c:strRef>
          </c:cat>
          <c:val>
            <c:numRef>
              <c:f>Sheet1!$D$48:$D$50</c:f>
              <c:numCache>
                <c:formatCode>General</c:formatCode>
                <c:ptCount val="3"/>
                <c:pt idx="0">
                  <c:v>7.5</c:v>
                </c:pt>
                <c:pt idx="1">
                  <c:v>7.5</c:v>
                </c:pt>
                <c:pt idx="2">
                  <c:v>6.25</c:v>
                </c:pt>
              </c:numCache>
            </c:numRef>
          </c:val>
          <c:extLst>
            <c:ext xmlns:c16="http://schemas.microsoft.com/office/drawing/2014/chart" uri="{C3380CC4-5D6E-409C-BE32-E72D297353CC}">
              <c16:uniqueId val="{00000000-8674-4061-A8DE-A03215B16EC3}"/>
            </c:ext>
          </c:extLst>
        </c:ser>
        <c:ser>
          <c:idx val="1"/>
          <c:order val="1"/>
          <c:tx>
            <c:strRef>
              <c:f>Sheet1!$E$47</c:f>
              <c:strCache>
                <c:ptCount val="1"/>
                <c:pt idx="0">
                  <c:v>S2 (2 km/h)</c:v>
                </c:pt>
              </c:strCache>
            </c:strRef>
          </c:tx>
          <c:spPr>
            <a:solidFill>
              <a:schemeClr val="accent2"/>
            </a:solidFill>
            <a:ln>
              <a:noFill/>
            </a:ln>
            <a:effectLst/>
          </c:spPr>
          <c:invertIfNegative val="0"/>
          <c:cat>
            <c:strRef>
              <c:f>Sheet1!$C$48:$C$50</c:f>
              <c:strCache>
                <c:ptCount val="3"/>
                <c:pt idx="0">
                  <c:v>D1 (45 mm)</c:v>
                </c:pt>
                <c:pt idx="1">
                  <c:v>D2 (50 mm)</c:v>
                </c:pt>
                <c:pt idx="2">
                  <c:v>D3 (55 mm)</c:v>
                </c:pt>
              </c:strCache>
            </c:strRef>
          </c:cat>
          <c:val>
            <c:numRef>
              <c:f>Sheet1!$E$48:$E$50</c:f>
              <c:numCache>
                <c:formatCode>General</c:formatCode>
                <c:ptCount val="3"/>
                <c:pt idx="0">
                  <c:v>10</c:v>
                </c:pt>
                <c:pt idx="1">
                  <c:v>8.75</c:v>
                </c:pt>
                <c:pt idx="2">
                  <c:v>8.75</c:v>
                </c:pt>
              </c:numCache>
            </c:numRef>
          </c:val>
          <c:extLst>
            <c:ext xmlns:c16="http://schemas.microsoft.com/office/drawing/2014/chart" uri="{C3380CC4-5D6E-409C-BE32-E72D297353CC}">
              <c16:uniqueId val="{00000001-8674-4061-A8DE-A03215B16EC3}"/>
            </c:ext>
          </c:extLst>
        </c:ser>
        <c:ser>
          <c:idx val="2"/>
          <c:order val="2"/>
          <c:tx>
            <c:strRef>
              <c:f>Sheet1!$F$47</c:f>
              <c:strCache>
                <c:ptCount val="1"/>
                <c:pt idx="0">
                  <c:v>S3 (2.3 km/h)</c:v>
                </c:pt>
              </c:strCache>
            </c:strRef>
          </c:tx>
          <c:spPr>
            <a:solidFill>
              <a:schemeClr val="accent3"/>
            </a:solidFill>
            <a:ln>
              <a:noFill/>
            </a:ln>
            <a:effectLst/>
          </c:spPr>
          <c:invertIfNegative val="0"/>
          <c:cat>
            <c:strRef>
              <c:f>Sheet1!$C$48:$C$50</c:f>
              <c:strCache>
                <c:ptCount val="3"/>
                <c:pt idx="0">
                  <c:v>D1 (45 mm)</c:v>
                </c:pt>
                <c:pt idx="1">
                  <c:v>D2 (50 mm)</c:v>
                </c:pt>
                <c:pt idx="2">
                  <c:v>D3 (55 mm)</c:v>
                </c:pt>
              </c:strCache>
            </c:strRef>
          </c:cat>
          <c:val>
            <c:numRef>
              <c:f>Sheet1!$F$48:$F$50</c:f>
              <c:numCache>
                <c:formatCode>General</c:formatCode>
                <c:ptCount val="3"/>
                <c:pt idx="0">
                  <c:v>10</c:v>
                </c:pt>
                <c:pt idx="1">
                  <c:v>10</c:v>
                </c:pt>
                <c:pt idx="2">
                  <c:v>8.75</c:v>
                </c:pt>
              </c:numCache>
            </c:numRef>
          </c:val>
          <c:extLst>
            <c:ext xmlns:c16="http://schemas.microsoft.com/office/drawing/2014/chart" uri="{C3380CC4-5D6E-409C-BE32-E72D297353CC}">
              <c16:uniqueId val="{00000002-8674-4061-A8DE-A03215B16EC3}"/>
            </c:ext>
          </c:extLst>
        </c:ser>
        <c:dLbls>
          <c:showLegendKey val="0"/>
          <c:showVal val="0"/>
          <c:showCatName val="0"/>
          <c:showSerName val="0"/>
          <c:showPercent val="0"/>
          <c:showBubbleSize val="0"/>
        </c:dLbls>
        <c:gapWidth val="219"/>
        <c:overlap val="-27"/>
        <c:axId val="1812054063"/>
        <c:axId val="1812045903"/>
      </c:barChart>
      <c:catAx>
        <c:axId val="181205406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Depth of seed</a:t>
                </a:r>
                <a:r>
                  <a:rPr lang="en-US" sz="1100" baseline="0">
                    <a:latin typeface="Times New Roman" panose="02020603050405020304" pitchFamily="18" charset="0"/>
                    <a:cs typeface="Times New Roman" panose="02020603050405020304" pitchFamily="18" charset="0"/>
                  </a:rPr>
                  <a:t> placement, mm</a:t>
                </a:r>
                <a:endParaRPr lang="en-US" sz="1100">
                  <a:latin typeface="Times New Roman" panose="02020603050405020304" pitchFamily="18" charset="0"/>
                  <a:cs typeface="Times New Roman" panose="02020603050405020304" pitchFamily="18" charset="0"/>
                </a:endParaRPr>
              </a:p>
            </c:rich>
          </c:tx>
          <c:layout>
            <c:manualLayout>
              <c:xMode val="edge"/>
              <c:yMode val="edge"/>
              <c:x val="0.3799239120460301"/>
              <c:y val="0.8861458275162412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2045903"/>
        <c:crosses val="autoZero"/>
        <c:auto val="1"/>
        <c:lblAlgn val="ctr"/>
        <c:lblOffset val="100"/>
        <c:noMultiLvlLbl val="0"/>
      </c:catAx>
      <c:valAx>
        <c:axId val="18120459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Miss</a:t>
                </a:r>
                <a:r>
                  <a:rPr lang="en-IN" sz="1050" baseline="0">
                    <a:latin typeface="Times New Roman" panose="02020603050405020304" pitchFamily="18" charset="0"/>
                    <a:cs typeface="Times New Roman" panose="02020603050405020304" pitchFamily="18" charset="0"/>
                  </a:rPr>
                  <a:t> Index, %</a:t>
                </a:r>
                <a:endParaRPr lang="en-IN" sz="105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2054063"/>
        <c:crosses val="autoZero"/>
        <c:crossBetween val="between"/>
      </c:valAx>
      <c:spPr>
        <a:noFill/>
        <a:ln>
          <a:noFill/>
        </a:ln>
        <a:effectLst/>
      </c:spPr>
    </c:plotArea>
    <c:legend>
      <c:legendPos val="b"/>
      <c:layout>
        <c:manualLayout>
          <c:xMode val="edge"/>
          <c:yMode val="edge"/>
          <c:x val="2.9653754636199611E-2"/>
          <c:y val="0.11113433351695236"/>
          <c:w val="0.81213162861182187"/>
          <c:h val="8.020885687161445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1714785651797"/>
          <c:y val="0.25041666666666673"/>
          <c:w val="0.84273840769903763"/>
          <c:h val="0.51477580927384081"/>
        </c:manualLayout>
      </c:layout>
      <c:barChart>
        <c:barDir val="col"/>
        <c:grouping val="clustered"/>
        <c:varyColors val="0"/>
        <c:ser>
          <c:idx val="0"/>
          <c:order val="0"/>
          <c:tx>
            <c:strRef>
              <c:f>Sheet1!$D$59</c:f>
              <c:strCache>
                <c:ptCount val="1"/>
                <c:pt idx="0">
                  <c:v>S1 (1.8 km/h)</c:v>
                </c:pt>
              </c:strCache>
            </c:strRef>
          </c:tx>
          <c:spPr>
            <a:solidFill>
              <a:schemeClr val="accent1"/>
            </a:solidFill>
            <a:ln>
              <a:noFill/>
            </a:ln>
            <a:effectLst/>
          </c:spPr>
          <c:invertIfNegative val="0"/>
          <c:cat>
            <c:strRef>
              <c:f>Sheet1!$C$60:$C$62</c:f>
              <c:strCache>
                <c:ptCount val="3"/>
                <c:pt idx="0">
                  <c:v>D1 (45 mm)</c:v>
                </c:pt>
                <c:pt idx="1">
                  <c:v>D2 (50 mm)</c:v>
                </c:pt>
                <c:pt idx="2">
                  <c:v>D3 (55 mm)</c:v>
                </c:pt>
              </c:strCache>
            </c:strRef>
          </c:cat>
          <c:val>
            <c:numRef>
              <c:f>Sheet1!$D$60:$D$62</c:f>
              <c:numCache>
                <c:formatCode>General</c:formatCode>
                <c:ptCount val="3"/>
                <c:pt idx="0">
                  <c:v>15</c:v>
                </c:pt>
                <c:pt idx="1">
                  <c:v>13.75</c:v>
                </c:pt>
                <c:pt idx="2">
                  <c:v>15</c:v>
                </c:pt>
              </c:numCache>
            </c:numRef>
          </c:val>
          <c:extLst>
            <c:ext xmlns:c16="http://schemas.microsoft.com/office/drawing/2014/chart" uri="{C3380CC4-5D6E-409C-BE32-E72D297353CC}">
              <c16:uniqueId val="{00000000-84CF-4E3F-9C40-B46D0104F7FF}"/>
            </c:ext>
          </c:extLst>
        </c:ser>
        <c:ser>
          <c:idx val="1"/>
          <c:order val="1"/>
          <c:tx>
            <c:strRef>
              <c:f>Sheet1!$E$59</c:f>
              <c:strCache>
                <c:ptCount val="1"/>
                <c:pt idx="0">
                  <c:v>S2 (2 km/h)</c:v>
                </c:pt>
              </c:strCache>
            </c:strRef>
          </c:tx>
          <c:spPr>
            <a:solidFill>
              <a:schemeClr val="accent2"/>
            </a:solidFill>
            <a:ln>
              <a:noFill/>
            </a:ln>
            <a:effectLst/>
          </c:spPr>
          <c:invertIfNegative val="0"/>
          <c:cat>
            <c:strRef>
              <c:f>Sheet1!$C$60:$C$62</c:f>
              <c:strCache>
                <c:ptCount val="3"/>
                <c:pt idx="0">
                  <c:v>D1 (45 mm)</c:v>
                </c:pt>
                <c:pt idx="1">
                  <c:v>D2 (50 mm)</c:v>
                </c:pt>
                <c:pt idx="2">
                  <c:v>D3 (55 mm)</c:v>
                </c:pt>
              </c:strCache>
            </c:strRef>
          </c:cat>
          <c:val>
            <c:numRef>
              <c:f>Sheet1!$E$60:$E$62</c:f>
              <c:numCache>
                <c:formatCode>General</c:formatCode>
                <c:ptCount val="3"/>
                <c:pt idx="0">
                  <c:v>12.5</c:v>
                </c:pt>
                <c:pt idx="1">
                  <c:v>12.5</c:v>
                </c:pt>
                <c:pt idx="2">
                  <c:v>10</c:v>
                </c:pt>
              </c:numCache>
            </c:numRef>
          </c:val>
          <c:extLst>
            <c:ext xmlns:c16="http://schemas.microsoft.com/office/drawing/2014/chart" uri="{C3380CC4-5D6E-409C-BE32-E72D297353CC}">
              <c16:uniqueId val="{00000001-84CF-4E3F-9C40-B46D0104F7FF}"/>
            </c:ext>
          </c:extLst>
        </c:ser>
        <c:ser>
          <c:idx val="2"/>
          <c:order val="2"/>
          <c:tx>
            <c:strRef>
              <c:f>Sheet1!$F$59</c:f>
              <c:strCache>
                <c:ptCount val="1"/>
                <c:pt idx="0">
                  <c:v>S3 (2.3 km/h)</c:v>
                </c:pt>
              </c:strCache>
            </c:strRef>
          </c:tx>
          <c:spPr>
            <a:solidFill>
              <a:schemeClr val="accent3"/>
            </a:solidFill>
            <a:ln>
              <a:noFill/>
            </a:ln>
            <a:effectLst/>
          </c:spPr>
          <c:invertIfNegative val="0"/>
          <c:cat>
            <c:strRef>
              <c:f>Sheet1!$C$60:$C$62</c:f>
              <c:strCache>
                <c:ptCount val="3"/>
                <c:pt idx="0">
                  <c:v>D1 (45 mm)</c:v>
                </c:pt>
                <c:pt idx="1">
                  <c:v>D2 (50 mm)</c:v>
                </c:pt>
                <c:pt idx="2">
                  <c:v>D3 (55 mm)</c:v>
                </c:pt>
              </c:strCache>
            </c:strRef>
          </c:cat>
          <c:val>
            <c:numRef>
              <c:f>Sheet1!$F$60:$F$62</c:f>
              <c:numCache>
                <c:formatCode>General</c:formatCode>
                <c:ptCount val="3"/>
                <c:pt idx="0">
                  <c:v>8.75</c:v>
                </c:pt>
                <c:pt idx="1">
                  <c:v>7.5</c:v>
                </c:pt>
                <c:pt idx="2">
                  <c:v>7.5</c:v>
                </c:pt>
              </c:numCache>
            </c:numRef>
          </c:val>
          <c:extLst>
            <c:ext xmlns:c16="http://schemas.microsoft.com/office/drawing/2014/chart" uri="{C3380CC4-5D6E-409C-BE32-E72D297353CC}">
              <c16:uniqueId val="{00000002-84CF-4E3F-9C40-B46D0104F7FF}"/>
            </c:ext>
          </c:extLst>
        </c:ser>
        <c:dLbls>
          <c:showLegendKey val="0"/>
          <c:showVal val="0"/>
          <c:showCatName val="0"/>
          <c:showSerName val="0"/>
          <c:showPercent val="0"/>
          <c:showBubbleSize val="0"/>
        </c:dLbls>
        <c:gapWidth val="219"/>
        <c:overlap val="-27"/>
        <c:axId val="1490116767"/>
        <c:axId val="1490122527"/>
      </c:barChart>
      <c:catAx>
        <c:axId val="149011676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Depth</a:t>
                </a:r>
                <a:r>
                  <a:rPr lang="en-IN" sz="1100" baseline="0">
                    <a:latin typeface="Times New Roman" panose="02020603050405020304" pitchFamily="18" charset="0"/>
                    <a:cs typeface="Times New Roman" panose="02020603050405020304" pitchFamily="18" charset="0"/>
                  </a:rPr>
                  <a:t> of seed placement, mm</a:t>
                </a:r>
                <a:endParaRPr lang="en-IN" sz="1100">
                  <a:latin typeface="Times New Roman" panose="02020603050405020304" pitchFamily="18" charset="0"/>
                  <a:cs typeface="Times New Roman" panose="02020603050405020304" pitchFamily="18" charset="0"/>
                </a:endParaRPr>
              </a:p>
            </c:rich>
          </c:tx>
          <c:layout>
            <c:manualLayout>
              <c:xMode val="edge"/>
              <c:yMode val="edge"/>
              <c:x val="0.34858902012248472"/>
              <c:y val="0.8772214931466899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22527"/>
        <c:crosses val="autoZero"/>
        <c:auto val="1"/>
        <c:lblAlgn val="ctr"/>
        <c:lblOffset val="100"/>
        <c:noMultiLvlLbl val="0"/>
      </c:catAx>
      <c:valAx>
        <c:axId val="14901225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Multiple</a:t>
                </a:r>
                <a:r>
                  <a:rPr lang="en-IN" sz="1100" baseline="0">
                    <a:latin typeface="Times New Roman" panose="02020603050405020304" pitchFamily="18" charset="0"/>
                    <a:cs typeface="Times New Roman" panose="02020603050405020304" pitchFamily="18" charset="0"/>
                  </a:rPr>
                  <a:t> Index, %</a:t>
                </a:r>
                <a:endParaRPr lang="en-IN" sz="1100">
                  <a:latin typeface="Times New Roman" panose="02020603050405020304" pitchFamily="18" charset="0"/>
                  <a:cs typeface="Times New Roman" panose="02020603050405020304" pitchFamily="18" charset="0"/>
                </a:endParaRPr>
              </a:p>
            </c:rich>
          </c:tx>
          <c:layout>
            <c:manualLayout>
              <c:xMode val="edge"/>
              <c:yMode val="edge"/>
              <c:x val="3.0555555555555555E-2"/>
              <c:y val="0.266276611256926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16767"/>
        <c:crosses val="autoZero"/>
        <c:crossBetween val="between"/>
      </c:valAx>
      <c:spPr>
        <a:noFill/>
        <a:ln>
          <a:noFill/>
        </a:ln>
        <a:effectLst/>
      </c:spPr>
    </c:plotArea>
    <c:legend>
      <c:legendPos val="b"/>
      <c:layout>
        <c:manualLayout>
          <c:xMode val="edge"/>
          <c:yMode val="edge"/>
          <c:x val="0.11262803058121851"/>
          <c:y val="9.2570920989616362E-2"/>
          <c:w val="0.62747462817147859"/>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12</Pages>
  <Words>3715</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Akhilesh Bariha</dc:creator>
  <cp:keywords/>
  <dc:description/>
  <cp:lastModifiedBy>Editor-11</cp:lastModifiedBy>
  <cp:revision>35</cp:revision>
  <dcterms:created xsi:type="dcterms:W3CDTF">2026-02-12T12:27:00Z</dcterms:created>
  <dcterms:modified xsi:type="dcterms:W3CDTF">2026-02-20T07:05:00Z</dcterms:modified>
</cp:coreProperties>
</file>