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C5E9DD" w14:textId="1A022F78" w:rsidR="00FF1A86" w:rsidRDefault="00211891" w:rsidP="00FF1A86">
      <w:pPr>
        <w:jc w:val="both"/>
        <w:rPr>
          <w:rFonts w:ascii="Times New Roman" w:hAnsi="Times New Roman" w:cs="Times New Roman"/>
          <w:b/>
          <w:bCs/>
          <w:sz w:val="28"/>
          <w:szCs w:val="28"/>
        </w:rPr>
      </w:pPr>
      <w:r w:rsidRPr="00FF1A86">
        <w:rPr>
          <w:rFonts w:ascii="Times New Roman" w:hAnsi="Times New Roman" w:cs="Times New Roman"/>
          <w:b/>
          <w:bCs/>
          <w:sz w:val="28"/>
          <w:szCs w:val="28"/>
        </w:rPr>
        <w:t>A STUDY ON FLOOD SUSCEPTIBILITY ZONES IN ERNAKULAM DISTRICT, KERALA, INDIA USING THE FREQUENCY RATIO MODEL</w:t>
      </w:r>
    </w:p>
    <w:p w14:paraId="6063927D" w14:textId="60E3D9BF" w:rsidR="006F11C6" w:rsidRDefault="005368B9" w:rsidP="00211891">
      <w:pPr>
        <w:jc w:val="both"/>
        <w:rPr>
          <w:rFonts w:ascii="Times New Roman" w:hAnsi="Times New Roman" w:cs="Times New Roman"/>
          <w:b/>
          <w:bCs/>
          <w:sz w:val="24"/>
          <w:szCs w:val="24"/>
        </w:rPr>
      </w:pPr>
      <w:r w:rsidRPr="00FF1A86">
        <w:rPr>
          <w:rFonts w:ascii="Times New Roman" w:hAnsi="Times New Roman" w:cs="Times New Roman"/>
          <w:b/>
          <w:bCs/>
          <w:sz w:val="28"/>
          <w:szCs w:val="28"/>
        </w:rPr>
        <w:br/>
      </w:r>
      <w:r w:rsidRPr="00FF1A86">
        <w:rPr>
          <w:rFonts w:ascii="Times New Roman" w:hAnsi="Times New Roman" w:cs="Times New Roman"/>
          <w:b/>
          <w:bCs/>
          <w:sz w:val="24"/>
          <w:szCs w:val="24"/>
        </w:rPr>
        <w:t>Abstract:</w:t>
      </w:r>
    </w:p>
    <w:p w14:paraId="50A56062" w14:textId="77777777" w:rsidR="00211891" w:rsidRPr="00211891" w:rsidRDefault="00211891" w:rsidP="00211891">
      <w:pPr>
        <w:jc w:val="both"/>
        <w:rPr>
          <w:rFonts w:ascii="Times New Roman" w:hAnsi="Times New Roman" w:cs="Times New Roman"/>
          <w:sz w:val="24"/>
          <w:szCs w:val="24"/>
        </w:rPr>
      </w:pPr>
      <w:r w:rsidRPr="00211891">
        <w:rPr>
          <w:rFonts w:ascii="Times New Roman" w:hAnsi="Times New Roman" w:cs="Times New Roman"/>
          <w:sz w:val="24"/>
          <w:szCs w:val="24"/>
        </w:rPr>
        <w:t>Flooding is one of the most frequent and destructive natural hazards affecting the low-lying coastal regions of Kerala, particularly Ernakulam District, which experiences recurrent flood events during the southwest monsoon. The present study aims to delineate flood susceptibility zones in Ernakulam District, Kerala, India, using the Frequency Ratio (FR) model integrated with Geographic Information System (GIS) techniques. A flood inventory was prepared using historical flood records and satellite-based data, while six flood-conditioning factors—geology, land use/land cover (LU/LC), soil, drainage density, rainfall, and slope—were selected based on their relevance to flood occurrence. Each factor was classified and weighted using the Frequency Ratio approach to evaluate its relative contribution to flooding.</w:t>
      </w:r>
    </w:p>
    <w:p w14:paraId="144C844E" w14:textId="1B8383AC" w:rsidR="00211891" w:rsidRDefault="00211891" w:rsidP="00211891">
      <w:pPr>
        <w:jc w:val="both"/>
        <w:rPr>
          <w:rFonts w:ascii="Times New Roman" w:hAnsi="Times New Roman" w:cs="Times New Roman"/>
          <w:sz w:val="24"/>
          <w:szCs w:val="24"/>
        </w:rPr>
      </w:pPr>
      <w:r w:rsidRPr="00211891">
        <w:rPr>
          <w:rFonts w:ascii="Times New Roman" w:hAnsi="Times New Roman" w:cs="Times New Roman"/>
          <w:sz w:val="24"/>
          <w:szCs w:val="24"/>
        </w:rPr>
        <w:t>The results indicate that built-up areas exhibit the highest flood susceptibility (FR = 4.65), highlighting the impact of rapid urbanisation and increased impervious surfaces. In contrast, forest areas show minimal flood influence (FR = 0.17), emphasizing their role in runoff regulation. The factor ranking reveals that geology (FR = 7.73) is the most influential parameter, followed by LU/LC (FR = 6.90) and soil (FR = 6.58), while slope (FR = 1.60) has comparatively lower control over flood occurrence. Based on the weighted overlay of all factors, the study area was classified into different flood susceptibility zones ranging from low to very high.</w:t>
      </w:r>
      <w:r>
        <w:rPr>
          <w:rFonts w:ascii="Times New Roman" w:hAnsi="Times New Roman" w:cs="Times New Roman"/>
          <w:sz w:val="24"/>
          <w:szCs w:val="24"/>
        </w:rPr>
        <w:t xml:space="preserve"> </w:t>
      </w:r>
      <w:r w:rsidRPr="00211891">
        <w:rPr>
          <w:rFonts w:ascii="Times New Roman" w:hAnsi="Times New Roman" w:cs="Times New Roman"/>
          <w:sz w:val="24"/>
          <w:szCs w:val="24"/>
        </w:rPr>
        <w:t>The findings demonstrate that the Frequency Ratio model is an effective and reliable tool for flood susceptibility assessment in data-scarce regions. The generated flood susceptibility map can support disaster risk reduction, urban planning, and sustainable flood management strategies, contributing to improved resilience against future flood events in Ernakulam District.</w:t>
      </w:r>
    </w:p>
    <w:p w14:paraId="4DB2CC51" w14:textId="65044D1A" w:rsidR="00211891" w:rsidRPr="00211891" w:rsidRDefault="00211891" w:rsidP="00211891">
      <w:pPr>
        <w:spacing w:after="0" w:line="240" w:lineRule="auto"/>
        <w:jc w:val="both"/>
        <w:rPr>
          <w:rFonts w:ascii="Times New Roman" w:hAnsi="Times New Roman" w:cs="Times New Roman"/>
          <w:sz w:val="24"/>
          <w:szCs w:val="24"/>
        </w:rPr>
      </w:pPr>
      <w:r w:rsidRPr="00211891">
        <w:rPr>
          <w:rFonts w:ascii="Times New Roman" w:hAnsi="Times New Roman" w:cs="Times New Roman"/>
          <w:b/>
          <w:bCs/>
          <w:sz w:val="24"/>
          <w:szCs w:val="24"/>
        </w:rPr>
        <w:t>Keywords:</w:t>
      </w:r>
      <w:r w:rsidRPr="00211891">
        <w:rPr>
          <w:rFonts w:ascii="Times New Roman" w:hAnsi="Times New Roman" w:cs="Times New Roman"/>
          <w:sz w:val="24"/>
          <w:szCs w:val="24"/>
        </w:rPr>
        <w:t xml:space="preserve"> Geographic Information System (GIS), Remote Sensing, </w:t>
      </w:r>
      <w:r>
        <w:rPr>
          <w:rFonts w:ascii="Times New Roman" w:hAnsi="Times New Roman" w:cs="Times New Roman"/>
          <w:sz w:val="24"/>
          <w:szCs w:val="24"/>
        </w:rPr>
        <w:t>Frequency ratio,</w:t>
      </w:r>
    </w:p>
    <w:p w14:paraId="1E65102B" w14:textId="31753C1C" w:rsidR="00211891" w:rsidRPr="00211891" w:rsidRDefault="00211891" w:rsidP="00211891">
      <w:pPr>
        <w:spacing w:after="0" w:line="240" w:lineRule="auto"/>
        <w:jc w:val="both"/>
        <w:rPr>
          <w:rFonts w:ascii="Times New Roman" w:hAnsi="Times New Roman" w:cs="Times New Roman"/>
          <w:sz w:val="24"/>
          <w:szCs w:val="24"/>
        </w:rPr>
      </w:pPr>
      <w:r w:rsidRPr="00211891">
        <w:rPr>
          <w:rFonts w:ascii="Times New Roman" w:hAnsi="Times New Roman" w:cs="Times New Roman"/>
          <w:sz w:val="24"/>
          <w:szCs w:val="24"/>
        </w:rPr>
        <w:t>Vulnerable zones.</w:t>
      </w:r>
    </w:p>
    <w:p w14:paraId="1EBFD427" w14:textId="77777777" w:rsidR="00211891" w:rsidRPr="00FF1A86" w:rsidRDefault="00211891">
      <w:pPr>
        <w:rPr>
          <w:rFonts w:ascii="Times New Roman" w:hAnsi="Times New Roman" w:cs="Times New Roman"/>
          <w:b/>
          <w:bCs/>
          <w:sz w:val="24"/>
          <w:szCs w:val="24"/>
        </w:rPr>
      </w:pPr>
    </w:p>
    <w:p w14:paraId="52E396A9" w14:textId="1ED59299" w:rsidR="005368B9" w:rsidRPr="00FF1A86" w:rsidRDefault="005368B9">
      <w:pPr>
        <w:rPr>
          <w:rFonts w:ascii="Times New Roman" w:hAnsi="Times New Roman" w:cs="Times New Roman"/>
          <w:b/>
          <w:bCs/>
          <w:sz w:val="24"/>
          <w:szCs w:val="24"/>
        </w:rPr>
      </w:pPr>
      <w:r w:rsidRPr="00FF1A86">
        <w:rPr>
          <w:rFonts w:ascii="Times New Roman" w:hAnsi="Times New Roman" w:cs="Times New Roman"/>
          <w:b/>
          <w:bCs/>
          <w:sz w:val="24"/>
          <w:szCs w:val="24"/>
        </w:rPr>
        <w:t>1. Introduction:</w:t>
      </w:r>
    </w:p>
    <w:p w14:paraId="69249AD7" w14:textId="51BE9255" w:rsidR="00E97A52" w:rsidRDefault="00E97A52" w:rsidP="00E97A52">
      <w:pPr>
        <w:spacing w:after="0"/>
        <w:jc w:val="both"/>
        <w:rPr>
          <w:szCs w:val="24"/>
        </w:rPr>
      </w:pPr>
      <w:r w:rsidRPr="00E97A52">
        <w:rPr>
          <w:rFonts w:ascii="Times New Roman" w:hAnsi="Times New Roman" w:cs="Times New Roman"/>
          <w:sz w:val="24"/>
          <w:szCs w:val="24"/>
        </w:rPr>
        <w:t>High concentration rainfall in a region frequently leads to flooding in the downstream areas. Floods occur after the overflow of waters inundates land (Merz et al. 2010). Natural disasters, like floods, cause huge damages to natural and human resources (Youssef et al. 2011). Flood Control and prevention are required to decrease the potential damage to natural resources, agriculture, transportation, etc. (Billa et al. 2006). Therefore, flood susceptibility is an important mission for early warning systems and emergency services for the prevention and mitigation of future floods (</w:t>
      </w:r>
      <w:proofErr w:type="spellStart"/>
      <w:r w:rsidRPr="00E97A52">
        <w:rPr>
          <w:rFonts w:ascii="Times New Roman" w:hAnsi="Times New Roman" w:cs="Times New Roman"/>
          <w:sz w:val="24"/>
          <w:szCs w:val="24"/>
        </w:rPr>
        <w:t>Tehrany</w:t>
      </w:r>
      <w:proofErr w:type="spellEnd"/>
      <w:r w:rsidRPr="00E97A52">
        <w:rPr>
          <w:rFonts w:ascii="Times New Roman" w:hAnsi="Times New Roman" w:cs="Times New Roman"/>
          <w:sz w:val="24"/>
          <w:szCs w:val="24"/>
        </w:rPr>
        <w:t xml:space="preserve"> et al. 2015). There are quite a few inclusive tools available and used by many research organizations worldwide. Remote sensing and GIS techniques recommend an appropriate platform to control and examine all relevant information to easily demarcate the hazard zones (Khan et al. 2008; Saha et al. 2005; Wang et al. 2013; </w:t>
      </w:r>
      <w:proofErr w:type="spellStart"/>
      <w:r w:rsidRPr="00E97A52">
        <w:rPr>
          <w:rFonts w:ascii="Times New Roman" w:hAnsi="Times New Roman" w:cs="Times New Roman"/>
          <w:sz w:val="24"/>
          <w:szCs w:val="24"/>
        </w:rPr>
        <w:t>Pourghasemi</w:t>
      </w:r>
      <w:proofErr w:type="spellEnd"/>
      <w:r w:rsidRPr="00E97A52">
        <w:rPr>
          <w:rFonts w:ascii="Times New Roman" w:hAnsi="Times New Roman" w:cs="Times New Roman"/>
          <w:sz w:val="24"/>
          <w:szCs w:val="24"/>
        </w:rPr>
        <w:t xml:space="preserve"> et al. 2014). RS and GIS techniques are used widely to identify and assess flood-related damages (Pradhan et al. 2014; Patel and Srivastava 2013) caused by extreme rain in a catchment area or sea wave surges in the coastal regions. One of the very common statistical-</w:t>
      </w:r>
      <w:r w:rsidRPr="00E97A52">
        <w:rPr>
          <w:rFonts w:ascii="Times New Roman" w:hAnsi="Times New Roman" w:cs="Times New Roman"/>
          <w:sz w:val="24"/>
          <w:szCs w:val="24"/>
        </w:rPr>
        <w:lastRenderedPageBreak/>
        <w:t>based methods is the FR model which has been run in the ArcGIS platform to prepare the Flood Susceptibility Mapping for the study area. The main perception of this method is to find out the relationship between the past flood and their causative factors which influence the occurrences of Flood in the region.</w:t>
      </w:r>
      <w:r>
        <w:rPr>
          <w:szCs w:val="24"/>
        </w:rPr>
        <w:t xml:space="preserve"> </w:t>
      </w:r>
    </w:p>
    <w:p w14:paraId="36BAF43B" w14:textId="77777777" w:rsidR="00E97A52" w:rsidRDefault="00E97A52" w:rsidP="005368B9">
      <w:pPr>
        <w:jc w:val="both"/>
        <w:rPr>
          <w:rFonts w:ascii="Times New Roman" w:hAnsi="Times New Roman" w:cs="Times New Roman"/>
          <w:sz w:val="24"/>
          <w:szCs w:val="24"/>
        </w:rPr>
      </w:pPr>
    </w:p>
    <w:p w14:paraId="7773E610" w14:textId="13C141D4" w:rsidR="005368B9" w:rsidRPr="00FF1A86" w:rsidRDefault="005368B9" w:rsidP="005368B9">
      <w:pPr>
        <w:jc w:val="both"/>
        <w:rPr>
          <w:rFonts w:ascii="Times New Roman" w:hAnsi="Times New Roman" w:cs="Times New Roman"/>
          <w:sz w:val="24"/>
          <w:szCs w:val="24"/>
        </w:rPr>
      </w:pPr>
      <w:r w:rsidRPr="00FF1A86">
        <w:rPr>
          <w:rFonts w:ascii="Times New Roman" w:hAnsi="Times New Roman" w:cs="Times New Roman"/>
          <w:sz w:val="24"/>
          <w:szCs w:val="24"/>
        </w:rPr>
        <w:t>In the present study area, Ernakulam District in Kerala, severe flood events have been recorded, particularly during the 2018 extreme monsoon season, which was triggered by prolonged and intense rainfall across the district</w:t>
      </w:r>
      <w:r w:rsidR="00602FB9">
        <w:rPr>
          <w:rFonts w:ascii="Times New Roman" w:hAnsi="Times New Roman" w:cs="Times New Roman"/>
          <w:sz w:val="24"/>
          <w:szCs w:val="24"/>
        </w:rPr>
        <w:t xml:space="preserve"> (</w:t>
      </w:r>
      <w:r w:rsidR="00602FB9" w:rsidRPr="00602FB9">
        <w:rPr>
          <w:rFonts w:ascii="Times New Roman" w:hAnsi="Times New Roman" w:cs="Times New Roman"/>
          <w:sz w:val="24"/>
          <w:szCs w:val="24"/>
        </w:rPr>
        <w:t>Central Water Commission</w:t>
      </w:r>
      <w:r w:rsidR="00602FB9">
        <w:rPr>
          <w:rFonts w:ascii="Times New Roman" w:hAnsi="Times New Roman" w:cs="Times New Roman"/>
          <w:sz w:val="24"/>
          <w:szCs w:val="24"/>
        </w:rPr>
        <w:t xml:space="preserve">, </w:t>
      </w:r>
      <w:r w:rsidR="00602FB9" w:rsidRPr="00602FB9">
        <w:rPr>
          <w:rFonts w:ascii="Times New Roman" w:hAnsi="Times New Roman" w:cs="Times New Roman"/>
          <w:sz w:val="24"/>
          <w:szCs w:val="24"/>
        </w:rPr>
        <w:t>2018</w:t>
      </w:r>
      <w:r w:rsidR="00602FB9">
        <w:rPr>
          <w:rFonts w:ascii="Times New Roman" w:hAnsi="Times New Roman" w:cs="Times New Roman"/>
          <w:sz w:val="24"/>
          <w:szCs w:val="24"/>
        </w:rPr>
        <w:t>)</w:t>
      </w:r>
      <w:r w:rsidRPr="00FF1A86">
        <w:rPr>
          <w:rFonts w:ascii="Times New Roman" w:hAnsi="Times New Roman" w:cs="Times New Roman"/>
          <w:sz w:val="24"/>
          <w:szCs w:val="24"/>
        </w:rPr>
        <w:t xml:space="preserve">. Continuous heavy rainfall over several days led to the overflow of major rivers such as the </w:t>
      </w:r>
      <w:proofErr w:type="spellStart"/>
      <w:r w:rsidRPr="00FF1A86">
        <w:rPr>
          <w:rFonts w:ascii="Times New Roman" w:hAnsi="Times New Roman" w:cs="Times New Roman"/>
          <w:sz w:val="24"/>
          <w:szCs w:val="24"/>
        </w:rPr>
        <w:t>Periyar</w:t>
      </w:r>
      <w:proofErr w:type="spellEnd"/>
      <w:r w:rsidRPr="00FF1A86">
        <w:rPr>
          <w:rFonts w:ascii="Times New Roman" w:hAnsi="Times New Roman" w:cs="Times New Roman"/>
          <w:sz w:val="24"/>
          <w:szCs w:val="24"/>
        </w:rPr>
        <w:t xml:space="preserve">, </w:t>
      </w:r>
      <w:proofErr w:type="spellStart"/>
      <w:r w:rsidRPr="00FF1A86">
        <w:rPr>
          <w:rFonts w:ascii="Times New Roman" w:hAnsi="Times New Roman" w:cs="Times New Roman"/>
          <w:sz w:val="24"/>
          <w:szCs w:val="24"/>
        </w:rPr>
        <w:t>Muvattupuzha</w:t>
      </w:r>
      <w:proofErr w:type="spellEnd"/>
      <w:r w:rsidRPr="00FF1A86">
        <w:rPr>
          <w:rFonts w:ascii="Times New Roman" w:hAnsi="Times New Roman" w:cs="Times New Roman"/>
          <w:sz w:val="24"/>
          <w:szCs w:val="24"/>
        </w:rPr>
        <w:t xml:space="preserve">, and </w:t>
      </w:r>
      <w:proofErr w:type="spellStart"/>
      <w:r w:rsidRPr="00FF1A86">
        <w:rPr>
          <w:rFonts w:ascii="Times New Roman" w:hAnsi="Times New Roman" w:cs="Times New Roman"/>
          <w:sz w:val="24"/>
          <w:szCs w:val="24"/>
        </w:rPr>
        <w:t>Chalakudy</w:t>
      </w:r>
      <w:proofErr w:type="spellEnd"/>
      <w:r w:rsidRPr="00FF1A86">
        <w:rPr>
          <w:rFonts w:ascii="Times New Roman" w:hAnsi="Times New Roman" w:cs="Times New Roman"/>
          <w:sz w:val="24"/>
          <w:szCs w:val="24"/>
        </w:rPr>
        <w:t>, resulting in widespread inundation of low-lying and coastal areas</w:t>
      </w:r>
      <w:r w:rsidR="00602FB9">
        <w:rPr>
          <w:rFonts w:ascii="Times New Roman" w:hAnsi="Times New Roman" w:cs="Times New Roman"/>
          <w:sz w:val="24"/>
          <w:szCs w:val="24"/>
        </w:rPr>
        <w:t xml:space="preserve"> (Census Handbook 2011)</w:t>
      </w:r>
      <w:r w:rsidRPr="00FF1A86">
        <w:rPr>
          <w:rFonts w:ascii="Times New Roman" w:hAnsi="Times New Roman" w:cs="Times New Roman"/>
          <w:sz w:val="24"/>
          <w:szCs w:val="24"/>
        </w:rPr>
        <w:t>. Large parts of the district experienced flooding due to high rainfall intensity, reservoir releases, and poor drainage conditions, causing significant damage to life, infrastructure, and agriculture</w:t>
      </w:r>
      <w:r w:rsidR="00602FB9">
        <w:rPr>
          <w:rFonts w:ascii="Times New Roman" w:hAnsi="Times New Roman" w:cs="Times New Roman"/>
          <w:sz w:val="24"/>
          <w:szCs w:val="24"/>
        </w:rPr>
        <w:t xml:space="preserve"> (</w:t>
      </w:r>
      <w:r w:rsidR="00602FB9" w:rsidRPr="00602FB9">
        <w:rPr>
          <w:rFonts w:ascii="Times New Roman" w:hAnsi="Times New Roman" w:cs="Times New Roman"/>
          <w:sz w:val="24"/>
          <w:szCs w:val="24"/>
        </w:rPr>
        <w:t>Kerala State Biodiversity Board</w:t>
      </w:r>
      <w:r w:rsidR="00602FB9">
        <w:rPr>
          <w:rFonts w:ascii="Times New Roman" w:hAnsi="Times New Roman" w:cs="Times New Roman"/>
          <w:sz w:val="24"/>
          <w:szCs w:val="24"/>
        </w:rPr>
        <w:t>,</w:t>
      </w:r>
      <w:r w:rsidR="00602FB9" w:rsidRPr="00602FB9">
        <w:rPr>
          <w:rFonts w:ascii="Times New Roman" w:hAnsi="Times New Roman" w:cs="Times New Roman"/>
          <w:sz w:val="24"/>
          <w:szCs w:val="24"/>
        </w:rPr>
        <w:t>2023)</w:t>
      </w:r>
      <w:r w:rsidRPr="00FF1A86">
        <w:rPr>
          <w:rFonts w:ascii="Times New Roman" w:hAnsi="Times New Roman" w:cs="Times New Roman"/>
          <w:sz w:val="24"/>
          <w:szCs w:val="24"/>
        </w:rPr>
        <w:t xml:space="preserve">. </w:t>
      </w:r>
    </w:p>
    <w:p w14:paraId="155F8215" w14:textId="728B3544" w:rsidR="005368B9" w:rsidRPr="00FF1A86" w:rsidRDefault="005368B9">
      <w:pPr>
        <w:rPr>
          <w:rFonts w:ascii="Times New Roman" w:hAnsi="Times New Roman" w:cs="Times New Roman"/>
          <w:b/>
          <w:bCs/>
          <w:sz w:val="24"/>
          <w:szCs w:val="24"/>
        </w:rPr>
      </w:pPr>
      <w:r w:rsidRPr="00FF1A86">
        <w:rPr>
          <w:rFonts w:ascii="Times New Roman" w:hAnsi="Times New Roman" w:cs="Times New Roman"/>
          <w:b/>
          <w:bCs/>
          <w:sz w:val="24"/>
          <w:szCs w:val="24"/>
        </w:rPr>
        <w:t xml:space="preserve"> 2. </w:t>
      </w:r>
      <w:proofErr w:type="gramStart"/>
      <w:r w:rsidRPr="00FF1A86">
        <w:rPr>
          <w:rFonts w:ascii="Times New Roman" w:hAnsi="Times New Roman" w:cs="Times New Roman"/>
          <w:b/>
          <w:bCs/>
          <w:sz w:val="24"/>
          <w:szCs w:val="24"/>
        </w:rPr>
        <w:t>Aim :</w:t>
      </w:r>
      <w:proofErr w:type="gramEnd"/>
    </w:p>
    <w:p w14:paraId="19F30D5F" w14:textId="5B2712A4" w:rsidR="005368B9" w:rsidRPr="00FF1A86" w:rsidRDefault="005368B9" w:rsidP="005368B9">
      <w:pPr>
        <w:jc w:val="both"/>
        <w:rPr>
          <w:rFonts w:ascii="Times New Roman" w:hAnsi="Times New Roman" w:cs="Times New Roman"/>
          <w:sz w:val="24"/>
          <w:szCs w:val="24"/>
        </w:rPr>
      </w:pPr>
      <w:r w:rsidRPr="00FF1A86">
        <w:rPr>
          <w:rFonts w:ascii="Times New Roman" w:hAnsi="Times New Roman" w:cs="Times New Roman"/>
          <w:sz w:val="24"/>
          <w:szCs w:val="24"/>
        </w:rPr>
        <w:t>This study aims to delineate flood susceptibility zones in Ernakulam District using the Frequency Ratio Model to support effective flood risk management and mitigation planning.</w:t>
      </w:r>
    </w:p>
    <w:p w14:paraId="45893656" w14:textId="016AF9D4" w:rsidR="000351A5" w:rsidRPr="00FF1A86" w:rsidRDefault="005368B9">
      <w:pPr>
        <w:rPr>
          <w:rFonts w:ascii="Times New Roman" w:hAnsi="Times New Roman" w:cs="Times New Roman"/>
          <w:b/>
          <w:bCs/>
          <w:sz w:val="24"/>
          <w:szCs w:val="24"/>
        </w:rPr>
      </w:pPr>
      <w:r w:rsidRPr="00FF1A86">
        <w:rPr>
          <w:rFonts w:ascii="Times New Roman" w:hAnsi="Times New Roman" w:cs="Times New Roman"/>
          <w:b/>
          <w:bCs/>
          <w:sz w:val="24"/>
          <w:szCs w:val="24"/>
        </w:rPr>
        <w:t xml:space="preserve">3. </w:t>
      </w:r>
      <w:r w:rsidR="000351A5" w:rsidRPr="00FF1A86">
        <w:rPr>
          <w:rFonts w:ascii="Times New Roman" w:hAnsi="Times New Roman" w:cs="Times New Roman"/>
          <w:b/>
          <w:bCs/>
          <w:sz w:val="24"/>
          <w:szCs w:val="24"/>
        </w:rPr>
        <w:t>Data base and Methodology:</w:t>
      </w:r>
    </w:p>
    <w:p w14:paraId="03026E4E" w14:textId="77777777" w:rsidR="000351A5" w:rsidRPr="00FF1A86" w:rsidRDefault="000351A5" w:rsidP="00FF1A86">
      <w:pPr>
        <w:spacing w:after="0" w:line="240" w:lineRule="auto"/>
        <w:jc w:val="both"/>
        <w:rPr>
          <w:rFonts w:ascii="Times New Roman" w:hAnsi="Times New Roman" w:cs="Times New Roman"/>
          <w:sz w:val="24"/>
          <w:szCs w:val="24"/>
        </w:rPr>
      </w:pPr>
      <w:r w:rsidRPr="00FF1A86">
        <w:rPr>
          <w:rFonts w:ascii="Times New Roman" w:hAnsi="Times New Roman" w:cs="Times New Roman"/>
          <w:sz w:val="24"/>
          <w:szCs w:val="24"/>
        </w:rPr>
        <w:t>The study was based on secondary data. The Survey of India Toposheet (SOI) at the scale of</w:t>
      </w:r>
    </w:p>
    <w:p w14:paraId="0F4E6248" w14:textId="77777777" w:rsidR="000351A5" w:rsidRPr="00FF1A86" w:rsidRDefault="000351A5" w:rsidP="00FF1A86">
      <w:pPr>
        <w:spacing w:after="0" w:line="240" w:lineRule="auto"/>
        <w:jc w:val="both"/>
        <w:rPr>
          <w:rFonts w:ascii="Times New Roman" w:hAnsi="Times New Roman" w:cs="Times New Roman"/>
          <w:sz w:val="24"/>
          <w:szCs w:val="24"/>
        </w:rPr>
      </w:pPr>
      <w:r w:rsidRPr="00FF1A86">
        <w:rPr>
          <w:rFonts w:ascii="Times New Roman" w:hAnsi="Times New Roman" w:cs="Times New Roman"/>
          <w:sz w:val="24"/>
          <w:szCs w:val="24"/>
        </w:rPr>
        <w:t>1:50,000 is used to create a base map and Drainage map. The Indian Satellite Remote sensing</w:t>
      </w:r>
    </w:p>
    <w:p w14:paraId="038DE572" w14:textId="0A255952" w:rsidR="000351A5" w:rsidRDefault="000351A5" w:rsidP="00FF1A86">
      <w:pPr>
        <w:spacing w:after="0" w:line="240" w:lineRule="auto"/>
        <w:jc w:val="both"/>
        <w:rPr>
          <w:rFonts w:ascii="Times New Roman" w:hAnsi="Times New Roman" w:cs="Times New Roman"/>
          <w:sz w:val="24"/>
          <w:szCs w:val="24"/>
        </w:rPr>
      </w:pPr>
      <w:r w:rsidRPr="00FF1A86">
        <w:rPr>
          <w:rFonts w:ascii="Times New Roman" w:hAnsi="Times New Roman" w:cs="Times New Roman"/>
          <w:sz w:val="24"/>
          <w:szCs w:val="24"/>
        </w:rPr>
        <w:t xml:space="preserve">data for </w:t>
      </w:r>
      <w:r w:rsidRPr="00160D88">
        <w:rPr>
          <w:rFonts w:ascii="Times New Roman" w:hAnsi="Times New Roman" w:cs="Times New Roman"/>
          <w:sz w:val="24"/>
          <w:szCs w:val="24"/>
          <w:highlight w:val="yellow"/>
        </w:rPr>
        <w:t>1990</w:t>
      </w:r>
      <w:r w:rsidRPr="00FF1A86">
        <w:rPr>
          <w:rFonts w:ascii="Times New Roman" w:hAnsi="Times New Roman" w:cs="Times New Roman"/>
          <w:sz w:val="24"/>
          <w:szCs w:val="24"/>
        </w:rPr>
        <w:t xml:space="preserve"> Landsat 5 (TM), </w:t>
      </w:r>
      <w:r w:rsidRPr="00160D88">
        <w:rPr>
          <w:rFonts w:ascii="Times New Roman" w:hAnsi="Times New Roman" w:cs="Times New Roman"/>
          <w:sz w:val="24"/>
          <w:szCs w:val="24"/>
          <w:highlight w:val="yellow"/>
        </w:rPr>
        <w:t>2017</w:t>
      </w:r>
      <w:r w:rsidRPr="00FF1A86">
        <w:rPr>
          <w:rFonts w:ascii="Times New Roman" w:hAnsi="Times New Roman" w:cs="Times New Roman"/>
          <w:sz w:val="24"/>
          <w:szCs w:val="24"/>
        </w:rPr>
        <w:t xml:space="preserve"> Landsat 7 (ETM+) C1 is used to create </w:t>
      </w:r>
      <w:proofErr w:type="spellStart"/>
      <w:r w:rsidRPr="00FF1A86">
        <w:rPr>
          <w:rFonts w:ascii="Times New Roman" w:hAnsi="Times New Roman" w:cs="Times New Roman"/>
          <w:sz w:val="24"/>
          <w:szCs w:val="24"/>
        </w:rPr>
        <w:t>Landuse</w:t>
      </w:r>
      <w:proofErr w:type="spellEnd"/>
      <w:r w:rsidR="00FF1A86">
        <w:rPr>
          <w:rFonts w:ascii="Times New Roman" w:hAnsi="Times New Roman" w:cs="Times New Roman"/>
          <w:sz w:val="24"/>
          <w:szCs w:val="24"/>
        </w:rPr>
        <w:t xml:space="preserve"> </w:t>
      </w:r>
      <w:r w:rsidRPr="00FF1A86">
        <w:rPr>
          <w:rFonts w:ascii="Times New Roman" w:hAnsi="Times New Roman" w:cs="Times New Roman"/>
          <w:sz w:val="24"/>
          <w:szCs w:val="24"/>
        </w:rPr>
        <w:t>landcover</w:t>
      </w:r>
      <w:r w:rsidR="00FF1A86">
        <w:rPr>
          <w:rFonts w:ascii="Times New Roman" w:hAnsi="Times New Roman" w:cs="Times New Roman"/>
          <w:sz w:val="24"/>
          <w:szCs w:val="24"/>
        </w:rPr>
        <w:t xml:space="preserve"> </w:t>
      </w:r>
      <w:r w:rsidRPr="00FF1A86">
        <w:rPr>
          <w:rFonts w:ascii="Times New Roman" w:hAnsi="Times New Roman" w:cs="Times New Roman"/>
          <w:sz w:val="24"/>
          <w:szCs w:val="24"/>
        </w:rPr>
        <w:t>map. The SRTM images are used to create an Elevation map. Climatic data for the period of</w:t>
      </w:r>
      <w:r w:rsidR="00FF1A86">
        <w:rPr>
          <w:rFonts w:ascii="Times New Roman" w:hAnsi="Times New Roman" w:cs="Times New Roman"/>
          <w:sz w:val="24"/>
          <w:szCs w:val="24"/>
        </w:rPr>
        <w:t xml:space="preserve"> </w:t>
      </w:r>
      <w:r w:rsidRPr="00FF1A86">
        <w:rPr>
          <w:rFonts w:ascii="Times New Roman" w:hAnsi="Times New Roman" w:cs="Times New Roman"/>
          <w:sz w:val="24"/>
          <w:szCs w:val="24"/>
        </w:rPr>
        <w:t>2014-2018 is acquired from IMD. The Census of</w:t>
      </w:r>
      <w:r w:rsidR="00FF1A86">
        <w:rPr>
          <w:rFonts w:ascii="Times New Roman" w:hAnsi="Times New Roman" w:cs="Times New Roman"/>
          <w:sz w:val="24"/>
          <w:szCs w:val="24"/>
        </w:rPr>
        <w:t xml:space="preserve"> </w:t>
      </w:r>
      <w:r w:rsidRPr="00FF1A86">
        <w:rPr>
          <w:rFonts w:ascii="Times New Roman" w:hAnsi="Times New Roman" w:cs="Times New Roman"/>
          <w:sz w:val="24"/>
          <w:szCs w:val="24"/>
        </w:rPr>
        <w:t>India Handbook for the year 1991, 2001 and 2011 is used for accessing the population data. The</w:t>
      </w:r>
      <w:r w:rsidR="00FF1A86">
        <w:rPr>
          <w:rFonts w:ascii="Times New Roman" w:hAnsi="Times New Roman" w:cs="Times New Roman"/>
          <w:sz w:val="24"/>
          <w:szCs w:val="24"/>
        </w:rPr>
        <w:t xml:space="preserve"> </w:t>
      </w:r>
      <w:r w:rsidRPr="00FF1A86">
        <w:rPr>
          <w:rFonts w:ascii="Times New Roman" w:hAnsi="Times New Roman" w:cs="Times New Roman"/>
          <w:sz w:val="24"/>
          <w:szCs w:val="24"/>
        </w:rPr>
        <w:t xml:space="preserve">data required </w:t>
      </w:r>
      <w:r w:rsidRPr="00160D88">
        <w:rPr>
          <w:rFonts w:ascii="Times New Roman" w:hAnsi="Times New Roman" w:cs="Times New Roman"/>
          <w:sz w:val="24"/>
          <w:szCs w:val="24"/>
          <w:highlight w:val="yellow"/>
        </w:rPr>
        <w:t>to flood is collected from Kerala State Disaster Management Authority</w:t>
      </w:r>
      <w:r w:rsidR="00160D88">
        <w:rPr>
          <w:rFonts w:ascii="Times New Roman" w:hAnsi="Times New Roman" w:cs="Times New Roman"/>
          <w:sz w:val="24"/>
          <w:szCs w:val="24"/>
          <w:highlight w:val="yellow"/>
        </w:rPr>
        <w:t xml:space="preserve"> (KSDMA)</w:t>
      </w:r>
      <w:r w:rsidRPr="00160D88">
        <w:rPr>
          <w:rFonts w:ascii="Times New Roman" w:hAnsi="Times New Roman" w:cs="Times New Roman"/>
          <w:sz w:val="24"/>
          <w:szCs w:val="24"/>
          <w:highlight w:val="yellow"/>
        </w:rPr>
        <w:t>.</w:t>
      </w:r>
    </w:p>
    <w:p w14:paraId="694C715A" w14:textId="77777777" w:rsidR="00FF1A86" w:rsidRPr="00FF1A86" w:rsidRDefault="00FF1A86" w:rsidP="00FF1A86">
      <w:pPr>
        <w:spacing w:after="0" w:line="240" w:lineRule="auto"/>
        <w:jc w:val="both"/>
        <w:rPr>
          <w:rFonts w:ascii="Times New Roman" w:hAnsi="Times New Roman" w:cs="Times New Roman"/>
          <w:sz w:val="24"/>
          <w:szCs w:val="24"/>
        </w:rPr>
      </w:pPr>
    </w:p>
    <w:p w14:paraId="75A80BCB" w14:textId="77777777" w:rsidR="000351A5" w:rsidRPr="00FF1A86" w:rsidRDefault="000351A5" w:rsidP="00FF1A86">
      <w:pPr>
        <w:spacing w:after="0" w:line="240" w:lineRule="auto"/>
        <w:jc w:val="both"/>
        <w:rPr>
          <w:rFonts w:ascii="Times New Roman" w:hAnsi="Times New Roman" w:cs="Times New Roman"/>
          <w:sz w:val="24"/>
          <w:szCs w:val="24"/>
        </w:rPr>
      </w:pPr>
      <w:r w:rsidRPr="00FF1A86">
        <w:rPr>
          <w:rFonts w:ascii="Times New Roman" w:hAnsi="Times New Roman" w:cs="Times New Roman"/>
          <w:sz w:val="24"/>
          <w:szCs w:val="24"/>
        </w:rPr>
        <w:t>The impact of the flood occurrence in the district is identified by creating Flood Vulnerability</w:t>
      </w:r>
    </w:p>
    <w:p w14:paraId="4AD97297" w14:textId="6EF63E9E" w:rsidR="000351A5" w:rsidRPr="00FF1A86" w:rsidRDefault="000351A5" w:rsidP="00FF1A86">
      <w:pPr>
        <w:spacing w:after="0" w:line="240" w:lineRule="auto"/>
        <w:jc w:val="both"/>
        <w:rPr>
          <w:rFonts w:ascii="Times New Roman" w:hAnsi="Times New Roman" w:cs="Times New Roman"/>
          <w:sz w:val="24"/>
          <w:szCs w:val="24"/>
        </w:rPr>
      </w:pPr>
      <w:r w:rsidRPr="00FF1A86">
        <w:rPr>
          <w:rFonts w:ascii="Times New Roman" w:hAnsi="Times New Roman" w:cs="Times New Roman"/>
          <w:sz w:val="24"/>
          <w:szCs w:val="24"/>
        </w:rPr>
        <w:t xml:space="preserve">Zones of the district by using Frequency Ratio </w:t>
      </w:r>
      <w:r w:rsidR="00FF1A86" w:rsidRPr="00FF1A86">
        <w:rPr>
          <w:rFonts w:ascii="Times New Roman" w:hAnsi="Times New Roman" w:cs="Times New Roman"/>
          <w:sz w:val="24"/>
          <w:szCs w:val="24"/>
        </w:rPr>
        <w:t>Modelling</w:t>
      </w:r>
      <w:r w:rsidRPr="00FF1A86">
        <w:rPr>
          <w:rFonts w:ascii="Times New Roman" w:hAnsi="Times New Roman" w:cs="Times New Roman"/>
          <w:sz w:val="24"/>
          <w:szCs w:val="24"/>
        </w:rPr>
        <w:t>. The Frequency Ratio Model is a</w:t>
      </w:r>
    </w:p>
    <w:p w14:paraId="130DF0D6" w14:textId="77777777" w:rsidR="000351A5" w:rsidRPr="00FF1A86" w:rsidRDefault="000351A5" w:rsidP="00FF1A86">
      <w:pPr>
        <w:spacing w:after="0" w:line="240" w:lineRule="auto"/>
        <w:jc w:val="both"/>
        <w:rPr>
          <w:rFonts w:ascii="Times New Roman" w:hAnsi="Times New Roman" w:cs="Times New Roman"/>
          <w:sz w:val="24"/>
          <w:szCs w:val="24"/>
        </w:rPr>
      </w:pPr>
      <w:r w:rsidRPr="00FF1A86">
        <w:rPr>
          <w:rFonts w:ascii="Times New Roman" w:hAnsi="Times New Roman" w:cs="Times New Roman"/>
          <w:sz w:val="24"/>
          <w:szCs w:val="24"/>
        </w:rPr>
        <w:t>statistical-based approach that has been applied to evaluate flood susceptibility in the present</w:t>
      </w:r>
    </w:p>
    <w:p w14:paraId="18DCFD63" w14:textId="77777777" w:rsidR="000351A5" w:rsidRPr="00FF1A86" w:rsidRDefault="000351A5" w:rsidP="00FF1A86">
      <w:pPr>
        <w:spacing w:after="0" w:line="240" w:lineRule="auto"/>
        <w:jc w:val="both"/>
        <w:rPr>
          <w:rFonts w:ascii="Times New Roman" w:hAnsi="Times New Roman" w:cs="Times New Roman"/>
          <w:sz w:val="24"/>
          <w:szCs w:val="24"/>
        </w:rPr>
      </w:pPr>
      <w:r w:rsidRPr="00FF1A86">
        <w:rPr>
          <w:rFonts w:ascii="Times New Roman" w:hAnsi="Times New Roman" w:cs="Times New Roman"/>
          <w:sz w:val="24"/>
          <w:szCs w:val="24"/>
        </w:rPr>
        <w:t>study. Also, satellite imagery, in particular, LANDSAT and ASTER DEM were the base to</w:t>
      </w:r>
    </w:p>
    <w:p w14:paraId="70F188EB" w14:textId="77777777" w:rsidR="000351A5" w:rsidRPr="00FF1A86" w:rsidRDefault="000351A5" w:rsidP="00FF1A86">
      <w:pPr>
        <w:spacing w:after="0" w:line="240" w:lineRule="auto"/>
        <w:jc w:val="both"/>
        <w:rPr>
          <w:rFonts w:ascii="Times New Roman" w:hAnsi="Times New Roman" w:cs="Times New Roman"/>
          <w:sz w:val="24"/>
          <w:szCs w:val="24"/>
        </w:rPr>
      </w:pPr>
      <w:r w:rsidRPr="00FF1A86">
        <w:rPr>
          <w:rFonts w:ascii="Times New Roman" w:hAnsi="Times New Roman" w:cs="Times New Roman"/>
          <w:sz w:val="24"/>
          <w:szCs w:val="24"/>
        </w:rPr>
        <w:t>create used to create the various thematic maps especially land use/land cover, Relief, Slope,</w:t>
      </w:r>
    </w:p>
    <w:p w14:paraId="6F37EB7B" w14:textId="1EF4B868" w:rsidR="000351A5" w:rsidRPr="00FF1A86" w:rsidRDefault="000351A5" w:rsidP="00FF1A86">
      <w:pPr>
        <w:spacing w:after="0" w:line="240" w:lineRule="auto"/>
        <w:jc w:val="both"/>
        <w:rPr>
          <w:rFonts w:ascii="Times New Roman" w:hAnsi="Times New Roman" w:cs="Times New Roman"/>
          <w:sz w:val="24"/>
          <w:szCs w:val="24"/>
        </w:rPr>
      </w:pPr>
      <w:r w:rsidRPr="00FF1A86">
        <w:rPr>
          <w:rFonts w:ascii="Times New Roman" w:hAnsi="Times New Roman" w:cs="Times New Roman"/>
          <w:sz w:val="24"/>
          <w:szCs w:val="24"/>
        </w:rPr>
        <w:t>Drainage Density, Rainfall, Soil, and Geology. In addition to that, this objective implements an</w:t>
      </w:r>
      <w:r w:rsidR="00FF1A86">
        <w:rPr>
          <w:rFonts w:ascii="Times New Roman" w:hAnsi="Times New Roman" w:cs="Times New Roman"/>
          <w:sz w:val="24"/>
          <w:szCs w:val="24"/>
        </w:rPr>
        <w:t xml:space="preserve"> </w:t>
      </w:r>
      <w:r w:rsidRPr="00FF1A86">
        <w:rPr>
          <w:rFonts w:ascii="Times New Roman" w:hAnsi="Times New Roman" w:cs="Times New Roman"/>
          <w:sz w:val="24"/>
          <w:szCs w:val="24"/>
        </w:rPr>
        <w:t>efficient methodology for the identification of vulnerable zone to flood hazards and the spatial</w:t>
      </w:r>
      <w:r w:rsidR="00FF1A86">
        <w:rPr>
          <w:rFonts w:ascii="Times New Roman" w:hAnsi="Times New Roman" w:cs="Times New Roman"/>
          <w:sz w:val="24"/>
          <w:szCs w:val="24"/>
        </w:rPr>
        <w:t xml:space="preserve"> </w:t>
      </w:r>
      <w:r w:rsidRPr="00FF1A86">
        <w:rPr>
          <w:rFonts w:ascii="Times New Roman" w:hAnsi="Times New Roman" w:cs="Times New Roman"/>
          <w:sz w:val="24"/>
          <w:szCs w:val="24"/>
        </w:rPr>
        <w:t>extension of diseases pattern in the study area.</w:t>
      </w:r>
    </w:p>
    <w:p w14:paraId="0ECA84AA" w14:textId="77777777" w:rsidR="00FF1A86" w:rsidRDefault="00FF1A86" w:rsidP="00FF1A86">
      <w:pPr>
        <w:spacing w:after="0"/>
        <w:jc w:val="both"/>
        <w:rPr>
          <w:rFonts w:ascii="Times New Roman" w:hAnsi="Times New Roman" w:cs="Times New Roman"/>
          <w:b/>
          <w:bCs/>
          <w:sz w:val="24"/>
          <w:szCs w:val="24"/>
        </w:rPr>
      </w:pPr>
    </w:p>
    <w:p w14:paraId="71790F64" w14:textId="715E0340" w:rsidR="00FF1A86" w:rsidRPr="00FF1A86" w:rsidRDefault="00FF1A86" w:rsidP="00FF1A86">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4. </w:t>
      </w:r>
      <w:r w:rsidR="005368B9" w:rsidRPr="00FF1A86">
        <w:rPr>
          <w:rFonts w:ascii="Times New Roman" w:hAnsi="Times New Roman" w:cs="Times New Roman"/>
          <w:b/>
          <w:bCs/>
          <w:sz w:val="24"/>
          <w:szCs w:val="24"/>
        </w:rPr>
        <w:t>Study area:</w:t>
      </w:r>
    </w:p>
    <w:p w14:paraId="7FF1E964" w14:textId="61902219" w:rsidR="00662AB5" w:rsidRPr="00FF1A86" w:rsidRDefault="00662AB5" w:rsidP="00FF1A86">
      <w:pPr>
        <w:spacing w:after="0"/>
        <w:jc w:val="both"/>
        <w:rPr>
          <w:rFonts w:ascii="Times New Roman" w:hAnsi="Times New Roman" w:cs="Times New Roman"/>
          <w:sz w:val="24"/>
          <w:szCs w:val="24"/>
        </w:rPr>
      </w:pPr>
      <w:r w:rsidRPr="00FF1A86">
        <w:rPr>
          <w:rFonts w:ascii="Times New Roman" w:hAnsi="Times New Roman" w:cs="Times New Roman"/>
          <w:sz w:val="24"/>
          <w:szCs w:val="24"/>
        </w:rPr>
        <w:br/>
        <w:t>Ernakulam district spread over an area of 3,068 square km. It covers 7.9 percent of the land area of Kerala state. The latitudinal and longitudinal extension of Ernakulam district is 9</w:t>
      </w:r>
      <w:r w:rsidRPr="00FF1A86">
        <w:rPr>
          <w:rFonts w:ascii="Times New Roman" w:hAnsi="Times New Roman" w:cs="Times New Roman"/>
          <w:sz w:val="24"/>
          <w:szCs w:val="24"/>
          <w:vertAlign w:val="superscript"/>
        </w:rPr>
        <w:t>o</w:t>
      </w:r>
      <w:r w:rsidRPr="00FF1A86">
        <w:rPr>
          <w:rFonts w:ascii="Times New Roman" w:hAnsi="Times New Roman" w:cs="Times New Roman"/>
          <w:sz w:val="24"/>
          <w:szCs w:val="24"/>
        </w:rPr>
        <w:t>47' and 10</w:t>
      </w:r>
      <w:r w:rsidRPr="00FF1A86">
        <w:rPr>
          <w:rFonts w:ascii="Times New Roman" w:hAnsi="Times New Roman" w:cs="Times New Roman"/>
          <w:sz w:val="24"/>
          <w:szCs w:val="24"/>
          <w:vertAlign w:val="superscript"/>
        </w:rPr>
        <w:t>o</w:t>
      </w:r>
      <w:r w:rsidRPr="00FF1A86">
        <w:rPr>
          <w:rFonts w:ascii="Times New Roman" w:hAnsi="Times New Roman" w:cs="Times New Roman"/>
          <w:sz w:val="24"/>
          <w:szCs w:val="24"/>
        </w:rPr>
        <w:t>18' north latitudes and 76</w:t>
      </w:r>
      <w:r w:rsidRPr="00FF1A86">
        <w:rPr>
          <w:rFonts w:ascii="Times New Roman" w:hAnsi="Times New Roman" w:cs="Times New Roman"/>
          <w:sz w:val="24"/>
          <w:szCs w:val="24"/>
          <w:vertAlign w:val="superscript"/>
        </w:rPr>
        <w:t>o</w:t>
      </w:r>
      <w:r w:rsidRPr="00FF1A86">
        <w:rPr>
          <w:rFonts w:ascii="Times New Roman" w:hAnsi="Times New Roman" w:cs="Times New Roman"/>
          <w:sz w:val="24"/>
          <w:szCs w:val="24"/>
        </w:rPr>
        <w:t>9' and 77</w:t>
      </w:r>
      <w:r w:rsidRPr="00FF1A86">
        <w:rPr>
          <w:rFonts w:ascii="Times New Roman" w:hAnsi="Times New Roman" w:cs="Times New Roman"/>
          <w:sz w:val="24"/>
          <w:szCs w:val="24"/>
          <w:vertAlign w:val="superscript"/>
        </w:rPr>
        <w:t>o </w:t>
      </w:r>
      <w:r w:rsidRPr="00FF1A86">
        <w:rPr>
          <w:rFonts w:ascii="Times New Roman" w:hAnsi="Times New Roman" w:cs="Times New Roman"/>
          <w:sz w:val="24"/>
          <w:szCs w:val="24"/>
        </w:rPr>
        <w:t xml:space="preserve">6' east longitudes. It measures 38 km North-South and 48 km east-west.  It is bordered on the east by Idukki district, north by Thrissur district, west by Lakshadweep Sea and south by Kottayam and Alappuzha districts. The district is having a coastline of about 30km. </w:t>
      </w:r>
    </w:p>
    <w:p w14:paraId="59F04204" w14:textId="77777777" w:rsidR="00FF1A86" w:rsidRDefault="00FF1A86" w:rsidP="00FF1A86">
      <w:pPr>
        <w:jc w:val="both"/>
        <w:rPr>
          <w:rFonts w:ascii="Times New Roman" w:hAnsi="Times New Roman" w:cs="Times New Roman"/>
          <w:sz w:val="24"/>
          <w:szCs w:val="24"/>
        </w:rPr>
      </w:pPr>
    </w:p>
    <w:p w14:paraId="4B3D477F" w14:textId="5AEE2AB8" w:rsidR="00FF1A86" w:rsidRDefault="00FF1A86" w:rsidP="00FF1A86">
      <w:pPr>
        <w:keepNext/>
        <w:jc w:val="both"/>
      </w:pPr>
      <w:r>
        <w:rPr>
          <w:rFonts w:ascii="Times New Roman" w:hAnsi="Times New Roman" w:cs="Times New Roman"/>
          <w:sz w:val="24"/>
          <w:szCs w:val="24"/>
        </w:rPr>
        <w:lastRenderedPageBreak/>
        <w:t xml:space="preserve">                                      </w:t>
      </w:r>
      <w:r>
        <w:rPr>
          <w:noProof/>
        </w:rPr>
        <w:t xml:space="preserve">   </w:t>
      </w:r>
      <w:r>
        <w:rPr>
          <w:noProof/>
        </w:rPr>
        <w:drawing>
          <wp:inline distT="0" distB="0" distL="0" distR="0" wp14:anchorId="17746077" wp14:editId="12BAB67B">
            <wp:extent cx="2798780" cy="3605132"/>
            <wp:effectExtent l="0" t="0" r="1905" b="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806781" cy="3615438"/>
                    </a:xfrm>
                    <a:prstGeom prst="rect">
                      <a:avLst/>
                    </a:prstGeom>
                    <a:noFill/>
                    <a:ln w="9525">
                      <a:noFill/>
                      <a:miter lim="800000"/>
                      <a:headEnd/>
                      <a:tailEnd/>
                    </a:ln>
                  </pic:spPr>
                </pic:pic>
              </a:graphicData>
            </a:graphic>
          </wp:inline>
        </w:drawing>
      </w:r>
    </w:p>
    <w:p w14:paraId="492F7860" w14:textId="3BDF53FD" w:rsidR="00FF1A86" w:rsidRDefault="00FF1A86" w:rsidP="00FF1A86">
      <w:pPr>
        <w:pStyle w:val="Caption"/>
        <w:jc w:val="both"/>
      </w:pPr>
      <w:r>
        <w:t xml:space="preserve">                                                                                                           Figure </w:t>
      </w:r>
      <w:fldSimple w:instr=" SEQ Figure \* ARABIC ">
        <w:r w:rsidR="003029C1">
          <w:rPr>
            <w:noProof/>
          </w:rPr>
          <w:t>1</w:t>
        </w:r>
      </w:fldSimple>
      <w:r>
        <w:t xml:space="preserve"> Study area</w:t>
      </w:r>
    </w:p>
    <w:p w14:paraId="27B39FA1" w14:textId="77777777" w:rsidR="00E97A52" w:rsidRDefault="00E97A52" w:rsidP="00E97A52">
      <w:pPr>
        <w:jc w:val="both"/>
        <w:rPr>
          <w:rFonts w:ascii="Times New Roman" w:hAnsi="Times New Roman" w:cs="Times New Roman"/>
          <w:sz w:val="24"/>
          <w:szCs w:val="24"/>
        </w:rPr>
      </w:pPr>
      <w:r w:rsidRPr="00FF1A86">
        <w:rPr>
          <w:rFonts w:ascii="Times New Roman" w:hAnsi="Times New Roman" w:cs="Times New Roman"/>
          <w:sz w:val="24"/>
          <w:szCs w:val="24"/>
        </w:rPr>
        <w:t xml:space="preserve">Ernakulam district is drained by River Periyar and its tributaries in the north and </w:t>
      </w:r>
      <w:proofErr w:type="spellStart"/>
      <w:r w:rsidRPr="00FF1A86">
        <w:rPr>
          <w:rFonts w:ascii="Times New Roman" w:hAnsi="Times New Roman" w:cs="Times New Roman"/>
          <w:sz w:val="24"/>
          <w:szCs w:val="24"/>
        </w:rPr>
        <w:t>Muvattupuzha</w:t>
      </w:r>
      <w:proofErr w:type="spellEnd"/>
      <w:r w:rsidRPr="00FF1A86">
        <w:rPr>
          <w:rFonts w:ascii="Times New Roman" w:hAnsi="Times New Roman" w:cs="Times New Roman"/>
          <w:sz w:val="24"/>
          <w:szCs w:val="24"/>
        </w:rPr>
        <w:t xml:space="preserve"> River in the south. This region lies on the southwestern coast of Kerala and experiences heavy rainfall from South-West Monsoon and North-East Monsoon. The district is divided into three physiographic zones as the midland region in the east, the coastal plains in the west, and the easternmost part of the area is steep to very steep hills. The coastal plain, a </w:t>
      </w:r>
      <w:proofErr w:type="gramStart"/>
      <w:r w:rsidRPr="00FF1A86">
        <w:rPr>
          <w:rFonts w:ascii="Times New Roman" w:hAnsi="Times New Roman" w:cs="Times New Roman"/>
          <w:sz w:val="24"/>
          <w:szCs w:val="24"/>
        </w:rPr>
        <w:t>low lying</w:t>
      </w:r>
      <w:proofErr w:type="gramEnd"/>
      <w:r w:rsidRPr="00FF1A86">
        <w:rPr>
          <w:rFonts w:ascii="Times New Roman" w:hAnsi="Times New Roman" w:cs="Times New Roman"/>
          <w:sz w:val="24"/>
          <w:szCs w:val="24"/>
        </w:rPr>
        <w:t xml:space="preserve"> area, with a maximum elevation of 10m towards the eastern part. This region is characterized by backwater bodies, marshy lands, sandy flats, and alluvial plains responsible for flooding during the monsoon period. The midland area has an undulating topography with low hills and narrow valleys. The hills are usually covered with laterite soils, and the valleys are alleviated. This region has a very gentle to moderate slope from east to west.</w:t>
      </w:r>
    </w:p>
    <w:p w14:paraId="09875424" w14:textId="77777777" w:rsidR="00E97A52" w:rsidRPr="00E97A52" w:rsidRDefault="00E97A52" w:rsidP="00E97A52"/>
    <w:p w14:paraId="5BE827D0" w14:textId="77777777" w:rsidR="00A42D21" w:rsidRPr="00A42D21" w:rsidRDefault="00A42D21" w:rsidP="00A42D21">
      <w:pPr>
        <w:spacing w:after="0" w:line="300" w:lineRule="auto"/>
        <w:jc w:val="both"/>
        <w:rPr>
          <w:rFonts w:ascii="Times New Roman" w:hAnsi="Times New Roman" w:cs="Times New Roman"/>
          <w:b/>
          <w:bCs/>
          <w:sz w:val="24"/>
          <w:szCs w:val="24"/>
        </w:rPr>
      </w:pPr>
      <w:r w:rsidRPr="00A42D21">
        <w:rPr>
          <w:rFonts w:ascii="Times New Roman" w:hAnsi="Times New Roman" w:cs="Times New Roman"/>
          <w:b/>
          <w:bCs/>
          <w:sz w:val="24"/>
          <w:szCs w:val="24"/>
        </w:rPr>
        <w:t>5. Results and Discussion:</w:t>
      </w:r>
    </w:p>
    <w:p w14:paraId="343C3505" w14:textId="57C92082" w:rsidR="00A42D21" w:rsidRDefault="00A42D21" w:rsidP="00A42D21">
      <w:pPr>
        <w:spacing w:after="0" w:line="300" w:lineRule="auto"/>
        <w:jc w:val="both"/>
        <w:rPr>
          <w:rFonts w:ascii="Times New Roman" w:hAnsi="Times New Roman" w:cs="Times New Roman"/>
          <w:b/>
          <w:bCs/>
          <w:sz w:val="24"/>
          <w:szCs w:val="24"/>
        </w:rPr>
      </w:pPr>
      <w:r w:rsidRPr="00A42D21">
        <w:rPr>
          <w:rFonts w:ascii="Times New Roman" w:hAnsi="Times New Roman" w:cs="Times New Roman"/>
          <w:b/>
          <w:bCs/>
          <w:sz w:val="24"/>
          <w:szCs w:val="24"/>
        </w:rPr>
        <w:t>5.1 Relationship between</w:t>
      </w:r>
      <w:r w:rsidR="00E97A52">
        <w:rPr>
          <w:rFonts w:ascii="Times New Roman" w:hAnsi="Times New Roman" w:cs="Times New Roman"/>
          <w:b/>
          <w:bCs/>
          <w:sz w:val="24"/>
          <w:szCs w:val="24"/>
        </w:rPr>
        <w:t xml:space="preserve"> Slope</w:t>
      </w:r>
      <w:r w:rsidRPr="00A42D21">
        <w:rPr>
          <w:rFonts w:ascii="Times New Roman" w:hAnsi="Times New Roman" w:cs="Times New Roman"/>
          <w:b/>
          <w:bCs/>
          <w:sz w:val="24"/>
          <w:szCs w:val="24"/>
        </w:rPr>
        <w:t xml:space="preserve"> and</w:t>
      </w:r>
      <w:r w:rsidR="00E97A52">
        <w:rPr>
          <w:rFonts w:ascii="Times New Roman" w:hAnsi="Times New Roman" w:cs="Times New Roman"/>
          <w:b/>
          <w:bCs/>
          <w:sz w:val="24"/>
          <w:szCs w:val="24"/>
        </w:rPr>
        <w:t xml:space="preserve"> Floods</w:t>
      </w:r>
      <w:r>
        <w:rPr>
          <w:rFonts w:ascii="Times New Roman" w:hAnsi="Times New Roman" w:cs="Times New Roman"/>
          <w:b/>
          <w:bCs/>
          <w:sz w:val="24"/>
          <w:szCs w:val="24"/>
        </w:rPr>
        <w:t>:</w:t>
      </w:r>
    </w:p>
    <w:p w14:paraId="61B61B66" w14:textId="77777777" w:rsidR="00E97A52" w:rsidRPr="0038530D" w:rsidRDefault="00E97A52" w:rsidP="00E97A52">
      <w:pPr>
        <w:spacing w:after="0"/>
        <w:rPr>
          <w:b/>
          <w:i/>
          <w:szCs w:val="24"/>
        </w:rPr>
      </w:pPr>
      <w:r w:rsidRPr="0038530D">
        <w:rPr>
          <w:b/>
          <w:i/>
          <w:szCs w:val="24"/>
        </w:rPr>
        <w:t xml:space="preserve">Slope: </w:t>
      </w:r>
    </w:p>
    <w:p w14:paraId="22461004" w14:textId="3E213E0E" w:rsidR="00E97A52" w:rsidRDefault="00E97A52" w:rsidP="00AC2862">
      <w:pPr>
        <w:spacing w:after="0"/>
        <w:jc w:val="both"/>
        <w:rPr>
          <w:rFonts w:ascii="Times New Roman" w:hAnsi="Times New Roman" w:cs="Times New Roman"/>
          <w:color w:val="111111"/>
          <w:sz w:val="24"/>
          <w:szCs w:val="24"/>
          <w:shd w:val="clear" w:color="auto" w:fill="FFFFFF"/>
        </w:rPr>
      </w:pPr>
      <w:r w:rsidRPr="00AC2862">
        <w:rPr>
          <w:rFonts w:ascii="Times New Roman" w:hAnsi="Times New Roman" w:cs="Times New Roman"/>
          <w:sz w:val="24"/>
          <w:szCs w:val="24"/>
        </w:rPr>
        <w:t xml:space="preserve">The slope angle is one of the main factors for the assessment of slope stability (Lee and Min, 2001). To study the Flood Susceptibility, the slope angle is very normally used so that the flood-prone area is correlated with the decreasing slope angle. It is the product of the mean slope in each pixel and is measured as a percentage (%) of the elevation change to the corresponding horizontal displacement. The slope is the main product of the elevation and gives information on the surface runoff and water concentration in a basin. Generally, the smaller the slope, the more vulnerable the flood area. In this study, the slope angle has been classified into five classes such as </w:t>
      </w:r>
      <w:r w:rsidRPr="00AC2862">
        <w:rPr>
          <w:rFonts w:ascii="Times New Roman" w:hAnsi="Times New Roman" w:cs="Times New Roman"/>
          <w:color w:val="111111"/>
          <w:sz w:val="24"/>
          <w:szCs w:val="24"/>
          <w:shd w:val="clear" w:color="auto" w:fill="FFFFFF"/>
        </w:rPr>
        <w:t>0°-1°.</w:t>
      </w:r>
      <w:r w:rsidRPr="00AC2862">
        <w:rPr>
          <w:rFonts w:ascii="Times New Roman" w:hAnsi="Times New Roman" w:cs="Times New Roman"/>
          <w:sz w:val="24"/>
          <w:szCs w:val="24"/>
        </w:rPr>
        <w:t xml:space="preserve">, </w:t>
      </w:r>
      <w:r w:rsidRPr="00AC2862">
        <w:rPr>
          <w:rFonts w:ascii="Times New Roman" w:hAnsi="Times New Roman" w:cs="Times New Roman"/>
          <w:color w:val="111111"/>
          <w:sz w:val="24"/>
          <w:szCs w:val="24"/>
          <w:shd w:val="clear" w:color="auto" w:fill="FFFFFF"/>
        </w:rPr>
        <w:t>1°</w:t>
      </w:r>
      <w:r w:rsidRPr="00AC2862">
        <w:rPr>
          <w:rFonts w:ascii="Times New Roman" w:hAnsi="Times New Roman" w:cs="Times New Roman"/>
          <w:sz w:val="24"/>
          <w:szCs w:val="24"/>
        </w:rPr>
        <w:t>-</w:t>
      </w:r>
      <w:r w:rsidRPr="00AC2862">
        <w:rPr>
          <w:rFonts w:ascii="Times New Roman" w:hAnsi="Times New Roman" w:cs="Times New Roman"/>
          <w:color w:val="111111"/>
          <w:sz w:val="24"/>
          <w:szCs w:val="24"/>
          <w:shd w:val="clear" w:color="auto" w:fill="FFFFFF"/>
        </w:rPr>
        <w:t>3°</w:t>
      </w:r>
      <w:r w:rsidRPr="00AC2862">
        <w:rPr>
          <w:rFonts w:ascii="Times New Roman" w:hAnsi="Times New Roman" w:cs="Times New Roman"/>
          <w:sz w:val="24"/>
          <w:szCs w:val="24"/>
        </w:rPr>
        <w:t xml:space="preserve">, </w:t>
      </w:r>
      <w:r w:rsidRPr="00AC2862">
        <w:rPr>
          <w:rFonts w:ascii="Times New Roman" w:hAnsi="Times New Roman" w:cs="Times New Roman"/>
          <w:color w:val="111111"/>
          <w:sz w:val="24"/>
          <w:szCs w:val="24"/>
          <w:shd w:val="clear" w:color="auto" w:fill="FFFFFF"/>
        </w:rPr>
        <w:t>3°</w:t>
      </w:r>
      <w:r w:rsidRPr="00AC2862">
        <w:rPr>
          <w:rFonts w:ascii="Times New Roman" w:hAnsi="Times New Roman" w:cs="Times New Roman"/>
          <w:sz w:val="24"/>
          <w:szCs w:val="24"/>
        </w:rPr>
        <w:t>-</w:t>
      </w:r>
      <w:r w:rsidRPr="00AC2862">
        <w:rPr>
          <w:rFonts w:ascii="Times New Roman" w:hAnsi="Times New Roman" w:cs="Times New Roman"/>
          <w:color w:val="111111"/>
          <w:sz w:val="24"/>
          <w:szCs w:val="24"/>
          <w:shd w:val="clear" w:color="auto" w:fill="FFFFFF"/>
        </w:rPr>
        <w:t>5°</w:t>
      </w:r>
      <w:r w:rsidRPr="00AC2862">
        <w:rPr>
          <w:rFonts w:ascii="Times New Roman" w:hAnsi="Times New Roman" w:cs="Times New Roman"/>
          <w:sz w:val="24"/>
          <w:szCs w:val="24"/>
        </w:rPr>
        <w:t xml:space="preserve">, </w:t>
      </w:r>
      <w:r w:rsidRPr="00AC2862">
        <w:rPr>
          <w:rFonts w:ascii="Times New Roman" w:hAnsi="Times New Roman" w:cs="Times New Roman"/>
          <w:color w:val="111111"/>
          <w:sz w:val="24"/>
          <w:szCs w:val="24"/>
          <w:shd w:val="clear" w:color="auto" w:fill="FFFFFF"/>
        </w:rPr>
        <w:t>5°</w:t>
      </w:r>
      <w:r w:rsidRPr="00AC2862">
        <w:rPr>
          <w:rFonts w:ascii="Times New Roman" w:hAnsi="Times New Roman" w:cs="Times New Roman"/>
          <w:sz w:val="24"/>
          <w:szCs w:val="24"/>
        </w:rPr>
        <w:t>-</w:t>
      </w:r>
      <w:r w:rsidRPr="00AC2862">
        <w:rPr>
          <w:rFonts w:ascii="Times New Roman" w:hAnsi="Times New Roman" w:cs="Times New Roman"/>
          <w:color w:val="111111"/>
          <w:sz w:val="24"/>
          <w:szCs w:val="24"/>
          <w:shd w:val="clear" w:color="auto" w:fill="FFFFFF"/>
        </w:rPr>
        <w:t xml:space="preserve">7°, </w:t>
      </w:r>
      <w:r w:rsidRPr="00AC2862">
        <w:rPr>
          <w:rFonts w:ascii="Times New Roman" w:hAnsi="Times New Roman" w:cs="Times New Roman"/>
          <w:sz w:val="24"/>
          <w:szCs w:val="24"/>
        </w:rPr>
        <w:t xml:space="preserve">and </w:t>
      </w:r>
      <w:r w:rsidRPr="00AC2862">
        <w:rPr>
          <w:rFonts w:ascii="Times New Roman" w:hAnsi="Times New Roman" w:cs="Times New Roman"/>
          <w:color w:val="111111"/>
          <w:sz w:val="24"/>
          <w:szCs w:val="24"/>
          <w:shd w:val="clear" w:color="auto" w:fill="FFFFFF"/>
        </w:rPr>
        <w:t xml:space="preserve">7°-9°. Table </w:t>
      </w:r>
      <w:r w:rsidRPr="00AC2862">
        <w:rPr>
          <w:rFonts w:ascii="Times New Roman" w:hAnsi="Times New Roman" w:cs="Times New Roman"/>
          <w:sz w:val="24"/>
          <w:szCs w:val="24"/>
          <w:shd w:val="clear" w:color="auto" w:fill="FFFFFF"/>
        </w:rPr>
        <w:t>1</w:t>
      </w:r>
      <w:r w:rsidRPr="00AC2862">
        <w:rPr>
          <w:rFonts w:ascii="Times New Roman" w:hAnsi="Times New Roman" w:cs="Times New Roman"/>
          <w:color w:val="111111"/>
          <w:sz w:val="24"/>
          <w:szCs w:val="24"/>
          <w:shd w:val="clear" w:color="auto" w:fill="FFFFFF"/>
        </w:rPr>
        <w:t xml:space="preserve"> shows that the majority of flood-prone areas have fallen under the 0°</w:t>
      </w:r>
      <w:r w:rsidRPr="00AC2862">
        <w:rPr>
          <w:rFonts w:ascii="Times New Roman" w:hAnsi="Times New Roman" w:cs="Times New Roman"/>
          <w:sz w:val="24"/>
          <w:szCs w:val="24"/>
        </w:rPr>
        <w:t>-1</w:t>
      </w:r>
      <w:r w:rsidRPr="00AC2862">
        <w:rPr>
          <w:rFonts w:ascii="Times New Roman" w:hAnsi="Times New Roman" w:cs="Times New Roman"/>
          <w:color w:val="111111"/>
          <w:sz w:val="24"/>
          <w:szCs w:val="24"/>
          <w:shd w:val="clear" w:color="auto" w:fill="FFFFFF"/>
        </w:rPr>
        <w:t>° followed by 1°</w:t>
      </w:r>
      <w:r w:rsidRPr="00AC2862">
        <w:rPr>
          <w:rFonts w:ascii="Times New Roman" w:hAnsi="Times New Roman" w:cs="Times New Roman"/>
          <w:sz w:val="24"/>
          <w:szCs w:val="24"/>
        </w:rPr>
        <w:t>-</w:t>
      </w:r>
      <w:r w:rsidRPr="00AC2862">
        <w:rPr>
          <w:rFonts w:ascii="Times New Roman" w:hAnsi="Times New Roman" w:cs="Times New Roman"/>
          <w:color w:val="111111"/>
          <w:sz w:val="24"/>
          <w:szCs w:val="24"/>
          <w:shd w:val="clear" w:color="auto" w:fill="FFFFFF"/>
        </w:rPr>
        <w:t xml:space="preserve">2. </w:t>
      </w:r>
    </w:p>
    <w:p w14:paraId="4ABEC2AD" w14:textId="77777777" w:rsidR="0093488E" w:rsidRDefault="0093488E" w:rsidP="00AC2862">
      <w:pPr>
        <w:spacing w:after="0"/>
        <w:jc w:val="both"/>
        <w:rPr>
          <w:rFonts w:ascii="Times New Roman" w:hAnsi="Times New Roman" w:cs="Times New Roman"/>
          <w:color w:val="111111"/>
          <w:sz w:val="24"/>
          <w:szCs w:val="24"/>
          <w:shd w:val="clear" w:color="auto" w:fill="FFFFFF"/>
        </w:rPr>
      </w:pPr>
    </w:p>
    <w:p w14:paraId="2436FB9F" w14:textId="01FDD748" w:rsidR="0093488E" w:rsidRPr="00AC2862" w:rsidRDefault="0093488E" w:rsidP="00AC2862">
      <w:pPr>
        <w:spacing w:after="0"/>
        <w:jc w:val="both"/>
        <w:rPr>
          <w:rFonts w:ascii="Times New Roman" w:hAnsi="Times New Roman" w:cs="Times New Roman"/>
          <w:color w:val="111111"/>
          <w:sz w:val="24"/>
          <w:szCs w:val="24"/>
          <w:shd w:val="clear" w:color="auto" w:fill="FFFFFF"/>
        </w:rPr>
      </w:pPr>
    </w:p>
    <w:bookmarkStart w:id="0" w:name="_Toc42483061"/>
    <w:p w14:paraId="4D8512C2" w14:textId="7FF200E3" w:rsidR="00881141" w:rsidRDefault="00160D88" w:rsidP="00881141">
      <w:pPr>
        <w:keepNext/>
        <w:spacing w:after="0"/>
        <w:rPr>
          <w:rFonts w:ascii="Times New Roman" w:hAnsi="Times New Roman" w:cs="Times New Roman"/>
          <w:b/>
        </w:rPr>
      </w:pPr>
      <w:r>
        <w:rPr>
          <w:noProof/>
        </w:rPr>
        <mc:AlternateContent>
          <mc:Choice Requires="wps">
            <w:drawing>
              <wp:anchor distT="0" distB="0" distL="114300" distR="114300" simplePos="0" relativeHeight="251667456" behindDoc="1" locked="0" layoutInCell="1" allowOverlap="1" wp14:anchorId="7482F804" wp14:editId="5C379217">
                <wp:simplePos x="0" y="0"/>
                <wp:positionH relativeFrom="column">
                  <wp:posOffset>2687955</wp:posOffset>
                </wp:positionH>
                <wp:positionV relativeFrom="page">
                  <wp:posOffset>3382645</wp:posOffset>
                </wp:positionV>
                <wp:extent cx="2558415" cy="236855"/>
                <wp:effectExtent l="0" t="0" r="0" b="0"/>
                <wp:wrapTight wrapText="bothSides">
                  <wp:wrapPolygon edited="0">
                    <wp:start x="0" y="0"/>
                    <wp:lineTo x="0" y="19110"/>
                    <wp:lineTo x="21391" y="19110"/>
                    <wp:lineTo x="21391" y="0"/>
                    <wp:lineTo x="0" y="0"/>
                  </wp:wrapPolygon>
                </wp:wrapTight>
                <wp:docPr id="2132286596" name="Text Box 1"/>
                <wp:cNvGraphicFramePr/>
                <a:graphic xmlns:a="http://schemas.openxmlformats.org/drawingml/2006/main">
                  <a:graphicData uri="http://schemas.microsoft.com/office/word/2010/wordprocessingShape">
                    <wps:wsp>
                      <wps:cNvSpPr txBox="1"/>
                      <wps:spPr>
                        <a:xfrm>
                          <a:off x="0" y="0"/>
                          <a:ext cx="2558415" cy="236855"/>
                        </a:xfrm>
                        <a:prstGeom prst="rect">
                          <a:avLst/>
                        </a:prstGeom>
                        <a:solidFill>
                          <a:prstClr val="white"/>
                        </a:solidFill>
                        <a:ln>
                          <a:noFill/>
                        </a:ln>
                      </wps:spPr>
                      <wps:txbx>
                        <w:txbxContent>
                          <w:p w14:paraId="184EC980" w14:textId="79818C25" w:rsidR="00881141" w:rsidRPr="0006756A" w:rsidRDefault="00881141" w:rsidP="00881141">
                            <w:pPr>
                              <w:pStyle w:val="Caption"/>
                              <w:rPr>
                                <w:noProof/>
                                <w:sz w:val="22"/>
                                <w:szCs w:val="22"/>
                              </w:rPr>
                            </w:pPr>
                            <w:r>
                              <w:t xml:space="preserve">                                              Figure </w:t>
                            </w:r>
                            <w:fldSimple w:instr=" SEQ Figure \* ARABIC ">
                              <w:r w:rsidR="003029C1">
                                <w:rPr>
                                  <w:noProof/>
                                </w:rPr>
                                <w:t>3</w:t>
                              </w:r>
                            </w:fldSimple>
                            <w:r>
                              <w:t xml:space="preserve"> Soil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482F804" id="_x0000_t202" coordsize="21600,21600" o:spt="202" path="m,l,21600r21600,l21600,xe">
                <v:stroke joinstyle="miter"/>
                <v:path gradientshapeok="t" o:connecttype="rect"/>
              </v:shapetype>
              <v:shape id="Text Box 1" o:spid="_x0000_s1026" type="#_x0000_t202" style="position:absolute;margin-left:211.65pt;margin-top:266.35pt;width:201.45pt;height:18.65pt;z-index:-25164902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" stroked="f">
                <v:textbox inset="0,0,0,0">
                  <w:txbxContent>
                    <w:p w14:paraId="184EC980" w14:textId="79818C25" w:rsidR="00881141" w:rsidRPr="0006756A" w:rsidRDefault="00881141" w:rsidP="00881141">
                      <w:pPr>
                        <w:pStyle w:val="Caption"/>
                        <w:rPr>
                          <w:noProof/>
                          <w:sz w:val="22"/>
                          <w:szCs w:val="22"/>
                        </w:rPr>
                      </w:pPr>
                      <w:r>
                        <w:t xml:space="preserve">                                              Figure </w:t>
                      </w:r>
                      <w:r w:rsidR="003029C1">
                        <w:fldChar w:fldCharType="begin"/>
                      </w:r>
                      <w:r w:rsidR="003029C1">
                        <w:instrText xml:space="preserve"> SEQ Figure \* ARABIC </w:instrText>
                      </w:r>
                      <w:r w:rsidR="003029C1">
                        <w:fldChar w:fldCharType="separate"/>
                      </w:r>
                      <w:r w:rsidR="003029C1">
                        <w:rPr>
                          <w:noProof/>
                        </w:rPr>
                        <w:t>3</w:t>
                      </w:r>
                      <w:r w:rsidR="003029C1">
                        <w:rPr>
                          <w:noProof/>
                        </w:rPr>
                        <w:fldChar w:fldCharType="end"/>
                      </w:r>
                      <w:r>
                        <w:t xml:space="preserve"> Soil</w:t>
                      </w:r>
                    </w:p>
                  </w:txbxContent>
                </v:textbox>
                <w10:wrap type="tight" anchory="page"/>
              </v:shape>
            </w:pict>
          </mc:Fallback>
        </mc:AlternateContent>
      </w:r>
      <w:r w:rsidR="0093488E">
        <w:rPr>
          <w:noProof/>
        </w:rPr>
        <w:drawing>
          <wp:anchor distT="0" distB="0" distL="114300" distR="114300" simplePos="0" relativeHeight="251675648" behindDoc="1" locked="0" layoutInCell="1" allowOverlap="1" wp14:anchorId="297C575A" wp14:editId="513753CF">
            <wp:simplePos x="0" y="0"/>
            <wp:positionH relativeFrom="margin">
              <wp:posOffset>2828261</wp:posOffset>
            </wp:positionH>
            <wp:positionV relativeFrom="paragraph">
              <wp:posOffset>98765</wp:posOffset>
            </wp:positionV>
            <wp:extent cx="2030730" cy="1352550"/>
            <wp:effectExtent l="0" t="0" r="7620" b="0"/>
            <wp:wrapTight wrapText="bothSides">
              <wp:wrapPolygon edited="0">
                <wp:start x="0" y="0"/>
                <wp:lineTo x="0" y="21296"/>
                <wp:lineTo x="21478" y="21296"/>
                <wp:lineTo x="21478" y="0"/>
                <wp:lineTo x="0" y="0"/>
              </wp:wrapPolygon>
            </wp:wrapTight>
            <wp:docPr id="10" name="Picture 3" descr="D:\ArcGIS\ERNAKULAM\Chapter 3\s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727516" name="Picture 3" descr="D:\ArcGIS\ERNAKULAM\Chapter 3\soil.png"/>
                    <pic:cNvPicPr>
                      <a:picLocks noChangeAspect="1" noChangeArrowheads="1"/>
                    </pic:cNvPicPr>
                  </pic:nvPicPr>
                  <pic:blipFill>
                    <a:blip r:embed="rId9" cstate="print"/>
                    <a:stretch>
                      <a:fillRect/>
                    </a:stretch>
                  </pic:blipFill>
                  <pic:spPr bwMode="auto">
                    <a:xfrm>
                      <a:off x="0" y="0"/>
                      <a:ext cx="2030730" cy="1352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81141">
        <w:rPr>
          <w:rFonts w:ascii="Times New Roman" w:hAnsi="Times New Roman" w:cs="Times New Roman"/>
          <w:b/>
        </w:rPr>
        <w:t xml:space="preserve">                                    </w:t>
      </w:r>
      <w:r w:rsidR="00881141">
        <w:rPr>
          <w:rFonts w:ascii="Times New Roman" w:hAnsi="Times New Roman" w:cs="Times New Roman"/>
          <w:b/>
          <w:noProof/>
        </w:rPr>
        <w:drawing>
          <wp:inline distT="0" distB="0" distL="0" distR="0" wp14:anchorId="262EDB4A" wp14:editId="1404F093">
            <wp:extent cx="1969722" cy="1349955"/>
            <wp:effectExtent l="0" t="0" r="0" b="3175"/>
            <wp:docPr id="10974089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08922" name="Picture 10974089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3556" cy="1373143"/>
                    </a:xfrm>
                    <a:prstGeom prst="rect">
                      <a:avLst/>
                    </a:prstGeom>
                  </pic:spPr>
                </pic:pic>
              </a:graphicData>
            </a:graphic>
          </wp:inline>
        </w:drawing>
      </w:r>
      <w:r w:rsidR="0093488E" w:rsidRPr="0093488E">
        <w:rPr>
          <w:noProof/>
        </w:rPr>
        <w:t xml:space="preserve"> </w:t>
      </w:r>
    </w:p>
    <w:p w14:paraId="27D77B19" w14:textId="77777777" w:rsidR="00160D88" w:rsidRDefault="00160D88" w:rsidP="00881141">
      <w:pPr>
        <w:keepNext/>
        <w:spacing w:after="0"/>
      </w:pPr>
      <w:r>
        <w:t xml:space="preserve">    </w:t>
      </w:r>
      <w:r w:rsidR="0093488E">
        <w:t xml:space="preserve">Figure </w:t>
      </w:r>
      <w:fldSimple w:instr=" SEQ Figure \* ARABIC ">
        <w:r w:rsidR="0093488E">
          <w:rPr>
            <w:noProof/>
          </w:rPr>
          <w:t>2</w:t>
        </w:r>
      </w:fldSimple>
      <w:r w:rsidR="0093488E">
        <w:t xml:space="preserve"> Slope</w:t>
      </w:r>
      <w:r>
        <w:t xml:space="preserve"> </w:t>
      </w:r>
    </w:p>
    <w:p w14:paraId="273A6EB0" w14:textId="77777777" w:rsidR="00160D88" w:rsidRDefault="00160D88" w:rsidP="00160D88">
      <w:pPr>
        <w:keepNext/>
        <w:spacing w:after="0"/>
      </w:pPr>
      <w:r>
        <w:t xml:space="preserve">     </w:t>
      </w:r>
    </w:p>
    <w:p w14:paraId="755D27EB" w14:textId="7D5CEA46" w:rsidR="00160D88" w:rsidRPr="00160D88" w:rsidRDefault="00160D88" w:rsidP="00160D88">
      <w:pPr>
        <w:keepNext/>
        <w:spacing w:after="0"/>
        <w:rPr>
          <w:b/>
          <w:bCs/>
        </w:rPr>
      </w:pPr>
      <w:r w:rsidRPr="00160D88">
        <w:rPr>
          <w:b/>
          <w:bCs/>
        </w:rPr>
        <w:t xml:space="preserve">                                                 (Fig 2 &amp; 3 Source: Author's compilation)               </w:t>
      </w:r>
    </w:p>
    <w:p w14:paraId="1E5A250A" w14:textId="11D152D7" w:rsidR="0093488E" w:rsidRDefault="00160D88" w:rsidP="00881141">
      <w:pPr>
        <w:keepNext/>
        <w:spacing w:after="0"/>
      </w:pPr>
      <w:r>
        <w:t xml:space="preserve">                    </w:t>
      </w:r>
    </w:p>
    <w:p w14:paraId="74E13BDF" w14:textId="374376F6" w:rsidR="00E97A52" w:rsidRPr="00AC2862" w:rsidRDefault="00881141" w:rsidP="00160D88">
      <w:pPr>
        <w:pStyle w:val="Caption"/>
        <w:rPr>
          <w:rFonts w:ascii="Times New Roman" w:hAnsi="Times New Roman" w:cs="Times New Roman"/>
          <w:b/>
          <w:szCs w:val="24"/>
        </w:rPr>
      </w:pPr>
      <w:r>
        <w:t xml:space="preserve">                                                                                     </w:t>
      </w:r>
      <w:bookmarkEnd w:id="0"/>
    </w:p>
    <w:p w14:paraId="76C4C953" w14:textId="6384AFC0" w:rsidR="00E97A52" w:rsidRPr="00AC2862" w:rsidRDefault="00E97A52" w:rsidP="00AC2862">
      <w:pPr>
        <w:autoSpaceDE w:val="0"/>
        <w:autoSpaceDN w:val="0"/>
        <w:adjustRightInd w:val="0"/>
        <w:spacing w:after="0"/>
        <w:jc w:val="both"/>
        <w:rPr>
          <w:rFonts w:ascii="Times New Roman" w:hAnsi="Times New Roman" w:cs="Times New Roman"/>
          <w:sz w:val="24"/>
          <w:szCs w:val="24"/>
        </w:rPr>
      </w:pPr>
      <w:r w:rsidRPr="00AC2862">
        <w:rPr>
          <w:rFonts w:ascii="Times New Roman" w:hAnsi="Times New Roman" w:cs="Times New Roman"/>
          <w:color w:val="111111"/>
          <w:sz w:val="24"/>
          <w:szCs w:val="24"/>
          <w:shd w:val="clear" w:color="auto" w:fill="FFFFFF"/>
        </w:rPr>
        <w:t xml:space="preserve">From the Frequency Ratio table </w:t>
      </w:r>
      <w:r w:rsidRPr="00AC2862">
        <w:rPr>
          <w:rFonts w:ascii="Times New Roman" w:hAnsi="Times New Roman" w:cs="Times New Roman"/>
          <w:sz w:val="24"/>
          <w:szCs w:val="24"/>
          <w:shd w:val="clear" w:color="auto" w:fill="FFFFFF"/>
        </w:rPr>
        <w:t>(1)</w:t>
      </w:r>
      <w:r w:rsidRPr="00AC2862">
        <w:rPr>
          <w:rFonts w:ascii="Times New Roman" w:hAnsi="Times New Roman" w:cs="Times New Roman"/>
          <w:color w:val="111111"/>
          <w:sz w:val="24"/>
          <w:szCs w:val="24"/>
          <w:shd w:val="clear" w:color="auto" w:fill="FFFFFF"/>
        </w:rPr>
        <w:t xml:space="preserve"> shows the Frequency Ratio of Flood occurrence based on slope. In this</w:t>
      </w:r>
      <w:r w:rsidRPr="00AC2862">
        <w:rPr>
          <w:rFonts w:ascii="Times New Roman" w:hAnsi="Times New Roman" w:cs="Times New Roman"/>
          <w:sz w:val="24"/>
          <w:szCs w:val="24"/>
        </w:rPr>
        <w:t xml:space="preserve"> table, the slope category of 1</w:t>
      </w:r>
      <w:r w:rsidRPr="00AC2862">
        <w:rPr>
          <w:rFonts w:ascii="Times New Roman" w:hAnsi="Times New Roman" w:cs="Times New Roman"/>
          <w:color w:val="111111"/>
          <w:sz w:val="24"/>
          <w:szCs w:val="24"/>
          <w:shd w:val="clear" w:color="auto" w:fill="FFFFFF"/>
        </w:rPr>
        <w:t>°</w:t>
      </w:r>
      <w:r w:rsidRPr="00AC2862">
        <w:rPr>
          <w:rFonts w:ascii="Times New Roman" w:hAnsi="Times New Roman" w:cs="Times New Roman"/>
          <w:sz w:val="24"/>
          <w:szCs w:val="24"/>
        </w:rPr>
        <w:t>-2</w:t>
      </w:r>
      <w:r w:rsidRPr="00AC2862">
        <w:rPr>
          <w:rFonts w:ascii="Times New Roman" w:hAnsi="Times New Roman" w:cs="Times New Roman"/>
          <w:color w:val="111111"/>
          <w:sz w:val="24"/>
          <w:szCs w:val="24"/>
          <w:shd w:val="clear" w:color="auto" w:fill="FFFFFF"/>
        </w:rPr>
        <w:t>°</w:t>
      </w:r>
      <w:r w:rsidRPr="00AC2862">
        <w:rPr>
          <w:rFonts w:ascii="Times New Roman" w:hAnsi="Times New Roman" w:cs="Times New Roman"/>
          <w:sz w:val="24"/>
          <w:szCs w:val="24"/>
        </w:rPr>
        <w:t>shows the maximum areas of 42 out of 44 which are 95.45 percent. The frequency ratio of the slope has been calculated with the percentage of flood-prone areas occurrence divided by the percentage of pixel domain which is 71.05 percent and the Frequency ratio is 1.34. Likewise, the frequency ratio for all the other slope classes has been calculated.</w:t>
      </w:r>
    </w:p>
    <w:p w14:paraId="766C61DF" w14:textId="77777777" w:rsidR="00E97A52" w:rsidRPr="00AC2862" w:rsidRDefault="00E97A52" w:rsidP="00E97A52">
      <w:pPr>
        <w:spacing w:after="0"/>
        <w:rPr>
          <w:rFonts w:ascii="Times New Roman" w:hAnsi="Times New Roman" w:cs="Times New Roman"/>
          <w:b/>
          <w:i/>
          <w:szCs w:val="24"/>
        </w:rPr>
      </w:pPr>
    </w:p>
    <w:p w14:paraId="36F3976E" w14:textId="2F06FECA" w:rsidR="00E97A52" w:rsidRPr="00AC2862" w:rsidRDefault="00E97A52" w:rsidP="00E97A52">
      <w:pPr>
        <w:pStyle w:val="Heading7"/>
        <w:jc w:val="both"/>
        <w:rPr>
          <w:rFonts w:ascii="Times New Roman" w:hAnsi="Times New Roman" w:cs="Times New Roman"/>
          <w:b/>
          <w:bCs/>
          <w:sz w:val="24"/>
          <w:szCs w:val="24"/>
        </w:rPr>
      </w:pPr>
      <w:r w:rsidRPr="00AC2862">
        <w:rPr>
          <w:rFonts w:ascii="Times New Roman" w:hAnsi="Times New Roman" w:cs="Times New Roman"/>
          <w:b/>
          <w:bCs/>
          <w:sz w:val="24"/>
          <w:szCs w:val="24"/>
        </w:rPr>
        <w:t>5.2 Soil</w:t>
      </w:r>
    </w:p>
    <w:p w14:paraId="3A0534B2" w14:textId="45F3E5AD" w:rsidR="00E97A52" w:rsidRDefault="00E97A52" w:rsidP="00AC2862">
      <w:pPr>
        <w:spacing w:after="0"/>
        <w:jc w:val="both"/>
        <w:rPr>
          <w:rFonts w:ascii="Times New Roman" w:eastAsia="Times New Roman" w:hAnsi="Times New Roman" w:cs="Times New Roman"/>
          <w:color w:val="000000"/>
          <w:sz w:val="24"/>
          <w:szCs w:val="24"/>
          <w:lang w:eastAsia="en-IN"/>
        </w:rPr>
      </w:pPr>
      <w:r w:rsidRPr="00AC2862">
        <w:rPr>
          <w:rFonts w:ascii="Times New Roman" w:hAnsi="Times New Roman" w:cs="Times New Roman"/>
          <w:b/>
          <w:szCs w:val="24"/>
        </w:rPr>
        <w:tab/>
      </w:r>
      <w:r w:rsidRPr="00AC2862">
        <w:rPr>
          <w:rFonts w:ascii="Times New Roman" w:hAnsi="Times New Roman" w:cs="Times New Roman"/>
          <w:sz w:val="24"/>
          <w:szCs w:val="24"/>
        </w:rPr>
        <w:t>The soil is another important causative factor for the occurrence of the flood in the study area. Based on the rock formation of the study area, the soil has been classified into five classes such as Gravelly clay, gravelly loam, clay, loam, and sandy</w:t>
      </w:r>
      <w:r w:rsidRPr="00AC2862">
        <w:rPr>
          <w:rFonts w:ascii="Times New Roman" w:eastAsia="Times New Roman" w:hAnsi="Times New Roman" w:cs="Times New Roman"/>
          <w:color w:val="000000"/>
          <w:sz w:val="24"/>
          <w:szCs w:val="24"/>
          <w:lang w:eastAsia="en-IN"/>
        </w:rPr>
        <w:t xml:space="preserve">. </w:t>
      </w:r>
    </w:p>
    <w:p w14:paraId="2C988711" w14:textId="77777777" w:rsidR="007D7097" w:rsidRDefault="007D7097" w:rsidP="00AC2862">
      <w:pPr>
        <w:spacing w:after="0"/>
        <w:jc w:val="both"/>
        <w:rPr>
          <w:rFonts w:ascii="Times New Roman" w:eastAsia="Times New Roman" w:hAnsi="Times New Roman" w:cs="Times New Roman"/>
          <w:color w:val="000000"/>
          <w:sz w:val="24"/>
          <w:szCs w:val="24"/>
          <w:lang w:eastAsia="en-IN"/>
        </w:rPr>
      </w:pPr>
    </w:p>
    <w:p w14:paraId="114F7D5E" w14:textId="49D42E67" w:rsidR="007D7097" w:rsidRDefault="007D7097" w:rsidP="00AC2862">
      <w:pPr>
        <w:spacing w:after="0"/>
        <w:jc w:val="both"/>
        <w:rPr>
          <w:rFonts w:ascii="Times New Roman" w:eastAsia="Times New Roman" w:hAnsi="Times New Roman" w:cs="Times New Roman"/>
          <w:color w:val="000000"/>
          <w:sz w:val="24"/>
          <w:szCs w:val="24"/>
          <w:lang w:eastAsia="en-IN"/>
        </w:rPr>
      </w:pPr>
      <w:r w:rsidRPr="00AC2862">
        <w:rPr>
          <w:rFonts w:ascii="Times New Roman" w:hAnsi="Times New Roman" w:cs="Times New Roman"/>
          <w:b/>
        </w:rPr>
        <w:t>Table 1</w:t>
      </w:r>
      <w:r w:rsidRPr="00AC2862">
        <w:rPr>
          <w:rFonts w:ascii="Times New Roman" w:hAnsi="Times New Roman" w:cs="Times New Roman"/>
          <w:b/>
          <w:szCs w:val="24"/>
        </w:rPr>
        <w:t xml:space="preserve"> Frequency Ratio of Flood prone areas based on Slope</w:t>
      </w:r>
      <w:r w:rsidR="00160D88">
        <w:rPr>
          <w:rFonts w:ascii="Times New Roman" w:hAnsi="Times New Roman" w:cs="Times New Roman"/>
          <w:b/>
          <w:szCs w:val="24"/>
        </w:rPr>
        <w:t xml:space="preserve"> </w:t>
      </w:r>
      <w:r w:rsidR="00160D88" w:rsidRPr="00160D88">
        <w:rPr>
          <w:rFonts w:ascii="Times New Roman" w:hAnsi="Times New Roman" w:cs="Times New Roman"/>
          <w:b/>
          <w:szCs w:val="24"/>
        </w:rPr>
        <w:t>(</w:t>
      </w:r>
      <w:r w:rsidR="00160D88" w:rsidRPr="00160D88">
        <w:rPr>
          <w:rFonts w:ascii="Times New Roman" w:hAnsi="Times New Roman" w:cs="Times New Roman"/>
          <w:b/>
        </w:rPr>
        <w:t>Source: Author's compilation)</w:t>
      </w:r>
    </w:p>
    <w:p w14:paraId="78426BE5" w14:textId="77777777" w:rsidR="007D7097" w:rsidRPr="00AC2862" w:rsidRDefault="007D7097" w:rsidP="00AC2862">
      <w:pPr>
        <w:spacing w:after="0"/>
        <w:jc w:val="both"/>
        <w:rPr>
          <w:rFonts w:ascii="Times New Roman" w:eastAsia="Times New Roman" w:hAnsi="Times New Roman" w:cs="Times New Roman"/>
          <w:color w:val="000000"/>
          <w:sz w:val="24"/>
          <w:szCs w:val="24"/>
          <w:lang w:eastAsia="en-IN"/>
        </w:rPr>
      </w:pPr>
    </w:p>
    <w:tbl>
      <w:tblPr>
        <w:tblpPr w:leftFromText="180" w:rightFromText="180" w:vertAnchor="page" w:horzAnchor="margin" w:tblpY="110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1655"/>
        <w:gridCol w:w="1827"/>
        <w:gridCol w:w="1428"/>
        <w:gridCol w:w="1598"/>
        <w:gridCol w:w="1598"/>
      </w:tblGrid>
      <w:tr w:rsidR="00160D88" w:rsidRPr="00AC2862" w14:paraId="0F1F0AF6" w14:textId="77777777" w:rsidTr="00160D88">
        <w:trPr>
          <w:trHeight w:val="266"/>
        </w:trPr>
        <w:tc>
          <w:tcPr>
            <w:tcW w:w="505" w:type="pct"/>
            <w:noWrap/>
            <w:hideMark/>
          </w:tcPr>
          <w:p w14:paraId="3DC6E29D" w14:textId="77777777" w:rsidR="00160D88" w:rsidRPr="00AC2862" w:rsidRDefault="00160D88" w:rsidP="00160D88">
            <w:pPr>
              <w:rPr>
                <w:rFonts w:ascii="Times New Roman" w:hAnsi="Times New Roman" w:cs="Times New Roman"/>
                <w:sz w:val="20"/>
                <w:szCs w:val="20"/>
              </w:rPr>
            </w:pPr>
            <w:r w:rsidRPr="00AC2862">
              <w:rPr>
                <w:rFonts w:ascii="Times New Roman" w:hAnsi="Times New Roman" w:cs="Times New Roman"/>
                <w:sz w:val="20"/>
                <w:szCs w:val="20"/>
              </w:rPr>
              <w:t>Slope</w:t>
            </w:r>
          </w:p>
        </w:tc>
        <w:tc>
          <w:tcPr>
            <w:tcW w:w="918" w:type="pct"/>
            <w:noWrap/>
            <w:hideMark/>
          </w:tcPr>
          <w:p w14:paraId="11F074CF" w14:textId="77777777" w:rsidR="00160D88" w:rsidRPr="00AC2862" w:rsidRDefault="00160D88" w:rsidP="00160D88">
            <w:pPr>
              <w:rPr>
                <w:rFonts w:ascii="Times New Roman" w:hAnsi="Times New Roman" w:cs="Times New Roman"/>
                <w:sz w:val="20"/>
                <w:szCs w:val="20"/>
              </w:rPr>
            </w:pPr>
            <w:r w:rsidRPr="00AC2862">
              <w:rPr>
                <w:rFonts w:ascii="Times New Roman" w:hAnsi="Times New Roman" w:cs="Times New Roman"/>
                <w:sz w:val="20"/>
                <w:szCs w:val="20"/>
              </w:rPr>
              <w:t xml:space="preserve">Flood Occurrence </w:t>
            </w:r>
          </w:p>
        </w:tc>
        <w:tc>
          <w:tcPr>
            <w:tcW w:w="1013" w:type="pct"/>
            <w:noWrap/>
            <w:hideMark/>
          </w:tcPr>
          <w:p w14:paraId="50BDDF86" w14:textId="77777777" w:rsidR="00160D88" w:rsidRPr="00AC2862" w:rsidRDefault="00160D88" w:rsidP="00160D88">
            <w:pPr>
              <w:rPr>
                <w:rFonts w:ascii="Times New Roman" w:hAnsi="Times New Roman" w:cs="Times New Roman"/>
                <w:sz w:val="20"/>
                <w:szCs w:val="20"/>
              </w:rPr>
            </w:pPr>
            <w:r w:rsidRPr="00AC2862">
              <w:rPr>
                <w:rFonts w:ascii="Times New Roman" w:hAnsi="Times New Roman" w:cs="Times New Roman"/>
                <w:sz w:val="20"/>
                <w:szCs w:val="20"/>
              </w:rPr>
              <w:t>Flood occurrence %</w:t>
            </w:r>
          </w:p>
        </w:tc>
        <w:tc>
          <w:tcPr>
            <w:tcW w:w="792" w:type="pct"/>
            <w:noWrap/>
            <w:hideMark/>
          </w:tcPr>
          <w:p w14:paraId="1F34E59C" w14:textId="77777777" w:rsidR="00160D88" w:rsidRPr="00AC2862" w:rsidRDefault="00160D88" w:rsidP="00160D88">
            <w:pPr>
              <w:rPr>
                <w:rFonts w:ascii="Times New Roman" w:hAnsi="Times New Roman" w:cs="Times New Roman"/>
                <w:sz w:val="20"/>
                <w:szCs w:val="20"/>
              </w:rPr>
            </w:pPr>
            <w:r w:rsidRPr="00AC2862">
              <w:rPr>
                <w:rFonts w:ascii="Times New Roman" w:hAnsi="Times New Roman" w:cs="Times New Roman"/>
                <w:sz w:val="20"/>
                <w:szCs w:val="20"/>
              </w:rPr>
              <w:t>Pixel Domain</w:t>
            </w:r>
          </w:p>
        </w:tc>
        <w:tc>
          <w:tcPr>
            <w:tcW w:w="886" w:type="pct"/>
            <w:noWrap/>
            <w:hideMark/>
          </w:tcPr>
          <w:p w14:paraId="4B59418D" w14:textId="77777777" w:rsidR="00160D88" w:rsidRPr="00AC2862" w:rsidRDefault="00160D88" w:rsidP="00160D88">
            <w:pPr>
              <w:rPr>
                <w:rFonts w:ascii="Times New Roman" w:hAnsi="Times New Roman" w:cs="Times New Roman"/>
                <w:sz w:val="20"/>
                <w:szCs w:val="20"/>
              </w:rPr>
            </w:pPr>
            <w:r w:rsidRPr="00AC2862">
              <w:rPr>
                <w:rFonts w:ascii="Times New Roman" w:hAnsi="Times New Roman" w:cs="Times New Roman"/>
                <w:sz w:val="20"/>
                <w:szCs w:val="20"/>
              </w:rPr>
              <w:t>Pixel Domain %</w:t>
            </w:r>
          </w:p>
        </w:tc>
        <w:tc>
          <w:tcPr>
            <w:tcW w:w="886" w:type="pct"/>
            <w:noWrap/>
            <w:hideMark/>
          </w:tcPr>
          <w:p w14:paraId="3A349AAF" w14:textId="77777777" w:rsidR="00160D88" w:rsidRPr="00AC2862" w:rsidRDefault="00160D88" w:rsidP="00160D88">
            <w:pPr>
              <w:rPr>
                <w:rFonts w:ascii="Times New Roman" w:hAnsi="Times New Roman" w:cs="Times New Roman"/>
                <w:sz w:val="20"/>
                <w:szCs w:val="20"/>
              </w:rPr>
            </w:pPr>
            <w:r w:rsidRPr="00AC2862">
              <w:rPr>
                <w:rFonts w:ascii="Times New Roman" w:hAnsi="Times New Roman" w:cs="Times New Roman"/>
                <w:sz w:val="20"/>
                <w:szCs w:val="20"/>
              </w:rPr>
              <w:t>Frequency Ratio</w:t>
            </w:r>
          </w:p>
        </w:tc>
      </w:tr>
      <w:tr w:rsidR="00160D88" w:rsidRPr="00AC2862" w14:paraId="0BAF516A" w14:textId="77777777" w:rsidTr="00160D88">
        <w:trPr>
          <w:trHeight w:val="266"/>
        </w:trPr>
        <w:tc>
          <w:tcPr>
            <w:tcW w:w="505" w:type="pct"/>
            <w:noWrap/>
            <w:hideMark/>
          </w:tcPr>
          <w:p w14:paraId="34F43B9C" w14:textId="77777777" w:rsidR="00160D88" w:rsidRPr="00AC2862" w:rsidRDefault="00160D88" w:rsidP="00160D88">
            <w:pPr>
              <w:rPr>
                <w:rFonts w:ascii="Times New Roman" w:hAnsi="Times New Roman" w:cs="Times New Roman"/>
                <w:sz w:val="20"/>
                <w:szCs w:val="20"/>
              </w:rPr>
            </w:pPr>
            <w:r w:rsidRPr="00AC2862">
              <w:rPr>
                <w:rFonts w:ascii="Times New Roman" w:hAnsi="Times New Roman" w:cs="Times New Roman"/>
                <w:sz w:val="20"/>
                <w:szCs w:val="20"/>
              </w:rPr>
              <w:t>0-1</w:t>
            </w:r>
          </w:p>
        </w:tc>
        <w:tc>
          <w:tcPr>
            <w:tcW w:w="918" w:type="pct"/>
            <w:noWrap/>
            <w:hideMark/>
          </w:tcPr>
          <w:p w14:paraId="189FAB03" w14:textId="77777777" w:rsidR="00160D88" w:rsidRPr="00AC2862" w:rsidRDefault="00160D88" w:rsidP="00160D88">
            <w:pPr>
              <w:rPr>
                <w:rFonts w:ascii="Times New Roman" w:hAnsi="Times New Roman" w:cs="Times New Roman"/>
                <w:sz w:val="20"/>
                <w:szCs w:val="20"/>
              </w:rPr>
            </w:pPr>
            <w:r w:rsidRPr="00AC2862">
              <w:rPr>
                <w:rFonts w:ascii="Times New Roman" w:hAnsi="Times New Roman" w:cs="Times New Roman"/>
                <w:sz w:val="20"/>
                <w:szCs w:val="20"/>
              </w:rPr>
              <w:t>42</w:t>
            </w:r>
          </w:p>
        </w:tc>
        <w:tc>
          <w:tcPr>
            <w:tcW w:w="1013" w:type="pct"/>
            <w:noWrap/>
            <w:hideMark/>
          </w:tcPr>
          <w:p w14:paraId="407055AD" w14:textId="77777777" w:rsidR="00160D88" w:rsidRPr="00AC2862" w:rsidRDefault="00160D88" w:rsidP="00160D88">
            <w:pPr>
              <w:rPr>
                <w:rFonts w:ascii="Times New Roman" w:hAnsi="Times New Roman" w:cs="Times New Roman"/>
                <w:sz w:val="20"/>
                <w:szCs w:val="20"/>
              </w:rPr>
            </w:pPr>
            <w:r w:rsidRPr="00AC2862">
              <w:rPr>
                <w:rFonts w:ascii="Times New Roman" w:hAnsi="Times New Roman" w:cs="Times New Roman"/>
                <w:sz w:val="20"/>
                <w:szCs w:val="20"/>
              </w:rPr>
              <w:t>95.45</w:t>
            </w:r>
          </w:p>
        </w:tc>
        <w:tc>
          <w:tcPr>
            <w:tcW w:w="792" w:type="pct"/>
            <w:noWrap/>
            <w:hideMark/>
          </w:tcPr>
          <w:p w14:paraId="3093A18B" w14:textId="77777777" w:rsidR="00160D88" w:rsidRPr="00AC2862" w:rsidRDefault="00160D88" w:rsidP="00160D88">
            <w:pPr>
              <w:rPr>
                <w:rFonts w:ascii="Times New Roman" w:hAnsi="Times New Roman" w:cs="Times New Roman"/>
                <w:sz w:val="20"/>
                <w:szCs w:val="20"/>
              </w:rPr>
            </w:pPr>
            <w:r w:rsidRPr="00AC2862">
              <w:rPr>
                <w:rFonts w:ascii="Times New Roman" w:hAnsi="Times New Roman" w:cs="Times New Roman"/>
                <w:sz w:val="20"/>
                <w:szCs w:val="20"/>
              </w:rPr>
              <w:t>2117786</w:t>
            </w:r>
          </w:p>
        </w:tc>
        <w:tc>
          <w:tcPr>
            <w:tcW w:w="886" w:type="pct"/>
            <w:noWrap/>
            <w:hideMark/>
          </w:tcPr>
          <w:p w14:paraId="2AA92737" w14:textId="77777777" w:rsidR="00160D88" w:rsidRPr="00AC2862" w:rsidRDefault="00160D88" w:rsidP="00160D88">
            <w:pPr>
              <w:rPr>
                <w:rFonts w:ascii="Times New Roman" w:hAnsi="Times New Roman" w:cs="Times New Roman"/>
                <w:sz w:val="20"/>
                <w:szCs w:val="20"/>
              </w:rPr>
            </w:pPr>
            <w:r w:rsidRPr="00AC2862">
              <w:rPr>
                <w:rFonts w:ascii="Times New Roman" w:hAnsi="Times New Roman" w:cs="Times New Roman"/>
                <w:sz w:val="20"/>
                <w:szCs w:val="20"/>
              </w:rPr>
              <w:t>71.05291058</w:t>
            </w:r>
          </w:p>
        </w:tc>
        <w:tc>
          <w:tcPr>
            <w:tcW w:w="886" w:type="pct"/>
            <w:noWrap/>
            <w:hideMark/>
          </w:tcPr>
          <w:p w14:paraId="36523B07" w14:textId="77777777" w:rsidR="00160D88" w:rsidRPr="00AC2862" w:rsidRDefault="00160D88" w:rsidP="00160D88">
            <w:pPr>
              <w:rPr>
                <w:rFonts w:ascii="Times New Roman" w:hAnsi="Times New Roman" w:cs="Times New Roman"/>
                <w:sz w:val="20"/>
                <w:szCs w:val="20"/>
              </w:rPr>
            </w:pPr>
            <w:r w:rsidRPr="00AC2862">
              <w:rPr>
                <w:rFonts w:ascii="Times New Roman" w:hAnsi="Times New Roman" w:cs="Times New Roman"/>
                <w:sz w:val="20"/>
                <w:szCs w:val="20"/>
              </w:rPr>
              <w:t>1.343429068</w:t>
            </w:r>
          </w:p>
        </w:tc>
      </w:tr>
      <w:tr w:rsidR="00160D88" w:rsidRPr="00AC2862" w14:paraId="436C9F85" w14:textId="77777777" w:rsidTr="00160D88">
        <w:trPr>
          <w:trHeight w:val="266"/>
        </w:trPr>
        <w:tc>
          <w:tcPr>
            <w:tcW w:w="505" w:type="pct"/>
            <w:noWrap/>
            <w:hideMark/>
          </w:tcPr>
          <w:p w14:paraId="5FD30920" w14:textId="77777777" w:rsidR="00160D88" w:rsidRPr="00AC2862" w:rsidRDefault="00160D88" w:rsidP="00160D88">
            <w:pPr>
              <w:rPr>
                <w:rFonts w:ascii="Times New Roman" w:hAnsi="Times New Roman" w:cs="Times New Roman"/>
                <w:sz w:val="20"/>
                <w:szCs w:val="20"/>
              </w:rPr>
            </w:pPr>
            <w:r w:rsidRPr="00AC2862">
              <w:rPr>
                <w:rFonts w:ascii="Times New Roman" w:hAnsi="Times New Roman" w:cs="Times New Roman"/>
                <w:sz w:val="20"/>
                <w:szCs w:val="20"/>
              </w:rPr>
              <w:t>1 to 3</w:t>
            </w:r>
          </w:p>
        </w:tc>
        <w:tc>
          <w:tcPr>
            <w:tcW w:w="918" w:type="pct"/>
            <w:noWrap/>
            <w:hideMark/>
          </w:tcPr>
          <w:p w14:paraId="3E12049D" w14:textId="77777777" w:rsidR="00160D88" w:rsidRPr="00AC2862" w:rsidRDefault="00160D88" w:rsidP="00160D88">
            <w:pPr>
              <w:rPr>
                <w:rFonts w:ascii="Times New Roman" w:hAnsi="Times New Roman" w:cs="Times New Roman"/>
                <w:sz w:val="20"/>
                <w:szCs w:val="20"/>
              </w:rPr>
            </w:pPr>
            <w:r w:rsidRPr="00AC2862">
              <w:rPr>
                <w:rFonts w:ascii="Times New Roman" w:hAnsi="Times New Roman" w:cs="Times New Roman"/>
                <w:sz w:val="20"/>
                <w:szCs w:val="20"/>
              </w:rPr>
              <w:t>2</w:t>
            </w:r>
          </w:p>
        </w:tc>
        <w:tc>
          <w:tcPr>
            <w:tcW w:w="1013" w:type="pct"/>
            <w:noWrap/>
            <w:hideMark/>
          </w:tcPr>
          <w:p w14:paraId="5447DBC4" w14:textId="77777777" w:rsidR="00160D88" w:rsidRPr="00AC2862" w:rsidRDefault="00160D88" w:rsidP="00160D88">
            <w:pPr>
              <w:rPr>
                <w:rFonts w:ascii="Times New Roman" w:hAnsi="Times New Roman" w:cs="Times New Roman"/>
                <w:sz w:val="20"/>
                <w:szCs w:val="20"/>
              </w:rPr>
            </w:pPr>
            <w:r w:rsidRPr="00AC2862">
              <w:rPr>
                <w:rFonts w:ascii="Times New Roman" w:hAnsi="Times New Roman" w:cs="Times New Roman"/>
                <w:sz w:val="20"/>
                <w:szCs w:val="20"/>
              </w:rPr>
              <w:t>4.54</w:t>
            </w:r>
          </w:p>
        </w:tc>
        <w:tc>
          <w:tcPr>
            <w:tcW w:w="792" w:type="pct"/>
            <w:noWrap/>
            <w:hideMark/>
          </w:tcPr>
          <w:p w14:paraId="63C6DB26" w14:textId="77777777" w:rsidR="00160D88" w:rsidRPr="00AC2862" w:rsidRDefault="00160D88" w:rsidP="00160D88">
            <w:pPr>
              <w:rPr>
                <w:rFonts w:ascii="Times New Roman" w:hAnsi="Times New Roman" w:cs="Times New Roman"/>
                <w:sz w:val="20"/>
                <w:szCs w:val="20"/>
              </w:rPr>
            </w:pPr>
            <w:r w:rsidRPr="00AC2862">
              <w:rPr>
                <w:rFonts w:ascii="Times New Roman" w:hAnsi="Times New Roman" w:cs="Times New Roman"/>
                <w:sz w:val="20"/>
                <w:szCs w:val="20"/>
              </w:rPr>
              <w:t>513747</w:t>
            </w:r>
          </w:p>
        </w:tc>
        <w:tc>
          <w:tcPr>
            <w:tcW w:w="886" w:type="pct"/>
            <w:noWrap/>
            <w:hideMark/>
          </w:tcPr>
          <w:p w14:paraId="5ED21EB0" w14:textId="77777777" w:rsidR="00160D88" w:rsidRPr="00AC2862" w:rsidRDefault="00160D88" w:rsidP="00160D88">
            <w:pPr>
              <w:rPr>
                <w:rFonts w:ascii="Times New Roman" w:hAnsi="Times New Roman" w:cs="Times New Roman"/>
                <w:sz w:val="20"/>
                <w:szCs w:val="20"/>
              </w:rPr>
            </w:pPr>
            <w:r w:rsidRPr="00AC2862">
              <w:rPr>
                <w:rFonts w:ascii="Times New Roman" w:hAnsi="Times New Roman" w:cs="Times New Roman"/>
                <w:sz w:val="20"/>
                <w:szCs w:val="20"/>
              </w:rPr>
              <w:t>17.2365006</w:t>
            </w:r>
          </w:p>
        </w:tc>
        <w:tc>
          <w:tcPr>
            <w:tcW w:w="886" w:type="pct"/>
            <w:noWrap/>
            <w:hideMark/>
          </w:tcPr>
          <w:p w14:paraId="3DF036A1" w14:textId="77777777" w:rsidR="00160D88" w:rsidRPr="00AC2862" w:rsidRDefault="00160D88" w:rsidP="00160D88">
            <w:pPr>
              <w:rPr>
                <w:rFonts w:ascii="Times New Roman" w:hAnsi="Times New Roman" w:cs="Times New Roman"/>
                <w:sz w:val="20"/>
                <w:szCs w:val="20"/>
              </w:rPr>
            </w:pPr>
            <w:r w:rsidRPr="00AC2862">
              <w:rPr>
                <w:rFonts w:ascii="Times New Roman" w:hAnsi="Times New Roman" w:cs="Times New Roman"/>
                <w:sz w:val="20"/>
                <w:szCs w:val="20"/>
              </w:rPr>
              <w:t>0.263710985</w:t>
            </w:r>
          </w:p>
        </w:tc>
      </w:tr>
      <w:tr w:rsidR="00160D88" w:rsidRPr="00AC2862" w14:paraId="28C130A8" w14:textId="77777777" w:rsidTr="00160D88">
        <w:trPr>
          <w:trHeight w:val="266"/>
        </w:trPr>
        <w:tc>
          <w:tcPr>
            <w:tcW w:w="505" w:type="pct"/>
            <w:noWrap/>
            <w:hideMark/>
          </w:tcPr>
          <w:p w14:paraId="393093C6" w14:textId="77777777" w:rsidR="00160D88" w:rsidRPr="00AC2862" w:rsidRDefault="00160D88" w:rsidP="00160D88">
            <w:pPr>
              <w:rPr>
                <w:rFonts w:ascii="Times New Roman" w:hAnsi="Times New Roman" w:cs="Times New Roman"/>
                <w:sz w:val="20"/>
                <w:szCs w:val="20"/>
              </w:rPr>
            </w:pPr>
            <w:r w:rsidRPr="00AC2862">
              <w:rPr>
                <w:rFonts w:ascii="Times New Roman" w:hAnsi="Times New Roman" w:cs="Times New Roman"/>
                <w:sz w:val="20"/>
                <w:szCs w:val="20"/>
              </w:rPr>
              <w:t>3 to 5</w:t>
            </w:r>
          </w:p>
        </w:tc>
        <w:tc>
          <w:tcPr>
            <w:tcW w:w="918" w:type="pct"/>
            <w:noWrap/>
            <w:hideMark/>
          </w:tcPr>
          <w:p w14:paraId="17A1E055" w14:textId="77777777" w:rsidR="00160D88" w:rsidRPr="00AC2862" w:rsidRDefault="00160D88" w:rsidP="00160D88">
            <w:pPr>
              <w:rPr>
                <w:rFonts w:ascii="Times New Roman" w:hAnsi="Times New Roman" w:cs="Times New Roman"/>
                <w:sz w:val="20"/>
                <w:szCs w:val="20"/>
              </w:rPr>
            </w:pPr>
            <w:r w:rsidRPr="00AC2862">
              <w:rPr>
                <w:rFonts w:ascii="Times New Roman" w:hAnsi="Times New Roman" w:cs="Times New Roman"/>
                <w:sz w:val="20"/>
                <w:szCs w:val="20"/>
              </w:rPr>
              <w:t>0</w:t>
            </w:r>
          </w:p>
        </w:tc>
        <w:tc>
          <w:tcPr>
            <w:tcW w:w="1013" w:type="pct"/>
            <w:noWrap/>
            <w:hideMark/>
          </w:tcPr>
          <w:p w14:paraId="3827E8B5" w14:textId="77777777" w:rsidR="00160D88" w:rsidRPr="00AC2862" w:rsidRDefault="00160D88" w:rsidP="00160D88">
            <w:pPr>
              <w:rPr>
                <w:rFonts w:ascii="Times New Roman" w:hAnsi="Times New Roman" w:cs="Times New Roman"/>
                <w:sz w:val="20"/>
                <w:szCs w:val="20"/>
              </w:rPr>
            </w:pPr>
            <w:r w:rsidRPr="00AC2862">
              <w:rPr>
                <w:rFonts w:ascii="Times New Roman" w:hAnsi="Times New Roman" w:cs="Times New Roman"/>
                <w:sz w:val="20"/>
                <w:szCs w:val="20"/>
              </w:rPr>
              <w:t>0</w:t>
            </w:r>
          </w:p>
        </w:tc>
        <w:tc>
          <w:tcPr>
            <w:tcW w:w="792" w:type="pct"/>
            <w:noWrap/>
            <w:hideMark/>
          </w:tcPr>
          <w:p w14:paraId="6E173AB2" w14:textId="77777777" w:rsidR="00160D88" w:rsidRPr="00AC2862" w:rsidRDefault="00160D88" w:rsidP="00160D88">
            <w:pPr>
              <w:rPr>
                <w:rFonts w:ascii="Times New Roman" w:hAnsi="Times New Roman" w:cs="Times New Roman"/>
                <w:sz w:val="20"/>
                <w:szCs w:val="20"/>
              </w:rPr>
            </w:pPr>
            <w:r w:rsidRPr="00AC2862">
              <w:rPr>
                <w:rFonts w:ascii="Times New Roman" w:hAnsi="Times New Roman" w:cs="Times New Roman"/>
                <w:sz w:val="20"/>
                <w:szCs w:val="20"/>
              </w:rPr>
              <w:t>220375</w:t>
            </w:r>
          </w:p>
        </w:tc>
        <w:tc>
          <w:tcPr>
            <w:tcW w:w="886" w:type="pct"/>
            <w:noWrap/>
            <w:hideMark/>
          </w:tcPr>
          <w:p w14:paraId="0C33C1CB" w14:textId="77777777" w:rsidR="00160D88" w:rsidRPr="00AC2862" w:rsidRDefault="00160D88" w:rsidP="00160D88">
            <w:pPr>
              <w:rPr>
                <w:rFonts w:ascii="Times New Roman" w:hAnsi="Times New Roman" w:cs="Times New Roman"/>
                <w:sz w:val="20"/>
                <w:szCs w:val="20"/>
              </w:rPr>
            </w:pPr>
            <w:r w:rsidRPr="00AC2862">
              <w:rPr>
                <w:rFonts w:ascii="Times New Roman" w:hAnsi="Times New Roman" w:cs="Times New Roman"/>
                <w:sz w:val="20"/>
                <w:szCs w:val="20"/>
              </w:rPr>
              <w:t>7.393705109</w:t>
            </w:r>
          </w:p>
        </w:tc>
        <w:tc>
          <w:tcPr>
            <w:tcW w:w="886" w:type="pct"/>
            <w:noWrap/>
            <w:hideMark/>
          </w:tcPr>
          <w:p w14:paraId="389E376D" w14:textId="77777777" w:rsidR="00160D88" w:rsidRPr="00AC2862" w:rsidRDefault="00160D88" w:rsidP="00160D88">
            <w:pPr>
              <w:rPr>
                <w:rFonts w:ascii="Times New Roman" w:hAnsi="Times New Roman" w:cs="Times New Roman"/>
                <w:sz w:val="20"/>
                <w:szCs w:val="20"/>
              </w:rPr>
            </w:pPr>
            <w:r w:rsidRPr="00AC2862">
              <w:rPr>
                <w:rFonts w:ascii="Times New Roman" w:hAnsi="Times New Roman" w:cs="Times New Roman"/>
                <w:sz w:val="20"/>
                <w:szCs w:val="20"/>
              </w:rPr>
              <w:t>0</w:t>
            </w:r>
          </w:p>
        </w:tc>
      </w:tr>
      <w:tr w:rsidR="00160D88" w:rsidRPr="00AC2862" w14:paraId="4BF64936" w14:textId="77777777" w:rsidTr="00160D88">
        <w:trPr>
          <w:trHeight w:val="266"/>
        </w:trPr>
        <w:tc>
          <w:tcPr>
            <w:tcW w:w="505" w:type="pct"/>
            <w:noWrap/>
            <w:hideMark/>
          </w:tcPr>
          <w:p w14:paraId="167471A1" w14:textId="77777777" w:rsidR="00160D88" w:rsidRPr="00AC2862" w:rsidRDefault="00160D88" w:rsidP="00160D88">
            <w:pPr>
              <w:rPr>
                <w:rFonts w:ascii="Times New Roman" w:hAnsi="Times New Roman" w:cs="Times New Roman"/>
                <w:sz w:val="20"/>
                <w:szCs w:val="20"/>
              </w:rPr>
            </w:pPr>
            <w:r w:rsidRPr="00AC2862">
              <w:rPr>
                <w:rFonts w:ascii="Times New Roman" w:hAnsi="Times New Roman" w:cs="Times New Roman"/>
                <w:sz w:val="20"/>
                <w:szCs w:val="20"/>
              </w:rPr>
              <w:t>5 to 7</w:t>
            </w:r>
          </w:p>
        </w:tc>
        <w:tc>
          <w:tcPr>
            <w:tcW w:w="918" w:type="pct"/>
            <w:noWrap/>
            <w:hideMark/>
          </w:tcPr>
          <w:p w14:paraId="0C37E3BD" w14:textId="77777777" w:rsidR="00160D88" w:rsidRPr="00AC2862" w:rsidRDefault="00160D88" w:rsidP="00160D88">
            <w:pPr>
              <w:rPr>
                <w:rFonts w:ascii="Times New Roman" w:hAnsi="Times New Roman" w:cs="Times New Roman"/>
                <w:sz w:val="20"/>
                <w:szCs w:val="20"/>
              </w:rPr>
            </w:pPr>
            <w:r w:rsidRPr="00AC2862">
              <w:rPr>
                <w:rFonts w:ascii="Times New Roman" w:hAnsi="Times New Roman" w:cs="Times New Roman"/>
                <w:sz w:val="20"/>
                <w:szCs w:val="20"/>
              </w:rPr>
              <w:t>0</w:t>
            </w:r>
          </w:p>
        </w:tc>
        <w:tc>
          <w:tcPr>
            <w:tcW w:w="1013" w:type="pct"/>
            <w:noWrap/>
            <w:hideMark/>
          </w:tcPr>
          <w:p w14:paraId="5728909E" w14:textId="77777777" w:rsidR="00160D88" w:rsidRPr="00AC2862" w:rsidRDefault="00160D88" w:rsidP="00160D88">
            <w:pPr>
              <w:rPr>
                <w:rFonts w:ascii="Times New Roman" w:hAnsi="Times New Roman" w:cs="Times New Roman"/>
                <w:sz w:val="20"/>
                <w:szCs w:val="20"/>
              </w:rPr>
            </w:pPr>
            <w:r w:rsidRPr="00AC2862">
              <w:rPr>
                <w:rFonts w:ascii="Times New Roman" w:hAnsi="Times New Roman" w:cs="Times New Roman"/>
                <w:sz w:val="20"/>
                <w:szCs w:val="20"/>
              </w:rPr>
              <w:t>0</w:t>
            </w:r>
          </w:p>
        </w:tc>
        <w:tc>
          <w:tcPr>
            <w:tcW w:w="792" w:type="pct"/>
            <w:noWrap/>
            <w:hideMark/>
          </w:tcPr>
          <w:p w14:paraId="4A40D7C3" w14:textId="77777777" w:rsidR="00160D88" w:rsidRPr="00AC2862" w:rsidRDefault="00160D88" w:rsidP="00160D88">
            <w:pPr>
              <w:rPr>
                <w:rFonts w:ascii="Times New Roman" w:hAnsi="Times New Roman" w:cs="Times New Roman"/>
                <w:sz w:val="20"/>
                <w:szCs w:val="20"/>
              </w:rPr>
            </w:pPr>
            <w:r w:rsidRPr="00AC2862">
              <w:rPr>
                <w:rFonts w:ascii="Times New Roman" w:hAnsi="Times New Roman" w:cs="Times New Roman"/>
                <w:sz w:val="20"/>
                <w:szCs w:val="20"/>
              </w:rPr>
              <w:t>91125</w:t>
            </w:r>
          </w:p>
        </w:tc>
        <w:tc>
          <w:tcPr>
            <w:tcW w:w="886" w:type="pct"/>
            <w:noWrap/>
            <w:hideMark/>
          </w:tcPr>
          <w:p w14:paraId="34A22FED" w14:textId="77777777" w:rsidR="00160D88" w:rsidRPr="00AC2862" w:rsidRDefault="00160D88" w:rsidP="00160D88">
            <w:pPr>
              <w:rPr>
                <w:rFonts w:ascii="Times New Roman" w:hAnsi="Times New Roman" w:cs="Times New Roman"/>
                <w:sz w:val="20"/>
                <w:szCs w:val="20"/>
              </w:rPr>
            </w:pPr>
            <w:r w:rsidRPr="00AC2862">
              <w:rPr>
                <w:rFonts w:ascii="Times New Roman" w:hAnsi="Times New Roman" w:cs="Times New Roman"/>
                <w:sz w:val="20"/>
                <w:szCs w:val="20"/>
              </w:rPr>
              <w:t>3.057294966</w:t>
            </w:r>
          </w:p>
        </w:tc>
        <w:tc>
          <w:tcPr>
            <w:tcW w:w="886" w:type="pct"/>
            <w:noWrap/>
            <w:hideMark/>
          </w:tcPr>
          <w:p w14:paraId="4D157A01" w14:textId="77777777" w:rsidR="00160D88" w:rsidRPr="00AC2862" w:rsidRDefault="00160D88" w:rsidP="00160D88">
            <w:pPr>
              <w:rPr>
                <w:rFonts w:ascii="Times New Roman" w:hAnsi="Times New Roman" w:cs="Times New Roman"/>
                <w:sz w:val="20"/>
                <w:szCs w:val="20"/>
              </w:rPr>
            </w:pPr>
            <w:r w:rsidRPr="00AC2862">
              <w:rPr>
                <w:rFonts w:ascii="Times New Roman" w:hAnsi="Times New Roman" w:cs="Times New Roman"/>
                <w:sz w:val="20"/>
                <w:szCs w:val="20"/>
              </w:rPr>
              <w:t>0</w:t>
            </w:r>
          </w:p>
        </w:tc>
      </w:tr>
      <w:tr w:rsidR="00160D88" w:rsidRPr="00AC2862" w14:paraId="5729E8E6" w14:textId="77777777" w:rsidTr="00160D88">
        <w:trPr>
          <w:trHeight w:val="266"/>
        </w:trPr>
        <w:tc>
          <w:tcPr>
            <w:tcW w:w="505" w:type="pct"/>
            <w:noWrap/>
            <w:hideMark/>
          </w:tcPr>
          <w:p w14:paraId="42637615" w14:textId="77777777" w:rsidR="00160D88" w:rsidRPr="00AC2862" w:rsidRDefault="00160D88" w:rsidP="00160D88">
            <w:pPr>
              <w:rPr>
                <w:rFonts w:ascii="Times New Roman" w:hAnsi="Times New Roman" w:cs="Times New Roman"/>
                <w:sz w:val="20"/>
                <w:szCs w:val="20"/>
              </w:rPr>
            </w:pPr>
            <w:r w:rsidRPr="00AC2862">
              <w:rPr>
                <w:rFonts w:ascii="Times New Roman" w:hAnsi="Times New Roman" w:cs="Times New Roman"/>
                <w:sz w:val="20"/>
                <w:szCs w:val="20"/>
              </w:rPr>
              <w:t>7 to 9</w:t>
            </w:r>
          </w:p>
        </w:tc>
        <w:tc>
          <w:tcPr>
            <w:tcW w:w="918" w:type="pct"/>
            <w:noWrap/>
            <w:hideMark/>
          </w:tcPr>
          <w:p w14:paraId="7CB5D8D2" w14:textId="77777777" w:rsidR="00160D88" w:rsidRPr="00AC2862" w:rsidRDefault="00160D88" w:rsidP="00160D88">
            <w:pPr>
              <w:rPr>
                <w:rFonts w:ascii="Times New Roman" w:hAnsi="Times New Roman" w:cs="Times New Roman"/>
                <w:sz w:val="20"/>
                <w:szCs w:val="20"/>
              </w:rPr>
            </w:pPr>
            <w:r w:rsidRPr="00AC2862">
              <w:rPr>
                <w:rFonts w:ascii="Times New Roman" w:hAnsi="Times New Roman" w:cs="Times New Roman"/>
                <w:sz w:val="20"/>
                <w:szCs w:val="20"/>
              </w:rPr>
              <w:t>0</w:t>
            </w:r>
          </w:p>
        </w:tc>
        <w:tc>
          <w:tcPr>
            <w:tcW w:w="1013" w:type="pct"/>
            <w:noWrap/>
            <w:hideMark/>
          </w:tcPr>
          <w:p w14:paraId="674BDE48" w14:textId="77777777" w:rsidR="00160D88" w:rsidRPr="00AC2862" w:rsidRDefault="00160D88" w:rsidP="00160D88">
            <w:pPr>
              <w:rPr>
                <w:rFonts w:ascii="Times New Roman" w:hAnsi="Times New Roman" w:cs="Times New Roman"/>
                <w:sz w:val="20"/>
                <w:szCs w:val="20"/>
              </w:rPr>
            </w:pPr>
            <w:r w:rsidRPr="00AC2862">
              <w:rPr>
                <w:rFonts w:ascii="Times New Roman" w:hAnsi="Times New Roman" w:cs="Times New Roman"/>
                <w:sz w:val="20"/>
                <w:szCs w:val="20"/>
              </w:rPr>
              <w:t>0</w:t>
            </w:r>
          </w:p>
        </w:tc>
        <w:tc>
          <w:tcPr>
            <w:tcW w:w="792" w:type="pct"/>
            <w:noWrap/>
            <w:hideMark/>
          </w:tcPr>
          <w:p w14:paraId="649B62DF" w14:textId="77777777" w:rsidR="00160D88" w:rsidRPr="00AC2862" w:rsidRDefault="00160D88" w:rsidP="00160D88">
            <w:pPr>
              <w:rPr>
                <w:rFonts w:ascii="Times New Roman" w:hAnsi="Times New Roman" w:cs="Times New Roman"/>
                <w:sz w:val="20"/>
                <w:szCs w:val="20"/>
              </w:rPr>
            </w:pPr>
            <w:r w:rsidRPr="00AC2862">
              <w:rPr>
                <w:rFonts w:ascii="Times New Roman" w:hAnsi="Times New Roman" w:cs="Times New Roman"/>
                <w:sz w:val="20"/>
                <w:szCs w:val="20"/>
              </w:rPr>
              <w:t>37543</w:t>
            </w:r>
          </w:p>
        </w:tc>
        <w:tc>
          <w:tcPr>
            <w:tcW w:w="886" w:type="pct"/>
            <w:noWrap/>
            <w:hideMark/>
          </w:tcPr>
          <w:p w14:paraId="382CE260" w14:textId="77777777" w:rsidR="00160D88" w:rsidRPr="00AC2862" w:rsidRDefault="00160D88" w:rsidP="00160D88">
            <w:pPr>
              <w:rPr>
                <w:rFonts w:ascii="Times New Roman" w:hAnsi="Times New Roman" w:cs="Times New Roman"/>
                <w:sz w:val="20"/>
                <w:szCs w:val="20"/>
              </w:rPr>
            </w:pPr>
            <w:r w:rsidRPr="00AC2862">
              <w:rPr>
                <w:rFonts w:ascii="Times New Roman" w:hAnsi="Times New Roman" w:cs="Times New Roman"/>
                <w:sz w:val="20"/>
                <w:szCs w:val="20"/>
              </w:rPr>
              <w:t>1.259588751</w:t>
            </w:r>
          </w:p>
        </w:tc>
        <w:tc>
          <w:tcPr>
            <w:tcW w:w="886" w:type="pct"/>
            <w:noWrap/>
            <w:hideMark/>
          </w:tcPr>
          <w:p w14:paraId="2CF53CCA" w14:textId="77777777" w:rsidR="00160D88" w:rsidRPr="00AC2862" w:rsidRDefault="00160D88" w:rsidP="00160D88">
            <w:pPr>
              <w:rPr>
                <w:rFonts w:ascii="Times New Roman" w:hAnsi="Times New Roman" w:cs="Times New Roman"/>
                <w:sz w:val="20"/>
                <w:szCs w:val="20"/>
              </w:rPr>
            </w:pPr>
            <w:r w:rsidRPr="00AC2862">
              <w:rPr>
                <w:rFonts w:ascii="Times New Roman" w:hAnsi="Times New Roman" w:cs="Times New Roman"/>
                <w:sz w:val="20"/>
                <w:szCs w:val="20"/>
              </w:rPr>
              <w:t>0</w:t>
            </w:r>
          </w:p>
        </w:tc>
      </w:tr>
    </w:tbl>
    <w:p w14:paraId="35D98094" w14:textId="77777777" w:rsidR="00AC2862" w:rsidRDefault="00E97A52" w:rsidP="00AC2862">
      <w:pPr>
        <w:spacing w:after="0"/>
        <w:jc w:val="both"/>
        <w:rPr>
          <w:rFonts w:ascii="Times New Roman" w:hAnsi="Times New Roman" w:cs="Times New Roman"/>
          <w:sz w:val="24"/>
          <w:szCs w:val="24"/>
        </w:rPr>
      </w:pPr>
      <w:r w:rsidRPr="00AC2862">
        <w:rPr>
          <w:rFonts w:ascii="Times New Roman" w:hAnsi="Times New Roman" w:cs="Times New Roman"/>
          <w:color w:val="111111"/>
          <w:sz w:val="24"/>
          <w:szCs w:val="24"/>
          <w:shd w:val="clear" w:color="auto" w:fill="FFFFFF"/>
        </w:rPr>
        <w:t xml:space="preserve">From the Frequency Ratio table </w:t>
      </w:r>
      <w:r w:rsidRPr="00AC2862">
        <w:rPr>
          <w:rFonts w:ascii="Times New Roman" w:hAnsi="Times New Roman" w:cs="Times New Roman"/>
          <w:sz w:val="24"/>
          <w:szCs w:val="24"/>
          <w:shd w:val="clear" w:color="auto" w:fill="FFFFFF"/>
        </w:rPr>
        <w:t>(2)</w:t>
      </w:r>
      <w:r w:rsidRPr="00AC2862">
        <w:rPr>
          <w:rFonts w:ascii="Times New Roman" w:hAnsi="Times New Roman" w:cs="Times New Roman"/>
          <w:color w:val="111111"/>
          <w:sz w:val="24"/>
          <w:szCs w:val="24"/>
          <w:shd w:val="clear" w:color="auto" w:fill="FFFFFF"/>
        </w:rPr>
        <w:t xml:space="preserve"> shows the Frequency Ratio of Flood prone areas based on soil types. In this</w:t>
      </w:r>
      <w:r w:rsidRPr="00AC2862">
        <w:rPr>
          <w:rFonts w:ascii="Times New Roman" w:hAnsi="Times New Roman" w:cs="Times New Roman"/>
          <w:sz w:val="24"/>
          <w:szCs w:val="24"/>
        </w:rPr>
        <w:t xml:space="preserve"> table, the soil type Gravelly clay covers the maximum number of </w:t>
      </w:r>
    </w:p>
    <w:p w14:paraId="03166F0A" w14:textId="77777777" w:rsidR="00AC2862" w:rsidRDefault="00AC2862" w:rsidP="00AC2862">
      <w:pPr>
        <w:spacing w:after="0"/>
        <w:jc w:val="both"/>
        <w:rPr>
          <w:rFonts w:ascii="Times New Roman" w:hAnsi="Times New Roman" w:cs="Times New Roman"/>
          <w:sz w:val="24"/>
          <w:szCs w:val="24"/>
        </w:rPr>
      </w:pPr>
    </w:p>
    <w:p w14:paraId="74C3736B" w14:textId="742679AA" w:rsidR="00E97A52" w:rsidRPr="00AC2862" w:rsidRDefault="00E97A52" w:rsidP="00AC2862">
      <w:pPr>
        <w:spacing w:after="0"/>
        <w:jc w:val="both"/>
        <w:rPr>
          <w:rFonts w:ascii="Times New Roman" w:hAnsi="Times New Roman" w:cs="Times New Roman"/>
          <w:sz w:val="24"/>
          <w:szCs w:val="24"/>
        </w:rPr>
      </w:pPr>
      <w:r w:rsidRPr="00AC2862">
        <w:rPr>
          <w:rFonts w:ascii="Times New Roman" w:hAnsi="Times New Roman" w:cs="Times New Roman"/>
          <w:sz w:val="24"/>
          <w:szCs w:val="24"/>
        </w:rPr>
        <w:t xml:space="preserve">Flood-prone areas of 15 out of 44 which is </w:t>
      </w:r>
      <w:r w:rsidRPr="00AC2862">
        <w:rPr>
          <w:rFonts w:ascii="Times New Roman" w:eastAsia="Times New Roman" w:hAnsi="Times New Roman" w:cs="Times New Roman"/>
          <w:color w:val="000000"/>
          <w:sz w:val="24"/>
          <w:szCs w:val="24"/>
          <w:lang w:eastAsia="en-IN"/>
        </w:rPr>
        <w:t xml:space="preserve">53.1047 </w:t>
      </w:r>
      <w:r w:rsidRPr="00AC2862">
        <w:rPr>
          <w:rFonts w:ascii="Times New Roman" w:hAnsi="Times New Roman" w:cs="Times New Roman"/>
          <w:sz w:val="24"/>
          <w:szCs w:val="24"/>
        </w:rPr>
        <w:t>percent, Clay soil of 12 with 22.2702 percent, Loam soil with 10 with 10.8186 percent, and sandy soil with 7 with 6.0705 percent. The highest frequency ratio is for the sandy soil type has been calculated with the percentage of 6.0705 and the Flood occurrence divided by the percentage of pixel domain which is 2.6207. the lowest Frequency Ratio for gravelly loam soil as 0.  Likewise, the frequency ratio of all the other soil types has been calculated.</w:t>
      </w:r>
    </w:p>
    <w:p w14:paraId="092FB926" w14:textId="3277AD40" w:rsidR="00E97A52" w:rsidRPr="00AC2862" w:rsidRDefault="00E97A52" w:rsidP="00160D88">
      <w:pPr>
        <w:spacing w:after="0"/>
        <w:rPr>
          <w:rFonts w:ascii="Times New Roman" w:hAnsi="Times New Roman" w:cs="Times New Roman"/>
          <w:b/>
          <w:szCs w:val="24"/>
        </w:rPr>
      </w:pPr>
      <w:bookmarkStart w:id="1" w:name="_Toc42483062"/>
      <w:r w:rsidRPr="00AC2862">
        <w:rPr>
          <w:rFonts w:ascii="Times New Roman" w:hAnsi="Times New Roman" w:cs="Times New Roman"/>
          <w:b/>
        </w:rPr>
        <w:lastRenderedPageBreak/>
        <w:t xml:space="preserve">Table </w:t>
      </w:r>
      <w:proofErr w:type="gramStart"/>
      <w:r w:rsidRPr="00AC2862">
        <w:rPr>
          <w:rFonts w:ascii="Times New Roman" w:hAnsi="Times New Roman" w:cs="Times New Roman"/>
          <w:b/>
        </w:rPr>
        <w:t xml:space="preserve">2 </w:t>
      </w:r>
      <w:r w:rsidRPr="00AC2862">
        <w:rPr>
          <w:rFonts w:ascii="Times New Roman" w:hAnsi="Times New Roman" w:cs="Times New Roman"/>
          <w:b/>
          <w:szCs w:val="24"/>
        </w:rPr>
        <w:t xml:space="preserve"> Frequency</w:t>
      </w:r>
      <w:proofErr w:type="gramEnd"/>
      <w:r w:rsidRPr="00AC2862">
        <w:rPr>
          <w:rFonts w:ascii="Times New Roman" w:hAnsi="Times New Roman" w:cs="Times New Roman"/>
          <w:b/>
          <w:szCs w:val="24"/>
        </w:rPr>
        <w:t xml:space="preserve"> Ratio of Flood prone areas based on Soil</w:t>
      </w:r>
      <w:bookmarkEnd w:id="1"/>
      <w:r w:rsidR="00160D88">
        <w:rPr>
          <w:rFonts w:ascii="Times New Roman" w:hAnsi="Times New Roman" w:cs="Times New Roman"/>
          <w:b/>
          <w:szCs w:val="24"/>
        </w:rPr>
        <w:t xml:space="preserve"> </w:t>
      </w:r>
      <w:r w:rsidR="00160D88" w:rsidRPr="00160D88">
        <w:rPr>
          <w:rFonts w:ascii="Times New Roman" w:hAnsi="Times New Roman" w:cs="Times New Roman"/>
          <w:b/>
          <w:szCs w:val="24"/>
        </w:rPr>
        <w:t>(</w:t>
      </w:r>
      <w:r w:rsidR="00160D88" w:rsidRPr="00160D88">
        <w:rPr>
          <w:rFonts w:ascii="Times New Roman" w:hAnsi="Times New Roman" w:cs="Times New Roman"/>
          <w:b/>
        </w:rPr>
        <w:t>Source: Author's compilation)</w:t>
      </w:r>
    </w:p>
    <w:tbl>
      <w:tblPr>
        <w:tblStyle w:val="TableGrid"/>
        <w:tblpPr w:leftFromText="180" w:rightFromText="180" w:vertAnchor="text" w:horzAnchor="margin" w:tblpY="17"/>
        <w:tblW w:w="0" w:type="auto"/>
        <w:tblLook w:val="04A0" w:firstRow="1" w:lastRow="0" w:firstColumn="1" w:lastColumn="0" w:noHBand="0" w:noVBand="1"/>
      </w:tblPr>
      <w:tblGrid>
        <w:gridCol w:w="1257"/>
        <w:gridCol w:w="1259"/>
        <w:gridCol w:w="1403"/>
        <w:gridCol w:w="1797"/>
        <w:gridCol w:w="1403"/>
        <w:gridCol w:w="1403"/>
      </w:tblGrid>
      <w:tr w:rsidR="00E97A52" w:rsidRPr="00AC2862" w14:paraId="32EA29A6" w14:textId="77777777" w:rsidTr="003873C7">
        <w:trPr>
          <w:trHeight w:val="288"/>
        </w:trPr>
        <w:tc>
          <w:tcPr>
            <w:tcW w:w="1257" w:type="dxa"/>
            <w:noWrap/>
            <w:hideMark/>
          </w:tcPr>
          <w:p w14:paraId="06DEA23A"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Soil</w:t>
            </w:r>
          </w:p>
        </w:tc>
        <w:tc>
          <w:tcPr>
            <w:tcW w:w="1259" w:type="dxa"/>
            <w:noWrap/>
            <w:hideMark/>
          </w:tcPr>
          <w:p w14:paraId="2602401F"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Flood Occurrence</w:t>
            </w:r>
          </w:p>
        </w:tc>
        <w:tc>
          <w:tcPr>
            <w:tcW w:w="1403" w:type="dxa"/>
            <w:noWrap/>
            <w:hideMark/>
          </w:tcPr>
          <w:p w14:paraId="3F62AFD1"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Flood occurrence %</w:t>
            </w:r>
          </w:p>
        </w:tc>
        <w:tc>
          <w:tcPr>
            <w:tcW w:w="1797" w:type="dxa"/>
            <w:noWrap/>
            <w:hideMark/>
          </w:tcPr>
          <w:p w14:paraId="47FFB480"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Pixel Domain</w:t>
            </w:r>
          </w:p>
        </w:tc>
        <w:tc>
          <w:tcPr>
            <w:tcW w:w="1403" w:type="dxa"/>
            <w:noWrap/>
            <w:hideMark/>
          </w:tcPr>
          <w:p w14:paraId="37BC6898"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Pixel Domain %</w:t>
            </w:r>
          </w:p>
        </w:tc>
        <w:tc>
          <w:tcPr>
            <w:tcW w:w="1403" w:type="dxa"/>
            <w:noWrap/>
            <w:hideMark/>
          </w:tcPr>
          <w:p w14:paraId="52055DBE"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Frequency Ratio</w:t>
            </w:r>
          </w:p>
        </w:tc>
      </w:tr>
      <w:tr w:rsidR="00E97A52" w:rsidRPr="00AC2862" w14:paraId="7AC85D47" w14:textId="77777777" w:rsidTr="003873C7">
        <w:trPr>
          <w:trHeight w:val="288"/>
        </w:trPr>
        <w:tc>
          <w:tcPr>
            <w:tcW w:w="1257" w:type="dxa"/>
            <w:noWrap/>
            <w:hideMark/>
          </w:tcPr>
          <w:p w14:paraId="5C4CA729"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gravelly clay</w:t>
            </w:r>
          </w:p>
        </w:tc>
        <w:tc>
          <w:tcPr>
            <w:tcW w:w="1259" w:type="dxa"/>
            <w:noWrap/>
            <w:hideMark/>
          </w:tcPr>
          <w:p w14:paraId="03B5B248"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15</w:t>
            </w:r>
          </w:p>
        </w:tc>
        <w:tc>
          <w:tcPr>
            <w:tcW w:w="1403" w:type="dxa"/>
            <w:noWrap/>
            <w:hideMark/>
          </w:tcPr>
          <w:p w14:paraId="6C851439"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34.09090909</w:t>
            </w:r>
          </w:p>
        </w:tc>
        <w:tc>
          <w:tcPr>
            <w:tcW w:w="1797" w:type="dxa"/>
            <w:noWrap/>
            <w:hideMark/>
          </w:tcPr>
          <w:p w14:paraId="4865C505"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30198</w:t>
            </w:r>
          </w:p>
        </w:tc>
        <w:tc>
          <w:tcPr>
            <w:tcW w:w="1403" w:type="dxa"/>
            <w:noWrap/>
            <w:hideMark/>
          </w:tcPr>
          <w:p w14:paraId="03442377"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53.10472171</w:t>
            </w:r>
          </w:p>
        </w:tc>
        <w:tc>
          <w:tcPr>
            <w:tcW w:w="1403" w:type="dxa"/>
            <w:noWrap/>
            <w:hideMark/>
          </w:tcPr>
          <w:p w14:paraId="68114D1E"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0.64195627</w:t>
            </w:r>
          </w:p>
        </w:tc>
      </w:tr>
      <w:tr w:rsidR="00E97A52" w:rsidRPr="00AC2862" w14:paraId="716FC4C2" w14:textId="77777777" w:rsidTr="003873C7">
        <w:trPr>
          <w:trHeight w:val="288"/>
        </w:trPr>
        <w:tc>
          <w:tcPr>
            <w:tcW w:w="1257" w:type="dxa"/>
            <w:noWrap/>
            <w:hideMark/>
          </w:tcPr>
          <w:p w14:paraId="73AF546A"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gravelly loam</w:t>
            </w:r>
          </w:p>
        </w:tc>
        <w:tc>
          <w:tcPr>
            <w:tcW w:w="1259" w:type="dxa"/>
            <w:noWrap/>
            <w:hideMark/>
          </w:tcPr>
          <w:p w14:paraId="28466ECE"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0</w:t>
            </w:r>
          </w:p>
        </w:tc>
        <w:tc>
          <w:tcPr>
            <w:tcW w:w="1403" w:type="dxa"/>
            <w:noWrap/>
            <w:hideMark/>
          </w:tcPr>
          <w:p w14:paraId="311597E6"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0</w:t>
            </w:r>
          </w:p>
        </w:tc>
        <w:tc>
          <w:tcPr>
            <w:tcW w:w="1797" w:type="dxa"/>
            <w:noWrap/>
            <w:hideMark/>
          </w:tcPr>
          <w:p w14:paraId="24711BD6"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4399</w:t>
            </w:r>
          </w:p>
        </w:tc>
        <w:tc>
          <w:tcPr>
            <w:tcW w:w="1403" w:type="dxa"/>
            <w:noWrap/>
            <w:hideMark/>
          </w:tcPr>
          <w:p w14:paraId="2245ACF2"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7.735865647</w:t>
            </w:r>
          </w:p>
        </w:tc>
        <w:tc>
          <w:tcPr>
            <w:tcW w:w="1403" w:type="dxa"/>
            <w:noWrap/>
            <w:hideMark/>
          </w:tcPr>
          <w:p w14:paraId="66088F56"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0</w:t>
            </w:r>
          </w:p>
        </w:tc>
      </w:tr>
      <w:tr w:rsidR="00E97A52" w:rsidRPr="00AC2862" w14:paraId="72E9789B" w14:textId="77777777" w:rsidTr="003873C7">
        <w:trPr>
          <w:trHeight w:val="288"/>
        </w:trPr>
        <w:tc>
          <w:tcPr>
            <w:tcW w:w="1257" w:type="dxa"/>
            <w:noWrap/>
            <w:hideMark/>
          </w:tcPr>
          <w:p w14:paraId="67DC439B"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clay</w:t>
            </w:r>
          </w:p>
        </w:tc>
        <w:tc>
          <w:tcPr>
            <w:tcW w:w="1259" w:type="dxa"/>
            <w:noWrap/>
            <w:hideMark/>
          </w:tcPr>
          <w:p w14:paraId="081A7857"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12</w:t>
            </w:r>
          </w:p>
        </w:tc>
        <w:tc>
          <w:tcPr>
            <w:tcW w:w="1403" w:type="dxa"/>
            <w:noWrap/>
            <w:hideMark/>
          </w:tcPr>
          <w:p w14:paraId="7A874BB6"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27.27272727</w:t>
            </w:r>
          </w:p>
        </w:tc>
        <w:tc>
          <w:tcPr>
            <w:tcW w:w="1797" w:type="dxa"/>
            <w:noWrap/>
            <w:hideMark/>
          </w:tcPr>
          <w:p w14:paraId="33708878"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12664</w:t>
            </w:r>
          </w:p>
        </w:tc>
        <w:tc>
          <w:tcPr>
            <w:tcW w:w="1403" w:type="dxa"/>
            <w:noWrap/>
            <w:hideMark/>
          </w:tcPr>
          <w:p w14:paraId="7F30271A"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22.27028928</w:t>
            </w:r>
          </w:p>
        </w:tc>
        <w:tc>
          <w:tcPr>
            <w:tcW w:w="1403" w:type="dxa"/>
            <w:noWrap/>
            <w:hideMark/>
          </w:tcPr>
          <w:p w14:paraId="75590388"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1.224623844</w:t>
            </w:r>
          </w:p>
        </w:tc>
      </w:tr>
      <w:tr w:rsidR="00E97A52" w:rsidRPr="00AC2862" w14:paraId="589AB7B7" w14:textId="77777777" w:rsidTr="003873C7">
        <w:trPr>
          <w:trHeight w:val="288"/>
        </w:trPr>
        <w:tc>
          <w:tcPr>
            <w:tcW w:w="1257" w:type="dxa"/>
            <w:noWrap/>
            <w:hideMark/>
          </w:tcPr>
          <w:p w14:paraId="01C4CA6C"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loam</w:t>
            </w:r>
          </w:p>
        </w:tc>
        <w:tc>
          <w:tcPr>
            <w:tcW w:w="1259" w:type="dxa"/>
            <w:noWrap/>
            <w:hideMark/>
          </w:tcPr>
          <w:p w14:paraId="75964B4D"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10</w:t>
            </w:r>
          </w:p>
        </w:tc>
        <w:tc>
          <w:tcPr>
            <w:tcW w:w="1403" w:type="dxa"/>
            <w:noWrap/>
            <w:hideMark/>
          </w:tcPr>
          <w:p w14:paraId="21D3C06A"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22.72727273</w:t>
            </w:r>
          </w:p>
        </w:tc>
        <w:tc>
          <w:tcPr>
            <w:tcW w:w="1797" w:type="dxa"/>
            <w:noWrap/>
            <w:hideMark/>
          </w:tcPr>
          <w:p w14:paraId="53895B3A"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6152</w:t>
            </w:r>
          </w:p>
        </w:tc>
        <w:tc>
          <w:tcPr>
            <w:tcW w:w="1403" w:type="dxa"/>
            <w:noWrap/>
            <w:hideMark/>
          </w:tcPr>
          <w:p w14:paraId="577DAD2A"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10.81860547</w:t>
            </w:r>
          </w:p>
        </w:tc>
        <w:tc>
          <w:tcPr>
            <w:tcW w:w="1403" w:type="dxa"/>
            <w:noWrap/>
            <w:hideMark/>
          </w:tcPr>
          <w:p w14:paraId="0B691015"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2.100758068</w:t>
            </w:r>
          </w:p>
        </w:tc>
      </w:tr>
      <w:tr w:rsidR="00E97A52" w:rsidRPr="00AC2862" w14:paraId="6642F97F" w14:textId="77777777" w:rsidTr="003873C7">
        <w:trPr>
          <w:trHeight w:val="288"/>
        </w:trPr>
        <w:tc>
          <w:tcPr>
            <w:tcW w:w="1257" w:type="dxa"/>
            <w:noWrap/>
            <w:hideMark/>
          </w:tcPr>
          <w:p w14:paraId="4286C943"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sandy</w:t>
            </w:r>
          </w:p>
        </w:tc>
        <w:tc>
          <w:tcPr>
            <w:tcW w:w="1259" w:type="dxa"/>
            <w:noWrap/>
            <w:hideMark/>
          </w:tcPr>
          <w:p w14:paraId="47E3EAC1"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7</w:t>
            </w:r>
          </w:p>
        </w:tc>
        <w:tc>
          <w:tcPr>
            <w:tcW w:w="1403" w:type="dxa"/>
            <w:noWrap/>
            <w:hideMark/>
          </w:tcPr>
          <w:p w14:paraId="0DB1B8AC"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15.90909091</w:t>
            </w:r>
          </w:p>
        </w:tc>
        <w:tc>
          <w:tcPr>
            <w:tcW w:w="1797" w:type="dxa"/>
            <w:noWrap/>
            <w:hideMark/>
          </w:tcPr>
          <w:p w14:paraId="760647B1"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3452</w:t>
            </w:r>
          </w:p>
        </w:tc>
        <w:tc>
          <w:tcPr>
            <w:tcW w:w="1403" w:type="dxa"/>
            <w:noWrap/>
            <w:hideMark/>
          </w:tcPr>
          <w:p w14:paraId="69F94DC1"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6.070517893</w:t>
            </w:r>
          </w:p>
        </w:tc>
        <w:tc>
          <w:tcPr>
            <w:tcW w:w="1403" w:type="dxa"/>
            <w:noWrap/>
            <w:hideMark/>
          </w:tcPr>
          <w:p w14:paraId="1C28DA14"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2.620713947</w:t>
            </w:r>
          </w:p>
        </w:tc>
      </w:tr>
    </w:tbl>
    <w:p w14:paraId="326A5AE0" w14:textId="29657059" w:rsidR="00E97A52" w:rsidRPr="00AC2862" w:rsidRDefault="00E97A52" w:rsidP="00E97A52">
      <w:pPr>
        <w:pStyle w:val="Heading7"/>
        <w:jc w:val="both"/>
        <w:rPr>
          <w:rFonts w:ascii="Times New Roman" w:hAnsi="Times New Roman" w:cs="Times New Roman"/>
          <w:b/>
          <w:bCs/>
          <w:sz w:val="24"/>
          <w:szCs w:val="24"/>
        </w:rPr>
      </w:pPr>
      <w:r w:rsidRPr="00AC2862">
        <w:rPr>
          <w:rFonts w:ascii="Times New Roman" w:hAnsi="Times New Roman" w:cs="Times New Roman"/>
          <w:b/>
          <w:bCs/>
          <w:sz w:val="24"/>
          <w:szCs w:val="24"/>
        </w:rPr>
        <w:t>5.3 Drainage Density</w:t>
      </w:r>
    </w:p>
    <w:p w14:paraId="352CFFC5" w14:textId="314E3B3A" w:rsidR="00E97A52" w:rsidRDefault="00E97A52" w:rsidP="00E97A52">
      <w:pPr>
        <w:spacing w:after="0"/>
        <w:rPr>
          <w:rFonts w:ascii="Times New Roman" w:hAnsi="Times New Roman" w:cs="Times New Roman"/>
          <w:noProof/>
          <w:sz w:val="24"/>
          <w:szCs w:val="24"/>
        </w:rPr>
      </w:pPr>
      <w:r w:rsidRPr="00AC2862">
        <w:rPr>
          <w:rFonts w:ascii="Times New Roman" w:hAnsi="Times New Roman" w:cs="Times New Roman"/>
          <w:sz w:val="24"/>
          <w:szCs w:val="24"/>
        </w:rPr>
        <w:t>Another important factor is the Drainage density. Based on Natural break (Jenks) method, the drainage density layer has been classified into five classes such as 0-1 km/km</w:t>
      </w:r>
      <w:r w:rsidRPr="00AC2862">
        <w:rPr>
          <w:rFonts w:ascii="Times New Roman" w:hAnsi="Times New Roman" w:cs="Times New Roman"/>
          <w:sz w:val="24"/>
          <w:szCs w:val="24"/>
          <w:vertAlign w:val="superscript"/>
        </w:rPr>
        <w:t>2</w:t>
      </w:r>
      <w:r w:rsidRPr="00AC2862">
        <w:rPr>
          <w:rFonts w:ascii="Times New Roman" w:hAnsi="Times New Roman" w:cs="Times New Roman"/>
          <w:sz w:val="24"/>
          <w:szCs w:val="24"/>
        </w:rPr>
        <w:t>which covered 12352 pixels, 1-3 km/km</w:t>
      </w:r>
      <w:r w:rsidRPr="00AC2862">
        <w:rPr>
          <w:rFonts w:ascii="Times New Roman" w:hAnsi="Times New Roman" w:cs="Times New Roman"/>
          <w:sz w:val="24"/>
          <w:szCs w:val="24"/>
          <w:vertAlign w:val="superscript"/>
        </w:rPr>
        <w:t>2</w:t>
      </w:r>
      <w:r w:rsidRPr="00AC2862">
        <w:rPr>
          <w:rFonts w:ascii="Times New Roman" w:hAnsi="Times New Roman" w:cs="Times New Roman"/>
          <w:sz w:val="24"/>
          <w:szCs w:val="24"/>
        </w:rPr>
        <w:t xml:space="preserve"> which covered 16425, 3-5 km/km</w:t>
      </w:r>
      <w:r w:rsidRPr="00AC2862">
        <w:rPr>
          <w:rFonts w:ascii="Times New Roman" w:hAnsi="Times New Roman" w:cs="Times New Roman"/>
          <w:sz w:val="24"/>
          <w:szCs w:val="24"/>
          <w:vertAlign w:val="superscript"/>
        </w:rPr>
        <w:t>2</w:t>
      </w:r>
      <w:r w:rsidRPr="00AC2862">
        <w:rPr>
          <w:rFonts w:ascii="Times New Roman" w:hAnsi="Times New Roman" w:cs="Times New Roman"/>
          <w:sz w:val="24"/>
          <w:szCs w:val="24"/>
        </w:rPr>
        <w:t xml:space="preserve"> covered 6782, 5-7 km/km</w:t>
      </w:r>
      <w:r w:rsidRPr="00AC2862">
        <w:rPr>
          <w:rFonts w:ascii="Times New Roman" w:hAnsi="Times New Roman" w:cs="Times New Roman"/>
          <w:sz w:val="24"/>
          <w:szCs w:val="24"/>
          <w:vertAlign w:val="superscript"/>
        </w:rPr>
        <w:t>2</w:t>
      </w:r>
      <w:r w:rsidRPr="00AC2862">
        <w:rPr>
          <w:rFonts w:ascii="Times New Roman" w:hAnsi="Times New Roman" w:cs="Times New Roman"/>
          <w:sz w:val="24"/>
          <w:szCs w:val="24"/>
        </w:rPr>
        <w:t xml:space="preserve"> 2559 and 7-9 km/km</w:t>
      </w:r>
      <w:r w:rsidRPr="00AC2862">
        <w:rPr>
          <w:rFonts w:ascii="Times New Roman" w:hAnsi="Times New Roman" w:cs="Times New Roman"/>
          <w:sz w:val="24"/>
          <w:szCs w:val="24"/>
          <w:vertAlign w:val="superscript"/>
        </w:rPr>
        <w:t>2</w:t>
      </w:r>
      <w:r w:rsidRPr="00AC2862">
        <w:rPr>
          <w:rFonts w:ascii="Times New Roman" w:hAnsi="Times New Roman" w:cs="Times New Roman"/>
          <w:sz w:val="24"/>
          <w:szCs w:val="24"/>
        </w:rPr>
        <w:t xml:space="preserve"> 379. From the table it shows that the flood-prone areas have fallen under 3-5 km/km</w:t>
      </w:r>
      <w:r w:rsidRPr="00AC2862">
        <w:rPr>
          <w:rFonts w:ascii="Times New Roman" w:hAnsi="Times New Roman" w:cs="Times New Roman"/>
          <w:sz w:val="24"/>
          <w:szCs w:val="24"/>
          <w:vertAlign w:val="superscript"/>
        </w:rPr>
        <w:t xml:space="preserve">2 </w:t>
      </w:r>
      <w:r w:rsidRPr="00AC2862">
        <w:rPr>
          <w:rFonts w:ascii="Times New Roman" w:hAnsi="Times New Roman" w:cs="Times New Roman"/>
          <w:sz w:val="24"/>
          <w:szCs w:val="24"/>
        </w:rPr>
        <w:t>of 45.45 percent, followed by 1-3 km/km</w:t>
      </w:r>
      <w:r w:rsidRPr="00AC2862">
        <w:rPr>
          <w:rFonts w:ascii="Times New Roman" w:hAnsi="Times New Roman" w:cs="Times New Roman"/>
          <w:sz w:val="24"/>
          <w:szCs w:val="24"/>
          <w:vertAlign w:val="superscript"/>
        </w:rPr>
        <w:t>2</w:t>
      </w:r>
      <w:r w:rsidRPr="00AC2862">
        <w:rPr>
          <w:rFonts w:ascii="Times New Roman" w:hAnsi="Times New Roman" w:cs="Times New Roman"/>
          <w:sz w:val="24"/>
          <w:szCs w:val="24"/>
        </w:rPr>
        <w:t xml:space="preserve"> of 31.81 percent, 5-7 km/km</w:t>
      </w:r>
      <w:r w:rsidRPr="00AC2862">
        <w:rPr>
          <w:rFonts w:ascii="Times New Roman" w:hAnsi="Times New Roman" w:cs="Times New Roman"/>
          <w:sz w:val="24"/>
          <w:szCs w:val="24"/>
          <w:vertAlign w:val="superscript"/>
        </w:rPr>
        <w:t>2</w:t>
      </w:r>
      <w:r w:rsidRPr="00AC2862">
        <w:rPr>
          <w:rFonts w:ascii="Times New Roman" w:hAnsi="Times New Roman" w:cs="Times New Roman"/>
          <w:sz w:val="24"/>
          <w:szCs w:val="24"/>
        </w:rPr>
        <w:t xml:space="preserve"> of 15.90 percent, 0-1 km/km2 of 6.81 percent and 7-9 km/km</w:t>
      </w:r>
      <w:r w:rsidRPr="00AC2862">
        <w:rPr>
          <w:rFonts w:ascii="Times New Roman" w:hAnsi="Times New Roman" w:cs="Times New Roman"/>
          <w:sz w:val="24"/>
          <w:szCs w:val="24"/>
          <w:vertAlign w:val="superscript"/>
        </w:rPr>
        <w:t xml:space="preserve">2 </w:t>
      </w:r>
      <w:r w:rsidRPr="00AC2862">
        <w:rPr>
          <w:rFonts w:ascii="Times New Roman" w:hAnsi="Times New Roman" w:cs="Times New Roman"/>
          <w:sz w:val="24"/>
          <w:szCs w:val="24"/>
        </w:rPr>
        <w:t>of 0 percent.</w:t>
      </w:r>
      <w:r w:rsidR="00881141" w:rsidRPr="00881141">
        <w:rPr>
          <w:rFonts w:ascii="Times New Roman" w:hAnsi="Times New Roman" w:cs="Times New Roman"/>
          <w:noProof/>
          <w:sz w:val="24"/>
          <w:szCs w:val="24"/>
        </w:rPr>
        <w:t xml:space="preserve"> </w:t>
      </w:r>
    </w:p>
    <w:p w14:paraId="54F1F10E" w14:textId="77777777" w:rsidR="00881141" w:rsidRPr="00AC2862" w:rsidRDefault="00881141" w:rsidP="00881141">
      <w:pPr>
        <w:spacing w:after="0"/>
        <w:ind w:firstLine="720"/>
        <w:jc w:val="both"/>
        <w:rPr>
          <w:rFonts w:ascii="Times New Roman" w:hAnsi="Times New Roman" w:cs="Times New Roman"/>
          <w:sz w:val="24"/>
          <w:szCs w:val="24"/>
        </w:rPr>
      </w:pPr>
      <w:r w:rsidRPr="00AC2862">
        <w:rPr>
          <w:rFonts w:ascii="Times New Roman" w:hAnsi="Times New Roman" w:cs="Times New Roman"/>
          <w:color w:val="111111"/>
          <w:sz w:val="24"/>
          <w:szCs w:val="24"/>
          <w:shd w:val="clear" w:color="auto" w:fill="FFFFFF"/>
        </w:rPr>
        <w:t xml:space="preserve">Table </w:t>
      </w:r>
      <w:r w:rsidRPr="00AC2862">
        <w:rPr>
          <w:rFonts w:ascii="Times New Roman" w:hAnsi="Times New Roman" w:cs="Times New Roman"/>
          <w:sz w:val="24"/>
          <w:szCs w:val="24"/>
          <w:shd w:val="clear" w:color="auto" w:fill="FFFFFF"/>
        </w:rPr>
        <w:t>(3)</w:t>
      </w:r>
      <w:r w:rsidRPr="00AC2862">
        <w:rPr>
          <w:rFonts w:ascii="Times New Roman" w:hAnsi="Times New Roman" w:cs="Times New Roman"/>
          <w:color w:val="111111"/>
          <w:sz w:val="24"/>
          <w:szCs w:val="24"/>
          <w:shd w:val="clear" w:color="auto" w:fill="FFFFFF"/>
        </w:rPr>
        <w:t xml:space="preserve"> shows the Frequency Ratio of flood occurrence based on drainage density. In this</w:t>
      </w:r>
      <w:r w:rsidRPr="00AC2862">
        <w:rPr>
          <w:rFonts w:ascii="Times New Roman" w:hAnsi="Times New Roman" w:cs="Times New Roman"/>
          <w:sz w:val="24"/>
          <w:szCs w:val="24"/>
        </w:rPr>
        <w:t xml:space="preserve"> table, 3-5 km/km</w:t>
      </w:r>
      <w:r w:rsidRPr="00AC2862">
        <w:rPr>
          <w:rFonts w:ascii="Times New Roman" w:hAnsi="Times New Roman" w:cs="Times New Roman"/>
          <w:sz w:val="24"/>
          <w:szCs w:val="24"/>
          <w:vertAlign w:val="superscript"/>
        </w:rPr>
        <w:t>2</w:t>
      </w:r>
      <w:r w:rsidRPr="00AC2862">
        <w:rPr>
          <w:rFonts w:ascii="Times New Roman" w:hAnsi="Times New Roman" w:cs="Times New Roman"/>
          <w:sz w:val="24"/>
          <w:szCs w:val="24"/>
        </w:rPr>
        <w:t xml:space="preserve">density class shows the areas with a maximum number of flood occurrences of 20 out of total flood 44 which is </w:t>
      </w:r>
      <w:r w:rsidRPr="00AC2862">
        <w:rPr>
          <w:rFonts w:ascii="Times New Roman" w:eastAsia="Times New Roman" w:hAnsi="Times New Roman" w:cs="Times New Roman"/>
          <w:color w:val="000000"/>
          <w:sz w:val="24"/>
          <w:szCs w:val="24"/>
          <w:lang w:eastAsia="en-IN"/>
        </w:rPr>
        <w:t xml:space="preserve">45.45 </w:t>
      </w:r>
      <w:r w:rsidRPr="00AC2862">
        <w:rPr>
          <w:rFonts w:ascii="Times New Roman" w:hAnsi="Times New Roman" w:cs="Times New Roman"/>
          <w:sz w:val="24"/>
          <w:szCs w:val="24"/>
        </w:rPr>
        <w:t>percentage. The frequency ratio of the drainage density has been calculated with the percentage of flood occurrence divided by the percentage of pixel domain which is 2.58. Likewise, the frequency ratio of all the other density classes has been calculated.</w:t>
      </w:r>
    </w:p>
    <w:p w14:paraId="6D82FB5C" w14:textId="77777777" w:rsidR="00881141" w:rsidRDefault="00881141" w:rsidP="00E97A52">
      <w:pPr>
        <w:spacing w:after="0"/>
        <w:rPr>
          <w:rFonts w:ascii="Times New Roman" w:hAnsi="Times New Roman" w:cs="Times New Roman"/>
          <w:noProof/>
          <w:sz w:val="24"/>
          <w:szCs w:val="24"/>
        </w:rPr>
      </w:pPr>
    </w:p>
    <w:p w14:paraId="33F16D7C" w14:textId="77777777" w:rsidR="00881141" w:rsidRDefault="00881141" w:rsidP="00881141">
      <w:pPr>
        <w:keepNext/>
        <w:spacing w:after="0"/>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4707934" wp14:editId="69E6856C">
            <wp:extent cx="2730499" cy="1871355"/>
            <wp:effectExtent l="0" t="0" r="0" b="0"/>
            <wp:docPr id="1170353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353038" name="Picture 1170353038"/>
                    <pic:cNvPicPr/>
                  </pic:nvPicPr>
                  <pic:blipFill>
                    <a:blip r:embed="rId11">
                      <a:extLst>
                        <a:ext uri="{28A0092B-C50C-407E-A947-70E740481C1C}">
                          <a14:useLocalDpi xmlns:a14="http://schemas.microsoft.com/office/drawing/2010/main" val="0"/>
                        </a:ext>
                      </a:extLst>
                    </a:blip>
                    <a:stretch>
                      <a:fillRect/>
                    </a:stretch>
                  </pic:blipFill>
                  <pic:spPr>
                    <a:xfrm>
                      <a:off x="0" y="0"/>
                      <a:ext cx="2745035" cy="1881318"/>
                    </a:xfrm>
                    <a:prstGeom prst="rect">
                      <a:avLst/>
                    </a:prstGeom>
                  </pic:spPr>
                </pic:pic>
              </a:graphicData>
            </a:graphic>
          </wp:inline>
        </w:drawing>
      </w:r>
    </w:p>
    <w:p w14:paraId="0022B415" w14:textId="785A4531" w:rsidR="00881141" w:rsidRDefault="00881141" w:rsidP="00881141">
      <w:pPr>
        <w:pStyle w:val="Caption"/>
        <w:rPr>
          <w:rFonts w:ascii="Times New Roman" w:hAnsi="Times New Roman" w:cs="Times New Roman"/>
          <w:sz w:val="24"/>
          <w:szCs w:val="24"/>
        </w:rPr>
      </w:pPr>
      <w:r>
        <w:t xml:space="preserve">                                                               Figure </w:t>
      </w:r>
      <w:fldSimple w:instr=" SEQ Figure \* ARABIC ">
        <w:r w:rsidR="003029C1">
          <w:rPr>
            <w:noProof/>
          </w:rPr>
          <w:t>4</w:t>
        </w:r>
      </w:fldSimple>
      <w:r>
        <w:t xml:space="preserve"> Drainage Density</w:t>
      </w:r>
      <w:r w:rsidR="00160D88">
        <w:t xml:space="preserve"> </w:t>
      </w:r>
      <w:r w:rsidR="00160D88" w:rsidRPr="00160D88">
        <w:rPr>
          <w:rFonts w:ascii="Times New Roman" w:hAnsi="Times New Roman" w:cs="Times New Roman"/>
          <w:b/>
          <w:szCs w:val="24"/>
        </w:rPr>
        <w:t>(</w:t>
      </w:r>
      <w:r w:rsidR="00160D88" w:rsidRPr="00160D88">
        <w:rPr>
          <w:rFonts w:ascii="Times New Roman" w:hAnsi="Times New Roman" w:cs="Times New Roman"/>
          <w:b/>
        </w:rPr>
        <w:t>Source: Author's compilation)</w:t>
      </w:r>
    </w:p>
    <w:p w14:paraId="66C26093" w14:textId="301171EB" w:rsidR="00881141" w:rsidRPr="00AC2862" w:rsidRDefault="00881141" w:rsidP="00E97A52">
      <w:pPr>
        <w:spacing w:after="0"/>
        <w:rPr>
          <w:rFonts w:ascii="Times New Roman" w:hAnsi="Times New Roman" w:cs="Times New Roman"/>
          <w:sz w:val="24"/>
          <w:szCs w:val="24"/>
        </w:rPr>
      </w:pPr>
    </w:p>
    <w:p w14:paraId="1A5CEB7B" w14:textId="273A1604" w:rsidR="00E97A52" w:rsidRPr="00AC2862" w:rsidRDefault="00E97A52" w:rsidP="00160D88">
      <w:pPr>
        <w:pStyle w:val="Caption"/>
        <w:keepNext/>
        <w:rPr>
          <w:rFonts w:ascii="Times New Roman" w:hAnsi="Times New Roman" w:cs="Times New Roman"/>
          <w:sz w:val="22"/>
          <w:szCs w:val="22"/>
        </w:rPr>
      </w:pPr>
      <w:bookmarkStart w:id="2" w:name="_Toc42483063"/>
      <w:r w:rsidRPr="00AC2862">
        <w:rPr>
          <w:rFonts w:ascii="Times New Roman" w:hAnsi="Times New Roman" w:cs="Times New Roman"/>
          <w:b/>
          <w:sz w:val="22"/>
          <w:szCs w:val="22"/>
        </w:rPr>
        <w:t>Table 3 Table Frequency Ratio of Flood prone areas based on Drainage Density</w:t>
      </w:r>
      <w:bookmarkEnd w:id="2"/>
      <w:r w:rsidR="00160D88">
        <w:rPr>
          <w:rFonts w:ascii="Times New Roman" w:hAnsi="Times New Roman" w:cs="Times New Roman"/>
          <w:b/>
          <w:sz w:val="22"/>
          <w:szCs w:val="22"/>
        </w:rPr>
        <w:t xml:space="preserve"> </w:t>
      </w:r>
      <w:r w:rsidR="00160D88" w:rsidRPr="00160D88">
        <w:rPr>
          <w:rFonts w:ascii="Times New Roman" w:hAnsi="Times New Roman" w:cs="Times New Roman"/>
          <w:b/>
          <w:szCs w:val="24"/>
        </w:rPr>
        <w:t>(</w:t>
      </w:r>
      <w:r w:rsidR="00160D88" w:rsidRPr="00160D88">
        <w:rPr>
          <w:rFonts w:ascii="Times New Roman" w:hAnsi="Times New Roman" w:cs="Times New Roman"/>
          <w:b/>
        </w:rPr>
        <w:t>Source: Author's compilation)</w:t>
      </w:r>
    </w:p>
    <w:tbl>
      <w:tblPr>
        <w:tblStyle w:val="TableGrid"/>
        <w:tblW w:w="0" w:type="auto"/>
        <w:tblLook w:val="04A0" w:firstRow="1" w:lastRow="0" w:firstColumn="1" w:lastColumn="0" w:noHBand="0" w:noVBand="1"/>
      </w:tblPr>
      <w:tblGrid>
        <w:gridCol w:w="1483"/>
        <w:gridCol w:w="1230"/>
        <w:gridCol w:w="1371"/>
        <w:gridCol w:w="2146"/>
        <w:gridCol w:w="1371"/>
        <w:gridCol w:w="1371"/>
      </w:tblGrid>
      <w:tr w:rsidR="00E97A52" w:rsidRPr="00AC2862" w14:paraId="3DC0709F" w14:textId="77777777" w:rsidTr="003873C7">
        <w:trPr>
          <w:trHeight w:val="288"/>
        </w:trPr>
        <w:tc>
          <w:tcPr>
            <w:tcW w:w="1483" w:type="dxa"/>
            <w:noWrap/>
            <w:hideMark/>
          </w:tcPr>
          <w:p w14:paraId="79C28906"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Drainage Density</w:t>
            </w:r>
          </w:p>
        </w:tc>
        <w:tc>
          <w:tcPr>
            <w:tcW w:w="1128" w:type="dxa"/>
            <w:noWrap/>
            <w:hideMark/>
          </w:tcPr>
          <w:p w14:paraId="370FA5FD"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Flood Occurrence</w:t>
            </w:r>
          </w:p>
        </w:tc>
        <w:tc>
          <w:tcPr>
            <w:tcW w:w="1255" w:type="dxa"/>
            <w:noWrap/>
            <w:hideMark/>
          </w:tcPr>
          <w:p w14:paraId="6E5FA9A8"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Flood occurrence %</w:t>
            </w:r>
          </w:p>
        </w:tc>
        <w:tc>
          <w:tcPr>
            <w:tcW w:w="2146" w:type="dxa"/>
            <w:noWrap/>
            <w:hideMark/>
          </w:tcPr>
          <w:p w14:paraId="66FC8E8F"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Pixel Domain</w:t>
            </w:r>
          </w:p>
        </w:tc>
        <w:tc>
          <w:tcPr>
            <w:tcW w:w="1255" w:type="dxa"/>
            <w:noWrap/>
            <w:hideMark/>
          </w:tcPr>
          <w:p w14:paraId="01F5FFF6"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Pixel Domain %</w:t>
            </w:r>
          </w:p>
        </w:tc>
        <w:tc>
          <w:tcPr>
            <w:tcW w:w="1255" w:type="dxa"/>
            <w:noWrap/>
            <w:hideMark/>
          </w:tcPr>
          <w:p w14:paraId="55692515"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Frequency Ratio</w:t>
            </w:r>
          </w:p>
        </w:tc>
      </w:tr>
      <w:tr w:rsidR="00E97A52" w:rsidRPr="00AC2862" w14:paraId="71703883" w14:textId="77777777" w:rsidTr="003873C7">
        <w:trPr>
          <w:trHeight w:val="288"/>
        </w:trPr>
        <w:tc>
          <w:tcPr>
            <w:tcW w:w="1483" w:type="dxa"/>
            <w:noWrap/>
            <w:hideMark/>
          </w:tcPr>
          <w:p w14:paraId="1AAD5403"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0-1</w:t>
            </w:r>
          </w:p>
        </w:tc>
        <w:tc>
          <w:tcPr>
            <w:tcW w:w="1128" w:type="dxa"/>
            <w:noWrap/>
            <w:hideMark/>
          </w:tcPr>
          <w:p w14:paraId="067CBF2D"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3</w:t>
            </w:r>
          </w:p>
        </w:tc>
        <w:tc>
          <w:tcPr>
            <w:tcW w:w="1255" w:type="dxa"/>
            <w:noWrap/>
            <w:hideMark/>
          </w:tcPr>
          <w:p w14:paraId="7ABECAC8"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6.818181818</w:t>
            </w:r>
          </w:p>
        </w:tc>
        <w:tc>
          <w:tcPr>
            <w:tcW w:w="2146" w:type="dxa"/>
            <w:noWrap/>
            <w:hideMark/>
          </w:tcPr>
          <w:p w14:paraId="047645A8"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12352</w:t>
            </w:r>
          </w:p>
        </w:tc>
        <w:tc>
          <w:tcPr>
            <w:tcW w:w="1255" w:type="dxa"/>
            <w:noWrap/>
            <w:hideMark/>
          </w:tcPr>
          <w:p w14:paraId="485B0031"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32.08561706</w:t>
            </w:r>
          </w:p>
        </w:tc>
        <w:tc>
          <w:tcPr>
            <w:tcW w:w="1255" w:type="dxa"/>
            <w:noWrap/>
            <w:hideMark/>
          </w:tcPr>
          <w:p w14:paraId="6623408C"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0.212499632</w:t>
            </w:r>
          </w:p>
        </w:tc>
      </w:tr>
      <w:tr w:rsidR="00E97A52" w:rsidRPr="00AC2862" w14:paraId="743CE5A5" w14:textId="77777777" w:rsidTr="003873C7">
        <w:trPr>
          <w:trHeight w:val="288"/>
        </w:trPr>
        <w:tc>
          <w:tcPr>
            <w:tcW w:w="1483" w:type="dxa"/>
            <w:noWrap/>
            <w:hideMark/>
          </w:tcPr>
          <w:p w14:paraId="7934EAE1"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1 to 3</w:t>
            </w:r>
          </w:p>
        </w:tc>
        <w:tc>
          <w:tcPr>
            <w:tcW w:w="1128" w:type="dxa"/>
            <w:noWrap/>
            <w:hideMark/>
          </w:tcPr>
          <w:p w14:paraId="7E23AC26"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14</w:t>
            </w:r>
          </w:p>
        </w:tc>
        <w:tc>
          <w:tcPr>
            <w:tcW w:w="1255" w:type="dxa"/>
            <w:noWrap/>
            <w:hideMark/>
          </w:tcPr>
          <w:p w14:paraId="39903C18"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31.81818182</w:t>
            </w:r>
          </w:p>
        </w:tc>
        <w:tc>
          <w:tcPr>
            <w:tcW w:w="2146" w:type="dxa"/>
            <w:noWrap/>
            <w:hideMark/>
          </w:tcPr>
          <w:p w14:paraId="6D5E3C28"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16425</w:t>
            </w:r>
          </w:p>
        </w:tc>
        <w:tc>
          <w:tcPr>
            <w:tcW w:w="1255" w:type="dxa"/>
            <w:noWrap/>
            <w:hideMark/>
          </w:tcPr>
          <w:p w14:paraId="5336C9C2"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42.66566226</w:t>
            </w:r>
          </w:p>
        </w:tc>
        <w:tc>
          <w:tcPr>
            <w:tcW w:w="1255" w:type="dxa"/>
            <w:noWrap/>
            <w:hideMark/>
          </w:tcPr>
          <w:p w14:paraId="77E701CC"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0.745756192</w:t>
            </w:r>
          </w:p>
        </w:tc>
      </w:tr>
      <w:tr w:rsidR="00E97A52" w:rsidRPr="00AC2862" w14:paraId="14731F1B" w14:textId="77777777" w:rsidTr="003873C7">
        <w:trPr>
          <w:trHeight w:val="288"/>
        </w:trPr>
        <w:tc>
          <w:tcPr>
            <w:tcW w:w="1483" w:type="dxa"/>
            <w:noWrap/>
            <w:hideMark/>
          </w:tcPr>
          <w:p w14:paraId="5F42D291"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3 to 5</w:t>
            </w:r>
          </w:p>
        </w:tc>
        <w:tc>
          <w:tcPr>
            <w:tcW w:w="1128" w:type="dxa"/>
            <w:noWrap/>
            <w:hideMark/>
          </w:tcPr>
          <w:p w14:paraId="2194E69C"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20</w:t>
            </w:r>
          </w:p>
        </w:tc>
        <w:tc>
          <w:tcPr>
            <w:tcW w:w="1255" w:type="dxa"/>
            <w:noWrap/>
            <w:hideMark/>
          </w:tcPr>
          <w:p w14:paraId="685FB1A8"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45.45454545</w:t>
            </w:r>
          </w:p>
        </w:tc>
        <w:tc>
          <w:tcPr>
            <w:tcW w:w="2146" w:type="dxa"/>
            <w:noWrap/>
            <w:hideMark/>
          </w:tcPr>
          <w:p w14:paraId="3A2F62B5"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6782</w:t>
            </w:r>
          </w:p>
        </w:tc>
        <w:tc>
          <w:tcPr>
            <w:tcW w:w="1255" w:type="dxa"/>
            <w:noWrap/>
            <w:hideMark/>
          </w:tcPr>
          <w:p w14:paraId="46EA8A14"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17.61695717</w:t>
            </w:r>
          </w:p>
        </w:tc>
        <w:tc>
          <w:tcPr>
            <w:tcW w:w="1255" w:type="dxa"/>
            <w:noWrap/>
            <w:hideMark/>
          </w:tcPr>
          <w:p w14:paraId="2EBFF051"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2.580158709</w:t>
            </w:r>
          </w:p>
        </w:tc>
      </w:tr>
      <w:tr w:rsidR="00E97A52" w:rsidRPr="00AC2862" w14:paraId="2DCB1577" w14:textId="77777777" w:rsidTr="003873C7">
        <w:trPr>
          <w:trHeight w:val="288"/>
        </w:trPr>
        <w:tc>
          <w:tcPr>
            <w:tcW w:w="1483" w:type="dxa"/>
            <w:noWrap/>
            <w:hideMark/>
          </w:tcPr>
          <w:p w14:paraId="1F7D13D2"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5 to 7</w:t>
            </w:r>
          </w:p>
        </w:tc>
        <w:tc>
          <w:tcPr>
            <w:tcW w:w="1128" w:type="dxa"/>
            <w:noWrap/>
            <w:hideMark/>
          </w:tcPr>
          <w:p w14:paraId="1C6E1DEE"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7</w:t>
            </w:r>
          </w:p>
        </w:tc>
        <w:tc>
          <w:tcPr>
            <w:tcW w:w="1255" w:type="dxa"/>
            <w:noWrap/>
            <w:hideMark/>
          </w:tcPr>
          <w:p w14:paraId="477F079B"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15.90909091</w:t>
            </w:r>
          </w:p>
        </w:tc>
        <w:tc>
          <w:tcPr>
            <w:tcW w:w="2146" w:type="dxa"/>
            <w:noWrap/>
            <w:hideMark/>
          </w:tcPr>
          <w:p w14:paraId="6F539E78"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2559</w:t>
            </w:r>
          </w:p>
        </w:tc>
        <w:tc>
          <w:tcPr>
            <w:tcW w:w="1255" w:type="dxa"/>
            <w:noWrap/>
            <w:hideMark/>
          </w:tcPr>
          <w:p w14:paraId="75F367A3"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6.647271216</w:t>
            </w:r>
          </w:p>
        </w:tc>
        <w:tc>
          <w:tcPr>
            <w:tcW w:w="1255" w:type="dxa"/>
            <w:noWrap/>
            <w:hideMark/>
          </w:tcPr>
          <w:p w14:paraId="15DBD6C6"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2.393326584</w:t>
            </w:r>
          </w:p>
        </w:tc>
      </w:tr>
      <w:tr w:rsidR="00E97A52" w:rsidRPr="00AC2862" w14:paraId="112F1517" w14:textId="77777777" w:rsidTr="003873C7">
        <w:trPr>
          <w:trHeight w:val="288"/>
        </w:trPr>
        <w:tc>
          <w:tcPr>
            <w:tcW w:w="1483" w:type="dxa"/>
            <w:noWrap/>
            <w:hideMark/>
          </w:tcPr>
          <w:p w14:paraId="63033E29"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7 to 9</w:t>
            </w:r>
          </w:p>
        </w:tc>
        <w:tc>
          <w:tcPr>
            <w:tcW w:w="1128" w:type="dxa"/>
            <w:noWrap/>
            <w:hideMark/>
          </w:tcPr>
          <w:p w14:paraId="0E749320"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0</w:t>
            </w:r>
          </w:p>
        </w:tc>
        <w:tc>
          <w:tcPr>
            <w:tcW w:w="1255" w:type="dxa"/>
            <w:noWrap/>
            <w:hideMark/>
          </w:tcPr>
          <w:p w14:paraId="293CD924"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0</w:t>
            </w:r>
          </w:p>
        </w:tc>
        <w:tc>
          <w:tcPr>
            <w:tcW w:w="2146" w:type="dxa"/>
            <w:noWrap/>
            <w:hideMark/>
          </w:tcPr>
          <w:p w14:paraId="1E62FB7E"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379</w:t>
            </w:r>
          </w:p>
        </w:tc>
        <w:tc>
          <w:tcPr>
            <w:tcW w:w="1255" w:type="dxa"/>
            <w:noWrap/>
            <w:hideMark/>
          </w:tcPr>
          <w:p w14:paraId="5656DA34"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0.984492298</w:t>
            </w:r>
          </w:p>
        </w:tc>
        <w:tc>
          <w:tcPr>
            <w:tcW w:w="1255" w:type="dxa"/>
            <w:noWrap/>
            <w:hideMark/>
          </w:tcPr>
          <w:p w14:paraId="5CFDD707"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0</w:t>
            </w:r>
          </w:p>
        </w:tc>
      </w:tr>
    </w:tbl>
    <w:p w14:paraId="045937D9" w14:textId="16F9361B" w:rsidR="00E97A52" w:rsidRPr="00AC2862" w:rsidRDefault="00E97A52" w:rsidP="00AC2862">
      <w:pPr>
        <w:pStyle w:val="Heading7"/>
        <w:jc w:val="both"/>
        <w:rPr>
          <w:rFonts w:ascii="Times New Roman" w:hAnsi="Times New Roman" w:cs="Times New Roman"/>
          <w:b/>
          <w:bCs/>
          <w:sz w:val="24"/>
          <w:szCs w:val="24"/>
        </w:rPr>
      </w:pPr>
      <w:r w:rsidRPr="00AC2862">
        <w:rPr>
          <w:rFonts w:ascii="Times New Roman" w:hAnsi="Times New Roman" w:cs="Times New Roman"/>
          <w:b/>
          <w:bCs/>
          <w:sz w:val="24"/>
          <w:szCs w:val="24"/>
        </w:rPr>
        <w:lastRenderedPageBreak/>
        <w:t>5.4 Rainfall</w:t>
      </w:r>
    </w:p>
    <w:p w14:paraId="6DC01FC0" w14:textId="54A05191" w:rsidR="00E97A52" w:rsidRDefault="00881141" w:rsidP="00AC2862">
      <w:pPr>
        <w:spacing w:after="0"/>
        <w:jc w:val="both"/>
        <w:rPr>
          <w:rFonts w:ascii="Times New Roman" w:hAnsi="Times New Roman" w:cs="Times New Roman"/>
          <w:sz w:val="24"/>
          <w:szCs w:val="24"/>
        </w:rPr>
      </w:pPr>
      <w:r>
        <w:rPr>
          <w:noProof/>
        </w:rPr>
        <mc:AlternateContent>
          <mc:Choice Requires="wps">
            <w:drawing>
              <wp:anchor distT="0" distB="0" distL="114300" distR="114300" simplePos="0" relativeHeight="251669504" behindDoc="1" locked="0" layoutInCell="1" allowOverlap="1" wp14:anchorId="2EBEF75B" wp14:editId="5290D639">
                <wp:simplePos x="0" y="0"/>
                <wp:positionH relativeFrom="column">
                  <wp:posOffset>2908300</wp:posOffset>
                </wp:positionH>
                <wp:positionV relativeFrom="paragraph">
                  <wp:posOffset>2626995</wp:posOffset>
                </wp:positionV>
                <wp:extent cx="3022600" cy="635"/>
                <wp:effectExtent l="0" t="0" r="0" b="0"/>
                <wp:wrapTight wrapText="bothSides">
                  <wp:wrapPolygon edited="0">
                    <wp:start x="0" y="0"/>
                    <wp:lineTo x="0" y="21600"/>
                    <wp:lineTo x="21600" y="21600"/>
                    <wp:lineTo x="21600" y="0"/>
                  </wp:wrapPolygon>
                </wp:wrapTight>
                <wp:docPr id="1403737795" name="Text Box 1"/>
                <wp:cNvGraphicFramePr/>
                <a:graphic xmlns:a="http://schemas.openxmlformats.org/drawingml/2006/main">
                  <a:graphicData uri="http://schemas.microsoft.com/office/word/2010/wordprocessingShape">
                    <wps:wsp>
                      <wps:cNvSpPr txBox="1"/>
                      <wps:spPr>
                        <a:xfrm>
                          <a:off x="0" y="0"/>
                          <a:ext cx="3022600" cy="635"/>
                        </a:xfrm>
                        <a:prstGeom prst="rect">
                          <a:avLst/>
                        </a:prstGeom>
                        <a:solidFill>
                          <a:prstClr val="white"/>
                        </a:solidFill>
                        <a:ln>
                          <a:noFill/>
                        </a:ln>
                      </wps:spPr>
                      <wps:txbx>
                        <w:txbxContent>
                          <w:p w14:paraId="4AB00140" w14:textId="3AE47FCC" w:rsidR="00881141" w:rsidRPr="0098520A" w:rsidRDefault="003029C1" w:rsidP="00881141">
                            <w:pPr>
                              <w:pStyle w:val="Caption"/>
                              <w:rPr>
                                <w:noProof/>
                                <w:sz w:val="22"/>
                              </w:rPr>
                            </w:pPr>
                            <w:r>
                              <w:t xml:space="preserve">                      F</w:t>
                            </w:r>
                            <w:r w:rsidR="00881141">
                              <w:t xml:space="preserve">igure </w:t>
                            </w:r>
                            <w:fldSimple w:instr=" SEQ Figure \* ARABIC ">
                              <w:r>
                                <w:rPr>
                                  <w:noProof/>
                                </w:rPr>
                                <w:t>5</w:t>
                              </w:r>
                            </w:fldSimple>
                            <w:r w:rsidR="00881141">
                              <w:t xml:space="preserve"> </w:t>
                            </w:r>
                            <w:proofErr w:type="gramStart"/>
                            <w:r w:rsidR="00881141">
                              <w:t>Climate</w:t>
                            </w:r>
                            <w:r w:rsidR="00160D88" w:rsidRPr="00160D88">
                              <w:rPr>
                                <w:rFonts w:ascii="Times New Roman" w:hAnsi="Times New Roman" w:cs="Times New Roman"/>
                                <w:b/>
                                <w:szCs w:val="24"/>
                              </w:rPr>
                              <w:t>(</w:t>
                            </w:r>
                            <w:proofErr w:type="gramEnd"/>
                            <w:r w:rsidR="00160D88" w:rsidRPr="00160D88">
                              <w:rPr>
                                <w:rFonts w:ascii="Times New Roman" w:hAnsi="Times New Roman" w:cs="Times New Roman"/>
                                <w:b/>
                              </w:rPr>
                              <w:t>Source: Author's compilation)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BEF75B" id="_x0000_s1027" type="#_x0000_t202" style="position:absolute;left:0;text-align:left;margin-left:229pt;margin-top:206.85pt;width:238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" stroked="f">
                <v:textbox style="mso-fit-shape-to-text:t" inset="0,0,0,0">
                  <w:txbxContent>
                    <w:p w14:paraId="4AB00140" w14:textId="3AE47FCC" w:rsidR="00881141" w:rsidRPr="0098520A" w:rsidRDefault="003029C1" w:rsidP="00881141">
                      <w:pPr>
                        <w:pStyle w:val="Caption"/>
                        <w:rPr>
                          <w:noProof/>
                          <w:sz w:val="22"/>
                        </w:rPr>
                      </w:pPr>
                      <w:r>
                        <w:t xml:space="preserve">                      F</w:t>
                      </w:r>
                      <w:r w:rsidR="00881141">
                        <w:t xml:space="preserve">igure </w:t>
                      </w:r>
                      <w:r>
                        <w:fldChar w:fldCharType="begin"/>
                      </w:r>
                      <w:r>
                        <w:instrText xml:space="preserve"> SEQ Figure \* ARABIC </w:instrText>
                      </w:r>
                      <w:r>
                        <w:fldChar w:fldCharType="separate"/>
                      </w:r>
                      <w:r>
                        <w:rPr>
                          <w:noProof/>
                        </w:rPr>
                        <w:t>5</w:t>
                      </w:r>
                      <w:r>
                        <w:rPr>
                          <w:noProof/>
                        </w:rPr>
                        <w:fldChar w:fldCharType="end"/>
                      </w:r>
                      <w:r w:rsidR="00881141">
                        <w:t xml:space="preserve"> </w:t>
                      </w:r>
                      <w:proofErr w:type="gramStart"/>
                      <w:r w:rsidR="00881141">
                        <w:t>Climate</w:t>
                      </w:r>
                      <w:r w:rsidR="00160D88" w:rsidRPr="00160D88">
                        <w:rPr>
                          <w:rFonts w:ascii="Times New Roman" w:hAnsi="Times New Roman" w:cs="Times New Roman"/>
                          <w:b/>
                          <w:szCs w:val="24"/>
                        </w:rPr>
                        <w:t>(</w:t>
                      </w:r>
                      <w:proofErr w:type="gramEnd"/>
                      <w:r w:rsidR="00160D88" w:rsidRPr="00160D88">
                        <w:rPr>
                          <w:rFonts w:ascii="Times New Roman" w:hAnsi="Times New Roman" w:cs="Times New Roman"/>
                          <w:b/>
                        </w:rPr>
                        <w:t>Source: Author's compilation)</w:t>
                      </w:r>
                    </w:p>
                  </w:txbxContent>
                </v:textbox>
                <w10:wrap type="tight"/>
              </v:shape>
            </w:pict>
          </mc:Fallback>
        </mc:AlternateContent>
      </w:r>
      <w:r w:rsidRPr="00A67B9F">
        <w:rPr>
          <w:noProof/>
          <w:szCs w:val="24"/>
        </w:rPr>
        <w:drawing>
          <wp:anchor distT="0" distB="0" distL="114300" distR="114300" simplePos="0" relativeHeight="251665408" behindDoc="1" locked="0" layoutInCell="1" allowOverlap="1" wp14:anchorId="0F65751A" wp14:editId="027AB92F">
            <wp:simplePos x="0" y="0"/>
            <wp:positionH relativeFrom="column">
              <wp:posOffset>2908300</wp:posOffset>
            </wp:positionH>
            <wp:positionV relativeFrom="paragraph">
              <wp:posOffset>495300</wp:posOffset>
            </wp:positionV>
            <wp:extent cx="3022600" cy="2074545"/>
            <wp:effectExtent l="0" t="0" r="6350" b="1905"/>
            <wp:wrapTight wrapText="bothSides">
              <wp:wrapPolygon edited="0">
                <wp:start x="0" y="0"/>
                <wp:lineTo x="0" y="21421"/>
                <wp:lineTo x="21509" y="21421"/>
                <wp:lineTo x="21509" y="0"/>
                <wp:lineTo x="0" y="0"/>
              </wp:wrapPolygon>
            </wp:wrapTight>
            <wp:docPr id="159" name="Picture 1" descr="D:\ArcGIS\ERNAKULAM\MAPS_ERS\ERS_RAINF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cGIS\ERNAKULAM\MAPS_ERS\ERS_RAINFALL.png"/>
                    <pic:cNvPicPr>
                      <a:picLocks noChangeAspect="1" noChangeArrowheads="1"/>
                    </pic:cNvPicPr>
                  </pic:nvPicPr>
                  <pic:blipFill>
                    <a:blip r:embed="rId12" cstate="print"/>
                    <a:srcRect/>
                    <a:stretch>
                      <a:fillRect/>
                    </a:stretch>
                  </pic:blipFill>
                  <pic:spPr bwMode="auto">
                    <a:xfrm>
                      <a:off x="0" y="0"/>
                      <a:ext cx="3022600" cy="2074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97A52" w:rsidRPr="00AC2862">
        <w:rPr>
          <w:rFonts w:ascii="Times New Roman" w:hAnsi="Times New Roman" w:cs="Times New Roman"/>
          <w:sz w:val="24"/>
          <w:szCs w:val="24"/>
        </w:rPr>
        <w:t xml:space="preserve">The main factor required for flood vulnerability assessment is rainfall. The enormity of flood completely depends on this factor. Based on the review of literature it was identified that the huge amount of rainfall in a very short period is an affordable condition for the existence of flood hazards. </w:t>
      </w:r>
      <w:proofErr w:type="gramStart"/>
      <w:r w:rsidR="00E97A52" w:rsidRPr="00AC2862">
        <w:rPr>
          <w:rFonts w:ascii="Times New Roman" w:hAnsi="Times New Roman" w:cs="Times New Roman"/>
          <w:sz w:val="24"/>
          <w:szCs w:val="24"/>
        </w:rPr>
        <w:t>Thus</w:t>
      </w:r>
      <w:proofErr w:type="gramEnd"/>
      <w:r w:rsidR="00E97A52" w:rsidRPr="00AC2862">
        <w:rPr>
          <w:rFonts w:ascii="Times New Roman" w:hAnsi="Times New Roman" w:cs="Times New Roman"/>
          <w:sz w:val="24"/>
          <w:szCs w:val="24"/>
        </w:rPr>
        <w:t xml:space="preserve"> the flood level can be accomplished with the amount of rainfall experienced for a particular area. In Ernakulam district, the rainfall can be experienced in both pre-monsoon and post-monsoon seasons rather higher in southwest monsoon from June to September.   The intense rainfall in this period results in the condition of the flood. The coastal region experiences heavy rainfall, which tends to flood in that region. </w:t>
      </w:r>
      <w:r>
        <w:rPr>
          <w:rFonts w:ascii="Times New Roman" w:hAnsi="Times New Roman" w:cs="Times New Roman"/>
          <w:sz w:val="24"/>
          <w:szCs w:val="24"/>
        </w:rPr>
        <w:t xml:space="preserve"> </w:t>
      </w:r>
    </w:p>
    <w:p w14:paraId="18D12356" w14:textId="77777777" w:rsidR="00881141" w:rsidRDefault="00881141" w:rsidP="00AC2862">
      <w:pPr>
        <w:spacing w:after="0"/>
        <w:jc w:val="both"/>
        <w:rPr>
          <w:rFonts w:ascii="Times New Roman" w:hAnsi="Times New Roman" w:cs="Times New Roman"/>
          <w:sz w:val="24"/>
          <w:szCs w:val="24"/>
        </w:rPr>
      </w:pPr>
    </w:p>
    <w:p w14:paraId="7E8EF11F" w14:textId="77777777" w:rsidR="00E97A52" w:rsidRPr="00AC2862" w:rsidRDefault="00E97A52" w:rsidP="00AC2862">
      <w:pPr>
        <w:spacing w:after="0"/>
        <w:jc w:val="both"/>
        <w:rPr>
          <w:rFonts w:ascii="Times New Roman" w:hAnsi="Times New Roman" w:cs="Times New Roman"/>
          <w:sz w:val="24"/>
          <w:szCs w:val="24"/>
        </w:rPr>
      </w:pPr>
      <w:r w:rsidRPr="00AC2862">
        <w:rPr>
          <w:rFonts w:ascii="Times New Roman" w:hAnsi="Times New Roman" w:cs="Times New Roman"/>
          <w:sz w:val="24"/>
          <w:szCs w:val="24"/>
        </w:rPr>
        <w:t>The Rainfall layer has been classified into five classes such as 1-2 which covered 26940 pixels, 2-3 which covered 18360, 3-5 covered 8574, 5-7 2874 and 7-9 1816. From the table, it shows that the flood-prone areas have fallen under 1-</w:t>
      </w:r>
      <w:proofErr w:type="gramStart"/>
      <w:r w:rsidRPr="00AC2862">
        <w:rPr>
          <w:rFonts w:ascii="Times New Roman" w:hAnsi="Times New Roman" w:cs="Times New Roman"/>
          <w:sz w:val="24"/>
          <w:szCs w:val="24"/>
        </w:rPr>
        <w:t xml:space="preserve">2 </w:t>
      </w:r>
      <w:r w:rsidRPr="00AC2862">
        <w:rPr>
          <w:rFonts w:ascii="Times New Roman" w:hAnsi="Times New Roman" w:cs="Times New Roman"/>
          <w:sz w:val="24"/>
          <w:szCs w:val="24"/>
          <w:vertAlign w:val="superscript"/>
        </w:rPr>
        <w:t xml:space="preserve"> </w:t>
      </w:r>
      <w:r w:rsidRPr="00AC2862">
        <w:rPr>
          <w:rFonts w:ascii="Times New Roman" w:hAnsi="Times New Roman" w:cs="Times New Roman"/>
          <w:sz w:val="24"/>
          <w:szCs w:val="24"/>
        </w:rPr>
        <w:t>of</w:t>
      </w:r>
      <w:proofErr w:type="gramEnd"/>
      <w:r w:rsidRPr="00AC2862">
        <w:rPr>
          <w:rFonts w:ascii="Times New Roman" w:hAnsi="Times New Roman" w:cs="Times New Roman"/>
          <w:sz w:val="24"/>
          <w:szCs w:val="24"/>
        </w:rPr>
        <w:t xml:space="preserve"> 65.90 percent, followed by 3-5 of 13.63 percent, 2-</w:t>
      </w:r>
      <w:proofErr w:type="gramStart"/>
      <w:r w:rsidRPr="00AC2862">
        <w:rPr>
          <w:rFonts w:ascii="Times New Roman" w:hAnsi="Times New Roman" w:cs="Times New Roman"/>
          <w:sz w:val="24"/>
          <w:szCs w:val="24"/>
        </w:rPr>
        <w:t>3  of</w:t>
      </w:r>
      <w:proofErr w:type="gramEnd"/>
      <w:r w:rsidRPr="00AC2862">
        <w:rPr>
          <w:rFonts w:ascii="Times New Roman" w:hAnsi="Times New Roman" w:cs="Times New Roman"/>
          <w:sz w:val="24"/>
          <w:szCs w:val="24"/>
        </w:rPr>
        <w:t xml:space="preserve"> 11.36 percent, 7-9 of 9.09 percent and 5-7</w:t>
      </w:r>
      <w:r w:rsidRPr="00AC2862">
        <w:rPr>
          <w:rFonts w:ascii="Times New Roman" w:hAnsi="Times New Roman" w:cs="Times New Roman"/>
          <w:sz w:val="24"/>
          <w:szCs w:val="24"/>
          <w:vertAlign w:val="superscript"/>
        </w:rPr>
        <w:t xml:space="preserve"> </w:t>
      </w:r>
      <w:r w:rsidRPr="00AC2862">
        <w:rPr>
          <w:rFonts w:ascii="Times New Roman" w:hAnsi="Times New Roman" w:cs="Times New Roman"/>
          <w:sz w:val="24"/>
          <w:szCs w:val="24"/>
        </w:rPr>
        <w:t>of 0 percent.</w:t>
      </w:r>
    </w:p>
    <w:p w14:paraId="4CC53383" w14:textId="18A8589F" w:rsidR="00E97A52" w:rsidRPr="00AC2862" w:rsidRDefault="00E97A52" w:rsidP="00160D88">
      <w:pPr>
        <w:spacing w:after="0"/>
        <w:rPr>
          <w:rFonts w:ascii="Times New Roman" w:hAnsi="Times New Roman" w:cs="Times New Roman"/>
          <w:b/>
          <w:szCs w:val="24"/>
        </w:rPr>
      </w:pPr>
      <w:bookmarkStart w:id="3" w:name="_Toc42483064"/>
      <w:r w:rsidRPr="00AC2862">
        <w:rPr>
          <w:rFonts w:ascii="Times New Roman" w:hAnsi="Times New Roman" w:cs="Times New Roman"/>
          <w:b/>
        </w:rPr>
        <w:t>Table 4</w:t>
      </w:r>
      <w:r w:rsidRPr="00AC2862">
        <w:rPr>
          <w:rFonts w:ascii="Times New Roman" w:hAnsi="Times New Roman" w:cs="Times New Roman"/>
          <w:b/>
          <w:szCs w:val="24"/>
        </w:rPr>
        <w:t xml:space="preserve"> Table Frequency Ratio of Flood prone areas based on Rainfall</w:t>
      </w:r>
      <w:bookmarkEnd w:id="3"/>
      <w:r w:rsidR="00160D88">
        <w:rPr>
          <w:rFonts w:ascii="Times New Roman" w:hAnsi="Times New Roman" w:cs="Times New Roman"/>
          <w:b/>
          <w:szCs w:val="24"/>
        </w:rPr>
        <w:t xml:space="preserve"> </w:t>
      </w:r>
      <w:r w:rsidR="00160D88" w:rsidRPr="00160D88">
        <w:rPr>
          <w:rFonts w:ascii="Times New Roman" w:hAnsi="Times New Roman" w:cs="Times New Roman"/>
          <w:b/>
          <w:szCs w:val="24"/>
        </w:rPr>
        <w:t>(</w:t>
      </w:r>
      <w:r w:rsidR="00160D88" w:rsidRPr="00160D88">
        <w:rPr>
          <w:rFonts w:ascii="Times New Roman" w:hAnsi="Times New Roman" w:cs="Times New Roman"/>
          <w:b/>
        </w:rPr>
        <w:t>Source: Author's compilation)</w:t>
      </w:r>
    </w:p>
    <w:tbl>
      <w:tblPr>
        <w:tblStyle w:val="TableGrid"/>
        <w:tblW w:w="0" w:type="auto"/>
        <w:tblLook w:val="04A0" w:firstRow="1" w:lastRow="0" w:firstColumn="1" w:lastColumn="0" w:noHBand="0" w:noVBand="1"/>
      </w:tblPr>
      <w:tblGrid>
        <w:gridCol w:w="1352"/>
        <w:gridCol w:w="1268"/>
        <w:gridCol w:w="1415"/>
        <w:gridCol w:w="1456"/>
        <w:gridCol w:w="1616"/>
        <w:gridCol w:w="1415"/>
      </w:tblGrid>
      <w:tr w:rsidR="00E97A52" w:rsidRPr="00AC2862" w14:paraId="61203F3E" w14:textId="77777777" w:rsidTr="003873C7">
        <w:trPr>
          <w:trHeight w:val="288"/>
        </w:trPr>
        <w:tc>
          <w:tcPr>
            <w:tcW w:w="1352" w:type="dxa"/>
            <w:noWrap/>
            <w:hideMark/>
          </w:tcPr>
          <w:p w14:paraId="44560F2B" w14:textId="77777777" w:rsidR="00E97A52" w:rsidRPr="00AC2862" w:rsidRDefault="00E97A52" w:rsidP="003873C7">
            <w:pPr>
              <w:jc w:val="center"/>
              <w:rPr>
                <w:rFonts w:ascii="Times New Roman" w:hAnsi="Times New Roman" w:cs="Times New Roman"/>
              </w:rPr>
            </w:pPr>
            <w:r w:rsidRPr="00AC2862">
              <w:rPr>
                <w:rFonts w:ascii="Times New Roman" w:eastAsia="Times New Roman" w:hAnsi="Times New Roman" w:cs="Times New Roman"/>
                <w:color w:val="000000"/>
              </w:rPr>
              <w:t>Rainfall</w:t>
            </w:r>
          </w:p>
        </w:tc>
        <w:tc>
          <w:tcPr>
            <w:tcW w:w="1268" w:type="dxa"/>
            <w:noWrap/>
            <w:hideMark/>
          </w:tcPr>
          <w:p w14:paraId="3490B1A6"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Flood Occurrence</w:t>
            </w:r>
          </w:p>
        </w:tc>
        <w:tc>
          <w:tcPr>
            <w:tcW w:w="1415" w:type="dxa"/>
            <w:noWrap/>
            <w:hideMark/>
          </w:tcPr>
          <w:p w14:paraId="2DFBFCA8"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Flood occurrence %</w:t>
            </w:r>
          </w:p>
        </w:tc>
        <w:tc>
          <w:tcPr>
            <w:tcW w:w="1456" w:type="dxa"/>
            <w:noWrap/>
            <w:hideMark/>
          </w:tcPr>
          <w:p w14:paraId="37187A38"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Pixel Domain</w:t>
            </w:r>
          </w:p>
        </w:tc>
        <w:tc>
          <w:tcPr>
            <w:tcW w:w="1616" w:type="dxa"/>
            <w:noWrap/>
            <w:hideMark/>
          </w:tcPr>
          <w:p w14:paraId="4115913B"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Pixel Domain %</w:t>
            </w:r>
          </w:p>
        </w:tc>
        <w:tc>
          <w:tcPr>
            <w:tcW w:w="1415" w:type="dxa"/>
            <w:noWrap/>
            <w:hideMark/>
          </w:tcPr>
          <w:p w14:paraId="73716AEF" w14:textId="77777777" w:rsidR="00E97A52" w:rsidRPr="00AC2862" w:rsidRDefault="00E97A52" w:rsidP="003873C7">
            <w:pPr>
              <w:jc w:val="center"/>
              <w:rPr>
                <w:rFonts w:ascii="Times New Roman" w:hAnsi="Times New Roman" w:cs="Times New Roman"/>
              </w:rPr>
            </w:pPr>
            <w:r w:rsidRPr="00AC2862">
              <w:rPr>
                <w:rFonts w:ascii="Times New Roman" w:hAnsi="Times New Roman" w:cs="Times New Roman"/>
              </w:rPr>
              <w:t>Frequency Ratio</w:t>
            </w:r>
          </w:p>
        </w:tc>
      </w:tr>
      <w:tr w:rsidR="00E97A52" w:rsidRPr="00AC2862" w14:paraId="00A09270" w14:textId="77777777" w:rsidTr="003873C7">
        <w:trPr>
          <w:trHeight w:val="288"/>
        </w:trPr>
        <w:tc>
          <w:tcPr>
            <w:tcW w:w="1352" w:type="dxa"/>
            <w:noWrap/>
            <w:vAlign w:val="center"/>
            <w:hideMark/>
          </w:tcPr>
          <w:p w14:paraId="2D27276F" w14:textId="77777777" w:rsidR="00E97A52" w:rsidRPr="00AC2862" w:rsidRDefault="00E97A52" w:rsidP="003873C7">
            <w:pPr>
              <w:jc w:val="center"/>
              <w:rPr>
                <w:rFonts w:ascii="Times New Roman" w:eastAsia="Times New Roman" w:hAnsi="Times New Roman" w:cs="Times New Roman"/>
                <w:color w:val="000000"/>
              </w:rPr>
            </w:pPr>
            <w:r w:rsidRPr="00AC2862">
              <w:rPr>
                <w:rFonts w:ascii="Times New Roman" w:eastAsia="Times New Roman" w:hAnsi="Times New Roman" w:cs="Times New Roman"/>
                <w:color w:val="000000"/>
              </w:rPr>
              <w:t>1 to 2</w:t>
            </w:r>
          </w:p>
        </w:tc>
        <w:tc>
          <w:tcPr>
            <w:tcW w:w="1268" w:type="dxa"/>
            <w:noWrap/>
            <w:vAlign w:val="bottom"/>
            <w:hideMark/>
          </w:tcPr>
          <w:p w14:paraId="5220951B" w14:textId="77777777" w:rsidR="00E97A52" w:rsidRPr="00AC2862" w:rsidRDefault="00E97A52" w:rsidP="003873C7">
            <w:pPr>
              <w:jc w:val="center"/>
              <w:rPr>
                <w:rFonts w:ascii="Times New Roman" w:eastAsia="Times New Roman" w:hAnsi="Times New Roman" w:cs="Times New Roman"/>
                <w:color w:val="000000"/>
              </w:rPr>
            </w:pPr>
            <w:r w:rsidRPr="00AC2862">
              <w:rPr>
                <w:rFonts w:ascii="Times New Roman" w:eastAsia="Times New Roman" w:hAnsi="Times New Roman" w:cs="Times New Roman"/>
                <w:color w:val="000000"/>
              </w:rPr>
              <w:t>29</w:t>
            </w:r>
          </w:p>
        </w:tc>
        <w:tc>
          <w:tcPr>
            <w:tcW w:w="1415" w:type="dxa"/>
            <w:noWrap/>
            <w:vAlign w:val="bottom"/>
            <w:hideMark/>
          </w:tcPr>
          <w:p w14:paraId="47050719" w14:textId="77777777" w:rsidR="00E97A52" w:rsidRPr="00AC2862" w:rsidRDefault="00E97A52" w:rsidP="003873C7">
            <w:pPr>
              <w:jc w:val="center"/>
              <w:rPr>
                <w:rFonts w:ascii="Times New Roman" w:eastAsia="Times New Roman" w:hAnsi="Times New Roman" w:cs="Times New Roman"/>
                <w:color w:val="000000"/>
              </w:rPr>
            </w:pPr>
            <w:r w:rsidRPr="00AC2862">
              <w:rPr>
                <w:rFonts w:ascii="Times New Roman" w:eastAsia="Times New Roman" w:hAnsi="Times New Roman" w:cs="Times New Roman"/>
                <w:color w:val="000000"/>
              </w:rPr>
              <w:t>65.90909091</w:t>
            </w:r>
          </w:p>
        </w:tc>
        <w:tc>
          <w:tcPr>
            <w:tcW w:w="1456" w:type="dxa"/>
            <w:noWrap/>
            <w:vAlign w:val="bottom"/>
            <w:hideMark/>
          </w:tcPr>
          <w:p w14:paraId="26EE1F34" w14:textId="77777777" w:rsidR="00E97A52" w:rsidRPr="00AC2862" w:rsidRDefault="00E97A52" w:rsidP="003873C7">
            <w:pPr>
              <w:jc w:val="center"/>
              <w:rPr>
                <w:rFonts w:ascii="Times New Roman" w:hAnsi="Times New Roman" w:cs="Times New Roman"/>
                <w:color w:val="000000"/>
              </w:rPr>
            </w:pPr>
            <w:r w:rsidRPr="00AC2862">
              <w:rPr>
                <w:rFonts w:ascii="Times New Roman" w:hAnsi="Times New Roman" w:cs="Times New Roman"/>
                <w:color w:val="000000"/>
              </w:rPr>
              <w:t>26940</w:t>
            </w:r>
          </w:p>
        </w:tc>
        <w:tc>
          <w:tcPr>
            <w:tcW w:w="1616" w:type="dxa"/>
            <w:noWrap/>
            <w:vAlign w:val="bottom"/>
            <w:hideMark/>
          </w:tcPr>
          <w:p w14:paraId="182FCE8E" w14:textId="77777777" w:rsidR="00E97A52" w:rsidRPr="00AC2862" w:rsidRDefault="00E97A52" w:rsidP="003873C7">
            <w:pPr>
              <w:jc w:val="center"/>
              <w:rPr>
                <w:rFonts w:ascii="Times New Roman" w:hAnsi="Times New Roman" w:cs="Times New Roman"/>
                <w:color w:val="000000"/>
              </w:rPr>
            </w:pPr>
            <w:r w:rsidRPr="00AC2862">
              <w:rPr>
                <w:rFonts w:ascii="Times New Roman" w:hAnsi="Times New Roman" w:cs="Times New Roman"/>
                <w:color w:val="000000"/>
              </w:rPr>
              <w:t>46.00095622</w:t>
            </w:r>
          </w:p>
        </w:tc>
        <w:tc>
          <w:tcPr>
            <w:tcW w:w="1415" w:type="dxa"/>
            <w:noWrap/>
            <w:vAlign w:val="bottom"/>
            <w:hideMark/>
          </w:tcPr>
          <w:p w14:paraId="7D13EE0E" w14:textId="77777777" w:rsidR="00E97A52" w:rsidRPr="00AC2862" w:rsidRDefault="00E97A52" w:rsidP="003873C7">
            <w:pPr>
              <w:jc w:val="center"/>
              <w:rPr>
                <w:rFonts w:ascii="Times New Roman" w:hAnsi="Times New Roman" w:cs="Times New Roman"/>
                <w:color w:val="000000"/>
              </w:rPr>
            </w:pPr>
            <w:r w:rsidRPr="00AC2862">
              <w:rPr>
                <w:rFonts w:ascii="Times New Roman" w:hAnsi="Times New Roman" w:cs="Times New Roman"/>
                <w:color w:val="000000"/>
              </w:rPr>
              <w:t>1.43277654</w:t>
            </w:r>
          </w:p>
        </w:tc>
      </w:tr>
      <w:tr w:rsidR="00E97A52" w:rsidRPr="00AC2862" w14:paraId="79122EA4" w14:textId="77777777" w:rsidTr="003873C7">
        <w:trPr>
          <w:trHeight w:val="288"/>
        </w:trPr>
        <w:tc>
          <w:tcPr>
            <w:tcW w:w="1352" w:type="dxa"/>
            <w:noWrap/>
            <w:vAlign w:val="center"/>
            <w:hideMark/>
          </w:tcPr>
          <w:p w14:paraId="2B1E9633" w14:textId="77777777" w:rsidR="00E97A52" w:rsidRPr="00AC2862" w:rsidRDefault="00E97A52" w:rsidP="003873C7">
            <w:pPr>
              <w:jc w:val="center"/>
              <w:rPr>
                <w:rFonts w:ascii="Times New Roman" w:eastAsia="Times New Roman" w:hAnsi="Times New Roman" w:cs="Times New Roman"/>
                <w:color w:val="000000"/>
              </w:rPr>
            </w:pPr>
            <w:r w:rsidRPr="00AC2862">
              <w:rPr>
                <w:rFonts w:ascii="Times New Roman" w:eastAsia="Times New Roman" w:hAnsi="Times New Roman" w:cs="Times New Roman"/>
                <w:color w:val="000000"/>
              </w:rPr>
              <w:t>2 to 3</w:t>
            </w:r>
          </w:p>
        </w:tc>
        <w:tc>
          <w:tcPr>
            <w:tcW w:w="1268" w:type="dxa"/>
            <w:noWrap/>
            <w:vAlign w:val="bottom"/>
            <w:hideMark/>
          </w:tcPr>
          <w:p w14:paraId="4F74EF41" w14:textId="77777777" w:rsidR="00E97A52" w:rsidRPr="00AC2862" w:rsidRDefault="00E97A52" w:rsidP="003873C7">
            <w:pPr>
              <w:jc w:val="center"/>
              <w:rPr>
                <w:rFonts w:ascii="Times New Roman" w:eastAsia="Times New Roman" w:hAnsi="Times New Roman" w:cs="Times New Roman"/>
                <w:color w:val="000000"/>
              </w:rPr>
            </w:pPr>
            <w:r w:rsidRPr="00AC2862">
              <w:rPr>
                <w:rFonts w:ascii="Times New Roman" w:eastAsia="Times New Roman" w:hAnsi="Times New Roman" w:cs="Times New Roman"/>
                <w:color w:val="000000"/>
              </w:rPr>
              <w:t>5</w:t>
            </w:r>
          </w:p>
        </w:tc>
        <w:tc>
          <w:tcPr>
            <w:tcW w:w="1415" w:type="dxa"/>
            <w:noWrap/>
            <w:vAlign w:val="bottom"/>
            <w:hideMark/>
          </w:tcPr>
          <w:p w14:paraId="540B75F4" w14:textId="77777777" w:rsidR="00E97A52" w:rsidRPr="00AC2862" w:rsidRDefault="00E97A52" w:rsidP="003873C7">
            <w:pPr>
              <w:jc w:val="center"/>
              <w:rPr>
                <w:rFonts w:ascii="Times New Roman" w:eastAsia="Times New Roman" w:hAnsi="Times New Roman" w:cs="Times New Roman"/>
                <w:color w:val="000000"/>
              </w:rPr>
            </w:pPr>
            <w:r w:rsidRPr="00AC2862">
              <w:rPr>
                <w:rFonts w:ascii="Times New Roman" w:eastAsia="Times New Roman" w:hAnsi="Times New Roman" w:cs="Times New Roman"/>
                <w:color w:val="000000"/>
              </w:rPr>
              <w:t>11.36363636</w:t>
            </w:r>
          </w:p>
        </w:tc>
        <w:tc>
          <w:tcPr>
            <w:tcW w:w="1456" w:type="dxa"/>
            <w:noWrap/>
            <w:vAlign w:val="bottom"/>
            <w:hideMark/>
          </w:tcPr>
          <w:p w14:paraId="56B8F1FF" w14:textId="77777777" w:rsidR="00E97A52" w:rsidRPr="00AC2862" w:rsidRDefault="00E97A52" w:rsidP="003873C7">
            <w:pPr>
              <w:jc w:val="center"/>
              <w:rPr>
                <w:rFonts w:ascii="Times New Roman" w:hAnsi="Times New Roman" w:cs="Times New Roman"/>
                <w:color w:val="000000"/>
              </w:rPr>
            </w:pPr>
            <w:r w:rsidRPr="00AC2862">
              <w:rPr>
                <w:rFonts w:ascii="Times New Roman" w:hAnsi="Times New Roman" w:cs="Times New Roman"/>
                <w:color w:val="000000"/>
              </w:rPr>
              <w:t>18360</w:t>
            </w:r>
          </w:p>
        </w:tc>
        <w:tc>
          <w:tcPr>
            <w:tcW w:w="1616" w:type="dxa"/>
            <w:noWrap/>
            <w:vAlign w:val="bottom"/>
            <w:hideMark/>
          </w:tcPr>
          <w:p w14:paraId="1028B41B" w14:textId="77777777" w:rsidR="00E97A52" w:rsidRPr="00AC2862" w:rsidRDefault="00E97A52" w:rsidP="003873C7">
            <w:pPr>
              <w:jc w:val="center"/>
              <w:rPr>
                <w:rFonts w:ascii="Times New Roman" w:hAnsi="Times New Roman" w:cs="Times New Roman"/>
                <w:color w:val="000000"/>
              </w:rPr>
            </w:pPr>
            <w:r w:rsidRPr="00AC2862">
              <w:rPr>
                <w:rFonts w:ascii="Times New Roman" w:hAnsi="Times New Roman" w:cs="Times New Roman"/>
                <w:color w:val="000000"/>
              </w:rPr>
              <w:t>31.3503176</w:t>
            </w:r>
          </w:p>
        </w:tc>
        <w:tc>
          <w:tcPr>
            <w:tcW w:w="1415" w:type="dxa"/>
            <w:noWrap/>
            <w:vAlign w:val="bottom"/>
            <w:hideMark/>
          </w:tcPr>
          <w:p w14:paraId="04923BF1" w14:textId="77777777" w:rsidR="00E97A52" w:rsidRPr="00AC2862" w:rsidRDefault="00E97A52" w:rsidP="003873C7">
            <w:pPr>
              <w:jc w:val="center"/>
              <w:rPr>
                <w:rFonts w:ascii="Times New Roman" w:hAnsi="Times New Roman" w:cs="Times New Roman"/>
                <w:color w:val="000000"/>
              </w:rPr>
            </w:pPr>
            <w:r w:rsidRPr="00AC2862">
              <w:rPr>
                <w:rFonts w:ascii="Times New Roman" w:hAnsi="Times New Roman" w:cs="Times New Roman"/>
                <w:color w:val="000000"/>
              </w:rPr>
              <w:t>0.362472767</w:t>
            </w:r>
          </w:p>
        </w:tc>
      </w:tr>
      <w:tr w:rsidR="00E97A52" w:rsidRPr="00AC2862" w14:paraId="174966A3" w14:textId="77777777" w:rsidTr="003873C7">
        <w:trPr>
          <w:trHeight w:val="288"/>
        </w:trPr>
        <w:tc>
          <w:tcPr>
            <w:tcW w:w="1352" w:type="dxa"/>
            <w:noWrap/>
            <w:vAlign w:val="center"/>
            <w:hideMark/>
          </w:tcPr>
          <w:p w14:paraId="49943C38" w14:textId="77777777" w:rsidR="00E97A52" w:rsidRPr="00AC2862" w:rsidRDefault="00E97A52" w:rsidP="003873C7">
            <w:pPr>
              <w:jc w:val="center"/>
              <w:rPr>
                <w:rFonts w:ascii="Times New Roman" w:eastAsia="Times New Roman" w:hAnsi="Times New Roman" w:cs="Times New Roman"/>
                <w:color w:val="000000"/>
              </w:rPr>
            </w:pPr>
            <w:r w:rsidRPr="00AC2862">
              <w:rPr>
                <w:rFonts w:ascii="Times New Roman" w:eastAsia="Times New Roman" w:hAnsi="Times New Roman" w:cs="Times New Roman"/>
                <w:color w:val="000000"/>
              </w:rPr>
              <w:t>3 to 5</w:t>
            </w:r>
          </w:p>
        </w:tc>
        <w:tc>
          <w:tcPr>
            <w:tcW w:w="1268" w:type="dxa"/>
            <w:noWrap/>
            <w:vAlign w:val="bottom"/>
            <w:hideMark/>
          </w:tcPr>
          <w:p w14:paraId="56D706E3" w14:textId="77777777" w:rsidR="00E97A52" w:rsidRPr="00AC2862" w:rsidRDefault="00E97A52" w:rsidP="003873C7">
            <w:pPr>
              <w:jc w:val="center"/>
              <w:rPr>
                <w:rFonts w:ascii="Times New Roman" w:eastAsia="Times New Roman" w:hAnsi="Times New Roman" w:cs="Times New Roman"/>
                <w:color w:val="000000"/>
              </w:rPr>
            </w:pPr>
            <w:r w:rsidRPr="00AC2862">
              <w:rPr>
                <w:rFonts w:ascii="Times New Roman" w:eastAsia="Times New Roman" w:hAnsi="Times New Roman" w:cs="Times New Roman"/>
                <w:color w:val="000000"/>
              </w:rPr>
              <w:t>6</w:t>
            </w:r>
          </w:p>
        </w:tc>
        <w:tc>
          <w:tcPr>
            <w:tcW w:w="1415" w:type="dxa"/>
            <w:noWrap/>
            <w:vAlign w:val="bottom"/>
            <w:hideMark/>
          </w:tcPr>
          <w:p w14:paraId="12300471" w14:textId="77777777" w:rsidR="00E97A52" w:rsidRPr="00AC2862" w:rsidRDefault="00E97A52" w:rsidP="003873C7">
            <w:pPr>
              <w:jc w:val="center"/>
              <w:rPr>
                <w:rFonts w:ascii="Times New Roman" w:eastAsia="Times New Roman" w:hAnsi="Times New Roman" w:cs="Times New Roman"/>
                <w:color w:val="000000"/>
              </w:rPr>
            </w:pPr>
            <w:r w:rsidRPr="00AC2862">
              <w:rPr>
                <w:rFonts w:ascii="Times New Roman" w:eastAsia="Times New Roman" w:hAnsi="Times New Roman" w:cs="Times New Roman"/>
                <w:color w:val="000000"/>
              </w:rPr>
              <w:t>13.63636364</w:t>
            </w:r>
          </w:p>
        </w:tc>
        <w:tc>
          <w:tcPr>
            <w:tcW w:w="1456" w:type="dxa"/>
            <w:noWrap/>
            <w:vAlign w:val="bottom"/>
            <w:hideMark/>
          </w:tcPr>
          <w:p w14:paraId="57270B96" w14:textId="77777777" w:rsidR="00E97A52" w:rsidRPr="00AC2862" w:rsidRDefault="00E97A52" w:rsidP="003873C7">
            <w:pPr>
              <w:jc w:val="center"/>
              <w:rPr>
                <w:rFonts w:ascii="Times New Roman" w:hAnsi="Times New Roman" w:cs="Times New Roman"/>
                <w:color w:val="000000"/>
              </w:rPr>
            </w:pPr>
            <w:r w:rsidRPr="00AC2862">
              <w:rPr>
                <w:rFonts w:ascii="Times New Roman" w:hAnsi="Times New Roman" w:cs="Times New Roman"/>
                <w:color w:val="000000"/>
              </w:rPr>
              <w:t>8574</w:t>
            </w:r>
          </w:p>
        </w:tc>
        <w:tc>
          <w:tcPr>
            <w:tcW w:w="1616" w:type="dxa"/>
            <w:noWrap/>
            <w:vAlign w:val="bottom"/>
            <w:hideMark/>
          </w:tcPr>
          <w:p w14:paraId="0FF45D9A" w14:textId="77777777" w:rsidR="00E97A52" w:rsidRPr="00AC2862" w:rsidRDefault="00E97A52" w:rsidP="003873C7">
            <w:pPr>
              <w:jc w:val="center"/>
              <w:rPr>
                <w:rFonts w:ascii="Times New Roman" w:hAnsi="Times New Roman" w:cs="Times New Roman"/>
                <w:color w:val="000000"/>
              </w:rPr>
            </w:pPr>
            <w:r w:rsidRPr="00AC2862">
              <w:rPr>
                <w:rFonts w:ascii="Times New Roman" w:hAnsi="Times New Roman" w:cs="Times New Roman"/>
                <w:color w:val="000000"/>
              </w:rPr>
              <w:t>14.64039342</w:t>
            </w:r>
          </w:p>
        </w:tc>
        <w:tc>
          <w:tcPr>
            <w:tcW w:w="1415" w:type="dxa"/>
            <w:noWrap/>
            <w:vAlign w:val="bottom"/>
            <w:hideMark/>
          </w:tcPr>
          <w:p w14:paraId="2CB783D6" w14:textId="77777777" w:rsidR="00E97A52" w:rsidRPr="00AC2862" w:rsidRDefault="00E97A52" w:rsidP="003873C7">
            <w:pPr>
              <w:jc w:val="center"/>
              <w:rPr>
                <w:rFonts w:ascii="Times New Roman" w:hAnsi="Times New Roman" w:cs="Times New Roman"/>
                <w:color w:val="000000"/>
              </w:rPr>
            </w:pPr>
            <w:r w:rsidRPr="00AC2862">
              <w:rPr>
                <w:rFonts w:ascii="Times New Roman" w:hAnsi="Times New Roman" w:cs="Times New Roman"/>
                <w:color w:val="000000"/>
              </w:rPr>
              <w:t>0.931420574</w:t>
            </w:r>
          </w:p>
        </w:tc>
      </w:tr>
      <w:tr w:rsidR="00E97A52" w:rsidRPr="00AC2862" w14:paraId="3BECEA50" w14:textId="77777777" w:rsidTr="003873C7">
        <w:trPr>
          <w:trHeight w:val="288"/>
        </w:trPr>
        <w:tc>
          <w:tcPr>
            <w:tcW w:w="1352" w:type="dxa"/>
            <w:noWrap/>
            <w:vAlign w:val="center"/>
            <w:hideMark/>
          </w:tcPr>
          <w:p w14:paraId="75F33009" w14:textId="77777777" w:rsidR="00E97A52" w:rsidRPr="00AC2862" w:rsidRDefault="00E97A52" w:rsidP="003873C7">
            <w:pPr>
              <w:jc w:val="center"/>
              <w:rPr>
                <w:rFonts w:ascii="Times New Roman" w:eastAsia="Times New Roman" w:hAnsi="Times New Roman" w:cs="Times New Roman"/>
                <w:color w:val="000000"/>
              </w:rPr>
            </w:pPr>
            <w:r w:rsidRPr="00AC2862">
              <w:rPr>
                <w:rFonts w:ascii="Times New Roman" w:eastAsia="Times New Roman" w:hAnsi="Times New Roman" w:cs="Times New Roman"/>
                <w:color w:val="000000"/>
              </w:rPr>
              <w:t>5 to 7</w:t>
            </w:r>
          </w:p>
        </w:tc>
        <w:tc>
          <w:tcPr>
            <w:tcW w:w="1268" w:type="dxa"/>
            <w:noWrap/>
            <w:vAlign w:val="bottom"/>
            <w:hideMark/>
          </w:tcPr>
          <w:p w14:paraId="0D86CBA6" w14:textId="77777777" w:rsidR="00E97A52" w:rsidRPr="00AC2862" w:rsidRDefault="00E97A52" w:rsidP="003873C7">
            <w:pPr>
              <w:jc w:val="center"/>
              <w:rPr>
                <w:rFonts w:ascii="Times New Roman" w:eastAsia="Times New Roman" w:hAnsi="Times New Roman" w:cs="Times New Roman"/>
                <w:color w:val="000000"/>
              </w:rPr>
            </w:pPr>
            <w:r w:rsidRPr="00AC2862">
              <w:rPr>
                <w:rFonts w:ascii="Times New Roman" w:eastAsia="Times New Roman" w:hAnsi="Times New Roman" w:cs="Times New Roman"/>
                <w:color w:val="000000"/>
              </w:rPr>
              <w:t>0</w:t>
            </w:r>
          </w:p>
        </w:tc>
        <w:tc>
          <w:tcPr>
            <w:tcW w:w="1415" w:type="dxa"/>
            <w:noWrap/>
            <w:vAlign w:val="bottom"/>
            <w:hideMark/>
          </w:tcPr>
          <w:p w14:paraId="073F54E2" w14:textId="77777777" w:rsidR="00E97A52" w:rsidRPr="00AC2862" w:rsidRDefault="00E97A52" w:rsidP="003873C7">
            <w:pPr>
              <w:jc w:val="center"/>
              <w:rPr>
                <w:rFonts w:ascii="Times New Roman" w:eastAsia="Times New Roman" w:hAnsi="Times New Roman" w:cs="Times New Roman"/>
                <w:color w:val="000000"/>
              </w:rPr>
            </w:pPr>
            <w:r w:rsidRPr="00AC2862">
              <w:rPr>
                <w:rFonts w:ascii="Times New Roman" w:eastAsia="Times New Roman" w:hAnsi="Times New Roman" w:cs="Times New Roman"/>
                <w:color w:val="000000"/>
              </w:rPr>
              <w:t>0</w:t>
            </w:r>
          </w:p>
        </w:tc>
        <w:tc>
          <w:tcPr>
            <w:tcW w:w="1456" w:type="dxa"/>
            <w:noWrap/>
            <w:vAlign w:val="bottom"/>
            <w:hideMark/>
          </w:tcPr>
          <w:p w14:paraId="23A810B6" w14:textId="77777777" w:rsidR="00E97A52" w:rsidRPr="00AC2862" w:rsidRDefault="00E97A52" w:rsidP="003873C7">
            <w:pPr>
              <w:jc w:val="center"/>
              <w:rPr>
                <w:rFonts w:ascii="Times New Roman" w:hAnsi="Times New Roman" w:cs="Times New Roman"/>
                <w:color w:val="000000"/>
              </w:rPr>
            </w:pPr>
            <w:r w:rsidRPr="00AC2862">
              <w:rPr>
                <w:rFonts w:ascii="Times New Roman" w:hAnsi="Times New Roman" w:cs="Times New Roman"/>
                <w:color w:val="000000"/>
              </w:rPr>
              <w:t>2874</w:t>
            </w:r>
          </w:p>
        </w:tc>
        <w:tc>
          <w:tcPr>
            <w:tcW w:w="1616" w:type="dxa"/>
            <w:noWrap/>
            <w:vAlign w:val="bottom"/>
            <w:hideMark/>
          </w:tcPr>
          <w:p w14:paraId="0195C8D9" w14:textId="77777777" w:rsidR="00E97A52" w:rsidRPr="00AC2862" w:rsidRDefault="00E97A52" w:rsidP="003873C7">
            <w:pPr>
              <w:jc w:val="center"/>
              <w:rPr>
                <w:rFonts w:ascii="Times New Roman" w:hAnsi="Times New Roman" w:cs="Times New Roman"/>
                <w:color w:val="000000"/>
              </w:rPr>
            </w:pPr>
            <w:r w:rsidRPr="00AC2862">
              <w:rPr>
                <w:rFonts w:ascii="Times New Roman" w:hAnsi="Times New Roman" w:cs="Times New Roman"/>
                <w:color w:val="000000"/>
              </w:rPr>
              <w:t>4.907451677</w:t>
            </w:r>
          </w:p>
        </w:tc>
        <w:tc>
          <w:tcPr>
            <w:tcW w:w="1415" w:type="dxa"/>
            <w:noWrap/>
            <w:vAlign w:val="bottom"/>
            <w:hideMark/>
          </w:tcPr>
          <w:p w14:paraId="6A46DF2E" w14:textId="77777777" w:rsidR="00E97A52" w:rsidRPr="00AC2862" w:rsidRDefault="00E97A52" w:rsidP="003873C7">
            <w:pPr>
              <w:jc w:val="center"/>
              <w:rPr>
                <w:rFonts w:ascii="Times New Roman" w:hAnsi="Times New Roman" w:cs="Times New Roman"/>
                <w:color w:val="000000"/>
              </w:rPr>
            </w:pPr>
            <w:r w:rsidRPr="00AC2862">
              <w:rPr>
                <w:rFonts w:ascii="Times New Roman" w:hAnsi="Times New Roman" w:cs="Times New Roman"/>
                <w:color w:val="000000"/>
              </w:rPr>
              <w:t>0</w:t>
            </w:r>
          </w:p>
        </w:tc>
      </w:tr>
      <w:tr w:rsidR="00E97A52" w:rsidRPr="00AC2862" w14:paraId="404CDEC6" w14:textId="77777777" w:rsidTr="003873C7">
        <w:trPr>
          <w:trHeight w:val="288"/>
        </w:trPr>
        <w:tc>
          <w:tcPr>
            <w:tcW w:w="1352" w:type="dxa"/>
            <w:noWrap/>
            <w:vAlign w:val="center"/>
            <w:hideMark/>
          </w:tcPr>
          <w:p w14:paraId="0AE5D502" w14:textId="77777777" w:rsidR="00E97A52" w:rsidRPr="00AC2862" w:rsidRDefault="00E97A52" w:rsidP="003873C7">
            <w:pPr>
              <w:jc w:val="center"/>
              <w:rPr>
                <w:rFonts w:ascii="Times New Roman" w:eastAsia="Times New Roman" w:hAnsi="Times New Roman" w:cs="Times New Roman"/>
                <w:color w:val="000000"/>
              </w:rPr>
            </w:pPr>
            <w:r w:rsidRPr="00AC2862">
              <w:rPr>
                <w:rFonts w:ascii="Times New Roman" w:eastAsia="Times New Roman" w:hAnsi="Times New Roman" w:cs="Times New Roman"/>
                <w:color w:val="000000"/>
              </w:rPr>
              <w:t>7 to 9</w:t>
            </w:r>
          </w:p>
        </w:tc>
        <w:tc>
          <w:tcPr>
            <w:tcW w:w="1268" w:type="dxa"/>
            <w:noWrap/>
            <w:vAlign w:val="bottom"/>
            <w:hideMark/>
          </w:tcPr>
          <w:p w14:paraId="2E296E51" w14:textId="77777777" w:rsidR="00E97A52" w:rsidRPr="00AC2862" w:rsidRDefault="00E97A52" w:rsidP="003873C7">
            <w:pPr>
              <w:jc w:val="center"/>
              <w:rPr>
                <w:rFonts w:ascii="Times New Roman" w:eastAsia="Times New Roman" w:hAnsi="Times New Roman" w:cs="Times New Roman"/>
                <w:color w:val="000000"/>
              </w:rPr>
            </w:pPr>
            <w:r w:rsidRPr="00AC2862">
              <w:rPr>
                <w:rFonts w:ascii="Times New Roman" w:eastAsia="Times New Roman" w:hAnsi="Times New Roman" w:cs="Times New Roman"/>
                <w:color w:val="000000"/>
              </w:rPr>
              <w:t>4</w:t>
            </w:r>
          </w:p>
        </w:tc>
        <w:tc>
          <w:tcPr>
            <w:tcW w:w="1415" w:type="dxa"/>
            <w:noWrap/>
            <w:vAlign w:val="bottom"/>
            <w:hideMark/>
          </w:tcPr>
          <w:p w14:paraId="0679E2EF" w14:textId="77777777" w:rsidR="00E97A52" w:rsidRPr="00AC2862" w:rsidRDefault="00E97A52" w:rsidP="003873C7">
            <w:pPr>
              <w:jc w:val="center"/>
              <w:rPr>
                <w:rFonts w:ascii="Times New Roman" w:eastAsia="Times New Roman" w:hAnsi="Times New Roman" w:cs="Times New Roman"/>
                <w:color w:val="000000"/>
              </w:rPr>
            </w:pPr>
            <w:r w:rsidRPr="00AC2862">
              <w:rPr>
                <w:rFonts w:ascii="Times New Roman" w:eastAsia="Times New Roman" w:hAnsi="Times New Roman" w:cs="Times New Roman"/>
                <w:color w:val="000000"/>
              </w:rPr>
              <w:t>9.090909091</w:t>
            </w:r>
          </w:p>
        </w:tc>
        <w:tc>
          <w:tcPr>
            <w:tcW w:w="1456" w:type="dxa"/>
            <w:noWrap/>
            <w:vAlign w:val="bottom"/>
            <w:hideMark/>
          </w:tcPr>
          <w:p w14:paraId="0D03A592" w14:textId="77777777" w:rsidR="00E97A52" w:rsidRPr="00AC2862" w:rsidRDefault="00E97A52" w:rsidP="003873C7">
            <w:pPr>
              <w:jc w:val="center"/>
              <w:rPr>
                <w:rFonts w:ascii="Times New Roman" w:hAnsi="Times New Roman" w:cs="Times New Roman"/>
                <w:color w:val="000000"/>
              </w:rPr>
            </w:pPr>
            <w:r w:rsidRPr="00AC2862">
              <w:rPr>
                <w:rFonts w:ascii="Times New Roman" w:hAnsi="Times New Roman" w:cs="Times New Roman"/>
                <w:color w:val="000000"/>
              </w:rPr>
              <w:t>1816</w:t>
            </w:r>
          </w:p>
        </w:tc>
        <w:tc>
          <w:tcPr>
            <w:tcW w:w="1616" w:type="dxa"/>
            <w:noWrap/>
            <w:vAlign w:val="bottom"/>
            <w:hideMark/>
          </w:tcPr>
          <w:p w14:paraId="5FF39519" w14:textId="77777777" w:rsidR="00E97A52" w:rsidRPr="00AC2862" w:rsidRDefault="00E97A52" w:rsidP="003873C7">
            <w:pPr>
              <w:jc w:val="center"/>
              <w:rPr>
                <w:rFonts w:ascii="Times New Roman" w:hAnsi="Times New Roman" w:cs="Times New Roman"/>
                <w:color w:val="000000"/>
              </w:rPr>
            </w:pPr>
            <w:r w:rsidRPr="00AC2862">
              <w:rPr>
                <w:rFonts w:ascii="Times New Roman" w:hAnsi="Times New Roman" w:cs="Times New Roman"/>
                <w:color w:val="000000"/>
              </w:rPr>
              <w:t>3.100881087</w:t>
            </w:r>
          </w:p>
        </w:tc>
        <w:tc>
          <w:tcPr>
            <w:tcW w:w="1415" w:type="dxa"/>
            <w:noWrap/>
            <w:vAlign w:val="bottom"/>
            <w:hideMark/>
          </w:tcPr>
          <w:p w14:paraId="1EABCFBA" w14:textId="77777777" w:rsidR="00E97A52" w:rsidRPr="00AC2862" w:rsidRDefault="00E97A52" w:rsidP="003873C7">
            <w:pPr>
              <w:jc w:val="center"/>
              <w:rPr>
                <w:rFonts w:ascii="Times New Roman" w:hAnsi="Times New Roman" w:cs="Times New Roman"/>
                <w:color w:val="000000"/>
              </w:rPr>
            </w:pPr>
            <w:r w:rsidRPr="00AC2862">
              <w:rPr>
                <w:rFonts w:ascii="Times New Roman" w:hAnsi="Times New Roman" w:cs="Times New Roman"/>
                <w:color w:val="000000"/>
              </w:rPr>
              <w:t>2.931718062</w:t>
            </w:r>
          </w:p>
        </w:tc>
      </w:tr>
    </w:tbl>
    <w:p w14:paraId="600B215A" w14:textId="03150531" w:rsidR="00E97A52" w:rsidRPr="00AC2862" w:rsidRDefault="00E97A52" w:rsidP="00E97A52">
      <w:pPr>
        <w:spacing w:after="0"/>
        <w:ind w:firstLine="720"/>
        <w:rPr>
          <w:rFonts w:ascii="Times New Roman" w:hAnsi="Times New Roman" w:cs="Times New Roman"/>
          <w:szCs w:val="24"/>
        </w:rPr>
      </w:pPr>
    </w:p>
    <w:p w14:paraId="260B6837" w14:textId="19AD01D2" w:rsidR="00E97A52" w:rsidRPr="00AC2862" w:rsidRDefault="00E97A52" w:rsidP="00AC2862">
      <w:pPr>
        <w:spacing w:after="0"/>
        <w:ind w:firstLine="720"/>
        <w:jc w:val="both"/>
        <w:rPr>
          <w:rFonts w:ascii="Times New Roman" w:hAnsi="Times New Roman" w:cs="Times New Roman"/>
          <w:sz w:val="24"/>
          <w:szCs w:val="24"/>
        </w:rPr>
      </w:pPr>
      <w:r w:rsidRPr="00AC2862">
        <w:rPr>
          <w:rFonts w:ascii="Times New Roman" w:hAnsi="Times New Roman" w:cs="Times New Roman"/>
          <w:sz w:val="24"/>
          <w:szCs w:val="24"/>
          <w:shd w:val="clear" w:color="auto" w:fill="FFFFFF"/>
        </w:rPr>
        <w:t>Table (4)</w:t>
      </w:r>
      <w:r w:rsidRPr="00AC2862">
        <w:rPr>
          <w:rFonts w:ascii="Times New Roman" w:hAnsi="Times New Roman" w:cs="Times New Roman"/>
          <w:color w:val="111111"/>
          <w:sz w:val="24"/>
          <w:szCs w:val="24"/>
          <w:shd w:val="clear" w:color="auto" w:fill="FFFFFF"/>
        </w:rPr>
        <w:t xml:space="preserve"> shows the Frequency Ratio of flood occurrence based on rainfall. In this</w:t>
      </w:r>
      <w:r w:rsidRPr="00AC2862">
        <w:rPr>
          <w:rFonts w:ascii="Times New Roman" w:hAnsi="Times New Roman" w:cs="Times New Roman"/>
          <w:sz w:val="24"/>
          <w:szCs w:val="24"/>
        </w:rPr>
        <w:t xml:space="preserve"> table, the 7-9 class shows the areas with 4 out of total 44 which is 9.09</w:t>
      </w:r>
      <w:r w:rsidRPr="00AC2862">
        <w:rPr>
          <w:rFonts w:ascii="Times New Roman" w:eastAsia="Times New Roman" w:hAnsi="Times New Roman" w:cs="Times New Roman"/>
          <w:color w:val="000000"/>
          <w:sz w:val="24"/>
          <w:szCs w:val="24"/>
          <w:lang w:eastAsia="en-IN"/>
        </w:rPr>
        <w:t xml:space="preserve"> </w:t>
      </w:r>
      <w:r w:rsidRPr="00AC2862">
        <w:rPr>
          <w:rFonts w:ascii="Times New Roman" w:hAnsi="Times New Roman" w:cs="Times New Roman"/>
          <w:sz w:val="24"/>
          <w:szCs w:val="24"/>
        </w:rPr>
        <w:t>percentage. The frequency ratio of the Rainfall class 7-9 has been calculated with the percentage of flood occurrence divided by the percentage of pixel domain which is 2.93. Likewise, the frequency ratio of all the other density classes has been calculated.</w:t>
      </w:r>
    </w:p>
    <w:p w14:paraId="68A5A118" w14:textId="77777777" w:rsidR="00FE4E01" w:rsidRDefault="00FE4E01" w:rsidP="00E97A52">
      <w:pPr>
        <w:spacing w:after="0"/>
        <w:rPr>
          <w:rFonts w:ascii="Times New Roman" w:hAnsi="Times New Roman" w:cs="Times New Roman"/>
          <w:b/>
          <w:i/>
          <w:sz w:val="24"/>
          <w:szCs w:val="24"/>
        </w:rPr>
      </w:pPr>
    </w:p>
    <w:p w14:paraId="1EA9DCC0" w14:textId="7B86422D" w:rsidR="00E97A52" w:rsidRPr="00AC2862" w:rsidRDefault="00E97A52" w:rsidP="00E97A52">
      <w:pPr>
        <w:spacing w:after="0"/>
        <w:rPr>
          <w:rFonts w:ascii="Times New Roman" w:hAnsi="Times New Roman" w:cs="Times New Roman"/>
          <w:b/>
          <w:i/>
          <w:sz w:val="24"/>
          <w:szCs w:val="24"/>
        </w:rPr>
      </w:pPr>
      <w:r w:rsidRPr="00AC2862">
        <w:rPr>
          <w:rFonts w:ascii="Times New Roman" w:hAnsi="Times New Roman" w:cs="Times New Roman"/>
          <w:b/>
          <w:i/>
          <w:sz w:val="24"/>
          <w:szCs w:val="24"/>
        </w:rPr>
        <w:t>5.5 Geology</w:t>
      </w:r>
    </w:p>
    <w:p w14:paraId="6563D6AB" w14:textId="0FF9E8BC" w:rsidR="00FE4E01" w:rsidRPr="00FE5F51" w:rsidRDefault="00E97A52" w:rsidP="00FE4E01">
      <w:pPr>
        <w:spacing w:after="0"/>
        <w:jc w:val="both"/>
        <w:rPr>
          <w:rFonts w:ascii="Times New Roman" w:hAnsi="Times New Roman" w:cs="Times New Roman"/>
          <w:sz w:val="24"/>
          <w:szCs w:val="24"/>
        </w:rPr>
      </w:pPr>
      <w:r w:rsidRPr="00AC2862">
        <w:rPr>
          <w:rFonts w:ascii="Times New Roman" w:hAnsi="Times New Roman" w:cs="Times New Roman"/>
          <w:b/>
          <w:szCs w:val="24"/>
        </w:rPr>
        <w:tab/>
      </w:r>
      <w:r w:rsidRPr="00AC2862">
        <w:rPr>
          <w:rFonts w:ascii="Times New Roman" w:hAnsi="Times New Roman" w:cs="Times New Roman"/>
          <w:sz w:val="24"/>
          <w:szCs w:val="24"/>
        </w:rPr>
        <w:t xml:space="preserve">Lithology or rock type is one of the most important contributing factors to the flood. Based on the materials of the rock, the lithology of the stud area has been classified into ten categories such as </w:t>
      </w:r>
      <w:proofErr w:type="spellStart"/>
      <w:r w:rsidRPr="00AC2862">
        <w:rPr>
          <w:rFonts w:ascii="Times New Roman" w:hAnsi="Times New Roman" w:cs="Times New Roman"/>
          <w:sz w:val="24"/>
          <w:szCs w:val="24"/>
        </w:rPr>
        <w:t>Charnockite</w:t>
      </w:r>
      <w:proofErr w:type="spellEnd"/>
      <w:r w:rsidRPr="00AC2862">
        <w:rPr>
          <w:rFonts w:ascii="Times New Roman" w:hAnsi="Times New Roman" w:cs="Times New Roman"/>
          <w:sz w:val="24"/>
          <w:szCs w:val="24"/>
        </w:rPr>
        <w:t xml:space="preserve"> group of rocks </w:t>
      </w:r>
      <w:r w:rsidRPr="00AC2862">
        <w:rPr>
          <w:rFonts w:ascii="Times New Roman" w:eastAsia="Times New Roman" w:hAnsi="Times New Roman" w:cs="Times New Roman"/>
          <w:color w:val="000000"/>
          <w:sz w:val="24"/>
          <w:szCs w:val="24"/>
          <w:lang w:eastAsia="en-IN"/>
        </w:rPr>
        <w:t xml:space="preserve">which covered </w:t>
      </w:r>
      <w:r w:rsidRPr="00AC2862">
        <w:rPr>
          <w:rFonts w:ascii="Times New Roman" w:hAnsi="Times New Roman" w:cs="Times New Roman"/>
          <w:sz w:val="24"/>
          <w:szCs w:val="24"/>
        </w:rPr>
        <w:t>28,963</w:t>
      </w:r>
      <w:r w:rsidRPr="00AC2862">
        <w:rPr>
          <w:rFonts w:ascii="Times New Roman" w:eastAsia="Times New Roman" w:hAnsi="Times New Roman" w:cs="Times New Roman"/>
          <w:color w:val="000000"/>
          <w:sz w:val="24"/>
          <w:szCs w:val="24"/>
          <w:lang w:eastAsia="en-IN"/>
        </w:rPr>
        <w:t xml:space="preserve"> pixels, </w:t>
      </w:r>
      <w:r w:rsidRPr="00AC2862">
        <w:rPr>
          <w:rFonts w:ascii="Times New Roman" w:hAnsi="Times New Roman" w:cs="Times New Roman"/>
          <w:sz w:val="24"/>
          <w:szCs w:val="24"/>
        </w:rPr>
        <w:t>Migmatite Complex</w:t>
      </w:r>
      <w:r w:rsidRPr="00AC2862">
        <w:rPr>
          <w:rFonts w:ascii="Times New Roman" w:eastAsia="Times New Roman" w:hAnsi="Times New Roman" w:cs="Times New Roman"/>
          <w:color w:val="000000"/>
          <w:sz w:val="24"/>
          <w:szCs w:val="24"/>
          <w:lang w:eastAsia="en-IN"/>
        </w:rPr>
        <w:t xml:space="preserve"> which is covered </w:t>
      </w:r>
      <w:r w:rsidRPr="00AC2862">
        <w:rPr>
          <w:rFonts w:ascii="Times New Roman" w:hAnsi="Times New Roman" w:cs="Times New Roman"/>
          <w:sz w:val="24"/>
          <w:szCs w:val="24"/>
        </w:rPr>
        <w:t>6,786</w:t>
      </w:r>
      <w:r w:rsidRPr="00AC2862">
        <w:rPr>
          <w:rFonts w:ascii="Times New Roman" w:eastAsia="Times New Roman" w:hAnsi="Times New Roman" w:cs="Times New Roman"/>
          <w:color w:val="000000"/>
          <w:sz w:val="24"/>
          <w:szCs w:val="24"/>
          <w:lang w:eastAsia="en-IN"/>
        </w:rPr>
        <w:t xml:space="preserve">, </w:t>
      </w:r>
      <w:r w:rsidRPr="00AC2862">
        <w:rPr>
          <w:rFonts w:ascii="Times New Roman" w:hAnsi="Times New Roman" w:cs="Times New Roman"/>
          <w:sz w:val="24"/>
          <w:szCs w:val="24"/>
        </w:rPr>
        <w:t>Sand and Silt cover 7,594</w:t>
      </w:r>
      <w:r w:rsidRPr="00AC2862">
        <w:rPr>
          <w:rFonts w:ascii="Times New Roman" w:eastAsia="Times New Roman" w:hAnsi="Times New Roman" w:cs="Times New Roman"/>
          <w:color w:val="000000"/>
          <w:sz w:val="24"/>
          <w:szCs w:val="24"/>
          <w:lang w:eastAsia="en-IN"/>
        </w:rPr>
        <w:t xml:space="preserve">, </w:t>
      </w:r>
      <w:proofErr w:type="spellStart"/>
      <w:r w:rsidRPr="00AC2862">
        <w:rPr>
          <w:rFonts w:ascii="Times New Roman" w:hAnsi="Times New Roman" w:cs="Times New Roman"/>
          <w:sz w:val="24"/>
          <w:szCs w:val="24"/>
        </w:rPr>
        <w:t>Penisular</w:t>
      </w:r>
      <w:proofErr w:type="spellEnd"/>
      <w:r w:rsidRPr="00AC2862">
        <w:rPr>
          <w:rFonts w:ascii="Times New Roman" w:hAnsi="Times New Roman" w:cs="Times New Roman"/>
          <w:sz w:val="24"/>
          <w:szCs w:val="24"/>
        </w:rPr>
        <w:t xml:space="preserve"> Gneissic Complex covers 9,975</w:t>
      </w:r>
      <w:r w:rsidRPr="00AC2862">
        <w:rPr>
          <w:rFonts w:ascii="Times New Roman" w:eastAsia="Times New Roman" w:hAnsi="Times New Roman" w:cs="Times New Roman"/>
          <w:color w:val="000000"/>
          <w:sz w:val="24"/>
          <w:szCs w:val="24"/>
          <w:lang w:eastAsia="en-IN"/>
        </w:rPr>
        <w:t xml:space="preserve">, </w:t>
      </w:r>
      <w:r w:rsidRPr="00AC2862">
        <w:rPr>
          <w:rFonts w:ascii="Times New Roman" w:hAnsi="Times New Roman" w:cs="Times New Roman"/>
          <w:sz w:val="24"/>
          <w:szCs w:val="24"/>
        </w:rPr>
        <w:t xml:space="preserve">Basic Rocks covers </w:t>
      </w:r>
      <w:r w:rsidRPr="00AC2862">
        <w:rPr>
          <w:rFonts w:ascii="Times New Roman" w:eastAsia="Times New Roman" w:hAnsi="Times New Roman" w:cs="Times New Roman"/>
          <w:color w:val="000000"/>
          <w:sz w:val="24"/>
          <w:szCs w:val="24"/>
          <w:lang w:eastAsia="en-IN"/>
        </w:rPr>
        <w:t xml:space="preserve">1,800 </w:t>
      </w:r>
      <w:r w:rsidRPr="00AC2862">
        <w:rPr>
          <w:rFonts w:ascii="Times New Roman" w:hAnsi="Times New Roman" w:cs="Times New Roman"/>
          <w:sz w:val="24"/>
          <w:szCs w:val="24"/>
        </w:rPr>
        <w:t xml:space="preserve">Pegmatite/Aplite/Quartz vein covers 6, Alkaline rocks cover 10, </w:t>
      </w:r>
      <w:proofErr w:type="spellStart"/>
      <w:r w:rsidRPr="00AC2862">
        <w:rPr>
          <w:rFonts w:ascii="Times New Roman" w:hAnsi="Times New Roman" w:cs="Times New Roman"/>
          <w:sz w:val="24"/>
          <w:szCs w:val="24"/>
        </w:rPr>
        <w:t>Khondalite</w:t>
      </w:r>
      <w:proofErr w:type="spellEnd"/>
      <w:r w:rsidRPr="00AC2862">
        <w:rPr>
          <w:rFonts w:ascii="Times New Roman" w:hAnsi="Times New Roman" w:cs="Times New Roman"/>
          <w:sz w:val="24"/>
          <w:szCs w:val="24"/>
        </w:rPr>
        <w:t xml:space="preserve"> Group of rocks covers 183, Sandstone and clay with lignite cover 54, and Laterite with 134 pixels </w:t>
      </w:r>
      <w:r w:rsidRPr="00AC2862">
        <w:rPr>
          <w:rFonts w:ascii="Times New Roman" w:eastAsia="Times New Roman" w:hAnsi="Times New Roman" w:cs="Times New Roman"/>
          <w:color w:val="000000"/>
          <w:sz w:val="24"/>
          <w:szCs w:val="24"/>
          <w:lang w:eastAsia="en-IN"/>
        </w:rPr>
        <w:t>(</w:t>
      </w:r>
      <w:r w:rsidRPr="00AC2862">
        <w:rPr>
          <w:rFonts w:ascii="Times New Roman" w:eastAsia="Times New Roman" w:hAnsi="Times New Roman" w:cs="Times New Roman"/>
          <w:sz w:val="24"/>
          <w:szCs w:val="24"/>
          <w:lang w:eastAsia="en-IN"/>
        </w:rPr>
        <w:t>table 5</w:t>
      </w:r>
      <w:r w:rsidRPr="00AC2862">
        <w:rPr>
          <w:rFonts w:ascii="Times New Roman" w:eastAsia="Times New Roman" w:hAnsi="Times New Roman" w:cs="Times New Roman"/>
          <w:color w:val="000000"/>
          <w:sz w:val="24"/>
          <w:szCs w:val="24"/>
          <w:lang w:eastAsia="en-IN"/>
        </w:rPr>
        <w:t xml:space="preserve">). </w:t>
      </w:r>
      <w:r w:rsidRPr="00AC2862">
        <w:rPr>
          <w:rFonts w:ascii="Times New Roman" w:hAnsi="Times New Roman" w:cs="Times New Roman"/>
          <w:color w:val="111111"/>
          <w:sz w:val="24"/>
          <w:szCs w:val="24"/>
          <w:shd w:val="clear" w:color="auto" w:fill="FFFFFF"/>
        </w:rPr>
        <w:t xml:space="preserve">The table shows that the majority of flood has occurred under Sand and silt, followed by the </w:t>
      </w:r>
      <w:proofErr w:type="spellStart"/>
      <w:r w:rsidRPr="00AC2862">
        <w:rPr>
          <w:rFonts w:ascii="Times New Roman" w:hAnsi="Times New Roman" w:cs="Times New Roman"/>
          <w:sz w:val="24"/>
          <w:szCs w:val="24"/>
        </w:rPr>
        <w:t>Charnockite</w:t>
      </w:r>
      <w:proofErr w:type="spellEnd"/>
      <w:r w:rsidRPr="00AC2862">
        <w:rPr>
          <w:rFonts w:ascii="Times New Roman" w:hAnsi="Times New Roman" w:cs="Times New Roman"/>
          <w:sz w:val="24"/>
          <w:szCs w:val="24"/>
        </w:rPr>
        <w:t xml:space="preserve"> group of rocks</w:t>
      </w:r>
      <w:r w:rsidRPr="00AC2862">
        <w:rPr>
          <w:rFonts w:ascii="Times New Roman" w:hAnsi="Times New Roman" w:cs="Times New Roman"/>
          <w:color w:val="111111"/>
          <w:sz w:val="24"/>
          <w:szCs w:val="24"/>
          <w:shd w:val="clear" w:color="auto" w:fill="FFFFFF"/>
        </w:rPr>
        <w:t>,</w:t>
      </w:r>
      <w:r w:rsidRPr="00AC2862">
        <w:rPr>
          <w:rFonts w:ascii="Times New Roman" w:hAnsi="Times New Roman" w:cs="Times New Roman"/>
          <w:sz w:val="24"/>
          <w:szCs w:val="24"/>
        </w:rPr>
        <w:t xml:space="preserve"> Migmatite Complex, Peninsular </w:t>
      </w:r>
      <w:r w:rsidRPr="00AC2862">
        <w:rPr>
          <w:rFonts w:ascii="Times New Roman" w:hAnsi="Times New Roman" w:cs="Times New Roman"/>
          <w:sz w:val="24"/>
          <w:szCs w:val="24"/>
        </w:rPr>
        <w:lastRenderedPageBreak/>
        <w:t xml:space="preserve">Gneissic Complex, and Basic </w:t>
      </w:r>
      <w:proofErr w:type="spellStart"/>
      <w:r w:rsidRPr="00AC2862">
        <w:rPr>
          <w:rFonts w:ascii="Times New Roman" w:hAnsi="Times New Roman" w:cs="Times New Roman"/>
          <w:sz w:val="24"/>
          <w:szCs w:val="24"/>
        </w:rPr>
        <w:t>Rocks</w:t>
      </w:r>
      <w:r w:rsidR="00FE4E01">
        <w:rPr>
          <w:rFonts w:ascii="Times New Roman" w:hAnsi="Times New Roman" w:cs="Times New Roman"/>
          <w:sz w:val="24"/>
          <w:szCs w:val="24"/>
        </w:rPr>
        <w:t>.</w:t>
      </w:r>
      <w:r w:rsidR="00FE4E01" w:rsidRPr="00FE5F51">
        <w:rPr>
          <w:rFonts w:ascii="Times New Roman" w:hAnsi="Times New Roman" w:cs="Times New Roman"/>
          <w:sz w:val="24"/>
          <w:szCs w:val="24"/>
          <w:highlight w:val="yellow"/>
        </w:rPr>
        <w:t>The</w:t>
      </w:r>
      <w:proofErr w:type="spellEnd"/>
      <w:r w:rsidR="00FE4E01" w:rsidRPr="00FE5F51">
        <w:rPr>
          <w:rFonts w:ascii="Times New Roman" w:hAnsi="Times New Roman" w:cs="Times New Roman"/>
          <w:sz w:val="24"/>
          <w:szCs w:val="24"/>
          <w:highlight w:val="yellow"/>
        </w:rPr>
        <w:t xml:space="preserve"> strong influence of geology and alluvial deposits aligns with findings by Pradhan (2010) and Saha et al. (2005), where unconsolidated sediments exhibit higher flood and hazard susceptibility.</w:t>
      </w:r>
    </w:p>
    <w:p w14:paraId="41DA5D3D" w14:textId="40AAB545" w:rsidR="00E97A52" w:rsidRDefault="003029C1" w:rsidP="00AC2862">
      <w:pPr>
        <w:spacing w:after="0"/>
        <w:jc w:val="both"/>
        <w:rPr>
          <w:rFonts w:ascii="Times New Roman" w:hAnsi="Times New Roman" w:cs="Times New Roman"/>
          <w:sz w:val="24"/>
          <w:szCs w:val="24"/>
        </w:rPr>
      </w:pPr>
      <w:r>
        <w:rPr>
          <w:noProof/>
        </w:rPr>
        <mc:AlternateContent>
          <mc:Choice Requires="wps">
            <w:drawing>
              <wp:anchor distT="0" distB="0" distL="114300" distR="114300" simplePos="0" relativeHeight="251671552" behindDoc="1" locked="0" layoutInCell="1" allowOverlap="1" wp14:anchorId="6FF8F6FF" wp14:editId="442C2DFA">
                <wp:simplePos x="0" y="0"/>
                <wp:positionH relativeFrom="column">
                  <wp:posOffset>-95250</wp:posOffset>
                </wp:positionH>
                <wp:positionV relativeFrom="paragraph">
                  <wp:posOffset>1974850</wp:posOffset>
                </wp:positionV>
                <wp:extent cx="2743835" cy="635"/>
                <wp:effectExtent l="0" t="0" r="0" b="0"/>
                <wp:wrapTight wrapText="bothSides">
                  <wp:wrapPolygon edited="0">
                    <wp:start x="0" y="0"/>
                    <wp:lineTo x="0" y="21600"/>
                    <wp:lineTo x="21600" y="21600"/>
                    <wp:lineTo x="21600" y="0"/>
                  </wp:wrapPolygon>
                </wp:wrapTight>
                <wp:docPr id="407006316" name="Text Box 1"/>
                <wp:cNvGraphicFramePr/>
                <a:graphic xmlns:a="http://schemas.openxmlformats.org/drawingml/2006/main">
                  <a:graphicData uri="http://schemas.microsoft.com/office/word/2010/wordprocessingShape">
                    <wps:wsp>
                      <wps:cNvSpPr txBox="1"/>
                      <wps:spPr>
                        <a:xfrm>
                          <a:off x="0" y="0"/>
                          <a:ext cx="2743835" cy="635"/>
                        </a:xfrm>
                        <a:prstGeom prst="rect">
                          <a:avLst/>
                        </a:prstGeom>
                        <a:solidFill>
                          <a:prstClr val="white"/>
                        </a:solidFill>
                        <a:ln>
                          <a:noFill/>
                        </a:ln>
                      </wps:spPr>
                      <wps:txbx>
                        <w:txbxContent>
                          <w:p w14:paraId="300CE046" w14:textId="283F4A9E" w:rsidR="003029C1" w:rsidRPr="00EB488E" w:rsidRDefault="003029C1" w:rsidP="003029C1">
                            <w:pPr>
                              <w:pStyle w:val="Caption"/>
                              <w:rPr>
                                <w:noProof/>
                                <w:sz w:val="22"/>
                              </w:rPr>
                            </w:pPr>
                            <w:r>
                              <w:t xml:space="preserve">        Figure </w:t>
                            </w:r>
                            <w:fldSimple w:instr=" SEQ Figure \* ARABIC ">
                              <w:r>
                                <w:rPr>
                                  <w:noProof/>
                                </w:rPr>
                                <w:t>6</w:t>
                              </w:r>
                            </w:fldSimple>
                            <w:r>
                              <w:t xml:space="preserve"> Geology</w:t>
                            </w:r>
                            <w:r w:rsidR="00160D88">
                              <w:t xml:space="preserve"> </w:t>
                            </w:r>
                            <w:r w:rsidR="00160D88" w:rsidRPr="00160D88">
                              <w:rPr>
                                <w:rFonts w:ascii="Times New Roman" w:hAnsi="Times New Roman" w:cs="Times New Roman"/>
                                <w:b/>
                                <w:szCs w:val="24"/>
                              </w:rPr>
                              <w:t>(</w:t>
                            </w:r>
                            <w:r w:rsidR="00160D88" w:rsidRPr="00160D88">
                              <w:rPr>
                                <w:rFonts w:ascii="Times New Roman" w:hAnsi="Times New Roman" w:cs="Times New Roman"/>
                                <w:b/>
                              </w:rPr>
                              <w:t>Source: Author's compilation)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F8F6FF" id="_x0000_s1028" type="#_x0000_t202" style="position:absolute;left:0;text-align:left;margin-left:-7.5pt;margin-top:155.5pt;width:216.05pt;height:.0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" stroked="f">
                <v:textbox style="mso-fit-shape-to-text:t" inset="0,0,0,0">
                  <w:txbxContent>
                    <w:p w14:paraId="300CE046" w14:textId="283F4A9E" w:rsidR="003029C1" w:rsidRPr="00EB488E" w:rsidRDefault="003029C1" w:rsidP="003029C1">
                      <w:pPr>
                        <w:pStyle w:val="Caption"/>
                        <w:rPr>
                          <w:noProof/>
                          <w:sz w:val="22"/>
                        </w:rPr>
                      </w:pPr>
                      <w:r>
                        <w:t xml:space="preserve">        Figure </w:t>
                      </w:r>
                      <w:r>
                        <w:fldChar w:fldCharType="begin"/>
                      </w:r>
                      <w:r>
                        <w:instrText xml:space="preserve"> SEQ Figure \* ARABIC </w:instrText>
                      </w:r>
                      <w:r>
                        <w:fldChar w:fldCharType="separate"/>
                      </w:r>
                      <w:r>
                        <w:rPr>
                          <w:noProof/>
                        </w:rPr>
                        <w:t>6</w:t>
                      </w:r>
                      <w:r>
                        <w:rPr>
                          <w:noProof/>
                        </w:rPr>
                        <w:fldChar w:fldCharType="end"/>
                      </w:r>
                      <w:r>
                        <w:t xml:space="preserve"> Geology</w:t>
                      </w:r>
                      <w:r w:rsidR="00160D88">
                        <w:t xml:space="preserve"> </w:t>
                      </w:r>
                      <w:r w:rsidR="00160D88" w:rsidRPr="00160D88">
                        <w:rPr>
                          <w:rFonts w:ascii="Times New Roman" w:hAnsi="Times New Roman" w:cs="Times New Roman"/>
                          <w:b/>
                          <w:szCs w:val="24"/>
                        </w:rPr>
                        <w:t>(</w:t>
                      </w:r>
                      <w:r w:rsidR="00160D88" w:rsidRPr="00160D88">
                        <w:rPr>
                          <w:rFonts w:ascii="Times New Roman" w:hAnsi="Times New Roman" w:cs="Times New Roman"/>
                          <w:b/>
                        </w:rPr>
                        <w:t>Source: Author's compilation)</w:t>
                      </w:r>
                    </w:p>
                  </w:txbxContent>
                </v:textbox>
                <w10:wrap type="tight"/>
              </v:shape>
            </w:pict>
          </mc:Fallback>
        </mc:AlternateContent>
      </w:r>
      <w:r w:rsidR="00881141">
        <w:rPr>
          <w:noProof/>
          <w:szCs w:val="24"/>
        </w:rPr>
        <w:drawing>
          <wp:anchor distT="0" distB="0" distL="114300" distR="114300" simplePos="0" relativeHeight="251663360" behindDoc="1" locked="0" layoutInCell="1" allowOverlap="1" wp14:anchorId="78D5BFD1" wp14:editId="0E0A644C">
            <wp:simplePos x="0" y="0"/>
            <wp:positionH relativeFrom="column">
              <wp:posOffset>-95250</wp:posOffset>
            </wp:positionH>
            <wp:positionV relativeFrom="paragraph">
              <wp:posOffset>83185</wp:posOffset>
            </wp:positionV>
            <wp:extent cx="2743835" cy="1834515"/>
            <wp:effectExtent l="0" t="0" r="0" b="0"/>
            <wp:wrapTight wrapText="bothSides">
              <wp:wrapPolygon edited="0">
                <wp:start x="0" y="0"/>
                <wp:lineTo x="0" y="21308"/>
                <wp:lineTo x="21445" y="21308"/>
                <wp:lineTo x="21445" y="0"/>
                <wp:lineTo x="0" y="0"/>
              </wp:wrapPolygon>
            </wp:wrapTight>
            <wp:docPr id="37" name="Picture 4" descr="D:\ArcGIS\ERNAKULAM\Chapter 3\gEOLOGY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rcGIS\ERNAKULAM\Chapter 3\gEOLOGY_1.png"/>
                    <pic:cNvPicPr>
                      <a:picLocks noChangeAspect="1" noChangeArrowheads="1"/>
                    </pic:cNvPicPr>
                  </pic:nvPicPr>
                  <pic:blipFill>
                    <a:blip r:embed="rId13" cstate="print"/>
                    <a:srcRect/>
                    <a:stretch>
                      <a:fillRect/>
                    </a:stretch>
                  </pic:blipFill>
                  <pic:spPr bwMode="auto">
                    <a:xfrm>
                      <a:off x="0" y="0"/>
                      <a:ext cx="2743835" cy="18345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97A52" w:rsidRPr="00AC2862">
        <w:rPr>
          <w:rFonts w:ascii="Times New Roman" w:hAnsi="Times New Roman" w:cs="Times New Roman"/>
          <w:color w:val="111111"/>
          <w:sz w:val="24"/>
          <w:szCs w:val="24"/>
          <w:shd w:val="clear" w:color="auto" w:fill="FFFFFF"/>
        </w:rPr>
        <w:t xml:space="preserve">From the Frequency Ratio table </w:t>
      </w:r>
      <w:r w:rsidR="00E97A52" w:rsidRPr="00AC2862">
        <w:rPr>
          <w:rFonts w:ascii="Times New Roman" w:hAnsi="Times New Roman" w:cs="Times New Roman"/>
          <w:sz w:val="24"/>
          <w:szCs w:val="24"/>
          <w:shd w:val="clear" w:color="auto" w:fill="FFFFFF"/>
        </w:rPr>
        <w:t>(5)</w:t>
      </w:r>
      <w:r w:rsidR="00E97A52" w:rsidRPr="00AC2862">
        <w:rPr>
          <w:rFonts w:ascii="Times New Roman" w:hAnsi="Times New Roman" w:cs="Times New Roman"/>
          <w:color w:val="111111"/>
          <w:sz w:val="24"/>
          <w:szCs w:val="24"/>
          <w:shd w:val="clear" w:color="auto" w:fill="FFFFFF"/>
        </w:rPr>
        <w:t xml:space="preserve"> shows the Frequency Ratio of flood occurrence based on Geology. In this</w:t>
      </w:r>
      <w:r w:rsidR="00E97A52" w:rsidRPr="00AC2862">
        <w:rPr>
          <w:rFonts w:ascii="Times New Roman" w:hAnsi="Times New Roman" w:cs="Times New Roman"/>
          <w:sz w:val="24"/>
          <w:szCs w:val="24"/>
        </w:rPr>
        <w:t xml:space="preserve"> table, the rock type Sand and </w:t>
      </w:r>
      <w:proofErr w:type="spellStart"/>
      <w:r w:rsidR="00E97A52" w:rsidRPr="00AC2862">
        <w:rPr>
          <w:rFonts w:ascii="Times New Roman" w:hAnsi="Times New Roman" w:cs="Times New Roman"/>
          <w:sz w:val="24"/>
          <w:szCs w:val="24"/>
        </w:rPr>
        <w:t>Siltshows</w:t>
      </w:r>
      <w:proofErr w:type="spellEnd"/>
      <w:r w:rsidR="00E97A52" w:rsidRPr="00AC2862">
        <w:rPr>
          <w:rFonts w:ascii="Times New Roman" w:hAnsi="Times New Roman" w:cs="Times New Roman"/>
          <w:sz w:val="24"/>
          <w:szCs w:val="24"/>
        </w:rPr>
        <w:t xml:space="preserve"> the maximum number of landslides of 19 out of total landslides 44 which is 13.27 percent. The frequency ratio of the Geology rock type sand and silt has been calculated with the percentage of landslide occurrence divided by the percentage of pixel domain which is 3.25.  Likewise, the frequency ratio of all the other rock types has been calculated.</w:t>
      </w:r>
    </w:p>
    <w:p w14:paraId="67EAF611" w14:textId="77777777" w:rsidR="00881141" w:rsidRPr="00AC2862" w:rsidRDefault="00881141" w:rsidP="00AC2862">
      <w:pPr>
        <w:spacing w:after="0"/>
        <w:jc w:val="both"/>
        <w:rPr>
          <w:rFonts w:ascii="Times New Roman" w:hAnsi="Times New Roman" w:cs="Times New Roman"/>
          <w:sz w:val="24"/>
          <w:szCs w:val="24"/>
        </w:rPr>
      </w:pPr>
    </w:p>
    <w:p w14:paraId="058F0905" w14:textId="77777777" w:rsidR="00E97A52" w:rsidRPr="00AC2862" w:rsidRDefault="00E97A52" w:rsidP="00E97A52">
      <w:pPr>
        <w:spacing w:after="0"/>
        <w:rPr>
          <w:rFonts w:ascii="Times New Roman" w:hAnsi="Times New Roman" w:cs="Times New Roman"/>
          <w:szCs w:val="24"/>
        </w:rPr>
      </w:pPr>
    </w:p>
    <w:p w14:paraId="5B59AB67" w14:textId="1F1E69FD" w:rsidR="00E97A52" w:rsidRPr="00FE4E01" w:rsidRDefault="00E97A52" w:rsidP="00E97A52">
      <w:pPr>
        <w:pStyle w:val="Caption"/>
        <w:keepNext/>
        <w:jc w:val="center"/>
        <w:rPr>
          <w:rFonts w:ascii="Times New Roman" w:hAnsi="Times New Roman" w:cs="Times New Roman"/>
          <w:sz w:val="22"/>
          <w:szCs w:val="22"/>
        </w:rPr>
      </w:pPr>
      <w:bookmarkStart w:id="4" w:name="_Toc42483065"/>
      <w:r w:rsidRPr="00FE4E01">
        <w:rPr>
          <w:rFonts w:ascii="Times New Roman" w:hAnsi="Times New Roman" w:cs="Times New Roman"/>
          <w:b/>
          <w:sz w:val="22"/>
          <w:szCs w:val="22"/>
        </w:rPr>
        <w:t xml:space="preserve">Table </w:t>
      </w:r>
      <w:r w:rsidRPr="00FE4E01">
        <w:rPr>
          <w:rFonts w:ascii="Times New Roman" w:hAnsi="Times New Roman" w:cs="Times New Roman"/>
          <w:b/>
          <w:sz w:val="22"/>
          <w:szCs w:val="22"/>
        </w:rPr>
        <w:fldChar w:fldCharType="begin"/>
      </w:r>
      <w:r w:rsidRPr="00FE4E01">
        <w:rPr>
          <w:rFonts w:ascii="Times New Roman" w:hAnsi="Times New Roman" w:cs="Times New Roman"/>
          <w:b/>
          <w:sz w:val="22"/>
          <w:szCs w:val="22"/>
        </w:rPr>
        <w:instrText xml:space="preserve"> STYLEREF 1 \s </w:instrText>
      </w:r>
      <w:r w:rsidRPr="00FE4E01">
        <w:rPr>
          <w:rFonts w:ascii="Times New Roman" w:hAnsi="Times New Roman" w:cs="Times New Roman"/>
          <w:b/>
          <w:sz w:val="22"/>
          <w:szCs w:val="22"/>
        </w:rPr>
        <w:fldChar w:fldCharType="separate"/>
      </w:r>
      <w:r w:rsidRPr="00FE4E01">
        <w:rPr>
          <w:rFonts w:ascii="Times New Roman" w:hAnsi="Times New Roman" w:cs="Times New Roman"/>
          <w:b/>
          <w:sz w:val="22"/>
          <w:szCs w:val="22"/>
        </w:rPr>
        <w:t>5</w:t>
      </w:r>
      <w:r w:rsidRPr="00FE4E01">
        <w:rPr>
          <w:rFonts w:ascii="Times New Roman" w:hAnsi="Times New Roman" w:cs="Times New Roman"/>
          <w:b/>
          <w:sz w:val="22"/>
          <w:szCs w:val="22"/>
        </w:rPr>
        <w:fldChar w:fldCharType="end"/>
      </w:r>
      <w:r w:rsidRPr="00FE4E01">
        <w:rPr>
          <w:rFonts w:ascii="Times New Roman" w:hAnsi="Times New Roman" w:cs="Times New Roman"/>
          <w:b/>
          <w:sz w:val="22"/>
          <w:szCs w:val="22"/>
        </w:rPr>
        <w:t xml:space="preserve"> Frequency Ratio of Flood prone areas based on </w:t>
      </w:r>
      <w:proofErr w:type="gramStart"/>
      <w:r w:rsidRPr="00FE4E01">
        <w:rPr>
          <w:rFonts w:ascii="Times New Roman" w:hAnsi="Times New Roman" w:cs="Times New Roman"/>
          <w:b/>
          <w:sz w:val="22"/>
          <w:szCs w:val="22"/>
        </w:rPr>
        <w:t>Geology</w:t>
      </w:r>
      <w:bookmarkEnd w:id="4"/>
      <w:r w:rsidR="00160D88" w:rsidRPr="00FE4E01">
        <w:rPr>
          <w:rFonts w:ascii="Times New Roman" w:hAnsi="Times New Roman" w:cs="Times New Roman"/>
          <w:b/>
          <w:sz w:val="22"/>
          <w:szCs w:val="22"/>
        </w:rPr>
        <w:t>(</w:t>
      </w:r>
      <w:proofErr w:type="gramEnd"/>
      <w:r w:rsidR="00160D88" w:rsidRPr="00FE4E01">
        <w:rPr>
          <w:rFonts w:ascii="Times New Roman" w:hAnsi="Times New Roman" w:cs="Times New Roman"/>
          <w:b/>
          <w:sz w:val="22"/>
          <w:szCs w:val="22"/>
        </w:rPr>
        <w:t>Source: Author's compilation)</w:t>
      </w:r>
    </w:p>
    <w:tbl>
      <w:tblPr>
        <w:tblStyle w:val="TableGrid"/>
        <w:tblW w:w="0" w:type="auto"/>
        <w:tblLook w:val="04A0" w:firstRow="1" w:lastRow="0" w:firstColumn="1" w:lastColumn="0" w:noHBand="0" w:noVBand="1"/>
      </w:tblPr>
      <w:tblGrid>
        <w:gridCol w:w="2413"/>
        <w:gridCol w:w="1252"/>
        <w:gridCol w:w="1397"/>
        <w:gridCol w:w="1160"/>
        <w:gridCol w:w="1397"/>
        <w:gridCol w:w="1397"/>
      </w:tblGrid>
      <w:tr w:rsidR="00E97A52" w:rsidRPr="00FE4E01" w14:paraId="422341DC" w14:textId="77777777" w:rsidTr="00AC2862">
        <w:trPr>
          <w:trHeight w:val="229"/>
        </w:trPr>
        <w:tc>
          <w:tcPr>
            <w:tcW w:w="2027" w:type="dxa"/>
            <w:noWrap/>
            <w:hideMark/>
          </w:tcPr>
          <w:p w14:paraId="1A117D2A"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Rock Type</w:t>
            </w:r>
          </w:p>
        </w:tc>
        <w:tc>
          <w:tcPr>
            <w:tcW w:w="1089" w:type="dxa"/>
            <w:noWrap/>
            <w:hideMark/>
          </w:tcPr>
          <w:p w14:paraId="2BFB7991"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Flood Occurrence</w:t>
            </w:r>
          </w:p>
        </w:tc>
        <w:tc>
          <w:tcPr>
            <w:tcW w:w="1175" w:type="dxa"/>
            <w:noWrap/>
            <w:hideMark/>
          </w:tcPr>
          <w:p w14:paraId="69738A30"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Flood occurrence %</w:t>
            </w:r>
          </w:p>
        </w:tc>
        <w:tc>
          <w:tcPr>
            <w:tcW w:w="1223" w:type="dxa"/>
            <w:noWrap/>
            <w:hideMark/>
          </w:tcPr>
          <w:p w14:paraId="10893D77"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Pixel Domain</w:t>
            </w:r>
          </w:p>
        </w:tc>
        <w:tc>
          <w:tcPr>
            <w:tcW w:w="1175" w:type="dxa"/>
            <w:noWrap/>
            <w:hideMark/>
          </w:tcPr>
          <w:p w14:paraId="7C07B287"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Pixel Domain %</w:t>
            </w:r>
          </w:p>
        </w:tc>
        <w:tc>
          <w:tcPr>
            <w:tcW w:w="1175" w:type="dxa"/>
            <w:noWrap/>
            <w:hideMark/>
          </w:tcPr>
          <w:p w14:paraId="4E58DD01"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Frequency Ratio</w:t>
            </w:r>
          </w:p>
        </w:tc>
      </w:tr>
      <w:tr w:rsidR="00E97A52" w:rsidRPr="00FE4E01" w14:paraId="5C6C0835" w14:textId="77777777" w:rsidTr="00AC2862">
        <w:trPr>
          <w:trHeight w:val="229"/>
        </w:trPr>
        <w:tc>
          <w:tcPr>
            <w:tcW w:w="2027" w:type="dxa"/>
            <w:noWrap/>
            <w:hideMark/>
          </w:tcPr>
          <w:p w14:paraId="5DA26E3C" w14:textId="77777777" w:rsidR="00E97A52" w:rsidRPr="00FE4E01" w:rsidRDefault="00E97A52" w:rsidP="003873C7">
            <w:pPr>
              <w:jc w:val="center"/>
              <w:rPr>
                <w:rFonts w:ascii="Times New Roman" w:hAnsi="Times New Roman" w:cs="Times New Roman"/>
                <w:sz w:val="24"/>
                <w:szCs w:val="24"/>
              </w:rPr>
            </w:pPr>
            <w:proofErr w:type="spellStart"/>
            <w:r w:rsidRPr="00FE4E01">
              <w:rPr>
                <w:rFonts w:ascii="Times New Roman" w:hAnsi="Times New Roman" w:cs="Times New Roman"/>
                <w:sz w:val="24"/>
                <w:szCs w:val="24"/>
              </w:rPr>
              <w:t>Charnockite</w:t>
            </w:r>
            <w:proofErr w:type="spellEnd"/>
            <w:r w:rsidRPr="00FE4E01">
              <w:rPr>
                <w:rFonts w:ascii="Times New Roman" w:hAnsi="Times New Roman" w:cs="Times New Roman"/>
                <w:sz w:val="24"/>
                <w:szCs w:val="24"/>
              </w:rPr>
              <w:t xml:space="preserve"> group of rocks</w:t>
            </w:r>
          </w:p>
        </w:tc>
        <w:tc>
          <w:tcPr>
            <w:tcW w:w="1089" w:type="dxa"/>
            <w:noWrap/>
            <w:hideMark/>
          </w:tcPr>
          <w:p w14:paraId="3B6BE16B"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17</w:t>
            </w:r>
          </w:p>
        </w:tc>
        <w:tc>
          <w:tcPr>
            <w:tcW w:w="1175" w:type="dxa"/>
            <w:noWrap/>
            <w:hideMark/>
          </w:tcPr>
          <w:p w14:paraId="34B395BF"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38.63636364</w:t>
            </w:r>
          </w:p>
        </w:tc>
        <w:tc>
          <w:tcPr>
            <w:tcW w:w="1223" w:type="dxa"/>
            <w:noWrap/>
            <w:hideMark/>
          </w:tcPr>
          <w:p w14:paraId="68848BFD"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28963</w:t>
            </w:r>
          </w:p>
        </w:tc>
        <w:tc>
          <w:tcPr>
            <w:tcW w:w="1175" w:type="dxa"/>
            <w:noWrap/>
            <w:hideMark/>
          </w:tcPr>
          <w:p w14:paraId="3FFB4D50"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50.63195986</w:t>
            </w:r>
          </w:p>
        </w:tc>
        <w:tc>
          <w:tcPr>
            <w:tcW w:w="1175" w:type="dxa"/>
            <w:noWrap/>
            <w:hideMark/>
          </w:tcPr>
          <w:p w14:paraId="26D1DF30"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0.763082522</w:t>
            </w:r>
          </w:p>
        </w:tc>
      </w:tr>
      <w:tr w:rsidR="00E97A52" w:rsidRPr="00FE4E01" w14:paraId="09BF8B76" w14:textId="77777777" w:rsidTr="00AC2862">
        <w:trPr>
          <w:trHeight w:val="229"/>
        </w:trPr>
        <w:tc>
          <w:tcPr>
            <w:tcW w:w="2027" w:type="dxa"/>
            <w:noWrap/>
            <w:hideMark/>
          </w:tcPr>
          <w:p w14:paraId="3783B5F1"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Migmatite Complex</w:t>
            </w:r>
          </w:p>
        </w:tc>
        <w:tc>
          <w:tcPr>
            <w:tcW w:w="1089" w:type="dxa"/>
            <w:noWrap/>
            <w:hideMark/>
          </w:tcPr>
          <w:p w14:paraId="52E7AC7A"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3</w:t>
            </w:r>
          </w:p>
        </w:tc>
        <w:tc>
          <w:tcPr>
            <w:tcW w:w="1175" w:type="dxa"/>
            <w:noWrap/>
            <w:hideMark/>
          </w:tcPr>
          <w:p w14:paraId="1CD09A91"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6.818181818</w:t>
            </w:r>
          </w:p>
        </w:tc>
        <w:tc>
          <w:tcPr>
            <w:tcW w:w="1223" w:type="dxa"/>
            <w:noWrap/>
            <w:hideMark/>
          </w:tcPr>
          <w:p w14:paraId="09C662C7"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6786</w:t>
            </w:r>
          </w:p>
        </w:tc>
        <w:tc>
          <w:tcPr>
            <w:tcW w:w="1175" w:type="dxa"/>
            <w:noWrap/>
            <w:hideMark/>
          </w:tcPr>
          <w:p w14:paraId="1AC82551"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11.86301418</w:t>
            </w:r>
          </w:p>
        </w:tc>
        <w:tc>
          <w:tcPr>
            <w:tcW w:w="1175" w:type="dxa"/>
            <w:noWrap/>
            <w:hideMark/>
          </w:tcPr>
          <w:p w14:paraId="0B4C50AC"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0.574742786</w:t>
            </w:r>
          </w:p>
        </w:tc>
      </w:tr>
      <w:tr w:rsidR="00E97A52" w:rsidRPr="00FE4E01" w14:paraId="0078AADE" w14:textId="77777777" w:rsidTr="00AC2862">
        <w:trPr>
          <w:trHeight w:val="229"/>
        </w:trPr>
        <w:tc>
          <w:tcPr>
            <w:tcW w:w="2027" w:type="dxa"/>
            <w:noWrap/>
            <w:hideMark/>
          </w:tcPr>
          <w:p w14:paraId="1455F175"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 xml:space="preserve">Sand and </w:t>
            </w:r>
            <w:proofErr w:type="gramStart"/>
            <w:r w:rsidRPr="00FE4E01">
              <w:rPr>
                <w:rFonts w:ascii="Times New Roman" w:hAnsi="Times New Roman" w:cs="Times New Roman"/>
                <w:sz w:val="24"/>
                <w:szCs w:val="24"/>
              </w:rPr>
              <w:t>Silt</w:t>
            </w:r>
            <w:proofErr w:type="gramEnd"/>
          </w:p>
        </w:tc>
        <w:tc>
          <w:tcPr>
            <w:tcW w:w="1089" w:type="dxa"/>
            <w:noWrap/>
            <w:hideMark/>
          </w:tcPr>
          <w:p w14:paraId="401CC2D6"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19</w:t>
            </w:r>
          </w:p>
        </w:tc>
        <w:tc>
          <w:tcPr>
            <w:tcW w:w="1175" w:type="dxa"/>
            <w:noWrap/>
            <w:hideMark/>
          </w:tcPr>
          <w:p w14:paraId="2A6B6176"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43.18181818</w:t>
            </w:r>
          </w:p>
        </w:tc>
        <w:tc>
          <w:tcPr>
            <w:tcW w:w="1223" w:type="dxa"/>
            <w:noWrap/>
            <w:hideMark/>
          </w:tcPr>
          <w:p w14:paraId="7486BDE9"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7594</w:t>
            </w:r>
          </w:p>
        </w:tc>
        <w:tc>
          <w:tcPr>
            <w:tcW w:w="1175" w:type="dxa"/>
            <w:noWrap/>
            <w:hideMark/>
          </w:tcPr>
          <w:p w14:paraId="70308FDF"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13.27552751</w:t>
            </w:r>
          </w:p>
        </w:tc>
        <w:tc>
          <w:tcPr>
            <w:tcW w:w="1175" w:type="dxa"/>
            <w:noWrap/>
            <w:hideMark/>
          </w:tcPr>
          <w:p w14:paraId="120C6483"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3.252738406</w:t>
            </w:r>
          </w:p>
        </w:tc>
      </w:tr>
      <w:tr w:rsidR="00E97A52" w:rsidRPr="00FE4E01" w14:paraId="646D1407" w14:textId="77777777" w:rsidTr="00AC2862">
        <w:trPr>
          <w:trHeight w:val="229"/>
        </w:trPr>
        <w:tc>
          <w:tcPr>
            <w:tcW w:w="2027" w:type="dxa"/>
            <w:noWrap/>
            <w:hideMark/>
          </w:tcPr>
          <w:p w14:paraId="303FBFBF" w14:textId="77777777" w:rsidR="00E97A52" w:rsidRPr="00FE4E01" w:rsidRDefault="00E97A52" w:rsidP="003873C7">
            <w:pPr>
              <w:jc w:val="center"/>
              <w:rPr>
                <w:rFonts w:ascii="Times New Roman" w:hAnsi="Times New Roman" w:cs="Times New Roman"/>
                <w:sz w:val="24"/>
                <w:szCs w:val="24"/>
              </w:rPr>
            </w:pPr>
            <w:proofErr w:type="spellStart"/>
            <w:r w:rsidRPr="00FE4E01">
              <w:rPr>
                <w:rFonts w:ascii="Times New Roman" w:hAnsi="Times New Roman" w:cs="Times New Roman"/>
                <w:sz w:val="24"/>
                <w:szCs w:val="24"/>
              </w:rPr>
              <w:t>Penisular</w:t>
            </w:r>
            <w:proofErr w:type="spellEnd"/>
            <w:r w:rsidRPr="00FE4E01">
              <w:rPr>
                <w:rFonts w:ascii="Times New Roman" w:hAnsi="Times New Roman" w:cs="Times New Roman"/>
                <w:sz w:val="24"/>
                <w:szCs w:val="24"/>
              </w:rPr>
              <w:t xml:space="preserve"> Gneissic Complex</w:t>
            </w:r>
          </w:p>
        </w:tc>
        <w:tc>
          <w:tcPr>
            <w:tcW w:w="1089" w:type="dxa"/>
            <w:noWrap/>
            <w:hideMark/>
          </w:tcPr>
          <w:p w14:paraId="18ABC59A"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1</w:t>
            </w:r>
          </w:p>
        </w:tc>
        <w:tc>
          <w:tcPr>
            <w:tcW w:w="1175" w:type="dxa"/>
            <w:noWrap/>
            <w:hideMark/>
          </w:tcPr>
          <w:p w14:paraId="10C8614E"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2.272727273</w:t>
            </w:r>
          </w:p>
        </w:tc>
        <w:tc>
          <w:tcPr>
            <w:tcW w:w="1223" w:type="dxa"/>
            <w:noWrap/>
            <w:hideMark/>
          </w:tcPr>
          <w:p w14:paraId="72499994"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9975</w:t>
            </w:r>
          </w:p>
        </w:tc>
        <w:tc>
          <w:tcPr>
            <w:tcW w:w="1175" w:type="dxa"/>
            <w:noWrap/>
            <w:hideMark/>
          </w:tcPr>
          <w:p w14:paraId="0C95B9B8"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17.43789661</w:t>
            </w:r>
          </w:p>
        </w:tc>
        <w:tc>
          <w:tcPr>
            <w:tcW w:w="1175" w:type="dxa"/>
            <w:noWrap/>
            <w:hideMark/>
          </w:tcPr>
          <w:p w14:paraId="670275C6"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0.13033265</w:t>
            </w:r>
          </w:p>
        </w:tc>
      </w:tr>
      <w:tr w:rsidR="00E97A52" w:rsidRPr="00FE4E01" w14:paraId="114F15F5" w14:textId="77777777" w:rsidTr="00AC2862">
        <w:trPr>
          <w:trHeight w:val="229"/>
        </w:trPr>
        <w:tc>
          <w:tcPr>
            <w:tcW w:w="2027" w:type="dxa"/>
            <w:noWrap/>
            <w:hideMark/>
          </w:tcPr>
          <w:p w14:paraId="47A64E59"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Basic Rocks</w:t>
            </w:r>
          </w:p>
        </w:tc>
        <w:tc>
          <w:tcPr>
            <w:tcW w:w="1089" w:type="dxa"/>
            <w:noWrap/>
            <w:hideMark/>
          </w:tcPr>
          <w:p w14:paraId="52188532"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1</w:t>
            </w:r>
          </w:p>
        </w:tc>
        <w:tc>
          <w:tcPr>
            <w:tcW w:w="1175" w:type="dxa"/>
            <w:noWrap/>
            <w:hideMark/>
          </w:tcPr>
          <w:p w14:paraId="11BAB957"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2.272727273</w:t>
            </w:r>
          </w:p>
        </w:tc>
        <w:tc>
          <w:tcPr>
            <w:tcW w:w="1223" w:type="dxa"/>
            <w:noWrap/>
            <w:hideMark/>
          </w:tcPr>
          <w:p w14:paraId="436500D8"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1800</w:t>
            </w:r>
          </w:p>
        </w:tc>
        <w:tc>
          <w:tcPr>
            <w:tcW w:w="1175" w:type="dxa"/>
            <w:noWrap/>
            <w:hideMark/>
          </w:tcPr>
          <w:p w14:paraId="14DE27D4"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3.146688111</w:t>
            </w:r>
          </w:p>
        </w:tc>
        <w:tc>
          <w:tcPr>
            <w:tcW w:w="1175" w:type="dxa"/>
            <w:noWrap/>
            <w:hideMark/>
          </w:tcPr>
          <w:p w14:paraId="29AA9CD3"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0.722260101</w:t>
            </w:r>
          </w:p>
        </w:tc>
      </w:tr>
      <w:tr w:rsidR="00E97A52" w:rsidRPr="00FE4E01" w14:paraId="31AF0D1B" w14:textId="77777777" w:rsidTr="00AC2862">
        <w:trPr>
          <w:trHeight w:val="229"/>
        </w:trPr>
        <w:tc>
          <w:tcPr>
            <w:tcW w:w="2027" w:type="dxa"/>
            <w:noWrap/>
            <w:hideMark/>
          </w:tcPr>
          <w:p w14:paraId="220A2089"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Pegmatite/Aplite/Quartz vein</w:t>
            </w:r>
          </w:p>
        </w:tc>
        <w:tc>
          <w:tcPr>
            <w:tcW w:w="1089" w:type="dxa"/>
            <w:noWrap/>
            <w:hideMark/>
          </w:tcPr>
          <w:p w14:paraId="798EFB03"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0</w:t>
            </w:r>
          </w:p>
        </w:tc>
        <w:tc>
          <w:tcPr>
            <w:tcW w:w="1175" w:type="dxa"/>
            <w:noWrap/>
            <w:hideMark/>
          </w:tcPr>
          <w:p w14:paraId="7D409AB9"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0</w:t>
            </w:r>
          </w:p>
        </w:tc>
        <w:tc>
          <w:tcPr>
            <w:tcW w:w="1223" w:type="dxa"/>
            <w:noWrap/>
            <w:hideMark/>
          </w:tcPr>
          <w:p w14:paraId="327C9622"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6</w:t>
            </w:r>
          </w:p>
        </w:tc>
        <w:tc>
          <w:tcPr>
            <w:tcW w:w="1175" w:type="dxa"/>
            <w:noWrap/>
            <w:hideMark/>
          </w:tcPr>
          <w:p w14:paraId="7098519E"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0.01048896</w:t>
            </w:r>
          </w:p>
        </w:tc>
        <w:tc>
          <w:tcPr>
            <w:tcW w:w="1175" w:type="dxa"/>
            <w:noWrap/>
            <w:hideMark/>
          </w:tcPr>
          <w:p w14:paraId="1E800E3D"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0</w:t>
            </w:r>
          </w:p>
        </w:tc>
      </w:tr>
      <w:tr w:rsidR="00E97A52" w:rsidRPr="00FE4E01" w14:paraId="7AD6AC7B" w14:textId="77777777" w:rsidTr="00AC2862">
        <w:trPr>
          <w:trHeight w:val="229"/>
        </w:trPr>
        <w:tc>
          <w:tcPr>
            <w:tcW w:w="2027" w:type="dxa"/>
            <w:noWrap/>
            <w:hideMark/>
          </w:tcPr>
          <w:p w14:paraId="2396A192"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Alkaline Rocks</w:t>
            </w:r>
          </w:p>
        </w:tc>
        <w:tc>
          <w:tcPr>
            <w:tcW w:w="1089" w:type="dxa"/>
            <w:noWrap/>
            <w:hideMark/>
          </w:tcPr>
          <w:p w14:paraId="64C132EE"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0</w:t>
            </w:r>
          </w:p>
        </w:tc>
        <w:tc>
          <w:tcPr>
            <w:tcW w:w="1175" w:type="dxa"/>
            <w:noWrap/>
            <w:hideMark/>
          </w:tcPr>
          <w:p w14:paraId="62CBCCF2"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0</w:t>
            </w:r>
          </w:p>
        </w:tc>
        <w:tc>
          <w:tcPr>
            <w:tcW w:w="1223" w:type="dxa"/>
            <w:noWrap/>
            <w:hideMark/>
          </w:tcPr>
          <w:p w14:paraId="3F823CC0"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10</w:t>
            </w:r>
          </w:p>
        </w:tc>
        <w:tc>
          <w:tcPr>
            <w:tcW w:w="1175" w:type="dxa"/>
            <w:noWrap/>
            <w:hideMark/>
          </w:tcPr>
          <w:p w14:paraId="02616D9E"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0.017481601</w:t>
            </w:r>
          </w:p>
        </w:tc>
        <w:tc>
          <w:tcPr>
            <w:tcW w:w="1175" w:type="dxa"/>
            <w:noWrap/>
            <w:hideMark/>
          </w:tcPr>
          <w:p w14:paraId="6EB6EE08"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0</w:t>
            </w:r>
          </w:p>
        </w:tc>
      </w:tr>
      <w:tr w:rsidR="00E97A52" w:rsidRPr="00FE4E01" w14:paraId="44DA88CC" w14:textId="77777777" w:rsidTr="00AC2862">
        <w:trPr>
          <w:trHeight w:val="229"/>
        </w:trPr>
        <w:tc>
          <w:tcPr>
            <w:tcW w:w="2027" w:type="dxa"/>
            <w:noWrap/>
            <w:hideMark/>
          </w:tcPr>
          <w:p w14:paraId="18A3DA1B" w14:textId="77777777" w:rsidR="00E97A52" w:rsidRPr="00FE4E01" w:rsidRDefault="00E97A52" w:rsidP="003873C7">
            <w:pPr>
              <w:jc w:val="center"/>
              <w:rPr>
                <w:rFonts w:ascii="Times New Roman" w:hAnsi="Times New Roman" w:cs="Times New Roman"/>
                <w:sz w:val="24"/>
                <w:szCs w:val="24"/>
              </w:rPr>
            </w:pPr>
            <w:proofErr w:type="spellStart"/>
            <w:r w:rsidRPr="00FE4E01">
              <w:rPr>
                <w:rFonts w:ascii="Times New Roman" w:hAnsi="Times New Roman" w:cs="Times New Roman"/>
                <w:sz w:val="24"/>
                <w:szCs w:val="24"/>
              </w:rPr>
              <w:t>Khondalite</w:t>
            </w:r>
            <w:proofErr w:type="spellEnd"/>
            <w:r w:rsidRPr="00FE4E01">
              <w:rPr>
                <w:rFonts w:ascii="Times New Roman" w:hAnsi="Times New Roman" w:cs="Times New Roman"/>
                <w:sz w:val="24"/>
                <w:szCs w:val="24"/>
              </w:rPr>
              <w:t xml:space="preserve"> Group of rocks</w:t>
            </w:r>
          </w:p>
        </w:tc>
        <w:tc>
          <w:tcPr>
            <w:tcW w:w="1089" w:type="dxa"/>
            <w:noWrap/>
            <w:hideMark/>
          </w:tcPr>
          <w:p w14:paraId="60F2F52E"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0</w:t>
            </w:r>
          </w:p>
        </w:tc>
        <w:tc>
          <w:tcPr>
            <w:tcW w:w="1175" w:type="dxa"/>
            <w:noWrap/>
            <w:hideMark/>
          </w:tcPr>
          <w:p w14:paraId="63B4C877"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0</w:t>
            </w:r>
          </w:p>
        </w:tc>
        <w:tc>
          <w:tcPr>
            <w:tcW w:w="1223" w:type="dxa"/>
            <w:noWrap/>
            <w:hideMark/>
          </w:tcPr>
          <w:p w14:paraId="297B6682"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183</w:t>
            </w:r>
          </w:p>
        </w:tc>
        <w:tc>
          <w:tcPr>
            <w:tcW w:w="1175" w:type="dxa"/>
            <w:noWrap/>
            <w:hideMark/>
          </w:tcPr>
          <w:p w14:paraId="7E184491"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0.319913291</w:t>
            </w:r>
          </w:p>
        </w:tc>
        <w:tc>
          <w:tcPr>
            <w:tcW w:w="1175" w:type="dxa"/>
            <w:noWrap/>
            <w:hideMark/>
          </w:tcPr>
          <w:p w14:paraId="040B697D"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0</w:t>
            </w:r>
          </w:p>
        </w:tc>
      </w:tr>
      <w:tr w:rsidR="00E97A52" w:rsidRPr="00FE4E01" w14:paraId="5AF1637B" w14:textId="77777777" w:rsidTr="00AC2862">
        <w:trPr>
          <w:trHeight w:val="229"/>
        </w:trPr>
        <w:tc>
          <w:tcPr>
            <w:tcW w:w="2027" w:type="dxa"/>
            <w:noWrap/>
            <w:hideMark/>
          </w:tcPr>
          <w:p w14:paraId="0EBED048"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 xml:space="preserve">Sandstone and clay with lignite </w:t>
            </w:r>
            <w:proofErr w:type="spellStart"/>
            <w:r w:rsidRPr="00FE4E01">
              <w:rPr>
                <w:rFonts w:ascii="Times New Roman" w:hAnsi="Times New Roman" w:cs="Times New Roman"/>
                <w:sz w:val="24"/>
                <w:szCs w:val="24"/>
              </w:rPr>
              <w:t>interc</w:t>
            </w:r>
            <w:proofErr w:type="spellEnd"/>
          </w:p>
        </w:tc>
        <w:tc>
          <w:tcPr>
            <w:tcW w:w="1089" w:type="dxa"/>
            <w:noWrap/>
            <w:hideMark/>
          </w:tcPr>
          <w:p w14:paraId="49490949"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0</w:t>
            </w:r>
          </w:p>
        </w:tc>
        <w:tc>
          <w:tcPr>
            <w:tcW w:w="1175" w:type="dxa"/>
            <w:noWrap/>
            <w:hideMark/>
          </w:tcPr>
          <w:p w14:paraId="11F61907"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0</w:t>
            </w:r>
          </w:p>
        </w:tc>
        <w:tc>
          <w:tcPr>
            <w:tcW w:w="1223" w:type="dxa"/>
            <w:noWrap/>
            <w:hideMark/>
          </w:tcPr>
          <w:p w14:paraId="292ADD6A"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54</w:t>
            </w:r>
          </w:p>
        </w:tc>
        <w:tc>
          <w:tcPr>
            <w:tcW w:w="1175" w:type="dxa"/>
            <w:noWrap/>
            <w:hideMark/>
          </w:tcPr>
          <w:p w14:paraId="6C7CE400"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0.094400643</w:t>
            </w:r>
          </w:p>
        </w:tc>
        <w:tc>
          <w:tcPr>
            <w:tcW w:w="1175" w:type="dxa"/>
            <w:noWrap/>
            <w:hideMark/>
          </w:tcPr>
          <w:p w14:paraId="0E43D28F"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0</w:t>
            </w:r>
          </w:p>
        </w:tc>
      </w:tr>
      <w:tr w:rsidR="00E97A52" w:rsidRPr="00FE4E01" w14:paraId="70FA563D" w14:textId="77777777" w:rsidTr="00AC2862">
        <w:trPr>
          <w:trHeight w:val="229"/>
        </w:trPr>
        <w:tc>
          <w:tcPr>
            <w:tcW w:w="2027" w:type="dxa"/>
            <w:noWrap/>
            <w:hideMark/>
          </w:tcPr>
          <w:p w14:paraId="798253FA"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Laterite</w:t>
            </w:r>
          </w:p>
        </w:tc>
        <w:tc>
          <w:tcPr>
            <w:tcW w:w="1089" w:type="dxa"/>
            <w:noWrap/>
            <w:hideMark/>
          </w:tcPr>
          <w:p w14:paraId="17DC860C"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0</w:t>
            </w:r>
          </w:p>
        </w:tc>
        <w:tc>
          <w:tcPr>
            <w:tcW w:w="1175" w:type="dxa"/>
            <w:noWrap/>
            <w:hideMark/>
          </w:tcPr>
          <w:p w14:paraId="020F4751"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0</w:t>
            </w:r>
          </w:p>
        </w:tc>
        <w:tc>
          <w:tcPr>
            <w:tcW w:w="1223" w:type="dxa"/>
            <w:noWrap/>
            <w:hideMark/>
          </w:tcPr>
          <w:p w14:paraId="1F2F9072"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131</w:t>
            </w:r>
          </w:p>
        </w:tc>
        <w:tc>
          <w:tcPr>
            <w:tcW w:w="1175" w:type="dxa"/>
            <w:noWrap/>
            <w:hideMark/>
          </w:tcPr>
          <w:p w14:paraId="7EC52AB9"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0.229008968</w:t>
            </w:r>
          </w:p>
        </w:tc>
        <w:tc>
          <w:tcPr>
            <w:tcW w:w="1175" w:type="dxa"/>
            <w:noWrap/>
            <w:hideMark/>
          </w:tcPr>
          <w:p w14:paraId="6D04ECB9" w14:textId="77777777" w:rsidR="00E97A52" w:rsidRPr="00FE4E01" w:rsidRDefault="00E97A52" w:rsidP="003873C7">
            <w:pPr>
              <w:jc w:val="center"/>
              <w:rPr>
                <w:rFonts w:ascii="Times New Roman" w:hAnsi="Times New Roman" w:cs="Times New Roman"/>
                <w:sz w:val="24"/>
                <w:szCs w:val="24"/>
              </w:rPr>
            </w:pPr>
            <w:r w:rsidRPr="00FE4E01">
              <w:rPr>
                <w:rFonts w:ascii="Times New Roman" w:hAnsi="Times New Roman" w:cs="Times New Roman"/>
                <w:sz w:val="24"/>
                <w:szCs w:val="24"/>
              </w:rPr>
              <w:t>0</w:t>
            </w:r>
          </w:p>
        </w:tc>
      </w:tr>
    </w:tbl>
    <w:p w14:paraId="4ECB44B1" w14:textId="77777777" w:rsidR="00E97A52" w:rsidRDefault="00E97A52" w:rsidP="00E97A52">
      <w:pPr>
        <w:pStyle w:val="Caption"/>
        <w:keepNext/>
        <w:rPr>
          <w:rFonts w:ascii="Times New Roman" w:hAnsi="Times New Roman" w:cs="Times New Roman"/>
        </w:rPr>
      </w:pPr>
    </w:p>
    <w:p w14:paraId="1AEBF0C2" w14:textId="77777777" w:rsidR="00FE4E01" w:rsidRDefault="00FE4E01" w:rsidP="00FE4E01"/>
    <w:p w14:paraId="10794031" w14:textId="77777777" w:rsidR="00FE4E01" w:rsidRDefault="00E97A52" w:rsidP="00FE4E01">
      <w:pPr>
        <w:spacing w:after="0"/>
        <w:rPr>
          <w:rFonts w:ascii="Times New Roman" w:hAnsi="Times New Roman" w:cs="Times New Roman"/>
          <w:b/>
          <w:i/>
          <w:sz w:val="24"/>
          <w:szCs w:val="24"/>
        </w:rPr>
      </w:pPr>
      <w:r w:rsidRPr="00AC2862">
        <w:rPr>
          <w:rFonts w:ascii="Times New Roman" w:hAnsi="Times New Roman" w:cs="Times New Roman"/>
          <w:b/>
          <w:i/>
          <w:sz w:val="24"/>
          <w:szCs w:val="24"/>
        </w:rPr>
        <w:t>5.6 Land use/Land Cover</w:t>
      </w:r>
    </w:p>
    <w:p w14:paraId="7A9D840F" w14:textId="573DF881" w:rsidR="00E97A52" w:rsidRPr="00FE4E01" w:rsidRDefault="003029C1" w:rsidP="00FE4E01">
      <w:pPr>
        <w:spacing w:after="0"/>
        <w:rPr>
          <w:rFonts w:ascii="Times New Roman" w:hAnsi="Times New Roman" w:cs="Times New Roman"/>
          <w:b/>
          <w:i/>
          <w:sz w:val="24"/>
          <w:szCs w:val="24"/>
        </w:rPr>
      </w:pPr>
      <w:r>
        <w:rPr>
          <w:noProof/>
        </w:rPr>
        <w:lastRenderedPageBreak/>
        <mc:AlternateContent>
          <mc:Choice Requires="wps">
            <w:drawing>
              <wp:anchor distT="0" distB="0" distL="114300" distR="114300" simplePos="0" relativeHeight="251673600" behindDoc="1" locked="0" layoutInCell="1" allowOverlap="1" wp14:anchorId="391A70C6" wp14:editId="706EEB17">
                <wp:simplePos x="0" y="0"/>
                <wp:positionH relativeFrom="column">
                  <wp:posOffset>3333115</wp:posOffset>
                </wp:positionH>
                <wp:positionV relativeFrom="paragraph">
                  <wp:posOffset>1882775</wp:posOffset>
                </wp:positionV>
                <wp:extent cx="2691765" cy="635"/>
                <wp:effectExtent l="0" t="0" r="0" b="0"/>
                <wp:wrapTight wrapText="bothSides">
                  <wp:wrapPolygon edited="0">
                    <wp:start x="0" y="0"/>
                    <wp:lineTo x="0" y="21600"/>
                    <wp:lineTo x="21600" y="21600"/>
                    <wp:lineTo x="21600" y="0"/>
                  </wp:wrapPolygon>
                </wp:wrapTight>
                <wp:docPr id="1838295328" name="Text Box 1"/>
                <wp:cNvGraphicFramePr/>
                <a:graphic xmlns:a="http://schemas.openxmlformats.org/drawingml/2006/main">
                  <a:graphicData uri="http://schemas.microsoft.com/office/word/2010/wordprocessingShape">
                    <wps:wsp>
                      <wps:cNvSpPr txBox="1"/>
                      <wps:spPr>
                        <a:xfrm>
                          <a:off x="0" y="0"/>
                          <a:ext cx="2691765" cy="635"/>
                        </a:xfrm>
                        <a:prstGeom prst="rect">
                          <a:avLst/>
                        </a:prstGeom>
                        <a:solidFill>
                          <a:prstClr val="white"/>
                        </a:solidFill>
                        <a:ln>
                          <a:noFill/>
                        </a:ln>
                      </wps:spPr>
                      <wps:txbx>
                        <w:txbxContent>
                          <w:p w14:paraId="7E682E43" w14:textId="38702B37" w:rsidR="003029C1" w:rsidRPr="00F76D28" w:rsidRDefault="003029C1" w:rsidP="003029C1">
                            <w:pPr>
                              <w:pStyle w:val="Caption"/>
                              <w:rPr>
                                <w:noProof/>
                                <w:sz w:val="22"/>
                                <w:szCs w:val="22"/>
                              </w:rPr>
                            </w:pPr>
                            <w:r>
                              <w:t xml:space="preserve"> Figure </w:t>
                            </w:r>
                            <w:fldSimple w:instr=" SEQ Figure \* ARABIC ">
                              <w:r>
                                <w:rPr>
                                  <w:noProof/>
                                </w:rPr>
                                <w:t>7</w:t>
                              </w:r>
                            </w:fldSimple>
                            <w:r>
                              <w:t xml:space="preserve"> </w:t>
                            </w:r>
                            <w:proofErr w:type="spellStart"/>
                            <w:r>
                              <w:t>Landuse</w:t>
                            </w:r>
                            <w:proofErr w:type="spellEnd"/>
                            <w:r>
                              <w:t>/</w:t>
                            </w:r>
                            <w:proofErr w:type="gramStart"/>
                            <w:r>
                              <w:t>Landcover</w:t>
                            </w:r>
                            <w:r w:rsidR="00FE5F51" w:rsidRPr="00160D88">
                              <w:rPr>
                                <w:rFonts w:ascii="Times New Roman" w:hAnsi="Times New Roman" w:cs="Times New Roman"/>
                                <w:b/>
                                <w:szCs w:val="24"/>
                              </w:rPr>
                              <w:t>(</w:t>
                            </w:r>
                            <w:proofErr w:type="gramEnd"/>
                            <w:r w:rsidR="00FE5F51" w:rsidRPr="00160D88">
                              <w:rPr>
                                <w:rFonts w:ascii="Times New Roman" w:hAnsi="Times New Roman" w:cs="Times New Roman"/>
                                <w:b/>
                              </w:rPr>
                              <w:t>Source: Author's compilation)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1A70C6" id="_x0000_s1029" type="#_x0000_t202" style="position:absolute;margin-left:262.45pt;margin-top:148.25pt;width:211.95pt;height:.0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" stroked="f">
                <v:textbox style="mso-fit-shape-to-text:t" inset="0,0,0,0">
                  <w:txbxContent>
                    <w:p w14:paraId="7E682E43" w14:textId="38702B37" w:rsidR="003029C1" w:rsidRPr="00F76D28" w:rsidRDefault="003029C1" w:rsidP="003029C1">
                      <w:pPr>
                        <w:pStyle w:val="Caption"/>
                        <w:rPr>
                          <w:noProof/>
                          <w:sz w:val="22"/>
                          <w:szCs w:val="22"/>
                        </w:rPr>
                      </w:pPr>
                      <w:r>
                        <w:t xml:space="preserve"> Figure </w:t>
                      </w:r>
                      <w:r>
                        <w:fldChar w:fldCharType="begin"/>
                      </w:r>
                      <w:r>
                        <w:instrText xml:space="preserve"> SEQ Figure \* ARABIC </w:instrText>
                      </w:r>
                      <w:r>
                        <w:fldChar w:fldCharType="separate"/>
                      </w:r>
                      <w:r>
                        <w:rPr>
                          <w:noProof/>
                        </w:rPr>
                        <w:t>7</w:t>
                      </w:r>
                      <w:r>
                        <w:rPr>
                          <w:noProof/>
                        </w:rPr>
                        <w:fldChar w:fldCharType="end"/>
                      </w:r>
                      <w:r>
                        <w:t xml:space="preserve"> </w:t>
                      </w:r>
                      <w:proofErr w:type="spellStart"/>
                      <w:r>
                        <w:t>Landuse</w:t>
                      </w:r>
                      <w:proofErr w:type="spellEnd"/>
                      <w:r>
                        <w:t>/</w:t>
                      </w:r>
                      <w:proofErr w:type="gramStart"/>
                      <w:r>
                        <w:t>Landcover</w:t>
                      </w:r>
                      <w:r w:rsidR="00FE5F51" w:rsidRPr="00160D88">
                        <w:rPr>
                          <w:rFonts w:ascii="Times New Roman" w:hAnsi="Times New Roman" w:cs="Times New Roman"/>
                          <w:b/>
                          <w:szCs w:val="24"/>
                        </w:rPr>
                        <w:t>(</w:t>
                      </w:r>
                      <w:proofErr w:type="gramEnd"/>
                      <w:r w:rsidR="00FE5F51" w:rsidRPr="00160D88">
                        <w:rPr>
                          <w:rFonts w:ascii="Times New Roman" w:hAnsi="Times New Roman" w:cs="Times New Roman"/>
                          <w:b/>
                        </w:rPr>
                        <w:t>Source: Author's compilation)</w:t>
                      </w:r>
                    </w:p>
                  </w:txbxContent>
                </v:textbox>
                <w10:wrap type="tight"/>
              </v:shape>
            </w:pict>
          </mc:Fallback>
        </mc:AlternateContent>
      </w:r>
      <w:r w:rsidR="00AC2862">
        <w:rPr>
          <w:noProof/>
        </w:rPr>
        <w:drawing>
          <wp:anchor distT="0" distB="0" distL="114300" distR="114300" simplePos="0" relativeHeight="251659264" behindDoc="1" locked="0" layoutInCell="1" allowOverlap="1" wp14:anchorId="1D57E243" wp14:editId="074EF7D4">
            <wp:simplePos x="0" y="0"/>
            <wp:positionH relativeFrom="column">
              <wp:posOffset>3333115</wp:posOffset>
            </wp:positionH>
            <wp:positionV relativeFrom="paragraph">
              <wp:posOffset>34925</wp:posOffset>
            </wp:positionV>
            <wp:extent cx="2691765" cy="1790700"/>
            <wp:effectExtent l="0" t="0" r="0" b="0"/>
            <wp:wrapTight wrapText="bothSides">
              <wp:wrapPolygon edited="0">
                <wp:start x="0" y="0"/>
                <wp:lineTo x="0" y="21370"/>
                <wp:lineTo x="21401" y="21370"/>
                <wp:lineTo x="21401" y="0"/>
                <wp:lineTo x="0" y="0"/>
              </wp:wrapPolygon>
            </wp:wrapTight>
            <wp:docPr id="1799184236" name="Picture 4" descr="D:\ArcGIS\ERNAKULAM\Chapter 3\LU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102555" name="Picture 4" descr="D:\ArcGIS\ERNAKULAM\Chapter 3\LULC.png"/>
                    <pic:cNvPicPr>
                      <a:picLocks noChangeAspect="1" noChangeArrowheads="1"/>
                    </pic:cNvPicPr>
                  </pic:nvPicPr>
                  <pic:blipFill>
                    <a:blip r:embed="rId14" cstate="print"/>
                    <a:stretch>
                      <a:fillRect/>
                    </a:stretch>
                  </pic:blipFill>
                  <pic:spPr bwMode="auto">
                    <a:xfrm>
                      <a:off x="0" y="0"/>
                      <a:ext cx="2691765" cy="1790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97A52" w:rsidRPr="00AC2862">
        <w:rPr>
          <w:rFonts w:ascii="Times New Roman" w:hAnsi="Times New Roman" w:cs="Times New Roman"/>
          <w:sz w:val="24"/>
          <w:szCs w:val="24"/>
        </w:rPr>
        <w:t xml:space="preserve">Land use /land cover changes have become the most important issue for the past 10 years in the study area. Since the last two decades, most of the forest cover area converted into the built-up land due to the pressure of urbanization and these changes leads to the occurrence of flood in the district. In the following table, the LU/LC class has been classified into five classes, such as water bodies, forest, agricultural land, Wastelands, and Built-up-land. </w:t>
      </w:r>
    </w:p>
    <w:p w14:paraId="245C8DD0" w14:textId="59866618" w:rsidR="00B0171C" w:rsidRPr="00AC2862" w:rsidRDefault="00B0171C" w:rsidP="00AC2862">
      <w:pPr>
        <w:spacing w:after="0"/>
        <w:jc w:val="both"/>
        <w:rPr>
          <w:rFonts w:ascii="Times New Roman" w:hAnsi="Times New Roman" w:cs="Times New Roman"/>
          <w:sz w:val="24"/>
          <w:szCs w:val="24"/>
        </w:rPr>
      </w:pPr>
    </w:p>
    <w:p w14:paraId="0001CC45" w14:textId="2E41D3E5" w:rsidR="00FE4E01" w:rsidRPr="00FE5F51" w:rsidRDefault="00FE4E01" w:rsidP="00FE4E01">
      <w:pPr>
        <w:spacing w:after="0"/>
        <w:jc w:val="both"/>
        <w:rPr>
          <w:rFonts w:ascii="Times New Roman" w:hAnsi="Times New Roman" w:cs="Times New Roman"/>
          <w:sz w:val="24"/>
          <w:szCs w:val="24"/>
          <w:highlight w:val="yellow"/>
        </w:rPr>
      </w:pPr>
      <w:r w:rsidRPr="00FE5F51">
        <w:rPr>
          <w:rFonts w:ascii="Times New Roman" w:hAnsi="Times New Roman" w:cs="Times New Roman"/>
          <w:sz w:val="24"/>
          <w:szCs w:val="24"/>
          <w:highlight w:val="yellow"/>
        </w:rPr>
        <w:t xml:space="preserve">The high flood susceptibility of built-up areas is consistent with </w:t>
      </w:r>
      <w:proofErr w:type="spellStart"/>
      <w:r w:rsidRPr="00FE5F51">
        <w:rPr>
          <w:rFonts w:ascii="Times New Roman" w:hAnsi="Times New Roman" w:cs="Times New Roman"/>
          <w:sz w:val="24"/>
          <w:szCs w:val="24"/>
          <w:highlight w:val="yellow"/>
        </w:rPr>
        <w:t>Tehrany</w:t>
      </w:r>
      <w:proofErr w:type="spellEnd"/>
      <w:r w:rsidRPr="00FE5F51">
        <w:rPr>
          <w:rFonts w:ascii="Times New Roman" w:hAnsi="Times New Roman" w:cs="Times New Roman"/>
          <w:sz w:val="24"/>
          <w:szCs w:val="24"/>
          <w:highlight w:val="yellow"/>
        </w:rPr>
        <w:t xml:space="preserve"> et al. (2013) and Youssef et al. (2016), which report increased runoff and reduced infiltration due to impervious surfaces.</w:t>
      </w:r>
      <w:r>
        <w:rPr>
          <w:rFonts w:ascii="Times New Roman" w:hAnsi="Times New Roman" w:cs="Times New Roman"/>
          <w:sz w:val="24"/>
          <w:szCs w:val="24"/>
        </w:rPr>
        <w:t xml:space="preserve"> In figure 7 t</w:t>
      </w:r>
      <w:r w:rsidR="00B0171C" w:rsidRPr="00AC2862">
        <w:rPr>
          <w:rFonts w:ascii="Times New Roman" w:hAnsi="Times New Roman" w:cs="Times New Roman"/>
          <w:sz w:val="24"/>
          <w:szCs w:val="24"/>
        </w:rPr>
        <w:t>he Land use land cover has been classified into five classes such as water bodies which covered 3,310 pixels, forest which covered 15,493, Agricultural land covered 32,707, Wasteland covered 1,177 and Built-up land covers 4,472 pixels. From the table, it shows that the flood-prone areas have fallen under agricultural land</w:t>
      </w:r>
      <w:r w:rsidR="00B0171C" w:rsidRPr="00AC2862">
        <w:rPr>
          <w:rFonts w:ascii="Times New Roman" w:hAnsi="Times New Roman" w:cs="Times New Roman"/>
          <w:sz w:val="24"/>
          <w:szCs w:val="24"/>
          <w:vertAlign w:val="superscript"/>
        </w:rPr>
        <w:t xml:space="preserve"> </w:t>
      </w:r>
      <w:r w:rsidR="00B0171C" w:rsidRPr="00AC2862">
        <w:rPr>
          <w:rFonts w:ascii="Times New Roman" w:hAnsi="Times New Roman" w:cs="Times New Roman"/>
          <w:sz w:val="24"/>
          <w:szCs w:val="24"/>
        </w:rPr>
        <w:t>of 52.27 percent, followed by Built-up land of 36.36 percent, water bodies of 6.81 percent, Forest of 4.54 percent and wasteland of 0 percent.</w:t>
      </w:r>
      <w:r>
        <w:rPr>
          <w:rFonts w:ascii="Times New Roman" w:hAnsi="Times New Roman" w:cs="Times New Roman"/>
          <w:sz w:val="24"/>
          <w:szCs w:val="24"/>
        </w:rPr>
        <w:t xml:space="preserve"> </w:t>
      </w:r>
    </w:p>
    <w:p w14:paraId="395B321D" w14:textId="60062198" w:rsidR="00B0171C" w:rsidRPr="00AC2862" w:rsidRDefault="00B0171C" w:rsidP="00AC2862">
      <w:pPr>
        <w:spacing w:after="0"/>
        <w:jc w:val="both"/>
        <w:rPr>
          <w:rFonts w:ascii="Times New Roman" w:hAnsi="Times New Roman" w:cs="Times New Roman"/>
          <w:sz w:val="24"/>
          <w:szCs w:val="24"/>
        </w:rPr>
      </w:pPr>
    </w:p>
    <w:p w14:paraId="2C8C8965" w14:textId="4236A0DE" w:rsidR="00E97A52" w:rsidRPr="00AC2862" w:rsidRDefault="00E97A52" w:rsidP="00E97A52">
      <w:pPr>
        <w:spacing w:after="0"/>
        <w:jc w:val="center"/>
        <w:rPr>
          <w:rFonts w:ascii="Times New Roman" w:hAnsi="Times New Roman" w:cs="Times New Roman"/>
          <w:b/>
          <w:szCs w:val="24"/>
        </w:rPr>
      </w:pPr>
      <w:bookmarkStart w:id="5" w:name="_Toc42483066"/>
      <w:r w:rsidRPr="00AC2862">
        <w:rPr>
          <w:rFonts w:ascii="Times New Roman" w:hAnsi="Times New Roman" w:cs="Times New Roman"/>
          <w:b/>
        </w:rPr>
        <w:t xml:space="preserve">Table </w:t>
      </w:r>
      <w:r w:rsidR="00B0171C" w:rsidRPr="00AC2862">
        <w:rPr>
          <w:rFonts w:ascii="Times New Roman" w:hAnsi="Times New Roman" w:cs="Times New Roman"/>
          <w:b/>
        </w:rPr>
        <w:t>6</w:t>
      </w:r>
      <w:r w:rsidRPr="00AC2862">
        <w:rPr>
          <w:rFonts w:ascii="Times New Roman" w:hAnsi="Times New Roman" w:cs="Times New Roman"/>
          <w:b/>
          <w:szCs w:val="24"/>
        </w:rPr>
        <w:t xml:space="preserve"> Frequency Ratio of Flood prone areas based on LU/</w:t>
      </w:r>
      <w:proofErr w:type="gramStart"/>
      <w:r w:rsidRPr="00AC2862">
        <w:rPr>
          <w:rFonts w:ascii="Times New Roman" w:hAnsi="Times New Roman" w:cs="Times New Roman"/>
          <w:b/>
          <w:szCs w:val="24"/>
        </w:rPr>
        <w:t>LC</w:t>
      </w:r>
      <w:bookmarkEnd w:id="5"/>
      <w:r w:rsidR="00FE5F51" w:rsidRPr="00160D88">
        <w:rPr>
          <w:rFonts w:ascii="Times New Roman" w:hAnsi="Times New Roman" w:cs="Times New Roman"/>
          <w:b/>
          <w:szCs w:val="24"/>
        </w:rPr>
        <w:t>(</w:t>
      </w:r>
      <w:proofErr w:type="gramEnd"/>
      <w:r w:rsidR="00FE5F51" w:rsidRPr="00160D88">
        <w:rPr>
          <w:rFonts w:ascii="Times New Roman" w:hAnsi="Times New Roman" w:cs="Times New Roman"/>
          <w:b/>
        </w:rPr>
        <w:t>Source: Author's compilation)</w:t>
      </w:r>
    </w:p>
    <w:tbl>
      <w:tblPr>
        <w:tblStyle w:val="TableGrid"/>
        <w:tblW w:w="0" w:type="auto"/>
        <w:tblLook w:val="04A0" w:firstRow="1" w:lastRow="0" w:firstColumn="1" w:lastColumn="0" w:noHBand="0" w:noVBand="1"/>
      </w:tblPr>
      <w:tblGrid>
        <w:gridCol w:w="1304"/>
        <w:gridCol w:w="494"/>
        <w:gridCol w:w="1243"/>
        <w:gridCol w:w="1386"/>
        <w:gridCol w:w="1817"/>
        <w:gridCol w:w="1386"/>
        <w:gridCol w:w="1386"/>
      </w:tblGrid>
      <w:tr w:rsidR="00FB2D1D" w:rsidRPr="00AC2862" w14:paraId="7E212F81" w14:textId="77777777" w:rsidTr="00FB2D1D">
        <w:trPr>
          <w:trHeight w:val="288"/>
        </w:trPr>
        <w:tc>
          <w:tcPr>
            <w:tcW w:w="1304" w:type="dxa"/>
            <w:noWrap/>
            <w:hideMark/>
          </w:tcPr>
          <w:p w14:paraId="267FA2F6"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LU/LC</w:t>
            </w:r>
          </w:p>
        </w:tc>
        <w:tc>
          <w:tcPr>
            <w:tcW w:w="494" w:type="dxa"/>
          </w:tcPr>
          <w:p w14:paraId="413E9D57" w14:textId="77777777" w:rsidR="00FB2D1D" w:rsidRPr="00AC2862" w:rsidRDefault="00FB2D1D" w:rsidP="003873C7">
            <w:pPr>
              <w:jc w:val="center"/>
              <w:rPr>
                <w:rFonts w:ascii="Times New Roman" w:hAnsi="Times New Roman" w:cs="Times New Roman"/>
              </w:rPr>
            </w:pPr>
          </w:p>
        </w:tc>
        <w:tc>
          <w:tcPr>
            <w:tcW w:w="1243" w:type="dxa"/>
            <w:noWrap/>
            <w:hideMark/>
          </w:tcPr>
          <w:p w14:paraId="099B84D9" w14:textId="7CDCE4B3" w:rsidR="00FB2D1D" w:rsidRPr="00AC2862" w:rsidRDefault="00FB2D1D" w:rsidP="003873C7">
            <w:pPr>
              <w:jc w:val="center"/>
              <w:rPr>
                <w:rFonts w:ascii="Times New Roman" w:hAnsi="Times New Roman" w:cs="Times New Roman"/>
              </w:rPr>
            </w:pPr>
            <w:r w:rsidRPr="00AC2862">
              <w:rPr>
                <w:rFonts w:ascii="Times New Roman" w:hAnsi="Times New Roman" w:cs="Times New Roman"/>
              </w:rPr>
              <w:t>Flood Occurrence</w:t>
            </w:r>
          </w:p>
        </w:tc>
        <w:tc>
          <w:tcPr>
            <w:tcW w:w="1386" w:type="dxa"/>
            <w:noWrap/>
            <w:hideMark/>
          </w:tcPr>
          <w:p w14:paraId="2E442544"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Flood occurrence %</w:t>
            </w:r>
          </w:p>
        </w:tc>
        <w:tc>
          <w:tcPr>
            <w:tcW w:w="1817" w:type="dxa"/>
            <w:noWrap/>
            <w:hideMark/>
          </w:tcPr>
          <w:p w14:paraId="07567088"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Pixel Domain</w:t>
            </w:r>
          </w:p>
        </w:tc>
        <w:tc>
          <w:tcPr>
            <w:tcW w:w="1386" w:type="dxa"/>
            <w:noWrap/>
            <w:hideMark/>
          </w:tcPr>
          <w:p w14:paraId="1A27C82E"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Pixel Domain %</w:t>
            </w:r>
          </w:p>
        </w:tc>
        <w:tc>
          <w:tcPr>
            <w:tcW w:w="1386" w:type="dxa"/>
            <w:noWrap/>
            <w:hideMark/>
          </w:tcPr>
          <w:p w14:paraId="03375E16"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Frequency Ratio</w:t>
            </w:r>
          </w:p>
        </w:tc>
      </w:tr>
      <w:tr w:rsidR="00FB2D1D" w:rsidRPr="00AC2862" w14:paraId="34BBB505" w14:textId="77777777" w:rsidTr="00FB2D1D">
        <w:trPr>
          <w:trHeight w:val="288"/>
        </w:trPr>
        <w:tc>
          <w:tcPr>
            <w:tcW w:w="1304" w:type="dxa"/>
            <w:noWrap/>
            <w:hideMark/>
          </w:tcPr>
          <w:p w14:paraId="5A286CF0"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Water bodies</w:t>
            </w:r>
          </w:p>
        </w:tc>
        <w:tc>
          <w:tcPr>
            <w:tcW w:w="494" w:type="dxa"/>
          </w:tcPr>
          <w:p w14:paraId="6135AF80" w14:textId="77777777" w:rsidR="00FB2D1D" w:rsidRPr="00AC2862" w:rsidRDefault="00FB2D1D" w:rsidP="003873C7">
            <w:pPr>
              <w:jc w:val="center"/>
              <w:rPr>
                <w:rFonts w:ascii="Times New Roman" w:hAnsi="Times New Roman" w:cs="Times New Roman"/>
              </w:rPr>
            </w:pPr>
          </w:p>
        </w:tc>
        <w:tc>
          <w:tcPr>
            <w:tcW w:w="1243" w:type="dxa"/>
            <w:noWrap/>
            <w:hideMark/>
          </w:tcPr>
          <w:p w14:paraId="5BE81485" w14:textId="1A26E541" w:rsidR="00FB2D1D" w:rsidRPr="00AC2862" w:rsidRDefault="00FB2D1D" w:rsidP="003873C7">
            <w:pPr>
              <w:jc w:val="center"/>
              <w:rPr>
                <w:rFonts w:ascii="Times New Roman" w:hAnsi="Times New Roman" w:cs="Times New Roman"/>
              </w:rPr>
            </w:pPr>
            <w:r w:rsidRPr="00AC2862">
              <w:rPr>
                <w:rFonts w:ascii="Times New Roman" w:hAnsi="Times New Roman" w:cs="Times New Roman"/>
              </w:rPr>
              <w:t>3</w:t>
            </w:r>
          </w:p>
        </w:tc>
        <w:tc>
          <w:tcPr>
            <w:tcW w:w="1386" w:type="dxa"/>
            <w:noWrap/>
            <w:hideMark/>
          </w:tcPr>
          <w:p w14:paraId="71680A48"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6.818181818</w:t>
            </w:r>
          </w:p>
        </w:tc>
        <w:tc>
          <w:tcPr>
            <w:tcW w:w="1817" w:type="dxa"/>
            <w:noWrap/>
            <w:hideMark/>
          </w:tcPr>
          <w:p w14:paraId="3F5F4F70"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3310</w:t>
            </w:r>
          </w:p>
        </w:tc>
        <w:tc>
          <w:tcPr>
            <w:tcW w:w="1386" w:type="dxa"/>
            <w:noWrap/>
            <w:hideMark/>
          </w:tcPr>
          <w:p w14:paraId="46774917"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5.790864081</w:t>
            </w:r>
          </w:p>
        </w:tc>
        <w:tc>
          <w:tcPr>
            <w:tcW w:w="1386" w:type="dxa"/>
            <w:noWrap/>
            <w:hideMark/>
          </w:tcPr>
          <w:p w14:paraId="693BC32E"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1.177403186</w:t>
            </w:r>
          </w:p>
        </w:tc>
      </w:tr>
      <w:tr w:rsidR="00FB2D1D" w:rsidRPr="00AC2862" w14:paraId="11B1A8AE" w14:textId="77777777" w:rsidTr="00FB2D1D">
        <w:trPr>
          <w:trHeight w:val="288"/>
        </w:trPr>
        <w:tc>
          <w:tcPr>
            <w:tcW w:w="1304" w:type="dxa"/>
            <w:noWrap/>
            <w:hideMark/>
          </w:tcPr>
          <w:p w14:paraId="201C5D94"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Forest</w:t>
            </w:r>
          </w:p>
        </w:tc>
        <w:tc>
          <w:tcPr>
            <w:tcW w:w="494" w:type="dxa"/>
          </w:tcPr>
          <w:p w14:paraId="3F00D65D" w14:textId="77777777" w:rsidR="00FB2D1D" w:rsidRPr="00AC2862" w:rsidRDefault="00FB2D1D" w:rsidP="003873C7">
            <w:pPr>
              <w:jc w:val="center"/>
              <w:rPr>
                <w:rFonts w:ascii="Times New Roman" w:hAnsi="Times New Roman" w:cs="Times New Roman"/>
              </w:rPr>
            </w:pPr>
          </w:p>
        </w:tc>
        <w:tc>
          <w:tcPr>
            <w:tcW w:w="1243" w:type="dxa"/>
            <w:noWrap/>
            <w:hideMark/>
          </w:tcPr>
          <w:p w14:paraId="7B3ECBA8" w14:textId="639AA6E0" w:rsidR="00FB2D1D" w:rsidRPr="00AC2862" w:rsidRDefault="00FB2D1D" w:rsidP="003873C7">
            <w:pPr>
              <w:jc w:val="center"/>
              <w:rPr>
                <w:rFonts w:ascii="Times New Roman" w:hAnsi="Times New Roman" w:cs="Times New Roman"/>
              </w:rPr>
            </w:pPr>
            <w:r w:rsidRPr="00AC2862">
              <w:rPr>
                <w:rFonts w:ascii="Times New Roman" w:hAnsi="Times New Roman" w:cs="Times New Roman"/>
              </w:rPr>
              <w:t>2</w:t>
            </w:r>
          </w:p>
        </w:tc>
        <w:tc>
          <w:tcPr>
            <w:tcW w:w="1386" w:type="dxa"/>
            <w:noWrap/>
            <w:hideMark/>
          </w:tcPr>
          <w:p w14:paraId="3317E484"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4.545454545</w:t>
            </w:r>
          </w:p>
        </w:tc>
        <w:tc>
          <w:tcPr>
            <w:tcW w:w="1817" w:type="dxa"/>
            <w:noWrap/>
            <w:hideMark/>
          </w:tcPr>
          <w:p w14:paraId="36A678CA"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15493</w:t>
            </w:r>
          </w:p>
        </w:tc>
        <w:tc>
          <w:tcPr>
            <w:tcW w:w="1386" w:type="dxa"/>
            <w:noWrap/>
            <w:hideMark/>
          </w:tcPr>
          <w:p w14:paraId="2B74B93F"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27.10509281</w:t>
            </w:r>
          </w:p>
        </w:tc>
        <w:tc>
          <w:tcPr>
            <w:tcW w:w="1386" w:type="dxa"/>
            <w:noWrap/>
            <w:hideMark/>
          </w:tcPr>
          <w:p w14:paraId="37F373E3"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0.167697435</w:t>
            </w:r>
          </w:p>
        </w:tc>
      </w:tr>
      <w:tr w:rsidR="00FB2D1D" w:rsidRPr="00AC2862" w14:paraId="76473457" w14:textId="77777777" w:rsidTr="00FB2D1D">
        <w:trPr>
          <w:trHeight w:val="288"/>
        </w:trPr>
        <w:tc>
          <w:tcPr>
            <w:tcW w:w="1304" w:type="dxa"/>
            <w:noWrap/>
            <w:hideMark/>
          </w:tcPr>
          <w:p w14:paraId="67A0CD30"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Agricultural land</w:t>
            </w:r>
          </w:p>
        </w:tc>
        <w:tc>
          <w:tcPr>
            <w:tcW w:w="494" w:type="dxa"/>
          </w:tcPr>
          <w:p w14:paraId="2A2B7B87" w14:textId="77777777" w:rsidR="00FB2D1D" w:rsidRPr="00AC2862" w:rsidRDefault="00FB2D1D" w:rsidP="003873C7">
            <w:pPr>
              <w:jc w:val="center"/>
              <w:rPr>
                <w:rFonts w:ascii="Times New Roman" w:hAnsi="Times New Roman" w:cs="Times New Roman"/>
              </w:rPr>
            </w:pPr>
          </w:p>
        </w:tc>
        <w:tc>
          <w:tcPr>
            <w:tcW w:w="1243" w:type="dxa"/>
            <w:noWrap/>
            <w:hideMark/>
          </w:tcPr>
          <w:p w14:paraId="1EEC8A33" w14:textId="1E2C7259" w:rsidR="00FB2D1D" w:rsidRPr="00AC2862" w:rsidRDefault="00FB2D1D" w:rsidP="003873C7">
            <w:pPr>
              <w:jc w:val="center"/>
              <w:rPr>
                <w:rFonts w:ascii="Times New Roman" w:hAnsi="Times New Roman" w:cs="Times New Roman"/>
              </w:rPr>
            </w:pPr>
            <w:r w:rsidRPr="00AC2862">
              <w:rPr>
                <w:rFonts w:ascii="Times New Roman" w:hAnsi="Times New Roman" w:cs="Times New Roman"/>
              </w:rPr>
              <w:t>23</w:t>
            </w:r>
          </w:p>
        </w:tc>
        <w:tc>
          <w:tcPr>
            <w:tcW w:w="1386" w:type="dxa"/>
            <w:noWrap/>
            <w:hideMark/>
          </w:tcPr>
          <w:p w14:paraId="737E7F3F"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52.27272727</w:t>
            </w:r>
          </w:p>
        </w:tc>
        <w:tc>
          <w:tcPr>
            <w:tcW w:w="1817" w:type="dxa"/>
            <w:noWrap/>
            <w:hideMark/>
          </w:tcPr>
          <w:p w14:paraId="56E480FB"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32707</w:t>
            </w:r>
          </w:p>
        </w:tc>
        <w:tc>
          <w:tcPr>
            <w:tcW w:w="1386" w:type="dxa"/>
            <w:noWrap/>
            <w:hideMark/>
          </w:tcPr>
          <w:p w14:paraId="17350902"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57.22108504</w:t>
            </w:r>
          </w:p>
        </w:tc>
        <w:tc>
          <w:tcPr>
            <w:tcW w:w="1386" w:type="dxa"/>
            <w:noWrap/>
            <w:hideMark/>
          </w:tcPr>
          <w:p w14:paraId="68A753D0"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0.913522126</w:t>
            </w:r>
          </w:p>
        </w:tc>
      </w:tr>
      <w:tr w:rsidR="00FB2D1D" w:rsidRPr="00AC2862" w14:paraId="4B7834C7" w14:textId="77777777" w:rsidTr="00FB2D1D">
        <w:trPr>
          <w:trHeight w:val="288"/>
        </w:trPr>
        <w:tc>
          <w:tcPr>
            <w:tcW w:w="1304" w:type="dxa"/>
            <w:noWrap/>
            <w:hideMark/>
          </w:tcPr>
          <w:p w14:paraId="24AFEF62"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Wastelands</w:t>
            </w:r>
          </w:p>
        </w:tc>
        <w:tc>
          <w:tcPr>
            <w:tcW w:w="494" w:type="dxa"/>
          </w:tcPr>
          <w:p w14:paraId="5737E823" w14:textId="77777777" w:rsidR="00FB2D1D" w:rsidRPr="00AC2862" w:rsidRDefault="00FB2D1D" w:rsidP="003873C7">
            <w:pPr>
              <w:jc w:val="center"/>
              <w:rPr>
                <w:rFonts w:ascii="Times New Roman" w:hAnsi="Times New Roman" w:cs="Times New Roman"/>
              </w:rPr>
            </w:pPr>
          </w:p>
        </w:tc>
        <w:tc>
          <w:tcPr>
            <w:tcW w:w="1243" w:type="dxa"/>
            <w:noWrap/>
            <w:hideMark/>
          </w:tcPr>
          <w:p w14:paraId="0C7F4D29" w14:textId="612EB08C" w:rsidR="00FB2D1D" w:rsidRPr="00AC2862" w:rsidRDefault="00FB2D1D" w:rsidP="003873C7">
            <w:pPr>
              <w:jc w:val="center"/>
              <w:rPr>
                <w:rFonts w:ascii="Times New Roman" w:hAnsi="Times New Roman" w:cs="Times New Roman"/>
              </w:rPr>
            </w:pPr>
            <w:r w:rsidRPr="00AC2862">
              <w:rPr>
                <w:rFonts w:ascii="Times New Roman" w:hAnsi="Times New Roman" w:cs="Times New Roman"/>
              </w:rPr>
              <w:t>0</w:t>
            </w:r>
          </w:p>
        </w:tc>
        <w:tc>
          <w:tcPr>
            <w:tcW w:w="1386" w:type="dxa"/>
            <w:noWrap/>
            <w:hideMark/>
          </w:tcPr>
          <w:p w14:paraId="0ABFC71C"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0</w:t>
            </w:r>
          </w:p>
        </w:tc>
        <w:tc>
          <w:tcPr>
            <w:tcW w:w="1817" w:type="dxa"/>
            <w:noWrap/>
            <w:hideMark/>
          </w:tcPr>
          <w:p w14:paraId="7A462CE6"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1177</w:t>
            </w:r>
          </w:p>
        </w:tc>
        <w:tc>
          <w:tcPr>
            <w:tcW w:w="1386" w:type="dxa"/>
            <w:noWrap/>
            <w:hideMark/>
          </w:tcPr>
          <w:p w14:paraId="71356871"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2.059168285</w:t>
            </w:r>
          </w:p>
        </w:tc>
        <w:tc>
          <w:tcPr>
            <w:tcW w:w="1386" w:type="dxa"/>
            <w:noWrap/>
            <w:hideMark/>
          </w:tcPr>
          <w:p w14:paraId="28F49EAE"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0</w:t>
            </w:r>
          </w:p>
        </w:tc>
      </w:tr>
      <w:tr w:rsidR="00FB2D1D" w:rsidRPr="00AC2862" w14:paraId="53331B8A" w14:textId="77777777" w:rsidTr="00FB2D1D">
        <w:trPr>
          <w:trHeight w:val="288"/>
        </w:trPr>
        <w:tc>
          <w:tcPr>
            <w:tcW w:w="1304" w:type="dxa"/>
            <w:noWrap/>
            <w:hideMark/>
          </w:tcPr>
          <w:p w14:paraId="5D8D9FA4"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Built-up land</w:t>
            </w:r>
          </w:p>
        </w:tc>
        <w:tc>
          <w:tcPr>
            <w:tcW w:w="494" w:type="dxa"/>
          </w:tcPr>
          <w:p w14:paraId="7D7CCAB2" w14:textId="77777777" w:rsidR="00FB2D1D" w:rsidRPr="00AC2862" w:rsidRDefault="00FB2D1D" w:rsidP="003873C7">
            <w:pPr>
              <w:jc w:val="center"/>
              <w:rPr>
                <w:rFonts w:ascii="Times New Roman" w:hAnsi="Times New Roman" w:cs="Times New Roman"/>
              </w:rPr>
            </w:pPr>
          </w:p>
        </w:tc>
        <w:tc>
          <w:tcPr>
            <w:tcW w:w="1243" w:type="dxa"/>
            <w:noWrap/>
            <w:hideMark/>
          </w:tcPr>
          <w:p w14:paraId="1D323F41" w14:textId="16D17B88" w:rsidR="00FB2D1D" w:rsidRPr="00AC2862" w:rsidRDefault="00FB2D1D" w:rsidP="003873C7">
            <w:pPr>
              <w:jc w:val="center"/>
              <w:rPr>
                <w:rFonts w:ascii="Times New Roman" w:hAnsi="Times New Roman" w:cs="Times New Roman"/>
              </w:rPr>
            </w:pPr>
            <w:r w:rsidRPr="00AC2862">
              <w:rPr>
                <w:rFonts w:ascii="Times New Roman" w:hAnsi="Times New Roman" w:cs="Times New Roman"/>
              </w:rPr>
              <w:t>16</w:t>
            </w:r>
          </w:p>
        </w:tc>
        <w:tc>
          <w:tcPr>
            <w:tcW w:w="1386" w:type="dxa"/>
            <w:noWrap/>
            <w:hideMark/>
          </w:tcPr>
          <w:p w14:paraId="2BB170F0"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36.36363636</w:t>
            </w:r>
          </w:p>
        </w:tc>
        <w:tc>
          <w:tcPr>
            <w:tcW w:w="1817" w:type="dxa"/>
            <w:noWrap/>
            <w:hideMark/>
          </w:tcPr>
          <w:p w14:paraId="5146763C"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4472</w:t>
            </w:r>
          </w:p>
        </w:tc>
        <w:tc>
          <w:tcPr>
            <w:tcW w:w="1386" w:type="dxa"/>
            <w:noWrap/>
            <w:hideMark/>
          </w:tcPr>
          <w:p w14:paraId="1732CDD7"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7.823789779</w:t>
            </w:r>
          </w:p>
        </w:tc>
        <w:tc>
          <w:tcPr>
            <w:tcW w:w="1386" w:type="dxa"/>
            <w:noWrap/>
            <w:hideMark/>
          </w:tcPr>
          <w:p w14:paraId="130F761E" w14:textId="77777777" w:rsidR="00FB2D1D" w:rsidRPr="00AC2862" w:rsidRDefault="00FB2D1D" w:rsidP="003873C7">
            <w:pPr>
              <w:jc w:val="center"/>
              <w:rPr>
                <w:rFonts w:ascii="Times New Roman" w:hAnsi="Times New Roman" w:cs="Times New Roman"/>
              </w:rPr>
            </w:pPr>
            <w:r w:rsidRPr="00AC2862">
              <w:rPr>
                <w:rFonts w:ascii="Times New Roman" w:hAnsi="Times New Roman" w:cs="Times New Roman"/>
              </w:rPr>
              <w:t>4.647828915</w:t>
            </w:r>
          </w:p>
        </w:tc>
      </w:tr>
    </w:tbl>
    <w:p w14:paraId="6AB45146" w14:textId="77777777" w:rsidR="00E97A52" w:rsidRPr="00AC2862" w:rsidRDefault="00E97A52" w:rsidP="00E97A52">
      <w:pPr>
        <w:spacing w:after="0"/>
        <w:rPr>
          <w:rFonts w:ascii="Times New Roman" w:hAnsi="Times New Roman" w:cs="Times New Roman"/>
          <w:szCs w:val="24"/>
        </w:rPr>
      </w:pPr>
    </w:p>
    <w:p w14:paraId="17B4EBDE" w14:textId="77777777" w:rsidR="00FE4E01" w:rsidRPr="00AC2862" w:rsidRDefault="00FE4E01" w:rsidP="00FE4E01">
      <w:pPr>
        <w:spacing w:after="0"/>
        <w:ind w:firstLine="720"/>
        <w:jc w:val="both"/>
        <w:rPr>
          <w:rFonts w:ascii="Times New Roman" w:hAnsi="Times New Roman" w:cs="Times New Roman"/>
          <w:sz w:val="24"/>
          <w:szCs w:val="24"/>
        </w:rPr>
      </w:pPr>
      <w:bookmarkStart w:id="6" w:name="_Toc42483067"/>
      <w:r w:rsidRPr="00AC2862">
        <w:rPr>
          <w:rFonts w:ascii="Times New Roman" w:hAnsi="Times New Roman" w:cs="Times New Roman"/>
          <w:color w:val="111111"/>
          <w:sz w:val="24"/>
          <w:szCs w:val="24"/>
          <w:shd w:val="clear" w:color="auto" w:fill="FFFFFF"/>
        </w:rPr>
        <w:t xml:space="preserve">Table </w:t>
      </w:r>
      <w:r w:rsidRPr="00AC2862">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6</w:t>
      </w:r>
      <w:r w:rsidRPr="00AC2862">
        <w:rPr>
          <w:rFonts w:ascii="Times New Roman" w:hAnsi="Times New Roman" w:cs="Times New Roman"/>
          <w:sz w:val="24"/>
          <w:szCs w:val="24"/>
          <w:shd w:val="clear" w:color="auto" w:fill="FFFFFF"/>
        </w:rPr>
        <w:t>)</w:t>
      </w:r>
      <w:r w:rsidRPr="00AC2862">
        <w:rPr>
          <w:rFonts w:ascii="Times New Roman" w:hAnsi="Times New Roman" w:cs="Times New Roman"/>
          <w:color w:val="111111"/>
          <w:sz w:val="24"/>
          <w:szCs w:val="24"/>
          <w:shd w:val="clear" w:color="auto" w:fill="FFFFFF"/>
        </w:rPr>
        <w:t xml:space="preserve"> shows the Frequency Ratio of flood occurrence based on LU/LC. In this</w:t>
      </w:r>
      <w:r w:rsidRPr="00AC2862">
        <w:rPr>
          <w:rFonts w:ascii="Times New Roman" w:hAnsi="Times New Roman" w:cs="Times New Roman"/>
          <w:sz w:val="24"/>
          <w:szCs w:val="24"/>
        </w:rPr>
        <w:t xml:space="preserve"> table, the Built-up land shows the areas with 16 out of total 44 which is 36.36</w:t>
      </w:r>
      <w:r w:rsidRPr="00AC2862">
        <w:rPr>
          <w:rFonts w:ascii="Times New Roman" w:eastAsia="Times New Roman" w:hAnsi="Times New Roman" w:cs="Times New Roman"/>
          <w:color w:val="000000"/>
          <w:sz w:val="24"/>
          <w:szCs w:val="24"/>
          <w:lang w:eastAsia="en-IN"/>
        </w:rPr>
        <w:t xml:space="preserve"> </w:t>
      </w:r>
      <w:r w:rsidRPr="00AC2862">
        <w:rPr>
          <w:rFonts w:ascii="Times New Roman" w:hAnsi="Times New Roman" w:cs="Times New Roman"/>
          <w:sz w:val="24"/>
          <w:szCs w:val="24"/>
        </w:rPr>
        <w:t>percent. The frequency ratio of the Built-up area has been calculated with the percentage of flood occurrence divided by the percentage of pixel domain which is 4.65. Likewise, the frequency ratio of all the other density classes has been calculated.</w:t>
      </w:r>
    </w:p>
    <w:p w14:paraId="05FEB6BC" w14:textId="77777777" w:rsidR="00FE4E01" w:rsidRDefault="00FE4E01" w:rsidP="00E97A52">
      <w:pPr>
        <w:pStyle w:val="Caption"/>
        <w:keepNext/>
        <w:jc w:val="center"/>
        <w:rPr>
          <w:rFonts w:ascii="Times New Roman" w:hAnsi="Times New Roman" w:cs="Times New Roman"/>
          <w:b/>
        </w:rPr>
      </w:pPr>
    </w:p>
    <w:p w14:paraId="45823BB0" w14:textId="5A40E0D8" w:rsidR="00E97A52" w:rsidRPr="00AC2862" w:rsidRDefault="00E97A52" w:rsidP="00E97A52">
      <w:pPr>
        <w:pStyle w:val="Caption"/>
        <w:keepNext/>
        <w:jc w:val="center"/>
        <w:rPr>
          <w:rFonts w:ascii="Times New Roman" w:hAnsi="Times New Roman" w:cs="Times New Roman"/>
          <w:b/>
        </w:rPr>
      </w:pPr>
      <w:r w:rsidRPr="00AC2862">
        <w:rPr>
          <w:rFonts w:ascii="Times New Roman" w:hAnsi="Times New Roman" w:cs="Times New Roman"/>
          <w:b/>
        </w:rPr>
        <w:t xml:space="preserve">Table </w:t>
      </w:r>
      <w:r w:rsidR="00B0171C" w:rsidRPr="00AC2862">
        <w:rPr>
          <w:rFonts w:ascii="Times New Roman" w:hAnsi="Times New Roman" w:cs="Times New Roman"/>
          <w:b/>
        </w:rPr>
        <w:t>7</w:t>
      </w:r>
      <w:r w:rsidRPr="00AC2862">
        <w:rPr>
          <w:rFonts w:ascii="Times New Roman" w:hAnsi="Times New Roman" w:cs="Times New Roman"/>
          <w:b/>
          <w:szCs w:val="24"/>
        </w:rPr>
        <w:t xml:space="preserve"> Rank of Flood Factors based on the Frequency Ratio Method</w:t>
      </w:r>
      <w:bookmarkEnd w:id="6"/>
      <w:r w:rsidR="00FE5F51">
        <w:rPr>
          <w:rFonts w:ascii="Times New Roman" w:hAnsi="Times New Roman" w:cs="Times New Roman"/>
          <w:b/>
          <w:szCs w:val="24"/>
        </w:rPr>
        <w:t xml:space="preserve"> </w:t>
      </w:r>
      <w:r w:rsidR="00FE5F51" w:rsidRPr="00160D88">
        <w:rPr>
          <w:rFonts w:ascii="Times New Roman" w:hAnsi="Times New Roman" w:cs="Times New Roman"/>
          <w:b/>
          <w:szCs w:val="24"/>
        </w:rPr>
        <w:t>(</w:t>
      </w:r>
      <w:r w:rsidR="00FE5F51" w:rsidRPr="00160D88">
        <w:rPr>
          <w:rFonts w:ascii="Times New Roman" w:hAnsi="Times New Roman" w:cs="Times New Roman"/>
          <w:b/>
        </w:rPr>
        <w:t>Source: Author's compilation)</w:t>
      </w:r>
    </w:p>
    <w:tbl>
      <w:tblPr>
        <w:tblW w:w="9480" w:type="dxa"/>
        <w:tblLook w:val="04A0" w:firstRow="1" w:lastRow="0" w:firstColumn="1" w:lastColumn="0" w:noHBand="0" w:noVBand="1"/>
      </w:tblPr>
      <w:tblGrid>
        <w:gridCol w:w="2058"/>
        <w:gridCol w:w="4146"/>
        <w:gridCol w:w="3276"/>
      </w:tblGrid>
      <w:tr w:rsidR="00E97A52" w:rsidRPr="00AC2862" w14:paraId="2F4DCAD3" w14:textId="77777777" w:rsidTr="003873C7">
        <w:trPr>
          <w:trHeight w:val="206"/>
        </w:trPr>
        <w:tc>
          <w:tcPr>
            <w:tcW w:w="2058" w:type="dxa"/>
            <w:tcBorders>
              <w:top w:val="single" w:sz="4" w:space="0" w:color="auto"/>
              <w:left w:val="single" w:sz="4" w:space="0" w:color="auto"/>
              <w:bottom w:val="single" w:sz="4" w:space="0" w:color="auto"/>
              <w:right w:val="single" w:sz="4" w:space="0" w:color="auto"/>
            </w:tcBorders>
            <w:noWrap/>
            <w:vAlign w:val="bottom"/>
            <w:hideMark/>
          </w:tcPr>
          <w:p w14:paraId="3038A70E" w14:textId="77777777" w:rsidR="00E97A52" w:rsidRPr="00AC2862" w:rsidRDefault="00E97A52" w:rsidP="003873C7">
            <w:pPr>
              <w:spacing w:after="0" w:line="240" w:lineRule="auto"/>
              <w:jc w:val="center"/>
              <w:rPr>
                <w:rFonts w:ascii="Times New Roman" w:eastAsia="Times New Roman" w:hAnsi="Times New Roman" w:cs="Times New Roman"/>
                <w:b/>
                <w:color w:val="000000"/>
                <w:szCs w:val="24"/>
                <w:lang w:eastAsia="en-IN"/>
              </w:rPr>
            </w:pPr>
            <w:r w:rsidRPr="00AC2862">
              <w:rPr>
                <w:rFonts w:ascii="Times New Roman" w:eastAsia="Times New Roman" w:hAnsi="Times New Roman" w:cs="Times New Roman"/>
                <w:b/>
                <w:color w:val="000000"/>
                <w:szCs w:val="24"/>
                <w:lang w:eastAsia="en-IN"/>
              </w:rPr>
              <w:t>Rank</w:t>
            </w:r>
          </w:p>
        </w:tc>
        <w:tc>
          <w:tcPr>
            <w:tcW w:w="4146" w:type="dxa"/>
            <w:tcBorders>
              <w:top w:val="single" w:sz="4" w:space="0" w:color="auto"/>
              <w:left w:val="nil"/>
              <w:bottom w:val="single" w:sz="4" w:space="0" w:color="auto"/>
              <w:right w:val="single" w:sz="4" w:space="0" w:color="auto"/>
            </w:tcBorders>
            <w:noWrap/>
            <w:vAlign w:val="bottom"/>
            <w:hideMark/>
          </w:tcPr>
          <w:p w14:paraId="086D8EF1" w14:textId="77777777" w:rsidR="00E97A52" w:rsidRPr="00AC2862" w:rsidRDefault="00E97A52" w:rsidP="003873C7">
            <w:pPr>
              <w:spacing w:after="0" w:line="240" w:lineRule="auto"/>
              <w:jc w:val="center"/>
              <w:rPr>
                <w:rFonts w:ascii="Times New Roman" w:eastAsia="Times New Roman" w:hAnsi="Times New Roman" w:cs="Times New Roman"/>
                <w:b/>
                <w:color w:val="000000"/>
                <w:szCs w:val="24"/>
                <w:lang w:eastAsia="en-IN"/>
              </w:rPr>
            </w:pPr>
            <w:r w:rsidRPr="00AC2862">
              <w:rPr>
                <w:rFonts w:ascii="Times New Roman" w:eastAsia="Times New Roman" w:hAnsi="Times New Roman" w:cs="Times New Roman"/>
                <w:b/>
                <w:color w:val="000000"/>
                <w:szCs w:val="24"/>
                <w:lang w:eastAsia="en-IN"/>
              </w:rPr>
              <w:t>Factor</w:t>
            </w:r>
          </w:p>
        </w:tc>
        <w:tc>
          <w:tcPr>
            <w:tcW w:w="3276" w:type="dxa"/>
            <w:tcBorders>
              <w:top w:val="single" w:sz="4" w:space="0" w:color="auto"/>
              <w:left w:val="nil"/>
              <w:bottom w:val="single" w:sz="4" w:space="0" w:color="auto"/>
              <w:right w:val="single" w:sz="4" w:space="0" w:color="auto"/>
            </w:tcBorders>
            <w:noWrap/>
            <w:vAlign w:val="bottom"/>
            <w:hideMark/>
          </w:tcPr>
          <w:p w14:paraId="6E1178A2" w14:textId="77777777" w:rsidR="00E97A52" w:rsidRPr="00AC2862" w:rsidRDefault="00E97A52" w:rsidP="003873C7">
            <w:pPr>
              <w:spacing w:after="0" w:line="240" w:lineRule="auto"/>
              <w:jc w:val="center"/>
              <w:rPr>
                <w:rFonts w:ascii="Times New Roman" w:eastAsia="Times New Roman" w:hAnsi="Times New Roman" w:cs="Times New Roman"/>
                <w:b/>
                <w:color w:val="000000"/>
                <w:szCs w:val="24"/>
                <w:lang w:eastAsia="en-IN"/>
              </w:rPr>
            </w:pPr>
            <w:r w:rsidRPr="00AC2862">
              <w:rPr>
                <w:rFonts w:ascii="Times New Roman" w:eastAsia="Times New Roman" w:hAnsi="Times New Roman" w:cs="Times New Roman"/>
                <w:b/>
                <w:color w:val="000000"/>
                <w:szCs w:val="24"/>
                <w:lang w:eastAsia="en-IN"/>
              </w:rPr>
              <w:t>FR Value</w:t>
            </w:r>
          </w:p>
        </w:tc>
      </w:tr>
      <w:tr w:rsidR="00E97A52" w:rsidRPr="00AC2862" w14:paraId="520F35B3" w14:textId="77777777" w:rsidTr="003873C7">
        <w:trPr>
          <w:trHeight w:val="206"/>
        </w:trPr>
        <w:tc>
          <w:tcPr>
            <w:tcW w:w="2058" w:type="dxa"/>
            <w:tcBorders>
              <w:top w:val="nil"/>
              <w:left w:val="single" w:sz="4" w:space="0" w:color="auto"/>
              <w:bottom w:val="single" w:sz="4" w:space="0" w:color="auto"/>
              <w:right w:val="single" w:sz="4" w:space="0" w:color="auto"/>
            </w:tcBorders>
            <w:noWrap/>
            <w:vAlign w:val="bottom"/>
            <w:hideMark/>
          </w:tcPr>
          <w:p w14:paraId="566AD0C0" w14:textId="77777777" w:rsidR="00E97A52" w:rsidRPr="00AC2862" w:rsidRDefault="00E97A52" w:rsidP="003873C7">
            <w:pPr>
              <w:spacing w:after="0" w:line="240" w:lineRule="auto"/>
              <w:jc w:val="center"/>
              <w:rPr>
                <w:rFonts w:ascii="Times New Roman" w:eastAsia="Times New Roman" w:hAnsi="Times New Roman" w:cs="Times New Roman"/>
                <w:color w:val="000000"/>
                <w:szCs w:val="24"/>
                <w:lang w:eastAsia="en-IN"/>
              </w:rPr>
            </w:pPr>
            <w:r w:rsidRPr="00AC2862">
              <w:rPr>
                <w:rFonts w:ascii="Times New Roman" w:eastAsia="Times New Roman" w:hAnsi="Times New Roman" w:cs="Times New Roman"/>
                <w:color w:val="000000"/>
                <w:szCs w:val="24"/>
                <w:lang w:eastAsia="en-IN"/>
              </w:rPr>
              <w:t>1</w:t>
            </w:r>
          </w:p>
        </w:tc>
        <w:tc>
          <w:tcPr>
            <w:tcW w:w="4146" w:type="dxa"/>
            <w:tcBorders>
              <w:top w:val="nil"/>
              <w:left w:val="nil"/>
              <w:bottom w:val="single" w:sz="4" w:space="0" w:color="auto"/>
              <w:right w:val="single" w:sz="4" w:space="0" w:color="auto"/>
            </w:tcBorders>
            <w:noWrap/>
            <w:vAlign w:val="bottom"/>
            <w:hideMark/>
          </w:tcPr>
          <w:p w14:paraId="5AD73642" w14:textId="77777777" w:rsidR="00E97A52" w:rsidRPr="00AC2862" w:rsidRDefault="00E97A52" w:rsidP="003873C7">
            <w:pPr>
              <w:spacing w:after="0" w:line="240" w:lineRule="auto"/>
              <w:rPr>
                <w:rFonts w:ascii="Times New Roman" w:eastAsia="Times New Roman" w:hAnsi="Times New Roman" w:cs="Times New Roman"/>
                <w:color w:val="000000"/>
                <w:szCs w:val="24"/>
                <w:lang w:eastAsia="en-IN"/>
              </w:rPr>
            </w:pPr>
            <w:r w:rsidRPr="00AC2862">
              <w:rPr>
                <w:rFonts w:ascii="Times New Roman" w:eastAsia="Times New Roman" w:hAnsi="Times New Roman" w:cs="Times New Roman"/>
                <w:color w:val="000000"/>
                <w:szCs w:val="24"/>
                <w:lang w:eastAsia="en-IN"/>
              </w:rPr>
              <w:t>Geology</w:t>
            </w:r>
          </w:p>
        </w:tc>
        <w:tc>
          <w:tcPr>
            <w:tcW w:w="3276" w:type="dxa"/>
            <w:tcBorders>
              <w:top w:val="nil"/>
              <w:left w:val="nil"/>
              <w:bottom w:val="single" w:sz="4" w:space="0" w:color="auto"/>
              <w:right w:val="single" w:sz="4" w:space="0" w:color="auto"/>
            </w:tcBorders>
            <w:noWrap/>
            <w:vAlign w:val="bottom"/>
            <w:hideMark/>
          </w:tcPr>
          <w:p w14:paraId="0D495A05" w14:textId="77777777" w:rsidR="00E97A52" w:rsidRPr="00AC2862" w:rsidRDefault="00E97A52" w:rsidP="003873C7">
            <w:pPr>
              <w:spacing w:after="0" w:line="240" w:lineRule="auto"/>
              <w:jc w:val="center"/>
              <w:rPr>
                <w:rFonts w:ascii="Times New Roman" w:eastAsia="Times New Roman" w:hAnsi="Times New Roman" w:cs="Times New Roman"/>
                <w:color w:val="000000"/>
                <w:szCs w:val="24"/>
                <w:lang w:eastAsia="en-IN"/>
              </w:rPr>
            </w:pPr>
            <w:r w:rsidRPr="00AC2862">
              <w:rPr>
                <w:rFonts w:ascii="Times New Roman" w:eastAsia="Times New Roman" w:hAnsi="Times New Roman" w:cs="Times New Roman"/>
                <w:color w:val="000000"/>
                <w:szCs w:val="24"/>
                <w:lang w:eastAsia="en-IN"/>
              </w:rPr>
              <w:t>7.73</w:t>
            </w:r>
          </w:p>
        </w:tc>
      </w:tr>
      <w:tr w:rsidR="00E97A52" w:rsidRPr="00AC2862" w14:paraId="392B2BBD" w14:textId="77777777" w:rsidTr="003873C7">
        <w:trPr>
          <w:trHeight w:val="206"/>
        </w:trPr>
        <w:tc>
          <w:tcPr>
            <w:tcW w:w="2058" w:type="dxa"/>
            <w:tcBorders>
              <w:top w:val="nil"/>
              <w:left w:val="single" w:sz="4" w:space="0" w:color="auto"/>
              <w:bottom w:val="single" w:sz="4" w:space="0" w:color="auto"/>
              <w:right w:val="single" w:sz="4" w:space="0" w:color="auto"/>
            </w:tcBorders>
            <w:noWrap/>
            <w:vAlign w:val="bottom"/>
            <w:hideMark/>
          </w:tcPr>
          <w:p w14:paraId="2C8C0399" w14:textId="77777777" w:rsidR="00E97A52" w:rsidRPr="00AC2862" w:rsidRDefault="00E97A52" w:rsidP="003873C7">
            <w:pPr>
              <w:spacing w:after="0" w:line="240" w:lineRule="auto"/>
              <w:jc w:val="center"/>
              <w:rPr>
                <w:rFonts w:ascii="Times New Roman" w:eastAsia="Times New Roman" w:hAnsi="Times New Roman" w:cs="Times New Roman"/>
                <w:color w:val="000000"/>
                <w:szCs w:val="24"/>
                <w:lang w:eastAsia="en-IN"/>
              </w:rPr>
            </w:pPr>
            <w:r w:rsidRPr="00AC2862">
              <w:rPr>
                <w:rFonts w:ascii="Times New Roman" w:eastAsia="Times New Roman" w:hAnsi="Times New Roman" w:cs="Times New Roman"/>
                <w:color w:val="000000"/>
                <w:szCs w:val="24"/>
                <w:lang w:eastAsia="en-IN"/>
              </w:rPr>
              <w:t>2</w:t>
            </w:r>
          </w:p>
        </w:tc>
        <w:tc>
          <w:tcPr>
            <w:tcW w:w="4146" w:type="dxa"/>
            <w:tcBorders>
              <w:top w:val="nil"/>
              <w:left w:val="nil"/>
              <w:bottom w:val="single" w:sz="4" w:space="0" w:color="auto"/>
              <w:right w:val="single" w:sz="4" w:space="0" w:color="auto"/>
            </w:tcBorders>
            <w:noWrap/>
            <w:vAlign w:val="bottom"/>
            <w:hideMark/>
          </w:tcPr>
          <w:p w14:paraId="1272C9D2" w14:textId="77777777" w:rsidR="00E97A52" w:rsidRPr="00AC2862" w:rsidRDefault="00E97A52" w:rsidP="003873C7">
            <w:pPr>
              <w:spacing w:after="0" w:line="240" w:lineRule="auto"/>
              <w:rPr>
                <w:rFonts w:ascii="Times New Roman" w:eastAsia="Times New Roman" w:hAnsi="Times New Roman" w:cs="Times New Roman"/>
                <w:color w:val="000000"/>
                <w:szCs w:val="24"/>
                <w:lang w:eastAsia="en-IN"/>
              </w:rPr>
            </w:pPr>
            <w:r w:rsidRPr="00AC2862">
              <w:rPr>
                <w:rFonts w:ascii="Times New Roman" w:eastAsia="Times New Roman" w:hAnsi="Times New Roman" w:cs="Times New Roman"/>
                <w:color w:val="000000"/>
                <w:szCs w:val="24"/>
                <w:lang w:eastAsia="en-IN"/>
              </w:rPr>
              <w:t>LU/LC</w:t>
            </w:r>
          </w:p>
        </w:tc>
        <w:tc>
          <w:tcPr>
            <w:tcW w:w="3276" w:type="dxa"/>
            <w:tcBorders>
              <w:top w:val="nil"/>
              <w:left w:val="nil"/>
              <w:bottom w:val="single" w:sz="4" w:space="0" w:color="auto"/>
              <w:right w:val="single" w:sz="4" w:space="0" w:color="auto"/>
            </w:tcBorders>
            <w:noWrap/>
            <w:vAlign w:val="bottom"/>
            <w:hideMark/>
          </w:tcPr>
          <w:p w14:paraId="58B52A78" w14:textId="77777777" w:rsidR="00E97A52" w:rsidRPr="00AC2862" w:rsidRDefault="00E97A52" w:rsidP="003873C7">
            <w:pPr>
              <w:spacing w:after="0" w:line="240" w:lineRule="auto"/>
              <w:jc w:val="center"/>
              <w:rPr>
                <w:rFonts w:ascii="Times New Roman" w:eastAsia="Times New Roman" w:hAnsi="Times New Roman" w:cs="Times New Roman"/>
                <w:color w:val="000000"/>
                <w:szCs w:val="24"/>
                <w:lang w:eastAsia="en-IN"/>
              </w:rPr>
            </w:pPr>
            <w:r w:rsidRPr="00AC2862">
              <w:rPr>
                <w:rFonts w:ascii="Times New Roman" w:eastAsia="Times New Roman" w:hAnsi="Times New Roman" w:cs="Times New Roman"/>
                <w:color w:val="000000"/>
                <w:szCs w:val="24"/>
                <w:lang w:eastAsia="en-IN"/>
              </w:rPr>
              <w:t>6.90</w:t>
            </w:r>
          </w:p>
        </w:tc>
      </w:tr>
      <w:tr w:rsidR="00E97A52" w:rsidRPr="00AC2862" w14:paraId="34941665" w14:textId="77777777" w:rsidTr="003873C7">
        <w:trPr>
          <w:trHeight w:val="206"/>
        </w:trPr>
        <w:tc>
          <w:tcPr>
            <w:tcW w:w="2058" w:type="dxa"/>
            <w:tcBorders>
              <w:top w:val="nil"/>
              <w:left w:val="single" w:sz="4" w:space="0" w:color="auto"/>
              <w:bottom w:val="single" w:sz="4" w:space="0" w:color="auto"/>
              <w:right w:val="single" w:sz="4" w:space="0" w:color="auto"/>
            </w:tcBorders>
            <w:noWrap/>
            <w:vAlign w:val="bottom"/>
            <w:hideMark/>
          </w:tcPr>
          <w:p w14:paraId="4839CBF3" w14:textId="77777777" w:rsidR="00E97A52" w:rsidRPr="00AC2862" w:rsidRDefault="00E97A52" w:rsidP="003873C7">
            <w:pPr>
              <w:spacing w:after="0" w:line="240" w:lineRule="auto"/>
              <w:jc w:val="center"/>
              <w:rPr>
                <w:rFonts w:ascii="Times New Roman" w:eastAsia="Times New Roman" w:hAnsi="Times New Roman" w:cs="Times New Roman"/>
                <w:color w:val="000000"/>
                <w:szCs w:val="24"/>
                <w:lang w:eastAsia="en-IN"/>
              </w:rPr>
            </w:pPr>
            <w:r w:rsidRPr="00AC2862">
              <w:rPr>
                <w:rFonts w:ascii="Times New Roman" w:eastAsia="Times New Roman" w:hAnsi="Times New Roman" w:cs="Times New Roman"/>
                <w:color w:val="000000"/>
                <w:szCs w:val="24"/>
                <w:lang w:eastAsia="en-IN"/>
              </w:rPr>
              <w:t>3</w:t>
            </w:r>
          </w:p>
        </w:tc>
        <w:tc>
          <w:tcPr>
            <w:tcW w:w="4146" w:type="dxa"/>
            <w:tcBorders>
              <w:top w:val="nil"/>
              <w:left w:val="nil"/>
              <w:bottom w:val="single" w:sz="4" w:space="0" w:color="auto"/>
              <w:right w:val="single" w:sz="4" w:space="0" w:color="auto"/>
            </w:tcBorders>
            <w:noWrap/>
            <w:vAlign w:val="bottom"/>
            <w:hideMark/>
          </w:tcPr>
          <w:p w14:paraId="6C51FE65" w14:textId="77777777" w:rsidR="00E97A52" w:rsidRPr="00AC2862" w:rsidRDefault="00E97A52" w:rsidP="003873C7">
            <w:pPr>
              <w:spacing w:after="0" w:line="240" w:lineRule="auto"/>
              <w:rPr>
                <w:rFonts w:ascii="Times New Roman" w:eastAsia="Times New Roman" w:hAnsi="Times New Roman" w:cs="Times New Roman"/>
                <w:color w:val="000000"/>
                <w:szCs w:val="24"/>
                <w:lang w:eastAsia="en-IN"/>
              </w:rPr>
            </w:pPr>
            <w:r w:rsidRPr="00AC2862">
              <w:rPr>
                <w:rFonts w:ascii="Times New Roman" w:eastAsia="Times New Roman" w:hAnsi="Times New Roman" w:cs="Times New Roman"/>
                <w:color w:val="000000"/>
                <w:szCs w:val="24"/>
                <w:lang w:eastAsia="en-IN"/>
              </w:rPr>
              <w:t>Soil</w:t>
            </w:r>
          </w:p>
        </w:tc>
        <w:tc>
          <w:tcPr>
            <w:tcW w:w="3276" w:type="dxa"/>
            <w:tcBorders>
              <w:top w:val="nil"/>
              <w:left w:val="nil"/>
              <w:bottom w:val="single" w:sz="4" w:space="0" w:color="auto"/>
              <w:right w:val="single" w:sz="4" w:space="0" w:color="auto"/>
            </w:tcBorders>
            <w:noWrap/>
            <w:vAlign w:val="bottom"/>
            <w:hideMark/>
          </w:tcPr>
          <w:p w14:paraId="20994FB8" w14:textId="77777777" w:rsidR="00E97A52" w:rsidRPr="00AC2862" w:rsidRDefault="00E97A52" w:rsidP="003873C7">
            <w:pPr>
              <w:spacing w:after="0" w:line="240" w:lineRule="auto"/>
              <w:jc w:val="center"/>
              <w:rPr>
                <w:rFonts w:ascii="Times New Roman" w:eastAsia="Times New Roman" w:hAnsi="Times New Roman" w:cs="Times New Roman"/>
                <w:color w:val="000000"/>
                <w:szCs w:val="24"/>
                <w:lang w:eastAsia="en-IN"/>
              </w:rPr>
            </w:pPr>
            <w:r w:rsidRPr="00AC2862">
              <w:rPr>
                <w:rFonts w:ascii="Times New Roman" w:eastAsia="Times New Roman" w:hAnsi="Times New Roman" w:cs="Times New Roman"/>
                <w:color w:val="000000"/>
                <w:szCs w:val="24"/>
                <w:lang w:eastAsia="en-IN"/>
              </w:rPr>
              <w:t>6.58</w:t>
            </w:r>
          </w:p>
        </w:tc>
      </w:tr>
      <w:tr w:rsidR="00E97A52" w:rsidRPr="00AC2862" w14:paraId="257943D1" w14:textId="77777777" w:rsidTr="003873C7">
        <w:trPr>
          <w:trHeight w:val="206"/>
        </w:trPr>
        <w:tc>
          <w:tcPr>
            <w:tcW w:w="2058" w:type="dxa"/>
            <w:tcBorders>
              <w:top w:val="nil"/>
              <w:left w:val="single" w:sz="4" w:space="0" w:color="auto"/>
              <w:bottom w:val="single" w:sz="4" w:space="0" w:color="auto"/>
              <w:right w:val="single" w:sz="4" w:space="0" w:color="auto"/>
            </w:tcBorders>
            <w:noWrap/>
            <w:vAlign w:val="bottom"/>
            <w:hideMark/>
          </w:tcPr>
          <w:p w14:paraId="302BDE49" w14:textId="77777777" w:rsidR="00E97A52" w:rsidRPr="00AC2862" w:rsidRDefault="00E97A52" w:rsidP="003873C7">
            <w:pPr>
              <w:spacing w:after="0" w:line="240" w:lineRule="auto"/>
              <w:jc w:val="center"/>
              <w:rPr>
                <w:rFonts w:ascii="Times New Roman" w:eastAsia="Times New Roman" w:hAnsi="Times New Roman" w:cs="Times New Roman"/>
                <w:color w:val="000000"/>
                <w:szCs w:val="24"/>
                <w:lang w:eastAsia="en-IN"/>
              </w:rPr>
            </w:pPr>
            <w:r w:rsidRPr="00AC2862">
              <w:rPr>
                <w:rFonts w:ascii="Times New Roman" w:eastAsia="Times New Roman" w:hAnsi="Times New Roman" w:cs="Times New Roman"/>
                <w:color w:val="000000"/>
                <w:szCs w:val="24"/>
                <w:lang w:eastAsia="en-IN"/>
              </w:rPr>
              <w:t>4</w:t>
            </w:r>
          </w:p>
        </w:tc>
        <w:tc>
          <w:tcPr>
            <w:tcW w:w="4146" w:type="dxa"/>
            <w:tcBorders>
              <w:top w:val="nil"/>
              <w:left w:val="nil"/>
              <w:bottom w:val="single" w:sz="4" w:space="0" w:color="auto"/>
              <w:right w:val="single" w:sz="4" w:space="0" w:color="auto"/>
            </w:tcBorders>
            <w:noWrap/>
            <w:vAlign w:val="bottom"/>
            <w:hideMark/>
          </w:tcPr>
          <w:p w14:paraId="1DFB55D6" w14:textId="77777777" w:rsidR="00E97A52" w:rsidRPr="00AC2862" w:rsidRDefault="00E97A52" w:rsidP="003873C7">
            <w:pPr>
              <w:spacing w:after="0" w:line="240" w:lineRule="auto"/>
              <w:rPr>
                <w:rFonts w:ascii="Times New Roman" w:eastAsia="Times New Roman" w:hAnsi="Times New Roman" w:cs="Times New Roman"/>
                <w:color w:val="000000"/>
                <w:szCs w:val="24"/>
                <w:lang w:eastAsia="en-IN"/>
              </w:rPr>
            </w:pPr>
            <w:r w:rsidRPr="00AC2862">
              <w:rPr>
                <w:rFonts w:ascii="Times New Roman" w:eastAsia="Times New Roman" w:hAnsi="Times New Roman" w:cs="Times New Roman"/>
                <w:color w:val="000000"/>
                <w:szCs w:val="24"/>
                <w:lang w:eastAsia="en-IN"/>
              </w:rPr>
              <w:t>Drainage Density</w:t>
            </w:r>
          </w:p>
        </w:tc>
        <w:tc>
          <w:tcPr>
            <w:tcW w:w="3276" w:type="dxa"/>
            <w:tcBorders>
              <w:top w:val="nil"/>
              <w:left w:val="nil"/>
              <w:bottom w:val="single" w:sz="4" w:space="0" w:color="auto"/>
              <w:right w:val="single" w:sz="4" w:space="0" w:color="auto"/>
            </w:tcBorders>
            <w:noWrap/>
            <w:vAlign w:val="bottom"/>
            <w:hideMark/>
          </w:tcPr>
          <w:p w14:paraId="4E18B8E0" w14:textId="77777777" w:rsidR="00E97A52" w:rsidRPr="00AC2862" w:rsidRDefault="00E97A52" w:rsidP="003873C7">
            <w:pPr>
              <w:spacing w:after="0" w:line="240" w:lineRule="auto"/>
              <w:jc w:val="center"/>
              <w:rPr>
                <w:rFonts w:ascii="Times New Roman" w:eastAsia="Times New Roman" w:hAnsi="Times New Roman" w:cs="Times New Roman"/>
                <w:color w:val="000000"/>
                <w:szCs w:val="24"/>
                <w:lang w:eastAsia="en-IN"/>
              </w:rPr>
            </w:pPr>
            <w:r w:rsidRPr="00AC2862">
              <w:rPr>
                <w:rFonts w:ascii="Times New Roman" w:eastAsia="Times New Roman" w:hAnsi="Times New Roman" w:cs="Times New Roman"/>
                <w:color w:val="000000"/>
                <w:szCs w:val="24"/>
                <w:lang w:eastAsia="en-IN"/>
              </w:rPr>
              <w:t>5.93</w:t>
            </w:r>
          </w:p>
        </w:tc>
      </w:tr>
      <w:tr w:rsidR="00E97A52" w:rsidRPr="00AC2862" w14:paraId="61C60A8D" w14:textId="77777777" w:rsidTr="003873C7">
        <w:trPr>
          <w:trHeight w:val="206"/>
        </w:trPr>
        <w:tc>
          <w:tcPr>
            <w:tcW w:w="2058" w:type="dxa"/>
            <w:tcBorders>
              <w:top w:val="nil"/>
              <w:left w:val="single" w:sz="4" w:space="0" w:color="auto"/>
              <w:bottom w:val="single" w:sz="4" w:space="0" w:color="auto"/>
              <w:right w:val="single" w:sz="4" w:space="0" w:color="auto"/>
            </w:tcBorders>
            <w:noWrap/>
            <w:vAlign w:val="bottom"/>
            <w:hideMark/>
          </w:tcPr>
          <w:p w14:paraId="382B659E" w14:textId="77777777" w:rsidR="00E97A52" w:rsidRPr="00AC2862" w:rsidRDefault="00E97A52" w:rsidP="003873C7">
            <w:pPr>
              <w:spacing w:after="0" w:line="240" w:lineRule="auto"/>
              <w:jc w:val="center"/>
              <w:rPr>
                <w:rFonts w:ascii="Times New Roman" w:eastAsia="Times New Roman" w:hAnsi="Times New Roman" w:cs="Times New Roman"/>
                <w:color w:val="000000"/>
                <w:szCs w:val="24"/>
                <w:lang w:eastAsia="en-IN"/>
              </w:rPr>
            </w:pPr>
            <w:r w:rsidRPr="00AC2862">
              <w:rPr>
                <w:rFonts w:ascii="Times New Roman" w:eastAsia="Times New Roman" w:hAnsi="Times New Roman" w:cs="Times New Roman"/>
                <w:color w:val="000000"/>
                <w:szCs w:val="24"/>
                <w:lang w:eastAsia="en-IN"/>
              </w:rPr>
              <w:t>5</w:t>
            </w:r>
          </w:p>
        </w:tc>
        <w:tc>
          <w:tcPr>
            <w:tcW w:w="4146" w:type="dxa"/>
            <w:tcBorders>
              <w:top w:val="nil"/>
              <w:left w:val="nil"/>
              <w:bottom w:val="single" w:sz="4" w:space="0" w:color="auto"/>
              <w:right w:val="single" w:sz="4" w:space="0" w:color="auto"/>
            </w:tcBorders>
            <w:noWrap/>
            <w:vAlign w:val="bottom"/>
            <w:hideMark/>
          </w:tcPr>
          <w:p w14:paraId="73E63D2E" w14:textId="77777777" w:rsidR="00E97A52" w:rsidRPr="00AC2862" w:rsidRDefault="00E97A52" w:rsidP="003873C7">
            <w:pPr>
              <w:spacing w:after="0" w:line="240" w:lineRule="auto"/>
              <w:rPr>
                <w:rFonts w:ascii="Times New Roman" w:eastAsia="Times New Roman" w:hAnsi="Times New Roman" w:cs="Times New Roman"/>
                <w:color w:val="000000"/>
                <w:szCs w:val="24"/>
                <w:lang w:eastAsia="en-IN"/>
              </w:rPr>
            </w:pPr>
            <w:r w:rsidRPr="00AC2862">
              <w:rPr>
                <w:rFonts w:ascii="Times New Roman" w:eastAsia="Times New Roman" w:hAnsi="Times New Roman" w:cs="Times New Roman"/>
                <w:color w:val="000000"/>
                <w:szCs w:val="24"/>
                <w:lang w:eastAsia="en-IN"/>
              </w:rPr>
              <w:t>Rainfall</w:t>
            </w:r>
          </w:p>
        </w:tc>
        <w:tc>
          <w:tcPr>
            <w:tcW w:w="3276" w:type="dxa"/>
            <w:tcBorders>
              <w:top w:val="nil"/>
              <w:left w:val="nil"/>
              <w:bottom w:val="single" w:sz="4" w:space="0" w:color="auto"/>
              <w:right w:val="single" w:sz="4" w:space="0" w:color="auto"/>
            </w:tcBorders>
            <w:noWrap/>
            <w:vAlign w:val="bottom"/>
            <w:hideMark/>
          </w:tcPr>
          <w:p w14:paraId="62C6054B" w14:textId="77777777" w:rsidR="00E97A52" w:rsidRPr="00AC2862" w:rsidRDefault="00E97A52" w:rsidP="003873C7">
            <w:pPr>
              <w:spacing w:after="0" w:line="240" w:lineRule="auto"/>
              <w:jc w:val="center"/>
              <w:rPr>
                <w:rFonts w:ascii="Times New Roman" w:eastAsia="Times New Roman" w:hAnsi="Times New Roman" w:cs="Times New Roman"/>
                <w:color w:val="000000"/>
                <w:szCs w:val="24"/>
                <w:lang w:eastAsia="en-IN"/>
              </w:rPr>
            </w:pPr>
            <w:r w:rsidRPr="00AC2862">
              <w:rPr>
                <w:rFonts w:ascii="Times New Roman" w:eastAsia="Times New Roman" w:hAnsi="Times New Roman" w:cs="Times New Roman"/>
                <w:color w:val="000000"/>
                <w:szCs w:val="24"/>
                <w:lang w:eastAsia="en-IN"/>
              </w:rPr>
              <w:t>5.65</w:t>
            </w:r>
          </w:p>
        </w:tc>
      </w:tr>
      <w:tr w:rsidR="00E97A52" w:rsidRPr="00AC2862" w14:paraId="1A0AA066" w14:textId="77777777" w:rsidTr="003873C7">
        <w:trPr>
          <w:trHeight w:val="206"/>
        </w:trPr>
        <w:tc>
          <w:tcPr>
            <w:tcW w:w="2058" w:type="dxa"/>
            <w:tcBorders>
              <w:top w:val="nil"/>
              <w:left w:val="single" w:sz="4" w:space="0" w:color="auto"/>
              <w:bottom w:val="single" w:sz="4" w:space="0" w:color="auto"/>
              <w:right w:val="single" w:sz="4" w:space="0" w:color="auto"/>
            </w:tcBorders>
            <w:noWrap/>
            <w:vAlign w:val="bottom"/>
            <w:hideMark/>
          </w:tcPr>
          <w:p w14:paraId="058FAA2E" w14:textId="77777777" w:rsidR="00E97A52" w:rsidRPr="00AC2862" w:rsidRDefault="00E97A52" w:rsidP="003873C7">
            <w:pPr>
              <w:spacing w:after="0" w:line="240" w:lineRule="auto"/>
              <w:jc w:val="center"/>
              <w:rPr>
                <w:rFonts w:ascii="Times New Roman" w:eastAsia="Times New Roman" w:hAnsi="Times New Roman" w:cs="Times New Roman"/>
                <w:color w:val="000000"/>
                <w:szCs w:val="24"/>
                <w:lang w:eastAsia="en-IN"/>
              </w:rPr>
            </w:pPr>
            <w:r w:rsidRPr="00AC2862">
              <w:rPr>
                <w:rFonts w:ascii="Times New Roman" w:eastAsia="Times New Roman" w:hAnsi="Times New Roman" w:cs="Times New Roman"/>
                <w:color w:val="000000"/>
                <w:szCs w:val="24"/>
                <w:lang w:eastAsia="en-IN"/>
              </w:rPr>
              <w:t>6</w:t>
            </w:r>
          </w:p>
        </w:tc>
        <w:tc>
          <w:tcPr>
            <w:tcW w:w="4146" w:type="dxa"/>
            <w:tcBorders>
              <w:top w:val="nil"/>
              <w:left w:val="nil"/>
              <w:bottom w:val="single" w:sz="4" w:space="0" w:color="auto"/>
              <w:right w:val="single" w:sz="4" w:space="0" w:color="auto"/>
            </w:tcBorders>
            <w:noWrap/>
            <w:vAlign w:val="bottom"/>
            <w:hideMark/>
          </w:tcPr>
          <w:p w14:paraId="738049D9" w14:textId="77777777" w:rsidR="00E97A52" w:rsidRPr="00AC2862" w:rsidRDefault="00E97A52" w:rsidP="003873C7">
            <w:pPr>
              <w:spacing w:after="0" w:line="240" w:lineRule="auto"/>
              <w:rPr>
                <w:rFonts w:ascii="Times New Roman" w:eastAsia="Times New Roman" w:hAnsi="Times New Roman" w:cs="Times New Roman"/>
                <w:color w:val="000000"/>
                <w:szCs w:val="24"/>
                <w:lang w:eastAsia="en-IN"/>
              </w:rPr>
            </w:pPr>
            <w:r w:rsidRPr="00AC2862">
              <w:rPr>
                <w:rFonts w:ascii="Times New Roman" w:eastAsia="Times New Roman" w:hAnsi="Times New Roman" w:cs="Times New Roman"/>
                <w:color w:val="000000"/>
                <w:szCs w:val="24"/>
                <w:lang w:eastAsia="en-IN"/>
              </w:rPr>
              <w:t>Slope</w:t>
            </w:r>
          </w:p>
        </w:tc>
        <w:tc>
          <w:tcPr>
            <w:tcW w:w="3276" w:type="dxa"/>
            <w:tcBorders>
              <w:top w:val="nil"/>
              <w:left w:val="nil"/>
              <w:bottom w:val="single" w:sz="4" w:space="0" w:color="auto"/>
              <w:right w:val="single" w:sz="4" w:space="0" w:color="auto"/>
            </w:tcBorders>
            <w:noWrap/>
            <w:vAlign w:val="bottom"/>
            <w:hideMark/>
          </w:tcPr>
          <w:p w14:paraId="1B9E114E" w14:textId="77777777" w:rsidR="00E97A52" w:rsidRPr="00AC2862" w:rsidRDefault="00E97A52" w:rsidP="003873C7">
            <w:pPr>
              <w:spacing w:after="0" w:line="240" w:lineRule="auto"/>
              <w:jc w:val="center"/>
              <w:rPr>
                <w:rFonts w:ascii="Times New Roman" w:eastAsia="Times New Roman" w:hAnsi="Times New Roman" w:cs="Times New Roman"/>
                <w:color w:val="000000"/>
                <w:szCs w:val="24"/>
                <w:lang w:eastAsia="en-IN"/>
              </w:rPr>
            </w:pPr>
            <w:r w:rsidRPr="00AC2862">
              <w:rPr>
                <w:rFonts w:ascii="Times New Roman" w:eastAsia="Times New Roman" w:hAnsi="Times New Roman" w:cs="Times New Roman"/>
                <w:color w:val="000000"/>
                <w:szCs w:val="24"/>
                <w:lang w:eastAsia="en-IN"/>
              </w:rPr>
              <w:t>1.60</w:t>
            </w:r>
          </w:p>
        </w:tc>
      </w:tr>
    </w:tbl>
    <w:p w14:paraId="78FE2C40" w14:textId="77777777" w:rsidR="00B0171C" w:rsidRPr="00AC2862" w:rsidRDefault="00B0171C" w:rsidP="00E97A52">
      <w:pPr>
        <w:spacing w:after="0"/>
        <w:ind w:firstLine="720"/>
        <w:rPr>
          <w:rFonts w:ascii="Times New Roman" w:hAnsi="Times New Roman" w:cs="Times New Roman"/>
          <w:szCs w:val="24"/>
        </w:rPr>
      </w:pPr>
    </w:p>
    <w:p w14:paraId="49704CAF" w14:textId="4EB81083" w:rsidR="00E97A52" w:rsidRPr="00AC2862" w:rsidRDefault="00E97A52" w:rsidP="00E97A52">
      <w:pPr>
        <w:spacing w:after="0"/>
        <w:rPr>
          <w:rFonts w:ascii="Times New Roman" w:hAnsi="Times New Roman" w:cs="Times New Roman"/>
          <w:b/>
          <w:color w:val="111111"/>
          <w:sz w:val="24"/>
          <w:szCs w:val="24"/>
          <w:shd w:val="clear" w:color="auto" w:fill="FFFFFF"/>
        </w:rPr>
      </w:pPr>
      <w:r w:rsidRPr="00AC2862">
        <w:rPr>
          <w:rFonts w:ascii="Times New Roman" w:hAnsi="Times New Roman" w:cs="Times New Roman"/>
          <w:b/>
          <w:color w:val="111111"/>
          <w:szCs w:val="24"/>
          <w:shd w:val="clear" w:color="auto" w:fill="FFFFFF"/>
        </w:rPr>
        <w:lastRenderedPageBreak/>
        <w:t xml:space="preserve"> </w:t>
      </w:r>
      <w:r w:rsidRPr="00AC2862">
        <w:rPr>
          <w:rFonts w:ascii="Times New Roman" w:hAnsi="Times New Roman" w:cs="Times New Roman"/>
          <w:b/>
          <w:color w:val="111111"/>
          <w:sz w:val="24"/>
          <w:szCs w:val="24"/>
          <w:shd w:val="clear" w:color="auto" w:fill="FFFFFF"/>
        </w:rPr>
        <w:t xml:space="preserve">Flood </w:t>
      </w:r>
      <w:r w:rsidRPr="00AC2862">
        <w:rPr>
          <w:rFonts w:ascii="Times New Roman" w:hAnsi="Times New Roman" w:cs="Times New Roman"/>
          <w:b/>
          <w:sz w:val="24"/>
          <w:szCs w:val="24"/>
        </w:rPr>
        <w:t>Susceptibility Zones</w:t>
      </w:r>
    </w:p>
    <w:p w14:paraId="743ABE79" w14:textId="2F63944D" w:rsidR="00E97A52" w:rsidRPr="00AC2862" w:rsidRDefault="00E97A52" w:rsidP="00B0171C">
      <w:pPr>
        <w:spacing w:after="0"/>
        <w:jc w:val="both"/>
        <w:rPr>
          <w:rFonts w:ascii="Times New Roman" w:hAnsi="Times New Roman" w:cs="Times New Roman"/>
          <w:sz w:val="24"/>
          <w:szCs w:val="24"/>
        </w:rPr>
      </w:pPr>
      <w:r w:rsidRPr="00AC2862">
        <w:rPr>
          <w:rFonts w:ascii="Times New Roman" w:hAnsi="Times New Roman" w:cs="Times New Roman"/>
          <w:sz w:val="24"/>
          <w:szCs w:val="24"/>
        </w:rPr>
        <w:t>Flood Susceptibility Zonation Map (FSZM) which has been prepared by the incorporation of six contributing factors by applying the FR Method on the GIS platform. All the thematic layers such as slope, geology, rainfall, land use/ land cover, soil texture, and drainage density of the study area have been converted into a raster layer with a 0.21*</w:t>
      </w:r>
      <w:proofErr w:type="gramStart"/>
      <w:r w:rsidRPr="00AC2862">
        <w:rPr>
          <w:rFonts w:ascii="Times New Roman" w:hAnsi="Times New Roman" w:cs="Times New Roman"/>
          <w:sz w:val="24"/>
          <w:szCs w:val="24"/>
        </w:rPr>
        <w:t>0.21 meter</w:t>
      </w:r>
      <w:proofErr w:type="gramEnd"/>
      <w:r w:rsidRPr="00AC2862">
        <w:rPr>
          <w:rFonts w:ascii="Times New Roman" w:hAnsi="Times New Roman" w:cs="Times New Roman"/>
          <w:sz w:val="24"/>
          <w:szCs w:val="24"/>
        </w:rPr>
        <w:t xml:space="preserve"> cell size. With the help of the Spatial Analyst Tool, the reclassification has been done to find out the pixel value for each layer. FR method is a kind of prediction model which is based on the calculation of flood occurred percentage and area percentage value. After getting FR value of all the raster layers, have been assigned into Weighed Sum method in Spatial Analyst Tool on the GIS platform (ArcGIS 10.3). </w:t>
      </w:r>
    </w:p>
    <w:p w14:paraId="0CAA0D30" w14:textId="1D9F2FBC" w:rsidR="00E97A52" w:rsidRPr="00AC2862" w:rsidRDefault="00E97A52" w:rsidP="00B0171C">
      <w:pPr>
        <w:spacing w:after="0"/>
        <w:jc w:val="both"/>
        <w:rPr>
          <w:rFonts w:ascii="Times New Roman" w:hAnsi="Times New Roman" w:cs="Times New Roman"/>
          <w:sz w:val="24"/>
          <w:szCs w:val="24"/>
        </w:rPr>
      </w:pPr>
      <w:r w:rsidRPr="00AC2862">
        <w:rPr>
          <w:rFonts w:ascii="Times New Roman" w:hAnsi="Times New Roman" w:cs="Times New Roman"/>
          <w:sz w:val="24"/>
          <w:szCs w:val="24"/>
        </w:rPr>
        <w:t xml:space="preserve">Thus, the ranking of each subclass of all causative factors was generated based on the FR values as shown in Table 8 FR value ranges from 0 to 7.73 in the study area. Considered FR values indicate as weak (&lt; 1) to strong (&gt; 1) concerning flood occurrence (Lee et al. 2012). Finally, based on the FR model in, the flood possibility database was developed. FR value in the model varied from 1.6. to 7.73. The greater value indicates a higher chance to flood occurrence. The created database was reclassified into five (5) different flood susceptibility zones, namely very low, low, moderate, high, and very high susceptibility zones </w:t>
      </w:r>
      <w:r w:rsidRPr="00AC2862">
        <w:rPr>
          <w:rFonts w:ascii="Times New Roman" w:hAnsi="Times New Roman" w:cs="Times New Roman"/>
          <w:b/>
          <w:bCs/>
          <w:sz w:val="24"/>
          <w:szCs w:val="24"/>
        </w:rPr>
        <w:t>(Fig</w:t>
      </w:r>
      <w:r w:rsidR="003029C1">
        <w:rPr>
          <w:rFonts w:ascii="Times New Roman" w:hAnsi="Times New Roman" w:cs="Times New Roman"/>
          <w:b/>
          <w:bCs/>
          <w:sz w:val="24"/>
          <w:szCs w:val="24"/>
        </w:rPr>
        <w:t xml:space="preserve"> 8</w:t>
      </w:r>
      <w:r w:rsidRPr="00AC2862">
        <w:rPr>
          <w:rFonts w:ascii="Times New Roman" w:hAnsi="Times New Roman" w:cs="Times New Roman"/>
          <w:b/>
          <w:bCs/>
          <w:sz w:val="24"/>
          <w:szCs w:val="24"/>
        </w:rPr>
        <w:t>).</w:t>
      </w:r>
      <w:r w:rsidRPr="00AC2862">
        <w:rPr>
          <w:rFonts w:ascii="Times New Roman" w:hAnsi="Times New Roman" w:cs="Times New Roman"/>
          <w:sz w:val="24"/>
          <w:szCs w:val="24"/>
        </w:rPr>
        <w:t xml:space="preserve"> </w:t>
      </w:r>
    </w:p>
    <w:p w14:paraId="72C8AD32" w14:textId="10EC0002" w:rsidR="00E97A52" w:rsidRPr="00AC2862" w:rsidRDefault="00FE4E01" w:rsidP="00E97A52">
      <w:pPr>
        <w:pStyle w:val="Caption"/>
        <w:keepNext/>
        <w:rPr>
          <w:rFonts w:ascii="Times New Roman" w:hAnsi="Times New Roman" w:cs="Times New Roman"/>
        </w:rPr>
      </w:pPr>
      <w:r>
        <w:rPr>
          <w:rFonts w:ascii="Times New Roman" w:hAnsi="Times New Roman" w:cs="Times New Roman"/>
        </w:rPr>
        <w:t xml:space="preserve">   </w:t>
      </w:r>
      <w:r w:rsidR="00E97A52" w:rsidRPr="00AC2862">
        <w:rPr>
          <w:rFonts w:ascii="Times New Roman" w:hAnsi="Times New Roman" w:cs="Times New Roman"/>
          <w:noProof/>
        </w:rPr>
        <w:drawing>
          <wp:inline distT="0" distB="0" distL="0" distR="0" wp14:anchorId="4AE1B592" wp14:editId="4FFF8877">
            <wp:extent cx="5274310" cy="3516207"/>
            <wp:effectExtent l="19050" t="0" r="2540" b="0"/>
            <wp:docPr id="3" name="Picture 1" descr="D:\ArcGIS\ERNAKULAM\MAPS_ERS\flo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cGIS\ERNAKULAM\MAPS_ERS\flood.png"/>
                    <pic:cNvPicPr>
                      <a:picLocks noChangeAspect="1" noChangeArrowheads="1"/>
                    </pic:cNvPicPr>
                  </pic:nvPicPr>
                  <pic:blipFill>
                    <a:blip r:embed="rId15" cstate="print"/>
                    <a:srcRect/>
                    <a:stretch>
                      <a:fillRect/>
                    </a:stretch>
                  </pic:blipFill>
                  <pic:spPr bwMode="auto">
                    <a:xfrm>
                      <a:off x="0" y="0"/>
                      <a:ext cx="5274310" cy="3516207"/>
                    </a:xfrm>
                    <a:prstGeom prst="rect">
                      <a:avLst/>
                    </a:prstGeom>
                    <a:noFill/>
                    <a:ln w="9525">
                      <a:noFill/>
                      <a:miter lim="800000"/>
                      <a:headEnd/>
                      <a:tailEnd/>
                    </a:ln>
                  </pic:spPr>
                </pic:pic>
              </a:graphicData>
            </a:graphic>
          </wp:inline>
        </w:drawing>
      </w:r>
    </w:p>
    <w:p w14:paraId="17A9514D" w14:textId="7A646FEE" w:rsidR="00E97A52" w:rsidRPr="00AC2862" w:rsidRDefault="00FE5F51" w:rsidP="00FE5F51">
      <w:pPr>
        <w:pStyle w:val="Caption"/>
        <w:rPr>
          <w:rFonts w:ascii="Times New Roman" w:hAnsi="Times New Roman" w:cs="Times New Roman"/>
        </w:rPr>
      </w:pPr>
      <w:bookmarkStart w:id="7" w:name="_Toc42483148"/>
      <w:r>
        <w:rPr>
          <w:rFonts w:ascii="Times New Roman" w:hAnsi="Times New Roman" w:cs="Times New Roman"/>
        </w:rPr>
        <w:t xml:space="preserve">                                     </w:t>
      </w:r>
      <w:r w:rsidR="00E97A52" w:rsidRPr="00AC2862">
        <w:rPr>
          <w:rFonts w:ascii="Times New Roman" w:hAnsi="Times New Roman" w:cs="Times New Roman"/>
        </w:rPr>
        <w:t>Figure.</w:t>
      </w:r>
      <w:r w:rsidR="00E97A52" w:rsidRPr="00AC2862">
        <w:rPr>
          <w:rFonts w:ascii="Times New Roman" w:hAnsi="Times New Roman" w:cs="Times New Roman"/>
        </w:rPr>
        <w:fldChar w:fldCharType="begin"/>
      </w:r>
      <w:r w:rsidR="00E97A52" w:rsidRPr="00AC2862">
        <w:rPr>
          <w:rFonts w:ascii="Times New Roman" w:hAnsi="Times New Roman" w:cs="Times New Roman"/>
        </w:rPr>
        <w:instrText xml:space="preserve"> SEQ Figure \* ARABIC \s 1 </w:instrText>
      </w:r>
      <w:r w:rsidR="00E97A52" w:rsidRPr="00AC2862">
        <w:rPr>
          <w:rFonts w:ascii="Times New Roman" w:hAnsi="Times New Roman" w:cs="Times New Roman"/>
        </w:rPr>
        <w:fldChar w:fldCharType="separate"/>
      </w:r>
      <w:r w:rsidR="003029C1">
        <w:rPr>
          <w:rFonts w:ascii="Times New Roman" w:hAnsi="Times New Roman" w:cs="Times New Roman"/>
          <w:noProof/>
        </w:rPr>
        <w:t>8</w:t>
      </w:r>
      <w:r w:rsidR="00E97A52" w:rsidRPr="00AC2862">
        <w:rPr>
          <w:rFonts w:ascii="Times New Roman" w:hAnsi="Times New Roman" w:cs="Times New Roman"/>
        </w:rPr>
        <w:fldChar w:fldCharType="end"/>
      </w:r>
      <w:r w:rsidR="00E97A52" w:rsidRPr="00AC2862">
        <w:rPr>
          <w:rFonts w:ascii="Times New Roman" w:hAnsi="Times New Roman" w:cs="Times New Roman"/>
        </w:rPr>
        <w:t xml:space="preserve"> Flood Vulnerability </w:t>
      </w:r>
      <w:proofErr w:type="gramStart"/>
      <w:r w:rsidR="00E97A52" w:rsidRPr="00AC2862">
        <w:rPr>
          <w:rFonts w:ascii="Times New Roman" w:hAnsi="Times New Roman" w:cs="Times New Roman"/>
        </w:rPr>
        <w:t>Map</w:t>
      </w:r>
      <w:bookmarkEnd w:id="7"/>
      <w:r w:rsidRPr="00160D88">
        <w:rPr>
          <w:rFonts w:ascii="Times New Roman" w:hAnsi="Times New Roman" w:cs="Times New Roman"/>
          <w:b/>
          <w:szCs w:val="24"/>
        </w:rPr>
        <w:t>(</w:t>
      </w:r>
      <w:proofErr w:type="gramEnd"/>
      <w:r w:rsidRPr="00160D88">
        <w:rPr>
          <w:rFonts w:ascii="Times New Roman" w:hAnsi="Times New Roman" w:cs="Times New Roman"/>
          <w:b/>
        </w:rPr>
        <w:t>Source: Author's compilation)</w:t>
      </w:r>
    </w:p>
    <w:p w14:paraId="1C956FB9" w14:textId="4C97545F" w:rsidR="00FE5F51" w:rsidRPr="00FE5F51" w:rsidRDefault="00E97A52" w:rsidP="00FE5F51">
      <w:pPr>
        <w:spacing w:after="0"/>
        <w:jc w:val="both"/>
        <w:rPr>
          <w:rFonts w:ascii="Times New Roman" w:hAnsi="Times New Roman" w:cs="Times New Roman"/>
          <w:sz w:val="24"/>
          <w:szCs w:val="24"/>
          <w:highlight w:val="yellow"/>
        </w:rPr>
      </w:pPr>
      <w:r w:rsidRPr="003029C1">
        <w:rPr>
          <w:rFonts w:ascii="Times New Roman" w:hAnsi="Times New Roman" w:cs="Times New Roman"/>
          <w:sz w:val="24"/>
          <w:szCs w:val="24"/>
        </w:rPr>
        <w:t>The result indicates that about 775 kilometre</w:t>
      </w:r>
      <w:r w:rsidRPr="003029C1">
        <w:rPr>
          <w:rFonts w:ascii="Times New Roman" w:hAnsi="Times New Roman" w:cs="Times New Roman"/>
          <w:sz w:val="24"/>
          <w:szCs w:val="24"/>
          <w:vertAlign w:val="superscript"/>
        </w:rPr>
        <w:t>2</w:t>
      </w:r>
      <w:r w:rsidRPr="003029C1">
        <w:rPr>
          <w:rFonts w:ascii="Times New Roman" w:hAnsi="Times New Roman" w:cs="Times New Roman"/>
          <w:sz w:val="24"/>
          <w:szCs w:val="24"/>
        </w:rPr>
        <w:t xml:space="preserve"> area is demarcated as very high, 843.7 kilometre</w:t>
      </w:r>
      <w:proofErr w:type="gramStart"/>
      <w:r w:rsidRPr="003029C1">
        <w:rPr>
          <w:rFonts w:ascii="Times New Roman" w:hAnsi="Times New Roman" w:cs="Times New Roman"/>
          <w:sz w:val="24"/>
          <w:szCs w:val="24"/>
          <w:vertAlign w:val="superscript"/>
        </w:rPr>
        <w:t xml:space="preserve">2  </w:t>
      </w:r>
      <w:r w:rsidRPr="003029C1">
        <w:rPr>
          <w:rFonts w:ascii="Times New Roman" w:hAnsi="Times New Roman" w:cs="Times New Roman"/>
          <w:sz w:val="24"/>
          <w:szCs w:val="24"/>
        </w:rPr>
        <w:t>as</w:t>
      </w:r>
      <w:proofErr w:type="gramEnd"/>
      <w:r w:rsidRPr="003029C1">
        <w:rPr>
          <w:rFonts w:ascii="Times New Roman" w:hAnsi="Times New Roman" w:cs="Times New Roman"/>
          <w:sz w:val="24"/>
          <w:szCs w:val="24"/>
        </w:rPr>
        <w:t xml:space="preserve"> high zone, </w:t>
      </w:r>
      <w:proofErr w:type="gramStart"/>
      <w:r w:rsidRPr="003029C1">
        <w:rPr>
          <w:rFonts w:ascii="Times New Roman" w:hAnsi="Times New Roman" w:cs="Times New Roman"/>
          <w:sz w:val="24"/>
          <w:szCs w:val="24"/>
        </w:rPr>
        <w:t>929.1  kilometer</w:t>
      </w:r>
      <w:r w:rsidRPr="003029C1">
        <w:rPr>
          <w:rFonts w:ascii="Times New Roman" w:hAnsi="Times New Roman" w:cs="Times New Roman"/>
          <w:sz w:val="24"/>
          <w:szCs w:val="24"/>
          <w:vertAlign w:val="superscript"/>
        </w:rPr>
        <w:t xml:space="preserve">2  </w:t>
      </w:r>
      <w:r w:rsidRPr="003029C1">
        <w:rPr>
          <w:rFonts w:ascii="Times New Roman" w:hAnsi="Times New Roman" w:cs="Times New Roman"/>
          <w:sz w:val="24"/>
          <w:szCs w:val="24"/>
        </w:rPr>
        <w:t>as</w:t>
      </w:r>
      <w:proofErr w:type="gramEnd"/>
      <w:r w:rsidRPr="003029C1">
        <w:rPr>
          <w:rFonts w:ascii="Times New Roman" w:hAnsi="Times New Roman" w:cs="Times New Roman"/>
          <w:sz w:val="24"/>
          <w:szCs w:val="24"/>
        </w:rPr>
        <w:t xml:space="preserve"> moderate zone, 178.31 kilometre</w:t>
      </w:r>
      <w:r w:rsidRPr="003029C1">
        <w:rPr>
          <w:rFonts w:ascii="Times New Roman" w:hAnsi="Times New Roman" w:cs="Times New Roman"/>
          <w:sz w:val="24"/>
          <w:szCs w:val="24"/>
          <w:vertAlign w:val="superscript"/>
        </w:rPr>
        <w:t>2</w:t>
      </w:r>
      <w:r w:rsidRPr="003029C1">
        <w:rPr>
          <w:rFonts w:ascii="Times New Roman" w:hAnsi="Times New Roman" w:cs="Times New Roman"/>
          <w:sz w:val="24"/>
          <w:szCs w:val="24"/>
        </w:rPr>
        <w:t xml:space="preserve"> as low zone covers and 178.31 kilometre</w:t>
      </w:r>
      <w:r w:rsidRPr="003029C1">
        <w:rPr>
          <w:rFonts w:ascii="Times New Roman" w:hAnsi="Times New Roman" w:cs="Times New Roman"/>
          <w:sz w:val="24"/>
          <w:szCs w:val="24"/>
          <w:vertAlign w:val="superscript"/>
        </w:rPr>
        <w:t>2</w:t>
      </w:r>
      <w:r w:rsidRPr="003029C1">
        <w:rPr>
          <w:rFonts w:ascii="Times New Roman" w:hAnsi="Times New Roman" w:cs="Times New Roman"/>
          <w:sz w:val="24"/>
          <w:szCs w:val="24"/>
        </w:rPr>
        <w:t xml:space="preserve"> as very low zone (table </w:t>
      </w:r>
      <w:r w:rsidR="003029C1">
        <w:rPr>
          <w:rFonts w:ascii="Times New Roman" w:hAnsi="Times New Roman" w:cs="Times New Roman"/>
          <w:sz w:val="24"/>
          <w:szCs w:val="24"/>
        </w:rPr>
        <w:t>8</w:t>
      </w:r>
      <w:r w:rsidRPr="003029C1">
        <w:rPr>
          <w:rFonts w:ascii="Times New Roman" w:hAnsi="Times New Roman" w:cs="Times New Roman"/>
          <w:color w:val="FF0000"/>
          <w:sz w:val="24"/>
          <w:szCs w:val="24"/>
        </w:rPr>
        <w:t>)</w:t>
      </w:r>
      <w:r w:rsidRPr="003029C1">
        <w:rPr>
          <w:rFonts w:ascii="Times New Roman" w:hAnsi="Times New Roman" w:cs="Times New Roman"/>
          <w:sz w:val="24"/>
          <w:szCs w:val="24"/>
        </w:rPr>
        <w:t xml:space="preserve">. Flood vulnerable zone High to very high zones is mostly located along the Western part of the study area (Fig </w:t>
      </w:r>
      <w:r w:rsidR="003029C1">
        <w:rPr>
          <w:rFonts w:ascii="Times New Roman" w:hAnsi="Times New Roman" w:cs="Times New Roman"/>
          <w:sz w:val="24"/>
          <w:szCs w:val="24"/>
        </w:rPr>
        <w:t>8</w:t>
      </w:r>
      <w:r w:rsidRPr="003029C1">
        <w:rPr>
          <w:rFonts w:ascii="Times New Roman" w:hAnsi="Times New Roman" w:cs="Times New Roman"/>
          <w:sz w:val="24"/>
          <w:szCs w:val="24"/>
        </w:rPr>
        <w:t xml:space="preserve">).  The high to very high flood susceptibility zones </w:t>
      </w:r>
      <w:proofErr w:type="gramStart"/>
      <w:r w:rsidRPr="003029C1">
        <w:rPr>
          <w:rFonts w:ascii="Times New Roman" w:hAnsi="Times New Roman" w:cs="Times New Roman"/>
          <w:sz w:val="24"/>
          <w:szCs w:val="24"/>
        </w:rPr>
        <w:t>are</w:t>
      </w:r>
      <w:proofErr w:type="gramEnd"/>
      <w:r w:rsidRPr="003029C1">
        <w:rPr>
          <w:rFonts w:ascii="Times New Roman" w:hAnsi="Times New Roman" w:cs="Times New Roman"/>
          <w:sz w:val="24"/>
          <w:szCs w:val="24"/>
        </w:rPr>
        <w:t xml:space="preserve"> categorized with higher runoff, poorly drained soil, alluvial deposits, braided flood plain, lower slope, and lower elevation and closer to the main river, which are the significant conditioning factors for flood susceptibility mapping using the FR model.</w:t>
      </w:r>
      <w:r w:rsidR="00FE5F51">
        <w:rPr>
          <w:rFonts w:ascii="Times New Roman" w:hAnsi="Times New Roman" w:cs="Times New Roman"/>
          <w:sz w:val="24"/>
          <w:szCs w:val="24"/>
        </w:rPr>
        <w:t xml:space="preserve"> </w:t>
      </w:r>
    </w:p>
    <w:p w14:paraId="55A0AD72" w14:textId="10F12E0C" w:rsidR="00E97A52" w:rsidRPr="003029C1" w:rsidRDefault="00E97A52" w:rsidP="00B0171C">
      <w:pPr>
        <w:spacing w:after="0"/>
        <w:jc w:val="both"/>
        <w:rPr>
          <w:rFonts w:ascii="Times New Roman" w:hAnsi="Times New Roman" w:cs="Times New Roman"/>
          <w:sz w:val="24"/>
          <w:szCs w:val="24"/>
        </w:rPr>
      </w:pPr>
    </w:p>
    <w:p w14:paraId="60633EB7" w14:textId="77777777" w:rsidR="003029C1" w:rsidRDefault="003029C1" w:rsidP="00B0171C">
      <w:pPr>
        <w:spacing w:after="0"/>
        <w:jc w:val="both"/>
        <w:rPr>
          <w:szCs w:val="24"/>
        </w:rPr>
      </w:pPr>
    </w:p>
    <w:p w14:paraId="102ACA48" w14:textId="457F2D43" w:rsidR="00E97A52" w:rsidRDefault="003029C1" w:rsidP="00E97A52">
      <w:pPr>
        <w:pStyle w:val="Caption"/>
      </w:pPr>
      <w:bookmarkStart w:id="8" w:name="_Toc42483068"/>
      <w:r w:rsidRPr="003029C1">
        <w:rPr>
          <w:rFonts w:ascii="Times New Roman" w:hAnsi="Times New Roman" w:cs="Times New Roman"/>
          <w:b/>
          <w:sz w:val="22"/>
          <w:szCs w:val="22"/>
        </w:rPr>
        <w:lastRenderedPageBreak/>
        <w:t xml:space="preserve">Table </w:t>
      </w:r>
      <w:r>
        <w:rPr>
          <w:rFonts w:ascii="Times New Roman" w:hAnsi="Times New Roman" w:cs="Times New Roman"/>
          <w:b/>
          <w:sz w:val="22"/>
          <w:szCs w:val="22"/>
        </w:rPr>
        <w:t>8</w:t>
      </w:r>
      <w:r w:rsidRPr="00095143">
        <w:rPr>
          <w:b/>
          <w:szCs w:val="24"/>
        </w:rPr>
        <w:t xml:space="preserve"> </w:t>
      </w:r>
      <w:r w:rsidRPr="00095143">
        <w:rPr>
          <w:b/>
          <w:sz w:val="22"/>
          <w:szCs w:val="22"/>
        </w:rPr>
        <w:t>Flood Susceptibility Class and Flood Density (Frequency Ratio- FR Method)</w:t>
      </w:r>
      <w:bookmarkEnd w:id="8"/>
      <w:r w:rsidR="00FE5F51" w:rsidRPr="00FE5F51">
        <w:rPr>
          <w:rFonts w:ascii="Times New Roman" w:hAnsi="Times New Roman" w:cs="Times New Roman"/>
          <w:b/>
          <w:szCs w:val="24"/>
        </w:rPr>
        <w:t xml:space="preserve"> </w:t>
      </w:r>
      <w:r w:rsidR="00FE5F51" w:rsidRPr="00160D88">
        <w:rPr>
          <w:rFonts w:ascii="Times New Roman" w:hAnsi="Times New Roman" w:cs="Times New Roman"/>
          <w:b/>
          <w:szCs w:val="24"/>
        </w:rPr>
        <w:t>(</w:t>
      </w:r>
      <w:r w:rsidR="00FE5F51" w:rsidRPr="00160D88">
        <w:rPr>
          <w:rFonts w:ascii="Times New Roman" w:hAnsi="Times New Roman" w:cs="Times New Roman"/>
          <w:b/>
        </w:rPr>
        <w:t>Source: Author's compilation)</w:t>
      </w:r>
    </w:p>
    <w:tbl>
      <w:tblPr>
        <w:tblStyle w:val="TableGrid"/>
        <w:tblW w:w="10038" w:type="dxa"/>
        <w:jc w:val="center"/>
        <w:tblLook w:val="04A0" w:firstRow="1" w:lastRow="0" w:firstColumn="1" w:lastColumn="0" w:noHBand="0" w:noVBand="1"/>
      </w:tblPr>
      <w:tblGrid>
        <w:gridCol w:w="1668"/>
        <w:gridCol w:w="1322"/>
        <w:gridCol w:w="1701"/>
        <w:gridCol w:w="1586"/>
        <w:gridCol w:w="1476"/>
        <w:gridCol w:w="1256"/>
        <w:gridCol w:w="1029"/>
      </w:tblGrid>
      <w:tr w:rsidR="00E97A52" w:rsidRPr="003029C1" w14:paraId="02950390" w14:textId="77777777" w:rsidTr="007D7097">
        <w:trPr>
          <w:trHeight w:val="532"/>
          <w:jc w:val="center"/>
        </w:trPr>
        <w:tc>
          <w:tcPr>
            <w:tcW w:w="1668" w:type="dxa"/>
            <w:noWrap/>
            <w:hideMark/>
          </w:tcPr>
          <w:p w14:paraId="7D6AA9CC" w14:textId="77777777" w:rsidR="00E97A52" w:rsidRPr="003029C1" w:rsidRDefault="00E97A52" w:rsidP="007D7097">
            <w:pPr>
              <w:spacing w:line="276" w:lineRule="auto"/>
              <w:rPr>
                <w:rFonts w:ascii="Times New Roman" w:hAnsi="Times New Roman" w:cs="Times New Roman"/>
              </w:rPr>
            </w:pPr>
            <w:r w:rsidRPr="003029C1">
              <w:rPr>
                <w:rFonts w:ascii="Times New Roman" w:hAnsi="Times New Roman" w:cs="Times New Roman"/>
              </w:rPr>
              <w:t>Vulnerability zones</w:t>
            </w:r>
          </w:p>
        </w:tc>
        <w:tc>
          <w:tcPr>
            <w:tcW w:w="1322" w:type="dxa"/>
            <w:noWrap/>
            <w:hideMark/>
          </w:tcPr>
          <w:p w14:paraId="00010387" w14:textId="77777777" w:rsidR="00E97A52" w:rsidRPr="003029C1" w:rsidRDefault="00E97A52" w:rsidP="007D7097">
            <w:pPr>
              <w:spacing w:line="276" w:lineRule="auto"/>
              <w:rPr>
                <w:rFonts w:ascii="Times New Roman" w:hAnsi="Times New Roman" w:cs="Times New Roman"/>
              </w:rPr>
            </w:pPr>
            <w:r w:rsidRPr="003029C1">
              <w:rPr>
                <w:rFonts w:ascii="Times New Roman" w:hAnsi="Times New Roman" w:cs="Times New Roman"/>
              </w:rPr>
              <w:t xml:space="preserve">Flood Occurrence </w:t>
            </w:r>
          </w:p>
        </w:tc>
        <w:tc>
          <w:tcPr>
            <w:tcW w:w="1701" w:type="dxa"/>
            <w:noWrap/>
            <w:hideMark/>
          </w:tcPr>
          <w:p w14:paraId="41F114CE" w14:textId="77777777" w:rsidR="00E97A52" w:rsidRPr="003029C1" w:rsidRDefault="00E97A52" w:rsidP="007D7097">
            <w:pPr>
              <w:spacing w:line="276" w:lineRule="auto"/>
              <w:rPr>
                <w:rFonts w:ascii="Times New Roman" w:hAnsi="Times New Roman" w:cs="Times New Roman"/>
              </w:rPr>
            </w:pPr>
            <w:r w:rsidRPr="003029C1">
              <w:rPr>
                <w:rFonts w:ascii="Times New Roman" w:hAnsi="Times New Roman" w:cs="Times New Roman"/>
              </w:rPr>
              <w:t>Flood occurrence %</w:t>
            </w:r>
          </w:p>
        </w:tc>
        <w:tc>
          <w:tcPr>
            <w:tcW w:w="1586" w:type="dxa"/>
            <w:noWrap/>
            <w:hideMark/>
          </w:tcPr>
          <w:p w14:paraId="58B7F69B" w14:textId="77777777" w:rsidR="00E97A52" w:rsidRPr="003029C1" w:rsidRDefault="00E97A52" w:rsidP="007D7097">
            <w:pPr>
              <w:spacing w:line="276" w:lineRule="auto"/>
              <w:rPr>
                <w:rFonts w:ascii="Times New Roman" w:hAnsi="Times New Roman" w:cs="Times New Roman"/>
              </w:rPr>
            </w:pPr>
            <w:r w:rsidRPr="003029C1">
              <w:rPr>
                <w:rFonts w:ascii="Times New Roman" w:hAnsi="Times New Roman" w:cs="Times New Roman"/>
              </w:rPr>
              <w:t>Pixel Domain</w:t>
            </w:r>
          </w:p>
        </w:tc>
        <w:tc>
          <w:tcPr>
            <w:tcW w:w="1476" w:type="dxa"/>
            <w:noWrap/>
            <w:hideMark/>
          </w:tcPr>
          <w:p w14:paraId="247C82DC" w14:textId="77777777" w:rsidR="00E97A52" w:rsidRPr="003029C1" w:rsidRDefault="00E97A52" w:rsidP="007D7097">
            <w:pPr>
              <w:spacing w:line="276" w:lineRule="auto"/>
              <w:rPr>
                <w:rFonts w:ascii="Times New Roman" w:hAnsi="Times New Roman" w:cs="Times New Roman"/>
              </w:rPr>
            </w:pPr>
            <w:r w:rsidRPr="003029C1">
              <w:rPr>
                <w:rFonts w:ascii="Times New Roman" w:hAnsi="Times New Roman" w:cs="Times New Roman"/>
              </w:rPr>
              <w:t>Pixel Domain %</w:t>
            </w:r>
          </w:p>
        </w:tc>
        <w:tc>
          <w:tcPr>
            <w:tcW w:w="1256" w:type="dxa"/>
            <w:noWrap/>
            <w:hideMark/>
          </w:tcPr>
          <w:p w14:paraId="57B4F0A3" w14:textId="77777777" w:rsidR="00E97A52" w:rsidRPr="003029C1" w:rsidRDefault="00E97A52" w:rsidP="007D7097">
            <w:pPr>
              <w:spacing w:line="276" w:lineRule="auto"/>
              <w:rPr>
                <w:rFonts w:ascii="Times New Roman" w:hAnsi="Times New Roman" w:cs="Times New Roman"/>
              </w:rPr>
            </w:pPr>
            <w:proofErr w:type="spellStart"/>
            <w:r w:rsidRPr="003029C1">
              <w:rPr>
                <w:rFonts w:ascii="Times New Roman" w:hAnsi="Times New Roman" w:cs="Times New Roman"/>
              </w:rPr>
              <w:t>area_sqkm</w:t>
            </w:r>
            <w:proofErr w:type="spellEnd"/>
            <w:r w:rsidRPr="003029C1">
              <w:rPr>
                <w:rFonts w:ascii="Times New Roman" w:hAnsi="Times New Roman" w:cs="Times New Roman"/>
              </w:rPr>
              <w:t xml:space="preserve"> (A)</w:t>
            </w:r>
          </w:p>
        </w:tc>
        <w:tc>
          <w:tcPr>
            <w:tcW w:w="1029" w:type="dxa"/>
            <w:noWrap/>
            <w:hideMark/>
          </w:tcPr>
          <w:p w14:paraId="53807854" w14:textId="77777777" w:rsidR="00E97A52" w:rsidRPr="003029C1" w:rsidRDefault="00E97A52" w:rsidP="007D7097">
            <w:pPr>
              <w:spacing w:line="276" w:lineRule="auto"/>
              <w:rPr>
                <w:rFonts w:ascii="Times New Roman" w:hAnsi="Times New Roman" w:cs="Times New Roman"/>
              </w:rPr>
            </w:pPr>
            <w:r w:rsidRPr="003029C1">
              <w:rPr>
                <w:rFonts w:ascii="Times New Roman" w:hAnsi="Times New Roman" w:cs="Times New Roman"/>
              </w:rPr>
              <w:t>Density (FO/A)</w:t>
            </w:r>
          </w:p>
        </w:tc>
      </w:tr>
      <w:tr w:rsidR="00E97A52" w:rsidRPr="003029C1" w14:paraId="74DD96DE" w14:textId="77777777" w:rsidTr="007D7097">
        <w:trPr>
          <w:trHeight w:val="532"/>
          <w:jc w:val="center"/>
        </w:trPr>
        <w:tc>
          <w:tcPr>
            <w:tcW w:w="1668" w:type="dxa"/>
            <w:noWrap/>
            <w:hideMark/>
          </w:tcPr>
          <w:p w14:paraId="29B66502" w14:textId="77777777" w:rsidR="00E97A52" w:rsidRPr="003029C1" w:rsidRDefault="00E97A52" w:rsidP="007D7097">
            <w:pPr>
              <w:spacing w:line="276" w:lineRule="auto"/>
              <w:jc w:val="center"/>
              <w:rPr>
                <w:rFonts w:ascii="Times New Roman" w:hAnsi="Times New Roman" w:cs="Times New Roman"/>
                <w:color w:val="FF0000"/>
              </w:rPr>
            </w:pPr>
            <w:r w:rsidRPr="003029C1">
              <w:rPr>
                <w:rFonts w:ascii="Times New Roman" w:hAnsi="Times New Roman" w:cs="Times New Roman"/>
                <w:color w:val="FF0000"/>
              </w:rPr>
              <w:t>Very High</w:t>
            </w:r>
          </w:p>
        </w:tc>
        <w:tc>
          <w:tcPr>
            <w:tcW w:w="1322" w:type="dxa"/>
            <w:noWrap/>
            <w:hideMark/>
          </w:tcPr>
          <w:p w14:paraId="554DD252"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1</w:t>
            </w:r>
          </w:p>
        </w:tc>
        <w:tc>
          <w:tcPr>
            <w:tcW w:w="1701" w:type="dxa"/>
            <w:noWrap/>
            <w:hideMark/>
          </w:tcPr>
          <w:p w14:paraId="258A8768"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2.27</w:t>
            </w:r>
          </w:p>
        </w:tc>
        <w:tc>
          <w:tcPr>
            <w:tcW w:w="1586" w:type="dxa"/>
            <w:noWrap/>
            <w:hideMark/>
          </w:tcPr>
          <w:p w14:paraId="4E795EAC"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14413</w:t>
            </w:r>
          </w:p>
        </w:tc>
        <w:tc>
          <w:tcPr>
            <w:tcW w:w="1476" w:type="dxa"/>
            <w:noWrap/>
            <w:hideMark/>
          </w:tcPr>
          <w:p w14:paraId="2131C7AD"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25.55</w:t>
            </w:r>
          </w:p>
        </w:tc>
        <w:tc>
          <w:tcPr>
            <w:tcW w:w="1256" w:type="dxa"/>
            <w:noWrap/>
            <w:hideMark/>
          </w:tcPr>
          <w:p w14:paraId="0DC5ED80"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775.76</w:t>
            </w:r>
          </w:p>
        </w:tc>
        <w:tc>
          <w:tcPr>
            <w:tcW w:w="1029" w:type="dxa"/>
            <w:noWrap/>
            <w:hideMark/>
          </w:tcPr>
          <w:p w14:paraId="7D34FD12"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0.001</w:t>
            </w:r>
          </w:p>
        </w:tc>
      </w:tr>
      <w:tr w:rsidR="00E97A52" w:rsidRPr="003029C1" w14:paraId="39E421F8" w14:textId="77777777" w:rsidTr="007D7097">
        <w:trPr>
          <w:trHeight w:val="532"/>
          <w:jc w:val="center"/>
        </w:trPr>
        <w:tc>
          <w:tcPr>
            <w:tcW w:w="1668" w:type="dxa"/>
            <w:noWrap/>
            <w:hideMark/>
          </w:tcPr>
          <w:p w14:paraId="73F1C240" w14:textId="77777777" w:rsidR="00E97A52" w:rsidRPr="003029C1" w:rsidRDefault="00E97A52" w:rsidP="007D7097">
            <w:pPr>
              <w:spacing w:line="276" w:lineRule="auto"/>
              <w:jc w:val="center"/>
              <w:rPr>
                <w:rFonts w:ascii="Times New Roman" w:hAnsi="Times New Roman" w:cs="Times New Roman"/>
                <w:color w:val="0000FF"/>
              </w:rPr>
            </w:pPr>
            <w:r w:rsidRPr="003029C1">
              <w:rPr>
                <w:rFonts w:ascii="Times New Roman" w:hAnsi="Times New Roman" w:cs="Times New Roman"/>
                <w:color w:val="0000FF"/>
              </w:rPr>
              <w:t>High</w:t>
            </w:r>
          </w:p>
        </w:tc>
        <w:tc>
          <w:tcPr>
            <w:tcW w:w="1322" w:type="dxa"/>
            <w:noWrap/>
            <w:hideMark/>
          </w:tcPr>
          <w:p w14:paraId="1CB5F7FB"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12</w:t>
            </w:r>
          </w:p>
        </w:tc>
        <w:tc>
          <w:tcPr>
            <w:tcW w:w="1701" w:type="dxa"/>
            <w:noWrap/>
            <w:hideMark/>
          </w:tcPr>
          <w:p w14:paraId="0BF70CDD"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27.27</w:t>
            </w:r>
          </w:p>
        </w:tc>
        <w:tc>
          <w:tcPr>
            <w:tcW w:w="1586" w:type="dxa"/>
            <w:noWrap/>
            <w:hideMark/>
          </w:tcPr>
          <w:p w14:paraId="1FB52200"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15677</w:t>
            </w:r>
          </w:p>
        </w:tc>
        <w:tc>
          <w:tcPr>
            <w:tcW w:w="1476" w:type="dxa"/>
            <w:noWrap/>
            <w:hideMark/>
          </w:tcPr>
          <w:p w14:paraId="02E617D2"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27.80</w:t>
            </w:r>
          </w:p>
        </w:tc>
        <w:tc>
          <w:tcPr>
            <w:tcW w:w="1256" w:type="dxa"/>
            <w:noWrap/>
            <w:hideMark/>
          </w:tcPr>
          <w:p w14:paraId="502C8125"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843.7</w:t>
            </w:r>
          </w:p>
        </w:tc>
        <w:tc>
          <w:tcPr>
            <w:tcW w:w="1029" w:type="dxa"/>
            <w:noWrap/>
            <w:hideMark/>
          </w:tcPr>
          <w:p w14:paraId="56634893"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0.014</w:t>
            </w:r>
          </w:p>
        </w:tc>
      </w:tr>
      <w:tr w:rsidR="00E97A52" w:rsidRPr="003029C1" w14:paraId="26F560AF" w14:textId="77777777" w:rsidTr="007D7097">
        <w:trPr>
          <w:trHeight w:val="532"/>
          <w:jc w:val="center"/>
        </w:trPr>
        <w:tc>
          <w:tcPr>
            <w:tcW w:w="1668" w:type="dxa"/>
            <w:noWrap/>
            <w:hideMark/>
          </w:tcPr>
          <w:p w14:paraId="7FF7F684" w14:textId="77777777" w:rsidR="00E97A52" w:rsidRPr="003029C1" w:rsidRDefault="00E97A52" w:rsidP="007D7097">
            <w:pPr>
              <w:spacing w:line="276" w:lineRule="auto"/>
              <w:jc w:val="center"/>
              <w:rPr>
                <w:rFonts w:ascii="Times New Roman" w:hAnsi="Times New Roman" w:cs="Times New Roman"/>
                <w:color w:val="00B050"/>
              </w:rPr>
            </w:pPr>
            <w:r w:rsidRPr="003029C1">
              <w:rPr>
                <w:rFonts w:ascii="Times New Roman" w:hAnsi="Times New Roman" w:cs="Times New Roman"/>
                <w:color w:val="00B050"/>
              </w:rPr>
              <w:t>Moderate</w:t>
            </w:r>
          </w:p>
        </w:tc>
        <w:tc>
          <w:tcPr>
            <w:tcW w:w="1322" w:type="dxa"/>
            <w:noWrap/>
            <w:hideMark/>
          </w:tcPr>
          <w:p w14:paraId="66B91478"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16</w:t>
            </w:r>
          </w:p>
        </w:tc>
        <w:tc>
          <w:tcPr>
            <w:tcW w:w="1701" w:type="dxa"/>
            <w:noWrap/>
            <w:hideMark/>
          </w:tcPr>
          <w:p w14:paraId="65533CCC"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36.36</w:t>
            </w:r>
          </w:p>
        </w:tc>
        <w:tc>
          <w:tcPr>
            <w:tcW w:w="1586" w:type="dxa"/>
            <w:noWrap/>
            <w:hideMark/>
          </w:tcPr>
          <w:p w14:paraId="45504BF4"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17263</w:t>
            </w:r>
          </w:p>
        </w:tc>
        <w:tc>
          <w:tcPr>
            <w:tcW w:w="1476" w:type="dxa"/>
            <w:noWrap/>
            <w:hideMark/>
          </w:tcPr>
          <w:p w14:paraId="347EB46C"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30.61</w:t>
            </w:r>
          </w:p>
        </w:tc>
        <w:tc>
          <w:tcPr>
            <w:tcW w:w="1256" w:type="dxa"/>
            <w:noWrap/>
            <w:hideMark/>
          </w:tcPr>
          <w:p w14:paraId="7BDC5278"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929.1</w:t>
            </w:r>
          </w:p>
        </w:tc>
        <w:tc>
          <w:tcPr>
            <w:tcW w:w="1029" w:type="dxa"/>
            <w:noWrap/>
            <w:hideMark/>
          </w:tcPr>
          <w:p w14:paraId="4E54D17C"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0.017</w:t>
            </w:r>
          </w:p>
        </w:tc>
      </w:tr>
      <w:tr w:rsidR="00E97A52" w:rsidRPr="003029C1" w14:paraId="7D51D972" w14:textId="77777777" w:rsidTr="007D7097">
        <w:trPr>
          <w:trHeight w:val="532"/>
          <w:jc w:val="center"/>
        </w:trPr>
        <w:tc>
          <w:tcPr>
            <w:tcW w:w="1668" w:type="dxa"/>
            <w:noWrap/>
            <w:hideMark/>
          </w:tcPr>
          <w:p w14:paraId="2E8ADCDC" w14:textId="77777777" w:rsidR="00E97A52" w:rsidRPr="003029C1" w:rsidRDefault="00E97A52" w:rsidP="007D7097">
            <w:pPr>
              <w:spacing w:line="276" w:lineRule="auto"/>
              <w:jc w:val="center"/>
              <w:rPr>
                <w:rFonts w:ascii="Times New Roman" w:hAnsi="Times New Roman" w:cs="Times New Roman"/>
                <w:color w:val="FFC000"/>
              </w:rPr>
            </w:pPr>
            <w:r w:rsidRPr="003029C1">
              <w:rPr>
                <w:rFonts w:ascii="Times New Roman" w:hAnsi="Times New Roman" w:cs="Times New Roman"/>
                <w:color w:val="FFC000"/>
              </w:rPr>
              <w:t>Low</w:t>
            </w:r>
          </w:p>
        </w:tc>
        <w:tc>
          <w:tcPr>
            <w:tcW w:w="1322" w:type="dxa"/>
            <w:noWrap/>
            <w:hideMark/>
          </w:tcPr>
          <w:p w14:paraId="2047C21C"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10</w:t>
            </w:r>
          </w:p>
        </w:tc>
        <w:tc>
          <w:tcPr>
            <w:tcW w:w="1701" w:type="dxa"/>
            <w:noWrap/>
            <w:hideMark/>
          </w:tcPr>
          <w:p w14:paraId="7BEE6C02"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22.72</w:t>
            </w:r>
          </w:p>
        </w:tc>
        <w:tc>
          <w:tcPr>
            <w:tcW w:w="1586" w:type="dxa"/>
            <w:noWrap/>
            <w:hideMark/>
          </w:tcPr>
          <w:p w14:paraId="04B27FA4"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5724</w:t>
            </w:r>
          </w:p>
        </w:tc>
        <w:tc>
          <w:tcPr>
            <w:tcW w:w="1476" w:type="dxa"/>
            <w:noWrap/>
            <w:hideMark/>
          </w:tcPr>
          <w:p w14:paraId="4ED7743E"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10.15</w:t>
            </w:r>
          </w:p>
        </w:tc>
        <w:tc>
          <w:tcPr>
            <w:tcW w:w="1256" w:type="dxa"/>
            <w:noWrap/>
            <w:hideMark/>
          </w:tcPr>
          <w:p w14:paraId="3A935B2C"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308.08</w:t>
            </w:r>
          </w:p>
        </w:tc>
        <w:tc>
          <w:tcPr>
            <w:tcW w:w="1029" w:type="dxa"/>
            <w:noWrap/>
            <w:hideMark/>
          </w:tcPr>
          <w:p w14:paraId="421D68FF"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0.032</w:t>
            </w:r>
          </w:p>
        </w:tc>
      </w:tr>
      <w:tr w:rsidR="00E97A52" w:rsidRPr="003029C1" w14:paraId="0D6144AE" w14:textId="77777777" w:rsidTr="007D7097">
        <w:trPr>
          <w:trHeight w:val="532"/>
          <w:jc w:val="center"/>
        </w:trPr>
        <w:tc>
          <w:tcPr>
            <w:tcW w:w="1668" w:type="dxa"/>
            <w:noWrap/>
            <w:hideMark/>
          </w:tcPr>
          <w:p w14:paraId="480FF050" w14:textId="77777777" w:rsidR="00E97A52" w:rsidRPr="003029C1" w:rsidRDefault="00E97A52" w:rsidP="007D7097">
            <w:pPr>
              <w:spacing w:line="276" w:lineRule="auto"/>
              <w:jc w:val="center"/>
              <w:rPr>
                <w:rFonts w:ascii="Times New Roman" w:hAnsi="Times New Roman" w:cs="Times New Roman"/>
                <w:color w:val="808080" w:themeColor="background1" w:themeShade="80"/>
              </w:rPr>
            </w:pPr>
            <w:r w:rsidRPr="003029C1">
              <w:rPr>
                <w:rFonts w:ascii="Times New Roman" w:hAnsi="Times New Roman" w:cs="Times New Roman"/>
                <w:color w:val="808080" w:themeColor="background1" w:themeShade="80"/>
              </w:rPr>
              <w:t>Very Low</w:t>
            </w:r>
          </w:p>
        </w:tc>
        <w:tc>
          <w:tcPr>
            <w:tcW w:w="1322" w:type="dxa"/>
            <w:noWrap/>
            <w:hideMark/>
          </w:tcPr>
          <w:p w14:paraId="2682F751"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5</w:t>
            </w:r>
          </w:p>
        </w:tc>
        <w:tc>
          <w:tcPr>
            <w:tcW w:w="1701" w:type="dxa"/>
            <w:noWrap/>
            <w:hideMark/>
          </w:tcPr>
          <w:p w14:paraId="0956B87E"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11.36</w:t>
            </w:r>
          </w:p>
        </w:tc>
        <w:tc>
          <w:tcPr>
            <w:tcW w:w="1586" w:type="dxa"/>
            <w:noWrap/>
            <w:hideMark/>
          </w:tcPr>
          <w:p w14:paraId="5EF079FC"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3313</w:t>
            </w:r>
          </w:p>
        </w:tc>
        <w:tc>
          <w:tcPr>
            <w:tcW w:w="1476" w:type="dxa"/>
            <w:noWrap/>
            <w:hideMark/>
          </w:tcPr>
          <w:p w14:paraId="4A84ABF0"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5.87</w:t>
            </w:r>
          </w:p>
        </w:tc>
        <w:tc>
          <w:tcPr>
            <w:tcW w:w="1256" w:type="dxa"/>
            <w:noWrap/>
            <w:hideMark/>
          </w:tcPr>
          <w:p w14:paraId="5EC4E589"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178.31</w:t>
            </w:r>
          </w:p>
        </w:tc>
        <w:tc>
          <w:tcPr>
            <w:tcW w:w="1029" w:type="dxa"/>
            <w:noWrap/>
            <w:hideMark/>
          </w:tcPr>
          <w:p w14:paraId="42A6A052"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0.028</w:t>
            </w:r>
          </w:p>
        </w:tc>
      </w:tr>
      <w:tr w:rsidR="00E97A52" w:rsidRPr="003029C1" w14:paraId="405695B8" w14:textId="77777777" w:rsidTr="007D7097">
        <w:trPr>
          <w:trHeight w:val="532"/>
          <w:jc w:val="center"/>
        </w:trPr>
        <w:tc>
          <w:tcPr>
            <w:tcW w:w="1668" w:type="dxa"/>
            <w:noWrap/>
          </w:tcPr>
          <w:p w14:paraId="67948759" w14:textId="77777777" w:rsidR="00E97A52" w:rsidRPr="003029C1" w:rsidRDefault="00E97A52" w:rsidP="007D7097">
            <w:pPr>
              <w:spacing w:line="276" w:lineRule="auto"/>
              <w:jc w:val="center"/>
              <w:rPr>
                <w:rFonts w:ascii="Times New Roman" w:hAnsi="Times New Roman" w:cs="Times New Roman"/>
                <w:color w:val="808080" w:themeColor="background1" w:themeShade="80"/>
              </w:rPr>
            </w:pPr>
            <w:r w:rsidRPr="003029C1">
              <w:rPr>
                <w:rFonts w:ascii="Times New Roman" w:eastAsia="Times New Roman" w:hAnsi="Times New Roman" w:cs="Times New Roman"/>
                <w:color w:val="000000"/>
                <w:lang w:eastAsia="en-IN"/>
              </w:rPr>
              <w:t>Total of High &amp; Very High</w:t>
            </w:r>
          </w:p>
        </w:tc>
        <w:tc>
          <w:tcPr>
            <w:tcW w:w="1322" w:type="dxa"/>
            <w:noWrap/>
          </w:tcPr>
          <w:p w14:paraId="48194DC1" w14:textId="77777777" w:rsidR="00E97A52" w:rsidRPr="003029C1" w:rsidRDefault="00E97A52" w:rsidP="007D7097">
            <w:pPr>
              <w:spacing w:line="276" w:lineRule="auto"/>
              <w:jc w:val="center"/>
              <w:rPr>
                <w:rFonts w:ascii="Times New Roman" w:hAnsi="Times New Roman" w:cs="Times New Roman"/>
              </w:rPr>
            </w:pPr>
            <w:r w:rsidRPr="003029C1">
              <w:rPr>
                <w:rFonts w:ascii="Times New Roman" w:hAnsi="Times New Roman" w:cs="Times New Roman"/>
              </w:rPr>
              <w:t>13</w:t>
            </w:r>
          </w:p>
        </w:tc>
        <w:tc>
          <w:tcPr>
            <w:tcW w:w="1701" w:type="dxa"/>
            <w:noWrap/>
            <w:vAlign w:val="bottom"/>
          </w:tcPr>
          <w:p w14:paraId="0DC8B896" w14:textId="77777777" w:rsidR="00E97A52" w:rsidRPr="003029C1" w:rsidRDefault="00E97A52" w:rsidP="007D7097">
            <w:pPr>
              <w:spacing w:line="276" w:lineRule="auto"/>
              <w:rPr>
                <w:rFonts w:ascii="Times New Roman" w:hAnsi="Times New Roman" w:cs="Times New Roman"/>
                <w:color w:val="000000"/>
              </w:rPr>
            </w:pPr>
            <w:r w:rsidRPr="003029C1">
              <w:rPr>
                <w:rFonts w:ascii="Times New Roman" w:hAnsi="Times New Roman" w:cs="Times New Roman"/>
                <w:color w:val="000000"/>
              </w:rPr>
              <w:t xml:space="preserve">          29.54</w:t>
            </w:r>
          </w:p>
        </w:tc>
        <w:tc>
          <w:tcPr>
            <w:tcW w:w="1586" w:type="dxa"/>
            <w:noWrap/>
            <w:vAlign w:val="bottom"/>
          </w:tcPr>
          <w:p w14:paraId="685E134E" w14:textId="77777777" w:rsidR="00E97A52" w:rsidRPr="003029C1" w:rsidRDefault="00E97A52" w:rsidP="007D7097">
            <w:pPr>
              <w:spacing w:line="276" w:lineRule="auto"/>
              <w:jc w:val="center"/>
              <w:rPr>
                <w:rFonts w:ascii="Times New Roman" w:hAnsi="Times New Roman" w:cs="Times New Roman"/>
                <w:color w:val="000000"/>
              </w:rPr>
            </w:pPr>
            <w:r w:rsidRPr="003029C1">
              <w:rPr>
                <w:rFonts w:ascii="Times New Roman" w:hAnsi="Times New Roman" w:cs="Times New Roman"/>
                <w:color w:val="000000"/>
              </w:rPr>
              <w:t>30090</w:t>
            </w:r>
          </w:p>
        </w:tc>
        <w:tc>
          <w:tcPr>
            <w:tcW w:w="1476" w:type="dxa"/>
            <w:noWrap/>
            <w:vAlign w:val="bottom"/>
          </w:tcPr>
          <w:p w14:paraId="7C1775BE" w14:textId="77777777" w:rsidR="00E97A52" w:rsidRPr="003029C1" w:rsidRDefault="00E97A52" w:rsidP="007D7097">
            <w:pPr>
              <w:spacing w:line="276" w:lineRule="auto"/>
              <w:jc w:val="center"/>
              <w:rPr>
                <w:rFonts w:ascii="Times New Roman" w:hAnsi="Times New Roman" w:cs="Times New Roman"/>
                <w:color w:val="000000"/>
              </w:rPr>
            </w:pPr>
            <w:r w:rsidRPr="003029C1">
              <w:rPr>
                <w:rFonts w:ascii="Times New Roman" w:hAnsi="Times New Roman" w:cs="Times New Roman"/>
                <w:color w:val="000000"/>
              </w:rPr>
              <w:t>53.36</w:t>
            </w:r>
          </w:p>
        </w:tc>
        <w:tc>
          <w:tcPr>
            <w:tcW w:w="1256" w:type="dxa"/>
            <w:noWrap/>
            <w:vAlign w:val="bottom"/>
          </w:tcPr>
          <w:p w14:paraId="2B0CF522" w14:textId="77777777" w:rsidR="00E97A52" w:rsidRPr="003029C1" w:rsidRDefault="00E97A52" w:rsidP="007D7097">
            <w:pPr>
              <w:spacing w:line="276" w:lineRule="auto"/>
              <w:jc w:val="center"/>
              <w:rPr>
                <w:rFonts w:ascii="Times New Roman" w:hAnsi="Times New Roman" w:cs="Times New Roman"/>
                <w:color w:val="000000"/>
              </w:rPr>
            </w:pPr>
            <w:r w:rsidRPr="003029C1">
              <w:rPr>
                <w:rFonts w:ascii="Times New Roman" w:hAnsi="Times New Roman" w:cs="Times New Roman"/>
                <w:color w:val="000000"/>
              </w:rPr>
              <w:t>1619.46</w:t>
            </w:r>
          </w:p>
        </w:tc>
        <w:tc>
          <w:tcPr>
            <w:tcW w:w="1029" w:type="dxa"/>
            <w:noWrap/>
            <w:vAlign w:val="bottom"/>
          </w:tcPr>
          <w:p w14:paraId="2B24DD9D" w14:textId="77777777" w:rsidR="00E97A52" w:rsidRPr="003029C1" w:rsidRDefault="00E97A52" w:rsidP="007D7097">
            <w:pPr>
              <w:spacing w:line="276" w:lineRule="auto"/>
              <w:jc w:val="center"/>
              <w:rPr>
                <w:rFonts w:ascii="Times New Roman" w:hAnsi="Times New Roman" w:cs="Times New Roman"/>
                <w:color w:val="000000"/>
              </w:rPr>
            </w:pPr>
            <w:r w:rsidRPr="003029C1">
              <w:rPr>
                <w:rFonts w:ascii="Times New Roman" w:hAnsi="Times New Roman" w:cs="Times New Roman"/>
                <w:color w:val="000000"/>
              </w:rPr>
              <w:t>0.015</w:t>
            </w:r>
          </w:p>
        </w:tc>
      </w:tr>
    </w:tbl>
    <w:p w14:paraId="54BA8AD6" w14:textId="77777777" w:rsidR="00E97A52" w:rsidRDefault="00E97A52" w:rsidP="00E97A52">
      <w:pPr>
        <w:pStyle w:val="Thesis"/>
        <w:rPr>
          <w:iCs/>
          <w:noProof/>
          <w:color w:val="000000" w:themeColor="text1"/>
          <w:szCs w:val="18"/>
        </w:rPr>
      </w:pPr>
    </w:p>
    <w:p w14:paraId="5905466E" w14:textId="77777777" w:rsidR="00E97A52" w:rsidRDefault="00E97A52" w:rsidP="00E97A52">
      <w:pPr>
        <w:pStyle w:val="Thesis"/>
        <w:keepNext/>
      </w:pPr>
      <w:r w:rsidRPr="00095143">
        <w:rPr>
          <w:noProof/>
        </w:rPr>
        <w:drawing>
          <wp:inline distT="0" distB="0" distL="0" distR="0" wp14:anchorId="192322B0" wp14:editId="135A3920">
            <wp:extent cx="5131806" cy="2817107"/>
            <wp:effectExtent l="0" t="0" r="12065" b="254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A6BD050" w14:textId="022479F7" w:rsidR="00E97A52" w:rsidRPr="00FE5F51" w:rsidRDefault="00FE5F51" w:rsidP="00FE5F51">
      <w:pPr>
        <w:spacing w:after="0"/>
        <w:rPr>
          <w:rFonts w:ascii="Times New Roman" w:hAnsi="Times New Roman" w:cs="Times New Roman"/>
          <w:b/>
        </w:rPr>
      </w:pPr>
      <w:bookmarkStart w:id="9" w:name="_Toc42483149"/>
      <w:r>
        <w:rPr>
          <w:rFonts w:ascii="Times New Roman" w:hAnsi="Times New Roman" w:cs="Times New Roman"/>
          <w:b/>
        </w:rPr>
        <w:t xml:space="preserve">  </w:t>
      </w:r>
      <w:r w:rsidR="00E97A52" w:rsidRPr="00FE5F51">
        <w:rPr>
          <w:rFonts w:ascii="Times New Roman" w:hAnsi="Times New Roman" w:cs="Times New Roman"/>
          <w:b/>
        </w:rPr>
        <w:t xml:space="preserve">Figure </w:t>
      </w:r>
      <w:r w:rsidRPr="00FE5F51">
        <w:rPr>
          <w:rFonts w:ascii="Times New Roman" w:hAnsi="Times New Roman" w:cs="Times New Roman"/>
          <w:b/>
        </w:rPr>
        <w:t>9</w:t>
      </w:r>
      <w:r w:rsidR="00E97A52" w:rsidRPr="00FE5F51">
        <w:rPr>
          <w:rFonts w:ascii="Times New Roman" w:hAnsi="Times New Roman" w:cs="Times New Roman"/>
          <w:b/>
        </w:rPr>
        <w:t xml:space="preserve"> </w:t>
      </w:r>
      <w:r w:rsidR="00E97A52" w:rsidRPr="00FE5F51">
        <w:rPr>
          <w:rFonts w:ascii="Times New Roman" w:hAnsi="Times New Roman" w:cs="Times New Roman"/>
          <w:b/>
          <w:szCs w:val="24"/>
        </w:rPr>
        <w:t>Percentage of Flood with Area in each FVZ</w:t>
      </w:r>
      <w:bookmarkEnd w:id="9"/>
      <w:r w:rsidRPr="00FE5F51">
        <w:rPr>
          <w:rFonts w:ascii="Times New Roman" w:hAnsi="Times New Roman" w:cs="Times New Roman"/>
          <w:b/>
          <w:szCs w:val="24"/>
        </w:rPr>
        <w:t xml:space="preserve"> (</w:t>
      </w:r>
      <w:r w:rsidRPr="00FE5F51">
        <w:rPr>
          <w:rFonts w:ascii="Times New Roman" w:hAnsi="Times New Roman" w:cs="Times New Roman"/>
          <w:b/>
        </w:rPr>
        <w:t>Source: Author's compilation)</w:t>
      </w:r>
    </w:p>
    <w:p w14:paraId="265C8A36" w14:textId="77777777" w:rsidR="00FE5F51" w:rsidRPr="00095143" w:rsidRDefault="00FE5F51" w:rsidP="00E97A52">
      <w:pPr>
        <w:spacing w:after="0"/>
        <w:jc w:val="center"/>
        <w:rPr>
          <w:b/>
          <w:szCs w:val="24"/>
        </w:rPr>
      </w:pPr>
    </w:p>
    <w:p w14:paraId="69FB1DE0" w14:textId="55236B8C" w:rsidR="00E97A52" w:rsidRPr="003029C1" w:rsidRDefault="00E97A52" w:rsidP="00E97A52">
      <w:pPr>
        <w:spacing w:after="0" w:line="300" w:lineRule="auto"/>
        <w:jc w:val="both"/>
        <w:rPr>
          <w:rFonts w:ascii="Times New Roman" w:hAnsi="Times New Roman" w:cs="Times New Roman"/>
          <w:b/>
          <w:bCs/>
          <w:sz w:val="24"/>
          <w:szCs w:val="24"/>
        </w:rPr>
      </w:pPr>
      <w:r w:rsidRPr="003029C1">
        <w:rPr>
          <w:rFonts w:ascii="Times New Roman" w:hAnsi="Times New Roman" w:cs="Times New Roman"/>
          <w:sz w:val="24"/>
          <w:szCs w:val="24"/>
        </w:rPr>
        <w:t>Finally, based on the study an impact analysis was done to identify the risk towards the local community in this region. About 9 Panchayaths (20.9%) are situated in the very high flood vulnerable zone and 14 Panchyaths of 51.1% in the high flood vulnerable zone. A total population of 1,37,292 is living in those vulnerable zones need special consideration from different levels of governments to take suitable actions to prevent and mitigate future flood occurrence.</w:t>
      </w:r>
    </w:p>
    <w:p w14:paraId="2187EFC1" w14:textId="77777777" w:rsidR="00A42D21" w:rsidRDefault="00A42D21" w:rsidP="00A42D21">
      <w:pPr>
        <w:spacing w:after="0" w:line="300" w:lineRule="auto"/>
        <w:jc w:val="both"/>
        <w:rPr>
          <w:rFonts w:ascii="Times New Roman" w:hAnsi="Times New Roman" w:cs="Times New Roman"/>
          <w:b/>
          <w:bCs/>
          <w:sz w:val="24"/>
          <w:szCs w:val="24"/>
        </w:rPr>
      </w:pPr>
    </w:p>
    <w:p w14:paraId="5D777B71" w14:textId="77777777" w:rsidR="00FE4E01" w:rsidRDefault="00FE4E01" w:rsidP="00A42D21">
      <w:pPr>
        <w:spacing w:after="0" w:line="300" w:lineRule="auto"/>
        <w:jc w:val="both"/>
        <w:rPr>
          <w:rFonts w:ascii="Times New Roman" w:hAnsi="Times New Roman" w:cs="Times New Roman"/>
          <w:b/>
          <w:bCs/>
          <w:sz w:val="24"/>
          <w:szCs w:val="24"/>
        </w:rPr>
      </w:pPr>
    </w:p>
    <w:p w14:paraId="42B04510" w14:textId="77777777" w:rsidR="00FE4E01" w:rsidRPr="00A42D21" w:rsidRDefault="00FE4E01" w:rsidP="00A42D21">
      <w:pPr>
        <w:spacing w:after="0" w:line="300" w:lineRule="auto"/>
        <w:jc w:val="both"/>
        <w:rPr>
          <w:rFonts w:ascii="Times New Roman" w:hAnsi="Times New Roman" w:cs="Times New Roman"/>
          <w:b/>
          <w:bCs/>
          <w:sz w:val="24"/>
          <w:szCs w:val="24"/>
        </w:rPr>
      </w:pPr>
    </w:p>
    <w:p w14:paraId="3F3A455D" w14:textId="34281570" w:rsidR="005368B9" w:rsidRDefault="00211891">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6. </w:t>
      </w:r>
      <w:r w:rsidR="00FB2D1D" w:rsidRPr="00FB2D1D">
        <w:rPr>
          <w:rFonts w:ascii="Times New Roman" w:hAnsi="Times New Roman" w:cs="Times New Roman"/>
          <w:b/>
          <w:bCs/>
          <w:sz w:val="24"/>
          <w:szCs w:val="24"/>
        </w:rPr>
        <w:t>Conclusion</w:t>
      </w:r>
    </w:p>
    <w:p w14:paraId="5E540925" w14:textId="3FE82009" w:rsidR="00FB2D1D" w:rsidRDefault="00FE4E01" w:rsidP="00211891">
      <w:pPr>
        <w:jc w:val="both"/>
        <w:rPr>
          <w:rFonts w:ascii="Times New Roman" w:hAnsi="Times New Roman" w:cs="Times New Roman"/>
          <w:sz w:val="24"/>
          <w:szCs w:val="24"/>
        </w:rPr>
      </w:pPr>
      <w:r>
        <w:rPr>
          <w:rFonts w:ascii="Times New Roman" w:hAnsi="Times New Roman" w:cs="Times New Roman"/>
          <w:sz w:val="24"/>
          <w:szCs w:val="24"/>
        </w:rPr>
        <w:t xml:space="preserve">This </w:t>
      </w:r>
      <w:r w:rsidR="00FB2D1D" w:rsidRPr="00211891">
        <w:rPr>
          <w:rFonts w:ascii="Times New Roman" w:hAnsi="Times New Roman" w:cs="Times New Roman"/>
          <w:sz w:val="24"/>
          <w:szCs w:val="24"/>
        </w:rPr>
        <w:t xml:space="preserve">study </w:t>
      </w:r>
      <w:r>
        <w:rPr>
          <w:rFonts w:ascii="Times New Roman" w:hAnsi="Times New Roman" w:cs="Times New Roman"/>
          <w:sz w:val="24"/>
          <w:szCs w:val="24"/>
        </w:rPr>
        <w:t xml:space="preserve">has </w:t>
      </w:r>
      <w:r w:rsidR="00FB2D1D" w:rsidRPr="00211891">
        <w:rPr>
          <w:rFonts w:ascii="Times New Roman" w:hAnsi="Times New Roman" w:cs="Times New Roman"/>
          <w:sz w:val="24"/>
          <w:szCs w:val="24"/>
        </w:rPr>
        <w:t>successfully applied the FR model to evaluate and delineate flood susceptibility zones in Ernakulam District, Kerala, using multiple flood-conditioning factors. The analysis of land use/land cover (LU/LC) clearly indicates that built-up areas exhibit the highest flood susceptibility, highlighting the strong influence of rapid urbanisation, inadequate drainage systems</w:t>
      </w:r>
      <w:r w:rsidR="00211891" w:rsidRPr="00211891">
        <w:rPr>
          <w:rFonts w:ascii="Times New Roman" w:hAnsi="Times New Roman" w:cs="Times New Roman"/>
          <w:sz w:val="24"/>
          <w:szCs w:val="24"/>
        </w:rPr>
        <w:t xml:space="preserve"> and</w:t>
      </w:r>
      <w:r w:rsidR="00FB2D1D" w:rsidRPr="00211891">
        <w:rPr>
          <w:rFonts w:ascii="Times New Roman" w:hAnsi="Times New Roman" w:cs="Times New Roman"/>
          <w:sz w:val="24"/>
          <w:szCs w:val="24"/>
        </w:rPr>
        <w:t xml:space="preserve"> </w:t>
      </w:r>
      <w:r w:rsidR="00211891" w:rsidRPr="00211891">
        <w:rPr>
          <w:rFonts w:ascii="Times New Roman" w:hAnsi="Times New Roman" w:cs="Times New Roman"/>
          <w:sz w:val="24"/>
          <w:szCs w:val="24"/>
        </w:rPr>
        <w:t xml:space="preserve">impervious surfaces, </w:t>
      </w:r>
      <w:r w:rsidR="00FB2D1D" w:rsidRPr="00211891">
        <w:rPr>
          <w:rFonts w:ascii="Times New Roman" w:hAnsi="Times New Roman" w:cs="Times New Roman"/>
          <w:sz w:val="24"/>
          <w:szCs w:val="24"/>
        </w:rPr>
        <w:t>on flood occurrence</w:t>
      </w:r>
      <w:r w:rsidR="00211891">
        <w:rPr>
          <w:rFonts w:ascii="Times New Roman" w:hAnsi="Times New Roman" w:cs="Times New Roman"/>
          <w:sz w:val="24"/>
          <w:szCs w:val="24"/>
        </w:rPr>
        <w:t xml:space="preserve">. </w:t>
      </w:r>
      <w:r w:rsidR="00211891" w:rsidRPr="00211891">
        <w:rPr>
          <w:rFonts w:ascii="Times New Roman" w:hAnsi="Times New Roman" w:cs="Times New Roman"/>
          <w:sz w:val="24"/>
          <w:szCs w:val="24"/>
        </w:rPr>
        <w:t>Overall, the Frequency Ratio model proved to be an effective and reliable approach for identifying flood-susceptible areas in the study region. T</w:t>
      </w:r>
      <w:r w:rsidR="00600DAD" w:rsidRPr="00211891">
        <w:rPr>
          <w:rFonts w:ascii="Times New Roman" w:hAnsi="Times New Roman" w:cs="Times New Roman"/>
          <w:sz w:val="24"/>
          <w:szCs w:val="24"/>
        </w:rPr>
        <w:t>o reduce future flood risk</w:t>
      </w:r>
      <w:r w:rsidR="00600DAD">
        <w:rPr>
          <w:rFonts w:ascii="Times New Roman" w:hAnsi="Times New Roman" w:cs="Times New Roman"/>
          <w:sz w:val="24"/>
          <w:szCs w:val="24"/>
        </w:rPr>
        <w:t>,</w:t>
      </w:r>
      <w:r w:rsidR="00600DAD" w:rsidRPr="00211891">
        <w:rPr>
          <w:rFonts w:ascii="Times New Roman" w:hAnsi="Times New Roman" w:cs="Times New Roman"/>
          <w:sz w:val="24"/>
          <w:szCs w:val="24"/>
        </w:rPr>
        <w:t xml:space="preserve"> </w:t>
      </w:r>
      <w:r w:rsidR="00600DAD">
        <w:rPr>
          <w:rFonts w:ascii="Times New Roman" w:hAnsi="Times New Roman" w:cs="Times New Roman"/>
          <w:sz w:val="24"/>
          <w:szCs w:val="24"/>
        </w:rPr>
        <w:t>t</w:t>
      </w:r>
      <w:r w:rsidR="00211891" w:rsidRPr="00211891">
        <w:rPr>
          <w:rFonts w:ascii="Times New Roman" w:hAnsi="Times New Roman" w:cs="Times New Roman"/>
          <w:sz w:val="24"/>
          <w:szCs w:val="24"/>
        </w:rPr>
        <w:t xml:space="preserve">he findings </w:t>
      </w:r>
      <w:r w:rsidR="00600DAD" w:rsidRPr="00211891">
        <w:rPr>
          <w:rFonts w:ascii="Times New Roman" w:hAnsi="Times New Roman" w:cs="Times New Roman"/>
          <w:sz w:val="24"/>
          <w:szCs w:val="24"/>
        </w:rPr>
        <w:t>highlight</w:t>
      </w:r>
      <w:r w:rsidR="00211891" w:rsidRPr="00211891">
        <w:rPr>
          <w:rFonts w:ascii="Times New Roman" w:hAnsi="Times New Roman" w:cs="Times New Roman"/>
          <w:sz w:val="24"/>
          <w:szCs w:val="24"/>
        </w:rPr>
        <w:t xml:space="preserve"> the urgent need for sustainable land-use planning,</w:t>
      </w:r>
      <w:r w:rsidR="00600DAD" w:rsidRPr="00600DAD">
        <w:rPr>
          <w:rFonts w:ascii="Times New Roman" w:hAnsi="Times New Roman" w:cs="Times New Roman"/>
          <w:sz w:val="24"/>
          <w:szCs w:val="24"/>
        </w:rPr>
        <w:t xml:space="preserve"> </w:t>
      </w:r>
      <w:r w:rsidR="00600DAD" w:rsidRPr="00211891">
        <w:rPr>
          <w:rFonts w:ascii="Times New Roman" w:hAnsi="Times New Roman" w:cs="Times New Roman"/>
          <w:sz w:val="24"/>
          <w:szCs w:val="24"/>
        </w:rPr>
        <w:t>floodplain management</w:t>
      </w:r>
      <w:r w:rsidR="00600DAD">
        <w:rPr>
          <w:rFonts w:ascii="Times New Roman" w:hAnsi="Times New Roman" w:cs="Times New Roman"/>
          <w:sz w:val="24"/>
          <w:szCs w:val="24"/>
        </w:rPr>
        <w:t>,</w:t>
      </w:r>
      <w:r w:rsidR="00211891" w:rsidRPr="00211891">
        <w:rPr>
          <w:rFonts w:ascii="Times New Roman" w:hAnsi="Times New Roman" w:cs="Times New Roman"/>
          <w:sz w:val="24"/>
          <w:szCs w:val="24"/>
        </w:rPr>
        <w:t xml:space="preserve"> controlled urban expansion, and improved drainage infrastructure. The flood susceptibility map </w:t>
      </w:r>
      <w:r w:rsidR="00600DAD" w:rsidRPr="00211891">
        <w:rPr>
          <w:rFonts w:ascii="Times New Roman" w:hAnsi="Times New Roman" w:cs="Times New Roman"/>
          <w:sz w:val="24"/>
          <w:szCs w:val="24"/>
        </w:rPr>
        <w:t xml:space="preserve">created </w:t>
      </w:r>
      <w:r w:rsidR="00211891" w:rsidRPr="00211891">
        <w:rPr>
          <w:rFonts w:ascii="Times New Roman" w:hAnsi="Times New Roman" w:cs="Times New Roman"/>
          <w:sz w:val="24"/>
          <w:szCs w:val="24"/>
        </w:rPr>
        <w:t>can serve as a valuable decision-support tool for planners, disaster management authorities, and policymakers in implementing targeted flood mitigation and climate-resilient development strategies in Ernakulam District.</w:t>
      </w:r>
    </w:p>
    <w:p w14:paraId="51AB3FB9" w14:textId="77777777" w:rsidR="00C1723C" w:rsidRPr="00CA3906" w:rsidRDefault="00C1723C" w:rsidP="00C1723C">
      <w:pPr>
        <w:rPr>
          <w:b/>
          <w:highlight w:val="yellow"/>
        </w:rPr>
      </w:pPr>
      <w:r w:rsidRPr="00CA3906">
        <w:rPr>
          <w:b/>
          <w:highlight w:val="yellow"/>
        </w:rPr>
        <w:t>Disclaimer (Artificial intelligence)</w:t>
      </w:r>
    </w:p>
    <w:p w14:paraId="31B86FC1" w14:textId="77777777" w:rsidR="00C1723C" w:rsidRPr="00740879" w:rsidRDefault="00C1723C" w:rsidP="00C1723C">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40B6C14F" w14:textId="77777777" w:rsidR="00C1723C" w:rsidRDefault="00C1723C" w:rsidP="00211891">
      <w:pPr>
        <w:jc w:val="both"/>
        <w:rPr>
          <w:rFonts w:ascii="Times New Roman" w:hAnsi="Times New Roman" w:cs="Times New Roman"/>
          <w:sz w:val="24"/>
          <w:szCs w:val="24"/>
        </w:rPr>
      </w:pPr>
    </w:p>
    <w:p w14:paraId="5439081C" w14:textId="49A19CC3" w:rsidR="00600DAD" w:rsidRPr="001813BF" w:rsidRDefault="00600DAD" w:rsidP="00600DAD">
      <w:pPr>
        <w:tabs>
          <w:tab w:val="left" w:pos="4140"/>
        </w:tabs>
        <w:spacing w:after="0" w:line="300" w:lineRule="auto"/>
        <w:rPr>
          <w:rFonts w:ascii="Times New Roman" w:hAnsi="Times New Roman" w:cs="Times New Roman"/>
          <w:b/>
          <w:bCs/>
          <w:sz w:val="24"/>
          <w:szCs w:val="24"/>
        </w:rPr>
      </w:pPr>
      <w:r w:rsidRPr="001813BF">
        <w:rPr>
          <w:rFonts w:ascii="Times New Roman" w:hAnsi="Times New Roman" w:cs="Times New Roman"/>
          <w:b/>
          <w:bCs/>
          <w:sz w:val="24"/>
          <w:szCs w:val="24"/>
        </w:rPr>
        <w:t xml:space="preserve">References: </w:t>
      </w:r>
    </w:p>
    <w:p w14:paraId="18A4378B" w14:textId="77777777" w:rsidR="00602FB9" w:rsidRPr="00602FB9" w:rsidRDefault="00721F11" w:rsidP="00602FB9">
      <w:pPr>
        <w:pStyle w:val="ListParagraph"/>
        <w:numPr>
          <w:ilvl w:val="0"/>
          <w:numId w:val="5"/>
        </w:numPr>
        <w:jc w:val="both"/>
        <w:rPr>
          <w:rFonts w:ascii="Times New Roman" w:hAnsi="Times New Roman" w:cs="Times New Roman"/>
          <w:sz w:val="24"/>
          <w:szCs w:val="24"/>
        </w:rPr>
      </w:pPr>
      <w:r w:rsidRPr="00602FB9">
        <w:rPr>
          <w:rFonts w:ascii="Times New Roman" w:hAnsi="Times New Roman" w:cs="Times New Roman"/>
          <w:sz w:val="24"/>
          <w:szCs w:val="24"/>
        </w:rPr>
        <w:t>Billa, L., Mansor, S., &amp; Mahmud, A.R. (2004). Spatial information technology in flood early warning systems: An overview of theory, application and latest developments in Malaysia. </w:t>
      </w:r>
      <w:r w:rsidRPr="00602FB9">
        <w:rPr>
          <w:rFonts w:ascii="Times New Roman" w:hAnsi="Times New Roman" w:cs="Times New Roman"/>
          <w:i/>
          <w:iCs/>
          <w:sz w:val="24"/>
          <w:szCs w:val="24"/>
        </w:rPr>
        <w:t>Disaster Prevention and Management, 13</w:t>
      </w:r>
      <w:r w:rsidRPr="00602FB9">
        <w:rPr>
          <w:rFonts w:ascii="Times New Roman" w:hAnsi="Times New Roman" w:cs="Times New Roman"/>
          <w:sz w:val="24"/>
          <w:szCs w:val="24"/>
        </w:rPr>
        <w:t>(5), 356-363.</w:t>
      </w:r>
    </w:p>
    <w:p w14:paraId="76F84E77" w14:textId="77777777" w:rsidR="00602FB9" w:rsidRPr="00861FDE" w:rsidRDefault="00602FB9" w:rsidP="00602FB9">
      <w:pPr>
        <w:pStyle w:val="ListParagraph"/>
        <w:numPr>
          <w:ilvl w:val="0"/>
          <w:numId w:val="5"/>
        </w:numPr>
        <w:jc w:val="both"/>
        <w:rPr>
          <w:rFonts w:ascii="Times New Roman" w:hAnsi="Times New Roman" w:cs="Times New Roman"/>
          <w:sz w:val="24"/>
          <w:szCs w:val="24"/>
          <w:highlight w:val="green"/>
        </w:rPr>
      </w:pPr>
      <w:r w:rsidRPr="00861FDE">
        <w:rPr>
          <w:rFonts w:ascii="Times New Roman" w:eastAsia="Times New Roman" w:hAnsi="Times New Roman" w:cs="Times New Roman"/>
          <w:kern w:val="0"/>
          <w:sz w:val="24"/>
          <w:szCs w:val="24"/>
          <w:highlight w:val="green"/>
          <w:lang w:eastAsia="en-IN"/>
          <w14:ligatures w14:val="none"/>
        </w:rPr>
        <w:t xml:space="preserve">Central Water Commission. (2018). </w:t>
      </w:r>
      <w:r w:rsidRPr="00861FDE">
        <w:rPr>
          <w:rFonts w:ascii="Times New Roman" w:eastAsia="Times New Roman" w:hAnsi="Times New Roman" w:cs="Times New Roman"/>
          <w:i/>
          <w:iCs/>
          <w:kern w:val="0"/>
          <w:sz w:val="24"/>
          <w:szCs w:val="24"/>
          <w:highlight w:val="green"/>
          <w:lang w:eastAsia="en-IN"/>
          <w14:ligatures w14:val="none"/>
        </w:rPr>
        <w:t>Study report on Kerala floods of August 2018</w:t>
      </w:r>
      <w:r w:rsidRPr="00861FDE">
        <w:rPr>
          <w:rFonts w:ascii="Times New Roman" w:eastAsia="Times New Roman" w:hAnsi="Times New Roman" w:cs="Times New Roman"/>
          <w:kern w:val="0"/>
          <w:sz w:val="24"/>
          <w:szCs w:val="24"/>
          <w:highlight w:val="green"/>
          <w:lang w:eastAsia="en-IN"/>
          <w14:ligatures w14:val="none"/>
        </w:rPr>
        <w:t>.</w:t>
      </w:r>
    </w:p>
    <w:p w14:paraId="46BB874F" w14:textId="1E8B01CE" w:rsidR="00602FB9" w:rsidRPr="00861FDE" w:rsidRDefault="00602FB9" w:rsidP="00602FB9">
      <w:pPr>
        <w:pStyle w:val="ListParagraph"/>
        <w:numPr>
          <w:ilvl w:val="0"/>
          <w:numId w:val="5"/>
        </w:numPr>
        <w:jc w:val="both"/>
        <w:rPr>
          <w:rFonts w:ascii="Times New Roman" w:hAnsi="Times New Roman" w:cs="Times New Roman"/>
          <w:sz w:val="24"/>
          <w:szCs w:val="24"/>
          <w:highlight w:val="green"/>
        </w:rPr>
      </w:pPr>
      <w:r w:rsidRPr="00861FDE">
        <w:rPr>
          <w:rFonts w:ascii="Times New Roman" w:eastAsia="Times New Roman" w:hAnsi="Times New Roman" w:cs="Times New Roman"/>
          <w:kern w:val="0"/>
          <w:sz w:val="24"/>
          <w:szCs w:val="24"/>
          <w:highlight w:val="green"/>
          <w:lang w:eastAsia="en-IN"/>
          <w14:ligatures w14:val="none"/>
        </w:rPr>
        <w:t xml:space="preserve">Kerala State Biodiversity Board. (2023). </w:t>
      </w:r>
      <w:r w:rsidRPr="00861FDE">
        <w:rPr>
          <w:rFonts w:ascii="Times New Roman" w:eastAsia="Times New Roman" w:hAnsi="Times New Roman" w:cs="Times New Roman"/>
          <w:i/>
          <w:iCs/>
          <w:kern w:val="0"/>
          <w:sz w:val="24"/>
          <w:szCs w:val="24"/>
          <w:highlight w:val="green"/>
          <w:lang w:eastAsia="en-IN"/>
          <w14:ligatures w14:val="none"/>
        </w:rPr>
        <w:t>Impact of the 2018 flood in Kerala</w:t>
      </w:r>
      <w:r w:rsidRPr="00861FDE">
        <w:rPr>
          <w:rFonts w:ascii="Times New Roman" w:eastAsia="Times New Roman" w:hAnsi="Times New Roman" w:cs="Times New Roman"/>
          <w:kern w:val="0"/>
          <w:sz w:val="24"/>
          <w:szCs w:val="24"/>
          <w:highlight w:val="green"/>
          <w:lang w:eastAsia="en-IN"/>
          <w14:ligatures w14:val="none"/>
        </w:rPr>
        <w:t xml:space="preserve">. </w:t>
      </w:r>
    </w:p>
    <w:p w14:paraId="2F0BB801" w14:textId="2F129281" w:rsidR="001813BF" w:rsidRDefault="001813BF" w:rsidP="00602FB9">
      <w:pPr>
        <w:pStyle w:val="ListParagraph"/>
        <w:numPr>
          <w:ilvl w:val="0"/>
          <w:numId w:val="5"/>
        </w:numPr>
        <w:jc w:val="both"/>
        <w:rPr>
          <w:rFonts w:ascii="Times New Roman" w:hAnsi="Times New Roman" w:cs="Times New Roman"/>
          <w:sz w:val="24"/>
          <w:szCs w:val="24"/>
        </w:rPr>
      </w:pPr>
      <w:r w:rsidRPr="00861FDE">
        <w:rPr>
          <w:rFonts w:ascii="Times New Roman" w:hAnsi="Times New Roman" w:cs="Times New Roman"/>
          <w:sz w:val="24"/>
          <w:szCs w:val="24"/>
          <w:lang w:val="nl-BE"/>
        </w:rPr>
        <w:t xml:space="preserve">Khan, F., Kanwal, S., Alamri, S., &amp; Mumtaz, B. (2020). </w:t>
      </w:r>
      <w:r w:rsidRPr="001813BF">
        <w:rPr>
          <w:rFonts w:ascii="Times New Roman" w:hAnsi="Times New Roman" w:cs="Times New Roman"/>
          <w:sz w:val="24"/>
          <w:szCs w:val="24"/>
        </w:rPr>
        <w:t>Hyperparameter optimization of classifiers, using an artificial immune network and its application to software bug prediction. IEEE Access, 8, 20954–20964.</w:t>
      </w:r>
    </w:p>
    <w:p w14:paraId="170450D3" w14:textId="6CFB30B3" w:rsidR="00600DAD" w:rsidRDefault="00600DAD" w:rsidP="00602FB9">
      <w:pPr>
        <w:pStyle w:val="ListParagraph"/>
        <w:numPr>
          <w:ilvl w:val="0"/>
          <w:numId w:val="5"/>
        </w:numPr>
        <w:jc w:val="both"/>
        <w:rPr>
          <w:rFonts w:ascii="Times New Roman" w:hAnsi="Times New Roman" w:cs="Times New Roman"/>
          <w:sz w:val="24"/>
          <w:szCs w:val="24"/>
        </w:rPr>
      </w:pPr>
      <w:r w:rsidRPr="00600DAD">
        <w:rPr>
          <w:rFonts w:ascii="Times New Roman" w:hAnsi="Times New Roman" w:cs="Times New Roman"/>
          <w:sz w:val="24"/>
          <w:szCs w:val="24"/>
        </w:rPr>
        <w:t>Merz, B., Kreibich, H., Schwarze, R., and Thieken, A.: Review article "Assessment of economic flood damage", Nat. Hazards Earth Syst. Sci., 10, 1697–1724, https://doi.org/10.5194/nhess-10-1697-2010, 2010.</w:t>
      </w:r>
    </w:p>
    <w:p w14:paraId="4A74EFAF" w14:textId="02FF4B8D" w:rsidR="001813BF" w:rsidRDefault="001813BF" w:rsidP="00602FB9">
      <w:pPr>
        <w:pStyle w:val="ListParagraph"/>
        <w:numPr>
          <w:ilvl w:val="0"/>
          <w:numId w:val="5"/>
        </w:numPr>
        <w:jc w:val="both"/>
        <w:rPr>
          <w:rFonts w:ascii="Times New Roman" w:hAnsi="Times New Roman" w:cs="Times New Roman"/>
          <w:sz w:val="24"/>
          <w:szCs w:val="24"/>
        </w:rPr>
      </w:pPr>
      <w:r w:rsidRPr="001813BF">
        <w:rPr>
          <w:rFonts w:ascii="Times New Roman" w:hAnsi="Times New Roman" w:cs="Times New Roman"/>
          <w:sz w:val="24"/>
          <w:szCs w:val="24"/>
        </w:rPr>
        <w:t>Pradhan, B. (2010). Landslide susceptibility mapping of a catchment area using frequency ratio, fuzzy logic and multivariate logistic regression approaches. Journal of the Indian Society of Remote Sensing, 38(2), 301–320.</w:t>
      </w:r>
    </w:p>
    <w:p w14:paraId="1754ED73" w14:textId="77777777" w:rsidR="002D4C79" w:rsidRDefault="002D4C79" w:rsidP="00602FB9">
      <w:pPr>
        <w:pStyle w:val="ListParagraph"/>
        <w:numPr>
          <w:ilvl w:val="0"/>
          <w:numId w:val="5"/>
        </w:numPr>
        <w:jc w:val="both"/>
        <w:rPr>
          <w:rFonts w:ascii="Times New Roman" w:hAnsi="Times New Roman" w:cs="Times New Roman"/>
          <w:sz w:val="24"/>
          <w:szCs w:val="24"/>
        </w:rPr>
      </w:pPr>
      <w:r w:rsidRPr="002D4C79">
        <w:rPr>
          <w:rFonts w:ascii="Times New Roman" w:hAnsi="Times New Roman" w:cs="Times New Roman"/>
          <w:sz w:val="24"/>
          <w:szCs w:val="24"/>
        </w:rPr>
        <w:t xml:space="preserve">Saaty, R.W. 1987. “The Analytic Hierarchy Process—what it is and how it is used.” Mathl Modelling 9, no. 3–5: 161–176. </w:t>
      </w:r>
    </w:p>
    <w:p w14:paraId="628A1824" w14:textId="578352E9" w:rsidR="00721F11" w:rsidRDefault="002D4C79" w:rsidP="00602FB9">
      <w:pPr>
        <w:pStyle w:val="ListParagraph"/>
        <w:numPr>
          <w:ilvl w:val="0"/>
          <w:numId w:val="5"/>
        </w:numPr>
        <w:jc w:val="both"/>
        <w:rPr>
          <w:rFonts w:ascii="Times New Roman" w:hAnsi="Times New Roman" w:cs="Times New Roman"/>
          <w:sz w:val="24"/>
          <w:szCs w:val="24"/>
        </w:rPr>
      </w:pPr>
      <w:r w:rsidRPr="002D4C79">
        <w:rPr>
          <w:rFonts w:ascii="Times New Roman" w:hAnsi="Times New Roman" w:cs="Times New Roman"/>
          <w:sz w:val="24"/>
          <w:szCs w:val="24"/>
        </w:rPr>
        <w:t xml:space="preserve">Saha, A.K., R.P. Gupta, I. Sarkar, M.K. Arora, and E. Csaplovics. 2005. “An Approach for </w:t>
      </w:r>
      <w:proofErr w:type="spellStart"/>
      <w:r w:rsidRPr="002D4C79">
        <w:rPr>
          <w:rFonts w:ascii="Times New Roman" w:hAnsi="Times New Roman" w:cs="Times New Roman"/>
          <w:sz w:val="24"/>
          <w:szCs w:val="24"/>
        </w:rPr>
        <w:t>GISBased</w:t>
      </w:r>
      <w:proofErr w:type="spellEnd"/>
      <w:r w:rsidRPr="002D4C79">
        <w:rPr>
          <w:rFonts w:ascii="Times New Roman" w:hAnsi="Times New Roman" w:cs="Times New Roman"/>
          <w:sz w:val="24"/>
          <w:szCs w:val="24"/>
        </w:rPr>
        <w:t xml:space="preserve"> Statistical Landslide Susceptibility Zonation—with a Case Study in the Himalayas.” Landslides 2: 61–69. </w:t>
      </w:r>
      <w:hyperlink r:id="rId17" w:history="1">
        <w:r w:rsidRPr="00C36886">
          <w:rPr>
            <w:rStyle w:val="Hyperlink"/>
            <w:rFonts w:ascii="Times New Roman" w:hAnsi="Times New Roman" w:cs="Times New Roman"/>
            <w:sz w:val="24"/>
            <w:szCs w:val="24"/>
          </w:rPr>
          <w:t>https://doi.org/10.1007/s10346-004-0039-8</w:t>
        </w:r>
      </w:hyperlink>
      <w:r w:rsidRPr="002D4C79">
        <w:rPr>
          <w:rFonts w:ascii="Times New Roman" w:hAnsi="Times New Roman" w:cs="Times New Roman"/>
          <w:sz w:val="24"/>
          <w:szCs w:val="24"/>
        </w:rPr>
        <w:t>.</w:t>
      </w:r>
    </w:p>
    <w:p w14:paraId="7D07CE60" w14:textId="2BEF3B6B" w:rsidR="002D4C79" w:rsidRDefault="002D4C79" w:rsidP="00602FB9">
      <w:pPr>
        <w:pStyle w:val="ListParagraph"/>
        <w:numPr>
          <w:ilvl w:val="0"/>
          <w:numId w:val="5"/>
        </w:numPr>
        <w:jc w:val="both"/>
        <w:rPr>
          <w:rFonts w:ascii="Times New Roman" w:hAnsi="Times New Roman" w:cs="Times New Roman"/>
          <w:sz w:val="24"/>
          <w:szCs w:val="24"/>
        </w:rPr>
      </w:pPr>
      <w:r w:rsidRPr="002D4C79">
        <w:rPr>
          <w:rFonts w:ascii="Times New Roman" w:hAnsi="Times New Roman" w:cs="Times New Roman"/>
          <w:sz w:val="24"/>
          <w:szCs w:val="24"/>
        </w:rPr>
        <w:t xml:space="preserve">Tan, Q., M. Bai, P. Zhou, J. Hu, and X. Qin. 2020. “Geological Hazard Risk Assessment of Line Landslide Based on Remotely Sensed Data and GIS.” Measurement 169: 10. </w:t>
      </w:r>
      <w:hyperlink r:id="rId18" w:history="1">
        <w:r w:rsidRPr="00C36886">
          <w:rPr>
            <w:rStyle w:val="Hyperlink"/>
            <w:rFonts w:ascii="Times New Roman" w:hAnsi="Times New Roman" w:cs="Times New Roman"/>
            <w:sz w:val="24"/>
            <w:szCs w:val="24"/>
          </w:rPr>
          <w:t>https://doi.org/10.1016/j.measurement.2020.108370</w:t>
        </w:r>
      </w:hyperlink>
      <w:r w:rsidRPr="002D4C79">
        <w:rPr>
          <w:rFonts w:ascii="Times New Roman" w:hAnsi="Times New Roman" w:cs="Times New Roman"/>
          <w:sz w:val="24"/>
          <w:szCs w:val="24"/>
        </w:rPr>
        <w:t>.</w:t>
      </w:r>
    </w:p>
    <w:p w14:paraId="22147413" w14:textId="33DE5B04" w:rsidR="002D4C79" w:rsidRDefault="002D4C79" w:rsidP="00602FB9">
      <w:pPr>
        <w:pStyle w:val="ListParagraph"/>
        <w:numPr>
          <w:ilvl w:val="0"/>
          <w:numId w:val="5"/>
        </w:numPr>
        <w:jc w:val="both"/>
        <w:rPr>
          <w:rFonts w:ascii="Times New Roman" w:hAnsi="Times New Roman" w:cs="Times New Roman"/>
          <w:sz w:val="24"/>
          <w:szCs w:val="24"/>
        </w:rPr>
      </w:pPr>
      <w:proofErr w:type="spellStart"/>
      <w:r w:rsidRPr="002D4C79">
        <w:rPr>
          <w:rFonts w:ascii="Times New Roman" w:hAnsi="Times New Roman" w:cs="Times New Roman"/>
          <w:sz w:val="24"/>
          <w:szCs w:val="24"/>
        </w:rPr>
        <w:t>Tehrany</w:t>
      </w:r>
      <w:proofErr w:type="spellEnd"/>
      <w:r w:rsidRPr="002D4C79">
        <w:rPr>
          <w:rFonts w:ascii="Times New Roman" w:hAnsi="Times New Roman" w:cs="Times New Roman"/>
          <w:sz w:val="24"/>
          <w:szCs w:val="24"/>
        </w:rPr>
        <w:t xml:space="preserve">, M. S., Pradhan, B., &amp; </w:t>
      </w:r>
      <w:proofErr w:type="spellStart"/>
      <w:r w:rsidRPr="002D4C79">
        <w:rPr>
          <w:rFonts w:ascii="Times New Roman" w:hAnsi="Times New Roman" w:cs="Times New Roman"/>
          <w:sz w:val="24"/>
          <w:szCs w:val="24"/>
        </w:rPr>
        <w:t>Jebur</w:t>
      </w:r>
      <w:proofErr w:type="spellEnd"/>
      <w:r w:rsidRPr="002D4C79">
        <w:rPr>
          <w:rFonts w:ascii="Times New Roman" w:hAnsi="Times New Roman" w:cs="Times New Roman"/>
          <w:sz w:val="24"/>
          <w:szCs w:val="24"/>
        </w:rPr>
        <w:t xml:space="preserve">, M. N. (2013). Spatial prediction of flood susceptible areas using </w:t>
      </w:r>
      <w:proofErr w:type="gramStart"/>
      <w:r w:rsidRPr="002D4C79">
        <w:rPr>
          <w:rFonts w:ascii="Times New Roman" w:hAnsi="Times New Roman" w:cs="Times New Roman"/>
          <w:sz w:val="24"/>
          <w:szCs w:val="24"/>
        </w:rPr>
        <w:t>rule based</w:t>
      </w:r>
      <w:proofErr w:type="gramEnd"/>
      <w:r w:rsidRPr="002D4C79">
        <w:rPr>
          <w:rFonts w:ascii="Times New Roman" w:hAnsi="Times New Roman" w:cs="Times New Roman"/>
          <w:sz w:val="24"/>
          <w:szCs w:val="24"/>
        </w:rPr>
        <w:t xml:space="preserve"> decision tree (dt) and a novel ensemble bivariate and multivariate statistical models in Gis. Journal of Hydrology, 504, 69–79.</w:t>
      </w:r>
    </w:p>
    <w:p w14:paraId="3E39F5BC" w14:textId="57EF6F28" w:rsidR="002D4C79" w:rsidRDefault="002D4C79" w:rsidP="00602FB9">
      <w:pPr>
        <w:pStyle w:val="ListParagraph"/>
        <w:numPr>
          <w:ilvl w:val="0"/>
          <w:numId w:val="5"/>
        </w:numPr>
        <w:jc w:val="both"/>
        <w:rPr>
          <w:rFonts w:ascii="Times New Roman" w:hAnsi="Times New Roman" w:cs="Times New Roman"/>
          <w:sz w:val="24"/>
          <w:szCs w:val="24"/>
        </w:rPr>
      </w:pPr>
      <w:r w:rsidRPr="002D4C79">
        <w:rPr>
          <w:rFonts w:ascii="Times New Roman" w:hAnsi="Times New Roman" w:cs="Times New Roman"/>
          <w:sz w:val="24"/>
          <w:szCs w:val="24"/>
        </w:rPr>
        <w:lastRenderedPageBreak/>
        <w:t xml:space="preserve">Wang, G. and K. Sassa. 2009. “Seismic Loading Impacts on Excess Pore-Water Pressure Maintain Landslide Triggered </w:t>
      </w:r>
      <w:proofErr w:type="spellStart"/>
      <w:r w:rsidRPr="002D4C79">
        <w:rPr>
          <w:rFonts w:ascii="Times New Roman" w:hAnsi="Times New Roman" w:cs="Times New Roman"/>
          <w:sz w:val="24"/>
          <w:szCs w:val="24"/>
        </w:rPr>
        <w:t>Flowslides</w:t>
      </w:r>
      <w:proofErr w:type="spellEnd"/>
      <w:r w:rsidRPr="002D4C79">
        <w:rPr>
          <w:rFonts w:ascii="Times New Roman" w:hAnsi="Times New Roman" w:cs="Times New Roman"/>
          <w:sz w:val="24"/>
          <w:szCs w:val="24"/>
        </w:rPr>
        <w:t xml:space="preserve">.” Earth Surface Processes and Landforms 34: 232–241. </w:t>
      </w:r>
      <w:hyperlink r:id="rId19" w:history="1">
        <w:r w:rsidRPr="00C36886">
          <w:rPr>
            <w:rStyle w:val="Hyperlink"/>
            <w:rFonts w:ascii="Times New Roman" w:hAnsi="Times New Roman" w:cs="Times New Roman"/>
            <w:sz w:val="24"/>
            <w:szCs w:val="24"/>
          </w:rPr>
          <w:t>https://doi.org/10.1002/esp.1708</w:t>
        </w:r>
      </w:hyperlink>
      <w:r w:rsidRPr="002D4C79">
        <w:rPr>
          <w:rFonts w:ascii="Times New Roman" w:hAnsi="Times New Roman" w:cs="Times New Roman"/>
          <w:sz w:val="24"/>
          <w:szCs w:val="24"/>
        </w:rPr>
        <w:t>.</w:t>
      </w:r>
    </w:p>
    <w:p w14:paraId="776A5AF9" w14:textId="713408C3" w:rsidR="002D4C79" w:rsidRPr="001813BF" w:rsidRDefault="002D4C79" w:rsidP="00602FB9">
      <w:pPr>
        <w:pStyle w:val="ListParagraph"/>
        <w:numPr>
          <w:ilvl w:val="0"/>
          <w:numId w:val="5"/>
        </w:numPr>
        <w:jc w:val="both"/>
        <w:rPr>
          <w:rFonts w:ascii="Times New Roman" w:hAnsi="Times New Roman" w:cs="Times New Roman"/>
          <w:sz w:val="24"/>
          <w:szCs w:val="24"/>
        </w:rPr>
      </w:pPr>
      <w:r w:rsidRPr="00721F11">
        <w:rPr>
          <w:rFonts w:ascii="Times New Roman" w:hAnsi="Times New Roman" w:cs="Times New Roman"/>
          <w:sz w:val="24"/>
          <w:szCs w:val="24"/>
        </w:rPr>
        <w:t>Youssef, A.M., et al. (2016) Analysis on Causes of Flash Flood in Jeddah City (Kingdom of Saudi Arabia) of 2009 and 2011 using Multi-Sensor Remote Sensing Data and GIS. Geomatics, Natural Hazards and Risk, 7, 1018-1042.</w:t>
      </w:r>
      <w:r w:rsidRPr="00721F11">
        <w:rPr>
          <w:rFonts w:ascii="Times New Roman" w:hAnsi="Times New Roman" w:cs="Times New Roman"/>
          <w:sz w:val="24"/>
          <w:szCs w:val="24"/>
        </w:rPr>
        <w:br/>
      </w:r>
      <w:hyperlink r:id="rId20" w:history="1">
        <w:r w:rsidRPr="00C36886">
          <w:rPr>
            <w:rStyle w:val="Hyperlink"/>
            <w:rFonts w:ascii="Times New Roman" w:hAnsi="Times New Roman" w:cs="Times New Roman"/>
            <w:sz w:val="24"/>
            <w:szCs w:val="24"/>
          </w:rPr>
          <w:t>https://doi.org/10.1080/19475705.2015.1012750</w:t>
        </w:r>
      </w:hyperlink>
    </w:p>
    <w:sectPr w:rsidR="002D4C79" w:rsidRPr="001813BF">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8270D5" w14:textId="77777777" w:rsidR="00433047" w:rsidRDefault="00433047" w:rsidP="00C43ADE">
      <w:pPr>
        <w:spacing w:after="0" w:line="240" w:lineRule="auto"/>
      </w:pPr>
      <w:r>
        <w:separator/>
      </w:r>
    </w:p>
  </w:endnote>
  <w:endnote w:type="continuationSeparator" w:id="0">
    <w:p w14:paraId="12A2DA32" w14:textId="77777777" w:rsidR="00433047" w:rsidRDefault="00433047" w:rsidP="00C43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EE500" w14:textId="77777777" w:rsidR="00C43ADE" w:rsidRDefault="00C43A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F454C" w14:textId="77777777" w:rsidR="00C43ADE" w:rsidRDefault="00C43A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6520E" w14:textId="77777777" w:rsidR="00C43ADE" w:rsidRDefault="00C43A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5B3A36" w14:textId="77777777" w:rsidR="00433047" w:rsidRDefault="00433047" w:rsidP="00C43ADE">
      <w:pPr>
        <w:spacing w:after="0" w:line="240" w:lineRule="auto"/>
      </w:pPr>
      <w:r>
        <w:separator/>
      </w:r>
    </w:p>
  </w:footnote>
  <w:footnote w:type="continuationSeparator" w:id="0">
    <w:p w14:paraId="31B8F3C3" w14:textId="77777777" w:rsidR="00433047" w:rsidRDefault="00433047" w:rsidP="00C43A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DDC7F" w14:textId="09655C9C" w:rsidR="00C43ADE" w:rsidRDefault="00000000">
    <w:pPr>
      <w:pStyle w:val="Header"/>
    </w:pPr>
    <w:r>
      <w:rPr>
        <w:noProof/>
      </w:rPr>
      <w:pict w14:anchorId="550059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8249297" o:spid="_x0000_s1026"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7F66E" w14:textId="43F9B8AD" w:rsidR="00C43ADE" w:rsidRDefault="00000000">
    <w:pPr>
      <w:pStyle w:val="Header"/>
    </w:pPr>
    <w:r>
      <w:rPr>
        <w:noProof/>
      </w:rPr>
      <w:pict w14:anchorId="38D7A5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8249298" o:spid="_x0000_s1027"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5284E" w14:textId="30F2BE33" w:rsidR="00C43ADE" w:rsidRDefault="00000000">
    <w:pPr>
      <w:pStyle w:val="Header"/>
    </w:pPr>
    <w:r>
      <w:rPr>
        <w:noProof/>
      </w:rPr>
      <w:pict w14:anchorId="524B61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8249296" o:spid="_x0000_s1025"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6C1F5F"/>
    <w:multiLevelType w:val="hybridMultilevel"/>
    <w:tmpl w:val="7206DB4C"/>
    <w:lvl w:ilvl="0" w:tplc="FFFFFFF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68583271"/>
    <w:multiLevelType w:val="hybridMultilevel"/>
    <w:tmpl w:val="B5F4C79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A3D7F2E"/>
    <w:multiLevelType w:val="hybridMultilevel"/>
    <w:tmpl w:val="9F62F77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7542B79"/>
    <w:multiLevelType w:val="hybridMultilevel"/>
    <w:tmpl w:val="B5F4C79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7C396C55"/>
    <w:multiLevelType w:val="multilevel"/>
    <w:tmpl w:val="0CB4AA0E"/>
    <w:lvl w:ilvl="0">
      <w:start w:val="1"/>
      <w:numFmt w:val="decimal"/>
      <w:lvlText w:val="%1."/>
      <w:lvlJc w:val="left"/>
      <w:pPr>
        <w:ind w:left="360" w:hanging="360"/>
      </w:pPr>
      <w:rPr>
        <w:rFonts w:ascii="Times New Roman" w:eastAsia="Calibri" w:hAnsi="Times New Roman" w:cs="Times New Roman"/>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316955560">
    <w:abstractNumId w:val="4"/>
  </w:num>
  <w:num w:numId="2" w16cid:durableId="982389008">
    <w:abstractNumId w:val="2"/>
  </w:num>
  <w:num w:numId="3" w16cid:durableId="41252150">
    <w:abstractNumId w:val="1"/>
  </w:num>
  <w:num w:numId="4" w16cid:durableId="146752970">
    <w:abstractNumId w:val="3"/>
  </w:num>
  <w:num w:numId="5" w16cid:durableId="17575076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8B9"/>
    <w:rsid w:val="000351A5"/>
    <w:rsid w:val="0009283D"/>
    <w:rsid w:val="00160D88"/>
    <w:rsid w:val="001813BF"/>
    <w:rsid w:val="00211891"/>
    <w:rsid w:val="00233569"/>
    <w:rsid w:val="00247FF1"/>
    <w:rsid w:val="002D4C79"/>
    <w:rsid w:val="003029C1"/>
    <w:rsid w:val="00433047"/>
    <w:rsid w:val="004B6AB0"/>
    <w:rsid w:val="005368B9"/>
    <w:rsid w:val="00600DAD"/>
    <w:rsid w:val="00602FB9"/>
    <w:rsid w:val="00662AB5"/>
    <w:rsid w:val="006B682C"/>
    <w:rsid w:val="006F11C6"/>
    <w:rsid w:val="00703318"/>
    <w:rsid w:val="00721F11"/>
    <w:rsid w:val="007A2FD0"/>
    <w:rsid w:val="007D7097"/>
    <w:rsid w:val="007E16FE"/>
    <w:rsid w:val="0081303A"/>
    <w:rsid w:val="00861FDE"/>
    <w:rsid w:val="00881141"/>
    <w:rsid w:val="00933E5F"/>
    <w:rsid w:val="0093488E"/>
    <w:rsid w:val="00982A4A"/>
    <w:rsid w:val="009A0E47"/>
    <w:rsid w:val="00A22600"/>
    <w:rsid w:val="00A42D21"/>
    <w:rsid w:val="00AB5126"/>
    <w:rsid w:val="00AC2862"/>
    <w:rsid w:val="00AF0DBF"/>
    <w:rsid w:val="00B0171C"/>
    <w:rsid w:val="00C1723C"/>
    <w:rsid w:val="00C43ADE"/>
    <w:rsid w:val="00D7637E"/>
    <w:rsid w:val="00E87660"/>
    <w:rsid w:val="00E97A52"/>
    <w:rsid w:val="00FB2D1D"/>
    <w:rsid w:val="00FE4E01"/>
    <w:rsid w:val="00FE5F51"/>
    <w:rsid w:val="00FF1A8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688483"/>
  <w15:chartTrackingRefBased/>
  <w15:docId w15:val="{C438D804-70E1-4B97-99E2-FDC23C574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368B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368B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368B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368B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368B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368B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5368B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68B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68B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68B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368B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368B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368B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368B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368B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5368B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68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68B9"/>
    <w:rPr>
      <w:rFonts w:eastAsiaTheme="majorEastAsia" w:cstheme="majorBidi"/>
      <w:color w:val="272727" w:themeColor="text1" w:themeTint="D8"/>
    </w:rPr>
  </w:style>
  <w:style w:type="paragraph" w:styleId="Title">
    <w:name w:val="Title"/>
    <w:basedOn w:val="Normal"/>
    <w:next w:val="Normal"/>
    <w:link w:val="TitleChar"/>
    <w:uiPriority w:val="10"/>
    <w:qFormat/>
    <w:rsid w:val="005368B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68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68B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68B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68B9"/>
    <w:pPr>
      <w:spacing w:before="160"/>
      <w:jc w:val="center"/>
    </w:pPr>
    <w:rPr>
      <w:i/>
      <w:iCs/>
      <w:color w:val="404040" w:themeColor="text1" w:themeTint="BF"/>
    </w:rPr>
  </w:style>
  <w:style w:type="character" w:customStyle="1" w:styleId="QuoteChar">
    <w:name w:val="Quote Char"/>
    <w:basedOn w:val="DefaultParagraphFont"/>
    <w:link w:val="Quote"/>
    <w:uiPriority w:val="29"/>
    <w:rsid w:val="005368B9"/>
    <w:rPr>
      <w:i/>
      <w:iCs/>
      <w:color w:val="404040" w:themeColor="text1" w:themeTint="BF"/>
    </w:rPr>
  </w:style>
  <w:style w:type="paragraph" w:styleId="ListParagraph">
    <w:name w:val="List Paragraph"/>
    <w:basedOn w:val="Normal"/>
    <w:uiPriority w:val="34"/>
    <w:qFormat/>
    <w:rsid w:val="005368B9"/>
    <w:pPr>
      <w:ind w:left="720"/>
      <w:contextualSpacing/>
    </w:pPr>
  </w:style>
  <w:style w:type="character" w:styleId="IntenseEmphasis">
    <w:name w:val="Intense Emphasis"/>
    <w:basedOn w:val="DefaultParagraphFont"/>
    <w:uiPriority w:val="21"/>
    <w:qFormat/>
    <w:rsid w:val="005368B9"/>
    <w:rPr>
      <w:i/>
      <w:iCs/>
      <w:color w:val="0F4761" w:themeColor="accent1" w:themeShade="BF"/>
    </w:rPr>
  </w:style>
  <w:style w:type="paragraph" w:styleId="IntenseQuote">
    <w:name w:val="Intense Quote"/>
    <w:basedOn w:val="Normal"/>
    <w:next w:val="Normal"/>
    <w:link w:val="IntenseQuoteChar"/>
    <w:uiPriority w:val="30"/>
    <w:qFormat/>
    <w:rsid w:val="005368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368B9"/>
    <w:rPr>
      <w:i/>
      <w:iCs/>
      <w:color w:val="0F4761" w:themeColor="accent1" w:themeShade="BF"/>
    </w:rPr>
  </w:style>
  <w:style w:type="character" w:styleId="IntenseReference">
    <w:name w:val="Intense Reference"/>
    <w:basedOn w:val="DefaultParagraphFont"/>
    <w:uiPriority w:val="32"/>
    <w:qFormat/>
    <w:rsid w:val="005368B9"/>
    <w:rPr>
      <w:b/>
      <w:bCs/>
      <w:smallCaps/>
      <w:color w:val="0F4761" w:themeColor="accent1" w:themeShade="BF"/>
      <w:spacing w:val="5"/>
    </w:rPr>
  </w:style>
  <w:style w:type="paragraph" w:styleId="Caption">
    <w:name w:val="caption"/>
    <w:basedOn w:val="Normal"/>
    <w:next w:val="Normal"/>
    <w:uiPriority w:val="35"/>
    <w:unhideWhenUsed/>
    <w:qFormat/>
    <w:rsid w:val="00FF1A86"/>
    <w:pPr>
      <w:spacing w:after="200" w:line="240" w:lineRule="auto"/>
    </w:pPr>
    <w:rPr>
      <w:i/>
      <w:iCs/>
      <w:color w:val="0E2841" w:themeColor="text2"/>
      <w:sz w:val="18"/>
      <w:szCs w:val="18"/>
    </w:rPr>
  </w:style>
  <w:style w:type="paragraph" w:customStyle="1" w:styleId="Thesis">
    <w:name w:val="Thesis"/>
    <w:basedOn w:val="Normal"/>
    <w:link w:val="ThesisChar"/>
    <w:qFormat/>
    <w:rsid w:val="00E97A52"/>
    <w:pPr>
      <w:spacing w:after="240" w:line="360" w:lineRule="auto"/>
      <w:jc w:val="both"/>
    </w:pPr>
    <w:rPr>
      <w:rFonts w:ascii="Times New Roman" w:hAnsi="Times New Roman"/>
      <w:kern w:val="0"/>
      <w:sz w:val="24"/>
      <w:lang w:val="en-US"/>
      <w14:ligatures w14:val="none"/>
    </w:rPr>
  </w:style>
  <w:style w:type="character" w:customStyle="1" w:styleId="ThesisChar">
    <w:name w:val="Thesis Char"/>
    <w:basedOn w:val="DefaultParagraphFont"/>
    <w:link w:val="Thesis"/>
    <w:rsid w:val="00E97A52"/>
    <w:rPr>
      <w:rFonts w:ascii="Times New Roman" w:hAnsi="Times New Roman"/>
      <w:kern w:val="0"/>
      <w:sz w:val="24"/>
      <w:lang w:val="en-US"/>
      <w14:ligatures w14:val="none"/>
    </w:rPr>
  </w:style>
  <w:style w:type="table" w:styleId="TableGrid">
    <w:name w:val="Table Grid"/>
    <w:basedOn w:val="TableNormal"/>
    <w:uiPriority w:val="59"/>
    <w:rsid w:val="00E97A52"/>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21F11"/>
    <w:rPr>
      <w:color w:val="467886" w:themeColor="hyperlink"/>
      <w:u w:val="single"/>
    </w:rPr>
  </w:style>
  <w:style w:type="character" w:styleId="UnresolvedMention">
    <w:name w:val="Unresolved Mention"/>
    <w:basedOn w:val="DefaultParagraphFont"/>
    <w:uiPriority w:val="99"/>
    <w:semiHidden/>
    <w:unhideWhenUsed/>
    <w:rsid w:val="00721F11"/>
    <w:rPr>
      <w:color w:val="605E5C"/>
      <w:shd w:val="clear" w:color="auto" w:fill="E1DFDD"/>
    </w:rPr>
  </w:style>
  <w:style w:type="paragraph" w:styleId="Header">
    <w:name w:val="header"/>
    <w:basedOn w:val="Normal"/>
    <w:link w:val="HeaderChar"/>
    <w:uiPriority w:val="99"/>
    <w:unhideWhenUsed/>
    <w:rsid w:val="00C43A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ADE"/>
  </w:style>
  <w:style w:type="paragraph" w:styleId="Footer">
    <w:name w:val="footer"/>
    <w:basedOn w:val="Normal"/>
    <w:link w:val="FooterChar"/>
    <w:uiPriority w:val="99"/>
    <w:unhideWhenUsed/>
    <w:rsid w:val="00C43A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3ADE"/>
  </w:style>
  <w:style w:type="paragraph" w:styleId="NormalWeb">
    <w:name w:val="Normal (Web)"/>
    <w:basedOn w:val="Normal"/>
    <w:uiPriority w:val="99"/>
    <w:semiHidden/>
    <w:unhideWhenUsed/>
    <w:rsid w:val="00FE5F51"/>
    <w:rPr>
      <w:rFonts w:ascii="Times New Roman" w:hAnsi="Times New Roman" w:cs="Times New Roman"/>
      <w:sz w:val="24"/>
      <w:szCs w:val="24"/>
    </w:rPr>
  </w:style>
  <w:style w:type="character" w:styleId="Emphasis">
    <w:name w:val="Emphasis"/>
    <w:basedOn w:val="DefaultParagraphFont"/>
    <w:uiPriority w:val="20"/>
    <w:qFormat/>
    <w:rsid w:val="00602FB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oi.org/10.1016/j.measurement.2020.108370"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007/s10346-004-0039-8"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s://doi.org/10.1080/19475705.2015.101275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doi.org/10.1002/esp.170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ArcGIS\frequency%20rati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lang="en-US"/>
            </a:pPr>
            <a:r>
              <a:rPr lang="en-IN" sz="1400" b="1" i="0" u="none" strike="noStrike" baseline="0"/>
              <a:t>Percentage of flood with Area in each FVZ</a:t>
            </a:r>
            <a:endParaRPr lang="en-US" sz="1400"/>
          </a:p>
        </c:rich>
      </c:tx>
      <c:overlay val="0"/>
    </c:title>
    <c:autoTitleDeleted val="0"/>
    <c:plotArea>
      <c:layout/>
      <c:barChart>
        <c:barDir val="col"/>
        <c:grouping val="clustered"/>
        <c:varyColors val="0"/>
        <c:ser>
          <c:idx val="0"/>
          <c:order val="0"/>
          <c:tx>
            <c:strRef>
              <c:f>Sheet1!$L$145</c:f>
              <c:strCache>
                <c:ptCount val="1"/>
                <c:pt idx="0">
                  <c:v>Flood occurence %</c:v>
                </c:pt>
              </c:strCache>
            </c:strRef>
          </c:tx>
          <c:invertIfNegative val="0"/>
          <c:cat>
            <c:strRef>
              <c:f>Sheet1!$K$146:$K$151</c:f>
              <c:strCache>
                <c:ptCount val="6"/>
                <c:pt idx="0">
                  <c:v>Very High</c:v>
                </c:pt>
                <c:pt idx="1">
                  <c:v>High</c:v>
                </c:pt>
                <c:pt idx="2">
                  <c:v>Moderate</c:v>
                </c:pt>
                <c:pt idx="3">
                  <c:v>Low</c:v>
                </c:pt>
                <c:pt idx="4">
                  <c:v>Very Low</c:v>
                </c:pt>
                <c:pt idx="5">
                  <c:v>Total of High &amp; Very High</c:v>
                </c:pt>
              </c:strCache>
            </c:strRef>
          </c:cat>
          <c:val>
            <c:numRef>
              <c:f>Sheet1!$L$146:$L$151</c:f>
              <c:numCache>
                <c:formatCode>General</c:formatCode>
                <c:ptCount val="6"/>
                <c:pt idx="0">
                  <c:v>2.27</c:v>
                </c:pt>
                <c:pt idx="1">
                  <c:v>27.27</c:v>
                </c:pt>
                <c:pt idx="2">
                  <c:v>36.36</c:v>
                </c:pt>
                <c:pt idx="3">
                  <c:v>22.72</c:v>
                </c:pt>
                <c:pt idx="4">
                  <c:v>11.360000000000024</c:v>
                </c:pt>
                <c:pt idx="5">
                  <c:v>29.54</c:v>
                </c:pt>
              </c:numCache>
            </c:numRef>
          </c:val>
          <c:extLst>
            <c:ext xmlns:c16="http://schemas.microsoft.com/office/drawing/2014/chart" uri="{C3380CC4-5D6E-409C-BE32-E72D297353CC}">
              <c16:uniqueId val="{00000000-A2F5-4052-A594-E26413EACB54}"/>
            </c:ext>
          </c:extLst>
        </c:ser>
        <c:ser>
          <c:idx val="1"/>
          <c:order val="1"/>
          <c:tx>
            <c:strRef>
              <c:f>Sheet1!$M$145</c:f>
              <c:strCache>
                <c:ptCount val="1"/>
                <c:pt idx="0">
                  <c:v>area_sqkm (A)</c:v>
                </c:pt>
              </c:strCache>
            </c:strRef>
          </c:tx>
          <c:invertIfNegative val="0"/>
          <c:cat>
            <c:strRef>
              <c:f>Sheet1!$K$146:$K$151</c:f>
              <c:strCache>
                <c:ptCount val="6"/>
                <c:pt idx="0">
                  <c:v>Very High</c:v>
                </c:pt>
                <c:pt idx="1">
                  <c:v>High</c:v>
                </c:pt>
                <c:pt idx="2">
                  <c:v>Moderate</c:v>
                </c:pt>
                <c:pt idx="3">
                  <c:v>Low</c:v>
                </c:pt>
                <c:pt idx="4">
                  <c:v>Very Low</c:v>
                </c:pt>
                <c:pt idx="5">
                  <c:v>Total of High &amp; Very High</c:v>
                </c:pt>
              </c:strCache>
            </c:strRef>
          </c:cat>
          <c:val>
            <c:numRef>
              <c:f>Sheet1!$M$146:$M$151</c:f>
              <c:numCache>
                <c:formatCode>General</c:formatCode>
                <c:ptCount val="6"/>
                <c:pt idx="0">
                  <c:v>775.76</c:v>
                </c:pt>
                <c:pt idx="1">
                  <c:v>843.7</c:v>
                </c:pt>
                <c:pt idx="2">
                  <c:v>929.1</c:v>
                </c:pt>
                <c:pt idx="3">
                  <c:v>308.08</c:v>
                </c:pt>
                <c:pt idx="4">
                  <c:v>178.31</c:v>
                </c:pt>
                <c:pt idx="5">
                  <c:v>1619.46</c:v>
                </c:pt>
              </c:numCache>
            </c:numRef>
          </c:val>
          <c:extLst>
            <c:ext xmlns:c16="http://schemas.microsoft.com/office/drawing/2014/chart" uri="{C3380CC4-5D6E-409C-BE32-E72D297353CC}">
              <c16:uniqueId val="{00000001-A2F5-4052-A594-E26413EACB54}"/>
            </c:ext>
          </c:extLst>
        </c:ser>
        <c:dLbls>
          <c:showLegendKey val="0"/>
          <c:showVal val="0"/>
          <c:showCatName val="0"/>
          <c:showSerName val="0"/>
          <c:showPercent val="0"/>
          <c:showBubbleSize val="0"/>
        </c:dLbls>
        <c:gapWidth val="75"/>
        <c:overlap val="-25"/>
        <c:axId val="169917056"/>
        <c:axId val="169922944"/>
      </c:barChart>
      <c:catAx>
        <c:axId val="169917056"/>
        <c:scaling>
          <c:orientation val="minMax"/>
        </c:scaling>
        <c:delete val="0"/>
        <c:axPos val="b"/>
        <c:numFmt formatCode="General" sourceLinked="0"/>
        <c:majorTickMark val="none"/>
        <c:minorTickMark val="none"/>
        <c:tickLblPos val="nextTo"/>
        <c:txPr>
          <a:bodyPr/>
          <a:lstStyle/>
          <a:p>
            <a:pPr>
              <a:defRPr lang="en-US"/>
            </a:pPr>
            <a:endParaRPr lang="en-US"/>
          </a:p>
        </c:txPr>
        <c:crossAx val="169922944"/>
        <c:crosses val="autoZero"/>
        <c:auto val="1"/>
        <c:lblAlgn val="ctr"/>
        <c:lblOffset val="100"/>
        <c:noMultiLvlLbl val="0"/>
      </c:catAx>
      <c:valAx>
        <c:axId val="169922944"/>
        <c:scaling>
          <c:orientation val="minMax"/>
        </c:scaling>
        <c:delete val="0"/>
        <c:axPos val="l"/>
        <c:majorGridlines/>
        <c:numFmt formatCode="General" sourceLinked="1"/>
        <c:majorTickMark val="none"/>
        <c:minorTickMark val="none"/>
        <c:tickLblPos val="nextTo"/>
        <c:txPr>
          <a:bodyPr/>
          <a:lstStyle/>
          <a:p>
            <a:pPr>
              <a:defRPr lang="en-US"/>
            </a:pPr>
            <a:endParaRPr lang="en-US"/>
          </a:p>
        </c:txPr>
        <c:crossAx val="169917056"/>
        <c:crosses val="autoZero"/>
        <c:crossBetween val="between"/>
      </c:valAx>
    </c:plotArea>
    <c:legend>
      <c:legendPos val="b"/>
      <c:overlay val="0"/>
      <c:txPr>
        <a:bodyPr/>
        <a:lstStyle/>
        <a:p>
          <a:pPr>
            <a:defRPr lang="en-US"/>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B95A68-F4F3-4B39-A89D-47B1D2057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12</Pages>
  <Words>3898</Words>
  <Characters>22220</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Neethu Nambiar</dc:creator>
  <cp:keywords/>
  <dc:description/>
  <cp:lastModifiedBy>Editor-90</cp:lastModifiedBy>
  <cp:revision>15</cp:revision>
  <dcterms:created xsi:type="dcterms:W3CDTF">2026-01-28T05:51:00Z</dcterms:created>
  <dcterms:modified xsi:type="dcterms:W3CDTF">2026-02-02T10:50:00Z</dcterms:modified>
</cp:coreProperties>
</file>