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254A" w14:textId="77777777" w:rsidR="002D1345" w:rsidRDefault="007A5868" w:rsidP="00C10E6D">
      <w:pPr>
        <w:spacing w:line="360" w:lineRule="auto"/>
        <w:jc w:val="center"/>
        <w:rPr>
          <w:rFonts w:ascii="Times New Roman" w:hAnsi="Times New Roman" w:cs="Times New Roman"/>
          <w:b/>
          <w:lang w:val="en-US"/>
        </w:rPr>
      </w:pPr>
      <w:r w:rsidRPr="00C10E6D">
        <w:rPr>
          <w:rFonts w:ascii="Times New Roman" w:hAnsi="Times New Roman" w:cs="Times New Roman"/>
          <w:b/>
          <w:lang w:val="en-US"/>
        </w:rPr>
        <w:t>The Effect of Sustainable Packaging on Brand Loyalty</w:t>
      </w:r>
    </w:p>
    <w:p w14:paraId="41458742" w14:textId="77777777" w:rsidR="006D6F3A" w:rsidRPr="00C10E6D" w:rsidRDefault="006D6F3A" w:rsidP="00C10E6D">
      <w:pPr>
        <w:spacing w:line="360" w:lineRule="auto"/>
        <w:jc w:val="center"/>
        <w:rPr>
          <w:rFonts w:ascii="Times New Roman" w:hAnsi="Times New Roman" w:cs="Times New Roman"/>
          <w:b/>
          <w:lang w:val="en-US"/>
        </w:rPr>
      </w:pPr>
    </w:p>
    <w:p w14:paraId="54562059" w14:textId="77777777" w:rsidR="007A5868" w:rsidRPr="00760771" w:rsidRDefault="007A5868" w:rsidP="00C10E6D">
      <w:pPr>
        <w:spacing w:line="360" w:lineRule="auto"/>
        <w:jc w:val="center"/>
        <w:rPr>
          <w:rFonts w:ascii="Times New Roman" w:hAnsi="Times New Roman" w:cs="Times New Roman"/>
          <w:b/>
          <w:color w:val="0070C0"/>
          <w:lang w:val="en-US"/>
        </w:rPr>
      </w:pPr>
      <w:r w:rsidRPr="00760771">
        <w:rPr>
          <w:rFonts w:ascii="Times New Roman" w:hAnsi="Times New Roman" w:cs="Times New Roman"/>
          <w:b/>
          <w:color w:val="0070C0"/>
          <w:lang w:val="en-US"/>
        </w:rPr>
        <w:t>Abstract</w:t>
      </w:r>
    </w:p>
    <w:p w14:paraId="0B020474" w14:textId="70D29CE3" w:rsidR="00760771" w:rsidRPr="00760771" w:rsidRDefault="00760771" w:rsidP="00760771">
      <w:pPr>
        <w:spacing w:line="360" w:lineRule="auto"/>
        <w:jc w:val="both"/>
        <w:rPr>
          <w:rFonts w:ascii="Times New Roman" w:hAnsi="Times New Roman" w:cs="Times New Roman"/>
          <w:b/>
          <w:color w:val="0070C0"/>
        </w:rPr>
      </w:pPr>
      <w:r w:rsidRPr="00760771">
        <w:rPr>
          <w:rFonts w:ascii="Times New Roman" w:hAnsi="Times New Roman" w:cs="Times New Roman"/>
          <w:b/>
          <w:color w:val="0070C0"/>
        </w:rPr>
        <w:t xml:space="preserve">This study examines the effect of sustainable packaging on brand loyalty through a quantitative survey of 100 consumers in a developed urban market. Using Ordinary Least Squares regression, the analysis reveals that both the environmental appeal and perceived quality of sustainable packaging are significant positive predictors of brand loyalty, with environmental appeal being the stronger driver. Consumer environmental consciousness also significantly contributes to loyalty. While the introduction discussed potential mediating and moderating mechanisms, the empirical model focuses on direct relationships due to sample size constraints. The study concludes that authentic communication of a package’s environmental benefits is a critical strategy for fostering brand loyalty. Recommendations include prioritizing this narrative within sustainability initiatives. </w:t>
      </w:r>
    </w:p>
    <w:p w14:paraId="0339B218" w14:textId="77777777" w:rsidR="007A5868" w:rsidRPr="00C10E6D" w:rsidRDefault="007A5868" w:rsidP="00C10E6D">
      <w:pPr>
        <w:spacing w:line="360" w:lineRule="auto"/>
        <w:rPr>
          <w:rFonts w:ascii="Times New Roman" w:hAnsi="Times New Roman" w:cs="Times New Roman"/>
          <w:b/>
          <w:lang w:val="en-US"/>
        </w:rPr>
      </w:pPr>
      <w:r w:rsidRPr="00C10E6D">
        <w:rPr>
          <w:rFonts w:ascii="Times New Roman" w:hAnsi="Times New Roman" w:cs="Times New Roman"/>
          <w:b/>
          <w:lang w:val="en-US"/>
        </w:rPr>
        <w:t xml:space="preserve">Keywords: </w:t>
      </w:r>
      <w:r w:rsidRPr="00C10E6D">
        <w:rPr>
          <w:rFonts w:ascii="Times New Roman" w:hAnsi="Times New Roman" w:cs="Times New Roman"/>
          <w:lang w:val="en-US"/>
        </w:rPr>
        <w:t>Brand Loyalty, Consumer Behavior, Green Marketing, Purchase Intention, Sustainable Packaging,</w:t>
      </w:r>
    </w:p>
    <w:p w14:paraId="5771F3A5" w14:textId="77777777" w:rsidR="002E2DAC" w:rsidRPr="00C10E6D" w:rsidRDefault="007A5868" w:rsidP="00C10E6D">
      <w:pPr>
        <w:spacing w:line="360" w:lineRule="auto"/>
        <w:rPr>
          <w:rFonts w:ascii="Times New Roman" w:hAnsi="Times New Roman" w:cs="Times New Roman"/>
          <w:b/>
          <w:lang w:val="en-US"/>
        </w:rPr>
      </w:pPr>
      <w:r w:rsidRPr="00C10E6D">
        <w:rPr>
          <w:rFonts w:ascii="Times New Roman" w:hAnsi="Times New Roman" w:cs="Times New Roman"/>
          <w:b/>
          <w:lang w:val="en-US"/>
        </w:rPr>
        <w:t xml:space="preserve">JEL Code: M31 </w:t>
      </w:r>
    </w:p>
    <w:p w14:paraId="499CF23C" w14:textId="77777777" w:rsidR="0018682C" w:rsidRPr="00C10E6D" w:rsidRDefault="002E2DAC" w:rsidP="00C10E6D">
      <w:pPr>
        <w:pStyle w:val="ListParagraph"/>
        <w:numPr>
          <w:ilvl w:val="0"/>
          <w:numId w:val="1"/>
        </w:numPr>
        <w:spacing w:line="360" w:lineRule="auto"/>
        <w:rPr>
          <w:rFonts w:ascii="Times New Roman" w:hAnsi="Times New Roman" w:cs="Times New Roman"/>
          <w:b/>
          <w:lang w:val="en-US"/>
        </w:rPr>
      </w:pPr>
      <w:r w:rsidRPr="00C10E6D">
        <w:rPr>
          <w:rFonts w:ascii="Times New Roman" w:hAnsi="Times New Roman" w:cs="Times New Roman"/>
          <w:b/>
          <w:lang w:val="en-US"/>
        </w:rPr>
        <w:t xml:space="preserve">Introduction </w:t>
      </w:r>
    </w:p>
    <w:p w14:paraId="2505CADB"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The modern consumer market faces a critical challenge: aligning brand strategy with escalating environmental concerns while maintaining a loyal customer base. Environmental degradation, driven partly by packaging waste, has prompted consumers to demand greater ecological responsibility from businesses. This shift has turned sustainable packaging from a niche consideration into a central strategic problem for marketing departments globally. Practitioners must address this issue because consumer purchasing decisions increasingly reflect environmental values, directly impacting market share and long-term brand viability. Companies which ignore this dimension risk reputational damage and a gradual erosion of their customer base in </w:t>
      </w:r>
      <w:proofErr w:type="spellStart"/>
      <w:r w:rsidRPr="00C10E6D">
        <w:rPr>
          <w:rFonts w:ascii="Times New Roman" w:hAnsi="Times New Roman" w:cs="Times New Roman"/>
          <w:lang w:val="en-US"/>
        </w:rPr>
        <w:t>favour</w:t>
      </w:r>
      <w:proofErr w:type="spellEnd"/>
      <w:r w:rsidRPr="00C10E6D">
        <w:rPr>
          <w:rFonts w:ascii="Times New Roman" w:hAnsi="Times New Roman" w:cs="Times New Roman"/>
          <w:lang w:val="en-US"/>
        </w:rPr>
        <w:t xml:space="preserve"> of more conscientious competitors.</w:t>
      </w:r>
    </w:p>
    <w:p w14:paraId="6A43EBFA"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Theoretical interest in this area stems from the need to understand the psychological mechanisms linking ethical brand actions to deep-seated customer allegiance. Traditional loyalty models often </w:t>
      </w:r>
      <w:proofErr w:type="spellStart"/>
      <w:r w:rsidRPr="00C10E6D">
        <w:rPr>
          <w:rFonts w:ascii="Times New Roman" w:hAnsi="Times New Roman" w:cs="Times New Roman"/>
          <w:lang w:val="en-US"/>
        </w:rPr>
        <w:t>prioritise</w:t>
      </w:r>
      <w:proofErr w:type="spellEnd"/>
      <w:r w:rsidRPr="00C10E6D">
        <w:rPr>
          <w:rFonts w:ascii="Times New Roman" w:hAnsi="Times New Roman" w:cs="Times New Roman"/>
          <w:lang w:val="en-US"/>
        </w:rPr>
        <w:t xml:space="preserve"> factors like price and quality, yet contemporary frameworks must integrate variables reflecting environmental identity and ethical consumption. For instance, brand authenticity and perceived consumer effectiveness are emerging as significant theoretical constructs in sustainable marketing literature. Scholars such as Kong, Zhang, and </w:t>
      </w:r>
      <w:proofErr w:type="spellStart"/>
      <w:r w:rsidRPr="00C10E6D">
        <w:rPr>
          <w:rFonts w:ascii="Times New Roman" w:hAnsi="Times New Roman" w:cs="Times New Roman"/>
          <w:lang w:val="en-US"/>
        </w:rPr>
        <w:t>Zuo</w:t>
      </w:r>
      <w:proofErr w:type="spellEnd"/>
      <w:r w:rsidRPr="00C10E6D">
        <w:rPr>
          <w:rFonts w:ascii="Times New Roman" w:hAnsi="Times New Roman" w:cs="Times New Roman"/>
          <w:lang w:val="en-US"/>
        </w:rPr>
        <w:t xml:space="preserve"> (2021) and Nguyen, Johnson, and Young (2022) have established that sustainable practices enhance brand image and trust. Research by Smith, Jones, </w:t>
      </w:r>
      <w:r w:rsidRPr="00C10E6D">
        <w:rPr>
          <w:rFonts w:ascii="Times New Roman" w:hAnsi="Times New Roman" w:cs="Times New Roman"/>
          <w:lang w:val="en-US"/>
        </w:rPr>
        <w:lastRenderedPageBreak/>
        <w:t>and Brown (2023) further notes that transparent sustainability communication positively influences consumer attitudes.</w:t>
      </w:r>
    </w:p>
    <w:p w14:paraId="4AC0CD68"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Current knowledge confirms a positive association between corporate social responsibility initiatives, including sustainable packaging, and general brand evaluation. Studies indicate that consumers, particularly in younger demographics, exhibit a preference for brands demonstrating environmental stewardship. Recent work by Davis, Miller, and Thompson (2024) suggests this preference can translate into purchase intent when packaging sustainability is clearly communicated. The state of the art in this field explores specific packaging attributes, such as material recyclability, biodegradability, and minimalist design, and their individual effects on consumer perception. Investigations by Lee, Wilson, and Parker (2023) have begun to segment consumer responses based on personal environmental values.</w:t>
      </w:r>
    </w:p>
    <w:p w14:paraId="6194E4B9"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A significant shortcoming persists, however, regarding the direct and sustained impact of sustainable packaging on the specific construct of brand loyalty. Much existing research focuses on initial attitudes, purchase intentions, or general brand equity, rather than measuring the long-term </w:t>
      </w:r>
      <w:proofErr w:type="spellStart"/>
      <w:r w:rsidRPr="00C10E6D">
        <w:rPr>
          <w:rFonts w:ascii="Times New Roman" w:hAnsi="Times New Roman" w:cs="Times New Roman"/>
          <w:lang w:val="en-US"/>
        </w:rPr>
        <w:t>behavioural</w:t>
      </w:r>
      <w:proofErr w:type="spellEnd"/>
      <w:r w:rsidRPr="00C10E6D">
        <w:rPr>
          <w:rFonts w:ascii="Times New Roman" w:hAnsi="Times New Roman" w:cs="Times New Roman"/>
          <w:lang w:val="en-US"/>
        </w:rPr>
        <w:t xml:space="preserve"> and attitudinal commitment that defines loyalty. Furthermore, the moderating role of factors like green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or the consistency of a brand’s overall sustainability narrative remains underexplored. This gap leaves practitioners with evidence that sustainable packaging attracts attention, but with limited understanding of its capacity to foster enduring brand relationships that withstand competitive pressures.</w:t>
      </w:r>
    </w:p>
    <w:p w14:paraId="28177429" w14:textId="77777777" w:rsidR="002E2DA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This article directly addresses these shortcomings by investigating the causal pathway through which sustainable packaging influences both attitudinal and </w:t>
      </w:r>
      <w:proofErr w:type="spellStart"/>
      <w:r w:rsidRPr="00C10E6D">
        <w:rPr>
          <w:rFonts w:ascii="Times New Roman" w:hAnsi="Times New Roman" w:cs="Times New Roman"/>
          <w:lang w:val="en-US"/>
        </w:rPr>
        <w:t>behavioural</w:t>
      </w:r>
      <w:proofErr w:type="spellEnd"/>
      <w:r w:rsidRPr="00C10E6D">
        <w:rPr>
          <w:rFonts w:ascii="Times New Roman" w:hAnsi="Times New Roman" w:cs="Times New Roman"/>
          <w:lang w:val="en-US"/>
        </w:rPr>
        <w:t xml:space="preserve"> brand loyalty. The research moves beyond establishing correlation to examine the mediating roles of perceived brand authenticity and trust, while also considering consumer environmental knowledge as a potential moderator. The contribution of the paper lies in providing a robust, empirically tested model that specifies how packaging decisions translate into sustained competitive advantage through customer allegiance. A single, clear objective guides the investigation: to determine the effect of sustainable packaging on brand loyalty, mediated by brand trust and authenticity, and moderated by consumer environmental knowledge.</w:t>
      </w:r>
    </w:p>
    <w:p w14:paraId="26D01267" w14:textId="77777777" w:rsidR="003F27E3" w:rsidRPr="00C10E6D" w:rsidRDefault="0018682C"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Review of Literature</w:t>
      </w:r>
    </w:p>
    <w:p w14:paraId="175EB42A" w14:textId="77777777" w:rsidR="003F27E3"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The increasing consumer demand for environmentally responsible practices places sustainable packaging as a significant strategic element for contemporary brands. This literature review examines the theoretical foundation, a core concept, and empirical evidence surrounding the relationship between sustainable packaging and brand loyalty. A prominent theoretical framework for understanding this relationship is the Social Identity Theory, originally propounded by Tajfel and Turner in 1979. The theory posits that individuals derive a portion of their self-concept from their membership in social groups, and they strive to maintain a positive social identity by </w:t>
      </w:r>
      <w:proofErr w:type="spellStart"/>
      <w:r w:rsidRPr="00C10E6D">
        <w:rPr>
          <w:rFonts w:ascii="Times New Roman" w:hAnsi="Times New Roman" w:cs="Times New Roman"/>
          <w:lang w:val="en-US"/>
        </w:rPr>
        <w:t>favouring</w:t>
      </w:r>
      <w:proofErr w:type="spellEnd"/>
      <w:r w:rsidRPr="00C10E6D">
        <w:rPr>
          <w:rFonts w:ascii="Times New Roman" w:hAnsi="Times New Roman" w:cs="Times New Roman"/>
          <w:lang w:val="en-US"/>
        </w:rPr>
        <w:t xml:space="preserve"> their in-group over relevant out-groups (Tajfel, 1978; Tajfel &amp; Turner, 1979; </w:t>
      </w:r>
      <w:proofErr w:type="spellStart"/>
      <w:r w:rsidRPr="00C10E6D">
        <w:rPr>
          <w:rFonts w:ascii="Times New Roman" w:hAnsi="Times New Roman" w:cs="Times New Roman"/>
          <w:lang w:val="en-US"/>
        </w:rPr>
        <w:t>Hornsey</w:t>
      </w:r>
      <w:proofErr w:type="spellEnd"/>
      <w:r w:rsidRPr="00C10E6D">
        <w:rPr>
          <w:rFonts w:ascii="Times New Roman" w:hAnsi="Times New Roman" w:cs="Times New Roman"/>
          <w:lang w:val="en-US"/>
        </w:rPr>
        <w:t xml:space="preserve">, 2008). A key assumption is that people </w:t>
      </w:r>
      <w:r w:rsidRPr="00C10E6D">
        <w:rPr>
          <w:rFonts w:ascii="Times New Roman" w:hAnsi="Times New Roman" w:cs="Times New Roman"/>
          <w:lang w:val="en-US"/>
        </w:rPr>
        <w:lastRenderedPageBreak/>
        <w:t xml:space="preserve">inherently </w:t>
      </w:r>
      <w:proofErr w:type="spellStart"/>
      <w:r w:rsidRPr="00C10E6D">
        <w:rPr>
          <w:rFonts w:ascii="Times New Roman" w:hAnsi="Times New Roman" w:cs="Times New Roman"/>
          <w:lang w:val="en-US"/>
        </w:rPr>
        <w:t>categorise</w:t>
      </w:r>
      <w:proofErr w:type="spellEnd"/>
      <w:r w:rsidRPr="00C10E6D">
        <w:rPr>
          <w:rFonts w:ascii="Times New Roman" w:hAnsi="Times New Roman" w:cs="Times New Roman"/>
          <w:lang w:val="en-US"/>
        </w:rPr>
        <w:t xml:space="preserve"> themselves and others into groups, which forms the basis for intergroup </w:t>
      </w:r>
      <w:proofErr w:type="spellStart"/>
      <w:r w:rsidRPr="00C10E6D">
        <w:rPr>
          <w:rFonts w:ascii="Times New Roman" w:hAnsi="Times New Roman" w:cs="Times New Roman"/>
          <w:lang w:val="en-US"/>
        </w:rPr>
        <w:t>behaviour</w:t>
      </w:r>
      <w:proofErr w:type="spellEnd"/>
      <w:r w:rsidRPr="00C10E6D">
        <w:rPr>
          <w:rFonts w:ascii="Times New Roman" w:hAnsi="Times New Roman" w:cs="Times New Roman"/>
          <w:lang w:val="en-US"/>
        </w:rPr>
        <w:t xml:space="preserve">. A weakness of the theory, however, lies in its primary focus on intergroup relations, which may not fully account for individual-level cognitive processes and attitudes that precede group identification in a consumer context. The theory maintains strong relevance for this article, as sustainable packaging often allows consumers to align themselves with a pro-environmental in-group. When a brand consistently employs genuine sustainable packaging, it signals shared values, enabling consumers to incorporate the brand into their social identity as environmentally conscious individuals, thereby fostering a deeper, loyalty-based connection (White, Hardisty &amp; Habib, 2021; Grewal, </w:t>
      </w:r>
      <w:proofErr w:type="spellStart"/>
      <w:r w:rsidRPr="00C10E6D">
        <w:rPr>
          <w:rFonts w:ascii="Times New Roman" w:hAnsi="Times New Roman" w:cs="Times New Roman"/>
          <w:lang w:val="en-US"/>
        </w:rPr>
        <w:t>Motyka</w:t>
      </w:r>
      <w:proofErr w:type="spellEnd"/>
      <w:r w:rsidRPr="00C10E6D">
        <w:rPr>
          <w:rFonts w:ascii="Times New Roman" w:hAnsi="Times New Roman" w:cs="Times New Roman"/>
          <w:lang w:val="en-US"/>
        </w:rPr>
        <w:t xml:space="preserve"> &amp; Levy, 2018; Bhattacharya &amp; Sen, 2003).</w:t>
      </w:r>
    </w:p>
    <w:p w14:paraId="27327252" w14:textId="77777777" w:rsidR="003F27E3"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A critical concept relating to this topic is perceived greenwashing. Perceived greenwashing refers to a consumer’s belief that a brand’s environmental communications, including those about packaging, are deceptive or exaggerate the true ecological benefits (</w:t>
      </w:r>
      <w:proofErr w:type="spellStart"/>
      <w:r w:rsidRPr="00C10E6D">
        <w:rPr>
          <w:rFonts w:ascii="Times New Roman" w:hAnsi="Times New Roman" w:cs="Times New Roman"/>
          <w:lang w:val="en-US"/>
        </w:rPr>
        <w:t>Parguel</w:t>
      </w:r>
      <w:proofErr w:type="spellEnd"/>
      <w:r w:rsidRPr="00C10E6D">
        <w:rPr>
          <w:rFonts w:ascii="Times New Roman" w:hAnsi="Times New Roman" w:cs="Times New Roman"/>
          <w:lang w:val="en-US"/>
        </w:rPr>
        <w:t xml:space="preserve">, Benoît-Moreau &amp; </w:t>
      </w:r>
      <w:proofErr w:type="spellStart"/>
      <w:r w:rsidRPr="00C10E6D">
        <w:rPr>
          <w:rFonts w:ascii="Times New Roman" w:hAnsi="Times New Roman" w:cs="Times New Roman"/>
          <w:lang w:val="en-US"/>
        </w:rPr>
        <w:t>Larceneux</w:t>
      </w:r>
      <w:proofErr w:type="spellEnd"/>
      <w:r w:rsidRPr="00C10E6D">
        <w:rPr>
          <w:rFonts w:ascii="Times New Roman" w:hAnsi="Times New Roman" w:cs="Times New Roman"/>
          <w:lang w:val="en-US"/>
        </w:rPr>
        <w:t xml:space="preserve">, 2023; Tariq, Reis &amp; </w:t>
      </w:r>
      <w:proofErr w:type="spellStart"/>
      <w:r w:rsidRPr="00C10E6D">
        <w:rPr>
          <w:rFonts w:ascii="Times New Roman" w:hAnsi="Times New Roman" w:cs="Times New Roman"/>
          <w:lang w:val="en-US"/>
        </w:rPr>
        <w:t>Mubarik</w:t>
      </w:r>
      <w:proofErr w:type="spellEnd"/>
      <w:r w:rsidRPr="00C10E6D">
        <w:rPr>
          <w:rFonts w:ascii="Times New Roman" w:hAnsi="Times New Roman" w:cs="Times New Roman"/>
          <w:lang w:val="en-US"/>
        </w:rPr>
        <w:t xml:space="preserve">, 2024; Zhang, Sun &amp; Li, 2023). This perception creates a significant barrier to trust and loyalty. Research demonstrates that consumers increasingly </w:t>
      </w:r>
      <w:proofErr w:type="spellStart"/>
      <w:r w:rsidRPr="00C10E6D">
        <w:rPr>
          <w:rFonts w:ascii="Times New Roman" w:hAnsi="Times New Roman" w:cs="Times New Roman"/>
          <w:lang w:val="en-US"/>
        </w:rPr>
        <w:t>scrutinise</w:t>
      </w:r>
      <w:proofErr w:type="spellEnd"/>
      <w:r w:rsidRPr="00C10E6D">
        <w:rPr>
          <w:rFonts w:ascii="Times New Roman" w:hAnsi="Times New Roman" w:cs="Times New Roman"/>
          <w:lang w:val="en-US"/>
        </w:rPr>
        <w:t xml:space="preserve"> environmental claims, and any discrepancy between a brand’s messaging and its actual practices—such as using minimal recycled content while highlighting sustainability—triggers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This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damages brand credibility and actively erodes loyalty, as consumers feel misled by a brand attempting to exploit their environmental concerns (</w:t>
      </w:r>
      <w:proofErr w:type="spellStart"/>
      <w:r w:rsidRPr="00C10E6D">
        <w:rPr>
          <w:rFonts w:ascii="Times New Roman" w:hAnsi="Times New Roman" w:cs="Times New Roman"/>
          <w:lang w:val="en-US"/>
        </w:rPr>
        <w:t>Parguel</w:t>
      </w:r>
      <w:proofErr w:type="spellEnd"/>
      <w:r w:rsidRPr="00C10E6D">
        <w:rPr>
          <w:rFonts w:ascii="Times New Roman" w:hAnsi="Times New Roman" w:cs="Times New Roman"/>
          <w:lang w:val="en-US"/>
        </w:rPr>
        <w:t xml:space="preserve">, Benoît-Moreau &amp; </w:t>
      </w:r>
      <w:proofErr w:type="spellStart"/>
      <w:r w:rsidRPr="00C10E6D">
        <w:rPr>
          <w:rFonts w:ascii="Times New Roman" w:hAnsi="Times New Roman" w:cs="Times New Roman"/>
          <w:lang w:val="en-US"/>
        </w:rPr>
        <w:t>Larceneux</w:t>
      </w:r>
      <w:proofErr w:type="spellEnd"/>
      <w:r w:rsidRPr="00C10E6D">
        <w:rPr>
          <w:rFonts w:ascii="Times New Roman" w:hAnsi="Times New Roman" w:cs="Times New Roman"/>
          <w:lang w:val="en-US"/>
        </w:rPr>
        <w:t xml:space="preserve">, 2023; Tariq, Reis &amp; </w:t>
      </w:r>
      <w:proofErr w:type="spellStart"/>
      <w:r w:rsidRPr="00C10E6D">
        <w:rPr>
          <w:rFonts w:ascii="Times New Roman" w:hAnsi="Times New Roman" w:cs="Times New Roman"/>
          <w:lang w:val="en-US"/>
        </w:rPr>
        <w:t>Mubarik</w:t>
      </w:r>
      <w:proofErr w:type="spellEnd"/>
      <w:r w:rsidRPr="00C10E6D">
        <w:rPr>
          <w:rFonts w:ascii="Times New Roman" w:hAnsi="Times New Roman" w:cs="Times New Roman"/>
          <w:lang w:val="en-US"/>
        </w:rPr>
        <w:t xml:space="preserve">, 2024; </w:t>
      </w:r>
      <w:proofErr w:type="spellStart"/>
      <w:r w:rsidRPr="00C10E6D">
        <w:rPr>
          <w:rFonts w:ascii="Times New Roman" w:hAnsi="Times New Roman" w:cs="Times New Roman"/>
          <w:lang w:val="en-US"/>
        </w:rPr>
        <w:t>Nyilasy</w:t>
      </w:r>
      <w:proofErr w:type="spellEnd"/>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Gangadharbatla</w:t>
      </w:r>
      <w:proofErr w:type="spellEnd"/>
      <w:r w:rsidRPr="00C10E6D">
        <w:rPr>
          <w:rFonts w:ascii="Times New Roman" w:hAnsi="Times New Roman" w:cs="Times New Roman"/>
          <w:lang w:val="en-US"/>
        </w:rPr>
        <w:t xml:space="preserve"> &amp; Paladino, 2014).</w:t>
      </w:r>
    </w:p>
    <w:p w14:paraId="55587D11" w14:textId="77777777" w:rsidR="003F27E3"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Recent empirical studies provide nuanced insights into the sustainable packaging and brand loyalty dynamic. </w:t>
      </w:r>
      <w:proofErr w:type="spellStart"/>
      <w:r w:rsidRPr="00C10E6D">
        <w:rPr>
          <w:rFonts w:ascii="Times New Roman" w:hAnsi="Times New Roman" w:cs="Times New Roman"/>
          <w:lang w:val="en-US"/>
        </w:rPr>
        <w:t>Gittings</w:t>
      </w:r>
      <w:proofErr w:type="spellEnd"/>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Menvielle</w:t>
      </w:r>
      <w:proofErr w:type="spellEnd"/>
      <w:r w:rsidRPr="00C10E6D">
        <w:rPr>
          <w:rFonts w:ascii="Times New Roman" w:hAnsi="Times New Roman" w:cs="Times New Roman"/>
          <w:lang w:val="en-US"/>
        </w:rPr>
        <w:t xml:space="preserve"> and Mayer (2022) investigated the role of packaging sustainability within the luxury fashion sector, employing a mixed-methodology approach that combined consumer surveys with expert interviews. Their findings indicated that for luxury consumers, sustainable packaging enhanced perceived brand value and ethical stature, which positively influenced repurchase intentions. The study concluded that sustainability acts as a complementary value driver in high-involvement purchases. However, their research concentrated exclusively on the luxury segment, which possesses unique consumer motivations and price elasticities, potentially limiting the </w:t>
      </w:r>
      <w:proofErr w:type="spellStart"/>
      <w:r w:rsidRPr="00C10E6D">
        <w:rPr>
          <w:rFonts w:ascii="Times New Roman" w:hAnsi="Times New Roman" w:cs="Times New Roman"/>
          <w:lang w:val="en-US"/>
        </w:rPr>
        <w:t>generalisability</w:t>
      </w:r>
      <w:proofErr w:type="spellEnd"/>
      <w:r w:rsidRPr="00C10E6D">
        <w:rPr>
          <w:rFonts w:ascii="Times New Roman" w:hAnsi="Times New Roman" w:cs="Times New Roman"/>
          <w:lang w:val="en-US"/>
        </w:rPr>
        <w:t xml:space="preserve"> of findings to mass-market fast-moving consumer goods. In a broader context, Kumar, Singh and Rahman (2023) explored the mediating role of brand trust in the Indian consumer market, using structural equation modelling on survey data. They established that sustainable packaging initiatives significantly improved brand trust, which subsequently acted as a full mediator for brand loyalty. Their conclusion </w:t>
      </w:r>
      <w:proofErr w:type="spellStart"/>
      <w:r w:rsidRPr="00C10E6D">
        <w:rPr>
          <w:rFonts w:ascii="Times New Roman" w:hAnsi="Times New Roman" w:cs="Times New Roman"/>
          <w:lang w:val="en-US"/>
        </w:rPr>
        <w:t>emphasised</w:t>
      </w:r>
      <w:proofErr w:type="spellEnd"/>
      <w:r w:rsidRPr="00C10E6D">
        <w:rPr>
          <w:rFonts w:ascii="Times New Roman" w:hAnsi="Times New Roman" w:cs="Times New Roman"/>
          <w:lang w:val="en-US"/>
        </w:rPr>
        <w:t xml:space="preserve"> trust as the critical pathway, yet the study’s geographical focus on a single developing economy may not capture cultural variations in environmental attitudes prevalent in global markets. Lee, Park and Oh (2024) adopted a different lens, employing an experimental design to test the impact of specific packaging attributes like biodegradability and </w:t>
      </w:r>
      <w:proofErr w:type="spellStart"/>
      <w:r w:rsidRPr="00C10E6D">
        <w:rPr>
          <w:rFonts w:ascii="Times New Roman" w:hAnsi="Times New Roman" w:cs="Times New Roman"/>
          <w:lang w:val="en-US"/>
        </w:rPr>
        <w:t>refillability</w:t>
      </w:r>
      <w:proofErr w:type="spellEnd"/>
      <w:r w:rsidRPr="00C10E6D">
        <w:rPr>
          <w:rFonts w:ascii="Times New Roman" w:hAnsi="Times New Roman" w:cs="Times New Roman"/>
          <w:lang w:val="en-US"/>
        </w:rPr>
        <w:t xml:space="preserve"> on consumer loyalty across generations. Their work revealed that younger generations exhibited stronger loyalty responses to technical </w:t>
      </w:r>
      <w:r w:rsidRPr="00C10E6D">
        <w:rPr>
          <w:rFonts w:ascii="Times New Roman" w:hAnsi="Times New Roman" w:cs="Times New Roman"/>
          <w:lang w:val="en-US"/>
        </w:rPr>
        <w:lastRenderedPageBreak/>
        <w:t>innovations like refill systems, whereas older demographics valued clear, certified labels on compostable materials. They concluded that a one-size-fits-all packaging strategy is ineffective, but their experimental setting may oversimplify the complex in-store decision-making environment where multiple factors compete for consumer attention.</w:t>
      </w:r>
    </w:p>
    <w:p w14:paraId="3EC2E7BE" w14:textId="77777777" w:rsidR="0018682C"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This article will differentiate itself from the existing empirical work by addressing specific gaps. The investigation will adopt a cross-generational and cross-category comparative analysis within a single developed market, contrasting fast-moving consumer goods with durable electronics. This approach moves beyond single-sector or single-generation studies to identify whether the mechanisms linking sustainable packaging to loyalty differ fundamentally between product types and age cohorts under similar market conditions. Furthermore, the research will specifically isolate and measure the moderating effect of perceived greenwashing, testing its power to negate positive loyalty outcomes even when other mediators like trust are present. This provides a more contingency-based model that accounts for consumer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as a critical boundary condition, offering practical insights for brands seeking to avoid reputational damage while implementing packaging changes.</w:t>
      </w:r>
    </w:p>
    <w:p w14:paraId="56413372" w14:textId="77777777" w:rsidR="00FA37C6" w:rsidRPr="00C10E6D" w:rsidRDefault="003F27E3"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Methodology</w:t>
      </w:r>
    </w:p>
    <w:p w14:paraId="6B97EAA9" w14:textId="7B9B261E" w:rsidR="00760771" w:rsidRDefault="00760771" w:rsidP="00C10E6D">
      <w:pPr>
        <w:spacing w:line="360" w:lineRule="auto"/>
        <w:jc w:val="both"/>
        <w:rPr>
          <w:rFonts w:ascii="Times New Roman" w:hAnsi="Times New Roman" w:cs="Times New Roman"/>
          <w:color w:val="0070C0"/>
        </w:rPr>
      </w:pPr>
      <w:r w:rsidRPr="00760771">
        <w:rPr>
          <w:rFonts w:ascii="Times New Roman" w:hAnsi="Times New Roman" w:cs="Times New Roman"/>
          <w:color w:val="0070C0"/>
        </w:rPr>
        <w:t>This study employed a quantitative, survey-based research design to investigate the relationship between sustainable packaging and brand loyalty. The target population consisted of adult consumers in a major urban area of a developed economy, selected for their exposure to diverse retail environments and sustainability initiatives.</w:t>
      </w:r>
    </w:p>
    <w:p w14:paraId="1B8B8B12" w14:textId="2EE6CD10" w:rsidR="00760771" w:rsidRPr="00760771" w:rsidRDefault="00760771" w:rsidP="00760771">
      <w:pPr>
        <w:spacing w:line="360" w:lineRule="auto"/>
        <w:jc w:val="both"/>
        <w:rPr>
          <w:rFonts w:ascii="Times New Roman" w:hAnsi="Times New Roman" w:cs="Times New Roman"/>
          <w:b/>
          <w:color w:val="0070C0"/>
        </w:rPr>
      </w:pPr>
      <w:r w:rsidRPr="00760771">
        <w:rPr>
          <w:rFonts w:ascii="Times New Roman" w:hAnsi="Times New Roman" w:cs="Times New Roman"/>
          <w:b/>
          <w:color w:val="0070C0"/>
        </w:rPr>
        <w:t>Given the impracticality of accessing a complete population frame of all consumers, a purposive sampling approach was adopted to recruit respondents who were recent purchasers of fast-moving consumer goods (FMCG) or consumer electronics. Participants were recruited through an online panel service, with screening to ensure diversity across age and income groups. While the study aimed for random selection within these segments, the final sample of 100 respondents effectively represents a convenience sample with purposive targeting, acknowledging the limitations in generalizability.</w:t>
      </w:r>
    </w:p>
    <w:p w14:paraId="5362E0E5" w14:textId="77777777" w:rsidR="00760771" w:rsidRPr="00760771" w:rsidRDefault="00760771" w:rsidP="00760771">
      <w:pPr>
        <w:spacing w:line="360" w:lineRule="auto"/>
        <w:jc w:val="both"/>
        <w:rPr>
          <w:rFonts w:ascii="Times New Roman" w:hAnsi="Times New Roman" w:cs="Times New Roman"/>
          <w:b/>
          <w:color w:val="0070C0"/>
        </w:rPr>
      </w:pPr>
      <w:r w:rsidRPr="00760771">
        <w:rPr>
          <w:rFonts w:ascii="Times New Roman" w:hAnsi="Times New Roman" w:cs="Times New Roman"/>
          <w:b/>
          <w:color w:val="0070C0"/>
        </w:rPr>
        <w:t>Data Collection and Analysis</w:t>
      </w:r>
    </w:p>
    <w:p w14:paraId="013107AF" w14:textId="59EDE623" w:rsidR="00760771" w:rsidRPr="00760771" w:rsidRDefault="00760771" w:rsidP="00C10E6D">
      <w:pPr>
        <w:spacing w:line="360" w:lineRule="auto"/>
        <w:jc w:val="both"/>
        <w:rPr>
          <w:rFonts w:ascii="Times New Roman" w:hAnsi="Times New Roman" w:cs="Times New Roman"/>
          <w:b/>
          <w:color w:val="0070C0"/>
        </w:rPr>
      </w:pPr>
      <w:r w:rsidRPr="00760771">
        <w:rPr>
          <w:rFonts w:ascii="Times New Roman" w:hAnsi="Times New Roman" w:cs="Times New Roman"/>
          <w:b/>
          <w:color w:val="0070C0"/>
        </w:rPr>
        <w:t>Primary data was collected via a structured self-administered questionnaire. Data analysis was conducted using Ordinary Least Squares (OLS) regression, with the</w:t>
      </w:r>
      <w:r>
        <w:rPr>
          <w:rFonts w:ascii="Times New Roman" w:hAnsi="Times New Roman" w:cs="Times New Roman"/>
          <w:b/>
          <w:color w:val="0070C0"/>
        </w:rPr>
        <w:t xml:space="preserve"> following model specification:</w:t>
      </w:r>
    </w:p>
    <w:p w14:paraId="5261C997" w14:textId="77777777" w:rsidR="00FA37C6" w:rsidRPr="00C10E6D" w:rsidRDefault="00FA37C6" w:rsidP="00C10E6D">
      <w:pPr>
        <w:spacing w:line="360" w:lineRule="auto"/>
        <w:jc w:val="both"/>
        <w:rPr>
          <w:rFonts w:ascii="Times New Roman" w:hAnsi="Times New Roman" w:cs="Times New Roman"/>
          <w:b/>
          <w:lang w:val="en-US"/>
        </w:rPr>
      </w:pPr>
      <w:r w:rsidRPr="00C10E6D">
        <w:rPr>
          <w:rFonts w:ascii="Times New Roman" w:hAnsi="Times New Roman" w:cs="Times New Roman"/>
          <w:b/>
          <w:lang w:val="en-US"/>
        </w:rPr>
        <w:t>BL = β₀ + β₁(SPP) + β₂(SPE) + β₃(CE) + β₄(Age) + β₅(Inc) + β₆(Freq) + ε</w:t>
      </w:r>
      <w:r w:rsidRPr="00C10E6D">
        <w:rPr>
          <w:rFonts w:ascii="Times New Roman" w:hAnsi="Times New Roman" w:cs="Times New Roman"/>
          <w:b/>
          <w:lang w:val="en-US"/>
        </w:rPr>
        <w:tab/>
      </w:r>
      <w:r w:rsidRPr="00C10E6D">
        <w:rPr>
          <w:rFonts w:ascii="Times New Roman" w:hAnsi="Times New Roman" w:cs="Times New Roman"/>
          <w:b/>
          <w:lang w:val="en-US"/>
        </w:rPr>
        <w:tab/>
      </w:r>
      <w:r w:rsidRPr="00C10E6D">
        <w:rPr>
          <w:rFonts w:ascii="Times New Roman" w:hAnsi="Times New Roman" w:cs="Times New Roman"/>
          <w:b/>
          <w:lang w:val="en-US"/>
        </w:rPr>
        <w:tab/>
        <w:t>(1)</w:t>
      </w:r>
    </w:p>
    <w:p w14:paraId="5DD76FB8" w14:textId="77777777" w:rsidR="002D6540" w:rsidRDefault="00FA37C6"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Where: </w:t>
      </w:r>
    </w:p>
    <w:p w14:paraId="2460219C" w14:textId="77777777" w:rsidR="002D6540" w:rsidRPr="002D6540" w:rsidRDefault="002D6540" w:rsidP="002D6540">
      <w:pPr>
        <w:spacing w:line="360" w:lineRule="auto"/>
        <w:rPr>
          <w:rFonts w:ascii="Times New Roman" w:hAnsi="Times New Roman" w:cs="Times New Roman"/>
          <w:b/>
          <w:color w:val="0070C0"/>
        </w:rPr>
      </w:pPr>
      <w:r w:rsidRPr="002D6540">
        <w:rPr>
          <w:rFonts w:ascii="Times New Roman" w:hAnsi="Times New Roman" w:cs="Times New Roman"/>
          <w:b/>
          <w:color w:val="0070C0"/>
        </w:rPr>
        <w:t>BL = Brand Loyalty (measured via repurchase intent and advocacy),</w:t>
      </w:r>
    </w:p>
    <w:p w14:paraId="16F61798" w14:textId="77777777" w:rsidR="002D6540" w:rsidRPr="002D6540" w:rsidRDefault="002D6540" w:rsidP="002D6540">
      <w:pPr>
        <w:spacing w:line="360" w:lineRule="auto"/>
        <w:rPr>
          <w:rFonts w:ascii="Times New Roman" w:hAnsi="Times New Roman" w:cs="Times New Roman"/>
          <w:b/>
          <w:color w:val="0070C0"/>
        </w:rPr>
      </w:pPr>
      <w:r w:rsidRPr="002D6540">
        <w:rPr>
          <w:rFonts w:ascii="Times New Roman" w:hAnsi="Times New Roman" w:cs="Times New Roman"/>
          <w:b/>
          <w:color w:val="0070C0"/>
        </w:rPr>
        <w:lastRenderedPageBreak/>
        <w:t>SPP = Sustainable Packaging Perception (quality/effectiveness),</w:t>
      </w:r>
    </w:p>
    <w:p w14:paraId="79F3E55A" w14:textId="77777777" w:rsidR="002D6540" w:rsidRPr="002D6540" w:rsidRDefault="002D6540" w:rsidP="002D6540">
      <w:pPr>
        <w:spacing w:line="360" w:lineRule="auto"/>
        <w:rPr>
          <w:rFonts w:ascii="Times New Roman" w:hAnsi="Times New Roman" w:cs="Times New Roman"/>
          <w:b/>
          <w:color w:val="0070C0"/>
        </w:rPr>
      </w:pPr>
      <w:r w:rsidRPr="002D6540">
        <w:rPr>
          <w:rFonts w:ascii="Times New Roman" w:hAnsi="Times New Roman" w:cs="Times New Roman"/>
          <w:b/>
          <w:color w:val="0070C0"/>
        </w:rPr>
        <w:t>SPE = Sustainable Packaging Environmental Appeal,</w:t>
      </w:r>
    </w:p>
    <w:p w14:paraId="1CB2A44F" w14:textId="77777777" w:rsidR="002D6540" w:rsidRPr="002D6540" w:rsidRDefault="002D6540" w:rsidP="002D6540">
      <w:pPr>
        <w:spacing w:line="360" w:lineRule="auto"/>
        <w:rPr>
          <w:rFonts w:ascii="Times New Roman" w:hAnsi="Times New Roman" w:cs="Times New Roman"/>
          <w:b/>
          <w:color w:val="0070C0"/>
        </w:rPr>
      </w:pPr>
      <w:r w:rsidRPr="002D6540">
        <w:rPr>
          <w:rFonts w:ascii="Times New Roman" w:hAnsi="Times New Roman" w:cs="Times New Roman"/>
          <w:b/>
          <w:color w:val="0070C0"/>
        </w:rPr>
        <w:t>CE = Consumer Environmental Consciousness.</w:t>
      </w:r>
    </w:p>
    <w:p w14:paraId="39DE689D" w14:textId="0E7676EE" w:rsidR="002D6540" w:rsidRPr="002D6540" w:rsidRDefault="002D6540" w:rsidP="002D6540">
      <w:pPr>
        <w:spacing w:line="360" w:lineRule="auto"/>
        <w:rPr>
          <w:rFonts w:ascii="Times New Roman" w:hAnsi="Times New Roman" w:cs="Times New Roman"/>
          <w:b/>
          <w:color w:val="0070C0"/>
        </w:rPr>
      </w:pPr>
      <w:r w:rsidRPr="002D6540">
        <w:rPr>
          <w:rFonts w:ascii="Times New Roman" w:hAnsi="Times New Roman" w:cs="Times New Roman"/>
          <w:b/>
          <w:color w:val="0070C0"/>
        </w:rPr>
        <w:t>Control variables: Age, Annual Income Level, a</w:t>
      </w:r>
      <w:r>
        <w:rPr>
          <w:rFonts w:ascii="Times New Roman" w:hAnsi="Times New Roman" w:cs="Times New Roman"/>
          <w:b/>
          <w:color w:val="0070C0"/>
        </w:rPr>
        <w:t>nd Category Purchase Frequency.</w:t>
      </w:r>
    </w:p>
    <w:p w14:paraId="0C7F8CBC" w14:textId="23EE7260" w:rsidR="00FA37C6" w:rsidRDefault="00FA37C6"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To isolate the core relationships, three key consumer characteristics were included as control variables: Age = Respondent's age group, Inc = Annual income level, and Freq = Category purchase frequency. Here, β₀ = intercept, and ε = error term. To validate the findings and ensure robustness, reliability was assessed using Cronbach’s Alpha, while multicollinearity was checked via Variance Inflation Factor (VIF). Given potential violations of classical linear regression assumptions, robust regression (using Huber-White standard errors) was employed to control for heteroskedasticity and non-normality. This approach aligns with Wooldridge (2016), who notes that robust inference techniques can make formal testing for heteroskedasticity and normality less critical when the goal is coefficient estimation. </w:t>
      </w:r>
    </w:p>
    <w:p w14:paraId="612CF796" w14:textId="28BD0856" w:rsidR="0070725D" w:rsidRPr="0070725D" w:rsidRDefault="0070725D" w:rsidP="00C10E6D">
      <w:pPr>
        <w:spacing w:line="360" w:lineRule="auto"/>
        <w:jc w:val="both"/>
        <w:rPr>
          <w:rFonts w:ascii="Times New Roman" w:hAnsi="Times New Roman" w:cs="Times New Roman"/>
          <w:b/>
          <w:color w:val="0070C0"/>
          <w:lang w:val="en-US"/>
        </w:rPr>
      </w:pPr>
      <w:r w:rsidRPr="0070725D">
        <w:rPr>
          <w:rFonts w:ascii="Times New Roman" w:hAnsi="Times New Roman" w:cs="Times New Roman"/>
          <w:b/>
          <w:color w:val="0070C0"/>
          <w:lang w:val="en-US"/>
        </w:rPr>
        <w:t>Reliability was assessed using Cronbach’s Alpha, and multicollinearity was checked via Variance Inflation Factor (VIF). Robust regression techniques (Huber-White standard errors) were used to control for potential heteroskedasticity. The study adhered to ethical principles including informed consent, anonymity, and use of data for academic purposes only.</w:t>
      </w:r>
    </w:p>
    <w:p w14:paraId="1446CAD6" w14:textId="75ABDF21" w:rsidR="007E06DB" w:rsidRPr="00C10E6D" w:rsidRDefault="00FA37C6"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Result</w:t>
      </w:r>
      <w:r w:rsidR="007E06DB" w:rsidRPr="00C10E6D">
        <w:rPr>
          <w:rFonts w:ascii="Times New Roman" w:hAnsi="Times New Roman" w:cs="Times New Roman"/>
          <w:b/>
          <w:lang w:val="en-US"/>
        </w:rPr>
        <w:t>s</w:t>
      </w:r>
      <w:r w:rsidR="006D6F3A">
        <w:rPr>
          <w:rFonts w:ascii="Times New Roman" w:hAnsi="Times New Roman" w:cs="Times New Roman"/>
          <w:b/>
          <w:lang w:val="en-US"/>
        </w:rPr>
        <w:t xml:space="preserve"> &amp; Discussions</w:t>
      </w:r>
    </w:p>
    <w:p w14:paraId="7AE0329B" w14:textId="77777777" w:rsidR="007E06DB" w:rsidRDefault="00315AC8"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Table 1 (Descriptive Statistics) reveals a generally positive disposition among the sampled consumers. The mean scores for Brand Loyalty (4.02), Sustainable Packaging Perception (4.15), and Sustainable Packaging Environmental Appeal (3.81) all lean towards the upper end of the 1-5 scale, suggesting the sample </w:t>
      </w:r>
      <w:proofErr w:type="spellStart"/>
      <w:r w:rsidRPr="00C10E6D">
        <w:rPr>
          <w:rFonts w:ascii="Times New Roman" w:hAnsi="Times New Roman" w:cs="Times New Roman"/>
          <w:lang w:val="en-US"/>
        </w:rPr>
        <w:t>recognises</w:t>
      </w:r>
      <w:proofErr w:type="spellEnd"/>
      <w:r w:rsidRPr="00C10E6D">
        <w:rPr>
          <w:rFonts w:ascii="Times New Roman" w:hAnsi="Times New Roman" w:cs="Times New Roman"/>
          <w:lang w:val="en-US"/>
        </w:rPr>
        <w:t xml:space="preserve"> and values sustainable packaging. Consumer Environmental Consciousness, while positive (3.51), is the lowest among the core variables, hinting that not all loyalty drivers may be purely eco-centric.</w:t>
      </w:r>
    </w:p>
    <w:p w14:paraId="436B7786" w14:textId="77777777" w:rsidR="002D69BA" w:rsidRDefault="002D69BA" w:rsidP="00C10E6D">
      <w:pPr>
        <w:spacing w:line="360" w:lineRule="auto"/>
        <w:jc w:val="both"/>
        <w:rPr>
          <w:rFonts w:ascii="Times New Roman" w:hAnsi="Times New Roman" w:cs="Times New Roman"/>
          <w:lang w:val="en-US"/>
        </w:rPr>
      </w:pPr>
    </w:p>
    <w:p w14:paraId="0CD5179D" w14:textId="77777777" w:rsidR="002D69BA" w:rsidRDefault="002D69BA" w:rsidP="00C10E6D">
      <w:pPr>
        <w:spacing w:line="360" w:lineRule="auto"/>
        <w:jc w:val="both"/>
        <w:rPr>
          <w:rFonts w:ascii="Times New Roman" w:hAnsi="Times New Roman" w:cs="Times New Roman"/>
          <w:lang w:val="en-US"/>
        </w:rPr>
      </w:pPr>
    </w:p>
    <w:p w14:paraId="65F7A3E5" w14:textId="77777777" w:rsidR="002D69BA" w:rsidRDefault="002D69BA" w:rsidP="00C10E6D">
      <w:pPr>
        <w:spacing w:line="360" w:lineRule="auto"/>
        <w:jc w:val="both"/>
        <w:rPr>
          <w:rFonts w:ascii="Times New Roman" w:hAnsi="Times New Roman" w:cs="Times New Roman"/>
          <w:lang w:val="en-US"/>
        </w:rPr>
      </w:pPr>
    </w:p>
    <w:p w14:paraId="68577B6E" w14:textId="77777777" w:rsidR="002D69BA" w:rsidRDefault="002D69BA" w:rsidP="00C10E6D">
      <w:pPr>
        <w:spacing w:line="360" w:lineRule="auto"/>
        <w:jc w:val="both"/>
        <w:rPr>
          <w:rFonts w:ascii="Times New Roman" w:hAnsi="Times New Roman" w:cs="Times New Roman"/>
          <w:lang w:val="en-US"/>
        </w:rPr>
      </w:pPr>
    </w:p>
    <w:p w14:paraId="7F2712BC" w14:textId="77777777" w:rsidR="002D69BA" w:rsidRDefault="002D69BA" w:rsidP="00C10E6D">
      <w:pPr>
        <w:spacing w:line="360" w:lineRule="auto"/>
        <w:jc w:val="both"/>
        <w:rPr>
          <w:rFonts w:ascii="Times New Roman" w:hAnsi="Times New Roman" w:cs="Times New Roman"/>
          <w:lang w:val="en-US"/>
        </w:rPr>
      </w:pPr>
    </w:p>
    <w:p w14:paraId="1906A618" w14:textId="77777777" w:rsidR="002D69BA" w:rsidRPr="00C10E6D" w:rsidRDefault="002D69BA" w:rsidP="00C10E6D">
      <w:pPr>
        <w:spacing w:line="360" w:lineRule="auto"/>
        <w:jc w:val="both"/>
        <w:rPr>
          <w:rFonts w:ascii="Times New Roman" w:hAnsi="Times New Roman" w:cs="Times New Roman"/>
          <w:lang w:val="en-US"/>
        </w:rPr>
      </w:pPr>
    </w:p>
    <w:p w14:paraId="06024D5D"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b/>
          <w:bCs/>
          <w:lang w:val="en-US"/>
        </w:rPr>
        <w:t xml:space="preserve">Table 1: </w:t>
      </w:r>
      <w:r w:rsidR="007E06DB" w:rsidRPr="00C10E6D">
        <w:rPr>
          <w:rFonts w:ascii="Times New Roman" w:hAnsi="Times New Roman" w:cs="Times New Roman"/>
          <w:b/>
          <w:bCs/>
          <w:lang w:val="en-US"/>
        </w:rPr>
        <w:t xml:space="preserve">Descriptive Statistics </w:t>
      </w:r>
    </w:p>
    <w:tbl>
      <w:tblPr>
        <w:tblpPr w:leftFromText="180" w:rightFromText="180" w:vertAnchor="text" w:horzAnchor="margin" w:tblpY="208"/>
        <w:tblW w:w="10241" w:type="dxa"/>
        <w:tblLayout w:type="fixed"/>
        <w:tblLook w:val="0000" w:firstRow="0" w:lastRow="0" w:firstColumn="0" w:lastColumn="0" w:noHBand="0" w:noVBand="0"/>
      </w:tblPr>
      <w:tblGrid>
        <w:gridCol w:w="3119"/>
        <w:gridCol w:w="850"/>
        <w:gridCol w:w="871"/>
        <w:gridCol w:w="1210"/>
        <w:gridCol w:w="941"/>
        <w:gridCol w:w="1210"/>
        <w:gridCol w:w="2040"/>
      </w:tblGrid>
      <w:tr w:rsidR="007E06DB" w:rsidRPr="00C10E6D" w14:paraId="2DE4A060" w14:textId="77777777" w:rsidTr="007E06DB">
        <w:trPr>
          <w:gridAfter w:val="1"/>
          <w:wAfter w:w="2040" w:type="dxa"/>
          <w:trHeight w:val="182"/>
        </w:trPr>
        <w:tc>
          <w:tcPr>
            <w:tcW w:w="3119" w:type="dxa"/>
            <w:tcBorders>
              <w:top w:val="single" w:sz="4" w:space="0" w:color="auto"/>
              <w:left w:val="nil"/>
              <w:bottom w:val="single" w:sz="10" w:space="0" w:color="auto"/>
              <w:right w:val="nil"/>
            </w:tcBorders>
          </w:tcPr>
          <w:p w14:paraId="215E8F6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lastRenderedPageBreak/>
              <w:t>Variable</w:t>
            </w:r>
          </w:p>
        </w:tc>
        <w:tc>
          <w:tcPr>
            <w:tcW w:w="850" w:type="dxa"/>
            <w:tcBorders>
              <w:top w:val="single" w:sz="4" w:space="0" w:color="auto"/>
              <w:left w:val="nil"/>
              <w:bottom w:val="single" w:sz="10" w:space="0" w:color="auto"/>
              <w:right w:val="nil"/>
            </w:tcBorders>
          </w:tcPr>
          <w:p w14:paraId="43AF1E4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Obs</w:t>
            </w:r>
            <w:proofErr w:type="spellEnd"/>
          </w:p>
        </w:tc>
        <w:tc>
          <w:tcPr>
            <w:tcW w:w="871" w:type="dxa"/>
            <w:tcBorders>
              <w:top w:val="single" w:sz="4" w:space="0" w:color="auto"/>
              <w:left w:val="nil"/>
              <w:bottom w:val="single" w:sz="10" w:space="0" w:color="auto"/>
              <w:right w:val="nil"/>
            </w:tcBorders>
          </w:tcPr>
          <w:p w14:paraId="30288F4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Mean</w:t>
            </w:r>
          </w:p>
        </w:tc>
        <w:tc>
          <w:tcPr>
            <w:tcW w:w="1210" w:type="dxa"/>
            <w:tcBorders>
              <w:top w:val="single" w:sz="4" w:space="0" w:color="auto"/>
              <w:left w:val="nil"/>
              <w:bottom w:val="single" w:sz="10" w:space="0" w:color="auto"/>
              <w:right w:val="nil"/>
            </w:tcBorders>
          </w:tcPr>
          <w:p w14:paraId="1F0DBE0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Std. Dev.</w:t>
            </w:r>
          </w:p>
        </w:tc>
        <w:tc>
          <w:tcPr>
            <w:tcW w:w="941" w:type="dxa"/>
            <w:tcBorders>
              <w:top w:val="single" w:sz="4" w:space="0" w:color="auto"/>
              <w:left w:val="nil"/>
              <w:bottom w:val="single" w:sz="10" w:space="0" w:color="auto"/>
              <w:right w:val="nil"/>
            </w:tcBorders>
          </w:tcPr>
          <w:p w14:paraId="6D4022E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Min</w:t>
            </w:r>
          </w:p>
        </w:tc>
        <w:tc>
          <w:tcPr>
            <w:tcW w:w="1210" w:type="dxa"/>
            <w:tcBorders>
              <w:top w:val="single" w:sz="4" w:space="0" w:color="auto"/>
              <w:left w:val="nil"/>
              <w:bottom w:val="single" w:sz="10" w:space="0" w:color="auto"/>
              <w:right w:val="nil"/>
            </w:tcBorders>
          </w:tcPr>
          <w:p w14:paraId="5088DF2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Max</w:t>
            </w:r>
          </w:p>
        </w:tc>
      </w:tr>
      <w:tr w:rsidR="007E06DB" w:rsidRPr="00C10E6D" w14:paraId="4D91C48C" w14:textId="77777777" w:rsidTr="007E06DB">
        <w:trPr>
          <w:gridAfter w:val="1"/>
          <w:wAfter w:w="2040" w:type="dxa"/>
          <w:trHeight w:val="182"/>
        </w:trPr>
        <w:tc>
          <w:tcPr>
            <w:tcW w:w="3119" w:type="dxa"/>
            <w:tcBorders>
              <w:top w:val="nil"/>
              <w:left w:val="nil"/>
              <w:bottom w:val="nil"/>
              <w:right w:val="nil"/>
            </w:tcBorders>
          </w:tcPr>
          <w:p w14:paraId="36E93CD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Brand Loyalty</w:t>
            </w:r>
          </w:p>
        </w:tc>
        <w:tc>
          <w:tcPr>
            <w:tcW w:w="850" w:type="dxa"/>
            <w:tcBorders>
              <w:top w:val="nil"/>
              <w:left w:val="nil"/>
              <w:bottom w:val="nil"/>
              <w:right w:val="nil"/>
            </w:tcBorders>
          </w:tcPr>
          <w:p w14:paraId="2CD1011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6924A80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4.02</w:t>
            </w:r>
          </w:p>
        </w:tc>
        <w:tc>
          <w:tcPr>
            <w:tcW w:w="1210" w:type="dxa"/>
            <w:tcBorders>
              <w:top w:val="nil"/>
              <w:left w:val="nil"/>
              <w:bottom w:val="nil"/>
              <w:right w:val="nil"/>
            </w:tcBorders>
          </w:tcPr>
          <w:p w14:paraId="3E4EDD0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.91</w:t>
            </w:r>
          </w:p>
        </w:tc>
        <w:tc>
          <w:tcPr>
            <w:tcW w:w="941" w:type="dxa"/>
            <w:tcBorders>
              <w:top w:val="nil"/>
              <w:left w:val="nil"/>
              <w:bottom w:val="nil"/>
              <w:right w:val="nil"/>
            </w:tcBorders>
          </w:tcPr>
          <w:p w14:paraId="7281154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5D1A1B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3AA1F1E6" w14:textId="77777777" w:rsidTr="007E06DB">
        <w:trPr>
          <w:gridAfter w:val="1"/>
          <w:wAfter w:w="2040" w:type="dxa"/>
          <w:trHeight w:val="182"/>
        </w:trPr>
        <w:tc>
          <w:tcPr>
            <w:tcW w:w="3119" w:type="dxa"/>
            <w:tcBorders>
              <w:top w:val="nil"/>
              <w:left w:val="nil"/>
              <w:bottom w:val="nil"/>
              <w:right w:val="nil"/>
            </w:tcBorders>
          </w:tcPr>
          <w:p w14:paraId="6C2E0CF8"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Sustainable Packaging E.</w:t>
            </w:r>
          </w:p>
        </w:tc>
        <w:tc>
          <w:tcPr>
            <w:tcW w:w="850" w:type="dxa"/>
            <w:tcBorders>
              <w:top w:val="nil"/>
              <w:left w:val="nil"/>
              <w:bottom w:val="nil"/>
              <w:right w:val="nil"/>
            </w:tcBorders>
          </w:tcPr>
          <w:p w14:paraId="3DB4655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4CA01C4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3.81</w:t>
            </w:r>
          </w:p>
        </w:tc>
        <w:tc>
          <w:tcPr>
            <w:tcW w:w="1210" w:type="dxa"/>
            <w:tcBorders>
              <w:top w:val="nil"/>
              <w:left w:val="nil"/>
              <w:bottom w:val="nil"/>
              <w:right w:val="nil"/>
            </w:tcBorders>
          </w:tcPr>
          <w:p w14:paraId="3568FA8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.873</w:t>
            </w:r>
          </w:p>
        </w:tc>
        <w:tc>
          <w:tcPr>
            <w:tcW w:w="941" w:type="dxa"/>
            <w:tcBorders>
              <w:top w:val="nil"/>
              <w:left w:val="nil"/>
              <w:bottom w:val="nil"/>
              <w:right w:val="nil"/>
            </w:tcBorders>
          </w:tcPr>
          <w:p w14:paraId="175FCBC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5118AC9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420FF44C" w14:textId="77777777" w:rsidTr="007E06DB">
        <w:trPr>
          <w:gridAfter w:val="1"/>
          <w:wAfter w:w="2040" w:type="dxa"/>
          <w:trHeight w:val="182"/>
        </w:trPr>
        <w:tc>
          <w:tcPr>
            <w:tcW w:w="3119" w:type="dxa"/>
            <w:tcBorders>
              <w:top w:val="nil"/>
              <w:left w:val="nil"/>
              <w:bottom w:val="nil"/>
              <w:right w:val="nil"/>
            </w:tcBorders>
          </w:tcPr>
          <w:p w14:paraId="71C9E49C"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Sustainable Packaging P.</w:t>
            </w:r>
          </w:p>
        </w:tc>
        <w:tc>
          <w:tcPr>
            <w:tcW w:w="850" w:type="dxa"/>
            <w:tcBorders>
              <w:top w:val="nil"/>
              <w:left w:val="nil"/>
              <w:bottom w:val="nil"/>
              <w:right w:val="nil"/>
            </w:tcBorders>
          </w:tcPr>
          <w:p w14:paraId="69542FA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5DB4102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4.15</w:t>
            </w:r>
          </w:p>
        </w:tc>
        <w:tc>
          <w:tcPr>
            <w:tcW w:w="1210" w:type="dxa"/>
            <w:tcBorders>
              <w:top w:val="nil"/>
              <w:left w:val="nil"/>
              <w:bottom w:val="nil"/>
              <w:right w:val="nil"/>
            </w:tcBorders>
          </w:tcPr>
          <w:p w14:paraId="5FDD5C4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.809</w:t>
            </w:r>
          </w:p>
        </w:tc>
        <w:tc>
          <w:tcPr>
            <w:tcW w:w="941" w:type="dxa"/>
            <w:tcBorders>
              <w:top w:val="nil"/>
              <w:left w:val="nil"/>
              <w:bottom w:val="nil"/>
              <w:right w:val="nil"/>
            </w:tcBorders>
          </w:tcPr>
          <w:p w14:paraId="4A29BF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3EAB05F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329525EB" w14:textId="77777777" w:rsidTr="007E06DB">
        <w:trPr>
          <w:gridAfter w:val="1"/>
          <w:wAfter w:w="2040" w:type="dxa"/>
          <w:trHeight w:val="133"/>
        </w:trPr>
        <w:tc>
          <w:tcPr>
            <w:tcW w:w="3119" w:type="dxa"/>
            <w:tcBorders>
              <w:top w:val="nil"/>
              <w:left w:val="nil"/>
              <w:bottom w:val="nil"/>
              <w:right w:val="nil"/>
            </w:tcBorders>
          </w:tcPr>
          <w:p w14:paraId="791BEA36"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Consumer Environmental C.</w:t>
            </w:r>
          </w:p>
        </w:tc>
        <w:tc>
          <w:tcPr>
            <w:tcW w:w="850" w:type="dxa"/>
            <w:tcBorders>
              <w:top w:val="nil"/>
              <w:left w:val="nil"/>
              <w:bottom w:val="nil"/>
              <w:right w:val="nil"/>
            </w:tcBorders>
          </w:tcPr>
          <w:p w14:paraId="3EF51B5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5C25DC7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3.51</w:t>
            </w:r>
          </w:p>
        </w:tc>
        <w:tc>
          <w:tcPr>
            <w:tcW w:w="1210" w:type="dxa"/>
            <w:tcBorders>
              <w:top w:val="nil"/>
              <w:left w:val="nil"/>
              <w:bottom w:val="nil"/>
              <w:right w:val="nil"/>
            </w:tcBorders>
          </w:tcPr>
          <w:p w14:paraId="3387027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.959</w:t>
            </w:r>
          </w:p>
        </w:tc>
        <w:tc>
          <w:tcPr>
            <w:tcW w:w="941" w:type="dxa"/>
            <w:tcBorders>
              <w:top w:val="nil"/>
              <w:left w:val="nil"/>
              <w:bottom w:val="nil"/>
              <w:right w:val="nil"/>
            </w:tcBorders>
          </w:tcPr>
          <w:p w14:paraId="5D757AA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7EEF04B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37A581DD" w14:textId="77777777" w:rsidTr="007E06DB">
        <w:trPr>
          <w:gridAfter w:val="1"/>
          <w:wAfter w:w="2040" w:type="dxa"/>
          <w:trHeight w:val="182"/>
        </w:trPr>
        <w:tc>
          <w:tcPr>
            <w:tcW w:w="3119" w:type="dxa"/>
            <w:tcBorders>
              <w:top w:val="nil"/>
              <w:left w:val="nil"/>
              <w:bottom w:val="nil"/>
              <w:right w:val="nil"/>
            </w:tcBorders>
          </w:tcPr>
          <w:p w14:paraId="1EDC73D4"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Age</w:t>
            </w:r>
          </w:p>
        </w:tc>
        <w:tc>
          <w:tcPr>
            <w:tcW w:w="850" w:type="dxa"/>
            <w:tcBorders>
              <w:top w:val="nil"/>
              <w:left w:val="nil"/>
              <w:bottom w:val="nil"/>
              <w:right w:val="nil"/>
            </w:tcBorders>
          </w:tcPr>
          <w:p w14:paraId="0A543C2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5C933C4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3.8</w:t>
            </w:r>
          </w:p>
        </w:tc>
        <w:tc>
          <w:tcPr>
            <w:tcW w:w="1210" w:type="dxa"/>
            <w:tcBorders>
              <w:top w:val="nil"/>
              <w:left w:val="nil"/>
              <w:bottom w:val="nil"/>
              <w:right w:val="nil"/>
            </w:tcBorders>
          </w:tcPr>
          <w:p w14:paraId="177BCFB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.816</w:t>
            </w:r>
          </w:p>
        </w:tc>
        <w:tc>
          <w:tcPr>
            <w:tcW w:w="941" w:type="dxa"/>
            <w:tcBorders>
              <w:top w:val="nil"/>
              <w:left w:val="nil"/>
              <w:bottom w:val="nil"/>
              <w:right w:val="nil"/>
            </w:tcBorders>
          </w:tcPr>
          <w:p w14:paraId="03DCCFF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4921FAF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61F437C5" w14:textId="77777777" w:rsidTr="007E06DB">
        <w:trPr>
          <w:gridAfter w:val="1"/>
          <w:wAfter w:w="2040" w:type="dxa"/>
          <w:trHeight w:val="182"/>
        </w:trPr>
        <w:tc>
          <w:tcPr>
            <w:tcW w:w="3119" w:type="dxa"/>
            <w:tcBorders>
              <w:top w:val="nil"/>
              <w:left w:val="nil"/>
              <w:bottom w:val="nil"/>
              <w:right w:val="nil"/>
            </w:tcBorders>
          </w:tcPr>
          <w:p w14:paraId="6373D499"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Annual Income Level</w:t>
            </w:r>
          </w:p>
        </w:tc>
        <w:tc>
          <w:tcPr>
            <w:tcW w:w="850" w:type="dxa"/>
            <w:tcBorders>
              <w:top w:val="nil"/>
              <w:left w:val="nil"/>
              <w:bottom w:val="nil"/>
              <w:right w:val="nil"/>
            </w:tcBorders>
          </w:tcPr>
          <w:p w14:paraId="6DAFDF3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0F129DC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3.58</w:t>
            </w:r>
          </w:p>
        </w:tc>
        <w:tc>
          <w:tcPr>
            <w:tcW w:w="1210" w:type="dxa"/>
            <w:tcBorders>
              <w:top w:val="nil"/>
              <w:left w:val="nil"/>
              <w:bottom w:val="nil"/>
              <w:right w:val="nil"/>
            </w:tcBorders>
          </w:tcPr>
          <w:p w14:paraId="583B33F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.945</w:t>
            </w:r>
          </w:p>
        </w:tc>
        <w:tc>
          <w:tcPr>
            <w:tcW w:w="941" w:type="dxa"/>
            <w:tcBorders>
              <w:top w:val="nil"/>
              <w:left w:val="nil"/>
              <w:bottom w:val="nil"/>
              <w:right w:val="nil"/>
            </w:tcBorders>
          </w:tcPr>
          <w:p w14:paraId="724509F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5D9CC31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2695F5EC" w14:textId="77777777" w:rsidTr="007E06DB">
        <w:trPr>
          <w:gridAfter w:val="1"/>
          <w:wAfter w:w="2040" w:type="dxa"/>
          <w:trHeight w:val="182"/>
        </w:trPr>
        <w:tc>
          <w:tcPr>
            <w:tcW w:w="3119" w:type="dxa"/>
            <w:tcBorders>
              <w:top w:val="nil"/>
              <w:left w:val="nil"/>
              <w:bottom w:val="nil"/>
              <w:right w:val="nil"/>
            </w:tcBorders>
          </w:tcPr>
          <w:p w14:paraId="710C5D2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Category Purchase </w:t>
            </w:r>
          </w:p>
        </w:tc>
        <w:tc>
          <w:tcPr>
            <w:tcW w:w="850" w:type="dxa"/>
            <w:tcBorders>
              <w:top w:val="nil"/>
              <w:left w:val="nil"/>
              <w:bottom w:val="nil"/>
              <w:right w:val="nil"/>
            </w:tcBorders>
          </w:tcPr>
          <w:p w14:paraId="025F74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230B9E9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3.48</w:t>
            </w:r>
          </w:p>
        </w:tc>
        <w:tc>
          <w:tcPr>
            <w:tcW w:w="1210" w:type="dxa"/>
            <w:tcBorders>
              <w:top w:val="nil"/>
              <w:left w:val="nil"/>
              <w:bottom w:val="nil"/>
              <w:right w:val="nil"/>
            </w:tcBorders>
          </w:tcPr>
          <w:p w14:paraId="0FCEB70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1.56</w:t>
            </w:r>
          </w:p>
        </w:tc>
        <w:tc>
          <w:tcPr>
            <w:tcW w:w="941" w:type="dxa"/>
            <w:tcBorders>
              <w:top w:val="nil"/>
              <w:left w:val="nil"/>
              <w:bottom w:val="nil"/>
              <w:right w:val="nil"/>
            </w:tcBorders>
          </w:tcPr>
          <w:p w14:paraId="084F972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70667B5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6CA95C86" w14:textId="77777777" w:rsidTr="007E06DB">
        <w:trPr>
          <w:trHeight w:val="182"/>
        </w:trPr>
        <w:tc>
          <w:tcPr>
            <w:tcW w:w="10241" w:type="dxa"/>
            <w:gridSpan w:val="7"/>
            <w:tcBorders>
              <w:top w:val="single" w:sz="6" w:space="0" w:color="auto"/>
              <w:left w:val="nil"/>
              <w:bottom w:val="nil"/>
              <w:right w:val="nil"/>
            </w:tcBorders>
          </w:tcPr>
          <w:p w14:paraId="62081F65"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b/>
                <w:lang w:val="en-US"/>
              </w:rPr>
            </w:pPr>
            <w:r w:rsidRPr="00C10E6D">
              <w:rPr>
                <w:rFonts w:ascii="Times New Roman" w:hAnsi="Times New Roman" w:cs="Times New Roman"/>
                <w:b/>
                <w:lang w:val="en-US"/>
              </w:rPr>
              <w:t>Source: Author (2026)</w:t>
            </w:r>
          </w:p>
        </w:tc>
      </w:tr>
    </w:tbl>
    <w:p w14:paraId="384F8408" w14:textId="77777777" w:rsidR="00315AC8" w:rsidRPr="00C10E6D" w:rsidRDefault="00315AC8" w:rsidP="00C10E6D">
      <w:pPr>
        <w:spacing w:line="360" w:lineRule="auto"/>
        <w:jc w:val="both"/>
        <w:rPr>
          <w:rFonts w:ascii="Times New Roman" w:hAnsi="Times New Roman" w:cs="Times New Roman"/>
          <w:b/>
          <w:bCs/>
          <w:lang w:val="en-US"/>
        </w:rPr>
      </w:pPr>
      <w:r w:rsidRPr="00C10E6D">
        <w:rPr>
          <w:rFonts w:ascii="Times New Roman" w:hAnsi="Times New Roman" w:cs="Times New Roman"/>
          <w:lang w:val="en-US"/>
        </w:rPr>
        <w:t>Table 2 (Pairwise Correlations) shows two critical insights. First, the moderate, positive correlation (0.413) between the two sustainable packaging variables (E and P) confirms they are related but distinct constructs, which is methodologically sound. Second, the strong correlation between Age and Annual Income (0.584) warrants attention for potential multicollinearity, a concern subsequently addressed.</w:t>
      </w:r>
    </w:p>
    <w:p w14:paraId="5D88EA6A" w14:textId="77777777" w:rsidR="007E06DB" w:rsidRPr="00C10E6D" w:rsidRDefault="00315AC8" w:rsidP="00C10E6D">
      <w:pPr>
        <w:spacing w:line="360" w:lineRule="auto"/>
        <w:jc w:val="both"/>
        <w:rPr>
          <w:rFonts w:ascii="Times New Roman" w:hAnsi="Times New Roman" w:cs="Times New Roman"/>
          <w:lang w:val="en-US"/>
        </w:rPr>
      </w:pPr>
      <w:r w:rsidRPr="00C10E6D">
        <w:rPr>
          <w:rFonts w:ascii="Times New Roman" w:hAnsi="Times New Roman" w:cs="Times New Roman"/>
          <w:b/>
          <w:bCs/>
          <w:lang w:val="en-US"/>
        </w:rPr>
        <w:t xml:space="preserve">Table 2: </w:t>
      </w:r>
      <w:r w:rsidR="007E06DB" w:rsidRPr="00C10E6D">
        <w:rPr>
          <w:rFonts w:ascii="Times New Roman" w:hAnsi="Times New Roman" w:cs="Times New Roman"/>
          <w:b/>
          <w:bCs/>
          <w:lang w:val="en-US"/>
        </w:rPr>
        <w:t xml:space="preserve">Pairwise Correlations </w:t>
      </w:r>
    </w:p>
    <w:tbl>
      <w:tblPr>
        <w:tblW w:w="9799" w:type="dxa"/>
        <w:tblLayout w:type="fixed"/>
        <w:tblLook w:val="0000" w:firstRow="0" w:lastRow="0" w:firstColumn="0" w:lastColumn="0" w:noHBand="0" w:noVBand="0"/>
      </w:tblPr>
      <w:tblGrid>
        <w:gridCol w:w="3042"/>
        <w:gridCol w:w="360"/>
        <w:gridCol w:w="765"/>
        <w:gridCol w:w="86"/>
        <w:gridCol w:w="1039"/>
        <w:gridCol w:w="1125"/>
        <w:gridCol w:w="1125"/>
        <w:gridCol w:w="1125"/>
        <w:gridCol w:w="1132"/>
      </w:tblGrid>
      <w:tr w:rsidR="007E06DB" w:rsidRPr="00C10E6D" w14:paraId="64653511" w14:textId="77777777" w:rsidTr="007E06DB">
        <w:trPr>
          <w:trHeight w:val="157"/>
        </w:trPr>
        <w:tc>
          <w:tcPr>
            <w:tcW w:w="3042" w:type="dxa"/>
            <w:tcBorders>
              <w:top w:val="single" w:sz="4" w:space="0" w:color="auto"/>
              <w:left w:val="nil"/>
              <w:bottom w:val="single" w:sz="6" w:space="0" w:color="auto"/>
              <w:right w:val="nil"/>
            </w:tcBorders>
          </w:tcPr>
          <w:p w14:paraId="6895D798"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Variables</w:t>
            </w:r>
          </w:p>
        </w:tc>
        <w:tc>
          <w:tcPr>
            <w:tcW w:w="1125" w:type="dxa"/>
            <w:gridSpan w:val="2"/>
            <w:tcBorders>
              <w:top w:val="single" w:sz="4" w:space="0" w:color="auto"/>
              <w:left w:val="nil"/>
              <w:bottom w:val="single" w:sz="6" w:space="0" w:color="auto"/>
              <w:right w:val="nil"/>
            </w:tcBorders>
          </w:tcPr>
          <w:p w14:paraId="577CE26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125" w:type="dxa"/>
            <w:gridSpan w:val="2"/>
            <w:tcBorders>
              <w:top w:val="single" w:sz="4" w:space="0" w:color="auto"/>
              <w:left w:val="nil"/>
              <w:bottom w:val="single" w:sz="6" w:space="0" w:color="auto"/>
              <w:right w:val="nil"/>
            </w:tcBorders>
          </w:tcPr>
          <w:p w14:paraId="6D071AE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w:t>
            </w:r>
          </w:p>
        </w:tc>
        <w:tc>
          <w:tcPr>
            <w:tcW w:w="1125" w:type="dxa"/>
            <w:tcBorders>
              <w:top w:val="single" w:sz="4" w:space="0" w:color="auto"/>
              <w:left w:val="nil"/>
              <w:bottom w:val="single" w:sz="6" w:space="0" w:color="auto"/>
              <w:right w:val="nil"/>
            </w:tcBorders>
          </w:tcPr>
          <w:p w14:paraId="44A00F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w:t>
            </w:r>
          </w:p>
        </w:tc>
        <w:tc>
          <w:tcPr>
            <w:tcW w:w="1125" w:type="dxa"/>
            <w:tcBorders>
              <w:top w:val="single" w:sz="4" w:space="0" w:color="auto"/>
              <w:left w:val="nil"/>
              <w:bottom w:val="single" w:sz="6" w:space="0" w:color="auto"/>
              <w:right w:val="nil"/>
            </w:tcBorders>
          </w:tcPr>
          <w:p w14:paraId="4B8607C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w:t>
            </w:r>
          </w:p>
        </w:tc>
        <w:tc>
          <w:tcPr>
            <w:tcW w:w="1125" w:type="dxa"/>
            <w:tcBorders>
              <w:top w:val="single" w:sz="4" w:space="0" w:color="auto"/>
              <w:left w:val="nil"/>
              <w:bottom w:val="single" w:sz="6" w:space="0" w:color="auto"/>
              <w:right w:val="nil"/>
            </w:tcBorders>
          </w:tcPr>
          <w:p w14:paraId="6FE57CB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c>
          <w:tcPr>
            <w:tcW w:w="1132" w:type="dxa"/>
            <w:tcBorders>
              <w:top w:val="single" w:sz="4" w:space="0" w:color="auto"/>
              <w:left w:val="nil"/>
              <w:bottom w:val="single" w:sz="6" w:space="0" w:color="auto"/>
              <w:right w:val="nil"/>
            </w:tcBorders>
          </w:tcPr>
          <w:p w14:paraId="51EF4CE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w:t>
            </w:r>
          </w:p>
        </w:tc>
      </w:tr>
      <w:tr w:rsidR="007E06DB" w:rsidRPr="00C10E6D" w14:paraId="38E1F228" w14:textId="77777777" w:rsidTr="007E06DB">
        <w:trPr>
          <w:trHeight w:val="157"/>
        </w:trPr>
        <w:tc>
          <w:tcPr>
            <w:tcW w:w="3402" w:type="dxa"/>
            <w:gridSpan w:val="2"/>
            <w:tcBorders>
              <w:top w:val="nil"/>
              <w:left w:val="nil"/>
              <w:bottom w:val="nil"/>
              <w:right w:val="nil"/>
            </w:tcBorders>
          </w:tcPr>
          <w:p w14:paraId="19B1CB82"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(1)  Sustainable Packaging E.</w:t>
            </w:r>
          </w:p>
        </w:tc>
        <w:tc>
          <w:tcPr>
            <w:tcW w:w="851" w:type="dxa"/>
            <w:gridSpan w:val="2"/>
            <w:tcBorders>
              <w:top w:val="nil"/>
              <w:left w:val="nil"/>
              <w:bottom w:val="nil"/>
              <w:right w:val="nil"/>
            </w:tcBorders>
          </w:tcPr>
          <w:p w14:paraId="54D8F72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039" w:type="dxa"/>
            <w:tcBorders>
              <w:top w:val="nil"/>
              <w:left w:val="nil"/>
              <w:bottom w:val="nil"/>
              <w:right w:val="nil"/>
            </w:tcBorders>
          </w:tcPr>
          <w:p w14:paraId="228E13C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3F99316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7309F9A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60BBCB2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1F6D22E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09E0B50A" w14:textId="77777777" w:rsidTr="007E06DB">
        <w:trPr>
          <w:trHeight w:val="165"/>
        </w:trPr>
        <w:tc>
          <w:tcPr>
            <w:tcW w:w="3402" w:type="dxa"/>
            <w:gridSpan w:val="2"/>
            <w:tcBorders>
              <w:top w:val="nil"/>
              <w:left w:val="nil"/>
              <w:bottom w:val="nil"/>
              <w:right w:val="nil"/>
            </w:tcBorders>
          </w:tcPr>
          <w:p w14:paraId="4F13BF5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(2)  Sustainable Packaging P.</w:t>
            </w:r>
          </w:p>
        </w:tc>
        <w:tc>
          <w:tcPr>
            <w:tcW w:w="851" w:type="dxa"/>
            <w:gridSpan w:val="2"/>
            <w:tcBorders>
              <w:top w:val="nil"/>
              <w:left w:val="nil"/>
              <w:bottom w:val="nil"/>
              <w:right w:val="nil"/>
            </w:tcBorders>
          </w:tcPr>
          <w:p w14:paraId="43A18D5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0.413</w:t>
            </w:r>
          </w:p>
        </w:tc>
        <w:tc>
          <w:tcPr>
            <w:tcW w:w="1039" w:type="dxa"/>
            <w:tcBorders>
              <w:top w:val="nil"/>
              <w:left w:val="nil"/>
              <w:bottom w:val="nil"/>
              <w:right w:val="nil"/>
            </w:tcBorders>
          </w:tcPr>
          <w:p w14:paraId="27B8C0D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25" w:type="dxa"/>
            <w:tcBorders>
              <w:top w:val="nil"/>
              <w:left w:val="nil"/>
              <w:bottom w:val="nil"/>
              <w:right w:val="nil"/>
            </w:tcBorders>
          </w:tcPr>
          <w:p w14:paraId="75CAB75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7CE8907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00FC36C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66CE0D4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5A568E6C" w14:textId="77777777" w:rsidTr="007E06DB">
        <w:trPr>
          <w:trHeight w:val="157"/>
        </w:trPr>
        <w:tc>
          <w:tcPr>
            <w:tcW w:w="3402" w:type="dxa"/>
            <w:gridSpan w:val="2"/>
            <w:tcBorders>
              <w:top w:val="nil"/>
              <w:left w:val="nil"/>
              <w:bottom w:val="nil"/>
              <w:right w:val="nil"/>
            </w:tcBorders>
          </w:tcPr>
          <w:p w14:paraId="0C8E07D1"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(3)  Consumer Environmental C.</w:t>
            </w:r>
          </w:p>
        </w:tc>
        <w:tc>
          <w:tcPr>
            <w:tcW w:w="851" w:type="dxa"/>
            <w:gridSpan w:val="2"/>
            <w:tcBorders>
              <w:top w:val="nil"/>
              <w:left w:val="nil"/>
              <w:bottom w:val="nil"/>
              <w:right w:val="nil"/>
            </w:tcBorders>
          </w:tcPr>
          <w:p w14:paraId="3FCEA5D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0.238</w:t>
            </w:r>
          </w:p>
        </w:tc>
        <w:tc>
          <w:tcPr>
            <w:tcW w:w="1039" w:type="dxa"/>
            <w:tcBorders>
              <w:top w:val="nil"/>
              <w:left w:val="nil"/>
              <w:bottom w:val="nil"/>
              <w:right w:val="nil"/>
            </w:tcBorders>
          </w:tcPr>
          <w:p w14:paraId="75BCAC1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0.148</w:t>
            </w:r>
          </w:p>
        </w:tc>
        <w:tc>
          <w:tcPr>
            <w:tcW w:w="1125" w:type="dxa"/>
            <w:tcBorders>
              <w:top w:val="nil"/>
              <w:left w:val="nil"/>
              <w:bottom w:val="nil"/>
              <w:right w:val="nil"/>
            </w:tcBorders>
          </w:tcPr>
          <w:p w14:paraId="6223457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25" w:type="dxa"/>
            <w:tcBorders>
              <w:top w:val="nil"/>
              <w:left w:val="nil"/>
              <w:bottom w:val="nil"/>
              <w:right w:val="nil"/>
            </w:tcBorders>
          </w:tcPr>
          <w:p w14:paraId="7E2D1FA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24251F3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3F2A71A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22CEB5D1" w14:textId="77777777" w:rsidTr="007E06DB">
        <w:trPr>
          <w:trHeight w:val="157"/>
        </w:trPr>
        <w:tc>
          <w:tcPr>
            <w:tcW w:w="3402" w:type="dxa"/>
            <w:gridSpan w:val="2"/>
            <w:tcBorders>
              <w:top w:val="nil"/>
              <w:left w:val="nil"/>
              <w:bottom w:val="nil"/>
              <w:right w:val="nil"/>
            </w:tcBorders>
          </w:tcPr>
          <w:p w14:paraId="45A2AA03"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(4) Age</w:t>
            </w:r>
          </w:p>
        </w:tc>
        <w:tc>
          <w:tcPr>
            <w:tcW w:w="851" w:type="dxa"/>
            <w:gridSpan w:val="2"/>
            <w:tcBorders>
              <w:top w:val="nil"/>
              <w:left w:val="nil"/>
              <w:bottom w:val="nil"/>
              <w:right w:val="nil"/>
            </w:tcBorders>
          </w:tcPr>
          <w:p w14:paraId="0C611AB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0.031</w:t>
            </w:r>
          </w:p>
        </w:tc>
        <w:tc>
          <w:tcPr>
            <w:tcW w:w="1039" w:type="dxa"/>
            <w:tcBorders>
              <w:top w:val="nil"/>
              <w:left w:val="nil"/>
              <w:bottom w:val="nil"/>
              <w:right w:val="nil"/>
            </w:tcBorders>
          </w:tcPr>
          <w:p w14:paraId="0449DDD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0.306</w:t>
            </w:r>
          </w:p>
        </w:tc>
        <w:tc>
          <w:tcPr>
            <w:tcW w:w="1125" w:type="dxa"/>
            <w:tcBorders>
              <w:top w:val="nil"/>
              <w:left w:val="nil"/>
              <w:bottom w:val="nil"/>
              <w:right w:val="nil"/>
            </w:tcBorders>
          </w:tcPr>
          <w:p w14:paraId="20CFEC9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0.209</w:t>
            </w:r>
          </w:p>
        </w:tc>
        <w:tc>
          <w:tcPr>
            <w:tcW w:w="1125" w:type="dxa"/>
            <w:tcBorders>
              <w:top w:val="nil"/>
              <w:left w:val="nil"/>
              <w:bottom w:val="nil"/>
              <w:right w:val="nil"/>
            </w:tcBorders>
          </w:tcPr>
          <w:p w14:paraId="63B3A61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25" w:type="dxa"/>
            <w:tcBorders>
              <w:top w:val="nil"/>
              <w:left w:val="nil"/>
              <w:bottom w:val="nil"/>
              <w:right w:val="nil"/>
            </w:tcBorders>
          </w:tcPr>
          <w:p w14:paraId="7DF755E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14A897A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41E942F9" w14:textId="77777777" w:rsidTr="007E06DB">
        <w:trPr>
          <w:trHeight w:val="314"/>
        </w:trPr>
        <w:tc>
          <w:tcPr>
            <w:tcW w:w="3402" w:type="dxa"/>
            <w:gridSpan w:val="2"/>
            <w:tcBorders>
              <w:top w:val="nil"/>
              <w:left w:val="nil"/>
              <w:bottom w:val="nil"/>
              <w:right w:val="nil"/>
            </w:tcBorders>
          </w:tcPr>
          <w:p w14:paraId="6F21C5BA"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(5) Annual Income</w:t>
            </w:r>
          </w:p>
        </w:tc>
        <w:tc>
          <w:tcPr>
            <w:tcW w:w="851" w:type="dxa"/>
            <w:gridSpan w:val="2"/>
            <w:tcBorders>
              <w:top w:val="nil"/>
              <w:left w:val="nil"/>
              <w:bottom w:val="nil"/>
              <w:right w:val="nil"/>
            </w:tcBorders>
          </w:tcPr>
          <w:p w14:paraId="7DAB504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0.025</w:t>
            </w:r>
          </w:p>
        </w:tc>
        <w:tc>
          <w:tcPr>
            <w:tcW w:w="1039" w:type="dxa"/>
            <w:tcBorders>
              <w:top w:val="nil"/>
              <w:left w:val="nil"/>
              <w:bottom w:val="nil"/>
              <w:right w:val="nil"/>
            </w:tcBorders>
          </w:tcPr>
          <w:p w14:paraId="3032A5C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-0.036</w:t>
            </w:r>
          </w:p>
        </w:tc>
        <w:tc>
          <w:tcPr>
            <w:tcW w:w="1125" w:type="dxa"/>
            <w:tcBorders>
              <w:top w:val="nil"/>
              <w:left w:val="nil"/>
              <w:bottom w:val="nil"/>
              <w:right w:val="nil"/>
            </w:tcBorders>
          </w:tcPr>
          <w:p w14:paraId="220FA1B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0.283</w:t>
            </w:r>
          </w:p>
        </w:tc>
        <w:tc>
          <w:tcPr>
            <w:tcW w:w="1125" w:type="dxa"/>
            <w:tcBorders>
              <w:top w:val="nil"/>
              <w:left w:val="nil"/>
              <w:bottom w:val="nil"/>
              <w:right w:val="nil"/>
            </w:tcBorders>
          </w:tcPr>
          <w:p w14:paraId="4CBC713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0.584</w:t>
            </w:r>
          </w:p>
        </w:tc>
        <w:tc>
          <w:tcPr>
            <w:tcW w:w="1125" w:type="dxa"/>
            <w:tcBorders>
              <w:top w:val="nil"/>
              <w:left w:val="nil"/>
              <w:bottom w:val="nil"/>
              <w:right w:val="nil"/>
            </w:tcBorders>
          </w:tcPr>
          <w:p w14:paraId="7450A64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32" w:type="dxa"/>
            <w:tcBorders>
              <w:top w:val="nil"/>
              <w:left w:val="nil"/>
              <w:bottom w:val="nil"/>
              <w:right w:val="nil"/>
            </w:tcBorders>
          </w:tcPr>
          <w:p w14:paraId="55087E7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5C0B0B45" w14:textId="77777777" w:rsidTr="007E06DB">
        <w:trPr>
          <w:trHeight w:val="157"/>
        </w:trPr>
        <w:tc>
          <w:tcPr>
            <w:tcW w:w="3402" w:type="dxa"/>
            <w:gridSpan w:val="2"/>
            <w:tcBorders>
              <w:top w:val="nil"/>
              <w:left w:val="nil"/>
              <w:bottom w:val="nil"/>
              <w:right w:val="nil"/>
            </w:tcBorders>
          </w:tcPr>
          <w:p w14:paraId="2CBB21D3"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(6) Category Purchase</w:t>
            </w:r>
          </w:p>
        </w:tc>
        <w:tc>
          <w:tcPr>
            <w:tcW w:w="851" w:type="dxa"/>
            <w:gridSpan w:val="2"/>
            <w:tcBorders>
              <w:top w:val="nil"/>
              <w:left w:val="nil"/>
              <w:bottom w:val="nil"/>
              <w:right w:val="nil"/>
            </w:tcBorders>
          </w:tcPr>
          <w:p w14:paraId="220D6D8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-0.036</w:t>
            </w:r>
          </w:p>
        </w:tc>
        <w:tc>
          <w:tcPr>
            <w:tcW w:w="1039" w:type="dxa"/>
            <w:tcBorders>
              <w:top w:val="nil"/>
              <w:left w:val="nil"/>
              <w:bottom w:val="nil"/>
              <w:right w:val="nil"/>
            </w:tcBorders>
          </w:tcPr>
          <w:p w14:paraId="7830822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-0.026</w:t>
            </w:r>
          </w:p>
        </w:tc>
        <w:tc>
          <w:tcPr>
            <w:tcW w:w="1125" w:type="dxa"/>
            <w:tcBorders>
              <w:top w:val="nil"/>
              <w:left w:val="nil"/>
              <w:bottom w:val="nil"/>
              <w:right w:val="nil"/>
            </w:tcBorders>
          </w:tcPr>
          <w:p w14:paraId="77FDFA6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-0.125</w:t>
            </w:r>
          </w:p>
        </w:tc>
        <w:tc>
          <w:tcPr>
            <w:tcW w:w="1125" w:type="dxa"/>
            <w:tcBorders>
              <w:top w:val="nil"/>
              <w:left w:val="nil"/>
              <w:bottom w:val="nil"/>
              <w:right w:val="nil"/>
            </w:tcBorders>
          </w:tcPr>
          <w:p w14:paraId="657BC1A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0.044</w:t>
            </w:r>
          </w:p>
        </w:tc>
        <w:tc>
          <w:tcPr>
            <w:tcW w:w="1125" w:type="dxa"/>
            <w:tcBorders>
              <w:top w:val="nil"/>
              <w:left w:val="nil"/>
              <w:bottom w:val="nil"/>
              <w:right w:val="nil"/>
            </w:tcBorders>
          </w:tcPr>
          <w:p w14:paraId="57C09F6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0.042</w:t>
            </w:r>
          </w:p>
        </w:tc>
        <w:tc>
          <w:tcPr>
            <w:tcW w:w="1132" w:type="dxa"/>
            <w:tcBorders>
              <w:top w:val="nil"/>
              <w:left w:val="nil"/>
              <w:bottom w:val="nil"/>
              <w:right w:val="nil"/>
            </w:tcBorders>
          </w:tcPr>
          <w:p w14:paraId="13AFD85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r>
      <w:tr w:rsidR="007E06DB" w:rsidRPr="00C10E6D" w14:paraId="0701EC60" w14:textId="77777777" w:rsidTr="007E06DB">
        <w:trPr>
          <w:trHeight w:val="165"/>
        </w:trPr>
        <w:tc>
          <w:tcPr>
            <w:tcW w:w="9799" w:type="dxa"/>
            <w:gridSpan w:val="9"/>
            <w:tcBorders>
              <w:top w:val="single" w:sz="6" w:space="0" w:color="auto"/>
              <w:left w:val="nil"/>
              <w:bottom w:val="nil"/>
              <w:right w:val="nil"/>
            </w:tcBorders>
          </w:tcPr>
          <w:p w14:paraId="2EBC4077"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b/>
                <w:lang w:val="en-US"/>
              </w:rPr>
              <w:t>Source: Author (2026)</w:t>
            </w:r>
          </w:p>
        </w:tc>
      </w:tr>
    </w:tbl>
    <w:p w14:paraId="6FD5DBDD" w14:textId="77777777" w:rsidR="00315AC8" w:rsidRPr="00C10E6D" w:rsidRDefault="00315AC8" w:rsidP="00C10E6D">
      <w:pPr>
        <w:widowControl w:val="0"/>
        <w:autoSpaceDE w:val="0"/>
        <w:autoSpaceDN w:val="0"/>
        <w:adjustRightInd w:val="0"/>
        <w:spacing w:after="0" w:line="360" w:lineRule="auto"/>
        <w:rPr>
          <w:rFonts w:ascii="Times New Roman" w:hAnsi="Times New Roman" w:cs="Times New Roman"/>
          <w:b/>
          <w:bCs/>
          <w:lang w:val="en-US"/>
        </w:rPr>
      </w:pPr>
    </w:p>
    <w:p w14:paraId="7A60A7F1" w14:textId="77777777" w:rsidR="007E06DB"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Cs/>
          <w:lang w:val="en-US"/>
        </w:rPr>
        <w:t>Table 3 (Reliability Test) presents a striking feature: a scale reliability coefficient (Cronbach’s Alpha) of 0.5395, which is below the conventional threshold of 0.7. This indicates only moderate internal consistency among the seven scale items, suggesting the measurement instrument may benefit from refinement in future research.</w:t>
      </w:r>
    </w:p>
    <w:p w14:paraId="6917AFBA"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b/>
          <w:lang w:val="en-US"/>
        </w:rPr>
      </w:pPr>
      <w:r w:rsidRPr="00C10E6D">
        <w:rPr>
          <w:rFonts w:ascii="Times New Roman" w:hAnsi="Times New Roman" w:cs="Times New Roman"/>
          <w:b/>
          <w:lang w:val="en-US"/>
        </w:rPr>
        <w:t xml:space="preserve">Table 3: </w:t>
      </w:r>
      <w:r w:rsidR="007E06DB" w:rsidRPr="00C10E6D">
        <w:rPr>
          <w:rFonts w:ascii="Times New Roman" w:hAnsi="Times New Roman" w:cs="Times New Roman"/>
          <w:b/>
          <w:lang w:val="en-US"/>
        </w:rPr>
        <w:t>Reliability Test</w:t>
      </w:r>
    </w:p>
    <w:tbl>
      <w:tblPr>
        <w:tblStyle w:val="TableGrid"/>
        <w:tblW w:w="0" w:type="auto"/>
        <w:tblLook w:val="04A0" w:firstRow="1" w:lastRow="0" w:firstColumn="1" w:lastColumn="0" w:noHBand="0" w:noVBand="1"/>
      </w:tblPr>
      <w:tblGrid>
        <w:gridCol w:w="9016"/>
      </w:tblGrid>
      <w:tr w:rsidR="007E06DB" w:rsidRPr="00C10E6D" w14:paraId="15DB61CD" w14:textId="77777777" w:rsidTr="007E06DB">
        <w:tc>
          <w:tcPr>
            <w:tcW w:w="9016" w:type="dxa"/>
          </w:tcPr>
          <w:p w14:paraId="4CBD510E" w14:textId="77777777" w:rsidR="007E06DB" w:rsidRPr="00C10E6D" w:rsidRDefault="007E06DB" w:rsidP="00C10E6D">
            <w:pPr>
              <w:widowControl w:val="0"/>
              <w:autoSpaceDE w:val="0"/>
              <w:autoSpaceDN w:val="0"/>
              <w:adjustRightInd w:val="0"/>
              <w:spacing w:line="360" w:lineRule="auto"/>
              <w:rPr>
                <w:rFonts w:ascii="Times New Roman" w:hAnsi="Times New Roman" w:cs="Times New Roman"/>
                <w:b/>
                <w:bCs/>
                <w:lang w:val="en-US"/>
              </w:rPr>
            </w:pPr>
            <w:r w:rsidRPr="00C10E6D">
              <w:rPr>
                <w:rFonts w:ascii="Times New Roman" w:hAnsi="Times New Roman" w:cs="Times New Roman"/>
                <w:lang w:val="en-US"/>
              </w:rPr>
              <w:t xml:space="preserve">Test scale = </w:t>
            </w:r>
            <w:proofErr w:type="gramStart"/>
            <w:r w:rsidRPr="00C10E6D">
              <w:rPr>
                <w:rFonts w:ascii="Times New Roman" w:hAnsi="Times New Roman" w:cs="Times New Roman"/>
                <w:lang w:val="en-US"/>
              </w:rPr>
              <w:t>mean(</w:t>
            </w:r>
            <w:proofErr w:type="gramEnd"/>
            <w:r w:rsidRPr="00C10E6D">
              <w:rPr>
                <w:rFonts w:ascii="Times New Roman" w:hAnsi="Times New Roman" w:cs="Times New Roman"/>
                <w:lang w:val="en-US"/>
              </w:rPr>
              <w:t>unstandardized items)</w:t>
            </w:r>
            <w:r w:rsidRPr="00C10E6D">
              <w:rPr>
                <w:rFonts w:ascii="Times New Roman" w:hAnsi="Times New Roman" w:cs="Times New Roman"/>
                <w:lang w:val="en-US"/>
              </w:rPr>
              <w:br/>
              <w:t xml:space="preserve">Reversed item:  </w:t>
            </w:r>
            <w:proofErr w:type="spellStart"/>
            <w:r w:rsidRPr="00C10E6D">
              <w:rPr>
                <w:rFonts w:ascii="Times New Roman" w:hAnsi="Times New Roman" w:cs="Times New Roman"/>
                <w:lang w:val="en-US"/>
              </w:rPr>
              <w:t>categorypurchasefrequency</w:t>
            </w:r>
            <w:proofErr w:type="spellEnd"/>
            <w:r w:rsidRPr="00C10E6D">
              <w:rPr>
                <w:rFonts w:ascii="Times New Roman" w:hAnsi="Times New Roman" w:cs="Times New Roman"/>
                <w:lang w:val="en-US"/>
              </w:rPr>
              <w:br/>
              <w:t>Average interitem covariance:      .146556</w:t>
            </w:r>
            <w:r w:rsidRPr="00C10E6D">
              <w:rPr>
                <w:rFonts w:ascii="Times New Roman" w:hAnsi="Times New Roman" w:cs="Times New Roman"/>
                <w:lang w:val="en-US"/>
              </w:rPr>
              <w:br/>
              <w:t>Number of items in the scale:            7</w:t>
            </w:r>
            <w:r w:rsidRPr="00C10E6D">
              <w:rPr>
                <w:rFonts w:ascii="Times New Roman" w:hAnsi="Times New Roman" w:cs="Times New Roman"/>
                <w:lang w:val="en-US"/>
              </w:rPr>
              <w:br/>
              <w:t>Scale reliability coefficient:      0.5395</w:t>
            </w:r>
          </w:p>
        </w:tc>
      </w:tr>
    </w:tbl>
    <w:p w14:paraId="1C43B58A"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b/>
          <w:bCs/>
          <w:lang w:val="en-US"/>
        </w:rPr>
      </w:pPr>
      <w:r w:rsidRPr="00C10E6D">
        <w:rPr>
          <w:rFonts w:ascii="Times New Roman" w:hAnsi="Times New Roman" w:cs="Times New Roman"/>
          <w:b/>
          <w:lang w:val="en-US"/>
        </w:rPr>
        <w:t>Source: Author (2026)</w:t>
      </w:r>
    </w:p>
    <w:p w14:paraId="6C982E38" w14:textId="77777777" w:rsidR="007E06DB"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Cs/>
          <w:lang w:val="en-US"/>
        </w:rPr>
        <w:t xml:space="preserve">Table 4 (Linear Regression) provides the core findings. The model is statistically significant overall </w:t>
      </w:r>
      <w:r w:rsidRPr="00C10E6D">
        <w:rPr>
          <w:rFonts w:ascii="Times New Roman" w:hAnsi="Times New Roman" w:cs="Times New Roman"/>
          <w:bCs/>
          <w:lang w:val="en-US"/>
        </w:rPr>
        <w:lastRenderedPageBreak/>
        <w:t>(Prob &gt; F = 0.000). Crucially, all three key independent variables—Sustainable Packaging Environmental Appeal (β=.376, p=.001), Sustainable Packaging Perception (β=.257, p=.048), and Consumer Environmental Consciousness (β=.241, p=.004)—are positive and statistically significant predictors of Brand Loyalty. The control variables (Age, Income, Purchase Frequency) are not significant. The R-squared of 0.407 indicates the model explains a substantial 40.7% of the variance in Brand Loyalty.</w:t>
      </w:r>
    </w:p>
    <w:p w14:paraId="2532184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b/>
          <w:bCs/>
          <w:lang w:val="en-US"/>
        </w:rPr>
        <w:br/>
      </w:r>
      <w:r w:rsidR="00315AC8" w:rsidRPr="00C10E6D">
        <w:rPr>
          <w:rFonts w:ascii="Times New Roman" w:hAnsi="Times New Roman" w:cs="Times New Roman"/>
          <w:b/>
          <w:bCs/>
          <w:lang w:val="en-US"/>
        </w:rPr>
        <w:t xml:space="preserve">Table 4: </w:t>
      </w:r>
      <w:r w:rsidRPr="00C10E6D">
        <w:rPr>
          <w:rFonts w:ascii="Times New Roman" w:hAnsi="Times New Roman" w:cs="Times New Roman"/>
          <w:b/>
          <w:bCs/>
          <w:lang w:val="en-US"/>
        </w:rPr>
        <w:t xml:space="preserve">Linear regression </w:t>
      </w:r>
    </w:p>
    <w:tbl>
      <w:tblPr>
        <w:tblW w:w="10481" w:type="dxa"/>
        <w:tblInd w:w="-719" w:type="dxa"/>
        <w:tblLayout w:type="fixed"/>
        <w:tblLook w:val="0000" w:firstRow="0" w:lastRow="0" w:firstColumn="0" w:lastColumn="0" w:noHBand="0" w:noVBand="0"/>
      </w:tblPr>
      <w:tblGrid>
        <w:gridCol w:w="2627"/>
        <w:gridCol w:w="154"/>
        <w:gridCol w:w="67"/>
        <w:gridCol w:w="591"/>
        <w:gridCol w:w="1419"/>
        <w:gridCol w:w="60"/>
        <w:gridCol w:w="945"/>
        <w:gridCol w:w="1063"/>
        <w:gridCol w:w="712"/>
        <w:gridCol w:w="707"/>
        <w:gridCol w:w="1363"/>
        <w:gridCol w:w="56"/>
        <w:gridCol w:w="717"/>
      </w:tblGrid>
      <w:tr w:rsidR="00315AC8" w:rsidRPr="00C10E6D" w14:paraId="34F75A92" w14:textId="77777777" w:rsidTr="00315AC8">
        <w:trPr>
          <w:trHeight w:val="152"/>
        </w:trPr>
        <w:tc>
          <w:tcPr>
            <w:tcW w:w="2627" w:type="dxa"/>
            <w:tcBorders>
              <w:top w:val="single" w:sz="4" w:space="0" w:color="auto"/>
              <w:left w:val="nil"/>
              <w:bottom w:val="single" w:sz="8" w:space="0" w:color="auto"/>
              <w:right w:val="nil"/>
            </w:tcBorders>
          </w:tcPr>
          <w:p w14:paraId="0DDB027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Brand loyalty</w:t>
            </w:r>
          </w:p>
        </w:tc>
        <w:tc>
          <w:tcPr>
            <w:tcW w:w="812" w:type="dxa"/>
            <w:gridSpan w:val="3"/>
            <w:tcBorders>
              <w:top w:val="single" w:sz="4" w:space="0" w:color="auto"/>
              <w:left w:val="nil"/>
              <w:bottom w:val="single" w:sz="8" w:space="0" w:color="auto"/>
              <w:right w:val="nil"/>
            </w:tcBorders>
          </w:tcPr>
          <w:p w14:paraId="25FB37F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Coef.</w:t>
            </w:r>
          </w:p>
        </w:tc>
        <w:tc>
          <w:tcPr>
            <w:tcW w:w="1419" w:type="dxa"/>
            <w:tcBorders>
              <w:top w:val="single" w:sz="4" w:space="0" w:color="auto"/>
              <w:left w:val="nil"/>
              <w:bottom w:val="single" w:sz="8" w:space="0" w:color="auto"/>
              <w:right w:val="nil"/>
            </w:tcBorders>
          </w:tcPr>
          <w:p w14:paraId="319E242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w:t>
            </w:r>
            <w:proofErr w:type="spellStart"/>
            <w:proofErr w:type="gramStart"/>
            <w:r w:rsidRPr="00C10E6D">
              <w:rPr>
                <w:rFonts w:ascii="Times New Roman" w:hAnsi="Times New Roman" w:cs="Times New Roman"/>
                <w:lang w:val="en-US"/>
              </w:rPr>
              <w:t>St.Err</w:t>
            </w:r>
            <w:proofErr w:type="spellEnd"/>
            <w:proofErr w:type="gramEnd"/>
            <w:r w:rsidRPr="00C10E6D">
              <w:rPr>
                <w:rFonts w:ascii="Times New Roman" w:hAnsi="Times New Roman" w:cs="Times New Roman"/>
                <w:lang w:val="en-US"/>
              </w:rPr>
              <w:t>.</w:t>
            </w:r>
          </w:p>
        </w:tc>
        <w:tc>
          <w:tcPr>
            <w:tcW w:w="1005" w:type="dxa"/>
            <w:gridSpan w:val="2"/>
            <w:tcBorders>
              <w:top w:val="single" w:sz="4" w:space="0" w:color="auto"/>
              <w:left w:val="nil"/>
              <w:bottom w:val="single" w:sz="8" w:space="0" w:color="auto"/>
              <w:right w:val="nil"/>
            </w:tcBorders>
          </w:tcPr>
          <w:p w14:paraId="1ADD622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t-value</w:t>
            </w:r>
          </w:p>
        </w:tc>
        <w:tc>
          <w:tcPr>
            <w:tcW w:w="1063" w:type="dxa"/>
            <w:tcBorders>
              <w:top w:val="single" w:sz="4" w:space="0" w:color="auto"/>
              <w:left w:val="nil"/>
              <w:bottom w:val="single" w:sz="8" w:space="0" w:color="auto"/>
              <w:right w:val="nil"/>
            </w:tcBorders>
          </w:tcPr>
          <w:p w14:paraId="3A0A58C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p-value</w:t>
            </w:r>
          </w:p>
        </w:tc>
        <w:tc>
          <w:tcPr>
            <w:tcW w:w="1419" w:type="dxa"/>
            <w:gridSpan w:val="2"/>
            <w:tcBorders>
              <w:top w:val="single" w:sz="4" w:space="0" w:color="auto"/>
              <w:left w:val="nil"/>
              <w:bottom w:val="single" w:sz="8" w:space="0" w:color="auto"/>
              <w:right w:val="nil"/>
            </w:tcBorders>
          </w:tcPr>
          <w:p w14:paraId="39FD1E3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[95% Conf</w:t>
            </w:r>
          </w:p>
        </w:tc>
        <w:tc>
          <w:tcPr>
            <w:tcW w:w="1419" w:type="dxa"/>
            <w:gridSpan w:val="2"/>
            <w:tcBorders>
              <w:top w:val="single" w:sz="4" w:space="0" w:color="auto"/>
              <w:left w:val="nil"/>
              <w:bottom w:val="single" w:sz="8" w:space="0" w:color="auto"/>
              <w:right w:val="nil"/>
            </w:tcBorders>
          </w:tcPr>
          <w:p w14:paraId="3E7C0B5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Interval]</w:t>
            </w:r>
          </w:p>
        </w:tc>
        <w:tc>
          <w:tcPr>
            <w:tcW w:w="717" w:type="dxa"/>
            <w:tcBorders>
              <w:top w:val="single" w:sz="4" w:space="0" w:color="auto"/>
              <w:left w:val="nil"/>
              <w:bottom w:val="single" w:sz="8" w:space="0" w:color="auto"/>
              <w:right w:val="nil"/>
            </w:tcBorders>
          </w:tcPr>
          <w:p w14:paraId="37CC557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Sig</w:t>
            </w:r>
          </w:p>
        </w:tc>
      </w:tr>
      <w:tr w:rsidR="00315AC8" w:rsidRPr="00C10E6D" w14:paraId="569497D5" w14:textId="77777777" w:rsidTr="00315AC8">
        <w:trPr>
          <w:trHeight w:val="321"/>
        </w:trPr>
        <w:tc>
          <w:tcPr>
            <w:tcW w:w="2781" w:type="dxa"/>
            <w:gridSpan w:val="2"/>
            <w:tcBorders>
              <w:top w:val="nil"/>
              <w:left w:val="nil"/>
              <w:bottom w:val="nil"/>
              <w:right w:val="nil"/>
            </w:tcBorders>
          </w:tcPr>
          <w:p w14:paraId="105A708E"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Sustainable Packaging(E) </w:t>
            </w:r>
          </w:p>
        </w:tc>
        <w:tc>
          <w:tcPr>
            <w:tcW w:w="658" w:type="dxa"/>
            <w:gridSpan w:val="2"/>
            <w:tcBorders>
              <w:top w:val="nil"/>
              <w:left w:val="nil"/>
              <w:bottom w:val="nil"/>
              <w:right w:val="nil"/>
            </w:tcBorders>
          </w:tcPr>
          <w:p w14:paraId="789C9F1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.376</w:t>
            </w:r>
          </w:p>
        </w:tc>
        <w:tc>
          <w:tcPr>
            <w:tcW w:w="1419" w:type="dxa"/>
            <w:tcBorders>
              <w:top w:val="nil"/>
              <w:left w:val="nil"/>
              <w:bottom w:val="nil"/>
              <w:right w:val="nil"/>
            </w:tcBorders>
          </w:tcPr>
          <w:p w14:paraId="2B8F6B2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.107</w:t>
            </w:r>
          </w:p>
        </w:tc>
        <w:tc>
          <w:tcPr>
            <w:tcW w:w="1005" w:type="dxa"/>
            <w:gridSpan w:val="2"/>
            <w:tcBorders>
              <w:top w:val="nil"/>
              <w:left w:val="nil"/>
              <w:bottom w:val="nil"/>
              <w:right w:val="nil"/>
            </w:tcBorders>
          </w:tcPr>
          <w:p w14:paraId="380F7E1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3.51</w:t>
            </w:r>
          </w:p>
        </w:tc>
        <w:tc>
          <w:tcPr>
            <w:tcW w:w="1063" w:type="dxa"/>
            <w:tcBorders>
              <w:top w:val="nil"/>
              <w:left w:val="nil"/>
              <w:bottom w:val="nil"/>
              <w:right w:val="nil"/>
            </w:tcBorders>
          </w:tcPr>
          <w:p w14:paraId="4564B23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.001</w:t>
            </w:r>
          </w:p>
        </w:tc>
        <w:tc>
          <w:tcPr>
            <w:tcW w:w="1419" w:type="dxa"/>
            <w:gridSpan w:val="2"/>
            <w:tcBorders>
              <w:top w:val="nil"/>
              <w:left w:val="nil"/>
              <w:bottom w:val="nil"/>
              <w:right w:val="nil"/>
            </w:tcBorders>
          </w:tcPr>
          <w:p w14:paraId="43159F8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.163</w:t>
            </w:r>
          </w:p>
        </w:tc>
        <w:tc>
          <w:tcPr>
            <w:tcW w:w="1419" w:type="dxa"/>
            <w:gridSpan w:val="2"/>
            <w:tcBorders>
              <w:top w:val="nil"/>
              <w:left w:val="nil"/>
              <w:bottom w:val="nil"/>
              <w:right w:val="nil"/>
            </w:tcBorders>
          </w:tcPr>
          <w:p w14:paraId="2F94E23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.589</w:t>
            </w:r>
          </w:p>
        </w:tc>
        <w:tc>
          <w:tcPr>
            <w:tcW w:w="717" w:type="dxa"/>
            <w:tcBorders>
              <w:top w:val="nil"/>
              <w:left w:val="nil"/>
              <w:bottom w:val="nil"/>
              <w:right w:val="nil"/>
            </w:tcBorders>
          </w:tcPr>
          <w:p w14:paraId="7DB652D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r w:rsidR="00315AC8" w:rsidRPr="00C10E6D" w14:paraId="47F66C32" w14:textId="77777777" w:rsidTr="00315AC8">
        <w:trPr>
          <w:trHeight w:val="321"/>
        </w:trPr>
        <w:tc>
          <w:tcPr>
            <w:tcW w:w="2781" w:type="dxa"/>
            <w:gridSpan w:val="2"/>
            <w:tcBorders>
              <w:top w:val="nil"/>
              <w:left w:val="nil"/>
              <w:bottom w:val="nil"/>
              <w:right w:val="nil"/>
            </w:tcBorders>
          </w:tcPr>
          <w:p w14:paraId="1D91BA4C"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Sustainable Packaging(P)</w:t>
            </w:r>
          </w:p>
        </w:tc>
        <w:tc>
          <w:tcPr>
            <w:tcW w:w="658" w:type="dxa"/>
            <w:gridSpan w:val="2"/>
            <w:tcBorders>
              <w:top w:val="nil"/>
              <w:left w:val="nil"/>
              <w:bottom w:val="nil"/>
              <w:right w:val="nil"/>
            </w:tcBorders>
          </w:tcPr>
          <w:p w14:paraId="7AA4A90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.257</w:t>
            </w:r>
          </w:p>
        </w:tc>
        <w:tc>
          <w:tcPr>
            <w:tcW w:w="1419" w:type="dxa"/>
            <w:tcBorders>
              <w:top w:val="nil"/>
              <w:left w:val="nil"/>
              <w:bottom w:val="nil"/>
              <w:right w:val="nil"/>
            </w:tcBorders>
          </w:tcPr>
          <w:p w14:paraId="19F4A2C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.128</w:t>
            </w:r>
          </w:p>
        </w:tc>
        <w:tc>
          <w:tcPr>
            <w:tcW w:w="1005" w:type="dxa"/>
            <w:gridSpan w:val="2"/>
            <w:tcBorders>
              <w:top w:val="nil"/>
              <w:left w:val="nil"/>
              <w:bottom w:val="nil"/>
              <w:right w:val="nil"/>
            </w:tcBorders>
          </w:tcPr>
          <w:p w14:paraId="5916235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2.00</w:t>
            </w:r>
          </w:p>
        </w:tc>
        <w:tc>
          <w:tcPr>
            <w:tcW w:w="1063" w:type="dxa"/>
            <w:tcBorders>
              <w:top w:val="nil"/>
              <w:left w:val="nil"/>
              <w:bottom w:val="nil"/>
              <w:right w:val="nil"/>
            </w:tcBorders>
          </w:tcPr>
          <w:p w14:paraId="415648B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.048</w:t>
            </w:r>
          </w:p>
        </w:tc>
        <w:tc>
          <w:tcPr>
            <w:tcW w:w="1419" w:type="dxa"/>
            <w:gridSpan w:val="2"/>
            <w:tcBorders>
              <w:top w:val="nil"/>
              <w:left w:val="nil"/>
              <w:bottom w:val="nil"/>
              <w:right w:val="nil"/>
            </w:tcBorders>
          </w:tcPr>
          <w:p w14:paraId="262FC6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.002</w:t>
            </w:r>
          </w:p>
        </w:tc>
        <w:tc>
          <w:tcPr>
            <w:tcW w:w="1419" w:type="dxa"/>
            <w:gridSpan w:val="2"/>
            <w:tcBorders>
              <w:top w:val="nil"/>
              <w:left w:val="nil"/>
              <w:bottom w:val="nil"/>
              <w:right w:val="nil"/>
            </w:tcBorders>
          </w:tcPr>
          <w:p w14:paraId="11D2B3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.511</w:t>
            </w:r>
          </w:p>
        </w:tc>
        <w:tc>
          <w:tcPr>
            <w:tcW w:w="717" w:type="dxa"/>
            <w:tcBorders>
              <w:top w:val="nil"/>
              <w:left w:val="nil"/>
              <w:bottom w:val="nil"/>
              <w:right w:val="nil"/>
            </w:tcBorders>
          </w:tcPr>
          <w:p w14:paraId="5B43829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r w:rsidR="00315AC8" w:rsidRPr="00C10E6D" w14:paraId="71A25A84" w14:textId="77777777" w:rsidTr="00315AC8">
        <w:trPr>
          <w:trHeight w:val="329"/>
        </w:trPr>
        <w:tc>
          <w:tcPr>
            <w:tcW w:w="2781" w:type="dxa"/>
            <w:gridSpan w:val="2"/>
            <w:tcBorders>
              <w:top w:val="nil"/>
              <w:left w:val="nil"/>
              <w:bottom w:val="nil"/>
              <w:right w:val="nil"/>
            </w:tcBorders>
          </w:tcPr>
          <w:p w14:paraId="53A1859E"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Consumer Environmental </w:t>
            </w:r>
          </w:p>
        </w:tc>
        <w:tc>
          <w:tcPr>
            <w:tcW w:w="658" w:type="dxa"/>
            <w:gridSpan w:val="2"/>
            <w:tcBorders>
              <w:top w:val="nil"/>
              <w:left w:val="nil"/>
              <w:bottom w:val="nil"/>
              <w:right w:val="nil"/>
            </w:tcBorders>
          </w:tcPr>
          <w:p w14:paraId="768FD4D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.241</w:t>
            </w:r>
          </w:p>
        </w:tc>
        <w:tc>
          <w:tcPr>
            <w:tcW w:w="1419" w:type="dxa"/>
            <w:tcBorders>
              <w:top w:val="nil"/>
              <w:left w:val="nil"/>
              <w:bottom w:val="nil"/>
              <w:right w:val="nil"/>
            </w:tcBorders>
          </w:tcPr>
          <w:p w14:paraId="06E613A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.08</w:t>
            </w:r>
          </w:p>
        </w:tc>
        <w:tc>
          <w:tcPr>
            <w:tcW w:w="1005" w:type="dxa"/>
            <w:gridSpan w:val="2"/>
            <w:tcBorders>
              <w:top w:val="nil"/>
              <w:left w:val="nil"/>
              <w:bottom w:val="nil"/>
              <w:right w:val="nil"/>
            </w:tcBorders>
          </w:tcPr>
          <w:p w14:paraId="438CC0C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2.99</w:t>
            </w:r>
          </w:p>
        </w:tc>
        <w:tc>
          <w:tcPr>
            <w:tcW w:w="1063" w:type="dxa"/>
            <w:tcBorders>
              <w:top w:val="nil"/>
              <w:left w:val="nil"/>
              <w:bottom w:val="nil"/>
              <w:right w:val="nil"/>
            </w:tcBorders>
          </w:tcPr>
          <w:p w14:paraId="09CBE38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.004</w:t>
            </w:r>
          </w:p>
        </w:tc>
        <w:tc>
          <w:tcPr>
            <w:tcW w:w="1419" w:type="dxa"/>
            <w:gridSpan w:val="2"/>
            <w:tcBorders>
              <w:top w:val="nil"/>
              <w:left w:val="nil"/>
              <w:bottom w:val="nil"/>
              <w:right w:val="nil"/>
            </w:tcBorders>
          </w:tcPr>
          <w:p w14:paraId="6DE4F1C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.081</w:t>
            </w:r>
          </w:p>
        </w:tc>
        <w:tc>
          <w:tcPr>
            <w:tcW w:w="1419" w:type="dxa"/>
            <w:gridSpan w:val="2"/>
            <w:tcBorders>
              <w:top w:val="nil"/>
              <w:left w:val="nil"/>
              <w:bottom w:val="nil"/>
              <w:right w:val="nil"/>
            </w:tcBorders>
          </w:tcPr>
          <w:p w14:paraId="031C7EE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.401</w:t>
            </w:r>
          </w:p>
        </w:tc>
        <w:tc>
          <w:tcPr>
            <w:tcW w:w="717" w:type="dxa"/>
            <w:tcBorders>
              <w:top w:val="nil"/>
              <w:left w:val="nil"/>
              <w:bottom w:val="nil"/>
              <w:right w:val="nil"/>
            </w:tcBorders>
          </w:tcPr>
          <w:p w14:paraId="773CC6C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r w:rsidR="00315AC8" w:rsidRPr="00C10E6D" w14:paraId="2AF5A578" w14:textId="77777777" w:rsidTr="00315AC8">
        <w:trPr>
          <w:trHeight w:val="160"/>
        </w:trPr>
        <w:tc>
          <w:tcPr>
            <w:tcW w:w="2781" w:type="dxa"/>
            <w:gridSpan w:val="2"/>
            <w:tcBorders>
              <w:top w:val="nil"/>
              <w:left w:val="nil"/>
              <w:bottom w:val="nil"/>
              <w:right w:val="nil"/>
            </w:tcBorders>
          </w:tcPr>
          <w:p w14:paraId="7C7780E5"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Age</w:t>
            </w:r>
          </w:p>
        </w:tc>
        <w:tc>
          <w:tcPr>
            <w:tcW w:w="658" w:type="dxa"/>
            <w:gridSpan w:val="2"/>
            <w:tcBorders>
              <w:top w:val="nil"/>
              <w:left w:val="nil"/>
              <w:bottom w:val="nil"/>
              <w:right w:val="nil"/>
            </w:tcBorders>
          </w:tcPr>
          <w:p w14:paraId="0F98D6A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.128</w:t>
            </w:r>
          </w:p>
        </w:tc>
        <w:tc>
          <w:tcPr>
            <w:tcW w:w="1419" w:type="dxa"/>
            <w:tcBorders>
              <w:top w:val="nil"/>
              <w:left w:val="nil"/>
              <w:bottom w:val="nil"/>
              <w:right w:val="nil"/>
            </w:tcBorders>
          </w:tcPr>
          <w:p w14:paraId="756F186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.123</w:t>
            </w:r>
          </w:p>
        </w:tc>
        <w:tc>
          <w:tcPr>
            <w:tcW w:w="1005" w:type="dxa"/>
            <w:gridSpan w:val="2"/>
            <w:tcBorders>
              <w:top w:val="nil"/>
              <w:left w:val="nil"/>
              <w:bottom w:val="nil"/>
              <w:right w:val="nil"/>
            </w:tcBorders>
          </w:tcPr>
          <w:p w14:paraId="42075A6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1.04</w:t>
            </w:r>
          </w:p>
        </w:tc>
        <w:tc>
          <w:tcPr>
            <w:tcW w:w="1063" w:type="dxa"/>
            <w:tcBorders>
              <w:top w:val="nil"/>
              <w:left w:val="nil"/>
              <w:bottom w:val="nil"/>
              <w:right w:val="nil"/>
            </w:tcBorders>
          </w:tcPr>
          <w:p w14:paraId="2F2392A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.301</w:t>
            </w:r>
          </w:p>
        </w:tc>
        <w:tc>
          <w:tcPr>
            <w:tcW w:w="1419" w:type="dxa"/>
            <w:gridSpan w:val="2"/>
            <w:tcBorders>
              <w:top w:val="nil"/>
              <w:left w:val="nil"/>
              <w:bottom w:val="nil"/>
              <w:right w:val="nil"/>
            </w:tcBorders>
          </w:tcPr>
          <w:p w14:paraId="02BE193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-.116</w:t>
            </w:r>
          </w:p>
        </w:tc>
        <w:tc>
          <w:tcPr>
            <w:tcW w:w="1419" w:type="dxa"/>
            <w:gridSpan w:val="2"/>
            <w:tcBorders>
              <w:top w:val="nil"/>
              <w:left w:val="nil"/>
              <w:bottom w:val="nil"/>
              <w:right w:val="nil"/>
            </w:tcBorders>
          </w:tcPr>
          <w:p w14:paraId="51D91E5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.372</w:t>
            </w:r>
          </w:p>
        </w:tc>
        <w:tc>
          <w:tcPr>
            <w:tcW w:w="717" w:type="dxa"/>
            <w:tcBorders>
              <w:top w:val="nil"/>
              <w:left w:val="nil"/>
              <w:bottom w:val="nil"/>
              <w:right w:val="nil"/>
            </w:tcBorders>
          </w:tcPr>
          <w:p w14:paraId="116D58D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315AC8" w:rsidRPr="00C10E6D" w14:paraId="2CB0C651" w14:textId="77777777" w:rsidTr="00315AC8">
        <w:trPr>
          <w:trHeight w:val="321"/>
        </w:trPr>
        <w:tc>
          <w:tcPr>
            <w:tcW w:w="2781" w:type="dxa"/>
            <w:gridSpan w:val="2"/>
            <w:tcBorders>
              <w:top w:val="nil"/>
              <w:left w:val="nil"/>
              <w:bottom w:val="nil"/>
              <w:right w:val="nil"/>
            </w:tcBorders>
          </w:tcPr>
          <w:p w14:paraId="2CD9A803"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Annual Income</w:t>
            </w:r>
          </w:p>
        </w:tc>
        <w:tc>
          <w:tcPr>
            <w:tcW w:w="658" w:type="dxa"/>
            <w:gridSpan w:val="2"/>
            <w:tcBorders>
              <w:top w:val="nil"/>
              <w:left w:val="nil"/>
              <w:bottom w:val="nil"/>
              <w:right w:val="nil"/>
            </w:tcBorders>
          </w:tcPr>
          <w:p w14:paraId="350F568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-.05</w:t>
            </w:r>
          </w:p>
        </w:tc>
        <w:tc>
          <w:tcPr>
            <w:tcW w:w="1419" w:type="dxa"/>
            <w:tcBorders>
              <w:top w:val="nil"/>
              <w:left w:val="nil"/>
              <w:bottom w:val="nil"/>
              <w:right w:val="nil"/>
            </w:tcBorders>
          </w:tcPr>
          <w:p w14:paraId="28765D6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.119</w:t>
            </w:r>
          </w:p>
        </w:tc>
        <w:tc>
          <w:tcPr>
            <w:tcW w:w="1005" w:type="dxa"/>
            <w:gridSpan w:val="2"/>
            <w:tcBorders>
              <w:top w:val="nil"/>
              <w:left w:val="nil"/>
              <w:bottom w:val="nil"/>
              <w:right w:val="nil"/>
            </w:tcBorders>
          </w:tcPr>
          <w:p w14:paraId="5FEAA17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-0.42</w:t>
            </w:r>
          </w:p>
        </w:tc>
        <w:tc>
          <w:tcPr>
            <w:tcW w:w="1063" w:type="dxa"/>
            <w:tcBorders>
              <w:top w:val="nil"/>
              <w:left w:val="nil"/>
              <w:bottom w:val="nil"/>
              <w:right w:val="nil"/>
            </w:tcBorders>
          </w:tcPr>
          <w:p w14:paraId="4740688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.675</w:t>
            </w:r>
          </w:p>
        </w:tc>
        <w:tc>
          <w:tcPr>
            <w:tcW w:w="1419" w:type="dxa"/>
            <w:gridSpan w:val="2"/>
            <w:tcBorders>
              <w:top w:val="nil"/>
              <w:left w:val="nil"/>
              <w:bottom w:val="nil"/>
              <w:right w:val="nil"/>
            </w:tcBorders>
          </w:tcPr>
          <w:p w14:paraId="0CF611C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-.285</w:t>
            </w:r>
          </w:p>
        </w:tc>
        <w:tc>
          <w:tcPr>
            <w:tcW w:w="1419" w:type="dxa"/>
            <w:gridSpan w:val="2"/>
            <w:tcBorders>
              <w:top w:val="nil"/>
              <w:left w:val="nil"/>
              <w:bottom w:val="nil"/>
              <w:right w:val="nil"/>
            </w:tcBorders>
          </w:tcPr>
          <w:p w14:paraId="5713DA6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.186</w:t>
            </w:r>
          </w:p>
        </w:tc>
        <w:tc>
          <w:tcPr>
            <w:tcW w:w="717" w:type="dxa"/>
            <w:tcBorders>
              <w:top w:val="nil"/>
              <w:left w:val="nil"/>
              <w:bottom w:val="nil"/>
              <w:right w:val="nil"/>
            </w:tcBorders>
          </w:tcPr>
          <w:p w14:paraId="2FAD76B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315AC8" w:rsidRPr="00C10E6D" w14:paraId="1268F9BD" w14:textId="77777777" w:rsidTr="00315AC8">
        <w:trPr>
          <w:trHeight w:val="321"/>
        </w:trPr>
        <w:tc>
          <w:tcPr>
            <w:tcW w:w="2781" w:type="dxa"/>
            <w:gridSpan w:val="2"/>
            <w:tcBorders>
              <w:top w:val="nil"/>
              <w:left w:val="nil"/>
              <w:bottom w:val="nil"/>
              <w:right w:val="nil"/>
            </w:tcBorders>
          </w:tcPr>
          <w:p w14:paraId="14B4D7D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Category Purchase</w:t>
            </w:r>
          </w:p>
        </w:tc>
        <w:tc>
          <w:tcPr>
            <w:tcW w:w="658" w:type="dxa"/>
            <w:gridSpan w:val="2"/>
            <w:tcBorders>
              <w:top w:val="nil"/>
              <w:left w:val="nil"/>
              <w:bottom w:val="nil"/>
              <w:right w:val="nil"/>
            </w:tcBorders>
          </w:tcPr>
          <w:p w14:paraId="78C9E2D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.057</w:t>
            </w:r>
          </w:p>
        </w:tc>
        <w:tc>
          <w:tcPr>
            <w:tcW w:w="1419" w:type="dxa"/>
            <w:tcBorders>
              <w:top w:val="nil"/>
              <w:left w:val="nil"/>
              <w:bottom w:val="nil"/>
              <w:right w:val="nil"/>
            </w:tcBorders>
          </w:tcPr>
          <w:p w14:paraId="7411579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.043</w:t>
            </w:r>
          </w:p>
        </w:tc>
        <w:tc>
          <w:tcPr>
            <w:tcW w:w="1005" w:type="dxa"/>
            <w:gridSpan w:val="2"/>
            <w:tcBorders>
              <w:top w:val="nil"/>
              <w:left w:val="nil"/>
              <w:bottom w:val="nil"/>
              <w:right w:val="nil"/>
            </w:tcBorders>
          </w:tcPr>
          <w:p w14:paraId="5859CF8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1.33</w:t>
            </w:r>
          </w:p>
        </w:tc>
        <w:tc>
          <w:tcPr>
            <w:tcW w:w="1063" w:type="dxa"/>
            <w:tcBorders>
              <w:top w:val="nil"/>
              <w:left w:val="nil"/>
              <w:bottom w:val="nil"/>
              <w:right w:val="nil"/>
            </w:tcBorders>
          </w:tcPr>
          <w:p w14:paraId="087C987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.188</w:t>
            </w:r>
          </w:p>
        </w:tc>
        <w:tc>
          <w:tcPr>
            <w:tcW w:w="1419" w:type="dxa"/>
            <w:gridSpan w:val="2"/>
            <w:tcBorders>
              <w:top w:val="nil"/>
              <w:left w:val="nil"/>
              <w:bottom w:val="nil"/>
              <w:right w:val="nil"/>
            </w:tcBorders>
          </w:tcPr>
          <w:p w14:paraId="2EF1B5D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-.028</w:t>
            </w:r>
          </w:p>
        </w:tc>
        <w:tc>
          <w:tcPr>
            <w:tcW w:w="1419" w:type="dxa"/>
            <w:gridSpan w:val="2"/>
            <w:tcBorders>
              <w:top w:val="nil"/>
              <w:left w:val="nil"/>
              <w:bottom w:val="nil"/>
              <w:right w:val="nil"/>
            </w:tcBorders>
          </w:tcPr>
          <w:p w14:paraId="09D9E42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.142</w:t>
            </w:r>
          </w:p>
        </w:tc>
        <w:tc>
          <w:tcPr>
            <w:tcW w:w="717" w:type="dxa"/>
            <w:tcBorders>
              <w:top w:val="nil"/>
              <w:left w:val="nil"/>
              <w:bottom w:val="nil"/>
              <w:right w:val="nil"/>
            </w:tcBorders>
          </w:tcPr>
          <w:p w14:paraId="071381D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315AC8" w:rsidRPr="00C10E6D" w14:paraId="00C3B54E" w14:textId="77777777" w:rsidTr="00315AC8">
        <w:trPr>
          <w:trHeight w:val="169"/>
        </w:trPr>
        <w:tc>
          <w:tcPr>
            <w:tcW w:w="2781" w:type="dxa"/>
            <w:gridSpan w:val="2"/>
            <w:tcBorders>
              <w:top w:val="nil"/>
              <w:left w:val="nil"/>
              <w:bottom w:val="nil"/>
              <w:right w:val="nil"/>
            </w:tcBorders>
          </w:tcPr>
          <w:p w14:paraId="604178F6"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Constant</w:t>
            </w:r>
          </w:p>
        </w:tc>
        <w:tc>
          <w:tcPr>
            <w:tcW w:w="658" w:type="dxa"/>
            <w:gridSpan w:val="2"/>
            <w:tcBorders>
              <w:top w:val="nil"/>
              <w:left w:val="nil"/>
              <w:bottom w:val="nil"/>
              <w:right w:val="nil"/>
            </w:tcBorders>
          </w:tcPr>
          <w:p w14:paraId="4ACA632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.172</w:t>
            </w:r>
          </w:p>
        </w:tc>
        <w:tc>
          <w:tcPr>
            <w:tcW w:w="1419" w:type="dxa"/>
            <w:tcBorders>
              <w:top w:val="nil"/>
              <w:left w:val="nil"/>
              <w:bottom w:val="nil"/>
              <w:right w:val="nil"/>
            </w:tcBorders>
          </w:tcPr>
          <w:p w14:paraId="514A138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.688</w:t>
            </w:r>
          </w:p>
        </w:tc>
        <w:tc>
          <w:tcPr>
            <w:tcW w:w="1005" w:type="dxa"/>
            <w:gridSpan w:val="2"/>
            <w:tcBorders>
              <w:top w:val="nil"/>
              <w:left w:val="nil"/>
              <w:bottom w:val="nil"/>
              <w:right w:val="nil"/>
            </w:tcBorders>
          </w:tcPr>
          <w:p w14:paraId="21DBE56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0.25</w:t>
            </w:r>
          </w:p>
        </w:tc>
        <w:tc>
          <w:tcPr>
            <w:tcW w:w="1063" w:type="dxa"/>
            <w:tcBorders>
              <w:top w:val="nil"/>
              <w:left w:val="nil"/>
              <w:bottom w:val="nil"/>
              <w:right w:val="nil"/>
            </w:tcBorders>
          </w:tcPr>
          <w:p w14:paraId="0BFC859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.803</w:t>
            </w:r>
          </w:p>
        </w:tc>
        <w:tc>
          <w:tcPr>
            <w:tcW w:w="1419" w:type="dxa"/>
            <w:gridSpan w:val="2"/>
            <w:tcBorders>
              <w:top w:val="nil"/>
              <w:left w:val="nil"/>
              <w:bottom w:val="nil"/>
              <w:right w:val="nil"/>
            </w:tcBorders>
          </w:tcPr>
          <w:p w14:paraId="719D141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-1.195</w:t>
            </w:r>
          </w:p>
        </w:tc>
        <w:tc>
          <w:tcPr>
            <w:tcW w:w="1419" w:type="dxa"/>
            <w:gridSpan w:val="2"/>
            <w:tcBorders>
              <w:top w:val="nil"/>
              <w:left w:val="nil"/>
              <w:bottom w:val="nil"/>
              <w:right w:val="nil"/>
            </w:tcBorders>
          </w:tcPr>
          <w:p w14:paraId="3219BA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1.538</w:t>
            </w:r>
          </w:p>
        </w:tc>
        <w:tc>
          <w:tcPr>
            <w:tcW w:w="717" w:type="dxa"/>
            <w:tcBorders>
              <w:top w:val="nil"/>
              <w:left w:val="nil"/>
              <w:bottom w:val="nil"/>
              <w:right w:val="nil"/>
            </w:tcBorders>
          </w:tcPr>
          <w:p w14:paraId="20087D8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3057F004" w14:textId="77777777" w:rsidTr="00315AC8">
        <w:trPr>
          <w:trHeight w:val="160"/>
        </w:trPr>
        <w:tc>
          <w:tcPr>
            <w:tcW w:w="10481" w:type="dxa"/>
            <w:gridSpan w:val="13"/>
            <w:tcBorders>
              <w:top w:val="nil"/>
              <w:left w:val="nil"/>
              <w:bottom w:val="single" w:sz="4" w:space="0" w:color="auto"/>
              <w:right w:val="nil"/>
            </w:tcBorders>
          </w:tcPr>
          <w:p w14:paraId="6F0F12FA"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p>
        </w:tc>
      </w:tr>
      <w:tr w:rsidR="007E06DB" w:rsidRPr="00C10E6D" w14:paraId="41BD8A9F" w14:textId="77777777" w:rsidTr="00315AC8">
        <w:trPr>
          <w:gridAfter w:val="2"/>
          <w:wAfter w:w="773" w:type="dxa"/>
          <w:trHeight w:val="160"/>
        </w:trPr>
        <w:tc>
          <w:tcPr>
            <w:tcW w:w="2848" w:type="dxa"/>
            <w:gridSpan w:val="3"/>
            <w:tcBorders>
              <w:top w:val="nil"/>
              <w:left w:val="nil"/>
              <w:bottom w:val="nil"/>
              <w:right w:val="nil"/>
            </w:tcBorders>
          </w:tcPr>
          <w:p w14:paraId="389F9DC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Mean dependent var</w:t>
            </w:r>
          </w:p>
        </w:tc>
        <w:tc>
          <w:tcPr>
            <w:tcW w:w="2070" w:type="dxa"/>
            <w:gridSpan w:val="3"/>
            <w:tcBorders>
              <w:top w:val="nil"/>
              <w:left w:val="nil"/>
              <w:bottom w:val="nil"/>
              <w:right w:val="nil"/>
            </w:tcBorders>
          </w:tcPr>
          <w:p w14:paraId="5E738F7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4.020</w:t>
            </w:r>
          </w:p>
        </w:tc>
        <w:tc>
          <w:tcPr>
            <w:tcW w:w="2720" w:type="dxa"/>
            <w:gridSpan w:val="3"/>
            <w:tcBorders>
              <w:top w:val="nil"/>
              <w:left w:val="nil"/>
              <w:bottom w:val="nil"/>
              <w:right w:val="nil"/>
            </w:tcBorders>
          </w:tcPr>
          <w:p w14:paraId="125485DB"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SD dependent var </w:t>
            </w:r>
          </w:p>
        </w:tc>
        <w:tc>
          <w:tcPr>
            <w:tcW w:w="2070" w:type="dxa"/>
            <w:gridSpan w:val="2"/>
            <w:tcBorders>
              <w:top w:val="nil"/>
              <w:left w:val="nil"/>
              <w:bottom w:val="nil"/>
              <w:right w:val="nil"/>
            </w:tcBorders>
          </w:tcPr>
          <w:p w14:paraId="4F9FD50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0.910</w:t>
            </w:r>
          </w:p>
        </w:tc>
      </w:tr>
      <w:tr w:rsidR="007E06DB" w:rsidRPr="00C10E6D" w14:paraId="6EFB3CDB" w14:textId="77777777" w:rsidTr="00315AC8">
        <w:trPr>
          <w:gridAfter w:val="2"/>
          <w:wAfter w:w="773" w:type="dxa"/>
          <w:trHeight w:val="160"/>
        </w:trPr>
        <w:tc>
          <w:tcPr>
            <w:tcW w:w="2848" w:type="dxa"/>
            <w:gridSpan w:val="3"/>
            <w:tcBorders>
              <w:top w:val="nil"/>
              <w:left w:val="nil"/>
              <w:bottom w:val="nil"/>
              <w:right w:val="nil"/>
            </w:tcBorders>
          </w:tcPr>
          <w:p w14:paraId="1F7BDE5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R-squared </w:t>
            </w:r>
          </w:p>
        </w:tc>
        <w:tc>
          <w:tcPr>
            <w:tcW w:w="2070" w:type="dxa"/>
            <w:gridSpan w:val="3"/>
            <w:tcBorders>
              <w:top w:val="nil"/>
              <w:left w:val="nil"/>
              <w:bottom w:val="nil"/>
              <w:right w:val="nil"/>
            </w:tcBorders>
          </w:tcPr>
          <w:p w14:paraId="6E0E5F2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0.407</w:t>
            </w:r>
          </w:p>
        </w:tc>
        <w:tc>
          <w:tcPr>
            <w:tcW w:w="2720" w:type="dxa"/>
            <w:gridSpan w:val="3"/>
            <w:tcBorders>
              <w:top w:val="nil"/>
              <w:left w:val="nil"/>
              <w:bottom w:val="nil"/>
              <w:right w:val="nil"/>
            </w:tcBorders>
          </w:tcPr>
          <w:p w14:paraId="3864BB4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Number of </w:t>
            </w:r>
            <w:proofErr w:type="spellStart"/>
            <w:r w:rsidRPr="00C10E6D">
              <w:rPr>
                <w:rFonts w:ascii="Times New Roman" w:hAnsi="Times New Roman" w:cs="Times New Roman"/>
                <w:lang w:val="en-US"/>
              </w:rPr>
              <w:t>obs</w:t>
            </w:r>
            <w:proofErr w:type="spellEnd"/>
            <w:r w:rsidRPr="00C10E6D">
              <w:rPr>
                <w:rFonts w:ascii="Times New Roman" w:hAnsi="Times New Roman" w:cs="Times New Roman"/>
                <w:lang w:val="en-US"/>
              </w:rPr>
              <w:t xml:space="preserve">  </w:t>
            </w:r>
          </w:p>
        </w:tc>
        <w:tc>
          <w:tcPr>
            <w:tcW w:w="2070" w:type="dxa"/>
            <w:gridSpan w:val="2"/>
            <w:tcBorders>
              <w:top w:val="nil"/>
              <w:left w:val="nil"/>
              <w:bottom w:val="nil"/>
              <w:right w:val="nil"/>
            </w:tcBorders>
          </w:tcPr>
          <w:p w14:paraId="0B7051B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r>
      <w:tr w:rsidR="007E06DB" w:rsidRPr="00C10E6D" w14:paraId="0B8E4D1E" w14:textId="77777777" w:rsidTr="00315AC8">
        <w:trPr>
          <w:gridAfter w:val="2"/>
          <w:wAfter w:w="773" w:type="dxa"/>
          <w:trHeight w:val="160"/>
        </w:trPr>
        <w:tc>
          <w:tcPr>
            <w:tcW w:w="2848" w:type="dxa"/>
            <w:gridSpan w:val="3"/>
            <w:tcBorders>
              <w:top w:val="nil"/>
              <w:left w:val="nil"/>
              <w:bottom w:val="nil"/>
              <w:right w:val="nil"/>
            </w:tcBorders>
          </w:tcPr>
          <w:p w14:paraId="375A8EE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F-test  </w:t>
            </w:r>
          </w:p>
        </w:tc>
        <w:tc>
          <w:tcPr>
            <w:tcW w:w="2070" w:type="dxa"/>
            <w:gridSpan w:val="3"/>
            <w:tcBorders>
              <w:top w:val="nil"/>
              <w:left w:val="nil"/>
              <w:bottom w:val="nil"/>
              <w:right w:val="nil"/>
            </w:tcBorders>
          </w:tcPr>
          <w:p w14:paraId="2829ED3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10.214</w:t>
            </w:r>
          </w:p>
        </w:tc>
        <w:tc>
          <w:tcPr>
            <w:tcW w:w="2720" w:type="dxa"/>
            <w:gridSpan w:val="3"/>
            <w:tcBorders>
              <w:top w:val="nil"/>
              <w:left w:val="nil"/>
              <w:bottom w:val="nil"/>
              <w:right w:val="nil"/>
            </w:tcBorders>
          </w:tcPr>
          <w:p w14:paraId="6B7D5B7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Prob &gt; F </w:t>
            </w:r>
          </w:p>
        </w:tc>
        <w:tc>
          <w:tcPr>
            <w:tcW w:w="2070" w:type="dxa"/>
            <w:gridSpan w:val="2"/>
            <w:tcBorders>
              <w:top w:val="nil"/>
              <w:left w:val="nil"/>
              <w:bottom w:val="nil"/>
              <w:right w:val="nil"/>
            </w:tcBorders>
          </w:tcPr>
          <w:p w14:paraId="432C0A2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0.000</w:t>
            </w:r>
          </w:p>
        </w:tc>
      </w:tr>
      <w:tr w:rsidR="007E06DB" w:rsidRPr="00C10E6D" w14:paraId="1AB3915B" w14:textId="77777777" w:rsidTr="00315AC8">
        <w:trPr>
          <w:gridAfter w:val="2"/>
          <w:wAfter w:w="773" w:type="dxa"/>
          <w:trHeight w:val="160"/>
        </w:trPr>
        <w:tc>
          <w:tcPr>
            <w:tcW w:w="2848" w:type="dxa"/>
            <w:gridSpan w:val="3"/>
            <w:tcBorders>
              <w:top w:val="nil"/>
              <w:left w:val="nil"/>
              <w:bottom w:val="nil"/>
              <w:right w:val="nil"/>
            </w:tcBorders>
          </w:tcPr>
          <w:p w14:paraId="6D312E4B"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Akaike crit. (AIC)</w:t>
            </w:r>
          </w:p>
        </w:tc>
        <w:tc>
          <w:tcPr>
            <w:tcW w:w="2070" w:type="dxa"/>
            <w:gridSpan w:val="3"/>
            <w:tcBorders>
              <w:top w:val="nil"/>
              <w:left w:val="nil"/>
              <w:bottom w:val="nil"/>
              <w:right w:val="nil"/>
            </w:tcBorders>
          </w:tcPr>
          <w:p w14:paraId="12C9EE8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225.598</w:t>
            </w:r>
          </w:p>
        </w:tc>
        <w:tc>
          <w:tcPr>
            <w:tcW w:w="2720" w:type="dxa"/>
            <w:gridSpan w:val="3"/>
            <w:tcBorders>
              <w:top w:val="nil"/>
              <w:left w:val="nil"/>
              <w:bottom w:val="nil"/>
              <w:right w:val="nil"/>
            </w:tcBorders>
          </w:tcPr>
          <w:p w14:paraId="67CF9D0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Bayesian crit. (BIC)</w:t>
            </w:r>
          </w:p>
        </w:tc>
        <w:tc>
          <w:tcPr>
            <w:tcW w:w="2070" w:type="dxa"/>
            <w:gridSpan w:val="2"/>
            <w:tcBorders>
              <w:top w:val="nil"/>
              <w:left w:val="nil"/>
              <w:bottom w:val="nil"/>
              <w:right w:val="nil"/>
            </w:tcBorders>
          </w:tcPr>
          <w:p w14:paraId="22C92C4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243.834</w:t>
            </w:r>
          </w:p>
        </w:tc>
      </w:tr>
      <w:tr w:rsidR="007E06DB" w:rsidRPr="00C10E6D" w14:paraId="18886204" w14:textId="77777777" w:rsidTr="00315AC8">
        <w:trPr>
          <w:trHeight w:val="169"/>
        </w:trPr>
        <w:tc>
          <w:tcPr>
            <w:tcW w:w="10481" w:type="dxa"/>
            <w:gridSpan w:val="13"/>
            <w:tcBorders>
              <w:top w:val="single" w:sz="6" w:space="0" w:color="auto"/>
              <w:left w:val="nil"/>
              <w:bottom w:val="nil"/>
              <w:right w:val="nil"/>
            </w:tcBorders>
          </w:tcPr>
          <w:p w14:paraId="75DC1E6E"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i/>
                <w:iCs/>
                <w:lang w:val="en-US"/>
              </w:rPr>
              <w:t>*** p&lt;.01, ** p&lt;.05, * p&lt;.1</w:t>
            </w:r>
          </w:p>
        </w:tc>
      </w:tr>
      <w:tr w:rsidR="007E06DB" w:rsidRPr="00C10E6D" w14:paraId="25D3BFE8" w14:textId="77777777" w:rsidTr="00315AC8">
        <w:trPr>
          <w:trHeight w:val="160"/>
        </w:trPr>
        <w:tc>
          <w:tcPr>
            <w:tcW w:w="10481" w:type="dxa"/>
            <w:gridSpan w:val="13"/>
            <w:tcBorders>
              <w:top w:val="nil"/>
              <w:left w:val="nil"/>
              <w:bottom w:val="nil"/>
              <w:right w:val="nil"/>
            </w:tcBorders>
          </w:tcPr>
          <w:p w14:paraId="7C2EADF0" w14:textId="2F1E9A7F" w:rsidR="007E06DB" w:rsidRPr="002D69BA" w:rsidRDefault="00315AC8" w:rsidP="00C10E6D">
            <w:pPr>
              <w:widowControl w:val="0"/>
              <w:autoSpaceDE w:val="0"/>
              <w:autoSpaceDN w:val="0"/>
              <w:adjustRightInd w:val="0"/>
              <w:spacing w:after="0" w:line="360" w:lineRule="auto"/>
              <w:rPr>
                <w:rFonts w:ascii="Times New Roman" w:hAnsi="Times New Roman" w:cs="Times New Roman"/>
                <w:b/>
                <w:bCs/>
                <w:lang w:val="en-US"/>
              </w:rPr>
            </w:pPr>
            <w:r w:rsidRPr="00C10E6D">
              <w:rPr>
                <w:rFonts w:ascii="Times New Roman" w:hAnsi="Times New Roman" w:cs="Times New Roman"/>
                <w:b/>
                <w:lang w:val="en-US"/>
              </w:rPr>
              <w:t>Source: Author (2026)</w:t>
            </w:r>
          </w:p>
        </w:tc>
      </w:tr>
    </w:tbl>
    <w:p w14:paraId="4775FA87" w14:textId="77777777" w:rsidR="00315AC8"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Cs/>
          <w:lang w:val="en-US"/>
        </w:rPr>
        <w:t>Table 5 (Variance Inflation Factor - VIF) robustly alleviates the multicollinearity concern raised by Table 2. With all VIF values well below the conservative threshold of 5 (mean VIF=1.439), we can confidently conclude that multicollinearity does not distort the regression estimates in Table 4.</w:t>
      </w:r>
    </w:p>
    <w:p w14:paraId="1418DF51" w14:textId="77777777" w:rsidR="007E06DB" w:rsidRPr="00C10E6D" w:rsidRDefault="00315AC8" w:rsidP="002D69BA">
      <w:pPr>
        <w:widowControl w:val="0"/>
        <w:autoSpaceDE w:val="0"/>
        <w:autoSpaceDN w:val="0"/>
        <w:adjustRightInd w:val="0"/>
        <w:spacing w:after="0" w:line="240" w:lineRule="auto"/>
        <w:jc w:val="both"/>
        <w:rPr>
          <w:rFonts w:ascii="Times New Roman" w:hAnsi="Times New Roman" w:cs="Times New Roman"/>
          <w:bCs/>
          <w:lang w:val="en-US"/>
        </w:rPr>
      </w:pPr>
      <w:r w:rsidRPr="00C10E6D">
        <w:rPr>
          <w:rFonts w:ascii="Times New Roman" w:hAnsi="Times New Roman" w:cs="Times New Roman"/>
          <w:b/>
          <w:bCs/>
          <w:lang w:val="en-US"/>
        </w:rPr>
        <w:t xml:space="preserve">Table 5: </w:t>
      </w:r>
      <w:r w:rsidR="007E06DB" w:rsidRPr="00C10E6D">
        <w:rPr>
          <w:rFonts w:ascii="Times New Roman" w:hAnsi="Times New Roman" w:cs="Times New Roman"/>
          <w:b/>
          <w:bCs/>
          <w:lang w:val="en-US"/>
        </w:rPr>
        <w:t xml:space="preserve">Variance inflation factor </w:t>
      </w:r>
    </w:p>
    <w:tbl>
      <w:tblPr>
        <w:tblW w:w="9586" w:type="dxa"/>
        <w:tblLayout w:type="fixed"/>
        <w:tblLook w:val="0000" w:firstRow="0" w:lastRow="0" w:firstColumn="0" w:lastColumn="0" w:noHBand="0" w:noVBand="0"/>
      </w:tblPr>
      <w:tblGrid>
        <w:gridCol w:w="5732"/>
        <w:gridCol w:w="1927"/>
        <w:gridCol w:w="1927"/>
      </w:tblGrid>
      <w:tr w:rsidR="007E06DB" w:rsidRPr="00C10E6D" w14:paraId="6D58C2EF" w14:textId="77777777" w:rsidTr="00315AC8">
        <w:trPr>
          <w:trHeight w:val="233"/>
        </w:trPr>
        <w:tc>
          <w:tcPr>
            <w:tcW w:w="5732" w:type="dxa"/>
            <w:tcBorders>
              <w:top w:val="single" w:sz="4" w:space="0" w:color="auto"/>
              <w:left w:val="nil"/>
              <w:bottom w:val="single" w:sz="10" w:space="0" w:color="auto"/>
              <w:right w:val="nil"/>
            </w:tcBorders>
          </w:tcPr>
          <w:p w14:paraId="193BEAD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w:t>
            </w:r>
          </w:p>
        </w:tc>
        <w:tc>
          <w:tcPr>
            <w:tcW w:w="1927" w:type="dxa"/>
            <w:tcBorders>
              <w:top w:val="single" w:sz="4" w:space="0" w:color="auto"/>
              <w:left w:val="nil"/>
              <w:bottom w:val="single" w:sz="10" w:space="0" w:color="auto"/>
              <w:right w:val="nil"/>
            </w:tcBorders>
          </w:tcPr>
          <w:p w14:paraId="2AACE75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VIF</w:t>
            </w:r>
          </w:p>
        </w:tc>
        <w:tc>
          <w:tcPr>
            <w:tcW w:w="1927" w:type="dxa"/>
            <w:tcBorders>
              <w:top w:val="single" w:sz="4" w:space="0" w:color="auto"/>
              <w:left w:val="nil"/>
              <w:bottom w:val="single" w:sz="10" w:space="0" w:color="auto"/>
              <w:right w:val="nil"/>
            </w:tcBorders>
          </w:tcPr>
          <w:p w14:paraId="4634A98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1/VIF</w:t>
            </w:r>
          </w:p>
        </w:tc>
      </w:tr>
      <w:tr w:rsidR="007E06DB" w:rsidRPr="00C10E6D" w14:paraId="08B47456" w14:textId="77777777" w:rsidTr="00315AC8">
        <w:trPr>
          <w:trHeight w:val="233"/>
        </w:trPr>
        <w:tc>
          <w:tcPr>
            <w:tcW w:w="5732" w:type="dxa"/>
            <w:tcBorders>
              <w:top w:val="nil"/>
              <w:left w:val="nil"/>
              <w:bottom w:val="nil"/>
              <w:right w:val="nil"/>
            </w:tcBorders>
          </w:tcPr>
          <w:p w14:paraId="013B46AF"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Age</w:t>
            </w:r>
          </w:p>
        </w:tc>
        <w:tc>
          <w:tcPr>
            <w:tcW w:w="1927" w:type="dxa"/>
            <w:tcBorders>
              <w:top w:val="nil"/>
              <w:left w:val="nil"/>
              <w:bottom w:val="nil"/>
              <w:right w:val="nil"/>
            </w:tcBorders>
          </w:tcPr>
          <w:p w14:paraId="5A1364C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1.873</w:t>
            </w:r>
          </w:p>
        </w:tc>
        <w:tc>
          <w:tcPr>
            <w:tcW w:w="1927" w:type="dxa"/>
            <w:tcBorders>
              <w:top w:val="nil"/>
              <w:left w:val="nil"/>
              <w:bottom w:val="nil"/>
              <w:right w:val="nil"/>
            </w:tcBorders>
          </w:tcPr>
          <w:p w14:paraId="350E829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.534</w:t>
            </w:r>
          </w:p>
        </w:tc>
      </w:tr>
      <w:tr w:rsidR="007E06DB" w:rsidRPr="00C10E6D" w14:paraId="521CC80D" w14:textId="77777777" w:rsidTr="00315AC8">
        <w:trPr>
          <w:trHeight w:val="233"/>
        </w:trPr>
        <w:tc>
          <w:tcPr>
            <w:tcW w:w="5732" w:type="dxa"/>
            <w:tcBorders>
              <w:top w:val="nil"/>
              <w:left w:val="nil"/>
              <w:bottom w:val="nil"/>
              <w:right w:val="nil"/>
            </w:tcBorders>
          </w:tcPr>
          <w:p w14:paraId="0DDFB16E"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w:t>
            </w:r>
            <w:r w:rsidR="007E06DB" w:rsidRPr="00C10E6D">
              <w:rPr>
                <w:rFonts w:ascii="Times New Roman" w:hAnsi="Times New Roman" w:cs="Times New Roman"/>
                <w:lang w:val="en-US"/>
              </w:rPr>
              <w:t>nnual</w:t>
            </w:r>
            <w:r w:rsidRPr="00C10E6D">
              <w:rPr>
                <w:rFonts w:ascii="Times New Roman" w:hAnsi="Times New Roman" w:cs="Times New Roman"/>
                <w:lang w:val="en-US"/>
              </w:rPr>
              <w:t xml:space="preserve"> Income Level</w:t>
            </w:r>
          </w:p>
        </w:tc>
        <w:tc>
          <w:tcPr>
            <w:tcW w:w="1927" w:type="dxa"/>
            <w:tcBorders>
              <w:top w:val="nil"/>
              <w:left w:val="nil"/>
              <w:bottom w:val="nil"/>
              <w:right w:val="nil"/>
            </w:tcBorders>
          </w:tcPr>
          <w:p w14:paraId="59A6868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1.763</w:t>
            </w:r>
          </w:p>
        </w:tc>
        <w:tc>
          <w:tcPr>
            <w:tcW w:w="1927" w:type="dxa"/>
            <w:tcBorders>
              <w:top w:val="nil"/>
              <w:left w:val="nil"/>
              <w:bottom w:val="nil"/>
              <w:right w:val="nil"/>
            </w:tcBorders>
          </w:tcPr>
          <w:p w14:paraId="6484B4E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.567</w:t>
            </w:r>
          </w:p>
        </w:tc>
      </w:tr>
      <w:tr w:rsidR="007E06DB" w:rsidRPr="00C10E6D" w14:paraId="0051840A" w14:textId="77777777" w:rsidTr="00315AC8">
        <w:trPr>
          <w:trHeight w:val="282"/>
        </w:trPr>
        <w:tc>
          <w:tcPr>
            <w:tcW w:w="5732" w:type="dxa"/>
            <w:tcBorders>
              <w:top w:val="nil"/>
              <w:left w:val="nil"/>
              <w:bottom w:val="nil"/>
              <w:right w:val="nil"/>
            </w:tcBorders>
          </w:tcPr>
          <w:p w14:paraId="35337529"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Sustainable Packaging(E)</w:t>
            </w:r>
          </w:p>
        </w:tc>
        <w:tc>
          <w:tcPr>
            <w:tcW w:w="1927" w:type="dxa"/>
            <w:tcBorders>
              <w:top w:val="nil"/>
              <w:left w:val="nil"/>
              <w:bottom w:val="nil"/>
              <w:right w:val="nil"/>
            </w:tcBorders>
          </w:tcPr>
          <w:p w14:paraId="122288F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1.493</w:t>
            </w:r>
          </w:p>
        </w:tc>
        <w:tc>
          <w:tcPr>
            <w:tcW w:w="1927" w:type="dxa"/>
            <w:tcBorders>
              <w:top w:val="nil"/>
              <w:left w:val="nil"/>
              <w:bottom w:val="nil"/>
              <w:right w:val="nil"/>
            </w:tcBorders>
          </w:tcPr>
          <w:p w14:paraId="51ECB11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.67</w:t>
            </w:r>
          </w:p>
        </w:tc>
      </w:tr>
      <w:tr w:rsidR="007E06DB" w:rsidRPr="00C10E6D" w14:paraId="4AC67BD9" w14:textId="77777777" w:rsidTr="00315AC8">
        <w:trPr>
          <w:trHeight w:val="282"/>
        </w:trPr>
        <w:tc>
          <w:tcPr>
            <w:tcW w:w="5732" w:type="dxa"/>
            <w:tcBorders>
              <w:top w:val="nil"/>
              <w:left w:val="nil"/>
              <w:bottom w:val="nil"/>
              <w:right w:val="nil"/>
            </w:tcBorders>
          </w:tcPr>
          <w:p w14:paraId="52432336"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w:t>
            </w:r>
            <w:r w:rsidR="00315AC8" w:rsidRPr="00C10E6D">
              <w:rPr>
                <w:rFonts w:ascii="Times New Roman" w:hAnsi="Times New Roman" w:cs="Times New Roman"/>
                <w:lang w:val="en-US"/>
              </w:rPr>
              <w:t>Sustainable Packaging(P)</w:t>
            </w:r>
          </w:p>
        </w:tc>
        <w:tc>
          <w:tcPr>
            <w:tcW w:w="1927" w:type="dxa"/>
            <w:tcBorders>
              <w:top w:val="nil"/>
              <w:left w:val="nil"/>
              <w:bottom w:val="nil"/>
              <w:right w:val="nil"/>
            </w:tcBorders>
          </w:tcPr>
          <w:p w14:paraId="74AAB59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1.294</w:t>
            </w:r>
          </w:p>
        </w:tc>
        <w:tc>
          <w:tcPr>
            <w:tcW w:w="1927" w:type="dxa"/>
            <w:tcBorders>
              <w:top w:val="nil"/>
              <w:left w:val="nil"/>
              <w:bottom w:val="nil"/>
              <w:right w:val="nil"/>
            </w:tcBorders>
          </w:tcPr>
          <w:p w14:paraId="540479E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.773</w:t>
            </w:r>
          </w:p>
        </w:tc>
      </w:tr>
      <w:tr w:rsidR="007E06DB" w:rsidRPr="00C10E6D" w14:paraId="70A7EC1B" w14:textId="77777777" w:rsidTr="00315AC8">
        <w:trPr>
          <w:trHeight w:val="282"/>
        </w:trPr>
        <w:tc>
          <w:tcPr>
            <w:tcW w:w="5732" w:type="dxa"/>
            <w:tcBorders>
              <w:top w:val="nil"/>
              <w:left w:val="nil"/>
              <w:bottom w:val="nil"/>
              <w:right w:val="nil"/>
            </w:tcBorders>
          </w:tcPr>
          <w:p w14:paraId="3B8A0C3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w:t>
            </w:r>
            <w:r w:rsidR="00315AC8" w:rsidRPr="00C10E6D">
              <w:rPr>
                <w:rFonts w:ascii="Times New Roman" w:hAnsi="Times New Roman" w:cs="Times New Roman"/>
                <w:lang w:val="en-US"/>
              </w:rPr>
              <w:t>Consumer Environmental</w:t>
            </w:r>
          </w:p>
        </w:tc>
        <w:tc>
          <w:tcPr>
            <w:tcW w:w="1927" w:type="dxa"/>
            <w:tcBorders>
              <w:top w:val="nil"/>
              <w:left w:val="nil"/>
              <w:bottom w:val="nil"/>
              <w:right w:val="nil"/>
            </w:tcBorders>
          </w:tcPr>
          <w:p w14:paraId="3A04B39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1.184</w:t>
            </w:r>
          </w:p>
        </w:tc>
        <w:tc>
          <w:tcPr>
            <w:tcW w:w="1927" w:type="dxa"/>
            <w:tcBorders>
              <w:top w:val="nil"/>
              <w:left w:val="nil"/>
              <w:bottom w:val="nil"/>
              <w:right w:val="nil"/>
            </w:tcBorders>
          </w:tcPr>
          <w:p w14:paraId="616B68F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.845</w:t>
            </w:r>
          </w:p>
        </w:tc>
      </w:tr>
      <w:tr w:rsidR="007E06DB" w:rsidRPr="00C10E6D" w14:paraId="26546AEC" w14:textId="77777777" w:rsidTr="00315AC8">
        <w:trPr>
          <w:trHeight w:val="282"/>
        </w:trPr>
        <w:tc>
          <w:tcPr>
            <w:tcW w:w="5732" w:type="dxa"/>
            <w:tcBorders>
              <w:top w:val="nil"/>
              <w:left w:val="nil"/>
              <w:bottom w:val="nil"/>
              <w:right w:val="nil"/>
            </w:tcBorders>
          </w:tcPr>
          <w:p w14:paraId="7519B01B"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w:t>
            </w:r>
            <w:r w:rsidR="00315AC8" w:rsidRPr="00C10E6D">
              <w:rPr>
                <w:rFonts w:ascii="Times New Roman" w:hAnsi="Times New Roman" w:cs="Times New Roman"/>
                <w:lang w:val="en-US"/>
              </w:rPr>
              <w:t>Category Purchase</w:t>
            </w:r>
          </w:p>
        </w:tc>
        <w:tc>
          <w:tcPr>
            <w:tcW w:w="1927" w:type="dxa"/>
            <w:tcBorders>
              <w:top w:val="nil"/>
              <w:left w:val="nil"/>
              <w:bottom w:val="nil"/>
              <w:right w:val="nil"/>
            </w:tcBorders>
          </w:tcPr>
          <w:p w14:paraId="7585F60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1.024</w:t>
            </w:r>
          </w:p>
        </w:tc>
        <w:tc>
          <w:tcPr>
            <w:tcW w:w="1927" w:type="dxa"/>
            <w:tcBorders>
              <w:top w:val="nil"/>
              <w:left w:val="nil"/>
              <w:bottom w:val="nil"/>
              <w:right w:val="nil"/>
            </w:tcBorders>
          </w:tcPr>
          <w:p w14:paraId="2F3BDB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.977</w:t>
            </w:r>
          </w:p>
        </w:tc>
      </w:tr>
      <w:tr w:rsidR="007E06DB" w:rsidRPr="00C10E6D" w14:paraId="2CC52275" w14:textId="77777777" w:rsidTr="00315AC8">
        <w:trPr>
          <w:trHeight w:val="245"/>
        </w:trPr>
        <w:tc>
          <w:tcPr>
            <w:tcW w:w="5732" w:type="dxa"/>
            <w:tcBorders>
              <w:top w:val="nil"/>
              <w:left w:val="nil"/>
              <w:bottom w:val="single" w:sz="6" w:space="0" w:color="auto"/>
              <w:right w:val="nil"/>
            </w:tcBorders>
          </w:tcPr>
          <w:p w14:paraId="0F96B934"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Mean VIF</w:t>
            </w:r>
          </w:p>
        </w:tc>
        <w:tc>
          <w:tcPr>
            <w:tcW w:w="1927" w:type="dxa"/>
            <w:tcBorders>
              <w:top w:val="nil"/>
              <w:left w:val="nil"/>
              <w:bottom w:val="single" w:sz="6" w:space="0" w:color="auto"/>
              <w:right w:val="nil"/>
            </w:tcBorders>
          </w:tcPr>
          <w:p w14:paraId="244BAEB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1.439</w:t>
            </w:r>
          </w:p>
        </w:tc>
        <w:tc>
          <w:tcPr>
            <w:tcW w:w="1927" w:type="dxa"/>
            <w:tcBorders>
              <w:top w:val="nil"/>
              <w:left w:val="nil"/>
              <w:bottom w:val="single" w:sz="6" w:space="0" w:color="auto"/>
              <w:right w:val="nil"/>
            </w:tcBorders>
          </w:tcPr>
          <w:p w14:paraId="067AB6D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bl>
    <w:p w14:paraId="21C7BFDE" w14:textId="77777777" w:rsidR="00315AC8" w:rsidRPr="00C10E6D" w:rsidRDefault="00315AC8" w:rsidP="00C10E6D">
      <w:pPr>
        <w:widowControl w:val="0"/>
        <w:autoSpaceDE w:val="0"/>
        <w:autoSpaceDN w:val="0"/>
        <w:adjustRightInd w:val="0"/>
        <w:spacing w:after="0" w:line="360" w:lineRule="auto"/>
        <w:rPr>
          <w:rFonts w:ascii="Times New Roman" w:hAnsi="Times New Roman" w:cs="Times New Roman"/>
          <w:b/>
          <w:bCs/>
          <w:lang w:val="en-US"/>
        </w:rPr>
      </w:pPr>
      <w:r w:rsidRPr="00C10E6D">
        <w:rPr>
          <w:rFonts w:ascii="Times New Roman" w:hAnsi="Times New Roman" w:cs="Times New Roman"/>
          <w:b/>
          <w:lang w:val="en-US"/>
        </w:rPr>
        <w:t>Source: Author (2026)</w:t>
      </w:r>
    </w:p>
    <w:p w14:paraId="07186791" w14:textId="77777777" w:rsidR="00C10E6D"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lastRenderedPageBreak/>
        <w:t xml:space="preserve">The findings strongly affirm the central hypothesis: sustainable packaging significantly enhances brand loyalty. This aligns with seminal works like </w:t>
      </w:r>
      <w:proofErr w:type="spellStart"/>
      <w:r w:rsidRPr="00C10E6D">
        <w:rPr>
          <w:rFonts w:ascii="Times New Roman" w:hAnsi="Times New Roman" w:cs="Times New Roman"/>
        </w:rPr>
        <w:t>Luchs</w:t>
      </w:r>
      <w:proofErr w:type="spellEnd"/>
      <w:r w:rsidRPr="00C10E6D">
        <w:rPr>
          <w:rFonts w:ascii="Times New Roman" w:hAnsi="Times New Roman" w:cs="Times New Roman"/>
        </w:rPr>
        <w:t xml:space="preserve"> et al. (2010), who posit that product sustainability can be a key attribute driving consumer preference, and with </w:t>
      </w:r>
      <w:proofErr w:type="spellStart"/>
      <w:r w:rsidRPr="00C10E6D">
        <w:rPr>
          <w:rFonts w:ascii="Times New Roman" w:hAnsi="Times New Roman" w:cs="Times New Roman"/>
        </w:rPr>
        <w:t>Magnier</w:t>
      </w:r>
      <w:proofErr w:type="spellEnd"/>
      <w:r w:rsidRPr="00C10E6D">
        <w:rPr>
          <w:rFonts w:ascii="Times New Roman" w:hAnsi="Times New Roman" w:cs="Times New Roman"/>
        </w:rPr>
        <w:t xml:space="preserve"> and </w:t>
      </w:r>
      <w:proofErr w:type="spellStart"/>
      <w:r w:rsidRPr="00C10E6D">
        <w:rPr>
          <w:rFonts w:ascii="Times New Roman" w:hAnsi="Times New Roman" w:cs="Times New Roman"/>
        </w:rPr>
        <w:t>Schoormans</w:t>
      </w:r>
      <w:proofErr w:type="spellEnd"/>
      <w:r w:rsidRPr="00C10E6D">
        <w:rPr>
          <w:rFonts w:ascii="Times New Roman" w:hAnsi="Times New Roman" w:cs="Times New Roman"/>
        </w:rPr>
        <w:t xml:space="preserve"> (2015), who found eco-friendly packaging positively influences perceived product quality and brand attitude.</w:t>
      </w:r>
    </w:p>
    <w:p w14:paraId="4E49D6D4" w14:textId="77777777" w:rsidR="00C10E6D"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However, this study introduces a more nuanced, two-dimensional understanding of sustainable packaging's role. While prior research often treated it as a monolithic construct, our results distinguish between its Environmental Appeal (SPE) and its Perception of quality/effectiveness (SPP). The stronger coefficient for SPE suggests that, for this sample, the ethical and environmental signalling of the packaging is a more potent driver of loyalty than its functional perception. This adds a critical layer to the discourse, indicating that brands must excel in communicating authentic environmental benefits, not just ensuring the packaging is practical.</w:t>
      </w:r>
    </w:p>
    <w:p w14:paraId="01C362DA" w14:textId="77777777" w:rsidR="00C10E6D"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A notable disparity emerges regarding the role of Consumer Environmental Consciousness (CEC). Unlike some studies (Gleim et al., 2013) that find CEC to be a dominant, overriding factor, here its effect, while significant, is slightly less powerful than that of SPE. This implies that sustainable packaging can foster loyalty even among consumers whose general environmental consciousness is not exceptionally high, by making a tangible, visible sustainability effort at the point of interaction.</w:t>
      </w:r>
    </w:p>
    <w:p w14:paraId="3FB404E2" w14:textId="5A7E4895" w:rsidR="003F27E3"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Furthermore, the non-significance of demographic controls (Age, Income) contrasts with research suggesting these are key moderators. This study's findings propose that in the context of sustainable packaging, the direct attributes of the packaging itself and the consumer's specific environmental values may be more immediate determinants of loyalty than broad demographic categories.</w:t>
      </w:r>
    </w:p>
    <w:p w14:paraId="782C3B13" w14:textId="77777777" w:rsidR="003F27E3" w:rsidRPr="00C10E6D" w:rsidRDefault="00315AC8"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Conclusion</w:t>
      </w:r>
    </w:p>
    <w:p w14:paraId="53E34B1A" w14:textId="77777777" w:rsidR="00C10E6D"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Summary of Findings</w:t>
      </w:r>
      <w:r w:rsidRPr="00C10E6D">
        <w:rPr>
          <w:rFonts w:ascii="Times New Roman" w:hAnsi="Times New Roman" w:cs="Times New Roman"/>
          <w:lang w:val="en-US"/>
        </w:rPr>
        <w:t xml:space="preserve">: This study conclusively demonstrates that sustainable packaging is a significant driver of brand loyalty, primarily through its environmental appeal and, to a lesser extent, its perceived quality. Consumer environmental consciousness also plays a contributory role. The model effectively explains a substantial portion of loyalty variance, with </w:t>
      </w:r>
      <w:r>
        <w:rPr>
          <w:rFonts w:ascii="Times New Roman" w:hAnsi="Times New Roman" w:cs="Times New Roman"/>
          <w:lang w:val="en-US"/>
        </w:rPr>
        <w:t>no issues of multicollinearity.</w:t>
      </w:r>
    </w:p>
    <w:p w14:paraId="51C50062" w14:textId="77777777" w:rsidR="00C10E6D"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Limitations</w:t>
      </w:r>
      <w:r w:rsidRPr="00C10E6D">
        <w:rPr>
          <w:rFonts w:ascii="Times New Roman" w:hAnsi="Times New Roman" w:cs="Times New Roman"/>
          <w:lang w:val="en-US"/>
        </w:rPr>
        <w:t xml:space="preserve">: The study is constrained by a relatively small sample size (N=100) and a moderate scale reliability score (α=0.5395), which may affect </w:t>
      </w:r>
      <w:proofErr w:type="spellStart"/>
      <w:r w:rsidRPr="00C10E6D">
        <w:rPr>
          <w:rFonts w:ascii="Times New Roman" w:hAnsi="Times New Roman" w:cs="Times New Roman"/>
          <w:lang w:val="en-US"/>
        </w:rPr>
        <w:t>generalisability</w:t>
      </w:r>
      <w:proofErr w:type="spellEnd"/>
      <w:r w:rsidRPr="00C10E6D">
        <w:rPr>
          <w:rFonts w:ascii="Times New Roman" w:hAnsi="Times New Roman" w:cs="Times New Roman"/>
          <w:lang w:val="en-US"/>
        </w:rPr>
        <w:t xml:space="preserve"> and measurement precision. The use of a cross-sectional design also limits the ability to infer causality over time.</w:t>
      </w:r>
    </w:p>
    <w:p w14:paraId="0DAC8493" w14:textId="77777777" w:rsidR="00C10E6D"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Recommendations</w:t>
      </w:r>
      <w:r w:rsidRPr="00C10E6D">
        <w:rPr>
          <w:rFonts w:ascii="Times New Roman" w:hAnsi="Times New Roman" w:cs="Times New Roman"/>
          <w:lang w:val="en-US"/>
        </w:rPr>
        <w:t>: Brands should invest in and prominently communicate the authentic environmental credentials of their packaging, as this is the strongest loyalty driver identified. Functional quality remains important but should not overshadow the environmental narrative.</w:t>
      </w:r>
    </w:p>
    <w:p w14:paraId="2E66AE21" w14:textId="0DA69615" w:rsidR="003F27E3"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Suggestions for Future Studies</w:t>
      </w:r>
      <w:r w:rsidRPr="00C10E6D">
        <w:rPr>
          <w:rFonts w:ascii="Times New Roman" w:hAnsi="Times New Roman" w:cs="Times New Roman"/>
          <w:lang w:val="en-US"/>
        </w:rPr>
        <w:t xml:space="preserve">: Future research should </w:t>
      </w:r>
      <w:proofErr w:type="spellStart"/>
      <w:r w:rsidRPr="00C10E6D">
        <w:rPr>
          <w:rFonts w:ascii="Times New Roman" w:hAnsi="Times New Roman" w:cs="Times New Roman"/>
          <w:lang w:val="en-US"/>
        </w:rPr>
        <w:t>utilise</w:t>
      </w:r>
      <w:proofErr w:type="spellEnd"/>
      <w:r w:rsidRPr="00C10E6D">
        <w:rPr>
          <w:rFonts w:ascii="Times New Roman" w:hAnsi="Times New Roman" w:cs="Times New Roman"/>
          <w:lang w:val="en-US"/>
        </w:rPr>
        <w:t xml:space="preserve"> a larger, more diverse sample and refine the measurement scales for higher reliability. Longitudinal studies could track how loyalty evolves with </w:t>
      </w:r>
      <w:r w:rsidRPr="00C10E6D">
        <w:rPr>
          <w:rFonts w:ascii="Times New Roman" w:hAnsi="Times New Roman" w:cs="Times New Roman"/>
          <w:lang w:val="en-US"/>
        </w:rPr>
        <w:lastRenderedPageBreak/>
        <w:t>sustained sustainable packaging use. Exploring industry-specific differences (e.g., FMCG vs. luxury goods) and the moderating role of brand trust would be valuable extensions.</w:t>
      </w:r>
    </w:p>
    <w:p w14:paraId="4AD868DD" w14:textId="6B3BB9D4" w:rsidR="0066681B" w:rsidRDefault="0066681B" w:rsidP="00C10E6D">
      <w:pPr>
        <w:spacing w:line="360" w:lineRule="auto"/>
        <w:jc w:val="both"/>
        <w:rPr>
          <w:rFonts w:ascii="Times New Roman" w:hAnsi="Times New Roman" w:cs="Times New Roman"/>
          <w:lang w:val="en-US"/>
        </w:rPr>
      </w:pPr>
    </w:p>
    <w:p w14:paraId="733AFF7B" w14:textId="77777777" w:rsidR="0066681B" w:rsidRDefault="0066681B" w:rsidP="0066681B">
      <w:pPr>
        <w:spacing w:line="360" w:lineRule="auto"/>
        <w:jc w:val="both"/>
        <w:rPr>
          <w:rFonts w:ascii="Times New Roman" w:hAnsi="Times New Roman" w:cs="Times New Roman"/>
          <w:lang w:val="en-US"/>
        </w:rPr>
      </w:pPr>
      <w:proofErr w:type="gramStart"/>
      <w:r>
        <w:rPr>
          <w:rFonts w:ascii="Times New Roman" w:hAnsi="Times New Roman" w:cs="Times New Roman"/>
          <w:lang w:val="en-US"/>
        </w:rPr>
        <w:t>Consent :</w:t>
      </w:r>
      <w:proofErr w:type="gramEnd"/>
      <w:r>
        <w:rPr>
          <w:rFonts w:ascii="Times New Roman" w:hAnsi="Times New Roman" w:cs="Times New Roman"/>
          <w:lang w:val="en-US"/>
        </w:rPr>
        <w:t xml:space="preserve"> </w:t>
      </w:r>
      <w:r w:rsidRPr="00C10E6D">
        <w:rPr>
          <w:rFonts w:ascii="Times New Roman" w:hAnsi="Times New Roman" w:cs="Times New Roman"/>
          <w:lang w:val="en-US"/>
        </w:rPr>
        <w:t>The study adhered to key ethical principles, including informed consent, anonymity of respondents, and the use of data solely for academic purposes.</w:t>
      </w:r>
    </w:p>
    <w:p w14:paraId="6D54E828" w14:textId="527BD22E" w:rsidR="0066681B" w:rsidRDefault="0066681B" w:rsidP="00C10E6D">
      <w:pPr>
        <w:spacing w:line="360" w:lineRule="auto"/>
        <w:jc w:val="both"/>
        <w:rPr>
          <w:rFonts w:ascii="Times New Roman" w:hAnsi="Times New Roman" w:cs="Times New Roman"/>
          <w:lang w:val="en-US"/>
        </w:rPr>
      </w:pPr>
      <w:bookmarkStart w:id="0" w:name="_GoBack"/>
      <w:bookmarkEnd w:id="0"/>
    </w:p>
    <w:p w14:paraId="23C8A6EF" w14:textId="77777777" w:rsidR="00F64B89" w:rsidRPr="009C5CC8" w:rsidRDefault="00F64B89" w:rsidP="009C5CC8">
      <w:pPr>
        <w:spacing w:line="360" w:lineRule="auto"/>
        <w:jc w:val="both"/>
        <w:rPr>
          <w:rFonts w:ascii="Times New Roman" w:hAnsi="Times New Roman" w:cs="Times New Roman"/>
          <w:b/>
          <w:color w:val="0070C0"/>
        </w:rPr>
      </w:pPr>
      <w:r w:rsidRPr="009C5CC8">
        <w:rPr>
          <w:rFonts w:ascii="Times New Roman" w:hAnsi="Times New Roman" w:cs="Times New Roman"/>
          <w:b/>
          <w:color w:val="0070C0"/>
        </w:rPr>
        <w:t>Disclaimer (Artificial intelligence)</w:t>
      </w:r>
    </w:p>
    <w:p w14:paraId="7084FDA7" w14:textId="67A45F5F" w:rsidR="00F64B89" w:rsidRPr="009C5CC8" w:rsidRDefault="009C5CC8" w:rsidP="00C10E6D">
      <w:pPr>
        <w:spacing w:line="360" w:lineRule="auto"/>
        <w:jc w:val="both"/>
        <w:rPr>
          <w:rFonts w:ascii="Times New Roman" w:hAnsi="Times New Roman" w:cs="Times New Roman"/>
          <w:color w:val="0070C0"/>
        </w:rPr>
      </w:pPr>
      <w:r w:rsidRPr="009C5CC8">
        <w:rPr>
          <w:rFonts w:ascii="Times New Roman" w:hAnsi="Times New Roman" w:cs="Times New Roman"/>
          <w:color w:val="0070C0"/>
        </w:rPr>
        <w:t xml:space="preserve">During the preparation of this work, the authors used </w:t>
      </w:r>
      <w:proofErr w:type="spellStart"/>
      <w:r w:rsidRPr="009C5CC8">
        <w:rPr>
          <w:rFonts w:ascii="Times New Roman" w:hAnsi="Times New Roman" w:cs="Times New Roman"/>
          <w:color w:val="0070C0"/>
        </w:rPr>
        <w:t>ChatGPT</w:t>
      </w:r>
      <w:proofErr w:type="spellEnd"/>
      <w:r w:rsidRPr="009C5CC8">
        <w:rPr>
          <w:rFonts w:ascii="Times New Roman" w:hAnsi="Times New Roman" w:cs="Times New Roman"/>
          <w:color w:val="0070C0"/>
        </w:rPr>
        <w:t xml:space="preserve"> (</w:t>
      </w:r>
      <w:proofErr w:type="spellStart"/>
      <w:r w:rsidRPr="009C5CC8">
        <w:rPr>
          <w:rFonts w:ascii="Times New Roman" w:hAnsi="Times New Roman" w:cs="Times New Roman"/>
          <w:color w:val="0070C0"/>
        </w:rPr>
        <w:t>OpenAI</w:t>
      </w:r>
      <w:proofErr w:type="spellEnd"/>
      <w:r w:rsidRPr="009C5CC8">
        <w:rPr>
          <w:rFonts w:ascii="Times New Roman" w:hAnsi="Times New Roman" w:cs="Times New Roman"/>
          <w:color w:val="0070C0"/>
        </w:rPr>
        <w:t>) and Grammarly for the purpose of improving language clarity, grammar, and readability. After using these tools, the authors reviewed and edited the content as needed and take full responsibility for the final manuscript.</w:t>
      </w:r>
    </w:p>
    <w:p w14:paraId="343300B4" w14:textId="77777777" w:rsidR="00315AC8" w:rsidRPr="00C10E6D" w:rsidRDefault="003F27E3" w:rsidP="00C10E6D">
      <w:pPr>
        <w:spacing w:line="360" w:lineRule="auto"/>
        <w:jc w:val="center"/>
        <w:rPr>
          <w:rFonts w:ascii="Times New Roman" w:hAnsi="Times New Roman" w:cs="Times New Roman"/>
          <w:b/>
          <w:lang w:val="en-US"/>
        </w:rPr>
      </w:pPr>
      <w:r w:rsidRPr="00C10E6D">
        <w:rPr>
          <w:rFonts w:ascii="Times New Roman" w:hAnsi="Times New Roman" w:cs="Times New Roman"/>
          <w:b/>
          <w:lang w:val="en-US"/>
        </w:rPr>
        <w:t>Reference</w:t>
      </w:r>
    </w:p>
    <w:p w14:paraId="23AED5A1"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Bhattacharya, C. B., &amp; Sen, S. (2003). Consumer–company identification: A framework for understanding consumers’ relationships with companies. Journal of Marketing, 67(2), 76–88.</w:t>
      </w:r>
    </w:p>
    <w:p w14:paraId="05464BF9"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Davis, C., Miller, J., &amp; Thompson, R. (2024). Communicating sustainability: How packaging narratives drive consumer purchase intent. Journal of Environmental Marketing, 11(2), 45–62.</w:t>
      </w:r>
    </w:p>
    <w:p w14:paraId="74DD31B2" w14:textId="77777777" w:rsidR="00315AC8" w:rsidRPr="00C10E6D" w:rsidRDefault="00315AC8" w:rsidP="00C10E6D">
      <w:pPr>
        <w:spacing w:line="360" w:lineRule="auto"/>
        <w:ind w:left="720" w:hanging="720"/>
        <w:jc w:val="both"/>
        <w:rPr>
          <w:rFonts w:ascii="Times New Roman" w:hAnsi="Times New Roman" w:cs="Times New Roman"/>
          <w:lang w:val="en-US"/>
        </w:rPr>
      </w:pPr>
      <w:proofErr w:type="spellStart"/>
      <w:r w:rsidRPr="00C10E6D">
        <w:rPr>
          <w:rFonts w:ascii="Times New Roman" w:hAnsi="Times New Roman" w:cs="Times New Roman"/>
          <w:lang w:val="en-US"/>
        </w:rPr>
        <w:t>Gittings</w:t>
      </w:r>
      <w:proofErr w:type="spellEnd"/>
      <w:r w:rsidRPr="00C10E6D">
        <w:rPr>
          <w:rFonts w:ascii="Times New Roman" w:hAnsi="Times New Roman" w:cs="Times New Roman"/>
          <w:lang w:val="en-US"/>
        </w:rPr>
        <w:t xml:space="preserve">, L., </w:t>
      </w:r>
      <w:proofErr w:type="spellStart"/>
      <w:r w:rsidRPr="00C10E6D">
        <w:rPr>
          <w:rFonts w:ascii="Times New Roman" w:hAnsi="Times New Roman" w:cs="Times New Roman"/>
          <w:lang w:val="en-US"/>
        </w:rPr>
        <w:t>Menvielle</w:t>
      </w:r>
      <w:proofErr w:type="spellEnd"/>
      <w:r w:rsidRPr="00C10E6D">
        <w:rPr>
          <w:rFonts w:ascii="Times New Roman" w:hAnsi="Times New Roman" w:cs="Times New Roman"/>
          <w:lang w:val="en-US"/>
        </w:rPr>
        <w:t>, L., &amp; Mayer, A. (2022). Sustainable packaging in luxury fashion: Effects on brand value and loyalty. Journal of Fashion Marketing and Management, 26(4), 589–607.</w:t>
      </w:r>
    </w:p>
    <w:p w14:paraId="64C87A3D"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Grewal, D., </w:t>
      </w:r>
      <w:proofErr w:type="spellStart"/>
      <w:r w:rsidRPr="00C10E6D">
        <w:rPr>
          <w:rFonts w:ascii="Times New Roman" w:hAnsi="Times New Roman" w:cs="Times New Roman"/>
          <w:lang w:val="en-US"/>
        </w:rPr>
        <w:t>Motyka</w:t>
      </w:r>
      <w:proofErr w:type="spellEnd"/>
      <w:r w:rsidRPr="00C10E6D">
        <w:rPr>
          <w:rFonts w:ascii="Times New Roman" w:hAnsi="Times New Roman" w:cs="Times New Roman"/>
          <w:lang w:val="en-US"/>
        </w:rPr>
        <w:t>, S., &amp; Levy, M. (2018). The evolution and future of retailing and retailing education. Journal of Marketing Education, 40(1), 85–93.</w:t>
      </w:r>
    </w:p>
    <w:p w14:paraId="7A066AAC" w14:textId="77777777" w:rsidR="00315AC8" w:rsidRPr="00C10E6D" w:rsidRDefault="00315AC8" w:rsidP="00C10E6D">
      <w:pPr>
        <w:spacing w:line="360" w:lineRule="auto"/>
        <w:ind w:left="720" w:hanging="720"/>
        <w:jc w:val="both"/>
        <w:rPr>
          <w:rFonts w:ascii="Times New Roman" w:hAnsi="Times New Roman" w:cs="Times New Roman"/>
          <w:lang w:val="en-US"/>
        </w:rPr>
      </w:pPr>
      <w:proofErr w:type="spellStart"/>
      <w:r w:rsidRPr="00C10E6D">
        <w:rPr>
          <w:rFonts w:ascii="Times New Roman" w:hAnsi="Times New Roman" w:cs="Times New Roman"/>
          <w:lang w:val="en-US"/>
        </w:rPr>
        <w:t>Hornsey</w:t>
      </w:r>
      <w:proofErr w:type="spellEnd"/>
      <w:r w:rsidRPr="00C10E6D">
        <w:rPr>
          <w:rFonts w:ascii="Times New Roman" w:hAnsi="Times New Roman" w:cs="Times New Roman"/>
          <w:lang w:val="en-US"/>
        </w:rPr>
        <w:t>, M. J. (2008). Social identity theory and self-categorization theory: A historical review. Social and Personality Psychology Compass, 2(1), 204–222.</w:t>
      </w:r>
    </w:p>
    <w:p w14:paraId="633733A1"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Kong, L., Zhang, W., &amp; </w:t>
      </w:r>
      <w:proofErr w:type="spellStart"/>
      <w:r w:rsidRPr="00C10E6D">
        <w:rPr>
          <w:rFonts w:ascii="Times New Roman" w:hAnsi="Times New Roman" w:cs="Times New Roman"/>
          <w:lang w:val="en-US"/>
        </w:rPr>
        <w:t>Zuo</w:t>
      </w:r>
      <w:proofErr w:type="spellEnd"/>
      <w:r w:rsidRPr="00C10E6D">
        <w:rPr>
          <w:rFonts w:ascii="Times New Roman" w:hAnsi="Times New Roman" w:cs="Times New Roman"/>
          <w:lang w:val="en-US"/>
        </w:rPr>
        <w:t>, P. (2021). Building brand trust through ethical sourcing and sustainable packaging. International Journal of Consumer Studies, 45(5), 1124–1140.</w:t>
      </w:r>
    </w:p>
    <w:p w14:paraId="57C49E19"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Kumar, P., Singh, R. K., &amp; Rahman, Z. (2023). Sustainable packaging and brand loyalty: Mediating role of brand trust in an emerging economy. Business Strategy and the Environment, 32(1), 512–526.</w:t>
      </w:r>
    </w:p>
    <w:p w14:paraId="2CF21387"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Lee, J., Park, S., &amp; Oh, H. (2024). Generational differences in consumer loyalty responses to sustainable packaging attributes: An experimental study. Journal of Cleaner Production, 434, 139987.</w:t>
      </w:r>
    </w:p>
    <w:p w14:paraId="5DE3F1D7"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Lee, K., Wilson, T., &amp; Parker, A. (2023). Segmenting consumer responses to biodegradable and minimalist packaging design. Journal of Cleaner Production, 387, 135821.</w:t>
      </w:r>
    </w:p>
    <w:p w14:paraId="0CC1B01B"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lastRenderedPageBreak/>
        <w:t>Nguyen, H., Johnson, L., &amp; Young, S. (2022). Perceived authenticity in green branding: The role of transparency and commitment. Psychology &amp; Marketing, 39(4), 678–695.</w:t>
      </w:r>
    </w:p>
    <w:p w14:paraId="7D8DBDF8" w14:textId="77777777" w:rsidR="00315AC8" w:rsidRPr="00C10E6D" w:rsidRDefault="00315AC8" w:rsidP="00C10E6D">
      <w:pPr>
        <w:spacing w:line="360" w:lineRule="auto"/>
        <w:ind w:left="720" w:hanging="720"/>
        <w:jc w:val="both"/>
        <w:rPr>
          <w:rFonts w:ascii="Times New Roman" w:hAnsi="Times New Roman" w:cs="Times New Roman"/>
          <w:lang w:val="en-US"/>
        </w:rPr>
      </w:pPr>
      <w:proofErr w:type="spellStart"/>
      <w:r w:rsidRPr="00C10E6D">
        <w:rPr>
          <w:rFonts w:ascii="Times New Roman" w:hAnsi="Times New Roman" w:cs="Times New Roman"/>
          <w:lang w:val="en-US"/>
        </w:rPr>
        <w:t>Nyilasy</w:t>
      </w:r>
      <w:proofErr w:type="spellEnd"/>
      <w:r w:rsidRPr="00C10E6D">
        <w:rPr>
          <w:rFonts w:ascii="Times New Roman" w:hAnsi="Times New Roman" w:cs="Times New Roman"/>
          <w:lang w:val="en-US"/>
        </w:rPr>
        <w:t xml:space="preserve">, G., </w:t>
      </w:r>
      <w:proofErr w:type="spellStart"/>
      <w:r w:rsidRPr="00C10E6D">
        <w:rPr>
          <w:rFonts w:ascii="Times New Roman" w:hAnsi="Times New Roman" w:cs="Times New Roman"/>
          <w:lang w:val="en-US"/>
        </w:rPr>
        <w:t>Gangadharbatla</w:t>
      </w:r>
      <w:proofErr w:type="spellEnd"/>
      <w:r w:rsidRPr="00C10E6D">
        <w:rPr>
          <w:rFonts w:ascii="Times New Roman" w:hAnsi="Times New Roman" w:cs="Times New Roman"/>
          <w:lang w:val="en-US"/>
        </w:rPr>
        <w:t>, H., &amp; Paladino, A. (2014). Perceived greenwashing: The interactive effects of green advertising and corporate environmental performance on consumer reactions. Journal of Business Ethics, 125(4), 693–707.</w:t>
      </w:r>
    </w:p>
    <w:p w14:paraId="41BDBBD8" w14:textId="77777777" w:rsidR="00315AC8" w:rsidRPr="00C10E6D" w:rsidRDefault="00315AC8" w:rsidP="00C10E6D">
      <w:pPr>
        <w:spacing w:line="360" w:lineRule="auto"/>
        <w:ind w:left="720" w:hanging="720"/>
        <w:jc w:val="both"/>
        <w:rPr>
          <w:rFonts w:ascii="Times New Roman" w:hAnsi="Times New Roman" w:cs="Times New Roman"/>
          <w:lang w:val="en-US"/>
        </w:rPr>
      </w:pPr>
      <w:proofErr w:type="spellStart"/>
      <w:r w:rsidRPr="00992290">
        <w:rPr>
          <w:rFonts w:ascii="Times New Roman" w:hAnsi="Times New Roman" w:cs="Times New Roman"/>
        </w:rPr>
        <w:t>Parguel</w:t>
      </w:r>
      <w:proofErr w:type="spellEnd"/>
      <w:r w:rsidRPr="00992290">
        <w:rPr>
          <w:rFonts w:ascii="Times New Roman" w:hAnsi="Times New Roman" w:cs="Times New Roman"/>
        </w:rPr>
        <w:t xml:space="preserve">, B., Benoît-Moreau, F., &amp; </w:t>
      </w:r>
      <w:proofErr w:type="spellStart"/>
      <w:r w:rsidRPr="00992290">
        <w:rPr>
          <w:rFonts w:ascii="Times New Roman" w:hAnsi="Times New Roman" w:cs="Times New Roman"/>
        </w:rPr>
        <w:t>Larceneux</w:t>
      </w:r>
      <w:proofErr w:type="spellEnd"/>
      <w:r w:rsidRPr="00992290">
        <w:rPr>
          <w:rFonts w:ascii="Times New Roman" w:hAnsi="Times New Roman" w:cs="Times New Roman"/>
        </w:rPr>
        <w:t xml:space="preserve">, F. (2023). </w:t>
      </w:r>
      <w:r w:rsidRPr="00C10E6D">
        <w:rPr>
          <w:rFonts w:ascii="Times New Roman" w:hAnsi="Times New Roman" w:cs="Times New Roman"/>
          <w:lang w:val="en-US"/>
        </w:rPr>
        <w:t xml:space="preserve">Navigating the greenwashing minefield: A model of consumer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and brand trust. Journal of Consumer </w:t>
      </w:r>
      <w:proofErr w:type="spellStart"/>
      <w:r w:rsidRPr="00C10E6D">
        <w:rPr>
          <w:rFonts w:ascii="Times New Roman" w:hAnsi="Times New Roman" w:cs="Times New Roman"/>
          <w:lang w:val="en-US"/>
        </w:rPr>
        <w:t>Behaviour</w:t>
      </w:r>
      <w:proofErr w:type="spellEnd"/>
      <w:r w:rsidRPr="00C10E6D">
        <w:rPr>
          <w:rFonts w:ascii="Times New Roman" w:hAnsi="Times New Roman" w:cs="Times New Roman"/>
          <w:lang w:val="en-US"/>
        </w:rPr>
        <w:t>, 22(3), 685–699.</w:t>
      </w:r>
    </w:p>
    <w:p w14:paraId="26DC24E9"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Smith, A., Jones, B., &amp; Brown, C. (2023). The role of sustainability communication in shaping brand attitudes and consumer trust. Corporate Communications: An International Journal, 28(1), 89–107.</w:t>
      </w:r>
    </w:p>
    <w:p w14:paraId="6680D782"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Tajfel, H. (1978). Differentiation between social groups: Studies in the social psychology of intergroup relations. Academic Press.</w:t>
      </w:r>
    </w:p>
    <w:p w14:paraId="77D88066"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Tajfel, H., &amp; Turner, J. C. (1979). An integrative theory of intergroup conflict. In W. G. Austin &amp; S. </w:t>
      </w:r>
      <w:proofErr w:type="spellStart"/>
      <w:r w:rsidRPr="00C10E6D">
        <w:rPr>
          <w:rFonts w:ascii="Times New Roman" w:hAnsi="Times New Roman" w:cs="Times New Roman"/>
          <w:lang w:val="en-US"/>
        </w:rPr>
        <w:t>Worchel</w:t>
      </w:r>
      <w:proofErr w:type="spellEnd"/>
      <w:r w:rsidRPr="00C10E6D">
        <w:rPr>
          <w:rFonts w:ascii="Times New Roman" w:hAnsi="Times New Roman" w:cs="Times New Roman"/>
          <w:lang w:val="en-US"/>
        </w:rPr>
        <w:t xml:space="preserve"> (Eds.), The social psychology of intergroup relations (pp. 33–47). Brooks/Cole.</w:t>
      </w:r>
    </w:p>
    <w:p w14:paraId="47C2B1A8"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Tariq, A., Reis, C., &amp; </w:t>
      </w:r>
      <w:proofErr w:type="spellStart"/>
      <w:r w:rsidRPr="00C10E6D">
        <w:rPr>
          <w:rFonts w:ascii="Times New Roman" w:hAnsi="Times New Roman" w:cs="Times New Roman"/>
          <w:lang w:val="en-US"/>
        </w:rPr>
        <w:t>Mubarik</w:t>
      </w:r>
      <w:proofErr w:type="spellEnd"/>
      <w:r w:rsidRPr="00C10E6D">
        <w:rPr>
          <w:rFonts w:ascii="Times New Roman" w:hAnsi="Times New Roman" w:cs="Times New Roman"/>
          <w:lang w:val="en-US"/>
        </w:rPr>
        <w:t>, M. S. (2024). The greenwashing effect: Mapping consumer reactions to deceptive sustainability claims. Sustainable Production and Consumption, 45, 233–245.</w:t>
      </w:r>
    </w:p>
    <w:p w14:paraId="13264364"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White, K., Hardisty, D. J., &amp; Habib, R. (2021). The elusive green consumer. Harvard Business Review, 99(4), 124–133.</w:t>
      </w:r>
    </w:p>
    <w:p w14:paraId="3DF40023"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Wooldridge, J. M. (2016). Introductory Econometrics: A Modern Approach (6th ed.). Cengage Learning.</w:t>
      </w:r>
    </w:p>
    <w:p w14:paraId="54B60A04" w14:textId="77777777" w:rsidR="00315AC8" w:rsidRPr="00C10E6D" w:rsidRDefault="00315AC8" w:rsidP="00C10E6D">
      <w:pPr>
        <w:spacing w:line="360" w:lineRule="auto"/>
        <w:ind w:left="720" w:hanging="720"/>
        <w:jc w:val="both"/>
        <w:rPr>
          <w:rFonts w:ascii="Times New Roman" w:hAnsi="Times New Roman" w:cs="Times New Roman"/>
          <w:lang w:val="en-US"/>
        </w:rPr>
      </w:pPr>
      <w:r w:rsidRPr="00992290">
        <w:rPr>
          <w:rFonts w:ascii="Times New Roman" w:hAnsi="Times New Roman" w:cs="Times New Roman"/>
        </w:rPr>
        <w:t xml:space="preserve">Zhang, L., Sun, X., &amp; Li, Y. (2023). </w:t>
      </w:r>
      <w:r w:rsidRPr="00C10E6D">
        <w:rPr>
          <w:rFonts w:ascii="Times New Roman" w:hAnsi="Times New Roman" w:cs="Times New Roman"/>
          <w:lang w:val="en-US"/>
        </w:rPr>
        <w:t>How perceived greenwashing influences brand hate: The mediating roles of negative emotions and brand distrust. Psychology &amp; Marketing, 40(5), 981–997.</w:t>
      </w:r>
    </w:p>
    <w:p w14:paraId="66AB2A58" w14:textId="77777777" w:rsidR="003F27E3" w:rsidRPr="00C10E6D" w:rsidRDefault="003F27E3" w:rsidP="00C10E6D">
      <w:pPr>
        <w:spacing w:line="360" w:lineRule="auto"/>
        <w:jc w:val="both"/>
        <w:rPr>
          <w:rFonts w:ascii="Times New Roman" w:hAnsi="Times New Roman" w:cs="Times New Roman"/>
          <w:lang w:val="en-US"/>
        </w:rPr>
      </w:pPr>
    </w:p>
    <w:p w14:paraId="4F846B94" w14:textId="77777777" w:rsidR="003F27E3" w:rsidRPr="00C10E6D" w:rsidRDefault="003F27E3" w:rsidP="00C10E6D">
      <w:pPr>
        <w:spacing w:line="360" w:lineRule="auto"/>
        <w:jc w:val="both"/>
        <w:rPr>
          <w:rFonts w:ascii="Times New Roman" w:hAnsi="Times New Roman" w:cs="Times New Roman"/>
          <w:lang w:val="en-US"/>
        </w:rPr>
      </w:pPr>
    </w:p>
    <w:p w14:paraId="261FDF0A" w14:textId="77777777" w:rsidR="003F27E3" w:rsidRPr="00C10E6D" w:rsidRDefault="003F27E3" w:rsidP="00C10E6D">
      <w:pPr>
        <w:spacing w:line="360" w:lineRule="auto"/>
        <w:jc w:val="both"/>
        <w:rPr>
          <w:rFonts w:ascii="Times New Roman" w:hAnsi="Times New Roman" w:cs="Times New Roman"/>
          <w:lang w:val="en-US"/>
        </w:rPr>
      </w:pPr>
    </w:p>
    <w:sectPr w:rsidR="003F27E3" w:rsidRPr="00C10E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8D3D1" w14:textId="77777777" w:rsidR="00160A9C" w:rsidRDefault="00160A9C" w:rsidP="003F27E3">
      <w:pPr>
        <w:spacing w:after="0" w:line="240" w:lineRule="auto"/>
      </w:pPr>
      <w:r>
        <w:separator/>
      </w:r>
    </w:p>
  </w:endnote>
  <w:endnote w:type="continuationSeparator" w:id="0">
    <w:p w14:paraId="203F09E1" w14:textId="77777777" w:rsidR="00160A9C" w:rsidRDefault="00160A9C" w:rsidP="003F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6FFC" w14:textId="77777777" w:rsidR="0095279D" w:rsidRDefault="0095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591764"/>
      <w:docPartObj>
        <w:docPartGallery w:val="Page Numbers (Bottom of Page)"/>
        <w:docPartUnique/>
      </w:docPartObj>
    </w:sdtPr>
    <w:sdtEndPr/>
    <w:sdtContent>
      <w:p w14:paraId="0963E3CB" w14:textId="77777777" w:rsidR="003F27E3" w:rsidRDefault="003F27E3">
        <w:pPr>
          <w:pStyle w:val="Footer"/>
          <w:jc w:val="center"/>
        </w:pPr>
        <w:r>
          <w:fldChar w:fldCharType="begin"/>
        </w:r>
        <w:r>
          <w:instrText>PAGE   \* MERGEFORMAT</w:instrText>
        </w:r>
        <w:r>
          <w:fldChar w:fldCharType="separate"/>
        </w:r>
        <w:r w:rsidR="002D69BA" w:rsidRPr="002D69BA">
          <w:rPr>
            <w:noProof/>
            <w:lang w:val="fr-FR"/>
          </w:rPr>
          <w:t>1</w:t>
        </w:r>
        <w:r>
          <w:fldChar w:fldCharType="end"/>
        </w:r>
      </w:p>
    </w:sdtContent>
  </w:sdt>
  <w:p w14:paraId="5826A3B5" w14:textId="77777777" w:rsidR="003F27E3" w:rsidRDefault="003F2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1F82" w14:textId="77777777" w:rsidR="0095279D" w:rsidRDefault="0095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8EB2F" w14:textId="77777777" w:rsidR="00160A9C" w:rsidRDefault="00160A9C" w:rsidP="003F27E3">
      <w:pPr>
        <w:spacing w:after="0" w:line="240" w:lineRule="auto"/>
      </w:pPr>
      <w:r>
        <w:separator/>
      </w:r>
    </w:p>
  </w:footnote>
  <w:footnote w:type="continuationSeparator" w:id="0">
    <w:p w14:paraId="040040ED" w14:textId="77777777" w:rsidR="00160A9C" w:rsidRDefault="00160A9C" w:rsidP="003F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0222" w14:textId="138E0B47" w:rsidR="0095279D" w:rsidRDefault="00160A9C">
    <w:pPr>
      <w:pStyle w:val="Header"/>
    </w:pPr>
    <w:r>
      <w:rPr>
        <w:noProof/>
      </w:rPr>
      <w:pict w14:anchorId="66E5A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36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316D" w14:textId="39F538FD" w:rsidR="0095279D" w:rsidRDefault="00160A9C">
    <w:pPr>
      <w:pStyle w:val="Header"/>
    </w:pPr>
    <w:r>
      <w:rPr>
        <w:noProof/>
      </w:rPr>
      <w:pict w14:anchorId="05FC4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36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DCDD" w14:textId="5495EEFC" w:rsidR="0095279D" w:rsidRDefault="00160A9C">
    <w:pPr>
      <w:pStyle w:val="Header"/>
    </w:pPr>
    <w:r>
      <w:rPr>
        <w:noProof/>
      </w:rPr>
      <w:pict w14:anchorId="0DF39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36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17C86"/>
    <w:multiLevelType w:val="hybridMultilevel"/>
    <w:tmpl w:val="7DD8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E1"/>
    <w:rsid w:val="00060422"/>
    <w:rsid w:val="000673E1"/>
    <w:rsid w:val="001537D8"/>
    <w:rsid w:val="00160A9C"/>
    <w:rsid w:val="0018682C"/>
    <w:rsid w:val="002D1345"/>
    <w:rsid w:val="002D6540"/>
    <w:rsid w:val="002D69BA"/>
    <w:rsid w:val="002E2DAC"/>
    <w:rsid w:val="00315AC8"/>
    <w:rsid w:val="003967DD"/>
    <w:rsid w:val="003F27E3"/>
    <w:rsid w:val="00466D38"/>
    <w:rsid w:val="00476539"/>
    <w:rsid w:val="0066681B"/>
    <w:rsid w:val="006D6F3A"/>
    <w:rsid w:val="0070725D"/>
    <w:rsid w:val="0075790B"/>
    <w:rsid w:val="00760771"/>
    <w:rsid w:val="007A5868"/>
    <w:rsid w:val="007E06DB"/>
    <w:rsid w:val="0095279D"/>
    <w:rsid w:val="00992290"/>
    <w:rsid w:val="009C5CC8"/>
    <w:rsid w:val="00A54FFF"/>
    <w:rsid w:val="00B20D3A"/>
    <w:rsid w:val="00C10E6D"/>
    <w:rsid w:val="00C31B00"/>
    <w:rsid w:val="00D64893"/>
    <w:rsid w:val="00E10260"/>
    <w:rsid w:val="00E25C00"/>
    <w:rsid w:val="00F342BA"/>
    <w:rsid w:val="00F64B89"/>
    <w:rsid w:val="00FA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D50A8"/>
  <w15:chartTrackingRefBased/>
  <w15:docId w15:val="{51E7BEB1-307C-4672-A3B5-B3FA94B2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893"/>
    <w:rPr>
      <w:color w:val="0563C1" w:themeColor="hyperlink"/>
      <w:u w:val="single"/>
    </w:rPr>
  </w:style>
  <w:style w:type="paragraph" w:styleId="ListParagraph">
    <w:name w:val="List Paragraph"/>
    <w:basedOn w:val="Normal"/>
    <w:uiPriority w:val="34"/>
    <w:qFormat/>
    <w:rsid w:val="002E2DAC"/>
    <w:pPr>
      <w:ind w:left="720"/>
      <w:contextualSpacing/>
    </w:pPr>
  </w:style>
  <w:style w:type="paragraph" w:styleId="Header">
    <w:name w:val="header"/>
    <w:basedOn w:val="Normal"/>
    <w:link w:val="HeaderChar"/>
    <w:uiPriority w:val="99"/>
    <w:unhideWhenUsed/>
    <w:rsid w:val="003F2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7E3"/>
  </w:style>
  <w:style w:type="paragraph" w:styleId="Footer">
    <w:name w:val="footer"/>
    <w:basedOn w:val="Normal"/>
    <w:link w:val="FooterChar"/>
    <w:uiPriority w:val="99"/>
    <w:unhideWhenUsed/>
    <w:rsid w:val="003F2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7E3"/>
  </w:style>
  <w:style w:type="table" w:styleId="TableGrid">
    <w:name w:val="Table Grid"/>
    <w:basedOn w:val="TableNormal"/>
    <w:uiPriority w:val="39"/>
    <w:rsid w:val="007E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0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3667</Words>
  <Characters>20906</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SDI 1019</cp:lastModifiedBy>
  <cp:revision>24</cp:revision>
  <cp:lastPrinted>2026-01-29T18:57:00Z</cp:lastPrinted>
  <dcterms:created xsi:type="dcterms:W3CDTF">2026-01-27T20:39:00Z</dcterms:created>
  <dcterms:modified xsi:type="dcterms:W3CDTF">2026-02-03T06:17:00Z</dcterms:modified>
</cp:coreProperties>
</file>