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9DAB" w14:textId="6059F1C6" w:rsidR="00593550" w:rsidRPr="005C7522" w:rsidRDefault="00027930" w:rsidP="00C405EB">
      <w:pPr>
        <w:spacing w:after="0" w:line="276" w:lineRule="auto"/>
        <w:jc w:val="center"/>
        <w:rPr>
          <w:rFonts w:ascii="Arial" w:hAnsi="Arial" w:cs="Arial"/>
          <w:b/>
          <w:bCs/>
          <w:sz w:val="28"/>
          <w:szCs w:val="28"/>
        </w:rPr>
      </w:pPr>
      <w:r w:rsidRPr="005C7522">
        <w:rPr>
          <w:rFonts w:ascii="Arial" w:hAnsi="Arial" w:cs="Arial"/>
          <w:b/>
          <w:bCs/>
          <w:sz w:val="28"/>
          <w:szCs w:val="28"/>
        </w:rPr>
        <w:t>Effect</w:t>
      </w:r>
      <w:r w:rsidR="00593550" w:rsidRPr="005C7522">
        <w:rPr>
          <w:rFonts w:ascii="Arial" w:hAnsi="Arial" w:cs="Arial"/>
          <w:b/>
          <w:bCs/>
          <w:sz w:val="28"/>
          <w:szCs w:val="28"/>
        </w:rPr>
        <w:t xml:space="preserve"> of crop residue mixtures and decomposing cultures</w:t>
      </w:r>
    </w:p>
    <w:p w14:paraId="63067475" w14:textId="74B75E52" w:rsidR="00137C1B" w:rsidRPr="005C7522" w:rsidRDefault="00027930" w:rsidP="007412EF">
      <w:pPr>
        <w:spacing w:line="276" w:lineRule="auto"/>
        <w:jc w:val="center"/>
        <w:rPr>
          <w:rFonts w:ascii="Arial" w:hAnsi="Arial" w:cs="Arial"/>
          <w:b/>
          <w:bCs/>
          <w:sz w:val="28"/>
          <w:szCs w:val="28"/>
        </w:rPr>
      </w:pPr>
      <w:r w:rsidRPr="005C7522">
        <w:rPr>
          <w:rFonts w:ascii="Arial" w:hAnsi="Arial" w:cs="Arial"/>
          <w:b/>
          <w:bCs/>
          <w:sz w:val="28"/>
          <w:szCs w:val="28"/>
        </w:rPr>
        <w:t xml:space="preserve"> on </w:t>
      </w:r>
      <w:r w:rsidR="002546B9" w:rsidRPr="005C7522">
        <w:rPr>
          <w:rFonts w:ascii="Arial" w:hAnsi="Arial" w:cs="Arial"/>
          <w:b/>
          <w:bCs/>
          <w:sz w:val="28"/>
          <w:szCs w:val="28"/>
        </w:rPr>
        <w:t xml:space="preserve">physical and biological </w:t>
      </w:r>
      <w:r w:rsidR="009F09F1" w:rsidRPr="005C7522">
        <w:rPr>
          <w:rFonts w:ascii="Arial" w:hAnsi="Arial" w:cs="Arial"/>
          <w:b/>
          <w:bCs/>
          <w:sz w:val="28"/>
          <w:szCs w:val="28"/>
        </w:rPr>
        <w:t>properties</w:t>
      </w:r>
      <w:r w:rsidR="002546B9" w:rsidRPr="005C7522">
        <w:rPr>
          <w:rFonts w:ascii="Arial" w:hAnsi="Arial" w:cs="Arial"/>
          <w:b/>
          <w:bCs/>
          <w:sz w:val="28"/>
          <w:szCs w:val="28"/>
        </w:rPr>
        <w:t xml:space="preserve"> of compost</w:t>
      </w:r>
      <w:r w:rsidRPr="005C7522">
        <w:rPr>
          <w:rFonts w:ascii="Arial" w:hAnsi="Arial" w:cs="Arial"/>
          <w:b/>
          <w:bCs/>
          <w:sz w:val="28"/>
          <w:szCs w:val="28"/>
        </w:rPr>
        <w:t xml:space="preserve"> </w:t>
      </w:r>
    </w:p>
    <w:p w14:paraId="787509C3" w14:textId="77777777" w:rsidR="00F25693" w:rsidRPr="005C7522" w:rsidRDefault="00F25693" w:rsidP="007412EF">
      <w:pPr>
        <w:spacing w:line="276" w:lineRule="auto"/>
        <w:jc w:val="center"/>
        <w:rPr>
          <w:rFonts w:ascii="Arial" w:hAnsi="Arial" w:cs="Arial"/>
          <w:b/>
          <w:bCs/>
          <w:sz w:val="28"/>
          <w:szCs w:val="28"/>
        </w:rPr>
      </w:pPr>
    </w:p>
    <w:p w14:paraId="6DD8538F" w14:textId="77777777" w:rsidR="00F8397B" w:rsidRPr="005C7522" w:rsidRDefault="00F8397B" w:rsidP="00F8397B">
      <w:pPr>
        <w:pStyle w:val="ListParagraph"/>
        <w:spacing w:after="0"/>
        <w:ind w:left="360" w:right="-472"/>
        <w:jc w:val="both"/>
        <w:rPr>
          <w:rFonts w:ascii="Arial" w:hAnsi="Arial" w:cs="Arial"/>
          <w:iCs/>
          <w:sz w:val="20"/>
          <w:szCs w:val="20"/>
        </w:rPr>
      </w:pPr>
    </w:p>
    <w:p w14:paraId="77117458" w14:textId="2D5E4BA6" w:rsidR="00457C12" w:rsidRPr="005C7522" w:rsidRDefault="00027930" w:rsidP="00EE7B99">
      <w:pPr>
        <w:spacing w:after="0"/>
        <w:ind w:firstLine="0"/>
        <w:rPr>
          <w:rFonts w:ascii="Arial" w:hAnsi="Arial" w:cs="Arial"/>
          <w:b/>
          <w:bCs/>
          <w:sz w:val="24"/>
          <w:szCs w:val="24"/>
          <w:lang w:val="en-US"/>
        </w:rPr>
      </w:pPr>
      <w:r w:rsidRPr="005C7522">
        <w:rPr>
          <w:rFonts w:ascii="Arial" w:hAnsi="Arial" w:cs="Arial"/>
          <w:b/>
          <w:bCs/>
          <w:sz w:val="24"/>
          <w:szCs w:val="24"/>
          <w:lang w:val="en-US"/>
        </w:rPr>
        <w:t>Abstract</w:t>
      </w:r>
      <w:r w:rsidR="007227D2" w:rsidRPr="005C7522">
        <w:rPr>
          <w:rFonts w:ascii="Arial" w:hAnsi="Arial" w:cs="Arial"/>
          <w:b/>
          <w:bCs/>
          <w:sz w:val="24"/>
          <w:szCs w:val="24"/>
          <w:lang w:val="en-US"/>
        </w:rPr>
        <w:t>:</w:t>
      </w:r>
    </w:p>
    <w:p w14:paraId="05C23016" w14:textId="08A4A87D" w:rsidR="00EA3266" w:rsidRPr="005C7522" w:rsidRDefault="007227D2" w:rsidP="003A556B">
      <w:pPr>
        <w:spacing w:after="0"/>
        <w:rPr>
          <w:rFonts w:ascii="Arial" w:hAnsi="Arial" w:cs="Arial"/>
          <w:bCs/>
          <w:sz w:val="24"/>
          <w:szCs w:val="24"/>
          <w:highlight w:val="yellow"/>
        </w:rPr>
      </w:pPr>
      <w:r w:rsidRPr="005C7522">
        <w:rPr>
          <w:rFonts w:ascii="Arial" w:hAnsi="Arial" w:cs="Arial"/>
          <w:sz w:val="24"/>
          <w:szCs w:val="24"/>
        </w:rPr>
        <w:t xml:space="preserve">Composting not only reduces the amount of waste sent to landfills but also improves soil health, enhances plant growth and supports sustainable agriculture. This eco-friendly practice plays a vital role in promoting environmental sustainability and managing organic waste efficiently. </w:t>
      </w:r>
      <w:r w:rsidR="00DA7A0B" w:rsidRPr="005C7522">
        <w:rPr>
          <w:rFonts w:ascii="Arial" w:hAnsi="Arial" w:cs="Arial"/>
          <w:sz w:val="24"/>
          <w:szCs w:val="24"/>
          <w:highlight w:val="yellow"/>
        </w:rPr>
        <w:t>The study aims to evaluate the effect of crop residue mixtures and decomposing cultures on physical and biological properties of compost, aiming to optimize composting process and improve compost quality.</w:t>
      </w:r>
      <w:r w:rsidR="00DA7A0B" w:rsidRPr="005C7522">
        <w:rPr>
          <w:rFonts w:ascii="Arial" w:hAnsi="Arial" w:cs="Arial"/>
          <w:sz w:val="24"/>
          <w:szCs w:val="24"/>
        </w:rPr>
        <w:t xml:space="preserve"> </w:t>
      </w:r>
      <w:r w:rsidR="00D7390E" w:rsidRPr="005C7522">
        <w:rPr>
          <w:rFonts w:ascii="Arial" w:hAnsi="Arial" w:cs="Arial"/>
          <w:sz w:val="24"/>
          <w:szCs w:val="24"/>
        </w:rPr>
        <w:t>A</w:t>
      </w:r>
      <w:r w:rsidRPr="005C7522">
        <w:rPr>
          <w:rFonts w:ascii="Arial" w:hAnsi="Arial" w:cs="Arial"/>
          <w:sz w:val="24"/>
          <w:szCs w:val="24"/>
        </w:rPr>
        <w:t>n experiment was conducted at</w:t>
      </w:r>
      <w:r w:rsidR="00D7390E" w:rsidRPr="005C7522">
        <w:rPr>
          <w:rFonts w:ascii="Arial" w:hAnsi="Arial" w:cs="Arial"/>
          <w:sz w:val="24"/>
          <w:szCs w:val="24"/>
        </w:rPr>
        <w:t xml:space="preserve"> farm, </w:t>
      </w:r>
      <w:r w:rsidRPr="005C7522">
        <w:rPr>
          <w:rFonts w:ascii="Arial" w:hAnsi="Arial" w:cs="Arial"/>
          <w:sz w:val="24"/>
          <w:szCs w:val="24"/>
        </w:rPr>
        <w:t>Centre for Organic Agriculture Research and Training (COART)</w:t>
      </w:r>
      <w:r w:rsidR="00D7390E" w:rsidRPr="005C7522">
        <w:rPr>
          <w:rFonts w:ascii="Arial" w:hAnsi="Arial" w:cs="Arial"/>
          <w:sz w:val="24"/>
          <w:szCs w:val="24"/>
        </w:rPr>
        <w:t>,</w:t>
      </w:r>
      <w:r w:rsidRPr="005C7522">
        <w:rPr>
          <w:rFonts w:ascii="Arial" w:hAnsi="Arial" w:cs="Arial"/>
          <w:sz w:val="24"/>
          <w:szCs w:val="24"/>
        </w:rPr>
        <w:t xml:space="preserve"> Department of Agronomy, Dr. </w:t>
      </w:r>
      <w:proofErr w:type="spellStart"/>
      <w:r w:rsidR="004A1CAE" w:rsidRPr="005C7522">
        <w:rPr>
          <w:rFonts w:ascii="Arial" w:hAnsi="Arial" w:cs="Arial"/>
          <w:iCs/>
          <w:sz w:val="24"/>
          <w:szCs w:val="24"/>
        </w:rPr>
        <w:t>Panjabrao</w:t>
      </w:r>
      <w:proofErr w:type="spellEnd"/>
      <w:r w:rsidRPr="005C7522">
        <w:rPr>
          <w:rFonts w:ascii="Arial" w:hAnsi="Arial" w:cs="Arial"/>
          <w:iCs/>
          <w:sz w:val="24"/>
          <w:szCs w:val="24"/>
        </w:rPr>
        <w:t xml:space="preserve"> Deshmukh Krishi Vidyapeeth</w:t>
      </w:r>
      <w:r w:rsidR="00A4556D" w:rsidRPr="005C7522">
        <w:rPr>
          <w:rFonts w:ascii="Arial" w:hAnsi="Arial" w:cs="Arial"/>
          <w:iCs/>
          <w:sz w:val="24"/>
          <w:szCs w:val="24"/>
        </w:rPr>
        <w:t xml:space="preserve"> </w:t>
      </w:r>
      <w:r w:rsidR="00A4556D" w:rsidRPr="005C7522">
        <w:rPr>
          <w:rFonts w:ascii="Arial" w:hAnsi="Arial" w:cs="Arial"/>
          <w:iCs/>
          <w:sz w:val="24"/>
          <w:szCs w:val="24"/>
          <w:highlight w:val="yellow"/>
        </w:rPr>
        <w:t>(PDKV)</w:t>
      </w:r>
      <w:r w:rsidRPr="005C7522">
        <w:rPr>
          <w:rFonts w:ascii="Arial" w:hAnsi="Arial" w:cs="Arial"/>
          <w:sz w:val="24"/>
          <w:szCs w:val="24"/>
          <w:highlight w:val="yellow"/>
        </w:rPr>
        <w:t>, Akola</w:t>
      </w:r>
      <w:r w:rsidRPr="005C7522">
        <w:rPr>
          <w:rFonts w:ascii="Arial" w:hAnsi="Arial" w:cs="Arial"/>
          <w:sz w:val="24"/>
          <w:szCs w:val="24"/>
        </w:rPr>
        <w:t xml:space="preserve"> during the year 2024. </w:t>
      </w:r>
      <w:r w:rsidRPr="005C7522">
        <w:rPr>
          <w:rFonts w:ascii="Arial" w:hAnsi="Arial" w:cs="Arial"/>
          <w:sz w:val="24"/>
          <w:szCs w:val="24"/>
          <w:lang w:val="en-US"/>
        </w:rPr>
        <w:t xml:space="preserve">The experiment was laid out in factorial randomized block design with 12 treatment (4 main and 3 subfactors) with 3 replications. </w:t>
      </w:r>
      <w:r w:rsidRPr="005C7522">
        <w:rPr>
          <w:rFonts w:ascii="Arial" w:hAnsi="Arial" w:cs="Arial"/>
          <w:bCs/>
          <w:sz w:val="24"/>
          <w:szCs w:val="24"/>
        </w:rPr>
        <w:t xml:space="preserve">During composting process, temperature initial rose up </w:t>
      </w:r>
      <w:r w:rsidRPr="005C7522">
        <w:rPr>
          <w:rFonts w:ascii="Arial" w:hAnsi="Arial" w:cs="Arial"/>
          <w:bCs/>
          <w:sz w:val="24"/>
          <w:szCs w:val="24"/>
          <w:highlight w:val="yellow"/>
        </w:rPr>
        <w:t xml:space="preserve">to 35 </w:t>
      </w:r>
      <w:r w:rsidR="0068363F" w:rsidRPr="005C7522">
        <w:rPr>
          <w:rFonts w:ascii="Arial" w:hAnsi="Arial" w:cs="Arial"/>
          <w:bCs/>
          <w:sz w:val="24"/>
          <w:szCs w:val="24"/>
          <w:highlight w:val="yellow"/>
        </w:rPr>
        <w:t xml:space="preserve">Days After Filling (DAF) </w:t>
      </w:r>
      <w:r w:rsidRPr="005C7522">
        <w:rPr>
          <w:rFonts w:ascii="Arial" w:hAnsi="Arial" w:cs="Arial"/>
          <w:bCs/>
          <w:sz w:val="24"/>
          <w:szCs w:val="24"/>
          <w:highlight w:val="yellow"/>
        </w:rPr>
        <w:t>and thereafter declined after reaching maximum temperature till maturity o</w:t>
      </w:r>
      <w:r w:rsidRPr="005C7522">
        <w:rPr>
          <w:rFonts w:ascii="Arial" w:hAnsi="Arial" w:cs="Arial"/>
          <w:bCs/>
          <w:sz w:val="24"/>
          <w:szCs w:val="24"/>
        </w:rPr>
        <w:t xml:space="preserve">f compost. Treatment </w:t>
      </w:r>
      <w:r w:rsidRPr="005C7522">
        <w:rPr>
          <w:rFonts w:ascii="Arial" w:eastAsia="Yu Mincho Light" w:hAnsi="Arial" w:cs="Arial"/>
          <w:bCs/>
          <w:sz w:val="24"/>
          <w:szCs w:val="24"/>
          <w:lang w:bidi="hi-IN"/>
        </w:rPr>
        <w:t>CR</w:t>
      </w:r>
      <w:r w:rsidRPr="005C7522">
        <w:rPr>
          <w:rFonts w:ascii="Arial" w:eastAsia="Yu Mincho Light" w:hAnsi="Arial" w:cs="Arial"/>
          <w:bCs/>
          <w:sz w:val="24"/>
          <w:szCs w:val="24"/>
          <w:vertAlign w:val="subscript"/>
          <w:lang w:bidi="hi-IN"/>
        </w:rPr>
        <w:t xml:space="preserve">1 </w:t>
      </w:r>
      <w:r w:rsidRPr="005C7522">
        <w:rPr>
          <w:rFonts w:ascii="Arial" w:eastAsia="Yu Mincho Light" w:hAnsi="Arial" w:cs="Arial"/>
          <w:bCs/>
          <w:sz w:val="24"/>
          <w:szCs w:val="24"/>
          <w:lang w:bidi="hi-IN"/>
        </w:rPr>
        <w:t xml:space="preserve">- Soybean straw (40%) + weed biomass (20%) + leaf litter (8%) + soil (2%) + cowdung slurry (30%) </w:t>
      </w:r>
      <w:r w:rsidRPr="005C7522">
        <w:rPr>
          <w:rFonts w:ascii="Arial" w:eastAsia="Yu Mincho Light" w:hAnsi="Arial" w:cs="Arial"/>
          <w:bCs/>
          <w:sz w:val="24"/>
          <w:szCs w:val="24"/>
          <w:highlight w:val="yellow"/>
          <w:lang w:bidi="hi-IN"/>
        </w:rPr>
        <w:t xml:space="preserve">recorded </w:t>
      </w:r>
      <w:r w:rsidR="00863233" w:rsidRPr="005C7522">
        <w:rPr>
          <w:rFonts w:ascii="Arial" w:eastAsia="Yu Mincho Light" w:hAnsi="Arial" w:cs="Arial"/>
          <w:bCs/>
          <w:sz w:val="24"/>
          <w:szCs w:val="24"/>
          <w:highlight w:val="yellow"/>
          <w:lang w:bidi="hi-IN"/>
        </w:rPr>
        <w:t xml:space="preserve">the </w:t>
      </w:r>
      <w:r w:rsidRPr="005C7522">
        <w:rPr>
          <w:rFonts w:ascii="Arial" w:eastAsia="Yu Mincho Light" w:hAnsi="Arial" w:cs="Arial"/>
          <w:bCs/>
          <w:sz w:val="24"/>
          <w:szCs w:val="24"/>
          <w:highlight w:val="yellow"/>
          <w:lang w:bidi="hi-IN"/>
        </w:rPr>
        <w:t>highest temperature (55.1</w:t>
      </w:r>
      <w:r w:rsidRPr="005C7522">
        <w:rPr>
          <w:rFonts w:ascii="Arial" w:eastAsia="Yu Mincho Light" w:hAnsi="Arial" w:cs="Arial"/>
          <w:bCs/>
          <w:sz w:val="24"/>
          <w:szCs w:val="24"/>
          <w:lang w:bidi="hi-IN"/>
        </w:rPr>
        <w:t>7°C) at 35 DAF and thereafter declined till maturity of compost</w:t>
      </w:r>
      <w:r w:rsidR="00726D25" w:rsidRPr="005C7522">
        <w:rPr>
          <w:rFonts w:ascii="Arial" w:eastAsia="Yu Mincho Light" w:hAnsi="Arial" w:cs="Arial"/>
          <w:bCs/>
          <w:sz w:val="24"/>
          <w:szCs w:val="24"/>
          <w:lang w:bidi="hi-IN"/>
        </w:rPr>
        <w:t>.</w:t>
      </w:r>
      <w:r w:rsidRPr="005C7522">
        <w:rPr>
          <w:rFonts w:ascii="Arial" w:eastAsia="Yu Mincho Light" w:hAnsi="Arial" w:cs="Arial"/>
          <w:bCs/>
          <w:sz w:val="24"/>
          <w:szCs w:val="24"/>
          <w:lang w:bidi="hi-IN"/>
        </w:rPr>
        <w:t xml:space="preserve"> Among decomposing cultures, </w:t>
      </w:r>
      <w:r w:rsidRPr="005C7522">
        <w:rPr>
          <w:rFonts w:ascii="Arial" w:eastAsia="Yu Mincho Light" w:hAnsi="Arial" w:cs="Arial"/>
          <w:bCs/>
          <w:sz w:val="24"/>
          <w:szCs w:val="24"/>
          <w:highlight w:val="yellow"/>
          <w:lang w:bidi="hi-IN"/>
        </w:rPr>
        <w:t>PDKV decomposing</w:t>
      </w:r>
      <w:r w:rsidRPr="005C7522">
        <w:rPr>
          <w:rFonts w:ascii="Arial" w:eastAsia="Yu Mincho Light" w:hAnsi="Arial" w:cs="Arial"/>
          <w:bCs/>
          <w:sz w:val="24"/>
          <w:szCs w:val="24"/>
          <w:lang w:bidi="hi-IN"/>
        </w:rPr>
        <w:t xml:space="preserve"> culture </w:t>
      </w:r>
      <w:r w:rsidRPr="005C7522">
        <w:rPr>
          <w:rFonts w:ascii="Arial" w:eastAsia="Yu Mincho Light" w:hAnsi="Arial" w:cs="Arial"/>
          <w:bCs/>
          <w:sz w:val="24"/>
          <w:szCs w:val="24"/>
          <w:highlight w:val="yellow"/>
          <w:lang w:bidi="hi-IN"/>
        </w:rPr>
        <w:t>recorded</w:t>
      </w:r>
      <w:r w:rsidR="00863233" w:rsidRPr="005C7522">
        <w:rPr>
          <w:rFonts w:ascii="Arial" w:eastAsia="Yu Mincho Light" w:hAnsi="Arial" w:cs="Arial"/>
          <w:bCs/>
          <w:sz w:val="24"/>
          <w:szCs w:val="24"/>
          <w:highlight w:val="yellow"/>
          <w:lang w:bidi="hi-IN"/>
        </w:rPr>
        <w:t xml:space="preserve"> the</w:t>
      </w:r>
      <w:r w:rsidRPr="005C7522">
        <w:rPr>
          <w:rFonts w:ascii="Arial" w:eastAsia="Yu Mincho Light" w:hAnsi="Arial" w:cs="Arial"/>
          <w:bCs/>
          <w:sz w:val="24"/>
          <w:szCs w:val="24"/>
          <w:highlight w:val="yellow"/>
          <w:lang w:bidi="hi-IN"/>
        </w:rPr>
        <w:t xml:space="preserve"> highest tem</w:t>
      </w:r>
      <w:r w:rsidRPr="005C7522">
        <w:rPr>
          <w:rFonts w:ascii="Arial" w:eastAsia="Yu Mincho Light" w:hAnsi="Arial" w:cs="Arial"/>
          <w:bCs/>
          <w:sz w:val="24"/>
          <w:szCs w:val="24"/>
          <w:lang w:bidi="hi-IN"/>
        </w:rPr>
        <w:t>perature during composting</w:t>
      </w:r>
      <w:r w:rsidR="00863233" w:rsidRPr="005C7522">
        <w:rPr>
          <w:rFonts w:ascii="Arial" w:eastAsia="Yu Mincho Light" w:hAnsi="Arial" w:cs="Arial"/>
          <w:bCs/>
          <w:sz w:val="24"/>
          <w:szCs w:val="24"/>
          <w:lang w:bidi="hi-IN"/>
        </w:rPr>
        <w:t xml:space="preserve"> </w:t>
      </w:r>
      <w:r w:rsidR="00863233" w:rsidRPr="005C7522">
        <w:rPr>
          <w:rFonts w:ascii="Arial" w:eastAsia="Yu Mincho Light" w:hAnsi="Arial" w:cs="Arial"/>
          <w:bCs/>
          <w:sz w:val="24"/>
          <w:szCs w:val="24"/>
          <w:highlight w:val="yellow"/>
          <w:lang w:bidi="hi-IN"/>
        </w:rPr>
        <w:t>process</w:t>
      </w:r>
      <w:r w:rsidR="00726D25" w:rsidRPr="005C7522">
        <w:rPr>
          <w:rFonts w:ascii="Arial" w:eastAsia="Yu Mincho Light" w:hAnsi="Arial" w:cs="Arial"/>
          <w:bCs/>
          <w:sz w:val="24"/>
          <w:szCs w:val="24"/>
          <w:highlight w:val="yellow"/>
          <w:lang w:bidi="hi-IN"/>
        </w:rPr>
        <w:t xml:space="preserve">. </w:t>
      </w:r>
      <w:r w:rsidR="00726D25" w:rsidRPr="005C7522">
        <w:rPr>
          <w:rFonts w:ascii="Arial" w:hAnsi="Arial" w:cs="Arial"/>
          <w:bCs/>
          <w:sz w:val="24"/>
          <w:szCs w:val="24"/>
          <w:highlight w:val="yellow"/>
        </w:rPr>
        <w:t xml:space="preserve">Significantly </w:t>
      </w:r>
      <w:r w:rsidR="00863233" w:rsidRPr="005C7522">
        <w:rPr>
          <w:rFonts w:ascii="Arial" w:hAnsi="Arial" w:cs="Arial"/>
          <w:bCs/>
          <w:sz w:val="24"/>
          <w:szCs w:val="24"/>
          <w:highlight w:val="yellow"/>
        </w:rPr>
        <w:t xml:space="preserve">the </w:t>
      </w:r>
      <w:r w:rsidR="00726D25" w:rsidRPr="005C7522">
        <w:rPr>
          <w:rFonts w:ascii="Arial" w:hAnsi="Arial" w:cs="Arial"/>
          <w:bCs/>
          <w:sz w:val="24"/>
          <w:szCs w:val="24"/>
          <w:highlight w:val="yellow"/>
        </w:rPr>
        <w:t>highest final yield (26.28 kg) and early maturity of compost (106 days) was obtained</w:t>
      </w:r>
      <w:r w:rsidR="00863233" w:rsidRPr="005C7522">
        <w:rPr>
          <w:rFonts w:ascii="Arial" w:hAnsi="Arial" w:cs="Arial"/>
          <w:bCs/>
          <w:sz w:val="24"/>
          <w:szCs w:val="24"/>
          <w:highlight w:val="yellow"/>
        </w:rPr>
        <w:t xml:space="preserve"> by</w:t>
      </w:r>
      <w:r w:rsidR="00262842" w:rsidRPr="005C7522">
        <w:rPr>
          <w:rFonts w:ascii="Arial" w:hAnsi="Arial" w:cs="Arial"/>
          <w:bCs/>
          <w:sz w:val="24"/>
          <w:szCs w:val="24"/>
          <w:highlight w:val="yellow"/>
        </w:rPr>
        <w:t xml:space="preserve"> application of </w:t>
      </w:r>
      <w:r w:rsidR="00726D25" w:rsidRPr="005C7522">
        <w:rPr>
          <w:rFonts w:ascii="Arial" w:hAnsi="Arial" w:cs="Arial"/>
          <w:bCs/>
          <w:sz w:val="24"/>
          <w:szCs w:val="24"/>
        </w:rPr>
        <w:t xml:space="preserve">soybean </w:t>
      </w:r>
      <w:r w:rsidR="00726D25" w:rsidRPr="005C7522">
        <w:rPr>
          <w:rFonts w:ascii="Arial" w:hAnsi="Arial" w:cs="Arial"/>
          <w:bCs/>
          <w:sz w:val="24"/>
          <w:szCs w:val="24"/>
          <w:highlight w:val="yellow"/>
        </w:rPr>
        <w:t xml:space="preserve">straw (40%) + weed biomass (20%) + leaf litter (8%) + soil (2%) + </w:t>
      </w:r>
      <w:r w:rsidR="00262842" w:rsidRPr="005C7522">
        <w:rPr>
          <w:rFonts w:ascii="Arial" w:hAnsi="Arial" w:cs="Arial"/>
          <w:bCs/>
          <w:sz w:val="24"/>
          <w:szCs w:val="24"/>
          <w:highlight w:val="yellow"/>
        </w:rPr>
        <w:t>cow dung</w:t>
      </w:r>
      <w:r w:rsidR="00726D25" w:rsidRPr="005C7522">
        <w:rPr>
          <w:rFonts w:ascii="Arial" w:hAnsi="Arial" w:cs="Arial"/>
          <w:bCs/>
          <w:sz w:val="24"/>
          <w:szCs w:val="24"/>
          <w:highlight w:val="yellow"/>
        </w:rPr>
        <w:t xml:space="preserve"> slurry (30%) </w:t>
      </w:r>
      <w:r w:rsidR="00262842" w:rsidRPr="005C7522">
        <w:rPr>
          <w:rFonts w:ascii="Arial" w:hAnsi="Arial" w:cs="Arial"/>
          <w:bCs/>
          <w:sz w:val="24"/>
          <w:szCs w:val="24"/>
          <w:highlight w:val="yellow"/>
        </w:rPr>
        <w:t>mixture, while use of</w:t>
      </w:r>
      <w:r w:rsidR="00726D25" w:rsidRPr="005C7522">
        <w:rPr>
          <w:rFonts w:ascii="Arial" w:hAnsi="Arial" w:cs="Arial"/>
          <w:bCs/>
          <w:sz w:val="24"/>
          <w:szCs w:val="24"/>
          <w:highlight w:val="yellow"/>
        </w:rPr>
        <w:t xml:space="preserve"> PDKV culture </w:t>
      </w:r>
      <w:r w:rsidR="00262842" w:rsidRPr="005C7522">
        <w:rPr>
          <w:rFonts w:ascii="Arial" w:hAnsi="Arial" w:cs="Arial"/>
          <w:bCs/>
          <w:sz w:val="24"/>
          <w:szCs w:val="24"/>
          <w:highlight w:val="yellow"/>
        </w:rPr>
        <w:t xml:space="preserve">resulted in the </w:t>
      </w:r>
      <w:r w:rsidR="00726D25" w:rsidRPr="005C7522">
        <w:rPr>
          <w:rFonts w:ascii="Arial" w:hAnsi="Arial" w:cs="Arial"/>
          <w:bCs/>
          <w:sz w:val="24"/>
          <w:szCs w:val="24"/>
          <w:highlight w:val="yellow"/>
        </w:rPr>
        <w:t>highest yield (26.36 kg)</w:t>
      </w:r>
      <w:r w:rsidR="00726D25" w:rsidRPr="005C7522">
        <w:rPr>
          <w:rFonts w:ascii="Arial" w:hAnsi="Arial" w:cs="Arial"/>
          <w:bCs/>
          <w:sz w:val="24"/>
          <w:szCs w:val="24"/>
        </w:rPr>
        <w:t xml:space="preserve"> and early maturity (109 days) at maturity of </w:t>
      </w:r>
      <w:r w:rsidR="00726D25" w:rsidRPr="005C7522">
        <w:rPr>
          <w:rFonts w:ascii="Arial" w:hAnsi="Arial" w:cs="Arial"/>
          <w:bCs/>
          <w:sz w:val="24"/>
          <w:szCs w:val="24"/>
          <w:highlight w:val="yellow"/>
        </w:rPr>
        <w:t>compost.</w:t>
      </w:r>
      <w:r w:rsidR="003A556B" w:rsidRPr="005C7522">
        <w:rPr>
          <w:rFonts w:ascii="Arial" w:hAnsi="Arial" w:cs="Arial"/>
          <w:bCs/>
          <w:sz w:val="24"/>
          <w:szCs w:val="24"/>
          <w:highlight w:val="yellow"/>
        </w:rPr>
        <w:t xml:space="preserve"> </w:t>
      </w:r>
      <w:r w:rsidR="00262842" w:rsidRPr="005C7522">
        <w:rPr>
          <w:rFonts w:ascii="Arial" w:hAnsi="Arial" w:cs="Arial"/>
          <w:bCs/>
          <w:sz w:val="24"/>
          <w:szCs w:val="24"/>
          <w:highlight w:val="yellow"/>
        </w:rPr>
        <w:t>This composted mixture</w:t>
      </w:r>
      <w:r w:rsidR="00262842" w:rsidRPr="005C7522">
        <w:rPr>
          <w:rFonts w:ascii="Arial" w:hAnsi="Arial" w:cs="Arial"/>
          <w:bCs/>
          <w:sz w:val="24"/>
          <w:szCs w:val="24"/>
          <w:highlight w:val="yellow"/>
          <w:lang w:val="en-US"/>
        </w:rPr>
        <w:t xml:space="preserve"> contained higher consortium of </w:t>
      </w:r>
      <w:r w:rsidR="00262842" w:rsidRPr="005C7522">
        <w:rPr>
          <w:rFonts w:ascii="Arial" w:hAnsi="Arial" w:cs="Arial"/>
          <w:bCs/>
          <w:sz w:val="24"/>
          <w:szCs w:val="24"/>
          <w:highlight w:val="yellow"/>
        </w:rPr>
        <w:t xml:space="preserve">bacteria, fungi and actinomycetes </w:t>
      </w:r>
      <w:r w:rsidR="00726D25" w:rsidRPr="005C7522">
        <w:rPr>
          <w:rFonts w:ascii="Arial" w:hAnsi="Arial" w:cs="Arial"/>
          <w:bCs/>
          <w:sz w:val="24"/>
          <w:szCs w:val="24"/>
          <w:highlight w:val="yellow"/>
        </w:rPr>
        <w:t xml:space="preserve">than other treatments. </w:t>
      </w:r>
      <w:r w:rsidR="00262842" w:rsidRPr="005C7522">
        <w:rPr>
          <w:rFonts w:ascii="Arial" w:hAnsi="Arial" w:cs="Arial"/>
          <w:bCs/>
          <w:sz w:val="24"/>
          <w:szCs w:val="24"/>
          <w:highlight w:val="yellow"/>
        </w:rPr>
        <w:t xml:space="preserve">Similar trend was observed with </w:t>
      </w:r>
      <w:r w:rsidR="00726D25" w:rsidRPr="005C7522">
        <w:rPr>
          <w:rFonts w:ascii="Arial" w:hAnsi="Arial" w:cs="Arial"/>
          <w:bCs/>
          <w:sz w:val="24"/>
          <w:szCs w:val="24"/>
          <w:highlight w:val="yellow"/>
        </w:rPr>
        <w:t xml:space="preserve">PDKV culture during composting </w:t>
      </w:r>
      <w:r w:rsidR="007B0DE3" w:rsidRPr="005C7522">
        <w:rPr>
          <w:rFonts w:ascii="Arial" w:hAnsi="Arial" w:cs="Arial"/>
          <w:bCs/>
          <w:sz w:val="24"/>
          <w:szCs w:val="24"/>
          <w:highlight w:val="yellow"/>
        </w:rPr>
        <w:t>intervals</w:t>
      </w:r>
      <w:r w:rsidR="00726D25" w:rsidRPr="005C7522">
        <w:rPr>
          <w:rFonts w:ascii="Arial" w:hAnsi="Arial" w:cs="Arial"/>
          <w:bCs/>
          <w:sz w:val="24"/>
          <w:szCs w:val="24"/>
          <w:highlight w:val="yellow"/>
        </w:rPr>
        <w:t>.</w:t>
      </w:r>
    </w:p>
    <w:p w14:paraId="672CEE0B" w14:textId="77777777" w:rsidR="00092746" w:rsidRPr="005C7522" w:rsidRDefault="00092746" w:rsidP="00092746">
      <w:pPr>
        <w:ind w:firstLine="1440"/>
        <w:rPr>
          <w:rFonts w:ascii="Arial" w:hAnsi="Arial" w:cs="Arial"/>
          <w:bCs/>
          <w:sz w:val="2"/>
          <w:szCs w:val="2"/>
          <w:highlight w:val="yellow"/>
        </w:rPr>
      </w:pPr>
    </w:p>
    <w:p w14:paraId="526167C1" w14:textId="6E0E83B2" w:rsidR="00CD1703" w:rsidRPr="005C7522" w:rsidRDefault="00EA3266" w:rsidP="00CD1703">
      <w:pPr>
        <w:ind w:firstLine="0"/>
        <w:rPr>
          <w:rFonts w:ascii="Arial" w:hAnsi="Arial" w:cs="Arial"/>
          <w:sz w:val="24"/>
          <w:szCs w:val="24"/>
          <w:highlight w:val="yellow"/>
        </w:rPr>
      </w:pPr>
      <w:r w:rsidRPr="005C7522">
        <w:rPr>
          <w:rFonts w:ascii="Arial" w:hAnsi="Arial" w:cs="Arial"/>
          <w:b/>
          <w:bCs/>
          <w:sz w:val="24"/>
          <w:szCs w:val="24"/>
          <w:highlight w:val="yellow"/>
        </w:rPr>
        <w:t xml:space="preserve">Keyword: </w:t>
      </w:r>
      <w:r w:rsidR="00AD3003" w:rsidRPr="005C7522">
        <w:rPr>
          <w:rFonts w:ascii="Arial" w:hAnsi="Arial" w:cs="Arial"/>
          <w:sz w:val="24"/>
          <w:szCs w:val="24"/>
          <w:highlight w:val="yellow"/>
        </w:rPr>
        <w:t>Crop residue mixtures, c</w:t>
      </w:r>
      <w:r w:rsidRPr="005C7522">
        <w:rPr>
          <w:rFonts w:ascii="Arial" w:hAnsi="Arial" w:cs="Arial"/>
          <w:sz w:val="24"/>
          <w:szCs w:val="24"/>
          <w:highlight w:val="yellow"/>
        </w:rPr>
        <w:t>ompost, decomposing culture, temp</w:t>
      </w:r>
      <w:bookmarkStart w:id="0" w:name="_GoBack"/>
      <w:bookmarkEnd w:id="0"/>
      <w:r w:rsidRPr="005C7522">
        <w:rPr>
          <w:rFonts w:ascii="Arial" w:hAnsi="Arial" w:cs="Arial"/>
          <w:sz w:val="24"/>
          <w:szCs w:val="24"/>
          <w:highlight w:val="yellow"/>
        </w:rPr>
        <w:t>erature,</w:t>
      </w:r>
      <w:r w:rsidRPr="005C7522">
        <w:rPr>
          <w:rFonts w:ascii="Arial" w:hAnsi="Arial" w:cs="Arial"/>
          <w:sz w:val="24"/>
          <w:szCs w:val="24"/>
        </w:rPr>
        <w:t xml:space="preserve"> </w:t>
      </w:r>
      <w:r w:rsidRPr="005C7522">
        <w:rPr>
          <w:rFonts w:ascii="Arial" w:hAnsi="Arial" w:cs="Arial"/>
          <w:sz w:val="24"/>
          <w:szCs w:val="24"/>
          <w:highlight w:val="yellow"/>
        </w:rPr>
        <w:t xml:space="preserve">microbial </w:t>
      </w:r>
      <w:r w:rsidR="00C97334" w:rsidRPr="005C7522">
        <w:rPr>
          <w:rFonts w:ascii="Arial" w:hAnsi="Arial" w:cs="Arial"/>
          <w:sz w:val="24"/>
          <w:szCs w:val="24"/>
          <w:highlight w:val="yellow"/>
        </w:rPr>
        <w:t xml:space="preserve">consortium </w:t>
      </w:r>
    </w:p>
    <w:p w14:paraId="1EA4E0DB" w14:textId="54C70094" w:rsidR="00CD1703" w:rsidRPr="005C7522" w:rsidRDefault="00DE29C1" w:rsidP="00DE29C1">
      <w:pPr>
        <w:ind w:firstLine="0"/>
        <w:rPr>
          <w:rFonts w:ascii="Arial" w:hAnsi="Arial" w:cs="Arial"/>
          <w:sz w:val="24"/>
          <w:szCs w:val="24"/>
        </w:rPr>
      </w:pPr>
      <w:r w:rsidRPr="005C7522">
        <w:rPr>
          <w:rFonts w:ascii="Arial" w:hAnsi="Arial" w:cs="Arial"/>
          <w:b/>
          <w:bCs/>
          <w:sz w:val="24"/>
          <w:szCs w:val="24"/>
        </w:rPr>
        <w:t>1.</w:t>
      </w:r>
      <w:r w:rsidR="00CD1703" w:rsidRPr="005C7522">
        <w:rPr>
          <w:rFonts w:ascii="Arial" w:hAnsi="Arial" w:cs="Arial"/>
          <w:b/>
          <w:bCs/>
          <w:sz w:val="24"/>
          <w:szCs w:val="24"/>
        </w:rPr>
        <w:t>Introduction</w:t>
      </w:r>
      <w:r w:rsidR="00CD1703" w:rsidRPr="005C7522">
        <w:rPr>
          <w:rFonts w:ascii="Arial" w:hAnsi="Arial" w:cs="Arial"/>
          <w:sz w:val="24"/>
          <w:szCs w:val="24"/>
        </w:rPr>
        <w:t>:</w:t>
      </w:r>
    </w:p>
    <w:p w14:paraId="24FE48C6" w14:textId="0986A902" w:rsidR="00CD1703" w:rsidRPr="005C7522" w:rsidRDefault="00CD1703" w:rsidP="00EA3D30">
      <w:pPr>
        <w:rPr>
          <w:rFonts w:ascii="Arial" w:hAnsi="Arial" w:cs="Arial"/>
          <w:sz w:val="24"/>
          <w:szCs w:val="24"/>
        </w:rPr>
      </w:pPr>
      <w:r w:rsidRPr="005C7522">
        <w:rPr>
          <w:rFonts w:ascii="Arial" w:hAnsi="Arial" w:cs="Arial"/>
          <w:sz w:val="24"/>
          <w:szCs w:val="24"/>
        </w:rPr>
        <w:t xml:space="preserve">Crop residue management is a </w:t>
      </w:r>
      <w:r w:rsidR="00C97334" w:rsidRPr="005C7522">
        <w:rPr>
          <w:rFonts w:ascii="Arial" w:hAnsi="Arial" w:cs="Arial"/>
          <w:sz w:val="24"/>
          <w:szCs w:val="24"/>
          <w:lang w:val="en-US"/>
        </w:rPr>
        <w:t xml:space="preserve">critical </w:t>
      </w:r>
      <w:r w:rsidRPr="005C7522">
        <w:rPr>
          <w:rFonts w:ascii="Arial" w:hAnsi="Arial" w:cs="Arial"/>
          <w:sz w:val="24"/>
          <w:szCs w:val="24"/>
        </w:rPr>
        <w:t xml:space="preserve">problem in India, where vast amounts of agricultural waste are generated after harvesting. Farmers often burn </w:t>
      </w:r>
      <w:r w:rsidRPr="005C7522">
        <w:rPr>
          <w:rFonts w:ascii="Arial" w:hAnsi="Arial" w:cs="Arial"/>
          <w:sz w:val="24"/>
          <w:szCs w:val="24"/>
        </w:rPr>
        <w:lastRenderedPageBreak/>
        <w:t>crop residues, to quickly clear fields for the next planting season</w:t>
      </w:r>
      <w:r w:rsidRPr="005C7522">
        <w:rPr>
          <w:rFonts w:ascii="Arial" w:hAnsi="Arial" w:cs="Arial"/>
          <w:sz w:val="24"/>
          <w:szCs w:val="24"/>
          <w:highlight w:val="yellow"/>
        </w:rPr>
        <w:t>. This practice while temporarily convenient leads to severe environmental consequences such as air pollution, loss of soil fertility and health hazards</w:t>
      </w:r>
      <w:r w:rsidR="007A504C" w:rsidRPr="005C7522">
        <w:rPr>
          <w:rFonts w:ascii="Arial" w:hAnsi="Arial" w:cs="Arial"/>
          <w:sz w:val="24"/>
          <w:szCs w:val="24"/>
          <w:highlight w:val="yellow"/>
        </w:rPr>
        <w:t xml:space="preserve"> (</w:t>
      </w:r>
      <w:r w:rsidR="007A504C" w:rsidRPr="005C7522">
        <w:rPr>
          <w:rFonts w:ascii="Arial" w:hAnsi="Arial" w:cs="Arial"/>
          <w:sz w:val="24"/>
          <w:szCs w:val="24"/>
        </w:rPr>
        <w:t>Amal et al., 2014)</w:t>
      </w:r>
      <w:r w:rsidRPr="005C7522">
        <w:rPr>
          <w:rFonts w:ascii="Arial" w:hAnsi="Arial" w:cs="Arial"/>
          <w:sz w:val="24"/>
          <w:szCs w:val="24"/>
          <w:highlight w:val="yellow"/>
        </w:rPr>
        <w:t xml:space="preserve">. </w:t>
      </w:r>
      <w:r w:rsidR="00577496" w:rsidRPr="005C7522">
        <w:rPr>
          <w:rFonts w:ascii="Arial" w:hAnsi="Arial" w:cs="Arial"/>
          <w:sz w:val="24"/>
          <w:szCs w:val="24"/>
          <w:highlight w:val="yellow"/>
        </w:rPr>
        <w:t>Crop residues incorporate a large number of nutrients in the soil for crop production and affect soil water movement, runoff, and infiltration</w:t>
      </w:r>
      <w:r w:rsidR="008338CF" w:rsidRPr="005C7522">
        <w:rPr>
          <w:rFonts w:ascii="Arial" w:hAnsi="Arial" w:cs="Arial"/>
          <w:sz w:val="24"/>
          <w:szCs w:val="24"/>
          <w:highlight w:val="yellow"/>
        </w:rPr>
        <w:t xml:space="preserve"> (</w:t>
      </w:r>
      <w:r w:rsidR="008338CF" w:rsidRPr="005C7522">
        <w:rPr>
          <w:rFonts w:ascii="Arial" w:hAnsi="Arial" w:cs="Arial"/>
          <w:sz w:val="24"/>
          <w:szCs w:val="24"/>
        </w:rPr>
        <w:t>Sarkar et al., 2020)</w:t>
      </w:r>
      <w:r w:rsidR="00577496" w:rsidRPr="005C7522">
        <w:rPr>
          <w:rFonts w:ascii="Arial" w:hAnsi="Arial" w:cs="Arial"/>
          <w:sz w:val="24"/>
          <w:szCs w:val="24"/>
          <w:highlight w:val="yellow"/>
        </w:rPr>
        <w:t>.</w:t>
      </w:r>
      <w:r w:rsidR="00577496" w:rsidRPr="005C7522">
        <w:rPr>
          <w:rFonts w:ascii="Arial" w:hAnsi="Arial" w:cs="Arial"/>
          <w:sz w:val="24"/>
          <w:szCs w:val="24"/>
        </w:rPr>
        <w:t xml:space="preserve"> </w:t>
      </w:r>
      <w:r w:rsidRPr="005C7522">
        <w:rPr>
          <w:rFonts w:ascii="Arial" w:hAnsi="Arial" w:cs="Arial"/>
          <w:sz w:val="24"/>
          <w:szCs w:val="24"/>
          <w:highlight w:val="yellow"/>
        </w:rPr>
        <w:t>The burning of crop residue releases harmful particulate matte</w:t>
      </w:r>
      <w:r w:rsidR="002D6BFB" w:rsidRPr="005C7522">
        <w:rPr>
          <w:rFonts w:ascii="Arial" w:hAnsi="Arial" w:cs="Arial"/>
          <w:sz w:val="24"/>
          <w:szCs w:val="24"/>
          <w:highlight w:val="yellow"/>
        </w:rPr>
        <w:t>r</w:t>
      </w:r>
      <w:r w:rsidRPr="005C7522">
        <w:rPr>
          <w:rFonts w:ascii="Arial" w:hAnsi="Arial" w:cs="Arial"/>
          <w:sz w:val="24"/>
          <w:szCs w:val="24"/>
          <w:highlight w:val="yellow"/>
        </w:rPr>
        <w:t xml:space="preserve"> contributing to smog and respiratory diseases. </w:t>
      </w:r>
      <w:r w:rsidRPr="005C7522">
        <w:rPr>
          <w:rFonts w:ascii="Arial" w:hAnsi="Arial" w:cs="Arial"/>
          <w:sz w:val="24"/>
          <w:szCs w:val="24"/>
        </w:rPr>
        <w:t>Additionally, the practice depletes essential nutrients from the soil reducing its long-term productivity. Effective management of crop residue is crucial and solutions like converting waste into compost, bioenergy</w:t>
      </w:r>
      <w:r w:rsidR="00E07AE2" w:rsidRPr="005C7522">
        <w:rPr>
          <w:rFonts w:ascii="Arial" w:hAnsi="Arial" w:cs="Arial"/>
          <w:sz w:val="24"/>
          <w:szCs w:val="24"/>
        </w:rPr>
        <w:t xml:space="preserve"> </w:t>
      </w:r>
      <w:r w:rsidRPr="005C7522">
        <w:rPr>
          <w:rFonts w:ascii="Arial" w:hAnsi="Arial" w:cs="Arial"/>
          <w:sz w:val="24"/>
          <w:szCs w:val="24"/>
        </w:rPr>
        <w:t>or using it as animal feed can help mitigate these issues and promote sustainable farming practices in India</w:t>
      </w:r>
      <w:r w:rsidR="003E1515" w:rsidRPr="005C7522">
        <w:rPr>
          <w:rFonts w:ascii="Arial" w:hAnsi="Arial" w:cs="Arial"/>
          <w:sz w:val="24"/>
          <w:szCs w:val="24"/>
        </w:rPr>
        <w:t xml:space="preserve"> (Raza et al., 2022)</w:t>
      </w:r>
      <w:r w:rsidR="00C97334" w:rsidRPr="005C7522">
        <w:rPr>
          <w:rFonts w:ascii="Arial" w:hAnsi="Arial" w:cs="Arial"/>
          <w:sz w:val="24"/>
          <w:szCs w:val="24"/>
        </w:rPr>
        <w:t>.</w:t>
      </w:r>
      <w:r w:rsidR="00EA3D30" w:rsidRPr="005C7522">
        <w:rPr>
          <w:rFonts w:ascii="Arial" w:hAnsi="Arial" w:cs="Arial"/>
          <w:sz w:val="24"/>
          <w:szCs w:val="24"/>
        </w:rPr>
        <w:t xml:space="preserve"> </w:t>
      </w:r>
      <w:r w:rsidR="00EA3D30" w:rsidRPr="005C7522">
        <w:rPr>
          <w:rFonts w:ascii="Arial" w:hAnsi="Arial" w:cs="Arial"/>
          <w:sz w:val="24"/>
          <w:szCs w:val="24"/>
          <w:highlight w:val="yellow"/>
        </w:rPr>
        <w:t>In recent years, utilising harvest wastes produced as a result of crop production, or various fabrication wastes whose raw</w:t>
      </w:r>
      <w:r w:rsidR="00F845B8" w:rsidRPr="005C7522">
        <w:rPr>
          <w:rFonts w:ascii="Arial" w:hAnsi="Arial" w:cs="Arial"/>
          <w:sz w:val="24"/>
          <w:szCs w:val="24"/>
          <w:highlight w:val="yellow"/>
        </w:rPr>
        <w:t xml:space="preserve"> </w:t>
      </w:r>
      <w:r w:rsidR="00EA3D30" w:rsidRPr="005C7522">
        <w:rPr>
          <w:rFonts w:ascii="Arial" w:hAnsi="Arial" w:cs="Arial"/>
          <w:sz w:val="24"/>
          <w:szCs w:val="24"/>
          <w:highlight w:val="yellow"/>
        </w:rPr>
        <w:t>materials are agricultural products (such as vegetable residues), as inputs in agricultural production has become a widely adopted</w:t>
      </w:r>
      <w:r w:rsidR="00F845B8" w:rsidRPr="005C7522">
        <w:rPr>
          <w:rFonts w:ascii="Arial" w:hAnsi="Arial" w:cs="Arial"/>
          <w:sz w:val="24"/>
          <w:szCs w:val="24"/>
          <w:highlight w:val="yellow"/>
        </w:rPr>
        <w:t xml:space="preserve"> </w:t>
      </w:r>
      <w:r w:rsidR="00EA3D30" w:rsidRPr="005C7522">
        <w:rPr>
          <w:rFonts w:ascii="Arial" w:hAnsi="Arial" w:cs="Arial"/>
          <w:sz w:val="24"/>
          <w:szCs w:val="24"/>
          <w:highlight w:val="yellow"/>
        </w:rPr>
        <w:t>practice for preventing environmental pollution, and waste</w:t>
      </w:r>
      <w:r w:rsidR="003769BB" w:rsidRPr="005C7522">
        <w:rPr>
          <w:rFonts w:ascii="Arial" w:hAnsi="Arial" w:cs="Arial"/>
          <w:sz w:val="24"/>
          <w:szCs w:val="24"/>
          <w:highlight w:val="yellow"/>
        </w:rPr>
        <w:t xml:space="preserve"> (</w:t>
      </w:r>
      <w:proofErr w:type="spellStart"/>
      <w:r w:rsidR="003769BB" w:rsidRPr="005C7522">
        <w:rPr>
          <w:rFonts w:ascii="Arial" w:hAnsi="Arial" w:cs="Arial"/>
          <w:sz w:val="24"/>
          <w:szCs w:val="24"/>
        </w:rPr>
        <w:t>Kartal</w:t>
      </w:r>
      <w:proofErr w:type="spellEnd"/>
      <w:r w:rsidR="003769BB" w:rsidRPr="005C7522">
        <w:rPr>
          <w:rFonts w:ascii="Arial" w:hAnsi="Arial" w:cs="Arial"/>
          <w:sz w:val="24"/>
          <w:szCs w:val="24"/>
        </w:rPr>
        <w:t xml:space="preserve"> et al., 2024)</w:t>
      </w:r>
      <w:r w:rsidR="00EA3D30" w:rsidRPr="005C7522">
        <w:rPr>
          <w:rFonts w:ascii="Arial" w:hAnsi="Arial" w:cs="Arial"/>
          <w:sz w:val="24"/>
          <w:szCs w:val="24"/>
          <w:highlight w:val="yellow"/>
        </w:rPr>
        <w:t>.</w:t>
      </w:r>
    </w:p>
    <w:p w14:paraId="08A5291C" w14:textId="2AACCD9A" w:rsidR="002D6BFB" w:rsidRPr="005C7522" w:rsidRDefault="001D1C11" w:rsidP="001D1C11">
      <w:pPr>
        <w:rPr>
          <w:rFonts w:ascii="Arial" w:hAnsi="Arial" w:cs="Arial"/>
          <w:sz w:val="24"/>
          <w:szCs w:val="24"/>
        </w:rPr>
      </w:pPr>
      <w:r w:rsidRPr="005C7522">
        <w:rPr>
          <w:rFonts w:ascii="Arial" w:hAnsi="Arial" w:cs="Arial"/>
          <w:sz w:val="24"/>
          <w:szCs w:val="24"/>
          <w:highlight w:val="yellow"/>
        </w:rPr>
        <w:t>Composting emerges as a valuable solution for managing crop residues, providing benefits for both agriculture and the environment. By transforming agricultural waste into enriched compost, it contributes organic matter and nutrients to the soil, promoting enhanced fertility and improved crop yields</w:t>
      </w:r>
      <w:r w:rsidR="008B5C48" w:rsidRPr="005C7522">
        <w:rPr>
          <w:rFonts w:ascii="Arial" w:hAnsi="Arial" w:cs="Arial"/>
          <w:sz w:val="24"/>
          <w:szCs w:val="24"/>
          <w:highlight w:val="yellow"/>
        </w:rPr>
        <w:t xml:space="preserve"> (</w:t>
      </w:r>
      <w:proofErr w:type="spellStart"/>
      <w:r w:rsidR="008B5C48" w:rsidRPr="005C7522">
        <w:rPr>
          <w:rFonts w:ascii="Arial" w:hAnsi="Arial" w:cs="Arial"/>
          <w:sz w:val="24"/>
          <w:szCs w:val="24"/>
        </w:rPr>
        <w:t>Bobade</w:t>
      </w:r>
      <w:proofErr w:type="spellEnd"/>
      <w:r w:rsidR="008B5C48" w:rsidRPr="005C7522">
        <w:rPr>
          <w:rFonts w:ascii="Arial" w:hAnsi="Arial" w:cs="Arial"/>
          <w:sz w:val="24"/>
          <w:szCs w:val="24"/>
        </w:rPr>
        <w:t xml:space="preserve"> et al., 2025)</w:t>
      </w:r>
      <w:r w:rsidRPr="005C7522">
        <w:rPr>
          <w:rFonts w:ascii="Arial" w:hAnsi="Arial" w:cs="Arial"/>
          <w:sz w:val="24"/>
          <w:szCs w:val="24"/>
          <w:highlight w:val="yellow"/>
        </w:rPr>
        <w:t>.</w:t>
      </w:r>
      <w:r w:rsidRPr="005C7522">
        <w:rPr>
          <w:rFonts w:ascii="Arial" w:hAnsi="Arial" w:cs="Arial"/>
          <w:sz w:val="24"/>
          <w:szCs w:val="24"/>
        </w:rPr>
        <w:t xml:space="preserve"> </w:t>
      </w:r>
      <w:r w:rsidR="00CD1703" w:rsidRPr="005C7522">
        <w:rPr>
          <w:rFonts w:ascii="Arial" w:hAnsi="Arial" w:cs="Arial"/>
          <w:sz w:val="24"/>
          <w:szCs w:val="24"/>
        </w:rPr>
        <w:t xml:space="preserve">Composting </w:t>
      </w:r>
      <w:r w:rsidR="00C97334" w:rsidRPr="005C7522">
        <w:rPr>
          <w:rFonts w:ascii="Arial" w:hAnsi="Arial" w:cs="Arial"/>
          <w:sz w:val="24"/>
          <w:szCs w:val="24"/>
        </w:rPr>
        <w:t xml:space="preserve">provides </w:t>
      </w:r>
      <w:r w:rsidR="00CD1703" w:rsidRPr="005C7522">
        <w:rPr>
          <w:rFonts w:ascii="Arial" w:hAnsi="Arial" w:cs="Arial"/>
          <w:sz w:val="24"/>
          <w:szCs w:val="24"/>
        </w:rPr>
        <w:t>a sustainable solution to the crop residue problem in India. Instead of burning the leftover crop residues, farmers can turn them into nutrient-rich compost which can improve soil health and enhance agricultural productivity</w:t>
      </w:r>
      <w:r w:rsidR="00E54163" w:rsidRPr="005C7522">
        <w:rPr>
          <w:rFonts w:ascii="Arial" w:hAnsi="Arial" w:cs="Arial"/>
          <w:sz w:val="24"/>
          <w:szCs w:val="24"/>
        </w:rPr>
        <w:t xml:space="preserve"> (Zahra et al., 2014)</w:t>
      </w:r>
      <w:r w:rsidR="00CD1703" w:rsidRPr="005C7522">
        <w:rPr>
          <w:rFonts w:ascii="Arial" w:hAnsi="Arial" w:cs="Arial"/>
          <w:sz w:val="24"/>
          <w:szCs w:val="24"/>
        </w:rPr>
        <w:t>. Composting involves breaking down organic materials through aerobic processes. This not only reduces the harmful environmental effects of burning but also recycles valuable organic matter back into the soil, enriching it with essential nutrients like nitrogen, phosphorus and potassium. Over time, this helps in improving soil structure, increasing water retention</w:t>
      </w:r>
      <w:r w:rsidR="00E07AE2" w:rsidRPr="005C7522">
        <w:rPr>
          <w:rFonts w:ascii="Arial" w:hAnsi="Arial" w:cs="Arial"/>
          <w:sz w:val="24"/>
          <w:szCs w:val="24"/>
        </w:rPr>
        <w:t xml:space="preserve"> </w:t>
      </w:r>
      <w:r w:rsidR="00CD1703" w:rsidRPr="005C7522">
        <w:rPr>
          <w:rFonts w:ascii="Arial" w:hAnsi="Arial" w:cs="Arial"/>
          <w:sz w:val="24"/>
          <w:szCs w:val="24"/>
        </w:rPr>
        <w:t>and promoting better crop yields. Additionally, composting reduces the dependence on chemical fertilizers which can be expensive and environmentally damaging.</w:t>
      </w:r>
    </w:p>
    <w:p w14:paraId="0307E229" w14:textId="599397F9" w:rsidR="003653E9" w:rsidRPr="005C7522" w:rsidRDefault="000A34F4" w:rsidP="00CD1703">
      <w:pPr>
        <w:rPr>
          <w:rFonts w:ascii="Arial" w:hAnsi="Arial" w:cs="Arial"/>
          <w:sz w:val="24"/>
          <w:szCs w:val="24"/>
          <w:highlight w:val="yellow"/>
        </w:rPr>
      </w:pPr>
      <w:r w:rsidRPr="005C7522">
        <w:rPr>
          <w:rFonts w:ascii="Arial" w:hAnsi="Arial" w:cs="Arial"/>
          <w:sz w:val="24"/>
          <w:szCs w:val="24"/>
          <w:highlight w:val="yellow"/>
        </w:rPr>
        <w:t>The objective of the present study is</w:t>
      </w:r>
      <w:r w:rsidR="003653E9" w:rsidRPr="005C7522">
        <w:rPr>
          <w:rFonts w:ascii="Arial" w:hAnsi="Arial" w:cs="Arial"/>
          <w:sz w:val="24"/>
          <w:szCs w:val="24"/>
          <w:highlight w:val="yellow"/>
        </w:rPr>
        <w:t xml:space="preserve"> </w:t>
      </w:r>
      <w:r w:rsidR="0030536C" w:rsidRPr="005C7522">
        <w:rPr>
          <w:rFonts w:ascii="Arial" w:hAnsi="Arial" w:cs="Arial"/>
          <w:sz w:val="24"/>
          <w:szCs w:val="24"/>
          <w:highlight w:val="yellow"/>
        </w:rPr>
        <w:t>evaluating</w:t>
      </w:r>
      <w:r w:rsidR="003653E9" w:rsidRPr="005C7522">
        <w:rPr>
          <w:rFonts w:ascii="Arial" w:hAnsi="Arial" w:cs="Arial"/>
          <w:sz w:val="24"/>
          <w:szCs w:val="24"/>
          <w:highlight w:val="yellow"/>
        </w:rPr>
        <w:t xml:space="preserve"> the effect of crop residue mixtures and decomposing cultures on physical and biological properties of compost, aiming to optimize composting process and improve compost quality.</w:t>
      </w:r>
    </w:p>
    <w:p w14:paraId="2112B203" w14:textId="77777777" w:rsidR="00876130" w:rsidRPr="005C7522" w:rsidRDefault="00876130" w:rsidP="00CD1703">
      <w:pPr>
        <w:rPr>
          <w:rFonts w:ascii="Arial" w:hAnsi="Arial" w:cs="Arial"/>
          <w:sz w:val="24"/>
          <w:szCs w:val="24"/>
        </w:rPr>
      </w:pPr>
    </w:p>
    <w:p w14:paraId="4F4C767C" w14:textId="5A69DF39" w:rsidR="00177675" w:rsidRPr="005C7522" w:rsidRDefault="00EA3266" w:rsidP="00177675">
      <w:pPr>
        <w:ind w:firstLine="0"/>
        <w:rPr>
          <w:rFonts w:ascii="Arial" w:hAnsi="Arial" w:cs="Arial"/>
          <w:b/>
          <w:bCs/>
          <w:sz w:val="24"/>
          <w:szCs w:val="24"/>
          <w:lang w:val="en-US"/>
        </w:rPr>
      </w:pPr>
      <w:r w:rsidRPr="005C7522">
        <w:rPr>
          <w:rFonts w:ascii="Arial" w:hAnsi="Arial" w:cs="Arial"/>
          <w:b/>
          <w:bCs/>
          <w:sz w:val="24"/>
          <w:szCs w:val="24"/>
          <w:lang w:val="en-US"/>
        </w:rPr>
        <w:lastRenderedPageBreak/>
        <w:t>2. Materials and methods:</w:t>
      </w:r>
    </w:p>
    <w:p w14:paraId="73EBD3AC" w14:textId="71290FB5" w:rsidR="00EA3266" w:rsidRPr="005C7522" w:rsidRDefault="00EA3266" w:rsidP="008E3C23">
      <w:pPr>
        <w:ind w:firstLine="630"/>
        <w:rPr>
          <w:rFonts w:ascii="Arial" w:eastAsia="Yu Mincho Light" w:hAnsi="Arial" w:cs="Arial"/>
          <w:sz w:val="24"/>
          <w:szCs w:val="24"/>
          <w:lang w:bidi="hi-IN"/>
        </w:rPr>
      </w:pPr>
      <w:r w:rsidRPr="005C7522">
        <w:rPr>
          <w:rFonts w:ascii="Arial" w:eastAsia="Yu Mincho Light" w:hAnsi="Arial" w:cs="Arial"/>
          <w:sz w:val="24"/>
          <w:szCs w:val="24"/>
          <w:lang w:bidi="hi-IN"/>
        </w:rPr>
        <w:t>An experiment entitled “</w:t>
      </w:r>
      <w:r w:rsidRPr="005C7522">
        <w:rPr>
          <w:rFonts w:ascii="Arial" w:hAnsi="Arial" w:cs="Arial"/>
          <w:bCs/>
          <w:sz w:val="24"/>
          <w:szCs w:val="24"/>
        </w:rPr>
        <w:t>Effect of different crop residues, weed biomass, leaf litter, soil mixture and decomposing culture on quality of compost</w:t>
      </w:r>
      <w:r w:rsidRPr="005C7522">
        <w:rPr>
          <w:rFonts w:ascii="Arial" w:eastAsia="Yu Mincho Light" w:hAnsi="Arial" w:cs="Arial"/>
          <w:sz w:val="24"/>
          <w:szCs w:val="24"/>
          <w:lang w:bidi="hi-IN"/>
        </w:rPr>
        <w:t xml:space="preserve">” was carried out at Centre for Organic Agriculture Research and Training (COART) farm, Department of Agronomy, Dr. Panjabrao Deshmukh Krishi Vidyapeeth, Akola </w:t>
      </w:r>
      <w:r w:rsidRPr="005C7522">
        <w:rPr>
          <w:rFonts w:ascii="Arial" w:hAnsi="Arial" w:cs="Arial"/>
          <w:sz w:val="24"/>
          <w:szCs w:val="24"/>
          <w14:ligatures w14:val="standardContextual"/>
        </w:rPr>
        <w:t xml:space="preserve">during year 2024. </w:t>
      </w:r>
      <w:r w:rsidRPr="005C7522">
        <w:rPr>
          <w:rFonts w:ascii="Arial" w:hAnsi="Arial" w:cs="Arial"/>
          <w:sz w:val="24"/>
          <w:szCs w:val="24"/>
          <w:lang w:val="en-US"/>
        </w:rPr>
        <w:t xml:space="preserve">The present experiment was laid out in </w:t>
      </w:r>
      <w:r w:rsidRPr="005C7522">
        <w:rPr>
          <w:rFonts w:ascii="Arial" w:eastAsia="Times New Roman" w:hAnsi="Arial" w:cs="Arial"/>
          <w:sz w:val="24"/>
          <w:szCs w:val="24"/>
          <w:lang w:eastAsia="ar-SA"/>
        </w:rPr>
        <w:t xml:space="preserve">factorial randomized block design with 12 treatment </w:t>
      </w:r>
      <w:r w:rsidRPr="005C7522">
        <w:rPr>
          <w:rFonts w:ascii="Arial" w:hAnsi="Arial" w:cs="Arial"/>
          <w:sz w:val="24"/>
          <w:szCs w:val="24"/>
          <w:lang w:val="en-US"/>
        </w:rPr>
        <w:t>combination replicated thrice. The treatment details w</w:t>
      </w:r>
      <w:r w:rsidR="00A03E92" w:rsidRPr="005C7522">
        <w:rPr>
          <w:rFonts w:ascii="Arial" w:hAnsi="Arial" w:cs="Arial"/>
          <w:sz w:val="24"/>
          <w:szCs w:val="24"/>
          <w:lang w:val="en-US"/>
        </w:rPr>
        <w:t>ere;</w:t>
      </w:r>
      <w:r w:rsidRPr="005C7522">
        <w:rPr>
          <w:rFonts w:ascii="Arial" w:hAnsi="Arial" w:cs="Arial"/>
          <w:sz w:val="24"/>
          <w:szCs w:val="24"/>
          <w:lang w:val="en-US"/>
        </w:rPr>
        <w:t xml:space="preserve">  (factor A</w:t>
      </w:r>
      <w:r w:rsidR="00A03E92" w:rsidRPr="005C7522">
        <w:rPr>
          <w:rFonts w:ascii="Arial" w:hAnsi="Arial" w:cs="Arial"/>
          <w:sz w:val="24"/>
          <w:szCs w:val="24"/>
          <w:lang w:val="en-US"/>
        </w:rPr>
        <w:t xml:space="preserve"> </w:t>
      </w:r>
      <w:r w:rsidRPr="005C7522">
        <w:rPr>
          <w:rFonts w:ascii="Arial" w:hAnsi="Arial" w:cs="Arial"/>
          <w:sz w:val="24"/>
          <w:szCs w:val="24"/>
          <w:lang w:val="en-US"/>
        </w:rPr>
        <w:t>-</w:t>
      </w:r>
      <w:r w:rsidRPr="005C7522">
        <w:rPr>
          <w:rFonts w:ascii="Arial" w:eastAsia="Times New Roman" w:hAnsi="Arial" w:cs="Arial"/>
          <w:sz w:val="24"/>
          <w:szCs w:val="24"/>
          <w:lang w:eastAsia="ar-SA"/>
        </w:rPr>
        <w:t xml:space="preserve"> Crop </w:t>
      </w:r>
      <w:r w:rsidR="00A03E92" w:rsidRPr="005C7522">
        <w:rPr>
          <w:rFonts w:ascii="Arial" w:eastAsia="Times New Roman" w:hAnsi="Arial" w:cs="Arial"/>
          <w:sz w:val="24"/>
          <w:szCs w:val="24"/>
          <w:lang w:eastAsia="ar-SA"/>
        </w:rPr>
        <w:t>r</w:t>
      </w:r>
      <w:r w:rsidRPr="005C7522">
        <w:rPr>
          <w:rFonts w:ascii="Arial" w:eastAsia="Times New Roman" w:hAnsi="Arial" w:cs="Arial"/>
          <w:sz w:val="24"/>
          <w:szCs w:val="24"/>
          <w:lang w:eastAsia="ar-SA"/>
        </w:rPr>
        <w:t>esidue, weed biomass, leaf litter, soil mixture with cow dung slurry</w:t>
      </w:r>
      <w:r w:rsidRPr="005C7522">
        <w:rPr>
          <w:rFonts w:ascii="Arial" w:hAnsi="Arial" w:cs="Arial"/>
          <w:sz w:val="24"/>
          <w:szCs w:val="24"/>
          <w:lang w:val="en-US"/>
        </w:rPr>
        <w:t>): four crop residue mixtures were used i.e. CR</w:t>
      </w:r>
      <w:r w:rsidRPr="005C7522">
        <w:rPr>
          <w:rFonts w:ascii="Arial" w:hAnsi="Arial" w:cs="Arial"/>
          <w:sz w:val="24"/>
          <w:szCs w:val="24"/>
          <w:vertAlign w:val="subscript"/>
          <w:lang w:val="en-US"/>
        </w:rPr>
        <w:t>1</w:t>
      </w:r>
      <w:r w:rsidRPr="005C7522">
        <w:rPr>
          <w:rFonts w:ascii="Arial" w:eastAsia="Yu Mincho Light" w:hAnsi="Arial" w:cs="Arial"/>
          <w:sz w:val="24"/>
          <w:szCs w:val="24"/>
          <w:lang w:bidi="hi-IN"/>
        </w:rPr>
        <w:t xml:space="preserve">-Soybean straw (40%) + weed biomass (20%) + </w:t>
      </w:r>
      <w:r w:rsidRPr="005C7522">
        <w:rPr>
          <w:rFonts w:ascii="Arial" w:eastAsia="Yu Mincho Light" w:hAnsi="Arial" w:cs="Arial"/>
          <w:sz w:val="24"/>
          <w:szCs w:val="24"/>
          <w:highlight w:val="yellow"/>
          <w:lang w:bidi="hi-IN"/>
        </w:rPr>
        <w:t>leaf litter</w:t>
      </w:r>
      <w:r w:rsidRPr="005C7522">
        <w:rPr>
          <w:rFonts w:ascii="Arial" w:eastAsia="Yu Mincho Light" w:hAnsi="Arial" w:cs="Arial"/>
          <w:sz w:val="24"/>
          <w:szCs w:val="24"/>
          <w:lang w:bidi="hi-IN"/>
        </w:rPr>
        <w:t xml:space="preserve"> (8%) + soil (2%) + cow dung slurry (30%), </w:t>
      </w:r>
      <w:r w:rsidRPr="005C7522">
        <w:rPr>
          <w:rFonts w:ascii="Arial" w:hAnsi="Arial" w:cs="Arial"/>
          <w:sz w:val="24"/>
          <w:szCs w:val="24"/>
          <w:lang w:val="en-US"/>
        </w:rPr>
        <w:t>CR</w:t>
      </w:r>
      <w:r w:rsidRPr="005C7522">
        <w:rPr>
          <w:rFonts w:ascii="Arial" w:hAnsi="Arial" w:cs="Arial"/>
          <w:sz w:val="24"/>
          <w:szCs w:val="24"/>
          <w:vertAlign w:val="subscript"/>
          <w:lang w:val="en-US"/>
        </w:rPr>
        <w:t>2</w:t>
      </w:r>
      <w:r w:rsidRPr="005C7522">
        <w:rPr>
          <w:rFonts w:ascii="Arial" w:eastAsia="Yu Mincho Light" w:hAnsi="Arial" w:cs="Arial"/>
          <w:sz w:val="24"/>
          <w:szCs w:val="24"/>
          <w:lang w:bidi="hi-IN"/>
        </w:rPr>
        <w:t xml:space="preserve">- Cotton stalk (40%) + weed biomass (20%) + </w:t>
      </w:r>
      <w:r w:rsidRPr="005C7522">
        <w:rPr>
          <w:rFonts w:ascii="Arial" w:eastAsia="Yu Mincho Light" w:hAnsi="Arial" w:cs="Arial"/>
          <w:sz w:val="24"/>
          <w:szCs w:val="24"/>
          <w:highlight w:val="yellow"/>
          <w:lang w:bidi="hi-IN"/>
        </w:rPr>
        <w:t>leaf litter</w:t>
      </w:r>
      <w:r w:rsidRPr="005C7522">
        <w:rPr>
          <w:rFonts w:ascii="Arial" w:eastAsia="Yu Mincho Light" w:hAnsi="Arial" w:cs="Arial"/>
          <w:sz w:val="24"/>
          <w:szCs w:val="24"/>
          <w:lang w:bidi="hi-IN"/>
        </w:rPr>
        <w:t xml:space="preserve"> (8%) + soil (2%) + cowdung slurry (30%),</w:t>
      </w:r>
      <w:r w:rsidRPr="005C7522">
        <w:rPr>
          <w:rFonts w:ascii="Arial" w:hAnsi="Arial" w:cs="Arial"/>
          <w:sz w:val="24"/>
          <w:szCs w:val="24"/>
          <w:lang w:val="en-US"/>
        </w:rPr>
        <w:t xml:space="preserve"> CR</w:t>
      </w:r>
      <w:r w:rsidRPr="005C7522">
        <w:rPr>
          <w:rFonts w:ascii="Arial" w:hAnsi="Arial" w:cs="Arial"/>
          <w:sz w:val="24"/>
          <w:szCs w:val="24"/>
          <w:vertAlign w:val="subscript"/>
          <w:lang w:val="en-US"/>
        </w:rPr>
        <w:t>3</w:t>
      </w:r>
      <w:r w:rsidRPr="005C7522">
        <w:rPr>
          <w:rFonts w:ascii="Arial" w:eastAsia="Yu Mincho Light" w:hAnsi="Arial" w:cs="Arial"/>
          <w:sz w:val="24"/>
          <w:szCs w:val="24"/>
          <w:lang w:bidi="hi-IN"/>
        </w:rPr>
        <w:t xml:space="preserve">- Wheat straw (40%) + weed biomass (20%) + </w:t>
      </w:r>
      <w:r w:rsidRPr="005C7522">
        <w:rPr>
          <w:rFonts w:ascii="Arial" w:eastAsia="Yu Mincho Light" w:hAnsi="Arial" w:cs="Arial"/>
          <w:sz w:val="24"/>
          <w:szCs w:val="24"/>
          <w:highlight w:val="yellow"/>
          <w:lang w:bidi="hi-IN"/>
        </w:rPr>
        <w:t>leaf litter</w:t>
      </w:r>
      <w:r w:rsidRPr="005C7522">
        <w:rPr>
          <w:rFonts w:ascii="Arial" w:eastAsia="Yu Mincho Light" w:hAnsi="Arial" w:cs="Arial"/>
          <w:sz w:val="24"/>
          <w:szCs w:val="24"/>
          <w:lang w:bidi="hi-IN"/>
        </w:rPr>
        <w:t xml:space="preserve"> (8%) + soil (2%) + cowdung slurry (30%), </w:t>
      </w:r>
      <w:r w:rsidRPr="005C7522">
        <w:rPr>
          <w:rFonts w:ascii="Arial" w:hAnsi="Arial" w:cs="Arial"/>
          <w:sz w:val="24"/>
          <w:szCs w:val="24"/>
          <w:lang w:val="en-US"/>
        </w:rPr>
        <w:t>CR</w:t>
      </w:r>
      <w:r w:rsidRPr="005C7522">
        <w:rPr>
          <w:rFonts w:ascii="Arial" w:hAnsi="Arial" w:cs="Arial"/>
          <w:sz w:val="24"/>
          <w:szCs w:val="24"/>
          <w:vertAlign w:val="subscript"/>
          <w:lang w:val="en-US"/>
        </w:rPr>
        <w:t>4</w:t>
      </w:r>
      <w:r w:rsidRPr="005C7522">
        <w:rPr>
          <w:rFonts w:ascii="Arial" w:eastAsia="Yu Mincho Light" w:hAnsi="Arial" w:cs="Arial"/>
          <w:sz w:val="24"/>
          <w:szCs w:val="24"/>
          <w:lang w:bidi="hi-IN"/>
        </w:rPr>
        <w:t xml:space="preserve">- Pigeon pea straw (40%) + weed biomass (20%) + </w:t>
      </w:r>
      <w:r w:rsidRPr="005C7522">
        <w:rPr>
          <w:rFonts w:ascii="Arial" w:eastAsia="Yu Mincho Light" w:hAnsi="Arial" w:cs="Arial"/>
          <w:sz w:val="24"/>
          <w:szCs w:val="24"/>
          <w:highlight w:val="yellow"/>
          <w:lang w:bidi="hi-IN"/>
        </w:rPr>
        <w:t>leaf litter</w:t>
      </w:r>
      <w:r w:rsidRPr="005C7522">
        <w:rPr>
          <w:rFonts w:ascii="Arial" w:eastAsia="Yu Mincho Light" w:hAnsi="Arial" w:cs="Arial"/>
          <w:sz w:val="24"/>
          <w:szCs w:val="24"/>
          <w:lang w:bidi="hi-IN"/>
        </w:rPr>
        <w:t xml:space="preserve"> (8%) + soil (2%) + cowdung slurry (30%) and </w:t>
      </w:r>
      <w:r w:rsidRPr="005C7522">
        <w:rPr>
          <w:rFonts w:ascii="Arial" w:eastAsia="Yu Mincho Light" w:hAnsi="Arial" w:cs="Arial"/>
          <w:sz w:val="24"/>
          <w:szCs w:val="24"/>
          <w:highlight w:val="yellow"/>
          <w:lang w:bidi="hi-IN"/>
        </w:rPr>
        <w:t>factor B (</w:t>
      </w:r>
      <w:r w:rsidRPr="005C7522">
        <w:rPr>
          <w:rFonts w:ascii="Arial" w:eastAsia="Times New Roman" w:hAnsi="Arial" w:cs="Arial"/>
          <w:sz w:val="24"/>
          <w:szCs w:val="24"/>
          <w:highlight w:val="yellow"/>
          <w:lang w:eastAsia="ar-SA"/>
        </w:rPr>
        <w:t>decomposing cultures</w:t>
      </w:r>
      <w:r w:rsidRPr="005C7522">
        <w:rPr>
          <w:rFonts w:ascii="Arial" w:eastAsia="Yu Mincho Light" w:hAnsi="Arial" w:cs="Arial"/>
          <w:sz w:val="24"/>
          <w:szCs w:val="24"/>
          <w:highlight w:val="yellow"/>
          <w:lang w:bidi="hi-IN"/>
        </w:rPr>
        <w:t xml:space="preserve">): three decomposing cultures were used </w:t>
      </w:r>
      <w:r w:rsidR="009D4230" w:rsidRPr="005C7522">
        <w:rPr>
          <w:rFonts w:ascii="Arial" w:eastAsia="Yu Mincho Light" w:hAnsi="Arial" w:cs="Arial"/>
          <w:sz w:val="24"/>
          <w:szCs w:val="24"/>
          <w:highlight w:val="yellow"/>
          <w:lang w:bidi="hi-IN"/>
        </w:rPr>
        <w:t>viz.</w:t>
      </w:r>
      <w:r w:rsidRPr="005C7522">
        <w:rPr>
          <w:rFonts w:ascii="Arial" w:eastAsia="Yu Mincho Light" w:hAnsi="Arial" w:cs="Arial"/>
          <w:sz w:val="24"/>
          <w:szCs w:val="24"/>
          <w:highlight w:val="yellow"/>
          <w:lang w:bidi="hi-IN"/>
        </w:rPr>
        <w:t xml:space="preserve"> DC</w:t>
      </w:r>
      <w:r w:rsidRPr="005C7522">
        <w:rPr>
          <w:rFonts w:ascii="Arial" w:eastAsia="Yu Mincho Light" w:hAnsi="Arial" w:cs="Arial"/>
          <w:sz w:val="24"/>
          <w:szCs w:val="24"/>
          <w:highlight w:val="yellow"/>
          <w:vertAlign w:val="subscript"/>
          <w:lang w:bidi="hi-IN"/>
        </w:rPr>
        <w:t>1</w:t>
      </w:r>
      <w:r w:rsidRPr="005C7522">
        <w:rPr>
          <w:rFonts w:ascii="Arial" w:eastAsia="Yu Mincho Light" w:hAnsi="Arial" w:cs="Arial"/>
          <w:sz w:val="24"/>
          <w:szCs w:val="24"/>
          <w:highlight w:val="yellow"/>
          <w:lang w:bidi="hi-IN"/>
        </w:rPr>
        <w:t>-PDKV decomposing culture, DC</w:t>
      </w:r>
      <w:r w:rsidRPr="005C7522">
        <w:rPr>
          <w:rFonts w:ascii="Arial" w:eastAsia="Yu Mincho Light" w:hAnsi="Arial" w:cs="Arial"/>
          <w:sz w:val="24"/>
          <w:szCs w:val="24"/>
          <w:highlight w:val="yellow"/>
          <w:vertAlign w:val="subscript"/>
          <w:lang w:bidi="hi-IN"/>
        </w:rPr>
        <w:t>2</w:t>
      </w:r>
      <w:r w:rsidRPr="005C7522">
        <w:rPr>
          <w:rFonts w:ascii="Arial" w:eastAsia="Yu Mincho Light" w:hAnsi="Arial" w:cs="Arial"/>
          <w:sz w:val="24"/>
          <w:szCs w:val="24"/>
          <w:highlight w:val="yellow"/>
          <w:lang w:bidi="hi-IN"/>
        </w:rPr>
        <w:t>-S9 Culture, DC</w:t>
      </w:r>
      <w:r w:rsidRPr="005C7522">
        <w:rPr>
          <w:rFonts w:ascii="Arial" w:eastAsia="Yu Mincho Light" w:hAnsi="Arial" w:cs="Arial"/>
          <w:sz w:val="24"/>
          <w:szCs w:val="24"/>
          <w:highlight w:val="yellow"/>
          <w:vertAlign w:val="subscript"/>
          <w:lang w:bidi="hi-IN"/>
        </w:rPr>
        <w:t>3</w:t>
      </w:r>
      <w:r w:rsidRPr="005C7522">
        <w:rPr>
          <w:rFonts w:ascii="Arial" w:eastAsia="Yu Mincho Light" w:hAnsi="Arial" w:cs="Arial"/>
          <w:sz w:val="24"/>
          <w:szCs w:val="24"/>
          <w:highlight w:val="yellow"/>
          <w:lang w:bidi="hi-IN"/>
        </w:rPr>
        <w:t>- CIRCOT Culture.</w:t>
      </w:r>
      <w:r w:rsidRPr="005C7522">
        <w:rPr>
          <w:rFonts w:ascii="Arial" w:eastAsia="Yu Mincho Light" w:hAnsi="Arial" w:cs="Arial"/>
          <w:sz w:val="24"/>
          <w:szCs w:val="24"/>
          <w:lang w:bidi="hi-IN"/>
        </w:rPr>
        <w:t xml:space="preserve"> </w:t>
      </w:r>
      <w:r w:rsidRPr="005C7522">
        <w:rPr>
          <w:rFonts w:ascii="Arial" w:eastAsia="Times New Roman" w:hAnsi="Arial" w:cs="Arial"/>
          <w:sz w:val="24"/>
          <w:szCs w:val="24"/>
          <w:lang w:eastAsia="ar-SA"/>
        </w:rPr>
        <w:t>Heap method of compost was used and</w:t>
      </w:r>
      <w:r w:rsidRPr="005C7522">
        <w:rPr>
          <w:rFonts w:ascii="Arial" w:eastAsia="Yu Mincho Light" w:hAnsi="Arial" w:cs="Arial"/>
          <w:sz w:val="24"/>
          <w:szCs w:val="24"/>
          <w:lang w:bidi="hi-IN"/>
        </w:rPr>
        <w:t xml:space="preserve"> </w:t>
      </w:r>
      <w:r w:rsidR="00A03E92" w:rsidRPr="005C7522">
        <w:rPr>
          <w:rFonts w:ascii="Arial" w:eastAsia="Yu Mincho Light" w:hAnsi="Arial" w:cs="Arial"/>
          <w:sz w:val="24"/>
          <w:szCs w:val="24"/>
          <w:lang w:bidi="hi-IN"/>
        </w:rPr>
        <w:t>dimensions of</w:t>
      </w:r>
      <w:r w:rsidRPr="005C7522">
        <w:rPr>
          <w:rFonts w:ascii="Arial" w:eastAsia="Yu Mincho Light" w:hAnsi="Arial" w:cs="Arial"/>
          <w:sz w:val="24"/>
          <w:szCs w:val="24"/>
          <w:lang w:bidi="hi-IN"/>
        </w:rPr>
        <w:t xml:space="preserve"> each heap was 1.0 x 0.7 x 0.6 </w:t>
      </w:r>
      <w:r w:rsidR="009D4230" w:rsidRPr="005C7522">
        <w:rPr>
          <w:rFonts w:ascii="Arial" w:eastAsia="Yu Mincho Light" w:hAnsi="Arial" w:cs="Arial"/>
          <w:sz w:val="24"/>
          <w:szCs w:val="24"/>
          <w:lang w:bidi="hi-IN"/>
        </w:rPr>
        <w:t>m</w:t>
      </w:r>
      <w:r w:rsidR="009D4230" w:rsidRPr="005C7522">
        <w:rPr>
          <w:rFonts w:ascii="Arial" w:eastAsia="Yu Mincho Light" w:hAnsi="Arial" w:cs="Arial"/>
          <w:sz w:val="24"/>
          <w:szCs w:val="24"/>
          <w:vertAlign w:val="superscript"/>
          <w:lang w:bidi="hi-IN"/>
        </w:rPr>
        <w:t>3</w:t>
      </w:r>
      <w:r w:rsidR="00FF0276" w:rsidRPr="005C7522">
        <w:rPr>
          <w:rFonts w:ascii="Arial" w:eastAsia="Yu Mincho Light" w:hAnsi="Arial" w:cs="Arial"/>
          <w:sz w:val="24"/>
          <w:szCs w:val="24"/>
          <w:lang w:bidi="hi-IN"/>
        </w:rPr>
        <w:t>.</w:t>
      </w:r>
      <w:r w:rsidRPr="005C7522">
        <w:rPr>
          <w:rFonts w:ascii="Arial" w:eastAsia="Yu Mincho Light" w:hAnsi="Arial" w:cs="Arial"/>
          <w:sz w:val="24"/>
          <w:szCs w:val="24"/>
          <w:lang w:bidi="hi-IN"/>
        </w:rPr>
        <w:t xml:space="preserve"> </w:t>
      </w:r>
      <w:r w:rsidRPr="005C7522">
        <w:rPr>
          <w:rFonts w:ascii="Arial" w:hAnsi="Arial" w:cs="Arial"/>
          <w:sz w:val="24"/>
          <w:szCs w:val="24"/>
        </w:rPr>
        <w:t>The observations on changes in physical and biological properties of compost were recorded.</w:t>
      </w:r>
      <w:r w:rsidRPr="005C7522">
        <w:rPr>
          <w:rFonts w:ascii="Arial" w:eastAsia="Yu Mincho Light" w:hAnsi="Arial" w:cs="Arial"/>
          <w:sz w:val="24"/>
          <w:szCs w:val="24"/>
          <w:lang w:bidi="hi-IN"/>
        </w:rPr>
        <w:t xml:space="preserve"> </w:t>
      </w:r>
    </w:p>
    <w:p w14:paraId="26444A12" w14:textId="57580D08" w:rsidR="00EA3266" w:rsidRPr="005C7522" w:rsidRDefault="008E1570" w:rsidP="003116BB">
      <w:pPr>
        <w:spacing w:after="0"/>
        <w:ind w:firstLine="0"/>
        <w:rPr>
          <w:rFonts w:ascii="Arial" w:hAnsi="Arial" w:cs="Arial"/>
          <w:b/>
          <w:sz w:val="24"/>
          <w:szCs w:val="24"/>
        </w:rPr>
      </w:pPr>
      <w:r w:rsidRPr="005C7522">
        <w:rPr>
          <w:rFonts w:ascii="Arial" w:hAnsi="Arial" w:cs="Arial"/>
          <w:b/>
          <w:sz w:val="24"/>
          <w:szCs w:val="24"/>
        </w:rPr>
        <w:t>3.</w:t>
      </w:r>
      <w:r w:rsidR="00D75828" w:rsidRPr="005C7522">
        <w:rPr>
          <w:rFonts w:ascii="Arial" w:hAnsi="Arial" w:cs="Arial"/>
          <w:b/>
          <w:sz w:val="24"/>
          <w:szCs w:val="24"/>
        </w:rPr>
        <w:t xml:space="preserve"> </w:t>
      </w:r>
      <w:r w:rsidR="003116BB" w:rsidRPr="005C7522">
        <w:rPr>
          <w:rFonts w:ascii="Arial" w:hAnsi="Arial" w:cs="Arial"/>
          <w:b/>
          <w:sz w:val="24"/>
          <w:szCs w:val="24"/>
        </w:rPr>
        <w:t>Result and discussion</w:t>
      </w:r>
    </w:p>
    <w:p w14:paraId="6D3EFD1E" w14:textId="04405A15" w:rsidR="003116BB" w:rsidRPr="005C7522" w:rsidRDefault="008E1570" w:rsidP="003116BB">
      <w:pPr>
        <w:spacing w:after="0"/>
        <w:ind w:firstLine="0"/>
        <w:rPr>
          <w:rFonts w:ascii="Arial" w:hAnsi="Arial" w:cs="Arial"/>
          <w:b/>
          <w:sz w:val="24"/>
          <w:szCs w:val="24"/>
        </w:rPr>
      </w:pPr>
      <w:r w:rsidRPr="005C7522">
        <w:rPr>
          <w:rFonts w:ascii="Arial" w:hAnsi="Arial" w:cs="Arial"/>
          <w:b/>
          <w:sz w:val="24"/>
          <w:szCs w:val="24"/>
        </w:rPr>
        <w:t xml:space="preserve">3.1 </w:t>
      </w:r>
      <w:r w:rsidR="003116BB" w:rsidRPr="005C7522">
        <w:rPr>
          <w:rFonts w:ascii="Arial" w:hAnsi="Arial" w:cs="Arial"/>
          <w:b/>
          <w:sz w:val="24"/>
          <w:szCs w:val="24"/>
        </w:rPr>
        <w:t>Physical properties of compost</w:t>
      </w:r>
    </w:p>
    <w:p w14:paraId="4E9B9FF7" w14:textId="77777777" w:rsidR="008E3C23" w:rsidRPr="005C7522" w:rsidRDefault="005869D9" w:rsidP="008E3C23">
      <w:pPr>
        <w:pStyle w:val="Header"/>
        <w:spacing w:before="60" w:after="60" w:line="276" w:lineRule="auto"/>
        <w:jc w:val="both"/>
        <w:rPr>
          <w:rFonts w:ascii="Arial" w:hAnsi="Arial" w:cs="Arial"/>
          <w:b/>
          <w:bCs/>
          <w:sz w:val="24"/>
          <w:szCs w:val="24"/>
        </w:rPr>
      </w:pPr>
      <w:r w:rsidRPr="005C7522">
        <w:rPr>
          <w:rFonts w:ascii="Arial" w:hAnsi="Arial" w:cs="Arial"/>
          <w:b/>
          <w:bCs/>
          <w:sz w:val="24"/>
          <w:szCs w:val="24"/>
        </w:rPr>
        <w:t>3.1.1</w:t>
      </w:r>
      <w:r w:rsidR="003050D9" w:rsidRPr="005C7522">
        <w:rPr>
          <w:rFonts w:ascii="Arial" w:hAnsi="Arial" w:cs="Arial"/>
          <w:b/>
          <w:bCs/>
          <w:sz w:val="24"/>
          <w:szCs w:val="24"/>
        </w:rPr>
        <w:t>.</w:t>
      </w:r>
      <w:r w:rsidRPr="005C7522">
        <w:rPr>
          <w:rFonts w:ascii="Arial" w:hAnsi="Arial" w:cs="Arial"/>
          <w:b/>
          <w:bCs/>
          <w:sz w:val="24"/>
          <w:szCs w:val="24"/>
        </w:rPr>
        <w:t xml:space="preserve">  Periodic changes in mean temperature (</w:t>
      </w:r>
      <w:r w:rsidRPr="005C7522">
        <w:rPr>
          <w:rFonts w:ascii="Arial" w:hAnsi="Arial" w:cs="Arial"/>
          <w:b/>
          <w:bCs/>
          <w:sz w:val="24"/>
          <w:szCs w:val="24"/>
          <w:vertAlign w:val="superscript"/>
        </w:rPr>
        <w:t>0</w:t>
      </w:r>
      <w:r w:rsidRPr="005C7522">
        <w:rPr>
          <w:rFonts w:ascii="Arial" w:hAnsi="Arial" w:cs="Arial"/>
          <w:b/>
          <w:bCs/>
          <w:sz w:val="24"/>
          <w:szCs w:val="24"/>
        </w:rPr>
        <w:t xml:space="preserve">C) </w:t>
      </w:r>
    </w:p>
    <w:p w14:paraId="58822613" w14:textId="12581B69" w:rsidR="00374B61" w:rsidRPr="005C7522" w:rsidRDefault="008E3C23" w:rsidP="008E3C23">
      <w:pPr>
        <w:pStyle w:val="Header"/>
        <w:spacing w:before="60" w:after="60" w:line="360" w:lineRule="auto"/>
        <w:jc w:val="both"/>
        <w:rPr>
          <w:rFonts w:ascii="Arial" w:hAnsi="Arial" w:cs="Arial"/>
          <w:b/>
          <w:bCs/>
          <w:sz w:val="24"/>
          <w:szCs w:val="24"/>
        </w:rPr>
      </w:pPr>
      <w:r w:rsidRPr="005C7522">
        <w:rPr>
          <w:rFonts w:ascii="Arial" w:hAnsi="Arial" w:cs="Arial"/>
          <w:b/>
          <w:bCs/>
          <w:sz w:val="24"/>
          <w:szCs w:val="24"/>
        </w:rPr>
        <w:tab/>
        <w:t xml:space="preserve">           </w:t>
      </w:r>
      <w:r w:rsidR="00374B61" w:rsidRPr="005C7522">
        <w:rPr>
          <w:rFonts w:ascii="Arial" w:hAnsi="Arial" w:cs="Arial"/>
          <w:sz w:val="24"/>
          <w:szCs w:val="24"/>
        </w:rPr>
        <w:t>Temperature is a critical factor that significantly influences the rate at which natural materials decompose. Composting temperatures initially rise due to heat produced by microbial activity. As the microbial population declines and their activity slows, the temperature subsequently decreases and eventually stabilizes.</w:t>
      </w:r>
    </w:p>
    <w:p w14:paraId="0A9FA9BB" w14:textId="6CACA6D1" w:rsidR="00374B61" w:rsidRPr="005C7522" w:rsidRDefault="008E3C23" w:rsidP="0053681D">
      <w:pPr>
        <w:pStyle w:val="Header"/>
        <w:spacing w:before="60" w:after="60" w:line="360" w:lineRule="auto"/>
        <w:jc w:val="both"/>
        <w:rPr>
          <w:rFonts w:ascii="Arial" w:eastAsiaTheme="minorHAnsi" w:hAnsi="Arial" w:cs="Arial"/>
          <w:sz w:val="24"/>
          <w:szCs w:val="24"/>
          <w:lang w:val="en-IN"/>
        </w:rPr>
      </w:pPr>
      <w:r w:rsidRPr="005C7522">
        <w:rPr>
          <w:rFonts w:ascii="Arial" w:eastAsiaTheme="minorHAnsi" w:hAnsi="Arial" w:cs="Arial"/>
          <w:sz w:val="24"/>
          <w:szCs w:val="24"/>
          <w:lang w:val="en-IN"/>
        </w:rPr>
        <w:tab/>
        <w:t xml:space="preserve">             </w:t>
      </w:r>
      <w:r w:rsidR="00374B61" w:rsidRPr="005C7522">
        <w:rPr>
          <w:rFonts w:ascii="Arial" w:eastAsiaTheme="minorHAnsi" w:hAnsi="Arial" w:cs="Arial"/>
          <w:sz w:val="24"/>
          <w:szCs w:val="24"/>
          <w:lang w:val="en-IN"/>
        </w:rPr>
        <w:t xml:space="preserve">The change in temperature was recorded during the period of </w:t>
      </w:r>
      <w:r w:rsidR="00374B61" w:rsidRPr="005C7522">
        <w:rPr>
          <w:rFonts w:ascii="Arial" w:eastAsiaTheme="minorHAnsi" w:hAnsi="Arial" w:cs="Arial"/>
          <w:sz w:val="24"/>
          <w:szCs w:val="24"/>
          <w:highlight w:val="yellow"/>
          <w:lang w:val="en-IN"/>
        </w:rPr>
        <w:t>experimentation</w:t>
      </w:r>
      <w:r w:rsidR="0053681D" w:rsidRPr="005C7522">
        <w:rPr>
          <w:rFonts w:ascii="Arial" w:eastAsiaTheme="minorHAnsi" w:hAnsi="Arial" w:cs="Arial"/>
          <w:sz w:val="24"/>
          <w:szCs w:val="24"/>
          <w:highlight w:val="yellow"/>
          <w:lang w:val="en-IN"/>
        </w:rPr>
        <w:t xml:space="preserve"> and</w:t>
      </w:r>
      <w:r w:rsidR="00374B61" w:rsidRPr="005C7522">
        <w:rPr>
          <w:rFonts w:ascii="Arial" w:eastAsiaTheme="minorHAnsi" w:hAnsi="Arial" w:cs="Arial"/>
          <w:sz w:val="24"/>
          <w:szCs w:val="24"/>
          <w:highlight w:val="yellow"/>
          <w:lang w:val="en-IN"/>
        </w:rPr>
        <w:t xml:space="preserve"> presented in </w:t>
      </w:r>
      <w:r w:rsidR="0053681D" w:rsidRPr="005C7522">
        <w:rPr>
          <w:rFonts w:ascii="Arial" w:eastAsiaTheme="minorHAnsi" w:hAnsi="Arial" w:cs="Arial"/>
          <w:sz w:val="24"/>
          <w:szCs w:val="24"/>
          <w:highlight w:val="yellow"/>
          <w:lang w:val="en-IN"/>
        </w:rPr>
        <w:t>T</w:t>
      </w:r>
      <w:r w:rsidR="00374B61" w:rsidRPr="005C7522">
        <w:rPr>
          <w:rFonts w:ascii="Arial" w:eastAsiaTheme="minorHAnsi" w:hAnsi="Arial" w:cs="Arial"/>
          <w:sz w:val="24"/>
          <w:szCs w:val="24"/>
          <w:highlight w:val="yellow"/>
          <w:lang w:val="en-IN"/>
        </w:rPr>
        <w:t xml:space="preserve">able 1 and </w:t>
      </w:r>
      <w:r w:rsidR="00E253CE" w:rsidRPr="005C7522">
        <w:rPr>
          <w:rFonts w:ascii="Arial" w:eastAsiaTheme="minorHAnsi" w:hAnsi="Arial" w:cs="Arial"/>
          <w:sz w:val="24"/>
          <w:szCs w:val="24"/>
          <w:highlight w:val="yellow"/>
          <w:lang w:val="en-IN"/>
        </w:rPr>
        <w:t xml:space="preserve">depicted in </w:t>
      </w:r>
      <w:r w:rsidR="0053681D" w:rsidRPr="005C7522">
        <w:rPr>
          <w:rFonts w:ascii="Arial" w:eastAsiaTheme="minorHAnsi" w:hAnsi="Arial" w:cs="Arial"/>
          <w:sz w:val="24"/>
          <w:szCs w:val="24"/>
          <w:highlight w:val="yellow"/>
          <w:lang w:val="en-IN"/>
        </w:rPr>
        <w:t>F</w:t>
      </w:r>
      <w:r w:rsidR="00D75828" w:rsidRPr="005C7522">
        <w:rPr>
          <w:rFonts w:ascii="Arial" w:eastAsiaTheme="minorHAnsi" w:hAnsi="Arial" w:cs="Arial"/>
          <w:sz w:val="24"/>
          <w:szCs w:val="24"/>
          <w:highlight w:val="yellow"/>
          <w:lang w:val="en-IN"/>
        </w:rPr>
        <w:t>ig</w:t>
      </w:r>
      <w:r w:rsidR="0053681D" w:rsidRPr="005C7522">
        <w:rPr>
          <w:rFonts w:ascii="Arial" w:eastAsiaTheme="minorHAnsi" w:hAnsi="Arial" w:cs="Arial"/>
          <w:sz w:val="24"/>
          <w:szCs w:val="24"/>
          <w:highlight w:val="yellow"/>
          <w:lang w:val="en-IN"/>
        </w:rPr>
        <w:t>s</w:t>
      </w:r>
      <w:r w:rsidR="00D75828" w:rsidRPr="005C7522">
        <w:rPr>
          <w:rFonts w:ascii="Arial" w:eastAsiaTheme="minorHAnsi" w:hAnsi="Arial" w:cs="Arial"/>
          <w:sz w:val="24"/>
          <w:szCs w:val="24"/>
          <w:highlight w:val="yellow"/>
          <w:lang w:val="en-IN"/>
        </w:rPr>
        <w:t>.</w:t>
      </w:r>
      <w:r w:rsidR="00374B61" w:rsidRPr="005C7522">
        <w:rPr>
          <w:rFonts w:ascii="Arial" w:eastAsiaTheme="minorHAnsi" w:hAnsi="Arial" w:cs="Arial"/>
          <w:sz w:val="24"/>
          <w:szCs w:val="24"/>
          <w:highlight w:val="yellow"/>
          <w:lang w:val="en-IN"/>
        </w:rPr>
        <w:t>1</w:t>
      </w:r>
      <w:r w:rsidR="00223E2B" w:rsidRPr="005C7522">
        <w:rPr>
          <w:rFonts w:ascii="Arial" w:eastAsiaTheme="minorHAnsi" w:hAnsi="Arial" w:cs="Arial"/>
          <w:sz w:val="24"/>
          <w:szCs w:val="24"/>
          <w:highlight w:val="yellow"/>
          <w:lang w:val="en-IN"/>
        </w:rPr>
        <w:t xml:space="preserve"> and 2</w:t>
      </w:r>
      <w:r w:rsidR="00374B61" w:rsidRPr="005C7522">
        <w:rPr>
          <w:rFonts w:ascii="Arial" w:eastAsiaTheme="minorHAnsi" w:hAnsi="Arial" w:cs="Arial"/>
          <w:sz w:val="24"/>
          <w:szCs w:val="24"/>
          <w:highlight w:val="yellow"/>
          <w:lang w:val="en-IN"/>
        </w:rPr>
        <w:t>.</w:t>
      </w:r>
    </w:p>
    <w:p w14:paraId="75C5DE93" w14:textId="003F2B2E" w:rsidR="00374B61" w:rsidRPr="005C7522" w:rsidRDefault="007B6E18" w:rsidP="008E1570">
      <w:pPr>
        <w:spacing w:after="80"/>
        <w:ind w:firstLine="0"/>
        <w:rPr>
          <w:rFonts w:ascii="Arial" w:hAnsi="Arial" w:cs="Arial"/>
          <w:b/>
          <w:bCs/>
          <w:sz w:val="24"/>
          <w:szCs w:val="24"/>
        </w:rPr>
      </w:pPr>
      <w:r w:rsidRPr="005C7522">
        <w:rPr>
          <w:rFonts w:ascii="Arial" w:hAnsi="Arial" w:cs="Arial"/>
          <w:b/>
          <w:bCs/>
          <w:sz w:val="24"/>
          <w:szCs w:val="24"/>
        </w:rPr>
        <w:t>Effect of c</w:t>
      </w:r>
      <w:r w:rsidR="00374B61" w:rsidRPr="005C7522">
        <w:rPr>
          <w:rFonts w:ascii="Arial" w:hAnsi="Arial" w:cs="Arial"/>
          <w:b/>
          <w:bCs/>
          <w:sz w:val="24"/>
          <w:szCs w:val="24"/>
        </w:rPr>
        <w:t>rop residue mixtures</w:t>
      </w:r>
    </w:p>
    <w:p w14:paraId="42B27ECF" w14:textId="6AB594B8" w:rsidR="00C405EB" w:rsidRPr="005C7522" w:rsidRDefault="008B0F32" w:rsidP="0053681D">
      <w:pPr>
        <w:pStyle w:val="Header"/>
        <w:spacing w:line="360" w:lineRule="auto"/>
        <w:ind w:left="91" w:firstLine="719"/>
        <w:jc w:val="both"/>
        <w:rPr>
          <w:rFonts w:ascii="Arial" w:hAnsi="Arial" w:cs="Arial"/>
          <w:sz w:val="24"/>
          <w:szCs w:val="24"/>
        </w:rPr>
      </w:pPr>
      <w:r w:rsidRPr="005C7522">
        <w:rPr>
          <w:rFonts w:ascii="Arial" w:hAnsi="Arial" w:cs="Arial"/>
          <w:sz w:val="24"/>
          <w:szCs w:val="24"/>
        </w:rPr>
        <w:tab/>
      </w:r>
      <w:r w:rsidR="00374B61" w:rsidRPr="005C7522">
        <w:rPr>
          <w:rFonts w:ascii="Arial" w:hAnsi="Arial" w:cs="Arial"/>
          <w:sz w:val="24"/>
          <w:szCs w:val="24"/>
        </w:rPr>
        <w:t xml:space="preserve">During </w:t>
      </w:r>
      <w:r w:rsidR="0053681D" w:rsidRPr="005C7522">
        <w:rPr>
          <w:rFonts w:ascii="Arial" w:hAnsi="Arial" w:cs="Arial"/>
          <w:sz w:val="24"/>
          <w:szCs w:val="24"/>
        </w:rPr>
        <w:t xml:space="preserve">composting </w:t>
      </w:r>
      <w:r w:rsidR="00374B61" w:rsidRPr="005C7522">
        <w:rPr>
          <w:rFonts w:ascii="Arial" w:hAnsi="Arial" w:cs="Arial"/>
          <w:sz w:val="24"/>
          <w:szCs w:val="24"/>
        </w:rPr>
        <w:t xml:space="preserve">period </w:t>
      </w:r>
      <w:r w:rsidR="00374B61" w:rsidRPr="005C7522">
        <w:rPr>
          <w:rFonts w:ascii="Arial" w:hAnsi="Arial" w:cs="Arial"/>
          <w:strike/>
          <w:sz w:val="24"/>
          <w:szCs w:val="24"/>
        </w:rPr>
        <w:t>of</w:t>
      </w:r>
      <w:r w:rsidR="00374B61" w:rsidRPr="005C7522">
        <w:rPr>
          <w:rFonts w:ascii="Arial" w:hAnsi="Arial" w:cs="Arial"/>
          <w:sz w:val="24"/>
          <w:szCs w:val="24"/>
        </w:rPr>
        <w:t xml:space="preserve">, maximum temperature of 54.10°C was recorded at 28 </w:t>
      </w:r>
      <w:r w:rsidR="00374B61" w:rsidRPr="005C7522">
        <w:rPr>
          <w:rFonts w:ascii="Arial" w:hAnsi="Arial" w:cs="Arial"/>
          <w:sz w:val="24"/>
          <w:szCs w:val="24"/>
          <w:highlight w:val="yellow"/>
        </w:rPr>
        <w:t>DAF</w:t>
      </w:r>
      <w:r w:rsidR="00374B61" w:rsidRPr="005C7522">
        <w:rPr>
          <w:rFonts w:ascii="Arial" w:hAnsi="Arial" w:cs="Arial"/>
          <w:sz w:val="24"/>
          <w:szCs w:val="24"/>
        </w:rPr>
        <w:t xml:space="preserve"> in </w:t>
      </w:r>
      <w:r w:rsidR="005A7121" w:rsidRPr="005C7522">
        <w:rPr>
          <w:rFonts w:ascii="Arial" w:hAnsi="Arial" w:cs="Arial"/>
          <w:sz w:val="24"/>
          <w:szCs w:val="24"/>
        </w:rPr>
        <w:t>composting with</w:t>
      </w:r>
      <w:r w:rsidR="00374B61" w:rsidRPr="005C7522">
        <w:rPr>
          <w:rFonts w:ascii="Arial" w:hAnsi="Arial" w:cs="Arial"/>
          <w:sz w:val="24"/>
          <w:szCs w:val="24"/>
        </w:rPr>
        <w:t xml:space="preserve"> - soybean straw (40%) + weed biomass (20%) + leaf litter (8%) + soil (2%) + cowdung slurry (30%)</w:t>
      </w:r>
      <w:r w:rsidR="005A7121" w:rsidRPr="005C7522">
        <w:rPr>
          <w:rFonts w:ascii="Arial" w:hAnsi="Arial" w:cs="Arial"/>
          <w:sz w:val="24"/>
          <w:szCs w:val="24"/>
        </w:rPr>
        <w:t xml:space="preserve"> (CR</w:t>
      </w:r>
      <w:r w:rsidR="005A7121" w:rsidRPr="005C7522">
        <w:rPr>
          <w:rFonts w:ascii="Arial" w:hAnsi="Arial" w:cs="Arial"/>
          <w:sz w:val="24"/>
          <w:szCs w:val="24"/>
          <w:vertAlign w:val="subscript"/>
        </w:rPr>
        <w:t>1</w:t>
      </w:r>
      <w:r w:rsidR="005A7121" w:rsidRPr="005C7522">
        <w:rPr>
          <w:rFonts w:ascii="Arial" w:hAnsi="Arial" w:cs="Arial"/>
          <w:sz w:val="24"/>
          <w:szCs w:val="24"/>
        </w:rPr>
        <w:t xml:space="preserve">) </w:t>
      </w:r>
      <w:r w:rsidR="00374B61" w:rsidRPr="005C7522">
        <w:rPr>
          <w:rFonts w:ascii="Arial" w:hAnsi="Arial" w:cs="Arial"/>
          <w:sz w:val="24"/>
          <w:szCs w:val="24"/>
        </w:rPr>
        <w:t>followed by CR</w:t>
      </w:r>
      <w:r w:rsidR="00374B61" w:rsidRPr="005C7522">
        <w:rPr>
          <w:rFonts w:ascii="Arial" w:hAnsi="Arial" w:cs="Arial"/>
          <w:sz w:val="24"/>
          <w:szCs w:val="24"/>
          <w:vertAlign w:val="subscript"/>
        </w:rPr>
        <w:t>4</w:t>
      </w:r>
      <w:r w:rsidR="00374B61" w:rsidRPr="005C7522">
        <w:rPr>
          <w:rFonts w:ascii="Arial" w:hAnsi="Arial" w:cs="Arial"/>
          <w:sz w:val="24"/>
          <w:szCs w:val="24"/>
        </w:rPr>
        <w:t xml:space="preserve"> - </w:t>
      </w:r>
      <w:proofErr w:type="spellStart"/>
      <w:r w:rsidR="00374B61" w:rsidRPr="005C7522">
        <w:rPr>
          <w:rFonts w:ascii="Arial" w:hAnsi="Arial" w:cs="Arial"/>
          <w:sz w:val="24"/>
          <w:szCs w:val="24"/>
        </w:rPr>
        <w:t>pigeonpea</w:t>
      </w:r>
      <w:proofErr w:type="spellEnd"/>
      <w:r w:rsidR="00374B61" w:rsidRPr="005C7522">
        <w:rPr>
          <w:rFonts w:ascii="Arial" w:hAnsi="Arial" w:cs="Arial"/>
          <w:sz w:val="24"/>
          <w:szCs w:val="24"/>
        </w:rPr>
        <w:t xml:space="preserve"> straw (40%) + weed b</w:t>
      </w:r>
      <w:r w:rsidR="00CC51D9" w:rsidRPr="005C7522">
        <w:rPr>
          <w:rFonts w:ascii="Arial" w:hAnsi="Arial" w:cs="Arial"/>
          <w:sz w:val="24"/>
          <w:szCs w:val="24"/>
        </w:rPr>
        <w:t xml:space="preserve">iomass (20%) + leaf litter (8%) </w:t>
      </w:r>
      <w:r w:rsidR="00C405EB" w:rsidRPr="005C7522">
        <w:rPr>
          <w:rFonts w:ascii="Arial" w:hAnsi="Arial" w:cs="Arial"/>
          <w:sz w:val="24"/>
          <w:szCs w:val="24"/>
          <w:highlight w:val="yellow"/>
        </w:rPr>
        <w:t xml:space="preserve">+ Soil (2%) + cowdung slurry (30%) with temperature 52.60°C at 28 DAF. However, minimum </w:t>
      </w:r>
      <w:r w:rsidR="00C405EB" w:rsidRPr="005C7522">
        <w:rPr>
          <w:rFonts w:ascii="Arial" w:hAnsi="Arial" w:cs="Arial"/>
          <w:sz w:val="24"/>
          <w:szCs w:val="24"/>
          <w:highlight w:val="yellow"/>
        </w:rPr>
        <w:lastRenderedPageBreak/>
        <w:t>temperature was recorded in</w:t>
      </w:r>
      <w:r w:rsidR="00CC51D9" w:rsidRPr="005C7522">
        <w:rPr>
          <w:rFonts w:ascii="Arial" w:hAnsi="Arial" w:cs="Arial"/>
          <w:sz w:val="24"/>
          <w:szCs w:val="24"/>
          <w:highlight w:val="yellow"/>
        </w:rPr>
        <w:t xml:space="preserve"> case of</w:t>
      </w:r>
      <w:r w:rsidR="00C405EB" w:rsidRPr="005C7522">
        <w:rPr>
          <w:rFonts w:ascii="Arial" w:hAnsi="Arial" w:cs="Arial"/>
          <w:sz w:val="24"/>
          <w:szCs w:val="24"/>
          <w:highlight w:val="yellow"/>
        </w:rPr>
        <w:t xml:space="preserve"> </w:t>
      </w:r>
      <w:r w:rsidR="00C405EB" w:rsidRPr="005C7522">
        <w:rPr>
          <w:rFonts w:ascii="Arial" w:hAnsi="Arial" w:cs="Arial"/>
          <w:sz w:val="24"/>
          <w:szCs w:val="24"/>
        </w:rPr>
        <w:t>CR</w:t>
      </w:r>
      <w:r w:rsidR="00C405EB" w:rsidRPr="005C7522">
        <w:rPr>
          <w:rFonts w:ascii="Arial" w:hAnsi="Arial" w:cs="Arial"/>
          <w:sz w:val="24"/>
          <w:szCs w:val="24"/>
          <w:vertAlign w:val="subscript"/>
        </w:rPr>
        <w:t>3</w:t>
      </w:r>
      <w:r w:rsidR="00C405EB" w:rsidRPr="005C7522">
        <w:rPr>
          <w:rFonts w:ascii="Arial" w:hAnsi="Arial" w:cs="Arial"/>
          <w:sz w:val="24"/>
          <w:szCs w:val="24"/>
        </w:rPr>
        <w:t xml:space="preserve"> – wheat straw (40%) + weed biomass (20%) + leaf litter (8%) + soil (2%) + cowdung slurry (30%) at 28 DAF which recorded temperature 49.46°C. During the composting process, temperature was gradually decreasing up to ambient temperature after reaching maximum temperature in all the treatments.</w:t>
      </w:r>
    </w:p>
    <w:p w14:paraId="54B7A08B" w14:textId="412B1768" w:rsidR="00C405EB" w:rsidRPr="005C7522" w:rsidRDefault="00C405EB" w:rsidP="00C405EB">
      <w:pPr>
        <w:spacing w:before="80" w:after="80"/>
        <w:ind w:firstLine="810"/>
        <w:rPr>
          <w:rFonts w:ascii="Arial" w:hAnsi="Arial" w:cs="Arial"/>
          <w:sz w:val="24"/>
          <w:szCs w:val="24"/>
        </w:rPr>
      </w:pPr>
      <w:r w:rsidRPr="005C7522">
        <w:rPr>
          <w:rFonts w:ascii="Arial" w:hAnsi="Arial" w:cs="Arial"/>
          <w:sz w:val="24"/>
          <w:szCs w:val="24"/>
        </w:rPr>
        <w:t xml:space="preserve">The composting process heats up initially due to intense microbial activity. As the microbes consume the available organic matter, their activity slows, leading to a decrease and eventual stabilization of temperatures. Temperature evolution </w:t>
      </w:r>
    </w:p>
    <w:p w14:paraId="304A0305" w14:textId="2396CA11" w:rsidR="00DB0C78" w:rsidRPr="005C7522" w:rsidRDefault="00DB0C78" w:rsidP="00C405EB">
      <w:pPr>
        <w:pStyle w:val="Header"/>
        <w:spacing w:line="360" w:lineRule="auto"/>
        <w:ind w:left="91" w:firstLine="719"/>
        <w:jc w:val="both"/>
        <w:rPr>
          <w:rFonts w:ascii="Arial" w:hAnsi="Arial" w:cs="Arial"/>
          <w:b/>
          <w:bCs/>
          <w:sz w:val="24"/>
          <w:szCs w:val="24"/>
        </w:rPr>
        <w:sectPr w:rsidR="00DB0C78" w:rsidRPr="005C7522" w:rsidSect="00C405EB">
          <w:headerReference w:type="even" r:id="rId8"/>
          <w:headerReference w:type="default" r:id="rId9"/>
          <w:footerReference w:type="even" r:id="rId10"/>
          <w:footerReference w:type="default" r:id="rId11"/>
          <w:headerReference w:type="first" r:id="rId12"/>
          <w:footerReference w:type="first" r:id="rId13"/>
          <w:pgSz w:w="11906" w:h="16838"/>
          <w:pgMar w:top="1152" w:right="1440" w:bottom="1152" w:left="1872" w:header="708" w:footer="708" w:gutter="0"/>
          <w:cols w:space="708"/>
          <w:docGrid w:linePitch="360"/>
        </w:sectPr>
      </w:pPr>
    </w:p>
    <w:p w14:paraId="24719FF2" w14:textId="2C29232E" w:rsidR="00EE7B99" w:rsidRPr="005C7522" w:rsidRDefault="00EE7B99" w:rsidP="00D95B19">
      <w:pPr>
        <w:pStyle w:val="Header"/>
        <w:ind w:left="810" w:hanging="810"/>
        <w:rPr>
          <w:rFonts w:ascii="Arial" w:hAnsi="Arial" w:cs="Arial"/>
          <w:b/>
          <w:bCs/>
          <w:sz w:val="24"/>
          <w:szCs w:val="24"/>
        </w:rPr>
      </w:pPr>
      <w:r w:rsidRPr="005C7522">
        <w:rPr>
          <w:rFonts w:ascii="Arial" w:hAnsi="Arial" w:cs="Arial"/>
          <w:b/>
          <w:bCs/>
          <w:sz w:val="24"/>
          <w:szCs w:val="24"/>
        </w:rPr>
        <w:lastRenderedPageBreak/>
        <w:t xml:space="preserve">Table </w:t>
      </w:r>
      <w:r w:rsidR="00223E2B" w:rsidRPr="005C7522">
        <w:rPr>
          <w:rFonts w:ascii="Arial" w:hAnsi="Arial" w:cs="Arial"/>
          <w:b/>
          <w:bCs/>
          <w:sz w:val="24"/>
          <w:szCs w:val="24"/>
        </w:rPr>
        <w:t>1.</w:t>
      </w:r>
      <w:r w:rsidRPr="005C7522">
        <w:rPr>
          <w:rFonts w:ascii="Arial" w:hAnsi="Arial" w:cs="Arial"/>
          <w:b/>
          <w:bCs/>
          <w:sz w:val="24"/>
          <w:szCs w:val="24"/>
        </w:rPr>
        <w:t xml:space="preserve"> Periodic changes in mean temperature (</w:t>
      </w:r>
      <w:r w:rsidRPr="005C7522">
        <w:rPr>
          <w:rFonts w:ascii="Arial" w:hAnsi="Arial" w:cs="Arial"/>
          <w:b/>
          <w:bCs/>
          <w:sz w:val="24"/>
          <w:szCs w:val="24"/>
          <w:vertAlign w:val="superscript"/>
        </w:rPr>
        <w:t>0</w:t>
      </w:r>
      <w:r w:rsidRPr="005C7522">
        <w:rPr>
          <w:rFonts w:ascii="Arial" w:hAnsi="Arial" w:cs="Arial"/>
          <w:b/>
          <w:bCs/>
          <w:sz w:val="24"/>
          <w:szCs w:val="24"/>
        </w:rPr>
        <w:t xml:space="preserve">C) at 7 days interval as influenced by different crop residue </w:t>
      </w:r>
      <w:r w:rsidR="00D527E5" w:rsidRPr="005C7522">
        <w:rPr>
          <w:rFonts w:ascii="Arial" w:hAnsi="Arial" w:cs="Arial"/>
          <w:b/>
          <w:bCs/>
          <w:sz w:val="24"/>
          <w:szCs w:val="24"/>
        </w:rPr>
        <w:t>mixtures and decomposing culture</w:t>
      </w:r>
    </w:p>
    <w:tbl>
      <w:tblPr>
        <w:tblStyle w:val="TableGrid1"/>
        <w:tblpPr w:leftFromText="180" w:rightFromText="180" w:vertAnchor="page" w:horzAnchor="margin" w:tblpY="2321"/>
        <w:tblW w:w="5000" w:type="pct"/>
        <w:tblInd w:w="0" w:type="dxa"/>
        <w:tblLook w:val="04A0" w:firstRow="1" w:lastRow="0" w:firstColumn="1" w:lastColumn="0" w:noHBand="0" w:noVBand="1"/>
      </w:tblPr>
      <w:tblGrid>
        <w:gridCol w:w="5061"/>
        <w:gridCol w:w="917"/>
        <w:gridCol w:w="922"/>
        <w:gridCol w:w="917"/>
        <w:gridCol w:w="917"/>
        <w:gridCol w:w="917"/>
        <w:gridCol w:w="917"/>
        <w:gridCol w:w="917"/>
        <w:gridCol w:w="917"/>
        <w:gridCol w:w="917"/>
        <w:gridCol w:w="917"/>
      </w:tblGrid>
      <w:tr w:rsidR="00EE7B99" w:rsidRPr="005C7522" w14:paraId="4565ACAD" w14:textId="77777777" w:rsidTr="00EE7B99">
        <w:trPr>
          <w:trHeight w:val="254"/>
        </w:trPr>
        <w:tc>
          <w:tcPr>
            <w:tcW w:w="1778" w:type="pct"/>
            <w:vMerge w:val="restart"/>
            <w:vAlign w:val="center"/>
          </w:tcPr>
          <w:p w14:paraId="458B3C92" w14:textId="77777777" w:rsidR="00EE7B99" w:rsidRPr="005C7522" w:rsidRDefault="00EE7B99" w:rsidP="00EE7B99">
            <w:pPr>
              <w:spacing w:after="0"/>
              <w:ind w:firstLine="0"/>
              <w:jc w:val="center"/>
              <w:rPr>
                <w:rFonts w:ascii="Arial" w:eastAsia="Arial MT" w:hAnsi="Arial" w:cs="Arial"/>
                <w:b/>
                <w:bCs/>
                <w:sz w:val="24"/>
                <w:szCs w:val="24"/>
              </w:rPr>
            </w:pPr>
            <w:bookmarkStart w:id="1" w:name="_Hlk190730160"/>
            <w:r w:rsidRPr="005C7522">
              <w:rPr>
                <w:rFonts w:ascii="Arial" w:eastAsia="Arial MT" w:hAnsi="Arial" w:cs="Arial"/>
                <w:b/>
                <w:bCs/>
                <w:sz w:val="24"/>
                <w:szCs w:val="24"/>
              </w:rPr>
              <w:t>Treatment</w:t>
            </w:r>
          </w:p>
        </w:tc>
        <w:tc>
          <w:tcPr>
            <w:tcW w:w="3222" w:type="pct"/>
            <w:gridSpan w:val="10"/>
          </w:tcPr>
          <w:p w14:paraId="099F755A"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Temperature (</w:t>
            </w:r>
            <w:r w:rsidRPr="005C7522">
              <w:rPr>
                <w:rFonts w:ascii="Arial" w:eastAsia="Arial MT" w:hAnsi="Arial" w:cs="Arial"/>
                <w:b/>
                <w:bCs/>
                <w:sz w:val="24"/>
                <w:szCs w:val="24"/>
                <w:vertAlign w:val="superscript"/>
              </w:rPr>
              <w:t>0</w:t>
            </w:r>
            <w:r w:rsidRPr="005C7522">
              <w:rPr>
                <w:rFonts w:ascii="Arial" w:eastAsia="Arial MT" w:hAnsi="Arial" w:cs="Arial"/>
                <w:b/>
                <w:bCs/>
                <w:sz w:val="24"/>
                <w:szCs w:val="24"/>
              </w:rPr>
              <w:t>C)</w:t>
            </w:r>
          </w:p>
        </w:tc>
      </w:tr>
      <w:tr w:rsidR="00EE7B99" w:rsidRPr="005C7522" w14:paraId="74F5454A" w14:textId="77777777" w:rsidTr="00EE7B99">
        <w:trPr>
          <w:trHeight w:val="254"/>
        </w:trPr>
        <w:tc>
          <w:tcPr>
            <w:tcW w:w="1778" w:type="pct"/>
            <w:vMerge/>
            <w:vAlign w:val="center"/>
          </w:tcPr>
          <w:p w14:paraId="689E3E6A" w14:textId="77777777" w:rsidR="00EE7B99" w:rsidRPr="005C7522" w:rsidRDefault="00EE7B99" w:rsidP="00EE7B99">
            <w:pPr>
              <w:spacing w:after="0"/>
              <w:ind w:firstLine="0"/>
              <w:jc w:val="center"/>
              <w:rPr>
                <w:rFonts w:ascii="Arial" w:eastAsia="Arial MT" w:hAnsi="Arial" w:cs="Arial"/>
                <w:b/>
                <w:bCs/>
                <w:sz w:val="24"/>
                <w:szCs w:val="24"/>
              </w:rPr>
            </w:pPr>
          </w:p>
        </w:tc>
        <w:tc>
          <w:tcPr>
            <w:tcW w:w="3222" w:type="pct"/>
            <w:gridSpan w:val="10"/>
          </w:tcPr>
          <w:p w14:paraId="19CD52FC"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Days After Filling (DAF)</w:t>
            </w:r>
          </w:p>
        </w:tc>
      </w:tr>
      <w:tr w:rsidR="0064279B" w:rsidRPr="005C7522" w14:paraId="587E6F72" w14:textId="77777777" w:rsidTr="00EE7B99">
        <w:trPr>
          <w:trHeight w:val="276"/>
        </w:trPr>
        <w:tc>
          <w:tcPr>
            <w:tcW w:w="1778" w:type="pct"/>
            <w:vMerge/>
            <w:vAlign w:val="center"/>
          </w:tcPr>
          <w:p w14:paraId="00702D7C" w14:textId="77777777" w:rsidR="00EE7B99" w:rsidRPr="005C7522" w:rsidRDefault="00EE7B99" w:rsidP="00EE7B99">
            <w:pPr>
              <w:spacing w:after="0"/>
              <w:ind w:firstLine="0"/>
              <w:jc w:val="center"/>
              <w:rPr>
                <w:rFonts w:ascii="Arial" w:eastAsia="Arial MT" w:hAnsi="Arial" w:cs="Arial"/>
                <w:b/>
                <w:bCs/>
                <w:sz w:val="24"/>
                <w:szCs w:val="24"/>
              </w:rPr>
            </w:pPr>
          </w:p>
        </w:tc>
        <w:tc>
          <w:tcPr>
            <w:tcW w:w="322" w:type="pct"/>
            <w:vAlign w:val="center"/>
          </w:tcPr>
          <w:p w14:paraId="6A8D9C6D"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1</w:t>
            </w:r>
          </w:p>
        </w:tc>
        <w:tc>
          <w:tcPr>
            <w:tcW w:w="324" w:type="pct"/>
            <w:vAlign w:val="center"/>
          </w:tcPr>
          <w:p w14:paraId="55B6EC25"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14</w:t>
            </w:r>
          </w:p>
        </w:tc>
        <w:tc>
          <w:tcPr>
            <w:tcW w:w="322" w:type="pct"/>
            <w:vAlign w:val="center"/>
          </w:tcPr>
          <w:p w14:paraId="658E37FB"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28</w:t>
            </w:r>
          </w:p>
        </w:tc>
        <w:tc>
          <w:tcPr>
            <w:tcW w:w="322" w:type="pct"/>
            <w:vAlign w:val="center"/>
          </w:tcPr>
          <w:p w14:paraId="1C0691A5"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42</w:t>
            </w:r>
          </w:p>
        </w:tc>
        <w:tc>
          <w:tcPr>
            <w:tcW w:w="322" w:type="pct"/>
            <w:vAlign w:val="center"/>
          </w:tcPr>
          <w:p w14:paraId="430E2B47"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56</w:t>
            </w:r>
          </w:p>
        </w:tc>
        <w:tc>
          <w:tcPr>
            <w:tcW w:w="322" w:type="pct"/>
            <w:vAlign w:val="center"/>
          </w:tcPr>
          <w:p w14:paraId="119F0F73"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70</w:t>
            </w:r>
          </w:p>
        </w:tc>
        <w:tc>
          <w:tcPr>
            <w:tcW w:w="322" w:type="pct"/>
            <w:vAlign w:val="center"/>
          </w:tcPr>
          <w:p w14:paraId="1E205B4A"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84</w:t>
            </w:r>
          </w:p>
        </w:tc>
        <w:tc>
          <w:tcPr>
            <w:tcW w:w="322" w:type="pct"/>
            <w:vAlign w:val="center"/>
          </w:tcPr>
          <w:p w14:paraId="5A5AD550"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98</w:t>
            </w:r>
          </w:p>
        </w:tc>
        <w:tc>
          <w:tcPr>
            <w:tcW w:w="322" w:type="pct"/>
            <w:vAlign w:val="center"/>
          </w:tcPr>
          <w:p w14:paraId="69B63713"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112</w:t>
            </w:r>
          </w:p>
        </w:tc>
        <w:tc>
          <w:tcPr>
            <w:tcW w:w="322" w:type="pct"/>
            <w:vAlign w:val="center"/>
          </w:tcPr>
          <w:p w14:paraId="0E6BCC04" w14:textId="77777777" w:rsidR="00EE7B99" w:rsidRPr="005C7522" w:rsidRDefault="00EE7B99" w:rsidP="00EE7B99">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126</w:t>
            </w:r>
          </w:p>
        </w:tc>
      </w:tr>
      <w:tr w:rsidR="00EE7B99" w:rsidRPr="005C7522" w14:paraId="0E0CA23B" w14:textId="77777777" w:rsidTr="007255A9">
        <w:trPr>
          <w:trHeight w:val="372"/>
        </w:trPr>
        <w:tc>
          <w:tcPr>
            <w:tcW w:w="5000" w:type="pct"/>
            <w:gridSpan w:val="11"/>
            <w:vAlign w:val="center"/>
          </w:tcPr>
          <w:p w14:paraId="058658E3" w14:textId="77777777" w:rsidR="00EE7B99" w:rsidRPr="005C7522" w:rsidRDefault="00EE7B99" w:rsidP="007255A9">
            <w:pPr>
              <w:spacing w:after="0"/>
              <w:ind w:firstLine="0"/>
              <w:rPr>
                <w:rFonts w:ascii="Arial" w:eastAsia="Arial MT" w:hAnsi="Arial" w:cs="Arial"/>
                <w:b/>
                <w:bCs/>
                <w:sz w:val="24"/>
                <w:szCs w:val="24"/>
              </w:rPr>
            </w:pPr>
            <w:r w:rsidRPr="005C7522">
              <w:rPr>
                <w:rFonts w:ascii="Arial" w:eastAsia="Arial MT" w:hAnsi="Arial" w:cs="Arial"/>
                <w:b/>
                <w:bCs/>
                <w:sz w:val="24"/>
                <w:szCs w:val="24"/>
              </w:rPr>
              <w:t>Factor A – Crop residue mixtures</w:t>
            </w:r>
          </w:p>
        </w:tc>
      </w:tr>
      <w:tr w:rsidR="0064279B" w:rsidRPr="005C7522" w14:paraId="5EA914DC" w14:textId="77777777" w:rsidTr="00EE7B99">
        <w:trPr>
          <w:trHeight w:val="372"/>
        </w:trPr>
        <w:tc>
          <w:tcPr>
            <w:tcW w:w="1778" w:type="pct"/>
            <w:vAlign w:val="center"/>
          </w:tcPr>
          <w:p w14:paraId="15B879E4"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1</w:t>
            </w:r>
            <w:r w:rsidRPr="005C7522">
              <w:rPr>
                <w:rFonts w:ascii="Arial" w:eastAsia="Arial MT" w:hAnsi="Arial" w:cs="Arial"/>
                <w:sz w:val="24"/>
                <w:szCs w:val="24"/>
              </w:rPr>
              <w:t xml:space="preserve"> - soybean straw (40%) + weed biomass (20%) + leaf litter (8%) + Soil (2%) + cowdung slurry (30%)</w:t>
            </w:r>
          </w:p>
        </w:tc>
        <w:tc>
          <w:tcPr>
            <w:tcW w:w="322" w:type="pct"/>
            <w:vAlign w:val="center"/>
          </w:tcPr>
          <w:p w14:paraId="6128EC1A"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35.27</w:t>
            </w:r>
          </w:p>
        </w:tc>
        <w:tc>
          <w:tcPr>
            <w:tcW w:w="324" w:type="pct"/>
            <w:vAlign w:val="center"/>
          </w:tcPr>
          <w:p w14:paraId="79F69E3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49.6</w:t>
            </w:r>
          </w:p>
        </w:tc>
        <w:tc>
          <w:tcPr>
            <w:tcW w:w="322" w:type="pct"/>
            <w:vAlign w:val="center"/>
          </w:tcPr>
          <w:p w14:paraId="051FF4EE" w14:textId="6FC1CEFE"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54.1</w:t>
            </w:r>
            <w:r w:rsidR="00374B61" w:rsidRPr="005C7522">
              <w:rPr>
                <w:rFonts w:ascii="Arial" w:eastAsia="Arial MT" w:hAnsi="Arial" w:cs="Arial"/>
                <w:sz w:val="24"/>
                <w:szCs w:val="24"/>
              </w:rPr>
              <w:t>0</w:t>
            </w:r>
          </w:p>
        </w:tc>
        <w:tc>
          <w:tcPr>
            <w:tcW w:w="322" w:type="pct"/>
            <w:vAlign w:val="center"/>
          </w:tcPr>
          <w:p w14:paraId="3603FF3D"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53.8</w:t>
            </w:r>
          </w:p>
        </w:tc>
        <w:tc>
          <w:tcPr>
            <w:tcW w:w="322" w:type="pct"/>
            <w:vAlign w:val="center"/>
          </w:tcPr>
          <w:p w14:paraId="5263AA8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48.82</w:t>
            </w:r>
          </w:p>
        </w:tc>
        <w:tc>
          <w:tcPr>
            <w:tcW w:w="322" w:type="pct"/>
            <w:vAlign w:val="center"/>
          </w:tcPr>
          <w:p w14:paraId="54915E3F"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44.39</w:t>
            </w:r>
          </w:p>
        </w:tc>
        <w:tc>
          <w:tcPr>
            <w:tcW w:w="322" w:type="pct"/>
            <w:vAlign w:val="center"/>
          </w:tcPr>
          <w:p w14:paraId="67D97DFC"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38.61</w:t>
            </w:r>
          </w:p>
        </w:tc>
        <w:tc>
          <w:tcPr>
            <w:tcW w:w="322" w:type="pct"/>
            <w:vAlign w:val="center"/>
          </w:tcPr>
          <w:p w14:paraId="1DC32A5B"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34.57</w:t>
            </w:r>
          </w:p>
        </w:tc>
        <w:tc>
          <w:tcPr>
            <w:tcW w:w="322" w:type="pct"/>
            <w:vAlign w:val="center"/>
          </w:tcPr>
          <w:p w14:paraId="633C978F" w14:textId="69CFBFD0"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 </w:t>
            </w:r>
            <w:r w:rsidR="007255A9" w:rsidRPr="005C7522">
              <w:rPr>
                <w:rFonts w:ascii="Arial" w:eastAsia="Arial MT" w:hAnsi="Arial" w:cs="Arial"/>
                <w:sz w:val="24"/>
                <w:szCs w:val="24"/>
                <w:highlight w:val="yellow"/>
              </w:rPr>
              <w:t>-</w:t>
            </w:r>
          </w:p>
        </w:tc>
        <w:tc>
          <w:tcPr>
            <w:tcW w:w="322" w:type="pct"/>
            <w:vAlign w:val="center"/>
          </w:tcPr>
          <w:p w14:paraId="268F3320" w14:textId="61FE7F41" w:rsidR="00EE7B99" w:rsidRPr="005C7522" w:rsidRDefault="007255A9" w:rsidP="00EE7B99">
            <w:pPr>
              <w:spacing w:after="0"/>
              <w:ind w:firstLine="0"/>
              <w:jc w:val="center"/>
              <w:rPr>
                <w:rFonts w:ascii="Arial" w:eastAsia="Arial MT" w:hAnsi="Arial" w:cs="Arial"/>
                <w:sz w:val="24"/>
                <w:szCs w:val="24"/>
              </w:rPr>
            </w:pPr>
            <w:r w:rsidRPr="005C7522">
              <w:rPr>
                <w:rFonts w:ascii="Arial" w:eastAsia="Arial MT" w:hAnsi="Arial" w:cs="Arial"/>
                <w:sz w:val="24"/>
                <w:szCs w:val="24"/>
                <w:highlight w:val="yellow"/>
              </w:rPr>
              <w:t>-</w:t>
            </w:r>
            <w:r w:rsidR="00EE7B99" w:rsidRPr="005C7522">
              <w:rPr>
                <w:rFonts w:ascii="Arial" w:eastAsia="Arial MT" w:hAnsi="Arial" w:cs="Arial"/>
                <w:sz w:val="24"/>
                <w:szCs w:val="24"/>
              </w:rPr>
              <w:t> </w:t>
            </w:r>
          </w:p>
        </w:tc>
      </w:tr>
      <w:tr w:rsidR="0064279B" w:rsidRPr="005C7522" w14:paraId="5E2EC1EB" w14:textId="77777777" w:rsidTr="00EE7B99">
        <w:trPr>
          <w:trHeight w:val="276"/>
        </w:trPr>
        <w:tc>
          <w:tcPr>
            <w:tcW w:w="1778" w:type="pct"/>
            <w:vAlign w:val="center"/>
          </w:tcPr>
          <w:p w14:paraId="17922BA5"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2</w:t>
            </w:r>
            <w:r w:rsidRPr="005C7522">
              <w:rPr>
                <w:rFonts w:ascii="Arial" w:eastAsia="Arial MT" w:hAnsi="Arial" w:cs="Arial"/>
                <w:sz w:val="24"/>
                <w:szCs w:val="24"/>
              </w:rPr>
              <w:t xml:space="preserve"> - cotton Stalk (40%) + weed biomass (20%) + leaf litter (8%) + Soil (2%) + cowdung slurry (30%)</w:t>
            </w:r>
          </w:p>
        </w:tc>
        <w:tc>
          <w:tcPr>
            <w:tcW w:w="322" w:type="pct"/>
            <w:vAlign w:val="center"/>
          </w:tcPr>
          <w:p w14:paraId="5DA105BF"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34.14</w:t>
            </w:r>
          </w:p>
        </w:tc>
        <w:tc>
          <w:tcPr>
            <w:tcW w:w="324" w:type="pct"/>
            <w:vAlign w:val="center"/>
          </w:tcPr>
          <w:p w14:paraId="0566620F"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47.77</w:t>
            </w:r>
          </w:p>
        </w:tc>
        <w:tc>
          <w:tcPr>
            <w:tcW w:w="322" w:type="pct"/>
            <w:vAlign w:val="center"/>
          </w:tcPr>
          <w:p w14:paraId="43CC7B9E"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51.75</w:t>
            </w:r>
          </w:p>
        </w:tc>
        <w:tc>
          <w:tcPr>
            <w:tcW w:w="322" w:type="pct"/>
            <w:vAlign w:val="center"/>
          </w:tcPr>
          <w:p w14:paraId="16AF2FA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53.12</w:t>
            </w:r>
          </w:p>
        </w:tc>
        <w:tc>
          <w:tcPr>
            <w:tcW w:w="322" w:type="pct"/>
            <w:vAlign w:val="center"/>
          </w:tcPr>
          <w:p w14:paraId="59C39F3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46.41</w:t>
            </w:r>
          </w:p>
        </w:tc>
        <w:tc>
          <w:tcPr>
            <w:tcW w:w="322" w:type="pct"/>
            <w:vAlign w:val="center"/>
          </w:tcPr>
          <w:p w14:paraId="40BFC56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40.3</w:t>
            </w:r>
          </w:p>
        </w:tc>
        <w:tc>
          <w:tcPr>
            <w:tcW w:w="322" w:type="pct"/>
            <w:vAlign w:val="center"/>
          </w:tcPr>
          <w:p w14:paraId="180460F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35.95</w:t>
            </w:r>
          </w:p>
        </w:tc>
        <w:tc>
          <w:tcPr>
            <w:tcW w:w="322" w:type="pct"/>
            <w:vAlign w:val="center"/>
          </w:tcPr>
          <w:p w14:paraId="7B08190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32.51</w:t>
            </w:r>
          </w:p>
        </w:tc>
        <w:tc>
          <w:tcPr>
            <w:tcW w:w="322" w:type="pct"/>
            <w:vAlign w:val="center"/>
          </w:tcPr>
          <w:p w14:paraId="00B4F7B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31.15</w:t>
            </w:r>
          </w:p>
        </w:tc>
        <w:tc>
          <w:tcPr>
            <w:tcW w:w="322" w:type="pct"/>
            <w:vAlign w:val="center"/>
          </w:tcPr>
          <w:p w14:paraId="398FD6C3" w14:textId="7B64C1A4"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 </w:t>
            </w:r>
            <w:r w:rsidR="007255A9" w:rsidRPr="005C7522">
              <w:rPr>
                <w:rFonts w:ascii="Arial" w:eastAsia="Arial MT" w:hAnsi="Arial" w:cs="Arial"/>
                <w:sz w:val="24"/>
                <w:szCs w:val="24"/>
                <w:highlight w:val="yellow"/>
              </w:rPr>
              <w:t>-</w:t>
            </w:r>
          </w:p>
        </w:tc>
      </w:tr>
      <w:tr w:rsidR="0064279B" w:rsidRPr="005C7522" w14:paraId="74429FA3" w14:textId="77777777" w:rsidTr="00EE7B99">
        <w:trPr>
          <w:trHeight w:val="276"/>
        </w:trPr>
        <w:tc>
          <w:tcPr>
            <w:tcW w:w="1778" w:type="pct"/>
            <w:vAlign w:val="center"/>
          </w:tcPr>
          <w:p w14:paraId="42D239D3"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3</w:t>
            </w:r>
            <w:r w:rsidRPr="005C7522">
              <w:rPr>
                <w:rFonts w:ascii="Arial" w:eastAsia="Arial MT" w:hAnsi="Arial" w:cs="Arial"/>
                <w:sz w:val="24"/>
                <w:szCs w:val="24"/>
              </w:rPr>
              <w:t xml:space="preserve"> - wheat straw (40%) + weed biomass (20%) + leaf litter (8%) + Soil (2%) + cowdung slurry (30%)</w:t>
            </w:r>
          </w:p>
        </w:tc>
        <w:tc>
          <w:tcPr>
            <w:tcW w:w="322" w:type="pct"/>
            <w:vAlign w:val="center"/>
          </w:tcPr>
          <w:p w14:paraId="16012B3F"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33.95</w:t>
            </w:r>
          </w:p>
        </w:tc>
        <w:tc>
          <w:tcPr>
            <w:tcW w:w="324" w:type="pct"/>
            <w:vAlign w:val="center"/>
          </w:tcPr>
          <w:p w14:paraId="45E4D05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43.66</w:t>
            </w:r>
          </w:p>
        </w:tc>
        <w:tc>
          <w:tcPr>
            <w:tcW w:w="322" w:type="pct"/>
            <w:vAlign w:val="center"/>
          </w:tcPr>
          <w:p w14:paraId="7618E21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49.46</w:t>
            </w:r>
          </w:p>
        </w:tc>
        <w:tc>
          <w:tcPr>
            <w:tcW w:w="322" w:type="pct"/>
            <w:vAlign w:val="center"/>
          </w:tcPr>
          <w:p w14:paraId="33A628FB"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51.61</w:t>
            </w:r>
          </w:p>
        </w:tc>
        <w:tc>
          <w:tcPr>
            <w:tcW w:w="322" w:type="pct"/>
            <w:vAlign w:val="center"/>
          </w:tcPr>
          <w:p w14:paraId="087EE7A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49.81</w:t>
            </w:r>
          </w:p>
        </w:tc>
        <w:tc>
          <w:tcPr>
            <w:tcW w:w="322" w:type="pct"/>
            <w:vAlign w:val="center"/>
          </w:tcPr>
          <w:p w14:paraId="0789833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42.13</w:t>
            </w:r>
          </w:p>
        </w:tc>
        <w:tc>
          <w:tcPr>
            <w:tcW w:w="322" w:type="pct"/>
            <w:vAlign w:val="center"/>
          </w:tcPr>
          <w:p w14:paraId="417B28B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35.16</w:t>
            </w:r>
          </w:p>
        </w:tc>
        <w:tc>
          <w:tcPr>
            <w:tcW w:w="322" w:type="pct"/>
            <w:vAlign w:val="center"/>
          </w:tcPr>
          <w:p w14:paraId="2CD5277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32.32</w:t>
            </w:r>
          </w:p>
        </w:tc>
        <w:tc>
          <w:tcPr>
            <w:tcW w:w="322" w:type="pct"/>
            <w:vAlign w:val="center"/>
          </w:tcPr>
          <w:p w14:paraId="08577179"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31.12</w:t>
            </w:r>
          </w:p>
        </w:tc>
        <w:tc>
          <w:tcPr>
            <w:tcW w:w="322" w:type="pct"/>
            <w:vAlign w:val="center"/>
          </w:tcPr>
          <w:p w14:paraId="1DA8EAC1"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30.16</w:t>
            </w:r>
          </w:p>
        </w:tc>
      </w:tr>
      <w:tr w:rsidR="0064279B" w:rsidRPr="005C7522" w14:paraId="30697E06" w14:textId="77777777" w:rsidTr="00EE7B99">
        <w:trPr>
          <w:trHeight w:val="276"/>
        </w:trPr>
        <w:tc>
          <w:tcPr>
            <w:tcW w:w="1778" w:type="pct"/>
            <w:vAlign w:val="center"/>
          </w:tcPr>
          <w:p w14:paraId="3AF332E4"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4</w:t>
            </w:r>
            <w:r w:rsidRPr="005C7522">
              <w:rPr>
                <w:rFonts w:ascii="Arial" w:eastAsia="Arial MT" w:hAnsi="Arial" w:cs="Arial"/>
                <w:sz w:val="24"/>
                <w:szCs w:val="24"/>
              </w:rPr>
              <w:t xml:space="preserve"> - </w:t>
            </w:r>
            <w:proofErr w:type="spellStart"/>
            <w:r w:rsidRPr="005C7522">
              <w:rPr>
                <w:rFonts w:ascii="Arial" w:eastAsia="Arial MT" w:hAnsi="Arial" w:cs="Arial"/>
                <w:sz w:val="24"/>
                <w:szCs w:val="24"/>
              </w:rPr>
              <w:t>pigeonpea</w:t>
            </w:r>
            <w:proofErr w:type="spellEnd"/>
            <w:r w:rsidRPr="005C7522">
              <w:rPr>
                <w:rFonts w:ascii="Arial" w:eastAsia="Arial MT" w:hAnsi="Arial" w:cs="Arial"/>
                <w:sz w:val="24"/>
                <w:szCs w:val="24"/>
              </w:rPr>
              <w:t xml:space="preserve"> straw (40%) + weed biomass (20%) + leaf litter (8%) + Soil (2%) + cowdung slurry (30%)</w:t>
            </w:r>
          </w:p>
        </w:tc>
        <w:tc>
          <w:tcPr>
            <w:tcW w:w="322" w:type="pct"/>
            <w:vAlign w:val="center"/>
          </w:tcPr>
          <w:p w14:paraId="1EF4264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35.16</w:t>
            </w:r>
          </w:p>
        </w:tc>
        <w:tc>
          <w:tcPr>
            <w:tcW w:w="324" w:type="pct"/>
            <w:vAlign w:val="center"/>
          </w:tcPr>
          <w:p w14:paraId="176D364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47.59</w:t>
            </w:r>
          </w:p>
        </w:tc>
        <w:tc>
          <w:tcPr>
            <w:tcW w:w="322" w:type="pct"/>
            <w:vAlign w:val="center"/>
          </w:tcPr>
          <w:p w14:paraId="53C81C61" w14:textId="5C3B7344"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52.6</w:t>
            </w:r>
            <w:r w:rsidR="00374B61" w:rsidRPr="005C7522">
              <w:rPr>
                <w:rFonts w:ascii="Arial" w:eastAsia="Arial MT" w:hAnsi="Arial" w:cs="Arial"/>
                <w:sz w:val="24"/>
                <w:szCs w:val="24"/>
              </w:rPr>
              <w:t>0</w:t>
            </w:r>
          </w:p>
        </w:tc>
        <w:tc>
          <w:tcPr>
            <w:tcW w:w="322" w:type="pct"/>
            <w:vAlign w:val="center"/>
          </w:tcPr>
          <w:p w14:paraId="3EF5A63B"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52.95</w:t>
            </w:r>
          </w:p>
        </w:tc>
        <w:tc>
          <w:tcPr>
            <w:tcW w:w="322" w:type="pct"/>
            <w:vAlign w:val="center"/>
          </w:tcPr>
          <w:p w14:paraId="70F6FBF9"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47.61</w:t>
            </w:r>
          </w:p>
        </w:tc>
        <w:tc>
          <w:tcPr>
            <w:tcW w:w="322" w:type="pct"/>
            <w:vAlign w:val="center"/>
          </w:tcPr>
          <w:p w14:paraId="4E2D77CB"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41.19</w:t>
            </w:r>
          </w:p>
        </w:tc>
        <w:tc>
          <w:tcPr>
            <w:tcW w:w="322" w:type="pct"/>
            <w:vAlign w:val="center"/>
          </w:tcPr>
          <w:p w14:paraId="415975CC"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37.88</w:t>
            </w:r>
          </w:p>
        </w:tc>
        <w:tc>
          <w:tcPr>
            <w:tcW w:w="322" w:type="pct"/>
            <w:vAlign w:val="center"/>
          </w:tcPr>
          <w:p w14:paraId="2008DECA"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34.44</w:t>
            </w:r>
          </w:p>
        </w:tc>
        <w:tc>
          <w:tcPr>
            <w:tcW w:w="322" w:type="pct"/>
            <w:vAlign w:val="center"/>
          </w:tcPr>
          <w:p w14:paraId="0F57B06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32.28</w:t>
            </w:r>
          </w:p>
        </w:tc>
        <w:tc>
          <w:tcPr>
            <w:tcW w:w="322" w:type="pct"/>
            <w:vAlign w:val="center"/>
          </w:tcPr>
          <w:p w14:paraId="3216D155" w14:textId="6365B965"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 </w:t>
            </w:r>
            <w:r w:rsidR="007255A9" w:rsidRPr="005C7522">
              <w:rPr>
                <w:rFonts w:ascii="Arial" w:eastAsia="Arial MT" w:hAnsi="Arial" w:cs="Arial"/>
                <w:sz w:val="24"/>
                <w:szCs w:val="24"/>
                <w:highlight w:val="yellow"/>
              </w:rPr>
              <w:t>-</w:t>
            </w:r>
          </w:p>
        </w:tc>
      </w:tr>
      <w:tr w:rsidR="0064279B" w:rsidRPr="005C7522" w14:paraId="079057F5" w14:textId="77777777" w:rsidTr="00EE7B99">
        <w:trPr>
          <w:trHeight w:val="288"/>
        </w:trPr>
        <w:tc>
          <w:tcPr>
            <w:tcW w:w="1778" w:type="pct"/>
            <w:vAlign w:val="center"/>
          </w:tcPr>
          <w:p w14:paraId="5A148558"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SE (m) ±</w:t>
            </w:r>
          </w:p>
        </w:tc>
        <w:tc>
          <w:tcPr>
            <w:tcW w:w="322" w:type="pct"/>
            <w:vAlign w:val="center"/>
          </w:tcPr>
          <w:p w14:paraId="604C60A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0.43</w:t>
            </w:r>
          </w:p>
        </w:tc>
        <w:tc>
          <w:tcPr>
            <w:tcW w:w="324" w:type="pct"/>
            <w:vAlign w:val="center"/>
          </w:tcPr>
          <w:p w14:paraId="6D24BEC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0.41</w:t>
            </w:r>
          </w:p>
        </w:tc>
        <w:tc>
          <w:tcPr>
            <w:tcW w:w="322" w:type="pct"/>
            <w:vAlign w:val="center"/>
          </w:tcPr>
          <w:p w14:paraId="35B7EFE0"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0.39</w:t>
            </w:r>
          </w:p>
        </w:tc>
        <w:tc>
          <w:tcPr>
            <w:tcW w:w="322" w:type="pct"/>
            <w:vAlign w:val="center"/>
          </w:tcPr>
          <w:p w14:paraId="6C7A298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0.31</w:t>
            </w:r>
          </w:p>
        </w:tc>
        <w:tc>
          <w:tcPr>
            <w:tcW w:w="322" w:type="pct"/>
            <w:vAlign w:val="center"/>
          </w:tcPr>
          <w:p w14:paraId="25983959"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0.42</w:t>
            </w:r>
          </w:p>
        </w:tc>
        <w:tc>
          <w:tcPr>
            <w:tcW w:w="322" w:type="pct"/>
            <w:vAlign w:val="center"/>
          </w:tcPr>
          <w:p w14:paraId="5BDCD762"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0.35</w:t>
            </w:r>
          </w:p>
        </w:tc>
        <w:tc>
          <w:tcPr>
            <w:tcW w:w="322" w:type="pct"/>
            <w:vAlign w:val="center"/>
          </w:tcPr>
          <w:p w14:paraId="423FB27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0.31</w:t>
            </w:r>
          </w:p>
        </w:tc>
        <w:tc>
          <w:tcPr>
            <w:tcW w:w="322" w:type="pct"/>
            <w:vAlign w:val="center"/>
          </w:tcPr>
          <w:p w14:paraId="20ADDC8A"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0.31</w:t>
            </w:r>
          </w:p>
        </w:tc>
        <w:tc>
          <w:tcPr>
            <w:tcW w:w="322" w:type="pct"/>
            <w:vAlign w:val="center"/>
          </w:tcPr>
          <w:p w14:paraId="48F27026" w14:textId="6E5379D1"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322" w:type="pct"/>
            <w:vAlign w:val="center"/>
          </w:tcPr>
          <w:p w14:paraId="17C54FBA" w14:textId="50864B9B"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r>
      <w:tr w:rsidR="0064279B" w:rsidRPr="005C7522" w14:paraId="4485B5A5" w14:textId="77777777" w:rsidTr="00EE7B99">
        <w:trPr>
          <w:trHeight w:val="276"/>
        </w:trPr>
        <w:tc>
          <w:tcPr>
            <w:tcW w:w="1778" w:type="pct"/>
            <w:vAlign w:val="center"/>
          </w:tcPr>
          <w:p w14:paraId="478B0D1F"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CD at 5%</w:t>
            </w:r>
          </w:p>
        </w:tc>
        <w:tc>
          <w:tcPr>
            <w:tcW w:w="322" w:type="pct"/>
            <w:vAlign w:val="center"/>
          </w:tcPr>
          <w:p w14:paraId="3C83442A"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4" w:type="pct"/>
            <w:vAlign w:val="center"/>
          </w:tcPr>
          <w:p w14:paraId="12DADA4C"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70F563AF"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10FE14C2"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1.19</w:t>
            </w:r>
          </w:p>
        </w:tc>
        <w:tc>
          <w:tcPr>
            <w:tcW w:w="322" w:type="pct"/>
            <w:vAlign w:val="center"/>
          </w:tcPr>
          <w:p w14:paraId="7E6F046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1.11</w:t>
            </w:r>
          </w:p>
        </w:tc>
        <w:tc>
          <w:tcPr>
            <w:tcW w:w="322" w:type="pct"/>
            <w:vAlign w:val="center"/>
          </w:tcPr>
          <w:p w14:paraId="0408F0E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1.00</w:t>
            </w:r>
          </w:p>
        </w:tc>
        <w:tc>
          <w:tcPr>
            <w:tcW w:w="322" w:type="pct"/>
            <w:vAlign w:val="center"/>
          </w:tcPr>
          <w:p w14:paraId="660DE58A"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0.86</w:t>
            </w:r>
          </w:p>
        </w:tc>
        <w:tc>
          <w:tcPr>
            <w:tcW w:w="322" w:type="pct"/>
            <w:vAlign w:val="center"/>
          </w:tcPr>
          <w:p w14:paraId="3E2BDE5D"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0.92</w:t>
            </w:r>
          </w:p>
        </w:tc>
        <w:tc>
          <w:tcPr>
            <w:tcW w:w="322" w:type="pct"/>
            <w:vAlign w:val="center"/>
          </w:tcPr>
          <w:p w14:paraId="33FE5999" w14:textId="25F2CA9C"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322" w:type="pct"/>
            <w:vAlign w:val="center"/>
          </w:tcPr>
          <w:p w14:paraId="3FC004D2" w14:textId="4B0F5313"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r>
      <w:tr w:rsidR="00EE7B99" w:rsidRPr="005C7522" w14:paraId="193F79D7" w14:textId="77777777" w:rsidTr="00EE7B99">
        <w:trPr>
          <w:trHeight w:val="276"/>
        </w:trPr>
        <w:tc>
          <w:tcPr>
            <w:tcW w:w="5000" w:type="pct"/>
            <w:gridSpan w:val="11"/>
          </w:tcPr>
          <w:p w14:paraId="58964E1C" w14:textId="77777777" w:rsidR="00EE7B99" w:rsidRPr="005C7522" w:rsidRDefault="00EE7B99" w:rsidP="007255A9">
            <w:pPr>
              <w:spacing w:after="0"/>
              <w:ind w:firstLine="0"/>
              <w:rPr>
                <w:rFonts w:ascii="Arial" w:eastAsia="Arial MT" w:hAnsi="Arial" w:cs="Arial"/>
                <w:b/>
                <w:bCs/>
                <w:sz w:val="24"/>
                <w:szCs w:val="24"/>
              </w:rPr>
            </w:pPr>
            <w:r w:rsidRPr="005C7522">
              <w:rPr>
                <w:rFonts w:ascii="Arial" w:eastAsia="Arial MT" w:hAnsi="Arial" w:cs="Arial"/>
                <w:b/>
                <w:bCs/>
                <w:sz w:val="24"/>
                <w:szCs w:val="24"/>
              </w:rPr>
              <w:t>Factor B – Decomposing culture</w:t>
            </w:r>
          </w:p>
        </w:tc>
      </w:tr>
      <w:tr w:rsidR="0064279B" w:rsidRPr="005C7522" w14:paraId="447A9287" w14:textId="77777777" w:rsidTr="00EE7B99">
        <w:trPr>
          <w:trHeight w:val="276"/>
        </w:trPr>
        <w:tc>
          <w:tcPr>
            <w:tcW w:w="1778" w:type="pct"/>
            <w:vAlign w:val="center"/>
          </w:tcPr>
          <w:p w14:paraId="3331F5A3"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DC</w:t>
            </w:r>
            <w:r w:rsidRPr="005C7522">
              <w:rPr>
                <w:rFonts w:ascii="Arial" w:eastAsia="Arial MT" w:hAnsi="Arial" w:cs="Arial"/>
                <w:sz w:val="24"/>
                <w:szCs w:val="24"/>
                <w:vertAlign w:val="subscript"/>
              </w:rPr>
              <w:t>1</w:t>
            </w:r>
            <w:r w:rsidRPr="005C7522">
              <w:rPr>
                <w:rFonts w:ascii="Arial" w:eastAsia="Arial MT" w:hAnsi="Arial" w:cs="Arial"/>
                <w:sz w:val="24"/>
                <w:szCs w:val="24"/>
              </w:rPr>
              <w:t>– PDKV decomposing culture</w:t>
            </w:r>
          </w:p>
        </w:tc>
        <w:tc>
          <w:tcPr>
            <w:tcW w:w="322" w:type="pct"/>
            <w:vAlign w:val="center"/>
          </w:tcPr>
          <w:p w14:paraId="1EA9417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35.22</w:t>
            </w:r>
          </w:p>
        </w:tc>
        <w:tc>
          <w:tcPr>
            <w:tcW w:w="324" w:type="pct"/>
            <w:vAlign w:val="center"/>
          </w:tcPr>
          <w:p w14:paraId="5E411E2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48.26</w:t>
            </w:r>
          </w:p>
        </w:tc>
        <w:tc>
          <w:tcPr>
            <w:tcW w:w="322" w:type="pct"/>
            <w:vAlign w:val="center"/>
          </w:tcPr>
          <w:p w14:paraId="032E0F7E"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52.90</w:t>
            </w:r>
          </w:p>
        </w:tc>
        <w:tc>
          <w:tcPr>
            <w:tcW w:w="322" w:type="pct"/>
            <w:vAlign w:val="center"/>
          </w:tcPr>
          <w:p w14:paraId="1915020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53.39</w:t>
            </w:r>
          </w:p>
        </w:tc>
        <w:tc>
          <w:tcPr>
            <w:tcW w:w="322" w:type="pct"/>
            <w:vAlign w:val="center"/>
          </w:tcPr>
          <w:p w14:paraId="55FBBBA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48.07</w:t>
            </w:r>
          </w:p>
        </w:tc>
        <w:tc>
          <w:tcPr>
            <w:tcW w:w="322" w:type="pct"/>
            <w:vAlign w:val="center"/>
          </w:tcPr>
          <w:p w14:paraId="355B093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42.73</w:t>
            </w:r>
          </w:p>
        </w:tc>
        <w:tc>
          <w:tcPr>
            <w:tcW w:w="322" w:type="pct"/>
            <w:vAlign w:val="center"/>
          </w:tcPr>
          <w:p w14:paraId="007CDC52"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38.41</w:t>
            </w:r>
          </w:p>
        </w:tc>
        <w:tc>
          <w:tcPr>
            <w:tcW w:w="322" w:type="pct"/>
            <w:vAlign w:val="center"/>
          </w:tcPr>
          <w:p w14:paraId="511CF3C1"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34.59</w:t>
            </w:r>
          </w:p>
        </w:tc>
        <w:tc>
          <w:tcPr>
            <w:tcW w:w="322" w:type="pct"/>
          </w:tcPr>
          <w:p w14:paraId="5EC01545" w14:textId="13753B25" w:rsidR="00EE7B99" w:rsidRPr="005C7522" w:rsidRDefault="007255A9" w:rsidP="00D06080">
            <w:pPr>
              <w:spacing w:after="0"/>
              <w:ind w:firstLine="0"/>
              <w:jc w:val="center"/>
              <w:rPr>
                <w:rFonts w:ascii="Arial" w:eastAsia="Arial MT" w:hAnsi="Arial" w:cs="Arial"/>
                <w:kern w:val="24"/>
                <w:sz w:val="24"/>
                <w:szCs w:val="24"/>
                <w:highlight w:val="yellow"/>
              </w:rPr>
            </w:pPr>
            <w:r w:rsidRPr="005C7522">
              <w:rPr>
                <w:rFonts w:ascii="Arial" w:eastAsia="Arial MT" w:hAnsi="Arial" w:cs="Arial"/>
                <w:kern w:val="24"/>
                <w:sz w:val="24"/>
                <w:szCs w:val="24"/>
                <w:highlight w:val="yellow"/>
              </w:rPr>
              <w:t>-</w:t>
            </w:r>
          </w:p>
        </w:tc>
        <w:tc>
          <w:tcPr>
            <w:tcW w:w="322" w:type="pct"/>
          </w:tcPr>
          <w:p w14:paraId="09FCDB6D" w14:textId="136AA36E" w:rsidR="00EE7B99" w:rsidRPr="005C7522" w:rsidRDefault="007255A9" w:rsidP="00D06080">
            <w:pPr>
              <w:spacing w:after="0"/>
              <w:ind w:firstLine="0"/>
              <w:jc w:val="center"/>
              <w:rPr>
                <w:rFonts w:ascii="Arial" w:eastAsia="Arial MT" w:hAnsi="Arial" w:cs="Arial"/>
                <w:kern w:val="24"/>
                <w:sz w:val="24"/>
                <w:szCs w:val="24"/>
                <w:highlight w:val="yellow"/>
              </w:rPr>
            </w:pPr>
            <w:r w:rsidRPr="005C7522">
              <w:rPr>
                <w:rFonts w:ascii="Arial" w:eastAsia="Arial MT" w:hAnsi="Arial" w:cs="Arial"/>
                <w:kern w:val="24"/>
                <w:sz w:val="24"/>
                <w:szCs w:val="24"/>
                <w:highlight w:val="yellow"/>
              </w:rPr>
              <w:t>-</w:t>
            </w:r>
          </w:p>
        </w:tc>
      </w:tr>
      <w:tr w:rsidR="0064279B" w:rsidRPr="005C7522" w14:paraId="4355692C" w14:textId="77777777" w:rsidTr="00EE7B99">
        <w:trPr>
          <w:trHeight w:val="288"/>
        </w:trPr>
        <w:tc>
          <w:tcPr>
            <w:tcW w:w="1778" w:type="pct"/>
            <w:vAlign w:val="center"/>
          </w:tcPr>
          <w:p w14:paraId="2D542C25"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DC</w:t>
            </w:r>
            <w:r w:rsidRPr="005C7522">
              <w:rPr>
                <w:rFonts w:ascii="Arial" w:eastAsia="Arial MT" w:hAnsi="Arial" w:cs="Arial"/>
                <w:sz w:val="24"/>
                <w:szCs w:val="24"/>
                <w:vertAlign w:val="subscript"/>
              </w:rPr>
              <w:t>2</w:t>
            </w:r>
            <w:r w:rsidRPr="005C7522">
              <w:rPr>
                <w:rFonts w:ascii="Arial" w:eastAsia="Arial MT" w:hAnsi="Arial" w:cs="Arial"/>
                <w:sz w:val="24"/>
                <w:szCs w:val="24"/>
              </w:rPr>
              <w:t xml:space="preserve"> </w:t>
            </w:r>
            <w:bookmarkStart w:id="2" w:name="_Hlk190732338"/>
            <w:r w:rsidRPr="005C7522">
              <w:rPr>
                <w:rFonts w:ascii="Arial" w:eastAsia="Arial MT" w:hAnsi="Arial" w:cs="Arial"/>
                <w:sz w:val="24"/>
                <w:szCs w:val="24"/>
              </w:rPr>
              <w:t>–S9 culture</w:t>
            </w:r>
            <w:bookmarkEnd w:id="2"/>
          </w:p>
        </w:tc>
        <w:tc>
          <w:tcPr>
            <w:tcW w:w="322" w:type="pct"/>
            <w:vAlign w:val="center"/>
          </w:tcPr>
          <w:p w14:paraId="112E5EE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34.03</w:t>
            </w:r>
          </w:p>
        </w:tc>
        <w:tc>
          <w:tcPr>
            <w:tcW w:w="324" w:type="pct"/>
            <w:vAlign w:val="center"/>
          </w:tcPr>
          <w:p w14:paraId="3AFADCF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45.93</w:t>
            </w:r>
          </w:p>
        </w:tc>
        <w:tc>
          <w:tcPr>
            <w:tcW w:w="322" w:type="pct"/>
            <w:vAlign w:val="center"/>
          </w:tcPr>
          <w:p w14:paraId="44FBD9E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50.33</w:t>
            </w:r>
          </w:p>
        </w:tc>
        <w:tc>
          <w:tcPr>
            <w:tcW w:w="322" w:type="pct"/>
            <w:vAlign w:val="center"/>
          </w:tcPr>
          <w:p w14:paraId="0CE35B8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52.13</w:t>
            </w:r>
          </w:p>
        </w:tc>
        <w:tc>
          <w:tcPr>
            <w:tcW w:w="322" w:type="pct"/>
            <w:vAlign w:val="center"/>
          </w:tcPr>
          <w:p w14:paraId="093AC6AD"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45.66</w:t>
            </w:r>
          </w:p>
        </w:tc>
        <w:tc>
          <w:tcPr>
            <w:tcW w:w="322" w:type="pct"/>
            <w:vAlign w:val="center"/>
          </w:tcPr>
          <w:p w14:paraId="2EE487A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40.01</w:t>
            </w:r>
          </w:p>
        </w:tc>
        <w:tc>
          <w:tcPr>
            <w:tcW w:w="322" w:type="pct"/>
            <w:vAlign w:val="center"/>
          </w:tcPr>
          <w:p w14:paraId="1035035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36.36</w:t>
            </w:r>
          </w:p>
        </w:tc>
        <w:tc>
          <w:tcPr>
            <w:tcW w:w="322" w:type="pct"/>
            <w:vAlign w:val="center"/>
          </w:tcPr>
          <w:p w14:paraId="5CCDC2C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33.33</w:t>
            </w:r>
          </w:p>
        </w:tc>
        <w:tc>
          <w:tcPr>
            <w:tcW w:w="322" w:type="pct"/>
          </w:tcPr>
          <w:p w14:paraId="5CB5F92C" w14:textId="7FB8F0A1" w:rsidR="00EE7B99" w:rsidRPr="005C7522" w:rsidRDefault="007255A9" w:rsidP="00D06080">
            <w:pPr>
              <w:spacing w:after="0"/>
              <w:ind w:firstLine="0"/>
              <w:jc w:val="center"/>
              <w:rPr>
                <w:rFonts w:ascii="Arial" w:eastAsia="Arial MT" w:hAnsi="Arial" w:cs="Arial"/>
                <w:kern w:val="24"/>
                <w:sz w:val="24"/>
                <w:szCs w:val="24"/>
                <w:highlight w:val="yellow"/>
              </w:rPr>
            </w:pPr>
            <w:r w:rsidRPr="005C7522">
              <w:rPr>
                <w:rFonts w:ascii="Arial" w:eastAsia="Arial MT" w:hAnsi="Arial" w:cs="Arial"/>
                <w:kern w:val="24"/>
                <w:sz w:val="24"/>
                <w:szCs w:val="24"/>
                <w:highlight w:val="yellow"/>
              </w:rPr>
              <w:t>-</w:t>
            </w:r>
          </w:p>
        </w:tc>
        <w:tc>
          <w:tcPr>
            <w:tcW w:w="322" w:type="pct"/>
          </w:tcPr>
          <w:p w14:paraId="4C25059E" w14:textId="7D0C7425" w:rsidR="00EE7B99" w:rsidRPr="005C7522" w:rsidRDefault="007255A9" w:rsidP="00D06080">
            <w:pPr>
              <w:spacing w:after="0"/>
              <w:ind w:firstLine="0"/>
              <w:jc w:val="center"/>
              <w:rPr>
                <w:rFonts w:ascii="Arial" w:eastAsia="Arial MT" w:hAnsi="Arial" w:cs="Arial"/>
                <w:kern w:val="24"/>
                <w:sz w:val="24"/>
                <w:szCs w:val="24"/>
                <w:highlight w:val="yellow"/>
              </w:rPr>
            </w:pPr>
            <w:r w:rsidRPr="005C7522">
              <w:rPr>
                <w:rFonts w:ascii="Arial" w:eastAsia="Arial MT" w:hAnsi="Arial" w:cs="Arial"/>
                <w:kern w:val="24"/>
                <w:sz w:val="24"/>
                <w:szCs w:val="24"/>
                <w:highlight w:val="yellow"/>
              </w:rPr>
              <w:t>-</w:t>
            </w:r>
          </w:p>
        </w:tc>
      </w:tr>
      <w:tr w:rsidR="0064279B" w:rsidRPr="005C7522" w14:paraId="75A7DB62" w14:textId="77777777" w:rsidTr="00EE7B99">
        <w:trPr>
          <w:trHeight w:val="276"/>
        </w:trPr>
        <w:tc>
          <w:tcPr>
            <w:tcW w:w="1778" w:type="pct"/>
            <w:vAlign w:val="center"/>
          </w:tcPr>
          <w:p w14:paraId="3EB0909B"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DC</w:t>
            </w:r>
            <w:r w:rsidRPr="005C7522">
              <w:rPr>
                <w:rFonts w:ascii="Arial" w:eastAsia="Arial MT" w:hAnsi="Arial" w:cs="Arial"/>
                <w:sz w:val="24"/>
                <w:szCs w:val="24"/>
                <w:vertAlign w:val="subscript"/>
              </w:rPr>
              <w:t>3</w:t>
            </w:r>
            <w:r w:rsidRPr="005C7522">
              <w:rPr>
                <w:rFonts w:ascii="Arial" w:eastAsia="Arial MT" w:hAnsi="Arial" w:cs="Arial"/>
                <w:sz w:val="24"/>
                <w:szCs w:val="24"/>
              </w:rPr>
              <w:t xml:space="preserve"> -CIRCOT culture</w:t>
            </w:r>
          </w:p>
        </w:tc>
        <w:tc>
          <w:tcPr>
            <w:tcW w:w="322" w:type="pct"/>
            <w:vAlign w:val="center"/>
          </w:tcPr>
          <w:p w14:paraId="16A85910"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34.65</w:t>
            </w:r>
          </w:p>
        </w:tc>
        <w:tc>
          <w:tcPr>
            <w:tcW w:w="324" w:type="pct"/>
            <w:vAlign w:val="center"/>
          </w:tcPr>
          <w:p w14:paraId="536D6A9E"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47.26</w:t>
            </w:r>
          </w:p>
        </w:tc>
        <w:tc>
          <w:tcPr>
            <w:tcW w:w="322" w:type="pct"/>
            <w:vAlign w:val="center"/>
          </w:tcPr>
          <w:p w14:paraId="27A004E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52.17</w:t>
            </w:r>
          </w:p>
        </w:tc>
        <w:tc>
          <w:tcPr>
            <w:tcW w:w="322" w:type="pct"/>
            <w:vAlign w:val="center"/>
          </w:tcPr>
          <w:p w14:paraId="40E8825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52.51</w:t>
            </w:r>
          </w:p>
        </w:tc>
        <w:tc>
          <w:tcPr>
            <w:tcW w:w="322" w:type="pct"/>
            <w:vAlign w:val="center"/>
          </w:tcPr>
          <w:p w14:paraId="32DCD91C"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46.57</w:t>
            </w:r>
          </w:p>
        </w:tc>
        <w:tc>
          <w:tcPr>
            <w:tcW w:w="322" w:type="pct"/>
            <w:vAlign w:val="center"/>
          </w:tcPr>
          <w:p w14:paraId="5D81E60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41.78</w:t>
            </w:r>
          </w:p>
        </w:tc>
        <w:tc>
          <w:tcPr>
            <w:tcW w:w="322" w:type="pct"/>
            <w:vAlign w:val="center"/>
          </w:tcPr>
          <w:p w14:paraId="5B62991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37.13</w:t>
            </w:r>
          </w:p>
        </w:tc>
        <w:tc>
          <w:tcPr>
            <w:tcW w:w="322" w:type="pct"/>
            <w:vAlign w:val="center"/>
          </w:tcPr>
          <w:p w14:paraId="709825E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kern w:val="24"/>
                <w:sz w:val="24"/>
                <w:szCs w:val="24"/>
              </w:rPr>
              <w:t>33.96</w:t>
            </w:r>
          </w:p>
        </w:tc>
        <w:tc>
          <w:tcPr>
            <w:tcW w:w="322" w:type="pct"/>
          </w:tcPr>
          <w:p w14:paraId="17F2F63F" w14:textId="44C61FA6" w:rsidR="00EE7B99" w:rsidRPr="005C7522" w:rsidRDefault="007255A9" w:rsidP="00D06080">
            <w:pPr>
              <w:spacing w:after="0"/>
              <w:ind w:firstLine="0"/>
              <w:jc w:val="center"/>
              <w:rPr>
                <w:rFonts w:ascii="Arial" w:eastAsia="Arial MT" w:hAnsi="Arial" w:cs="Arial"/>
                <w:kern w:val="24"/>
                <w:sz w:val="24"/>
                <w:szCs w:val="24"/>
                <w:highlight w:val="yellow"/>
              </w:rPr>
            </w:pPr>
            <w:r w:rsidRPr="005C7522">
              <w:rPr>
                <w:rFonts w:ascii="Arial" w:eastAsia="Arial MT" w:hAnsi="Arial" w:cs="Arial"/>
                <w:kern w:val="24"/>
                <w:sz w:val="24"/>
                <w:szCs w:val="24"/>
                <w:highlight w:val="yellow"/>
              </w:rPr>
              <w:t>-</w:t>
            </w:r>
          </w:p>
        </w:tc>
        <w:tc>
          <w:tcPr>
            <w:tcW w:w="322" w:type="pct"/>
          </w:tcPr>
          <w:p w14:paraId="5EDD94F1" w14:textId="61D0B0B1" w:rsidR="00EE7B99" w:rsidRPr="005C7522" w:rsidRDefault="007255A9" w:rsidP="00D06080">
            <w:pPr>
              <w:spacing w:after="0"/>
              <w:ind w:firstLine="0"/>
              <w:jc w:val="center"/>
              <w:rPr>
                <w:rFonts w:ascii="Arial" w:eastAsia="Arial MT" w:hAnsi="Arial" w:cs="Arial"/>
                <w:kern w:val="24"/>
                <w:sz w:val="24"/>
                <w:szCs w:val="24"/>
                <w:highlight w:val="yellow"/>
              </w:rPr>
            </w:pPr>
            <w:r w:rsidRPr="005C7522">
              <w:rPr>
                <w:rFonts w:ascii="Arial" w:eastAsia="Arial MT" w:hAnsi="Arial" w:cs="Arial"/>
                <w:kern w:val="24"/>
                <w:sz w:val="24"/>
                <w:szCs w:val="24"/>
                <w:highlight w:val="yellow"/>
              </w:rPr>
              <w:t>-</w:t>
            </w:r>
          </w:p>
        </w:tc>
      </w:tr>
      <w:tr w:rsidR="0064279B" w:rsidRPr="005C7522" w14:paraId="12FA5512" w14:textId="77777777" w:rsidTr="00EE7B99">
        <w:trPr>
          <w:trHeight w:val="276"/>
        </w:trPr>
        <w:tc>
          <w:tcPr>
            <w:tcW w:w="1778" w:type="pct"/>
            <w:vAlign w:val="center"/>
          </w:tcPr>
          <w:p w14:paraId="439825C7"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SE (m) ±</w:t>
            </w:r>
          </w:p>
        </w:tc>
        <w:tc>
          <w:tcPr>
            <w:tcW w:w="322" w:type="pct"/>
            <w:vAlign w:val="center"/>
          </w:tcPr>
          <w:p w14:paraId="3EEE21C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0.51</w:t>
            </w:r>
          </w:p>
        </w:tc>
        <w:tc>
          <w:tcPr>
            <w:tcW w:w="324" w:type="pct"/>
            <w:vAlign w:val="center"/>
          </w:tcPr>
          <w:p w14:paraId="5092AB01"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0.29</w:t>
            </w:r>
          </w:p>
        </w:tc>
        <w:tc>
          <w:tcPr>
            <w:tcW w:w="322" w:type="pct"/>
            <w:vAlign w:val="center"/>
          </w:tcPr>
          <w:p w14:paraId="25B72BCB"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0.26</w:t>
            </w:r>
          </w:p>
        </w:tc>
        <w:tc>
          <w:tcPr>
            <w:tcW w:w="322" w:type="pct"/>
            <w:vAlign w:val="center"/>
          </w:tcPr>
          <w:p w14:paraId="7F17C9D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0.36</w:t>
            </w:r>
          </w:p>
        </w:tc>
        <w:tc>
          <w:tcPr>
            <w:tcW w:w="322" w:type="pct"/>
            <w:vAlign w:val="center"/>
          </w:tcPr>
          <w:p w14:paraId="4EA6EE5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0.33</w:t>
            </w:r>
          </w:p>
        </w:tc>
        <w:tc>
          <w:tcPr>
            <w:tcW w:w="322" w:type="pct"/>
            <w:vAlign w:val="center"/>
          </w:tcPr>
          <w:p w14:paraId="751219C1"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0.17</w:t>
            </w:r>
          </w:p>
        </w:tc>
        <w:tc>
          <w:tcPr>
            <w:tcW w:w="322" w:type="pct"/>
            <w:vAlign w:val="center"/>
          </w:tcPr>
          <w:p w14:paraId="5272EA0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0.28</w:t>
            </w:r>
          </w:p>
        </w:tc>
        <w:tc>
          <w:tcPr>
            <w:tcW w:w="322" w:type="pct"/>
            <w:vAlign w:val="center"/>
          </w:tcPr>
          <w:p w14:paraId="1D885A52"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0.49</w:t>
            </w:r>
          </w:p>
        </w:tc>
        <w:tc>
          <w:tcPr>
            <w:tcW w:w="322" w:type="pct"/>
          </w:tcPr>
          <w:p w14:paraId="12FDBE7A" w14:textId="6001EBF6" w:rsidR="00EE7B99" w:rsidRPr="005C7522" w:rsidRDefault="007255A9" w:rsidP="00D06080">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322" w:type="pct"/>
          </w:tcPr>
          <w:p w14:paraId="2B811B20" w14:textId="1E175CE1" w:rsidR="00EE7B99" w:rsidRPr="005C7522" w:rsidRDefault="007255A9" w:rsidP="00D06080">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r>
      <w:tr w:rsidR="0064279B" w:rsidRPr="005C7522" w14:paraId="6A3E6DA4" w14:textId="77777777" w:rsidTr="00EE7B99">
        <w:trPr>
          <w:trHeight w:val="276"/>
        </w:trPr>
        <w:tc>
          <w:tcPr>
            <w:tcW w:w="1778" w:type="pct"/>
            <w:vAlign w:val="center"/>
          </w:tcPr>
          <w:p w14:paraId="289E6117"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CD at 5%</w:t>
            </w:r>
          </w:p>
        </w:tc>
        <w:tc>
          <w:tcPr>
            <w:tcW w:w="322" w:type="pct"/>
            <w:vAlign w:val="center"/>
          </w:tcPr>
          <w:p w14:paraId="5EFF891E"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4" w:type="pct"/>
            <w:vAlign w:val="center"/>
          </w:tcPr>
          <w:p w14:paraId="0C3C34F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0.86</w:t>
            </w:r>
          </w:p>
        </w:tc>
        <w:tc>
          <w:tcPr>
            <w:tcW w:w="322" w:type="pct"/>
            <w:vAlign w:val="center"/>
          </w:tcPr>
          <w:p w14:paraId="7CC8C53D"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0.78</w:t>
            </w:r>
          </w:p>
        </w:tc>
        <w:tc>
          <w:tcPr>
            <w:tcW w:w="322" w:type="pct"/>
            <w:vAlign w:val="center"/>
          </w:tcPr>
          <w:p w14:paraId="3D43A960"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0.98</w:t>
            </w:r>
          </w:p>
        </w:tc>
        <w:tc>
          <w:tcPr>
            <w:tcW w:w="322" w:type="pct"/>
            <w:vAlign w:val="center"/>
          </w:tcPr>
          <w:p w14:paraId="67C59739"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0.87</w:t>
            </w:r>
          </w:p>
        </w:tc>
        <w:tc>
          <w:tcPr>
            <w:tcW w:w="322" w:type="pct"/>
            <w:vAlign w:val="center"/>
          </w:tcPr>
          <w:p w14:paraId="22474D4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0.56</w:t>
            </w:r>
          </w:p>
        </w:tc>
        <w:tc>
          <w:tcPr>
            <w:tcW w:w="322" w:type="pct"/>
            <w:vAlign w:val="center"/>
          </w:tcPr>
          <w:p w14:paraId="246BB7DE"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0.73</w:t>
            </w:r>
          </w:p>
        </w:tc>
        <w:tc>
          <w:tcPr>
            <w:tcW w:w="322" w:type="pct"/>
            <w:vAlign w:val="center"/>
          </w:tcPr>
          <w:p w14:paraId="53797FC9"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tcPr>
          <w:p w14:paraId="77282E70" w14:textId="50EE460B" w:rsidR="00EE7B99" w:rsidRPr="005C7522" w:rsidRDefault="007255A9" w:rsidP="00D06080">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322" w:type="pct"/>
          </w:tcPr>
          <w:p w14:paraId="5B8A7885" w14:textId="0152F0C5" w:rsidR="00EE7B99" w:rsidRPr="005C7522" w:rsidRDefault="007255A9" w:rsidP="00D06080">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r>
      <w:tr w:rsidR="00EE7B99" w:rsidRPr="005C7522" w14:paraId="5D260899" w14:textId="77777777" w:rsidTr="00EE7B99">
        <w:trPr>
          <w:trHeight w:val="288"/>
        </w:trPr>
        <w:tc>
          <w:tcPr>
            <w:tcW w:w="5000" w:type="pct"/>
            <w:gridSpan w:val="11"/>
          </w:tcPr>
          <w:p w14:paraId="780118EC" w14:textId="77777777" w:rsidR="00EE7B99" w:rsidRPr="005C7522" w:rsidRDefault="00EE7B99" w:rsidP="007255A9">
            <w:pPr>
              <w:spacing w:after="0"/>
              <w:ind w:firstLine="0"/>
              <w:rPr>
                <w:rFonts w:ascii="Arial" w:eastAsia="Arial MT" w:hAnsi="Arial" w:cs="Arial"/>
                <w:b/>
                <w:bCs/>
                <w:sz w:val="24"/>
                <w:szCs w:val="24"/>
              </w:rPr>
            </w:pPr>
            <w:r w:rsidRPr="005C7522">
              <w:rPr>
                <w:rFonts w:ascii="Arial" w:eastAsia="Arial MT" w:hAnsi="Arial" w:cs="Arial"/>
                <w:b/>
                <w:bCs/>
                <w:sz w:val="24"/>
                <w:szCs w:val="24"/>
              </w:rPr>
              <w:t>Interaction (A×B)</w:t>
            </w:r>
          </w:p>
        </w:tc>
      </w:tr>
      <w:tr w:rsidR="0064279B" w:rsidRPr="005C7522" w14:paraId="451E7C34" w14:textId="77777777" w:rsidTr="00EE7B99">
        <w:trPr>
          <w:trHeight w:val="248"/>
        </w:trPr>
        <w:tc>
          <w:tcPr>
            <w:tcW w:w="1778" w:type="pct"/>
            <w:vAlign w:val="center"/>
          </w:tcPr>
          <w:p w14:paraId="1724C0F5"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SE (m) ±</w:t>
            </w:r>
          </w:p>
        </w:tc>
        <w:tc>
          <w:tcPr>
            <w:tcW w:w="322" w:type="pct"/>
            <w:vAlign w:val="center"/>
          </w:tcPr>
          <w:p w14:paraId="780B35A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0.96</w:t>
            </w:r>
          </w:p>
        </w:tc>
        <w:tc>
          <w:tcPr>
            <w:tcW w:w="324" w:type="pct"/>
            <w:vAlign w:val="center"/>
          </w:tcPr>
          <w:p w14:paraId="6115CF1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0.82</w:t>
            </w:r>
          </w:p>
        </w:tc>
        <w:tc>
          <w:tcPr>
            <w:tcW w:w="322" w:type="pct"/>
            <w:vAlign w:val="center"/>
          </w:tcPr>
          <w:p w14:paraId="1CB6583C"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0.83</w:t>
            </w:r>
          </w:p>
        </w:tc>
        <w:tc>
          <w:tcPr>
            <w:tcW w:w="322" w:type="pct"/>
            <w:vAlign w:val="center"/>
          </w:tcPr>
          <w:p w14:paraId="1A63B617"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0.76</w:t>
            </w:r>
          </w:p>
        </w:tc>
        <w:tc>
          <w:tcPr>
            <w:tcW w:w="322" w:type="pct"/>
            <w:vAlign w:val="center"/>
          </w:tcPr>
          <w:p w14:paraId="7E4D3DFC"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0.75</w:t>
            </w:r>
          </w:p>
        </w:tc>
        <w:tc>
          <w:tcPr>
            <w:tcW w:w="322" w:type="pct"/>
            <w:vAlign w:val="center"/>
          </w:tcPr>
          <w:p w14:paraId="744FDE23"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0.63</w:t>
            </w:r>
          </w:p>
        </w:tc>
        <w:tc>
          <w:tcPr>
            <w:tcW w:w="322" w:type="pct"/>
            <w:vAlign w:val="center"/>
          </w:tcPr>
          <w:p w14:paraId="3709CCA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0.64</w:t>
            </w:r>
          </w:p>
        </w:tc>
        <w:tc>
          <w:tcPr>
            <w:tcW w:w="322" w:type="pct"/>
            <w:vAlign w:val="center"/>
          </w:tcPr>
          <w:p w14:paraId="0DFC8706"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0.76</w:t>
            </w:r>
          </w:p>
        </w:tc>
        <w:tc>
          <w:tcPr>
            <w:tcW w:w="322" w:type="pct"/>
            <w:vAlign w:val="center"/>
          </w:tcPr>
          <w:p w14:paraId="2BD4A3AF" w14:textId="74F43BB5"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322" w:type="pct"/>
            <w:vAlign w:val="center"/>
          </w:tcPr>
          <w:p w14:paraId="17983463" w14:textId="1EB1A80C"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r>
      <w:tr w:rsidR="0064279B" w:rsidRPr="005C7522" w14:paraId="4153D3CC" w14:textId="77777777" w:rsidTr="00EE7B99">
        <w:trPr>
          <w:trHeight w:val="248"/>
        </w:trPr>
        <w:tc>
          <w:tcPr>
            <w:tcW w:w="1778" w:type="pct"/>
            <w:vAlign w:val="center"/>
          </w:tcPr>
          <w:p w14:paraId="3D8FA03F" w14:textId="77777777" w:rsidR="00EE7B99" w:rsidRPr="005C7522" w:rsidRDefault="00EE7B99" w:rsidP="00EE7B99">
            <w:pPr>
              <w:spacing w:after="0"/>
              <w:ind w:firstLine="0"/>
              <w:rPr>
                <w:rFonts w:ascii="Arial" w:eastAsia="Arial MT" w:hAnsi="Arial" w:cs="Arial"/>
                <w:sz w:val="24"/>
                <w:szCs w:val="24"/>
              </w:rPr>
            </w:pPr>
            <w:r w:rsidRPr="005C7522">
              <w:rPr>
                <w:rFonts w:ascii="Arial" w:eastAsia="Arial MT" w:hAnsi="Arial" w:cs="Arial"/>
                <w:sz w:val="24"/>
                <w:szCs w:val="24"/>
              </w:rPr>
              <w:t>CD at 5%</w:t>
            </w:r>
          </w:p>
        </w:tc>
        <w:tc>
          <w:tcPr>
            <w:tcW w:w="322" w:type="pct"/>
            <w:vAlign w:val="center"/>
          </w:tcPr>
          <w:p w14:paraId="4A03640F"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4" w:type="pct"/>
            <w:vAlign w:val="center"/>
          </w:tcPr>
          <w:p w14:paraId="7F225EC0"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6499DAA4"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7D65BF2F"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436466B5"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7DC518AC"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0D508668"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65410A70" w14:textId="77777777" w:rsidR="00EE7B99" w:rsidRPr="005C7522" w:rsidRDefault="00EE7B99" w:rsidP="00EE7B99">
            <w:pPr>
              <w:spacing w:after="0"/>
              <w:ind w:firstLine="0"/>
              <w:jc w:val="center"/>
              <w:rPr>
                <w:rFonts w:ascii="Arial" w:eastAsia="Arial MT" w:hAnsi="Arial" w:cs="Arial"/>
                <w:sz w:val="24"/>
                <w:szCs w:val="24"/>
              </w:rPr>
            </w:pPr>
            <w:r w:rsidRPr="005C7522">
              <w:rPr>
                <w:rFonts w:ascii="Arial" w:eastAsia="Arial MT" w:hAnsi="Arial" w:cs="Arial"/>
                <w:sz w:val="24"/>
                <w:szCs w:val="24"/>
              </w:rPr>
              <w:t>NS</w:t>
            </w:r>
          </w:p>
        </w:tc>
        <w:tc>
          <w:tcPr>
            <w:tcW w:w="322" w:type="pct"/>
            <w:vAlign w:val="center"/>
          </w:tcPr>
          <w:p w14:paraId="0B3A4F8B" w14:textId="58A38C42"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322" w:type="pct"/>
            <w:vAlign w:val="center"/>
          </w:tcPr>
          <w:p w14:paraId="570A4DB4" w14:textId="1548A369" w:rsidR="00EE7B99" w:rsidRPr="005C7522" w:rsidRDefault="007255A9" w:rsidP="00EE7B99">
            <w:pPr>
              <w:spacing w:after="0"/>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r>
      <w:bookmarkEnd w:id="1"/>
    </w:tbl>
    <w:p w14:paraId="48589601" w14:textId="2C29232E" w:rsidR="00AB0184" w:rsidRPr="005C7522" w:rsidRDefault="00AB0184">
      <w:pPr>
        <w:spacing w:after="0"/>
        <w:ind w:firstLine="1440"/>
        <w:rPr>
          <w:rFonts w:ascii="Arial" w:hAnsi="Arial" w:cs="Arial"/>
          <w:sz w:val="24"/>
          <w:szCs w:val="24"/>
        </w:rPr>
        <w:sectPr w:rsidR="00AB0184" w:rsidRPr="005C7522" w:rsidSect="00C405EB">
          <w:pgSz w:w="16838" w:h="11906" w:orient="landscape"/>
          <w:pgMar w:top="1350" w:right="1152" w:bottom="1152" w:left="1440" w:header="706" w:footer="706" w:gutter="0"/>
          <w:cols w:space="708"/>
          <w:docGrid w:linePitch="360"/>
        </w:sectPr>
      </w:pPr>
    </w:p>
    <w:p w14:paraId="64680BEA" w14:textId="77777777" w:rsidR="001344D8" w:rsidRPr="005C7522" w:rsidRDefault="0064279B" w:rsidP="001344D8">
      <w:pPr>
        <w:spacing w:after="0"/>
        <w:ind w:firstLine="0"/>
        <w:rPr>
          <w:rFonts w:ascii="Arial" w:hAnsi="Arial" w:cs="Arial"/>
          <w:b/>
          <w:bCs/>
          <w:sz w:val="24"/>
          <w:szCs w:val="24"/>
        </w:rPr>
      </w:pPr>
      <w:r w:rsidRPr="005C7522">
        <w:rPr>
          <w:rFonts w:ascii="Arial" w:hAnsi="Arial" w:cs="Arial"/>
          <w:noProof/>
          <w:sz w:val="24"/>
          <w:szCs w:val="24"/>
          <w:lang w:val="en-US"/>
        </w:rPr>
        <w:lastRenderedPageBreak/>
        <w:drawing>
          <wp:anchor distT="0" distB="0" distL="114300" distR="114300" simplePos="0" relativeHeight="251658240" behindDoc="0" locked="0" layoutInCell="1" allowOverlap="1" wp14:anchorId="1C70BF71" wp14:editId="70169985">
            <wp:simplePos x="0" y="0"/>
            <wp:positionH relativeFrom="margin">
              <wp:posOffset>175895</wp:posOffset>
            </wp:positionH>
            <wp:positionV relativeFrom="margin">
              <wp:posOffset>-1905</wp:posOffset>
            </wp:positionV>
            <wp:extent cx="4674235" cy="2613025"/>
            <wp:effectExtent l="0" t="0" r="12065" b="15875"/>
            <wp:wrapSquare wrapText="bothSides"/>
            <wp:docPr id="1" name="Chart 1">
              <a:extLst xmlns:a="http://schemas.openxmlformats.org/drawingml/2006/main">
                <a:ext uri="{FF2B5EF4-FFF2-40B4-BE49-F238E27FC236}">
                  <a16:creationId xmlns:a16="http://schemas.microsoft.com/office/drawing/2014/main" id="{5D8B3AB2-D1F7-3116-9C9F-3C3998597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75CA3CDA" w14:textId="77777777" w:rsidR="001344D8" w:rsidRPr="005C7522" w:rsidRDefault="001344D8" w:rsidP="001344D8">
      <w:pPr>
        <w:spacing w:after="0"/>
        <w:ind w:firstLine="0"/>
        <w:rPr>
          <w:rFonts w:ascii="Arial" w:hAnsi="Arial" w:cs="Arial"/>
          <w:b/>
          <w:bCs/>
          <w:sz w:val="24"/>
          <w:szCs w:val="24"/>
        </w:rPr>
      </w:pPr>
    </w:p>
    <w:p w14:paraId="4D75950B" w14:textId="77777777" w:rsidR="001344D8" w:rsidRPr="005C7522" w:rsidRDefault="001344D8" w:rsidP="001344D8">
      <w:pPr>
        <w:spacing w:after="0"/>
        <w:ind w:firstLine="0"/>
        <w:rPr>
          <w:rFonts w:ascii="Arial" w:hAnsi="Arial" w:cs="Arial"/>
          <w:b/>
          <w:bCs/>
          <w:sz w:val="24"/>
          <w:szCs w:val="24"/>
        </w:rPr>
      </w:pPr>
    </w:p>
    <w:p w14:paraId="62FF9381" w14:textId="77777777" w:rsidR="001344D8" w:rsidRPr="005C7522" w:rsidRDefault="001344D8" w:rsidP="001344D8">
      <w:pPr>
        <w:spacing w:after="0"/>
        <w:ind w:firstLine="0"/>
        <w:rPr>
          <w:rFonts w:ascii="Arial" w:hAnsi="Arial" w:cs="Arial"/>
          <w:b/>
          <w:bCs/>
          <w:sz w:val="24"/>
          <w:szCs w:val="24"/>
        </w:rPr>
      </w:pPr>
    </w:p>
    <w:p w14:paraId="585318B8" w14:textId="77777777" w:rsidR="001344D8" w:rsidRPr="005C7522" w:rsidRDefault="001344D8" w:rsidP="001344D8">
      <w:pPr>
        <w:spacing w:after="0"/>
        <w:ind w:firstLine="0"/>
        <w:rPr>
          <w:rFonts w:ascii="Arial" w:hAnsi="Arial" w:cs="Arial"/>
          <w:b/>
          <w:bCs/>
          <w:sz w:val="24"/>
          <w:szCs w:val="24"/>
        </w:rPr>
      </w:pPr>
    </w:p>
    <w:p w14:paraId="14CB3F9F" w14:textId="77777777" w:rsidR="001344D8" w:rsidRPr="005C7522" w:rsidRDefault="001344D8" w:rsidP="001344D8">
      <w:pPr>
        <w:spacing w:after="0"/>
        <w:ind w:firstLine="0"/>
        <w:rPr>
          <w:rFonts w:ascii="Arial" w:hAnsi="Arial" w:cs="Arial"/>
          <w:b/>
          <w:bCs/>
          <w:sz w:val="24"/>
          <w:szCs w:val="24"/>
        </w:rPr>
      </w:pPr>
    </w:p>
    <w:p w14:paraId="45377AF0" w14:textId="77777777" w:rsidR="001344D8" w:rsidRPr="005C7522" w:rsidRDefault="001344D8" w:rsidP="001344D8">
      <w:pPr>
        <w:spacing w:after="0"/>
        <w:ind w:firstLine="0"/>
        <w:rPr>
          <w:rFonts w:ascii="Arial" w:hAnsi="Arial" w:cs="Arial"/>
          <w:b/>
          <w:bCs/>
          <w:sz w:val="24"/>
          <w:szCs w:val="24"/>
        </w:rPr>
      </w:pPr>
    </w:p>
    <w:p w14:paraId="0BF271EE" w14:textId="77777777" w:rsidR="001344D8" w:rsidRPr="005C7522" w:rsidRDefault="001344D8" w:rsidP="001344D8">
      <w:pPr>
        <w:spacing w:after="0"/>
        <w:ind w:firstLine="0"/>
        <w:rPr>
          <w:rFonts w:ascii="Arial" w:hAnsi="Arial" w:cs="Arial"/>
          <w:b/>
          <w:bCs/>
          <w:sz w:val="24"/>
          <w:szCs w:val="24"/>
        </w:rPr>
      </w:pPr>
    </w:p>
    <w:p w14:paraId="5666D5B9" w14:textId="77777777" w:rsidR="001344D8" w:rsidRPr="005C7522" w:rsidRDefault="001344D8" w:rsidP="001344D8">
      <w:pPr>
        <w:spacing w:after="0"/>
        <w:ind w:firstLine="0"/>
        <w:rPr>
          <w:rFonts w:ascii="Arial" w:hAnsi="Arial" w:cs="Arial"/>
          <w:b/>
          <w:bCs/>
          <w:sz w:val="24"/>
          <w:szCs w:val="24"/>
        </w:rPr>
      </w:pPr>
    </w:p>
    <w:p w14:paraId="2BB34100" w14:textId="77777777" w:rsidR="001344D8" w:rsidRPr="005C7522" w:rsidRDefault="001344D8" w:rsidP="001344D8">
      <w:pPr>
        <w:spacing w:after="0"/>
        <w:ind w:firstLine="0"/>
        <w:rPr>
          <w:rFonts w:ascii="Arial" w:hAnsi="Arial" w:cs="Arial"/>
          <w:b/>
          <w:bCs/>
          <w:sz w:val="24"/>
          <w:szCs w:val="24"/>
        </w:rPr>
      </w:pPr>
    </w:p>
    <w:p w14:paraId="6494F93D" w14:textId="2144F010" w:rsidR="003C4039" w:rsidRPr="005C7522" w:rsidRDefault="00990C8D" w:rsidP="00CC51D9">
      <w:pPr>
        <w:spacing w:after="0" w:line="240" w:lineRule="auto"/>
        <w:ind w:firstLine="0"/>
        <w:rPr>
          <w:rFonts w:ascii="Arial" w:hAnsi="Arial" w:cs="Arial"/>
          <w:b/>
          <w:bCs/>
        </w:rPr>
      </w:pPr>
      <w:r w:rsidRPr="005C7522">
        <w:rPr>
          <w:rFonts w:ascii="Arial" w:hAnsi="Arial" w:cs="Arial"/>
          <w:b/>
          <w:bCs/>
          <w:sz w:val="24"/>
          <w:szCs w:val="24"/>
        </w:rPr>
        <w:t xml:space="preserve">  </w:t>
      </w:r>
      <w:r w:rsidRPr="005C7522">
        <w:rPr>
          <w:rFonts w:ascii="Arial" w:hAnsi="Arial" w:cs="Arial"/>
          <w:b/>
          <w:bCs/>
        </w:rPr>
        <w:t>Fig 1.</w:t>
      </w:r>
      <w:r w:rsidR="004F1AD8" w:rsidRPr="005C7522">
        <w:rPr>
          <w:rFonts w:ascii="Arial" w:hAnsi="Arial" w:cs="Arial"/>
          <w:b/>
          <w:bCs/>
        </w:rPr>
        <w:t xml:space="preserve"> </w:t>
      </w:r>
      <w:r w:rsidRPr="005C7522">
        <w:rPr>
          <w:rFonts w:ascii="Arial" w:hAnsi="Arial" w:cs="Arial"/>
          <w:b/>
          <w:bCs/>
        </w:rPr>
        <w:t>Periodic changes in temperature (</w:t>
      </w:r>
      <w:r w:rsidRPr="005C7522">
        <w:rPr>
          <w:rFonts w:ascii="Arial" w:hAnsi="Arial" w:cs="Arial"/>
          <w:b/>
          <w:bCs/>
          <w:vertAlign w:val="superscript"/>
        </w:rPr>
        <w:t>0</w:t>
      </w:r>
      <w:r w:rsidRPr="005C7522">
        <w:rPr>
          <w:rFonts w:ascii="Arial" w:hAnsi="Arial" w:cs="Arial"/>
          <w:b/>
          <w:bCs/>
        </w:rPr>
        <w:t xml:space="preserve">C) at </w:t>
      </w:r>
      <w:r w:rsidR="00CC51D9" w:rsidRPr="005C7522">
        <w:rPr>
          <w:rFonts w:ascii="Arial" w:hAnsi="Arial" w:cs="Arial"/>
          <w:b/>
          <w:bCs/>
        </w:rPr>
        <w:t>126</w:t>
      </w:r>
      <w:r w:rsidR="00F108F9" w:rsidRPr="005C7522">
        <w:rPr>
          <w:rFonts w:ascii="Arial" w:hAnsi="Arial" w:cs="Arial"/>
          <w:b/>
          <w:bCs/>
        </w:rPr>
        <w:t xml:space="preserve"> day</w:t>
      </w:r>
      <w:r w:rsidRPr="005C7522">
        <w:rPr>
          <w:rFonts w:ascii="Arial" w:hAnsi="Arial" w:cs="Arial"/>
          <w:b/>
          <w:bCs/>
        </w:rPr>
        <w:t xml:space="preserve"> interval</w:t>
      </w:r>
      <w:r w:rsidR="00F108F9" w:rsidRPr="005C7522">
        <w:rPr>
          <w:rFonts w:ascii="Arial" w:hAnsi="Arial" w:cs="Arial"/>
          <w:b/>
          <w:bCs/>
        </w:rPr>
        <w:t>s</w:t>
      </w:r>
      <w:r w:rsidRPr="005C7522">
        <w:rPr>
          <w:rFonts w:ascii="Arial" w:hAnsi="Arial" w:cs="Arial"/>
          <w:b/>
          <w:bCs/>
        </w:rPr>
        <w:t xml:space="preserve"> as influenced </w:t>
      </w:r>
      <w:r w:rsidR="003C4039" w:rsidRPr="005C7522">
        <w:rPr>
          <w:rFonts w:ascii="Arial" w:hAnsi="Arial" w:cs="Arial"/>
          <w:b/>
          <w:bCs/>
        </w:rPr>
        <w:t xml:space="preserve"> </w:t>
      </w:r>
    </w:p>
    <w:p w14:paraId="49E1C4B6" w14:textId="51AC2732" w:rsidR="00990C8D" w:rsidRPr="005C7522" w:rsidRDefault="003C4039" w:rsidP="001344D8">
      <w:pPr>
        <w:spacing w:after="0" w:line="240" w:lineRule="auto"/>
        <w:ind w:firstLine="0"/>
        <w:rPr>
          <w:rFonts w:ascii="Arial" w:hAnsi="Arial" w:cs="Arial"/>
          <w:b/>
          <w:bCs/>
          <w:sz w:val="24"/>
          <w:szCs w:val="24"/>
        </w:rPr>
      </w:pPr>
      <w:r w:rsidRPr="005C7522">
        <w:rPr>
          <w:rFonts w:ascii="Arial" w:hAnsi="Arial" w:cs="Arial"/>
          <w:b/>
          <w:bCs/>
        </w:rPr>
        <w:t xml:space="preserve">            </w:t>
      </w:r>
      <w:r w:rsidR="00990C8D" w:rsidRPr="005C7522">
        <w:rPr>
          <w:rFonts w:ascii="Arial" w:hAnsi="Arial" w:cs="Arial"/>
          <w:b/>
          <w:bCs/>
        </w:rPr>
        <w:t>by different crop residue mixtures</w:t>
      </w:r>
      <w:r w:rsidR="00990C8D" w:rsidRPr="005C7522">
        <w:rPr>
          <w:rFonts w:ascii="Arial" w:hAnsi="Arial" w:cs="Arial"/>
          <w:b/>
          <w:bCs/>
          <w:sz w:val="24"/>
          <w:szCs w:val="24"/>
        </w:rPr>
        <w:t xml:space="preserve"> </w:t>
      </w:r>
    </w:p>
    <w:p w14:paraId="5D41EF62" w14:textId="2FACD017" w:rsidR="00C405EB" w:rsidRPr="005C7522" w:rsidRDefault="001344D8" w:rsidP="00990C8D">
      <w:pPr>
        <w:spacing w:after="0"/>
        <w:ind w:firstLine="0"/>
        <w:rPr>
          <w:rFonts w:ascii="Arial" w:hAnsi="Arial" w:cs="Arial"/>
          <w:noProof/>
          <w:sz w:val="24"/>
          <w:szCs w:val="24"/>
        </w:rPr>
      </w:pPr>
      <w:r w:rsidRPr="005C7522">
        <w:rPr>
          <w:rFonts w:ascii="Arial" w:hAnsi="Arial" w:cs="Arial"/>
          <w:noProof/>
          <w:sz w:val="24"/>
          <w:szCs w:val="24"/>
          <w:lang w:val="en-US"/>
        </w:rPr>
        <w:drawing>
          <wp:anchor distT="0" distB="0" distL="114300" distR="114300" simplePos="0" relativeHeight="251660288" behindDoc="0" locked="0" layoutInCell="1" allowOverlap="1" wp14:anchorId="1D65EEA7" wp14:editId="7DBBB684">
            <wp:simplePos x="0" y="0"/>
            <wp:positionH relativeFrom="margin">
              <wp:posOffset>-1905</wp:posOffset>
            </wp:positionH>
            <wp:positionV relativeFrom="margin">
              <wp:posOffset>3124361</wp:posOffset>
            </wp:positionV>
            <wp:extent cx="4940300" cy="2210435"/>
            <wp:effectExtent l="0" t="0" r="12700" b="18415"/>
            <wp:wrapSquare wrapText="bothSides"/>
            <wp:docPr id="2" name="Chart 2">
              <a:extLst xmlns:a="http://schemas.openxmlformats.org/drawingml/2006/main">
                <a:ext uri="{FF2B5EF4-FFF2-40B4-BE49-F238E27FC236}">
                  <a16:creationId xmlns:a16="http://schemas.microsoft.com/office/drawing/2014/main" id="{5D8B3AB2-D1F7-3116-9C9F-3C3998597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7834BA9" w14:textId="77777777" w:rsidR="001344D8" w:rsidRPr="005C7522" w:rsidRDefault="000738DD" w:rsidP="001344D8">
      <w:pPr>
        <w:spacing w:after="0" w:line="240" w:lineRule="auto"/>
        <w:ind w:firstLine="0"/>
        <w:rPr>
          <w:rFonts w:ascii="Arial" w:hAnsi="Arial" w:cs="Arial"/>
          <w:b/>
          <w:bCs/>
          <w:sz w:val="24"/>
          <w:szCs w:val="24"/>
        </w:rPr>
      </w:pPr>
      <w:r w:rsidRPr="005C7522">
        <w:rPr>
          <w:rFonts w:ascii="Arial" w:hAnsi="Arial" w:cs="Arial"/>
          <w:b/>
          <w:bCs/>
          <w:sz w:val="24"/>
          <w:szCs w:val="24"/>
        </w:rPr>
        <w:t xml:space="preserve">   </w:t>
      </w:r>
    </w:p>
    <w:p w14:paraId="093CEC52" w14:textId="77777777" w:rsidR="001344D8" w:rsidRPr="005C7522" w:rsidRDefault="001344D8" w:rsidP="001344D8">
      <w:pPr>
        <w:spacing w:after="0" w:line="240" w:lineRule="auto"/>
        <w:ind w:firstLine="0"/>
        <w:rPr>
          <w:rFonts w:ascii="Arial" w:hAnsi="Arial" w:cs="Arial"/>
          <w:b/>
          <w:bCs/>
          <w:sz w:val="24"/>
          <w:szCs w:val="24"/>
        </w:rPr>
      </w:pPr>
    </w:p>
    <w:p w14:paraId="795CA544" w14:textId="77777777" w:rsidR="001344D8" w:rsidRPr="005C7522" w:rsidRDefault="001344D8" w:rsidP="001344D8">
      <w:pPr>
        <w:spacing w:after="0" w:line="240" w:lineRule="auto"/>
        <w:ind w:firstLine="0"/>
        <w:rPr>
          <w:rFonts w:ascii="Arial" w:hAnsi="Arial" w:cs="Arial"/>
          <w:b/>
          <w:bCs/>
          <w:sz w:val="24"/>
          <w:szCs w:val="24"/>
        </w:rPr>
      </w:pPr>
    </w:p>
    <w:p w14:paraId="2DFFE1EE" w14:textId="77777777" w:rsidR="001344D8" w:rsidRPr="005C7522" w:rsidRDefault="001344D8" w:rsidP="001344D8">
      <w:pPr>
        <w:spacing w:after="0" w:line="240" w:lineRule="auto"/>
        <w:ind w:firstLine="0"/>
        <w:rPr>
          <w:rFonts w:ascii="Arial" w:hAnsi="Arial" w:cs="Arial"/>
          <w:b/>
          <w:bCs/>
          <w:sz w:val="24"/>
          <w:szCs w:val="24"/>
        </w:rPr>
      </w:pPr>
    </w:p>
    <w:p w14:paraId="14F8FCC9" w14:textId="77777777" w:rsidR="001344D8" w:rsidRPr="005C7522" w:rsidRDefault="001344D8" w:rsidP="001344D8">
      <w:pPr>
        <w:spacing w:after="0" w:line="240" w:lineRule="auto"/>
        <w:ind w:firstLine="0"/>
        <w:rPr>
          <w:rFonts w:ascii="Arial" w:hAnsi="Arial" w:cs="Arial"/>
          <w:b/>
          <w:bCs/>
          <w:sz w:val="24"/>
          <w:szCs w:val="24"/>
        </w:rPr>
      </w:pPr>
    </w:p>
    <w:p w14:paraId="24D6A39E" w14:textId="77777777" w:rsidR="001344D8" w:rsidRPr="005C7522" w:rsidRDefault="001344D8" w:rsidP="001344D8">
      <w:pPr>
        <w:spacing w:after="0" w:line="240" w:lineRule="auto"/>
        <w:ind w:firstLine="0"/>
        <w:rPr>
          <w:rFonts w:ascii="Arial" w:hAnsi="Arial" w:cs="Arial"/>
          <w:b/>
          <w:bCs/>
          <w:sz w:val="24"/>
          <w:szCs w:val="24"/>
        </w:rPr>
      </w:pPr>
    </w:p>
    <w:p w14:paraId="60C99848" w14:textId="77777777" w:rsidR="001344D8" w:rsidRPr="005C7522" w:rsidRDefault="001344D8" w:rsidP="001344D8">
      <w:pPr>
        <w:spacing w:after="0" w:line="240" w:lineRule="auto"/>
        <w:ind w:firstLine="0"/>
        <w:rPr>
          <w:rFonts w:ascii="Arial" w:hAnsi="Arial" w:cs="Arial"/>
          <w:b/>
          <w:bCs/>
          <w:sz w:val="24"/>
          <w:szCs w:val="24"/>
        </w:rPr>
      </w:pPr>
    </w:p>
    <w:p w14:paraId="340DAE2F" w14:textId="77777777" w:rsidR="001344D8" w:rsidRPr="005C7522" w:rsidRDefault="001344D8" w:rsidP="001344D8">
      <w:pPr>
        <w:spacing w:after="0" w:line="240" w:lineRule="auto"/>
        <w:ind w:firstLine="0"/>
        <w:rPr>
          <w:rFonts w:ascii="Arial" w:hAnsi="Arial" w:cs="Arial"/>
          <w:b/>
          <w:bCs/>
          <w:sz w:val="24"/>
          <w:szCs w:val="24"/>
        </w:rPr>
      </w:pPr>
    </w:p>
    <w:p w14:paraId="2E786010" w14:textId="77777777" w:rsidR="001344D8" w:rsidRPr="005C7522" w:rsidRDefault="001344D8" w:rsidP="001344D8">
      <w:pPr>
        <w:spacing w:after="0" w:line="240" w:lineRule="auto"/>
        <w:ind w:firstLine="0"/>
        <w:rPr>
          <w:rFonts w:ascii="Arial" w:hAnsi="Arial" w:cs="Arial"/>
          <w:b/>
          <w:bCs/>
          <w:sz w:val="24"/>
          <w:szCs w:val="24"/>
        </w:rPr>
      </w:pPr>
    </w:p>
    <w:p w14:paraId="2B370054" w14:textId="77777777" w:rsidR="001344D8" w:rsidRPr="005C7522" w:rsidRDefault="001344D8" w:rsidP="001344D8">
      <w:pPr>
        <w:spacing w:after="0" w:line="240" w:lineRule="auto"/>
        <w:ind w:firstLine="0"/>
        <w:rPr>
          <w:rFonts w:ascii="Arial" w:hAnsi="Arial" w:cs="Arial"/>
          <w:b/>
          <w:bCs/>
          <w:sz w:val="24"/>
          <w:szCs w:val="24"/>
        </w:rPr>
      </w:pPr>
    </w:p>
    <w:p w14:paraId="417DB7DF" w14:textId="77777777" w:rsidR="001344D8" w:rsidRPr="005C7522" w:rsidRDefault="001344D8" w:rsidP="001344D8">
      <w:pPr>
        <w:spacing w:after="0" w:line="240" w:lineRule="auto"/>
        <w:ind w:firstLine="0"/>
        <w:rPr>
          <w:rFonts w:ascii="Arial" w:hAnsi="Arial" w:cs="Arial"/>
          <w:b/>
          <w:bCs/>
          <w:sz w:val="24"/>
          <w:szCs w:val="24"/>
        </w:rPr>
      </w:pPr>
    </w:p>
    <w:p w14:paraId="1D42E71D" w14:textId="77777777" w:rsidR="001344D8" w:rsidRPr="005C7522" w:rsidRDefault="001344D8" w:rsidP="001344D8">
      <w:pPr>
        <w:spacing w:after="0" w:line="240" w:lineRule="auto"/>
        <w:ind w:firstLine="0"/>
        <w:rPr>
          <w:rFonts w:ascii="Arial" w:hAnsi="Arial" w:cs="Arial"/>
          <w:b/>
          <w:bCs/>
          <w:sz w:val="24"/>
          <w:szCs w:val="24"/>
        </w:rPr>
      </w:pPr>
    </w:p>
    <w:p w14:paraId="2F1EBF81" w14:textId="77777777" w:rsidR="001344D8" w:rsidRPr="005C7522" w:rsidRDefault="001344D8" w:rsidP="001344D8">
      <w:pPr>
        <w:spacing w:after="0" w:line="240" w:lineRule="auto"/>
        <w:ind w:firstLine="0"/>
        <w:rPr>
          <w:rFonts w:ascii="Arial" w:hAnsi="Arial" w:cs="Arial"/>
          <w:b/>
          <w:bCs/>
          <w:sz w:val="24"/>
          <w:szCs w:val="24"/>
        </w:rPr>
      </w:pPr>
    </w:p>
    <w:p w14:paraId="52FCF650" w14:textId="3D913FA3" w:rsidR="000738DD" w:rsidRPr="005C7522" w:rsidRDefault="000738DD" w:rsidP="00F108F9">
      <w:pPr>
        <w:spacing w:after="0" w:line="240" w:lineRule="auto"/>
        <w:ind w:firstLine="0"/>
        <w:rPr>
          <w:rFonts w:ascii="Arial" w:hAnsi="Arial" w:cs="Arial"/>
          <w:b/>
          <w:bCs/>
        </w:rPr>
      </w:pPr>
      <w:r w:rsidRPr="005C7522">
        <w:rPr>
          <w:rFonts w:ascii="Arial" w:hAnsi="Arial" w:cs="Arial"/>
          <w:b/>
          <w:bCs/>
          <w:sz w:val="24"/>
          <w:szCs w:val="24"/>
        </w:rPr>
        <w:t xml:space="preserve"> </w:t>
      </w:r>
      <w:r w:rsidRPr="005C7522">
        <w:rPr>
          <w:rFonts w:ascii="Arial" w:hAnsi="Arial" w:cs="Arial"/>
          <w:b/>
          <w:bCs/>
        </w:rPr>
        <w:t>Fig 2. Periodic changes in temperature (</w:t>
      </w:r>
      <w:r w:rsidRPr="005C7522">
        <w:rPr>
          <w:rFonts w:ascii="Arial" w:hAnsi="Arial" w:cs="Arial"/>
          <w:b/>
          <w:bCs/>
          <w:vertAlign w:val="superscript"/>
        </w:rPr>
        <w:t>0</w:t>
      </w:r>
      <w:r w:rsidRPr="005C7522">
        <w:rPr>
          <w:rFonts w:ascii="Arial" w:hAnsi="Arial" w:cs="Arial"/>
          <w:b/>
          <w:bCs/>
        </w:rPr>
        <w:t>C) at 1</w:t>
      </w:r>
      <w:r w:rsidR="00F108F9" w:rsidRPr="005C7522">
        <w:rPr>
          <w:rFonts w:ascii="Arial" w:hAnsi="Arial" w:cs="Arial"/>
          <w:b/>
          <w:bCs/>
        </w:rPr>
        <w:t>26 day</w:t>
      </w:r>
      <w:r w:rsidRPr="005C7522">
        <w:rPr>
          <w:rFonts w:ascii="Arial" w:hAnsi="Arial" w:cs="Arial"/>
          <w:b/>
          <w:bCs/>
        </w:rPr>
        <w:t xml:space="preserve"> interval</w:t>
      </w:r>
      <w:r w:rsidR="00F108F9" w:rsidRPr="005C7522">
        <w:rPr>
          <w:rFonts w:ascii="Arial" w:hAnsi="Arial" w:cs="Arial"/>
          <w:b/>
          <w:bCs/>
        </w:rPr>
        <w:t>s</w:t>
      </w:r>
      <w:r w:rsidRPr="005C7522">
        <w:rPr>
          <w:rFonts w:ascii="Arial" w:hAnsi="Arial" w:cs="Arial"/>
          <w:b/>
          <w:bCs/>
        </w:rPr>
        <w:t xml:space="preserve"> as influenced </w:t>
      </w:r>
      <w:r w:rsidR="001344D8" w:rsidRPr="005C7522">
        <w:rPr>
          <w:rFonts w:ascii="Arial" w:hAnsi="Arial" w:cs="Arial"/>
          <w:b/>
          <w:bCs/>
        </w:rPr>
        <w:t>by different</w:t>
      </w:r>
      <w:r w:rsidRPr="005C7522">
        <w:rPr>
          <w:rFonts w:ascii="Arial" w:hAnsi="Arial" w:cs="Arial"/>
          <w:b/>
          <w:bCs/>
        </w:rPr>
        <w:t xml:space="preserve"> decomposing culture</w:t>
      </w:r>
    </w:p>
    <w:p w14:paraId="45EAB47E" w14:textId="77777777" w:rsidR="00A86E94" w:rsidRPr="005C7522" w:rsidRDefault="00A86E94" w:rsidP="00A86E94">
      <w:pPr>
        <w:spacing w:after="0"/>
        <w:ind w:firstLine="0"/>
        <w:rPr>
          <w:rFonts w:ascii="Arial" w:hAnsi="Arial" w:cs="Arial"/>
          <w:b/>
          <w:bCs/>
          <w:sz w:val="24"/>
          <w:szCs w:val="24"/>
        </w:rPr>
      </w:pPr>
    </w:p>
    <w:p w14:paraId="2D2DBD6F" w14:textId="5E8C2816" w:rsidR="00C405EB" w:rsidRPr="005C7522" w:rsidRDefault="00990C8D" w:rsidP="00C405EB">
      <w:pPr>
        <w:spacing w:after="0"/>
        <w:ind w:left="-90" w:firstLine="0"/>
        <w:rPr>
          <w:rFonts w:ascii="Arial" w:hAnsi="Arial" w:cs="Arial"/>
          <w:sz w:val="24"/>
          <w:szCs w:val="24"/>
        </w:rPr>
      </w:pPr>
      <w:r w:rsidRPr="005C7522">
        <w:rPr>
          <w:rFonts w:ascii="Arial" w:hAnsi="Arial" w:cs="Arial"/>
          <w:b/>
          <w:bCs/>
          <w:sz w:val="24"/>
          <w:szCs w:val="24"/>
        </w:rPr>
        <w:t xml:space="preserve">  </w:t>
      </w:r>
      <w:r w:rsidR="00C405EB" w:rsidRPr="005C7522">
        <w:rPr>
          <w:rFonts w:ascii="Arial" w:hAnsi="Arial" w:cs="Arial"/>
          <w:sz w:val="24"/>
          <w:szCs w:val="24"/>
        </w:rPr>
        <w:t xml:space="preserve">reflects a typical thermal effect associated with organic matter biodegradation. Similar results were recorded by Amal </w:t>
      </w:r>
      <w:r w:rsidR="00C405EB" w:rsidRPr="005C7522">
        <w:rPr>
          <w:rFonts w:ascii="Arial" w:hAnsi="Arial" w:cs="Arial"/>
          <w:i/>
          <w:sz w:val="24"/>
          <w:szCs w:val="24"/>
        </w:rPr>
        <w:t>et al.</w:t>
      </w:r>
      <w:r w:rsidR="00C405EB" w:rsidRPr="005C7522">
        <w:rPr>
          <w:rFonts w:ascii="Arial" w:hAnsi="Arial" w:cs="Arial"/>
          <w:i/>
          <w:iCs/>
          <w:sz w:val="24"/>
          <w:szCs w:val="24"/>
        </w:rPr>
        <w:t xml:space="preserve"> </w:t>
      </w:r>
      <w:r w:rsidR="00C405EB" w:rsidRPr="005C7522">
        <w:rPr>
          <w:rFonts w:ascii="Arial" w:hAnsi="Arial" w:cs="Arial"/>
          <w:sz w:val="24"/>
          <w:szCs w:val="24"/>
          <w14:ligatures w14:val="standardContextual"/>
        </w:rPr>
        <w:t>(2010),</w:t>
      </w:r>
      <w:r w:rsidR="00C405EB" w:rsidRPr="005C7522">
        <w:rPr>
          <w:rFonts w:ascii="Arial" w:hAnsi="Arial" w:cs="Arial"/>
          <w:sz w:val="24"/>
          <w:szCs w:val="24"/>
        </w:rPr>
        <w:t xml:space="preserve"> Zahra </w:t>
      </w:r>
      <w:r w:rsidR="00C405EB" w:rsidRPr="005C7522">
        <w:rPr>
          <w:rFonts w:ascii="Arial" w:hAnsi="Arial" w:cs="Arial"/>
          <w:i/>
          <w:sz w:val="24"/>
          <w:szCs w:val="24"/>
        </w:rPr>
        <w:t>et al.</w:t>
      </w:r>
      <w:r w:rsidR="00C405EB" w:rsidRPr="005C7522">
        <w:rPr>
          <w:rFonts w:ascii="Arial" w:hAnsi="Arial" w:cs="Arial"/>
          <w:sz w:val="24"/>
          <w:szCs w:val="24"/>
        </w:rPr>
        <w:t xml:space="preserve"> (2014) and </w:t>
      </w:r>
      <w:r w:rsidR="00C405EB" w:rsidRPr="005C7522">
        <w:rPr>
          <w:rFonts w:ascii="Arial" w:eastAsia="Times New Roman" w:hAnsi="Arial" w:cs="Arial"/>
          <w:sz w:val="24"/>
          <w:szCs w:val="24"/>
          <w:lang w:eastAsia="en-IN"/>
        </w:rPr>
        <w:t xml:space="preserve">Khanh </w:t>
      </w:r>
      <w:r w:rsidR="00C405EB" w:rsidRPr="005C7522">
        <w:rPr>
          <w:rFonts w:ascii="Arial" w:eastAsia="Times New Roman" w:hAnsi="Arial" w:cs="Arial"/>
          <w:i/>
          <w:iCs/>
          <w:sz w:val="24"/>
          <w:szCs w:val="24"/>
          <w:lang w:eastAsia="en-IN"/>
        </w:rPr>
        <w:t>et al.</w:t>
      </w:r>
      <w:r w:rsidR="00C405EB" w:rsidRPr="005C7522">
        <w:rPr>
          <w:rFonts w:ascii="Arial" w:eastAsia="Times New Roman" w:hAnsi="Arial" w:cs="Arial"/>
          <w:sz w:val="24"/>
          <w:szCs w:val="24"/>
          <w:lang w:eastAsia="en-IN"/>
        </w:rPr>
        <w:t xml:space="preserve"> (2022).</w:t>
      </w:r>
    </w:p>
    <w:p w14:paraId="7CFAEDA6" w14:textId="77777777" w:rsidR="00C00BF1" w:rsidRPr="005C7522" w:rsidRDefault="00C00BF1" w:rsidP="00C00BF1">
      <w:pPr>
        <w:spacing w:before="80" w:after="80"/>
        <w:ind w:firstLine="0"/>
        <w:rPr>
          <w:rFonts w:ascii="Arial" w:hAnsi="Arial" w:cs="Arial"/>
          <w:b/>
          <w:bCs/>
          <w:sz w:val="24"/>
          <w:szCs w:val="24"/>
        </w:rPr>
      </w:pPr>
      <w:r w:rsidRPr="005C7522">
        <w:rPr>
          <w:rFonts w:ascii="Arial" w:hAnsi="Arial" w:cs="Arial"/>
          <w:b/>
          <w:bCs/>
          <w:sz w:val="24"/>
          <w:szCs w:val="24"/>
        </w:rPr>
        <w:t>Effect of Decomposing culture</w:t>
      </w:r>
    </w:p>
    <w:p w14:paraId="417C0259" w14:textId="5317370D" w:rsidR="00C00BF1" w:rsidRPr="005C7522" w:rsidRDefault="00C00BF1" w:rsidP="00C00BF1">
      <w:pPr>
        <w:spacing w:before="80" w:after="80"/>
        <w:rPr>
          <w:rFonts w:ascii="Arial" w:hAnsi="Arial" w:cs="Arial"/>
          <w:sz w:val="24"/>
          <w:szCs w:val="24"/>
        </w:rPr>
      </w:pPr>
      <w:r w:rsidRPr="005C7522">
        <w:rPr>
          <w:rFonts w:ascii="Arial" w:hAnsi="Arial" w:cs="Arial"/>
          <w:sz w:val="24"/>
          <w:szCs w:val="24"/>
        </w:rPr>
        <w:t xml:space="preserve"> Among three decomposing cultures studied</w:t>
      </w:r>
      <w:r w:rsidR="00860FD0" w:rsidRPr="005C7522">
        <w:rPr>
          <w:rFonts w:ascii="Arial" w:hAnsi="Arial" w:cs="Arial"/>
          <w:sz w:val="24"/>
          <w:szCs w:val="24"/>
        </w:rPr>
        <w:t>,</w:t>
      </w:r>
      <w:r w:rsidRPr="005C7522">
        <w:rPr>
          <w:rFonts w:ascii="Arial" w:hAnsi="Arial" w:cs="Arial"/>
          <w:sz w:val="24"/>
          <w:szCs w:val="24"/>
        </w:rPr>
        <w:t xml:space="preserve"> PDKV decomposing culture recorded maximum temperature of 53.39 °C at 42 DAF during composting period followed by CIRCOT </w:t>
      </w:r>
      <w:r w:rsidRPr="005C7522">
        <w:rPr>
          <w:rFonts w:ascii="Arial" w:hAnsi="Arial" w:cs="Arial"/>
          <w:sz w:val="24"/>
          <w:szCs w:val="24"/>
          <w:highlight w:val="yellow"/>
        </w:rPr>
        <w:t xml:space="preserve">culture (52.51 </w:t>
      </w:r>
      <w:r w:rsidRPr="005C7522">
        <w:rPr>
          <w:rFonts w:ascii="Cambria Math" w:hAnsi="Cambria Math" w:cs="Cambria Math"/>
          <w:sz w:val="24"/>
          <w:szCs w:val="24"/>
          <w:highlight w:val="yellow"/>
        </w:rPr>
        <w:t>℃</w:t>
      </w:r>
      <w:r w:rsidRPr="005C7522">
        <w:rPr>
          <w:rFonts w:ascii="Arial" w:hAnsi="Arial" w:cs="Arial"/>
          <w:sz w:val="24"/>
          <w:szCs w:val="24"/>
          <w:highlight w:val="yellow"/>
        </w:rPr>
        <w:t xml:space="preserve">) </w:t>
      </w:r>
      <w:r w:rsidR="00860FD0" w:rsidRPr="005C7522">
        <w:rPr>
          <w:rFonts w:ascii="Arial" w:hAnsi="Arial" w:cs="Arial"/>
          <w:sz w:val="24"/>
          <w:szCs w:val="24"/>
          <w:highlight w:val="yellow"/>
        </w:rPr>
        <w:t xml:space="preserve">then </w:t>
      </w:r>
      <w:r w:rsidRPr="005C7522">
        <w:rPr>
          <w:rFonts w:ascii="Arial" w:hAnsi="Arial" w:cs="Arial"/>
          <w:sz w:val="24"/>
          <w:szCs w:val="24"/>
          <w:highlight w:val="yellow"/>
        </w:rPr>
        <w:t>S9 culture wh</w:t>
      </w:r>
      <w:r w:rsidRPr="005C7522">
        <w:rPr>
          <w:rFonts w:ascii="Arial" w:hAnsi="Arial" w:cs="Arial"/>
          <w:sz w:val="24"/>
          <w:szCs w:val="24"/>
        </w:rPr>
        <w:t xml:space="preserve">ich reached its highest temperature 52.13 at 42 DAF. After reaching </w:t>
      </w:r>
      <w:r w:rsidR="00860FD0" w:rsidRPr="005C7522">
        <w:rPr>
          <w:rFonts w:ascii="Arial" w:hAnsi="Arial" w:cs="Arial"/>
          <w:sz w:val="24"/>
          <w:szCs w:val="24"/>
        </w:rPr>
        <w:t xml:space="preserve">the </w:t>
      </w:r>
      <w:r w:rsidRPr="005C7522">
        <w:rPr>
          <w:rFonts w:ascii="Arial" w:hAnsi="Arial" w:cs="Arial"/>
          <w:sz w:val="24"/>
          <w:szCs w:val="24"/>
        </w:rPr>
        <w:t xml:space="preserve">highest temperature, it </w:t>
      </w:r>
      <w:r w:rsidRPr="005C7522">
        <w:rPr>
          <w:rFonts w:ascii="Arial" w:hAnsi="Arial" w:cs="Arial"/>
          <w:strike/>
          <w:sz w:val="24"/>
          <w:szCs w:val="24"/>
        </w:rPr>
        <w:t>goes on</w:t>
      </w:r>
      <w:r w:rsidRPr="005C7522">
        <w:rPr>
          <w:rFonts w:ascii="Arial" w:hAnsi="Arial" w:cs="Arial"/>
          <w:sz w:val="24"/>
          <w:szCs w:val="24"/>
        </w:rPr>
        <w:t xml:space="preserve"> </w:t>
      </w:r>
      <w:r w:rsidR="00860FD0" w:rsidRPr="005C7522">
        <w:rPr>
          <w:rFonts w:ascii="Arial" w:hAnsi="Arial" w:cs="Arial"/>
          <w:sz w:val="24"/>
          <w:szCs w:val="24"/>
        </w:rPr>
        <w:t>tends to decrease</w:t>
      </w:r>
      <w:r w:rsidRPr="005C7522">
        <w:rPr>
          <w:rFonts w:ascii="Arial" w:hAnsi="Arial" w:cs="Arial"/>
          <w:sz w:val="24"/>
          <w:szCs w:val="24"/>
        </w:rPr>
        <w:t xml:space="preserve"> from 53.39°C to ambient temperature in case of PDKV decomposing culture followed by CIRCOT culture and S9 culture. Similar results were recorded by </w:t>
      </w:r>
      <w:r w:rsidRPr="005C7522">
        <w:rPr>
          <w:rFonts w:ascii="Arial" w:eastAsia="Yu Mincho Light" w:hAnsi="Arial" w:cs="Arial"/>
          <w:sz w:val="24"/>
          <w:szCs w:val="24"/>
          <w:shd w:val="clear" w:color="auto" w:fill="FFFFFF" w:themeFill="background1"/>
          <w:lang w:bidi="hi-IN"/>
        </w:rPr>
        <w:t xml:space="preserve">Jusoh </w:t>
      </w:r>
      <w:r w:rsidRPr="005C7522">
        <w:rPr>
          <w:rFonts w:ascii="Arial" w:eastAsia="Yu Mincho Light" w:hAnsi="Arial" w:cs="Arial"/>
          <w:i/>
          <w:iCs/>
          <w:sz w:val="24"/>
          <w:szCs w:val="24"/>
          <w:shd w:val="clear" w:color="auto" w:fill="FFFFFF" w:themeFill="background1"/>
          <w:lang w:bidi="hi-IN"/>
        </w:rPr>
        <w:t>et al.</w:t>
      </w:r>
      <w:r w:rsidRPr="005C7522">
        <w:rPr>
          <w:rFonts w:ascii="Arial" w:eastAsia="Yu Mincho Light" w:hAnsi="Arial" w:cs="Arial"/>
          <w:sz w:val="24"/>
          <w:szCs w:val="24"/>
          <w:shd w:val="clear" w:color="auto" w:fill="FFFFFF" w:themeFill="background1"/>
          <w:lang w:bidi="hi-IN"/>
        </w:rPr>
        <w:t xml:space="preserve"> (2013) and </w:t>
      </w:r>
      <w:r w:rsidRPr="005C7522">
        <w:rPr>
          <w:rFonts w:ascii="Arial" w:hAnsi="Arial" w:cs="Arial"/>
          <w:sz w:val="24"/>
          <w:szCs w:val="24"/>
        </w:rPr>
        <w:t>Osama</w:t>
      </w:r>
      <w:r w:rsidRPr="005C7522">
        <w:rPr>
          <w:rFonts w:ascii="Arial" w:hAnsi="Arial" w:cs="Arial"/>
          <w:i/>
          <w:iCs/>
          <w:sz w:val="24"/>
          <w:szCs w:val="24"/>
        </w:rPr>
        <w:t xml:space="preserve"> (</w:t>
      </w:r>
      <w:r w:rsidRPr="005C7522">
        <w:rPr>
          <w:rFonts w:ascii="Arial" w:hAnsi="Arial" w:cs="Arial"/>
          <w:sz w:val="24"/>
          <w:szCs w:val="24"/>
        </w:rPr>
        <w:t>2013).</w:t>
      </w:r>
    </w:p>
    <w:p w14:paraId="50353578" w14:textId="77777777" w:rsidR="00F562CE" w:rsidRPr="005C7522" w:rsidRDefault="00C00BF1" w:rsidP="00F562CE">
      <w:pPr>
        <w:tabs>
          <w:tab w:val="left" w:pos="1437"/>
        </w:tabs>
        <w:spacing w:after="80"/>
        <w:ind w:firstLine="0"/>
        <w:outlineLvl w:val="1"/>
        <w:rPr>
          <w:rFonts w:ascii="Arial" w:eastAsia="Arial" w:hAnsi="Arial" w:cs="Arial"/>
          <w:b/>
          <w:bCs/>
          <w:sz w:val="24"/>
          <w:szCs w:val="24"/>
        </w:rPr>
      </w:pPr>
      <w:r w:rsidRPr="005C7522">
        <w:rPr>
          <w:rFonts w:ascii="Arial" w:eastAsia="Arial" w:hAnsi="Arial" w:cs="Arial"/>
          <w:b/>
          <w:bCs/>
          <w:sz w:val="24"/>
          <w:szCs w:val="24"/>
        </w:rPr>
        <w:lastRenderedPageBreak/>
        <w:t>Interaction</w:t>
      </w:r>
      <w:r w:rsidRPr="005C7522">
        <w:rPr>
          <w:rFonts w:ascii="Arial" w:eastAsia="Arial" w:hAnsi="Arial" w:cs="Arial"/>
          <w:b/>
          <w:bCs/>
          <w:spacing w:val="-4"/>
          <w:sz w:val="24"/>
          <w:szCs w:val="24"/>
        </w:rPr>
        <w:t xml:space="preserve"> </w:t>
      </w:r>
      <w:r w:rsidRPr="005C7522">
        <w:rPr>
          <w:rFonts w:ascii="Arial" w:eastAsia="Arial" w:hAnsi="Arial" w:cs="Arial"/>
          <w:b/>
          <w:bCs/>
          <w:sz w:val="24"/>
          <w:szCs w:val="24"/>
        </w:rPr>
        <w:t>effect</w:t>
      </w:r>
    </w:p>
    <w:p w14:paraId="4DD61CEA" w14:textId="3CA7D041" w:rsidR="00C00BF1" w:rsidRPr="005C7522" w:rsidRDefault="00F562CE" w:rsidP="00F562CE">
      <w:pPr>
        <w:spacing w:after="80"/>
        <w:ind w:firstLine="0"/>
        <w:outlineLvl w:val="1"/>
        <w:rPr>
          <w:rFonts w:ascii="Arial" w:eastAsia="Arial" w:hAnsi="Arial" w:cs="Arial"/>
          <w:b/>
          <w:bCs/>
          <w:sz w:val="24"/>
          <w:szCs w:val="24"/>
        </w:rPr>
      </w:pPr>
      <w:r w:rsidRPr="005C7522">
        <w:rPr>
          <w:rFonts w:ascii="Arial" w:eastAsia="Arial" w:hAnsi="Arial" w:cs="Arial"/>
          <w:b/>
          <w:bCs/>
          <w:sz w:val="24"/>
          <w:szCs w:val="24"/>
        </w:rPr>
        <w:tab/>
      </w:r>
      <w:r w:rsidR="00C00BF1" w:rsidRPr="005C7522">
        <w:rPr>
          <w:rFonts w:ascii="Arial" w:hAnsi="Arial" w:cs="Arial"/>
          <w:sz w:val="24"/>
          <w:szCs w:val="24"/>
        </w:rPr>
        <w:t xml:space="preserve"> Interaction effects were</w:t>
      </w:r>
      <w:r w:rsidR="00860FD0" w:rsidRPr="005C7522">
        <w:rPr>
          <w:rFonts w:ascii="Arial" w:hAnsi="Arial" w:cs="Arial"/>
          <w:sz w:val="24"/>
          <w:szCs w:val="24"/>
        </w:rPr>
        <w:t xml:space="preserve"> insignificant</w:t>
      </w:r>
      <w:r w:rsidR="00C00BF1" w:rsidRPr="005C7522">
        <w:rPr>
          <w:rFonts w:ascii="Arial" w:hAnsi="Arial" w:cs="Arial"/>
          <w:sz w:val="24"/>
          <w:szCs w:val="24"/>
        </w:rPr>
        <w:t>.</w:t>
      </w:r>
    </w:p>
    <w:p w14:paraId="2A200CF5" w14:textId="77777777" w:rsidR="00C00BF1" w:rsidRPr="005C7522" w:rsidRDefault="00C00BF1" w:rsidP="00C00BF1">
      <w:pPr>
        <w:pStyle w:val="Header"/>
        <w:spacing w:before="60" w:after="100" w:line="276" w:lineRule="auto"/>
        <w:ind w:left="91"/>
        <w:jc w:val="both"/>
        <w:rPr>
          <w:rFonts w:ascii="Arial" w:eastAsiaTheme="minorHAnsi" w:hAnsi="Arial" w:cs="Arial"/>
          <w:b/>
          <w:bCs/>
          <w:sz w:val="24"/>
          <w:szCs w:val="24"/>
          <w:lang w:val="en-IN"/>
        </w:rPr>
      </w:pPr>
      <w:r w:rsidRPr="005C7522">
        <w:rPr>
          <w:rFonts w:ascii="Arial" w:eastAsiaTheme="minorHAnsi" w:hAnsi="Arial" w:cs="Arial"/>
          <w:b/>
          <w:bCs/>
          <w:sz w:val="24"/>
          <w:szCs w:val="24"/>
          <w:lang w:val="en-IN"/>
        </w:rPr>
        <w:t xml:space="preserve">3.1.2. Changes in weight and maturity period </w:t>
      </w:r>
    </w:p>
    <w:p w14:paraId="2A9DE594" w14:textId="225E1B0A" w:rsidR="00C00BF1" w:rsidRPr="005C7522" w:rsidRDefault="00C00BF1" w:rsidP="00C00BF1">
      <w:pPr>
        <w:pStyle w:val="Header"/>
        <w:spacing w:before="60" w:after="100" w:line="360" w:lineRule="auto"/>
        <w:ind w:left="91"/>
        <w:jc w:val="both"/>
        <w:rPr>
          <w:rFonts w:ascii="Arial" w:eastAsiaTheme="minorHAnsi" w:hAnsi="Arial" w:cs="Arial"/>
          <w:sz w:val="24"/>
          <w:szCs w:val="24"/>
          <w:lang w:val="en-IN"/>
        </w:rPr>
      </w:pPr>
      <w:r w:rsidRPr="005C7522">
        <w:rPr>
          <w:rFonts w:ascii="Arial" w:eastAsiaTheme="minorHAnsi" w:hAnsi="Arial" w:cs="Arial"/>
          <w:sz w:val="24"/>
          <w:szCs w:val="24"/>
          <w:lang w:val="en-IN"/>
        </w:rPr>
        <w:tab/>
        <w:t xml:space="preserve">          The decomposition process is characterized by noticeable reduction in weight of the organic material. The data is presented in </w:t>
      </w:r>
      <w:r w:rsidR="00A74C65" w:rsidRPr="005C7522">
        <w:rPr>
          <w:rFonts w:ascii="Arial" w:eastAsiaTheme="minorHAnsi" w:hAnsi="Arial" w:cs="Arial"/>
          <w:sz w:val="24"/>
          <w:szCs w:val="24"/>
          <w:lang w:val="en-IN"/>
        </w:rPr>
        <w:t>T</w:t>
      </w:r>
      <w:r w:rsidRPr="005C7522">
        <w:rPr>
          <w:rFonts w:ascii="Arial" w:eastAsiaTheme="minorHAnsi" w:hAnsi="Arial" w:cs="Arial"/>
          <w:sz w:val="24"/>
          <w:szCs w:val="24"/>
          <w:lang w:val="en-IN"/>
        </w:rPr>
        <w:t>able 2. The initial weight of filled compost heap by crop residue mixtures was 55 kg per heap</w:t>
      </w:r>
    </w:p>
    <w:p w14:paraId="067D18B0" w14:textId="77777777" w:rsidR="00C00BF1" w:rsidRPr="005C7522" w:rsidRDefault="00C00BF1" w:rsidP="00C00BF1">
      <w:pPr>
        <w:spacing w:after="80"/>
        <w:ind w:firstLine="0"/>
        <w:rPr>
          <w:rFonts w:ascii="Arial" w:hAnsi="Arial" w:cs="Arial"/>
          <w:b/>
          <w:bCs/>
          <w:sz w:val="24"/>
          <w:szCs w:val="24"/>
        </w:rPr>
      </w:pPr>
      <w:r w:rsidRPr="005C7522">
        <w:rPr>
          <w:rFonts w:ascii="Arial" w:hAnsi="Arial" w:cs="Arial"/>
          <w:b/>
          <w:bCs/>
          <w:sz w:val="24"/>
          <w:szCs w:val="24"/>
        </w:rPr>
        <w:t>Effect of Crop Residue Mixture</w:t>
      </w:r>
    </w:p>
    <w:p w14:paraId="0828DB14" w14:textId="1FB97E66" w:rsidR="00C00BF1" w:rsidRPr="005C7522" w:rsidRDefault="00C00BF1" w:rsidP="00A74C65">
      <w:pPr>
        <w:spacing w:after="80"/>
        <w:rPr>
          <w:rFonts w:ascii="Arial" w:hAnsi="Arial" w:cs="Arial"/>
          <w:sz w:val="24"/>
          <w:szCs w:val="24"/>
        </w:rPr>
      </w:pPr>
      <w:r w:rsidRPr="005C7522">
        <w:rPr>
          <w:rFonts w:ascii="Arial" w:hAnsi="Arial" w:cs="Arial"/>
          <w:sz w:val="24"/>
          <w:szCs w:val="24"/>
        </w:rPr>
        <w:t xml:space="preserve">The data </w:t>
      </w:r>
      <w:r w:rsidR="00A74C65" w:rsidRPr="005C7522">
        <w:rPr>
          <w:rFonts w:ascii="Arial" w:hAnsi="Arial" w:cs="Arial"/>
          <w:sz w:val="24"/>
          <w:szCs w:val="24"/>
        </w:rPr>
        <w:t xml:space="preserve">presented </w:t>
      </w:r>
      <w:r w:rsidRPr="005C7522">
        <w:rPr>
          <w:rFonts w:ascii="Arial" w:hAnsi="Arial" w:cs="Arial"/>
          <w:sz w:val="24"/>
          <w:szCs w:val="24"/>
        </w:rPr>
        <w:t xml:space="preserve">in </w:t>
      </w:r>
      <w:r w:rsidR="00A74C65" w:rsidRPr="005C7522">
        <w:rPr>
          <w:rFonts w:ascii="Arial" w:hAnsi="Arial" w:cs="Arial"/>
          <w:sz w:val="24"/>
          <w:szCs w:val="24"/>
        </w:rPr>
        <w:t>T</w:t>
      </w:r>
      <w:r w:rsidRPr="005C7522">
        <w:rPr>
          <w:rFonts w:ascii="Arial" w:hAnsi="Arial" w:cs="Arial"/>
          <w:sz w:val="24"/>
          <w:szCs w:val="24"/>
        </w:rPr>
        <w:t xml:space="preserve">able 2 reveals that </w:t>
      </w:r>
      <w:bookmarkStart w:id="3" w:name="_Hlk192362420"/>
      <w:r w:rsidRPr="005C7522">
        <w:rPr>
          <w:rFonts w:ascii="Arial" w:hAnsi="Arial" w:cs="Arial"/>
          <w:sz w:val="24"/>
          <w:szCs w:val="24"/>
        </w:rPr>
        <w:t>compost prepared with CR</w:t>
      </w:r>
      <w:r w:rsidRPr="005C7522">
        <w:rPr>
          <w:rFonts w:ascii="Arial" w:hAnsi="Arial" w:cs="Arial"/>
          <w:sz w:val="24"/>
          <w:szCs w:val="24"/>
          <w:vertAlign w:val="subscript"/>
        </w:rPr>
        <w:t>1</w:t>
      </w:r>
      <w:r w:rsidRPr="005C7522">
        <w:rPr>
          <w:rFonts w:ascii="Arial" w:hAnsi="Arial" w:cs="Arial"/>
          <w:sz w:val="24"/>
          <w:szCs w:val="24"/>
        </w:rPr>
        <w:t xml:space="preserve"> – soybean straw (40%) + weed biomass (20%) + leaf litter (8%) + soil (2%) + </w:t>
      </w:r>
      <w:proofErr w:type="spellStart"/>
      <w:r w:rsidRPr="005C7522">
        <w:rPr>
          <w:rFonts w:ascii="Arial" w:hAnsi="Arial" w:cs="Arial"/>
          <w:sz w:val="24"/>
          <w:szCs w:val="24"/>
        </w:rPr>
        <w:t>cowdung</w:t>
      </w:r>
      <w:proofErr w:type="spellEnd"/>
      <w:r w:rsidRPr="005C7522">
        <w:rPr>
          <w:rFonts w:ascii="Arial" w:hAnsi="Arial" w:cs="Arial"/>
          <w:sz w:val="24"/>
          <w:szCs w:val="24"/>
        </w:rPr>
        <w:t xml:space="preserve"> slurry (30%)</w:t>
      </w:r>
      <w:bookmarkEnd w:id="3"/>
      <w:r w:rsidRPr="005C7522">
        <w:rPr>
          <w:rFonts w:ascii="Arial" w:hAnsi="Arial" w:cs="Arial"/>
          <w:sz w:val="24"/>
          <w:szCs w:val="24"/>
        </w:rPr>
        <w:t xml:space="preserve"> recorded final yield of 26.28 kg and early maturity (106 days) which was significantly higher than all other treatments. </w:t>
      </w:r>
      <w:r w:rsidR="00610B42" w:rsidRPr="005C7522">
        <w:rPr>
          <w:rFonts w:ascii="Arial" w:hAnsi="Arial" w:cs="Arial"/>
          <w:sz w:val="24"/>
          <w:szCs w:val="24"/>
        </w:rPr>
        <w:t xml:space="preserve">On the other </w:t>
      </w:r>
      <w:r w:rsidR="00610B42" w:rsidRPr="005C7522">
        <w:rPr>
          <w:rFonts w:ascii="Arial" w:hAnsi="Arial" w:cs="Arial"/>
          <w:sz w:val="24"/>
          <w:szCs w:val="24"/>
          <w:highlight w:val="yellow"/>
        </w:rPr>
        <w:t xml:space="preserve">hand, the </w:t>
      </w:r>
      <w:r w:rsidRPr="005C7522">
        <w:rPr>
          <w:rFonts w:ascii="Arial" w:hAnsi="Arial" w:cs="Arial"/>
          <w:sz w:val="24"/>
          <w:szCs w:val="24"/>
          <w:highlight w:val="yellow"/>
        </w:rPr>
        <w:t xml:space="preserve">lowest final yield of compost (21.17 Kg) and late maturity (131 days) was recorded </w:t>
      </w:r>
      <w:r w:rsidRPr="005C7522">
        <w:rPr>
          <w:rFonts w:ascii="Arial" w:hAnsi="Arial" w:cs="Arial"/>
          <w:strike/>
          <w:sz w:val="24"/>
          <w:szCs w:val="24"/>
          <w:highlight w:val="yellow"/>
        </w:rPr>
        <w:t>in</w:t>
      </w:r>
      <w:r w:rsidRPr="005C7522">
        <w:rPr>
          <w:rFonts w:ascii="Arial" w:hAnsi="Arial" w:cs="Arial"/>
          <w:sz w:val="24"/>
          <w:szCs w:val="24"/>
          <w:highlight w:val="yellow"/>
        </w:rPr>
        <w:t xml:space="preserve"> </w:t>
      </w:r>
      <w:r w:rsidR="00610B42" w:rsidRPr="005C7522">
        <w:rPr>
          <w:rFonts w:ascii="Arial" w:hAnsi="Arial" w:cs="Arial"/>
          <w:sz w:val="24"/>
          <w:szCs w:val="24"/>
          <w:highlight w:val="yellow"/>
        </w:rPr>
        <w:t xml:space="preserve">with </w:t>
      </w:r>
      <w:r w:rsidRPr="005C7522">
        <w:rPr>
          <w:rFonts w:ascii="Arial" w:hAnsi="Arial" w:cs="Arial"/>
          <w:sz w:val="24"/>
          <w:szCs w:val="24"/>
          <w:highlight w:val="yellow"/>
        </w:rPr>
        <w:t>CR</w:t>
      </w:r>
      <w:r w:rsidRPr="005C7522">
        <w:rPr>
          <w:rFonts w:ascii="Arial" w:hAnsi="Arial" w:cs="Arial"/>
          <w:sz w:val="24"/>
          <w:szCs w:val="24"/>
          <w:highlight w:val="yellow"/>
          <w:vertAlign w:val="subscript"/>
        </w:rPr>
        <w:t>3</w:t>
      </w:r>
      <w:r w:rsidRPr="005C7522">
        <w:rPr>
          <w:rFonts w:ascii="Arial" w:hAnsi="Arial" w:cs="Arial"/>
          <w:sz w:val="24"/>
          <w:szCs w:val="24"/>
          <w:highlight w:val="yellow"/>
        </w:rPr>
        <w:t xml:space="preserve"> – wheat straw (40%) + weed biomass (20%) + leaf litter (8%) + soil (2%) + cowdung slurry (30%). The highest recovery of compost was recorded with treatment CR</w:t>
      </w:r>
      <w:r w:rsidRPr="005C7522">
        <w:rPr>
          <w:rFonts w:ascii="Arial" w:hAnsi="Arial" w:cs="Arial"/>
          <w:sz w:val="24"/>
          <w:szCs w:val="24"/>
          <w:highlight w:val="yellow"/>
          <w:vertAlign w:val="subscript"/>
        </w:rPr>
        <w:t>1</w:t>
      </w:r>
      <w:r w:rsidRPr="005C7522">
        <w:rPr>
          <w:rFonts w:ascii="Arial" w:hAnsi="Arial" w:cs="Arial"/>
          <w:sz w:val="24"/>
          <w:szCs w:val="24"/>
          <w:highlight w:val="yellow"/>
        </w:rPr>
        <w:t xml:space="preserve"> </w:t>
      </w:r>
      <w:r w:rsidR="00610B42" w:rsidRPr="005C7522">
        <w:rPr>
          <w:rFonts w:ascii="Arial" w:hAnsi="Arial" w:cs="Arial"/>
          <w:sz w:val="24"/>
          <w:szCs w:val="24"/>
          <w:highlight w:val="yellow"/>
        </w:rPr>
        <w:t xml:space="preserve">while the </w:t>
      </w:r>
      <w:r w:rsidRPr="005C7522">
        <w:rPr>
          <w:rFonts w:ascii="Arial" w:hAnsi="Arial" w:cs="Arial"/>
          <w:sz w:val="24"/>
          <w:szCs w:val="24"/>
          <w:highlight w:val="yellow"/>
        </w:rPr>
        <w:t xml:space="preserve">lowest </w:t>
      </w:r>
      <w:r w:rsidR="00610B42" w:rsidRPr="005C7522">
        <w:rPr>
          <w:rFonts w:ascii="Arial" w:hAnsi="Arial" w:cs="Arial"/>
          <w:sz w:val="24"/>
          <w:szCs w:val="24"/>
          <w:highlight w:val="yellow"/>
        </w:rPr>
        <w:t xml:space="preserve">one </w:t>
      </w:r>
      <w:r w:rsidRPr="005C7522">
        <w:rPr>
          <w:rFonts w:ascii="Arial" w:hAnsi="Arial" w:cs="Arial"/>
          <w:sz w:val="24"/>
          <w:szCs w:val="24"/>
          <w:highlight w:val="yellow"/>
        </w:rPr>
        <w:t>recorded with CR</w:t>
      </w:r>
      <w:r w:rsidRPr="005C7522">
        <w:rPr>
          <w:rFonts w:ascii="Arial" w:hAnsi="Arial" w:cs="Arial"/>
          <w:sz w:val="24"/>
          <w:szCs w:val="24"/>
          <w:highlight w:val="yellow"/>
          <w:vertAlign w:val="subscript"/>
        </w:rPr>
        <w:t>3</w:t>
      </w:r>
      <w:r w:rsidRPr="005C7522">
        <w:rPr>
          <w:rFonts w:ascii="Arial" w:hAnsi="Arial" w:cs="Arial"/>
          <w:sz w:val="24"/>
          <w:szCs w:val="24"/>
          <w:highlight w:val="yellow"/>
        </w:rPr>
        <w:t>.</w:t>
      </w:r>
    </w:p>
    <w:p w14:paraId="22693827" w14:textId="77777777" w:rsidR="00C00BF1" w:rsidRPr="005C7522" w:rsidRDefault="00C00BF1" w:rsidP="00C00BF1">
      <w:pPr>
        <w:spacing w:after="80"/>
        <w:rPr>
          <w:rFonts w:ascii="Arial" w:hAnsi="Arial" w:cs="Arial"/>
          <w:b/>
          <w:bCs/>
          <w:sz w:val="24"/>
          <w:szCs w:val="24"/>
        </w:rPr>
      </w:pPr>
      <w:r w:rsidRPr="005C7522">
        <w:rPr>
          <w:rFonts w:ascii="Arial" w:hAnsi="Arial" w:cs="Arial"/>
          <w:sz w:val="24"/>
          <w:szCs w:val="24"/>
        </w:rPr>
        <w:t xml:space="preserve">One of the key factors influencing weight reduction in composting is the degradation of organic matter. As microorganisms, including bacteria, fungi and actinomycetes enzymatically break down cellulose and other organic compounds, much of the material is converted into carbon dioxide, water and humus thus reducing mass. Similar result was also observed by Manjunatha Chari </w:t>
      </w:r>
      <w:r w:rsidRPr="005C7522">
        <w:rPr>
          <w:rFonts w:ascii="Arial" w:hAnsi="Arial" w:cs="Arial"/>
          <w:i/>
          <w:iCs/>
          <w:sz w:val="24"/>
          <w:szCs w:val="24"/>
        </w:rPr>
        <w:t>et al.</w:t>
      </w:r>
      <w:r w:rsidRPr="005C7522">
        <w:rPr>
          <w:rFonts w:ascii="Arial" w:hAnsi="Arial" w:cs="Arial"/>
          <w:sz w:val="24"/>
          <w:szCs w:val="24"/>
        </w:rPr>
        <w:t xml:space="preserve"> (2013), </w:t>
      </w:r>
      <w:proofErr w:type="spellStart"/>
      <w:r w:rsidRPr="005C7522">
        <w:rPr>
          <w:rFonts w:ascii="Arial" w:hAnsi="Arial" w:cs="Arial"/>
          <w:sz w:val="24"/>
          <w:szCs w:val="24"/>
        </w:rPr>
        <w:t>Dhapate</w:t>
      </w:r>
      <w:proofErr w:type="spellEnd"/>
      <w:r w:rsidRPr="005C7522">
        <w:rPr>
          <w:rFonts w:ascii="Arial" w:hAnsi="Arial" w:cs="Arial"/>
          <w:sz w:val="24"/>
          <w:szCs w:val="24"/>
        </w:rPr>
        <w:t xml:space="preserve"> </w:t>
      </w:r>
      <w:r w:rsidRPr="005C7522">
        <w:rPr>
          <w:rFonts w:ascii="Arial" w:hAnsi="Arial" w:cs="Arial"/>
          <w:i/>
          <w:iCs/>
          <w:sz w:val="24"/>
          <w:szCs w:val="24"/>
        </w:rPr>
        <w:t>et al.</w:t>
      </w:r>
      <w:r w:rsidRPr="005C7522">
        <w:rPr>
          <w:rFonts w:ascii="Arial" w:hAnsi="Arial" w:cs="Arial"/>
          <w:sz w:val="24"/>
          <w:szCs w:val="24"/>
        </w:rPr>
        <w:t xml:space="preserve"> (2018)</w:t>
      </w:r>
    </w:p>
    <w:p w14:paraId="399BF840" w14:textId="77777777" w:rsidR="00C00BF1" w:rsidRPr="005C7522" w:rsidRDefault="00C00BF1" w:rsidP="00C00BF1">
      <w:pPr>
        <w:spacing w:after="80"/>
        <w:ind w:firstLine="0"/>
        <w:rPr>
          <w:rFonts w:ascii="Arial" w:hAnsi="Arial" w:cs="Arial"/>
          <w:b/>
          <w:bCs/>
          <w:sz w:val="24"/>
          <w:szCs w:val="24"/>
        </w:rPr>
      </w:pPr>
      <w:r w:rsidRPr="005C7522">
        <w:rPr>
          <w:rFonts w:ascii="Arial" w:hAnsi="Arial" w:cs="Arial"/>
          <w:b/>
          <w:bCs/>
          <w:sz w:val="24"/>
          <w:szCs w:val="24"/>
        </w:rPr>
        <w:t>Effect of Decomposing culture</w:t>
      </w:r>
    </w:p>
    <w:p w14:paraId="2F8F7F0D" w14:textId="7D5857CB" w:rsidR="00C00BF1" w:rsidRPr="005C7522" w:rsidRDefault="00C00BF1" w:rsidP="00C00BF1">
      <w:pPr>
        <w:spacing w:after="80"/>
        <w:rPr>
          <w:rFonts w:ascii="Arial" w:hAnsi="Arial" w:cs="Arial"/>
          <w:b/>
          <w:bCs/>
          <w:sz w:val="24"/>
          <w:szCs w:val="24"/>
        </w:rPr>
      </w:pPr>
      <w:r w:rsidRPr="005C7522">
        <w:rPr>
          <w:rFonts w:ascii="Arial" w:hAnsi="Arial" w:cs="Arial"/>
          <w:sz w:val="24"/>
          <w:szCs w:val="24"/>
        </w:rPr>
        <w:t xml:space="preserve">Decomposing cultures recorded significant difference in weight reduction of compost material during composting period. Among the three decomposing cultures, PDKV recorded significantly highest final yield at maturity (26.36 kg) during decomposition span followed by CIRCOT culture (24.87 kg) </w:t>
      </w:r>
      <w:r w:rsidR="00610B42" w:rsidRPr="005C7522">
        <w:rPr>
          <w:rFonts w:ascii="Arial" w:hAnsi="Arial" w:cs="Arial"/>
          <w:sz w:val="24"/>
          <w:szCs w:val="24"/>
        </w:rPr>
        <w:t xml:space="preserve">then </w:t>
      </w:r>
      <w:r w:rsidRPr="005C7522">
        <w:rPr>
          <w:rFonts w:ascii="Arial" w:hAnsi="Arial" w:cs="Arial"/>
          <w:sz w:val="24"/>
          <w:szCs w:val="24"/>
        </w:rPr>
        <w:t xml:space="preserve">S9 culture (23.76 kg). Among the three decomposing cultures, compost prepared </w:t>
      </w:r>
      <w:r w:rsidR="00610B42" w:rsidRPr="005C7522">
        <w:rPr>
          <w:rFonts w:ascii="Arial" w:hAnsi="Arial" w:cs="Arial"/>
          <w:sz w:val="24"/>
          <w:szCs w:val="24"/>
        </w:rPr>
        <w:t xml:space="preserve">using </w:t>
      </w:r>
      <w:r w:rsidRPr="005C7522">
        <w:rPr>
          <w:rFonts w:ascii="Arial" w:hAnsi="Arial" w:cs="Arial"/>
          <w:sz w:val="24"/>
          <w:szCs w:val="24"/>
        </w:rPr>
        <w:t>PDKV decomposing culture was matured significantly earlier i.e</w:t>
      </w:r>
      <w:r w:rsidRPr="005C7522">
        <w:rPr>
          <w:rFonts w:ascii="Arial" w:hAnsi="Arial" w:cs="Arial"/>
          <w:i/>
          <w:iCs/>
          <w:sz w:val="24"/>
          <w:szCs w:val="24"/>
        </w:rPr>
        <w:t xml:space="preserve">. </w:t>
      </w:r>
      <w:r w:rsidRPr="005C7522">
        <w:rPr>
          <w:rFonts w:ascii="Arial" w:hAnsi="Arial" w:cs="Arial"/>
          <w:sz w:val="24"/>
          <w:szCs w:val="24"/>
        </w:rPr>
        <w:t>109 days followed by CIRCOT and S9 culture which matured in 112 and 117 DAF</w:t>
      </w:r>
      <w:r w:rsidR="00610B42" w:rsidRPr="005C7522">
        <w:rPr>
          <w:rFonts w:ascii="Arial" w:hAnsi="Arial" w:cs="Arial"/>
          <w:sz w:val="24"/>
          <w:szCs w:val="24"/>
        </w:rPr>
        <w:t>,</w:t>
      </w:r>
      <w:r w:rsidRPr="005C7522">
        <w:rPr>
          <w:rFonts w:ascii="Arial" w:hAnsi="Arial" w:cs="Arial"/>
          <w:sz w:val="24"/>
          <w:szCs w:val="24"/>
        </w:rPr>
        <w:t xml:space="preserve"> respectively. Similar trend was recorded in respect of yield recovery of compost. The results are in conformity with </w:t>
      </w:r>
      <w:bookmarkStart w:id="4" w:name="_Hlk193046008"/>
      <w:r w:rsidR="00610B42" w:rsidRPr="005C7522">
        <w:rPr>
          <w:rFonts w:ascii="Arial" w:hAnsi="Arial" w:cs="Arial"/>
          <w:sz w:val="24"/>
          <w:szCs w:val="24"/>
        </w:rPr>
        <w:t xml:space="preserve">those after </w:t>
      </w:r>
      <w:proofErr w:type="spellStart"/>
      <w:r w:rsidRPr="005C7522">
        <w:rPr>
          <w:rFonts w:ascii="Arial" w:hAnsi="Arial" w:cs="Arial"/>
          <w:sz w:val="24"/>
          <w:szCs w:val="24"/>
        </w:rPr>
        <w:t>Pandule</w:t>
      </w:r>
      <w:proofErr w:type="spellEnd"/>
      <w:r w:rsidRPr="005C7522">
        <w:rPr>
          <w:rFonts w:ascii="Arial" w:hAnsi="Arial" w:cs="Arial"/>
          <w:sz w:val="24"/>
          <w:szCs w:val="24"/>
        </w:rPr>
        <w:t xml:space="preserve"> </w:t>
      </w:r>
      <w:r w:rsidRPr="005C7522">
        <w:rPr>
          <w:rFonts w:ascii="Arial" w:hAnsi="Arial" w:cs="Arial"/>
          <w:i/>
          <w:iCs/>
          <w:sz w:val="24"/>
          <w:szCs w:val="24"/>
        </w:rPr>
        <w:t>et al</w:t>
      </w:r>
      <w:r w:rsidRPr="005C7522">
        <w:rPr>
          <w:rFonts w:ascii="Arial" w:hAnsi="Arial" w:cs="Arial"/>
          <w:sz w:val="24"/>
          <w:szCs w:val="24"/>
        </w:rPr>
        <w:t>. (2019).</w:t>
      </w:r>
      <w:bookmarkEnd w:id="4"/>
    </w:p>
    <w:p w14:paraId="2F09DA5C" w14:textId="77777777" w:rsidR="00C00BF1" w:rsidRPr="005C7522" w:rsidRDefault="00C00BF1" w:rsidP="00C00BF1">
      <w:pPr>
        <w:tabs>
          <w:tab w:val="left" w:pos="1437"/>
        </w:tabs>
        <w:spacing w:after="80"/>
        <w:ind w:firstLine="0"/>
        <w:outlineLvl w:val="1"/>
        <w:rPr>
          <w:rFonts w:ascii="Arial" w:eastAsia="Arial" w:hAnsi="Arial" w:cs="Arial"/>
          <w:b/>
          <w:bCs/>
          <w:sz w:val="24"/>
          <w:szCs w:val="24"/>
        </w:rPr>
      </w:pPr>
      <w:r w:rsidRPr="005C7522">
        <w:rPr>
          <w:rFonts w:ascii="Arial" w:eastAsia="Arial" w:hAnsi="Arial" w:cs="Arial"/>
          <w:b/>
          <w:bCs/>
          <w:sz w:val="24"/>
          <w:szCs w:val="24"/>
        </w:rPr>
        <w:t>Interaction</w:t>
      </w:r>
      <w:r w:rsidRPr="005C7522">
        <w:rPr>
          <w:rFonts w:ascii="Arial" w:eastAsia="Arial" w:hAnsi="Arial" w:cs="Arial"/>
          <w:b/>
          <w:bCs/>
          <w:spacing w:val="-4"/>
          <w:sz w:val="24"/>
          <w:szCs w:val="24"/>
        </w:rPr>
        <w:t xml:space="preserve"> </w:t>
      </w:r>
      <w:r w:rsidRPr="005C7522">
        <w:rPr>
          <w:rFonts w:ascii="Arial" w:eastAsia="Arial" w:hAnsi="Arial" w:cs="Arial"/>
          <w:b/>
          <w:bCs/>
          <w:sz w:val="24"/>
          <w:szCs w:val="24"/>
        </w:rPr>
        <w:t>effect</w:t>
      </w:r>
    </w:p>
    <w:p w14:paraId="15C4EE18" w14:textId="603B3E85" w:rsidR="0023248E" w:rsidRPr="005C7522" w:rsidRDefault="0023248E" w:rsidP="0023248E">
      <w:pPr>
        <w:tabs>
          <w:tab w:val="left" w:pos="1437"/>
        </w:tabs>
        <w:spacing w:after="80"/>
        <w:ind w:firstLine="0"/>
        <w:outlineLvl w:val="1"/>
        <w:rPr>
          <w:rFonts w:ascii="Arial" w:eastAsia="Arial" w:hAnsi="Arial" w:cs="Arial"/>
          <w:b/>
          <w:bCs/>
          <w:sz w:val="24"/>
          <w:szCs w:val="24"/>
        </w:rPr>
      </w:pPr>
      <w:r w:rsidRPr="005C7522">
        <w:rPr>
          <w:rFonts w:ascii="Arial" w:hAnsi="Arial" w:cs="Arial"/>
          <w:sz w:val="24"/>
          <w:szCs w:val="24"/>
        </w:rPr>
        <w:t xml:space="preserve">Interaction effects regarding were </w:t>
      </w:r>
      <w:r w:rsidR="005F0770" w:rsidRPr="005C7522">
        <w:rPr>
          <w:rFonts w:ascii="Arial" w:hAnsi="Arial" w:cs="Arial"/>
          <w:sz w:val="24"/>
          <w:szCs w:val="24"/>
        </w:rPr>
        <w:t>in</w:t>
      </w:r>
      <w:r w:rsidRPr="005C7522">
        <w:rPr>
          <w:rFonts w:ascii="Arial" w:hAnsi="Arial" w:cs="Arial"/>
          <w:sz w:val="24"/>
          <w:szCs w:val="24"/>
        </w:rPr>
        <w:t>significant.</w:t>
      </w:r>
    </w:p>
    <w:p w14:paraId="79C3E923" w14:textId="77777777" w:rsidR="0023248E" w:rsidRPr="005C7522" w:rsidRDefault="0023248E" w:rsidP="0023248E">
      <w:pPr>
        <w:spacing w:after="0"/>
        <w:ind w:firstLine="0"/>
        <w:rPr>
          <w:rFonts w:ascii="Arial" w:hAnsi="Arial" w:cs="Arial"/>
          <w:b/>
          <w:sz w:val="24"/>
          <w:szCs w:val="24"/>
        </w:rPr>
      </w:pPr>
      <w:r w:rsidRPr="005C7522">
        <w:rPr>
          <w:rFonts w:ascii="Arial" w:hAnsi="Arial" w:cs="Arial"/>
          <w:b/>
          <w:sz w:val="24"/>
          <w:szCs w:val="24"/>
        </w:rPr>
        <w:lastRenderedPageBreak/>
        <w:t>3.2 Biological properties of compost</w:t>
      </w:r>
    </w:p>
    <w:p w14:paraId="6BD3D108" w14:textId="319F30DA" w:rsidR="0023248E" w:rsidRPr="005C7522" w:rsidRDefault="0023248E" w:rsidP="005F0770">
      <w:pPr>
        <w:pStyle w:val="Header"/>
        <w:spacing w:line="360" w:lineRule="auto"/>
        <w:ind w:left="91"/>
        <w:jc w:val="both"/>
        <w:rPr>
          <w:rFonts w:ascii="Arial" w:eastAsia="Arial" w:hAnsi="Arial" w:cs="Arial"/>
          <w:sz w:val="24"/>
          <w:szCs w:val="24"/>
          <w:lang w:val="en-IN"/>
        </w:rPr>
      </w:pPr>
      <w:r w:rsidRPr="005C7522">
        <w:rPr>
          <w:rFonts w:ascii="Arial" w:eastAsia="Arial" w:hAnsi="Arial" w:cs="Arial"/>
          <w:sz w:val="24"/>
          <w:szCs w:val="24"/>
          <w:lang w:val="en-IN"/>
        </w:rPr>
        <w:tab/>
        <w:t xml:space="preserve">        Microorganisms play a crucial role in composting by breaking down organic matter into simpler compounds</w:t>
      </w:r>
      <w:r w:rsidR="00F562CE" w:rsidRPr="005C7522">
        <w:rPr>
          <w:rFonts w:ascii="Arial" w:eastAsia="Arial" w:hAnsi="Arial" w:cs="Arial"/>
          <w:sz w:val="24"/>
          <w:szCs w:val="24"/>
          <w:lang w:val="en-IN"/>
        </w:rPr>
        <w:t xml:space="preserve"> by</w:t>
      </w:r>
      <w:r w:rsidRPr="005C7522">
        <w:rPr>
          <w:rFonts w:ascii="Arial" w:eastAsia="Arial" w:hAnsi="Arial" w:cs="Arial"/>
          <w:sz w:val="24"/>
          <w:szCs w:val="24"/>
          <w:lang w:val="en-IN"/>
        </w:rPr>
        <w:t xml:space="preserve"> heat</w:t>
      </w:r>
      <w:r w:rsidR="00F562CE" w:rsidRPr="005C7522">
        <w:rPr>
          <w:rFonts w:ascii="Arial" w:eastAsia="Arial" w:hAnsi="Arial" w:cs="Arial"/>
          <w:sz w:val="24"/>
          <w:szCs w:val="24"/>
          <w:lang w:val="en-IN"/>
        </w:rPr>
        <w:t xml:space="preserve"> generation</w:t>
      </w:r>
      <w:r w:rsidRPr="005C7522">
        <w:rPr>
          <w:rFonts w:ascii="Arial" w:eastAsia="Arial" w:hAnsi="Arial" w:cs="Arial"/>
          <w:sz w:val="24"/>
          <w:szCs w:val="24"/>
          <w:lang w:val="en-IN"/>
        </w:rPr>
        <w:t xml:space="preserve">, accelerates decomposition and contributes to the transformation of organic waste into nutrient-rich compost. </w:t>
      </w:r>
      <w:r w:rsidRPr="005C7522">
        <w:rPr>
          <w:rFonts w:ascii="Arial" w:hAnsi="Arial" w:cs="Arial"/>
          <w:sz w:val="24"/>
          <w:szCs w:val="24"/>
        </w:rPr>
        <w:t xml:space="preserve">The data presented in </w:t>
      </w:r>
      <w:r w:rsidR="005F0770" w:rsidRPr="005C7522">
        <w:rPr>
          <w:rFonts w:ascii="Arial" w:hAnsi="Arial" w:cs="Arial"/>
          <w:sz w:val="24"/>
          <w:szCs w:val="24"/>
        </w:rPr>
        <w:t>T</w:t>
      </w:r>
      <w:r w:rsidRPr="005C7522">
        <w:rPr>
          <w:rFonts w:ascii="Arial" w:hAnsi="Arial" w:cs="Arial"/>
          <w:sz w:val="24"/>
          <w:szCs w:val="24"/>
        </w:rPr>
        <w:t xml:space="preserve">able 3 showed that fungal count, actinomycetes and bacterial count increased </w:t>
      </w:r>
      <w:r w:rsidRPr="005C7522">
        <w:rPr>
          <w:rFonts w:ascii="Arial" w:hAnsi="Arial" w:cs="Arial"/>
          <w:strike/>
          <w:sz w:val="24"/>
          <w:szCs w:val="24"/>
        </w:rPr>
        <w:t>in</w:t>
      </w:r>
      <w:r w:rsidRPr="005C7522">
        <w:rPr>
          <w:rFonts w:ascii="Arial" w:hAnsi="Arial" w:cs="Arial"/>
          <w:sz w:val="24"/>
          <w:szCs w:val="24"/>
        </w:rPr>
        <w:t xml:space="preserve"> </w:t>
      </w:r>
      <w:r w:rsidR="005F0770" w:rsidRPr="005C7522">
        <w:rPr>
          <w:rFonts w:ascii="Arial" w:hAnsi="Arial" w:cs="Arial"/>
          <w:sz w:val="24"/>
          <w:szCs w:val="24"/>
        </w:rPr>
        <w:t xml:space="preserve">as affected by </w:t>
      </w:r>
      <w:r w:rsidRPr="005C7522">
        <w:rPr>
          <w:rFonts w:ascii="Arial" w:hAnsi="Arial" w:cs="Arial"/>
          <w:sz w:val="24"/>
          <w:szCs w:val="24"/>
        </w:rPr>
        <w:t xml:space="preserve">all treatments till 60 DAF and then decreased till maturity.  </w:t>
      </w:r>
    </w:p>
    <w:p w14:paraId="380720B5" w14:textId="77777777" w:rsidR="0023248E" w:rsidRPr="005C7522" w:rsidRDefault="0023248E" w:rsidP="0023248E">
      <w:pPr>
        <w:tabs>
          <w:tab w:val="left" w:pos="1636"/>
        </w:tabs>
        <w:spacing w:before="1" w:after="160" w:line="259" w:lineRule="auto"/>
        <w:ind w:firstLine="0"/>
        <w:rPr>
          <w:rFonts w:ascii="Arial" w:hAnsi="Arial" w:cs="Arial"/>
          <w:b/>
          <w:bCs/>
          <w:sz w:val="24"/>
          <w:szCs w:val="24"/>
        </w:rPr>
      </w:pPr>
      <w:r w:rsidRPr="005C7522">
        <w:rPr>
          <w:rFonts w:ascii="Arial" w:hAnsi="Arial" w:cs="Arial"/>
          <w:b/>
          <w:bCs/>
          <w:sz w:val="24"/>
          <w:szCs w:val="24"/>
        </w:rPr>
        <w:t>Effect of crop residue mixtures</w:t>
      </w:r>
    </w:p>
    <w:p w14:paraId="047EA2E3" w14:textId="619DDFC9" w:rsidR="0023248E" w:rsidRPr="005C7522" w:rsidRDefault="0023248E" w:rsidP="00F562CE">
      <w:pPr>
        <w:tabs>
          <w:tab w:val="left" w:pos="1636"/>
        </w:tabs>
        <w:spacing w:after="0"/>
        <w:ind w:firstLine="547"/>
        <w:rPr>
          <w:rFonts w:ascii="Arial" w:hAnsi="Arial" w:cs="Arial"/>
          <w:b/>
          <w:bCs/>
          <w:sz w:val="24"/>
          <w:szCs w:val="24"/>
        </w:rPr>
      </w:pPr>
      <w:r w:rsidRPr="005C7522">
        <w:rPr>
          <w:rFonts w:ascii="Arial" w:hAnsi="Arial" w:cs="Arial"/>
          <w:sz w:val="24"/>
          <w:szCs w:val="24"/>
        </w:rPr>
        <w:t xml:space="preserve"> </w:t>
      </w:r>
      <w:bookmarkStart w:id="5" w:name="_Hlk192419817"/>
      <w:r w:rsidRPr="005C7522">
        <w:rPr>
          <w:rFonts w:ascii="Arial" w:hAnsi="Arial" w:cs="Arial"/>
          <w:sz w:val="24"/>
          <w:szCs w:val="24"/>
        </w:rPr>
        <w:t>Among the treatments, composting of soybean straw (40%) + weed biomass (20%) + leaf litter (8%) + soil (2%) + cowdung slurry (30%) CR</w:t>
      </w:r>
      <w:r w:rsidRPr="005C7522">
        <w:rPr>
          <w:rFonts w:ascii="Arial" w:hAnsi="Arial" w:cs="Arial"/>
          <w:sz w:val="24"/>
          <w:szCs w:val="24"/>
          <w:vertAlign w:val="subscript"/>
        </w:rPr>
        <w:t>1</w:t>
      </w:r>
      <w:r w:rsidRPr="005C7522">
        <w:rPr>
          <w:rFonts w:ascii="Arial" w:hAnsi="Arial" w:cs="Arial"/>
          <w:sz w:val="24"/>
          <w:szCs w:val="24"/>
        </w:rPr>
        <w:t xml:space="preserve">  recorded higher fungal, bacterial and actinomycetes count at 30, 60, 90 DAF and at maturity which was 22.79 ,32.87, 26.57 and 17.67  (x 10</w:t>
      </w:r>
      <w:r w:rsidRPr="005C7522">
        <w:rPr>
          <w:rFonts w:ascii="Arial" w:hAnsi="Arial" w:cs="Arial"/>
          <w:sz w:val="24"/>
          <w:szCs w:val="24"/>
          <w:vertAlign w:val="superscript"/>
        </w:rPr>
        <w:t xml:space="preserve">4 </w:t>
      </w:r>
      <w:r w:rsidRPr="005C7522">
        <w:rPr>
          <w:rFonts w:ascii="Arial" w:hAnsi="Arial" w:cs="Arial"/>
          <w:sz w:val="24"/>
          <w:szCs w:val="24"/>
        </w:rPr>
        <w:t>CFU g</w:t>
      </w:r>
      <w:r w:rsidRPr="005C7522">
        <w:rPr>
          <w:rFonts w:ascii="Arial" w:hAnsi="Arial" w:cs="Arial"/>
          <w:sz w:val="24"/>
          <w:szCs w:val="24"/>
          <w:vertAlign w:val="superscript"/>
        </w:rPr>
        <w:t>-1</w:t>
      </w:r>
      <w:r w:rsidRPr="005C7522">
        <w:rPr>
          <w:rFonts w:ascii="Arial" w:hAnsi="Arial" w:cs="Arial"/>
          <w:sz w:val="24"/>
          <w:szCs w:val="24"/>
        </w:rPr>
        <w:t>)</w:t>
      </w:r>
      <w:r w:rsidRPr="005C7522">
        <w:rPr>
          <w:rFonts w:ascii="Arial" w:hAnsi="Arial" w:cs="Arial"/>
          <w:sz w:val="24"/>
          <w:szCs w:val="24"/>
          <w:vertAlign w:val="superscript"/>
        </w:rPr>
        <w:t xml:space="preserve"> </w:t>
      </w:r>
      <w:r w:rsidRPr="005C7522">
        <w:rPr>
          <w:rFonts w:ascii="Arial" w:hAnsi="Arial" w:cs="Arial"/>
          <w:sz w:val="24"/>
          <w:szCs w:val="24"/>
        </w:rPr>
        <w:t xml:space="preserve">for fungal count; </w:t>
      </w:r>
      <w:bookmarkEnd w:id="5"/>
      <w:r w:rsidRPr="005C7522">
        <w:rPr>
          <w:rFonts w:ascii="Arial" w:hAnsi="Arial" w:cs="Arial"/>
          <w:sz w:val="24"/>
          <w:szCs w:val="24"/>
        </w:rPr>
        <w:t>71.55, 101.05, 78.96 and 48.45 (x 10</w:t>
      </w:r>
      <w:r w:rsidRPr="005C7522">
        <w:rPr>
          <w:rFonts w:ascii="Arial" w:hAnsi="Arial" w:cs="Arial"/>
          <w:sz w:val="24"/>
          <w:szCs w:val="24"/>
          <w:vertAlign w:val="superscript"/>
        </w:rPr>
        <w:t xml:space="preserve">7 </w:t>
      </w:r>
      <w:r w:rsidRPr="005C7522">
        <w:rPr>
          <w:rFonts w:ascii="Arial" w:hAnsi="Arial" w:cs="Arial"/>
          <w:sz w:val="24"/>
          <w:szCs w:val="24"/>
        </w:rPr>
        <w:t>CFU g</w:t>
      </w:r>
      <w:r w:rsidRPr="005C7522">
        <w:rPr>
          <w:rFonts w:ascii="Arial" w:hAnsi="Arial" w:cs="Arial"/>
          <w:sz w:val="24"/>
          <w:szCs w:val="24"/>
          <w:vertAlign w:val="superscript"/>
        </w:rPr>
        <w:t>-1</w:t>
      </w:r>
      <w:r w:rsidRPr="005C7522">
        <w:rPr>
          <w:rFonts w:ascii="Arial" w:hAnsi="Arial" w:cs="Arial"/>
          <w:sz w:val="24"/>
          <w:szCs w:val="24"/>
        </w:rPr>
        <w:t>)</w:t>
      </w:r>
      <w:r w:rsidRPr="005C7522">
        <w:rPr>
          <w:rFonts w:ascii="Arial" w:hAnsi="Arial" w:cs="Arial"/>
          <w:sz w:val="24"/>
          <w:szCs w:val="24"/>
          <w:vertAlign w:val="superscript"/>
        </w:rPr>
        <w:t xml:space="preserve"> </w:t>
      </w:r>
      <w:r w:rsidRPr="005C7522">
        <w:rPr>
          <w:rFonts w:ascii="Arial" w:hAnsi="Arial" w:cs="Arial"/>
          <w:sz w:val="24"/>
          <w:szCs w:val="24"/>
        </w:rPr>
        <w:t>for bacterial population and 17.25, 28.55, 26.19 and 18.88 (x 10</w:t>
      </w:r>
      <w:r w:rsidRPr="005C7522">
        <w:rPr>
          <w:rFonts w:ascii="Arial" w:hAnsi="Arial" w:cs="Arial"/>
          <w:sz w:val="24"/>
          <w:szCs w:val="24"/>
          <w:vertAlign w:val="superscript"/>
        </w:rPr>
        <w:t xml:space="preserve">5 </w:t>
      </w:r>
      <w:r w:rsidRPr="005C7522">
        <w:rPr>
          <w:rFonts w:ascii="Arial" w:hAnsi="Arial" w:cs="Arial"/>
          <w:sz w:val="24"/>
          <w:szCs w:val="24"/>
        </w:rPr>
        <w:t>CFU g</w:t>
      </w:r>
      <w:r w:rsidRPr="005C7522">
        <w:rPr>
          <w:rFonts w:ascii="Arial" w:hAnsi="Arial" w:cs="Arial"/>
          <w:sz w:val="24"/>
          <w:szCs w:val="24"/>
          <w:vertAlign w:val="superscript"/>
        </w:rPr>
        <w:t>-1</w:t>
      </w:r>
      <w:r w:rsidRPr="005C7522">
        <w:rPr>
          <w:rFonts w:ascii="Arial" w:hAnsi="Arial" w:cs="Arial"/>
          <w:sz w:val="24"/>
          <w:szCs w:val="24"/>
        </w:rPr>
        <w:t>) for actinomycetes count at 30, 60, 90 DAF and at maturity</w:t>
      </w:r>
      <w:r w:rsidR="003F365E" w:rsidRPr="005C7522">
        <w:rPr>
          <w:rFonts w:ascii="Arial" w:hAnsi="Arial" w:cs="Arial"/>
          <w:sz w:val="24"/>
          <w:szCs w:val="24"/>
        </w:rPr>
        <w:t>,</w:t>
      </w:r>
      <w:r w:rsidRPr="005C7522">
        <w:rPr>
          <w:rFonts w:ascii="Arial" w:hAnsi="Arial" w:cs="Arial"/>
          <w:sz w:val="24"/>
          <w:szCs w:val="24"/>
        </w:rPr>
        <w:t xml:space="preserve"> respectively as compared with other treatments.    </w:t>
      </w:r>
    </w:p>
    <w:p w14:paraId="093B9DDC" w14:textId="77777777" w:rsidR="0023248E" w:rsidRPr="005C7522" w:rsidRDefault="0023248E" w:rsidP="0023248E">
      <w:pPr>
        <w:spacing w:after="80" w:line="357" w:lineRule="auto"/>
        <w:rPr>
          <w:rFonts w:ascii="Arial" w:hAnsi="Arial" w:cs="Arial"/>
          <w:sz w:val="24"/>
          <w:szCs w:val="24"/>
        </w:rPr>
      </w:pPr>
      <w:r w:rsidRPr="005C7522">
        <w:rPr>
          <w:rFonts w:ascii="Arial" w:hAnsi="Arial" w:cs="Arial"/>
          <w:sz w:val="24"/>
          <w:szCs w:val="24"/>
          <w:highlight w:val="yellow"/>
        </w:rPr>
        <w:t>This might be due to smaller size of crop residue and lower C:N ratio</w:t>
      </w:r>
      <w:r w:rsidRPr="005C7522">
        <w:rPr>
          <w:rFonts w:ascii="Arial" w:hAnsi="Arial" w:cs="Arial"/>
          <w:sz w:val="24"/>
          <w:szCs w:val="24"/>
        </w:rPr>
        <w:t xml:space="preserve">. The rise and eventual decline in microbial counts during composting might be due to complex interplay of nutrient availability, microbial interactions and environmental conditions. In the initial stages, microbes colonize the organic material, leading to an increase in populations. As the composting process advances, reduction in organic matter available to microbes decreases, shifts in environmental factors and nutrient dynamics result in a reduction in microbial numbers. Similar result was reported by </w:t>
      </w:r>
      <w:proofErr w:type="spellStart"/>
      <w:r w:rsidRPr="005C7522">
        <w:rPr>
          <w:rFonts w:ascii="Arial" w:hAnsi="Arial" w:cs="Arial"/>
          <w:sz w:val="24"/>
          <w:szCs w:val="24"/>
        </w:rPr>
        <w:t>Dhapate</w:t>
      </w:r>
      <w:proofErr w:type="spellEnd"/>
      <w:r w:rsidRPr="005C7522">
        <w:rPr>
          <w:rFonts w:ascii="Arial" w:hAnsi="Arial" w:cs="Arial"/>
          <w:sz w:val="24"/>
          <w:szCs w:val="24"/>
        </w:rPr>
        <w:t xml:space="preserve"> </w:t>
      </w:r>
      <w:r w:rsidRPr="005C7522">
        <w:rPr>
          <w:rFonts w:ascii="Arial" w:hAnsi="Arial" w:cs="Arial"/>
          <w:i/>
          <w:iCs/>
          <w:sz w:val="24"/>
          <w:szCs w:val="24"/>
        </w:rPr>
        <w:t>et al.</w:t>
      </w:r>
      <w:r w:rsidRPr="005C7522">
        <w:rPr>
          <w:rFonts w:ascii="Arial" w:hAnsi="Arial" w:cs="Arial"/>
          <w:sz w:val="24"/>
          <w:szCs w:val="24"/>
        </w:rPr>
        <w:t xml:space="preserve"> (2018), </w:t>
      </w:r>
      <w:proofErr w:type="spellStart"/>
      <w:r w:rsidRPr="005C7522">
        <w:rPr>
          <w:rFonts w:ascii="Arial" w:hAnsi="Arial" w:cs="Arial"/>
          <w:sz w:val="24"/>
          <w:szCs w:val="24"/>
        </w:rPr>
        <w:t>Jagadabhi</w:t>
      </w:r>
      <w:proofErr w:type="spellEnd"/>
      <w:r w:rsidRPr="005C7522">
        <w:rPr>
          <w:rFonts w:ascii="Arial" w:hAnsi="Arial" w:cs="Arial"/>
          <w:sz w:val="24"/>
          <w:szCs w:val="24"/>
        </w:rPr>
        <w:t xml:space="preserve"> </w:t>
      </w:r>
      <w:r w:rsidRPr="005C7522">
        <w:rPr>
          <w:rFonts w:ascii="Arial" w:hAnsi="Arial" w:cs="Arial"/>
          <w:i/>
          <w:iCs/>
          <w:sz w:val="24"/>
          <w:szCs w:val="24"/>
        </w:rPr>
        <w:t>et al.</w:t>
      </w:r>
      <w:r w:rsidRPr="005C7522">
        <w:rPr>
          <w:rFonts w:ascii="Arial" w:hAnsi="Arial" w:cs="Arial"/>
          <w:sz w:val="24"/>
          <w:szCs w:val="24"/>
        </w:rPr>
        <w:t xml:space="preserve"> (2019) and </w:t>
      </w:r>
      <w:proofErr w:type="spellStart"/>
      <w:r w:rsidRPr="005C7522">
        <w:rPr>
          <w:rFonts w:ascii="Arial" w:hAnsi="Arial" w:cs="Arial"/>
          <w:sz w:val="24"/>
          <w:szCs w:val="24"/>
        </w:rPr>
        <w:t>Pandule</w:t>
      </w:r>
      <w:proofErr w:type="spellEnd"/>
      <w:r w:rsidRPr="005C7522">
        <w:rPr>
          <w:rFonts w:ascii="Arial" w:hAnsi="Arial" w:cs="Arial"/>
          <w:sz w:val="24"/>
          <w:szCs w:val="24"/>
        </w:rPr>
        <w:t xml:space="preserve"> </w:t>
      </w:r>
      <w:r w:rsidRPr="005C7522">
        <w:rPr>
          <w:rFonts w:ascii="Arial" w:hAnsi="Arial" w:cs="Arial"/>
          <w:i/>
          <w:iCs/>
          <w:sz w:val="24"/>
          <w:szCs w:val="24"/>
        </w:rPr>
        <w:t xml:space="preserve">at al. </w:t>
      </w:r>
      <w:r w:rsidRPr="005C7522">
        <w:rPr>
          <w:rFonts w:ascii="Arial" w:hAnsi="Arial" w:cs="Arial"/>
          <w:sz w:val="24"/>
          <w:szCs w:val="24"/>
        </w:rPr>
        <w:t>(2019)</w:t>
      </w:r>
    </w:p>
    <w:p w14:paraId="4F23A7A9" w14:textId="77777777" w:rsidR="0023248E" w:rsidRPr="005C7522" w:rsidRDefault="0023248E" w:rsidP="0023248E">
      <w:pPr>
        <w:spacing w:after="80"/>
        <w:ind w:firstLine="0"/>
        <w:rPr>
          <w:rFonts w:ascii="Arial" w:hAnsi="Arial" w:cs="Arial"/>
          <w:b/>
          <w:bCs/>
          <w:sz w:val="24"/>
          <w:szCs w:val="24"/>
        </w:rPr>
      </w:pPr>
      <w:r w:rsidRPr="005C7522">
        <w:rPr>
          <w:rFonts w:ascii="Arial" w:hAnsi="Arial" w:cs="Arial"/>
          <w:b/>
          <w:bCs/>
          <w:sz w:val="24"/>
          <w:szCs w:val="24"/>
        </w:rPr>
        <w:t>Effect of Decomposing culture</w:t>
      </w:r>
    </w:p>
    <w:p w14:paraId="25E3D4B7" w14:textId="15AF53CB" w:rsidR="0023248E" w:rsidRPr="005C7522" w:rsidRDefault="0023248E" w:rsidP="0023248E">
      <w:pPr>
        <w:spacing w:before="1" w:line="357" w:lineRule="auto"/>
        <w:ind w:firstLine="630"/>
        <w:rPr>
          <w:rFonts w:ascii="Arial" w:hAnsi="Arial" w:cs="Arial"/>
          <w:sz w:val="24"/>
          <w:szCs w:val="24"/>
        </w:rPr>
      </w:pPr>
      <w:r w:rsidRPr="005C7522">
        <w:rPr>
          <w:rFonts w:ascii="Arial" w:hAnsi="Arial" w:cs="Arial"/>
          <w:sz w:val="24"/>
          <w:szCs w:val="24"/>
        </w:rPr>
        <w:t xml:space="preserve">Composting with PDKV </w:t>
      </w:r>
      <w:r w:rsidRPr="005C7522">
        <w:rPr>
          <w:rFonts w:ascii="Arial" w:hAnsi="Arial" w:cs="Arial"/>
          <w:strike/>
          <w:sz w:val="24"/>
          <w:szCs w:val="24"/>
        </w:rPr>
        <w:t>decomposing culture</w:t>
      </w:r>
      <w:r w:rsidRPr="005C7522">
        <w:rPr>
          <w:rFonts w:ascii="Arial" w:hAnsi="Arial" w:cs="Arial"/>
          <w:sz w:val="24"/>
          <w:szCs w:val="24"/>
        </w:rPr>
        <w:t xml:space="preserve"> recorded significantly highest microbial count during decomposition span followed by CIRCOT culture and S9 culture. Fungal count 19.63, 30.63, 24.51 and 14.83 (x 10</w:t>
      </w:r>
      <w:r w:rsidRPr="005C7522">
        <w:rPr>
          <w:rFonts w:ascii="Arial" w:hAnsi="Arial" w:cs="Arial"/>
          <w:sz w:val="24"/>
          <w:szCs w:val="24"/>
          <w:vertAlign w:val="superscript"/>
        </w:rPr>
        <w:t xml:space="preserve">4 </w:t>
      </w:r>
      <w:r w:rsidRPr="005C7522">
        <w:rPr>
          <w:rFonts w:ascii="Arial" w:hAnsi="Arial" w:cs="Arial"/>
          <w:sz w:val="24"/>
          <w:szCs w:val="24"/>
        </w:rPr>
        <w:t>CFU g</w:t>
      </w:r>
      <w:r w:rsidRPr="005C7522">
        <w:rPr>
          <w:rFonts w:ascii="Arial" w:hAnsi="Arial" w:cs="Arial"/>
          <w:sz w:val="24"/>
          <w:szCs w:val="24"/>
          <w:vertAlign w:val="superscript"/>
        </w:rPr>
        <w:t>-1</w:t>
      </w:r>
      <w:r w:rsidRPr="005C7522">
        <w:rPr>
          <w:rFonts w:ascii="Arial" w:hAnsi="Arial" w:cs="Arial"/>
          <w:sz w:val="24"/>
          <w:szCs w:val="24"/>
        </w:rPr>
        <w:t>) was noted at 30, 60, 90 DAF and at maturity</w:t>
      </w:r>
      <w:r w:rsidR="003F365E" w:rsidRPr="005C7522">
        <w:rPr>
          <w:rFonts w:ascii="Arial" w:hAnsi="Arial" w:cs="Arial"/>
          <w:sz w:val="24"/>
          <w:szCs w:val="24"/>
        </w:rPr>
        <w:t>,</w:t>
      </w:r>
      <w:r w:rsidRPr="005C7522">
        <w:rPr>
          <w:rFonts w:ascii="Arial" w:hAnsi="Arial" w:cs="Arial"/>
          <w:sz w:val="24"/>
          <w:szCs w:val="24"/>
        </w:rPr>
        <w:t xml:space="preserve"> respectively. Similar trend was observed for bacterial and actinomycetes count with 68.17, 97.52, 74.01 and 43 (x 10</w:t>
      </w:r>
      <w:r w:rsidRPr="005C7522">
        <w:rPr>
          <w:rFonts w:ascii="Arial" w:hAnsi="Arial" w:cs="Arial"/>
          <w:sz w:val="24"/>
          <w:szCs w:val="24"/>
          <w:vertAlign w:val="superscript"/>
        </w:rPr>
        <w:t xml:space="preserve">7 </w:t>
      </w:r>
      <w:r w:rsidRPr="005C7522">
        <w:rPr>
          <w:rFonts w:ascii="Arial" w:hAnsi="Arial" w:cs="Arial"/>
          <w:sz w:val="24"/>
          <w:szCs w:val="24"/>
        </w:rPr>
        <w:t>CFU g</w:t>
      </w:r>
      <w:r w:rsidRPr="005C7522">
        <w:rPr>
          <w:rFonts w:ascii="Arial" w:hAnsi="Arial" w:cs="Arial"/>
          <w:sz w:val="24"/>
          <w:szCs w:val="24"/>
          <w:vertAlign w:val="superscript"/>
        </w:rPr>
        <w:t>-1</w:t>
      </w:r>
      <w:r w:rsidRPr="005C7522">
        <w:rPr>
          <w:rFonts w:ascii="Arial" w:hAnsi="Arial" w:cs="Arial"/>
          <w:sz w:val="24"/>
          <w:szCs w:val="24"/>
        </w:rPr>
        <w:t>) bacterial and 16.71, 26.75, 24.75 and 18.08 (x 10</w:t>
      </w:r>
      <w:r w:rsidRPr="005C7522">
        <w:rPr>
          <w:rFonts w:ascii="Arial" w:hAnsi="Arial" w:cs="Arial"/>
          <w:sz w:val="24"/>
          <w:szCs w:val="24"/>
          <w:vertAlign w:val="superscript"/>
        </w:rPr>
        <w:t xml:space="preserve">5 </w:t>
      </w:r>
      <w:r w:rsidRPr="005C7522">
        <w:rPr>
          <w:rFonts w:ascii="Arial" w:hAnsi="Arial" w:cs="Arial"/>
          <w:sz w:val="24"/>
          <w:szCs w:val="24"/>
        </w:rPr>
        <w:t>CFU g</w:t>
      </w:r>
      <w:r w:rsidRPr="005C7522">
        <w:rPr>
          <w:rFonts w:ascii="Arial" w:hAnsi="Arial" w:cs="Arial"/>
          <w:sz w:val="24"/>
          <w:szCs w:val="24"/>
          <w:vertAlign w:val="superscript"/>
        </w:rPr>
        <w:t>-1</w:t>
      </w:r>
      <w:r w:rsidRPr="005C7522">
        <w:rPr>
          <w:rFonts w:ascii="Arial" w:hAnsi="Arial" w:cs="Arial"/>
          <w:sz w:val="24"/>
          <w:szCs w:val="24"/>
        </w:rPr>
        <w:t>) actinomycetes count at 30, 60, 90 DAF and at maturity</w:t>
      </w:r>
      <w:r w:rsidR="003F365E" w:rsidRPr="005C7522">
        <w:rPr>
          <w:rFonts w:ascii="Arial" w:hAnsi="Arial" w:cs="Arial"/>
          <w:sz w:val="24"/>
          <w:szCs w:val="24"/>
        </w:rPr>
        <w:t>,</w:t>
      </w:r>
      <w:r w:rsidRPr="005C7522">
        <w:rPr>
          <w:rFonts w:ascii="Arial" w:hAnsi="Arial" w:cs="Arial"/>
          <w:sz w:val="24"/>
          <w:szCs w:val="24"/>
        </w:rPr>
        <w:t xml:space="preserve"> respectively as compared with other cultures. Similar observation was reported by </w:t>
      </w:r>
      <w:proofErr w:type="spellStart"/>
      <w:r w:rsidRPr="005C7522">
        <w:rPr>
          <w:rFonts w:ascii="Arial" w:eastAsia="Yu Mincho Light" w:hAnsi="Arial" w:cs="Arial"/>
          <w:sz w:val="24"/>
          <w:szCs w:val="24"/>
          <w:lang w:bidi="hi-IN"/>
        </w:rPr>
        <w:t>Dhapate</w:t>
      </w:r>
      <w:proofErr w:type="spellEnd"/>
      <w:r w:rsidRPr="005C7522">
        <w:rPr>
          <w:rFonts w:ascii="Arial" w:eastAsia="Yu Mincho Light" w:hAnsi="Arial" w:cs="Arial"/>
          <w:sz w:val="24"/>
          <w:szCs w:val="24"/>
          <w:lang w:bidi="hi-IN"/>
        </w:rPr>
        <w:t xml:space="preserve"> </w:t>
      </w:r>
      <w:r w:rsidRPr="005C7522">
        <w:rPr>
          <w:rFonts w:ascii="Arial" w:eastAsia="Yu Mincho Light" w:hAnsi="Arial" w:cs="Arial"/>
          <w:i/>
          <w:sz w:val="24"/>
          <w:szCs w:val="24"/>
          <w:lang w:bidi="hi-IN"/>
        </w:rPr>
        <w:t>et al.</w:t>
      </w:r>
      <w:r w:rsidRPr="005C7522">
        <w:rPr>
          <w:rFonts w:ascii="Arial" w:eastAsia="Yu Mincho Light" w:hAnsi="Arial" w:cs="Arial"/>
          <w:sz w:val="24"/>
          <w:szCs w:val="24"/>
          <w:lang w:bidi="hi-IN"/>
        </w:rPr>
        <w:t xml:space="preserve"> (2018) and</w:t>
      </w:r>
      <w:r w:rsidRPr="005C7522">
        <w:rPr>
          <w:rFonts w:ascii="Arial" w:hAnsi="Arial" w:cs="Arial"/>
          <w:sz w:val="24"/>
          <w:szCs w:val="24"/>
        </w:rPr>
        <w:t xml:space="preserve"> </w:t>
      </w:r>
      <w:proofErr w:type="spellStart"/>
      <w:r w:rsidRPr="005C7522">
        <w:rPr>
          <w:rFonts w:ascii="Arial" w:hAnsi="Arial" w:cs="Arial"/>
          <w:sz w:val="24"/>
          <w:szCs w:val="24"/>
        </w:rPr>
        <w:t>Pandule</w:t>
      </w:r>
      <w:proofErr w:type="spellEnd"/>
      <w:r w:rsidRPr="005C7522">
        <w:rPr>
          <w:rFonts w:ascii="Arial" w:hAnsi="Arial" w:cs="Arial"/>
          <w:sz w:val="24"/>
          <w:szCs w:val="24"/>
        </w:rPr>
        <w:t xml:space="preserve"> </w:t>
      </w:r>
      <w:r w:rsidRPr="005C7522">
        <w:rPr>
          <w:rFonts w:ascii="Arial" w:hAnsi="Arial" w:cs="Arial"/>
          <w:i/>
          <w:iCs/>
          <w:sz w:val="24"/>
          <w:szCs w:val="24"/>
        </w:rPr>
        <w:t>et al</w:t>
      </w:r>
      <w:r w:rsidRPr="005C7522">
        <w:rPr>
          <w:rFonts w:ascii="Arial" w:hAnsi="Arial" w:cs="Arial"/>
          <w:sz w:val="24"/>
          <w:szCs w:val="24"/>
        </w:rPr>
        <w:t>. (2019).</w:t>
      </w:r>
    </w:p>
    <w:p w14:paraId="30642D8C" w14:textId="77777777" w:rsidR="0023248E" w:rsidRPr="005C7522" w:rsidRDefault="0023248E" w:rsidP="0023248E">
      <w:pPr>
        <w:tabs>
          <w:tab w:val="left" w:pos="1437"/>
        </w:tabs>
        <w:spacing w:after="80"/>
        <w:ind w:firstLine="0"/>
        <w:outlineLvl w:val="1"/>
        <w:rPr>
          <w:rFonts w:ascii="Arial" w:eastAsia="Arial" w:hAnsi="Arial" w:cs="Arial"/>
          <w:b/>
          <w:bCs/>
          <w:sz w:val="24"/>
          <w:szCs w:val="24"/>
        </w:rPr>
      </w:pPr>
      <w:r w:rsidRPr="005C7522">
        <w:rPr>
          <w:rFonts w:ascii="Arial" w:eastAsia="Arial" w:hAnsi="Arial" w:cs="Arial"/>
          <w:b/>
          <w:bCs/>
          <w:sz w:val="24"/>
          <w:szCs w:val="24"/>
        </w:rPr>
        <w:t>Interaction</w:t>
      </w:r>
      <w:r w:rsidRPr="005C7522">
        <w:rPr>
          <w:rFonts w:ascii="Arial" w:eastAsia="Arial" w:hAnsi="Arial" w:cs="Arial"/>
          <w:b/>
          <w:bCs/>
          <w:spacing w:val="-4"/>
          <w:sz w:val="24"/>
          <w:szCs w:val="24"/>
        </w:rPr>
        <w:t xml:space="preserve"> </w:t>
      </w:r>
      <w:r w:rsidRPr="005C7522">
        <w:rPr>
          <w:rFonts w:ascii="Arial" w:eastAsia="Arial" w:hAnsi="Arial" w:cs="Arial"/>
          <w:b/>
          <w:bCs/>
          <w:sz w:val="24"/>
          <w:szCs w:val="24"/>
        </w:rPr>
        <w:t>effect</w:t>
      </w:r>
    </w:p>
    <w:p w14:paraId="0E342F20" w14:textId="44150CB5" w:rsidR="0023248E" w:rsidRPr="005C7522" w:rsidRDefault="0023248E" w:rsidP="0023248E">
      <w:pPr>
        <w:pStyle w:val="Header"/>
        <w:spacing w:before="60" w:after="60" w:line="360" w:lineRule="auto"/>
        <w:ind w:left="91"/>
        <w:jc w:val="both"/>
        <w:rPr>
          <w:rFonts w:ascii="Arial" w:eastAsiaTheme="minorHAnsi" w:hAnsi="Arial" w:cs="Arial"/>
          <w:b/>
          <w:bCs/>
          <w:sz w:val="24"/>
          <w:szCs w:val="24"/>
          <w:lang w:val="en-IN"/>
        </w:rPr>
      </w:pPr>
      <w:r w:rsidRPr="005C7522">
        <w:rPr>
          <w:rFonts w:ascii="Arial" w:eastAsiaTheme="minorHAnsi" w:hAnsi="Arial" w:cs="Arial"/>
          <w:sz w:val="24"/>
          <w:szCs w:val="24"/>
          <w:lang w:val="en-IN"/>
        </w:rPr>
        <w:t xml:space="preserve">        Interaction effects were </w:t>
      </w:r>
      <w:r w:rsidRPr="005C7522">
        <w:rPr>
          <w:rFonts w:ascii="Arial" w:eastAsiaTheme="minorHAnsi" w:hAnsi="Arial" w:cs="Arial"/>
          <w:strike/>
          <w:sz w:val="24"/>
          <w:szCs w:val="24"/>
          <w:lang w:val="en-IN"/>
        </w:rPr>
        <w:t>not found</w:t>
      </w:r>
      <w:r w:rsidRPr="005C7522">
        <w:rPr>
          <w:rFonts w:ascii="Arial" w:eastAsiaTheme="minorHAnsi" w:hAnsi="Arial" w:cs="Arial"/>
          <w:spacing w:val="1"/>
          <w:sz w:val="24"/>
          <w:szCs w:val="24"/>
          <w:lang w:val="en-IN"/>
        </w:rPr>
        <w:t xml:space="preserve"> </w:t>
      </w:r>
      <w:r w:rsidR="003F365E" w:rsidRPr="005C7522">
        <w:rPr>
          <w:rFonts w:ascii="Arial" w:eastAsiaTheme="minorHAnsi" w:hAnsi="Arial" w:cs="Arial"/>
          <w:sz w:val="24"/>
          <w:szCs w:val="24"/>
          <w:lang w:val="en-IN"/>
        </w:rPr>
        <w:t>in</w:t>
      </w:r>
      <w:r w:rsidRPr="005C7522">
        <w:rPr>
          <w:rFonts w:ascii="Arial" w:eastAsiaTheme="minorHAnsi" w:hAnsi="Arial" w:cs="Arial"/>
          <w:sz w:val="24"/>
          <w:szCs w:val="24"/>
          <w:lang w:val="en-IN"/>
        </w:rPr>
        <w:t>significant.</w:t>
      </w:r>
    </w:p>
    <w:p w14:paraId="0A9C911B" w14:textId="77777777" w:rsidR="0023248E" w:rsidRPr="005C7522" w:rsidRDefault="0023248E" w:rsidP="00133DDC">
      <w:pPr>
        <w:spacing w:line="276" w:lineRule="auto"/>
        <w:ind w:firstLine="0"/>
        <w:rPr>
          <w:rFonts w:ascii="Arial" w:eastAsia="Arial MT" w:hAnsi="Arial" w:cs="Arial"/>
          <w:b/>
          <w:bCs/>
          <w:sz w:val="24"/>
          <w:szCs w:val="24"/>
          <w:lang w:val="en-US"/>
        </w:rPr>
        <w:sectPr w:rsidR="0023248E" w:rsidRPr="005C7522" w:rsidSect="00D678E1">
          <w:pgSz w:w="11906" w:h="16838"/>
          <w:pgMar w:top="1152" w:right="1296" w:bottom="1152" w:left="1728" w:header="706" w:footer="706" w:gutter="0"/>
          <w:cols w:space="708"/>
          <w:docGrid w:linePitch="360"/>
        </w:sectPr>
      </w:pPr>
    </w:p>
    <w:tbl>
      <w:tblPr>
        <w:tblStyle w:val="TableGrid1"/>
        <w:tblpPr w:leftFromText="180" w:rightFromText="180" w:vertAnchor="page" w:horzAnchor="margin" w:tblpY="840"/>
        <w:tblW w:w="5000" w:type="pct"/>
        <w:tblInd w:w="0" w:type="dxa"/>
        <w:tblLook w:val="04A0" w:firstRow="1" w:lastRow="0" w:firstColumn="1" w:lastColumn="0" w:noHBand="0" w:noVBand="1"/>
      </w:tblPr>
      <w:tblGrid>
        <w:gridCol w:w="7351"/>
        <w:gridCol w:w="1718"/>
        <w:gridCol w:w="1680"/>
        <w:gridCol w:w="2192"/>
        <w:gridCol w:w="1593"/>
      </w:tblGrid>
      <w:tr w:rsidR="00A571C0" w:rsidRPr="005C7522" w14:paraId="3A80FDFD" w14:textId="77777777" w:rsidTr="00A571C0">
        <w:trPr>
          <w:trHeight w:val="454"/>
        </w:trPr>
        <w:tc>
          <w:tcPr>
            <w:tcW w:w="5000" w:type="pct"/>
            <w:gridSpan w:val="5"/>
            <w:tcBorders>
              <w:top w:val="nil"/>
              <w:left w:val="nil"/>
              <w:bottom w:val="nil"/>
              <w:right w:val="nil"/>
            </w:tcBorders>
            <w:vAlign w:val="center"/>
          </w:tcPr>
          <w:p w14:paraId="310C28AB" w14:textId="10D09B2D" w:rsidR="00A571C0" w:rsidRPr="005C7522" w:rsidRDefault="00A571C0" w:rsidP="00A571C0">
            <w:pPr>
              <w:spacing w:after="0"/>
              <w:ind w:firstLine="0"/>
              <w:jc w:val="center"/>
              <w:rPr>
                <w:rFonts w:ascii="Arial" w:hAnsi="Arial" w:cs="Arial"/>
                <w:b/>
                <w:bCs/>
                <w:sz w:val="24"/>
                <w:szCs w:val="24"/>
              </w:rPr>
            </w:pPr>
            <w:r w:rsidRPr="005C7522">
              <w:rPr>
                <w:rFonts w:ascii="Arial" w:eastAsia="Arial MT" w:hAnsi="Arial" w:cs="Arial"/>
                <w:b/>
                <w:bCs/>
                <w:sz w:val="24"/>
                <w:szCs w:val="24"/>
              </w:rPr>
              <w:lastRenderedPageBreak/>
              <w:t>Table 2:  Changes in weight of compost heap and maturation period as influenced by different crop residue mixtures and decomposing cultures</w:t>
            </w:r>
          </w:p>
        </w:tc>
      </w:tr>
      <w:tr w:rsidR="00DD0E2E" w:rsidRPr="005C7522" w14:paraId="10CC90A3" w14:textId="77777777" w:rsidTr="00A571C0">
        <w:trPr>
          <w:trHeight w:val="454"/>
        </w:trPr>
        <w:tc>
          <w:tcPr>
            <w:tcW w:w="2529" w:type="pct"/>
            <w:vMerge w:val="restart"/>
            <w:tcBorders>
              <w:top w:val="single" w:sz="4" w:space="0" w:color="auto"/>
            </w:tcBorders>
            <w:vAlign w:val="center"/>
          </w:tcPr>
          <w:p w14:paraId="137AEAD0" w14:textId="77777777" w:rsidR="00DD0E2E" w:rsidRPr="005C7522" w:rsidRDefault="00DD0E2E" w:rsidP="00A571C0">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Treatment</w:t>
            </w:r>
          </w:p>
        </w:tc>
        <w:tc>
          <w:tcPr>
            <w:tcW w:w="1923" w:type="pct"/>
            <w:gridSpan w:val="3"/>
            <w:tcBorders>
              <w:top w:val="single" w:sz="4" w:space="0" w:color="auto"/>
            </w:tcBorders>
            <w:vAlign w:val="center"/>
          </w:tcPr>
          <w:p w14:paraId="6D8EECCD" w14:textId="77777777" w:rsidR="00DD0E2E" w:rsidRPr="005C7522" w:rsidRDefault="00DD0E2E" w:rsidP="00A571C0">
            <w:pPr>
              <w:spacing w:after="0"/>
              <w:ind w:firstLine="0"/>
              <w:jc w:val="center"/>
              <w:rPr>
                <w:rFonts w:ascii="Arial" w:eastAsia="Arial MT" w:hAnsi="Arial" w:cs="Arial"/>
                <w:b/>
                <w:bCs/>
                <w:sz w:val="24"/>
                <w:szCs w:val="24"/>
              </w:rPr>
            </w:pPr>
            <w:r w:rsidRPr="005C7522">
              <w:rPr>
                <w:rFonts w:ascii="Arial" w:eastAsia="Arial MT" w:hAnsi="Arial" w:cs="Arial"/>
                <w:b/>
                <w:bCs/>
                <w:sz w:val="24"/>
                <w:szCs w:val="24"/>
              </w:rPr>
              <w:t>Weight (Kg)</w:t>
            </w:r>
          </w:p>
        </w:tc>
        <w:tc>
          <w:tcPr>
            <w:tcW w:w="548" w:type="pct"/>
            <w:vMerge w:val="restart"/>
            <w:tcBorders>
              <w:top w:val="single" w:sz="4" w:space="0" w:color="auto"/>
            </w:tcBorders>
            <w:vAlign w:val="center"/>
          </w:tcPr>
          <w:p w14:paraId="1F1F5A01" w14:textId="77777777" w:rsidR="00DD0E2E" w:rsidRPr="005C7522" w:rsidRDefault="00DD0E2E" w:rsidP="00A571C0">
            <w:pPr>
              <w:spacing w:after="0"/>
              <w:ind w:firstLine="0"/>
              <w:jc w:val="center"/>
              <w:rPr>
                <w:rFonts w:ascii="Arial" w:hAnsi="Arial" w:cs="Arial"/>
                <w:b/>
                <w:bCs/>
                <w:sz w:val="24"/>
                <w:szCs w:val="24"/>
              </w:rPr>
            </w:pPr>
            <w:r w:rsidRPr="005C7522">
              <w:rPr>
                <w:rFonts w:ascii="Arial" w:hAnsi="Arial" w:cs="Arial"/>
                <w:b/>
                <w:bCs/>
                <w:sz w:val="24"/>
                <w:szCs w:val="24"/>
              </w:rPr>
              <w:t>Maturity period (Days)</w:t>
            </w:r>
          </w:p>
        </w:tc>
      </w:tr>
      <w:tr w:rsidR="00DD0E2E" w:rsidRPr="005C7522" w14:paraId="414E6A21" w14:textId="77777777" w:rsidTr="00A571C0">
        <w:trPr>
          <w:trHeight w:val="737"/>
        </w:trPr>
        <w:tc>
          <w:tcPr>
            <w:tcW w:w="2529" w:type="pct"/>
            <w:vMerge/>
            <w:vAlign w:val="center"/>
            <w:hideMark/>
          </w:tcPr>
          <w:p w14:paraId="12D58081" w14:textId="77777777" w:rsidR="00DD0E2E" w:rsidRPr="005C7522" w:rsidRDefault="00DD0E2E" w:rsidP="00A571C0">
            <w:pPr>
              <w:spacing w:after="0" w:line="360" w:lineRule="auto"/>
              <w:ind w:firstLine="0"/>
              <w:jc w:val="center"/>
              <w:rPr>
                <w:rFonts w:ascii="Arial" w:eastAsia="Arial MT" w:hAnsi="Arial" w:cs="Arial"/>
                <w:sz w:val="24"/>
                <w:szCs w:val="24"/>
              </w:rPr>
            </w:pPr>
          </w:p>
        </w:tc>
        <w:tc>
          <w:tcPr>
            <w:tcW w:w="591" w:type="pct"/>
            <w:vAlign w:val="center"/>
            <w:hideMark/>
          </w:tcPr>
          <w:p w14:paraId="23AF8CB0" w14:textId="77777777" w:rsidR="00DD0E2E" w:rsidRPr="005C7522" w:rsidRDefault="00DD0E2E" w:rsidP="00A571C0">
            <w:pPr>
              <w:spacing w:after="0"/>
              <w:ind w:firstLine="0"/>
              <w:jc w:val="center"/>
              <w:rPr>
                <w:rFonts w:ascii="Arial" w:eastAsia="Arial MT" w:hAnsi="Arial" w:cs="Arial"/>
                <w:sz w:val="24"/>
                <w:szCs w:val="24"/>
              </w:rPr>
            </w:pPr>
            <w:r w:rsidRPr="005C7522">
              <w:rPr>
                <w:rFonts w:ascii="Arial" w:eastAsia="Arial MT" w:hAnsi="Arial" w:cs="Arial"/>
                <w:b/>
                <w:bCs/>
                <w:sz w:val="24"/>
                <w:szCs w:val="24"/>
              </w:rPr>
              <w:t>Initial weight (kg)</w:t>
            </w:r>
          </w:p>
        </w:tc>
        <w:tc>
          <w:tcPr>
            <w:tcW w:w="578" w:type="pct"/>
            <w:vAlign w:val="center"/>
            <w:hideMark/>
          </w:tcPr>
          <w:p w14:paraId="20B4FBC7" w14:textId="77777777" w:rsidR="00DD0E2E" w:rsidRPr="005C7522" w:rsidRDefault="00DD0E2E" w:rsidP="00A571C0">
            <w:pPr>
              <w:spacing w:after="0"/>
              <w:ind w:firstLine="0"/>
              <w:jc w:val="center"/>
              <w:rPr>
                <w:rFonts w:ascii="Arial" w:eastAsia="Arial MT" w:hAnsi="Arial" w:cs="Arial"/>
                <w:sz w:val="24"/>
                <w:szCs w:val="24"/>
              </w:rPr>
            </w:pPr>
            <w:r w:rsidRPr="005C7522">
              <w:rPr>
                <w:rFonts w:ascii="Arial" w:eastAsia="Arial MT" w:hAnsi="Arial" w:cs="Arial"/>
                <w:b/>
                <w:bCs/>
                <w:sz w:val="24"/>
                <w:szCs w:val="24"/>
              </w:rPr>
              <w:t>Final weight (kg)</w:t>
            </w:r>
          </w:p>
        </w:tc>
        <w:tc>
          <w:tcPr>
            <w:tcW w:w="754" w:type="pct"/>
            <w:vAlign w:val="center"/>
            <w:hideMark/>
          </w:tcPr>
          <w:p w14:paraId="5A2BD1D7" w14:textId="77777777" w:rsidR="00DD0E2E" w:rsidRPr="005C7522" w:rsidRDefault="00DD0E2E" w:rsidP="00A571C0">
            <w:pPr>
              <w:spacing w:after="0"/>
              <w:ind w:firstLine="0"/>
              <w:jc w:val="center"/>
              <w:rPr>
                <w:rFonts w:ascii="Arial" w:eastAsia="Arial MT" w:hAnsi="Arial" w:cs="Arial"/>
                <w:sz w:val="24"/>
                <w:szCs w:val="24"/>
              </w:rPr>
            </w:pPr>
            <w:r w:rsidRPr="005C7522">
              <w:rPr>
                <w:rFonts w:ascii="Arial" w:eastAsia="Arial MT" w:hAnsi="Arial" w:cs="Arial"/>
                <w:b/>
                <w:bCs/>
                <w:sz w:val="24"/>
                <w:szCs w:val="24"/>
              </w:rPr>
              <w:t>Percent Yield recovery (%)</w:t>
            </w:r>
          </w:p>
        </w:tc>
        <w:tc>
          <w:tcPr>
            <w:tcW w:w="548" w:type="pct"/>
            <w:vMerge/>
          </w:tcPr>
          <w:p w14:paraId="5E1E090F" w14:textId="77777777" w:rsidR="00DD0E2E" w:rsidRPr="005C7522" w:rsidRDefault="00DD0E2E" w:rsidP="00A571C0">
            <w:pPr>
              <w:spacing w:after="0" w:line="360" w:lineRule="auto"/>
              <w:ind w:firstLine="0"/>
              <w:rPr>
                <w:rFonts w:ascii="Arial" w:eastAsia="Arial MT" w:hAnsi="Arial" w:cs="Arial"/>
                <w:b/>
                <w:bCs/>
                <w:sz w:val="24"/>
                <w:szCs w:val="24"/>
              </w:rPr>
            </w:pPr>
          </w:p>
        </w:tc>
      </w:tr>
      <w:tr w:rsidR="00DD0E2E" w:rsidRPr="005C7522" w14:paraId="52A491B3" w14:textId="77777777" w:rsidTr="00A571C0">
        <w:trPr>
          <w:trHeight w:val="78"/>
        </w:trPr>
        <w:tc>
          <w:tcPr>
            <w:tcW w:w="5000" w:type="pct"/>
            <w:gridSpan w:val="5"/>
            <w:vAlign w:val="center"/>
            <w:hideMark/>
          </w:tcPr>
          <w:p w14:paraId="784A3A1E" w14:textId="77777777" w:rsidR="00DD0E2E" w:rsidRPr="005C7522" w:rsidRDefault="00DD0E2E" w:rsidP="00A571C0">
            <w:pPr>
              <w:spacing w:after="0"/>
              <w:ind w:firstLine="0"/>
              <w:rPr>
                <w:rFonts w:ascii="Arial" w:eastAsia="Arial MT" w:hAnsi="Arial" w:cs="Arial"/>
                <w:b/>
                <w:bCs/>
                <w:sz w:val="24"/>
                <w:szCs w:val="24"/>
              </w:rPr>
            </w:pPr>
            <w:r w:rsidRPr="005C7522">
              <w:rPr>
                <w:rFonts w:ascii="Arial" w:eastAsia="Arial MT" w:hAnsi="Arial" w:cs="Arial"/>
                <w:b/>
                <w:bCs/>
                <w:sz w:val="24"/>
                <w:szCs w:val="24"/>
              </w:rPr>
              <w:t>Factor A – Crop residue mixtures</w:t>
            </w:r>
          </w:p>
        </w:tc>
      </w:tr>
      <w:tr w:rsidR="00DD0E2E" w:rsidRPr="005C7522" w14:paraId="1D9F01D2" w14:textId="77777777" w:rsidTr="00A571C0">
        <w:trPr>
          <w:trHeight w:val="248"/>
        </w:trPr>
        <w:tc>
          <w:tcPr>
            <w:tcW w:w="2529" w:type="pct"/>
            <w:vAlign w:val="center"/>
            <w:hideMark/>
          </w:tcPr>
          <w:p w14:paraId="0E766329"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1</w:t>
            </w:r>
            <w:r w:rsidRPr="005C7522">
              <w:rPr>
                <w:rFonts w:ascii="Arial" w:eastAsia="Arial MT" w:hAnsi="Arial" w:cs="Arial"/>
                <w:sz w:val="24"/>
                <w:szCs w:val="24"/>
              </w:rPr>
              <w:t>-soybean straw (40%) + weed biomass (20%) + leaf litter (8%) + soil (2%) + cowdung slurry (30%)</w:t>
            </w:r>
          </w:p>
        </w:tc>
        <w:tc>
          <w:tcPr>
            <w:tcW w:w="591" w:type="pct"/>
            <w:vAlign w:val="center"/>
            <w:hideMark/>
          </w:tcPr>
          <w:p w14:paraId="6EC6DB48"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55</w:t>
            </w:r>
          </w:p>
        </w:tc>
        <w:tc>
          <w:tcPr>
            <w:tcW w:w="578" w:type="pct"/>
            <w:vAlign w:val="center"/>
            <w:hideMark/>
          </w:tcPr>
          <w:p w14:paraId="5DD74C9F"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26.28</w:t>
            </w:r>
          </w:p>
        </w:tc>
        <w:tc>
          <w:tcPr>
            <w:tcW w:w="754" w:type="pct"/>
            <w:vAlign w:val="center"/>
            <w:hideMark/>
          </w:tcPr>
          <w:p w14:paraId="27A34628" w14:textId="3BFBF4F3" w:rsidR="00DD0E2E" w:rsidRPr="005C7522" w:rsidRDefault="00DD0E2E" w:rsidP="003F365E">
            <w:pPr>
              <w:spacing w:after="0" w:line="276"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47.</w:t>
            </w:r>
            <w:r w:rsidR="003F365E" w:rsidRPr="005C7522">
              <w:rPr>
                <w:rFonts w:ascii="Arial" w:eastAsia="Arial MT" w:hAnsi="Arial" w:cs="Arial"/>
                <w:sz w:val="24"/>
                <w:szCs w:val="24"/>
                <w:highlight w:val="yellow"/>
              </w:rPr>
              <w:t>78</w:t>
            </w:r>
          </w:p>
        </w:tc>
        <w:tc>
          <w:tcPr>
            <w:tcW w:w="548" w:type="pct"/>
            <w:vAlign w:val="center"/>
          </w:tcPr>
          <w:p w14:paraId="3DC73091"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hAnsi="Arial" w:cs="Arial"/>
                <w:sz w:val="24"/>
                <w:szCs w:val="24"/>
              </w:rPr>
              <w:t>106</w:t>
            </w:r>
          </w:p>
        </w:tc>
      </w:tr>
      <w:tr w:rsidR="00DD0E2E" w:rsidRPr="005C7522" w14:paraId="6F416DAB" w14:textId="77777777" w:rsidTr="00A571C0">
        <w:trPr>
          <w:trHeight w:val="248"/>
        </w:trPr>
        <w:tc>
          <w:tcPr>
            <w:tcW w:w="2529" w:type="pct"/>
            <w:vAlign w:val="center"/>
            <w:hideMark/>
          </w:tcPr>
          <w:p w14:paraId="78159247"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2</w:t>
            </w:r>
            <w:r w:rsidRPr="005C7522">
              <w:rPr>
                <w:rFonts w:ascii="Arial" w:eastAsia="Arial MT" w:hAnsi="Arial" w:cs="Arial"/>
                <w:sz w:val="24"/>
                <w:szCs w:val="24"/>
              </w:rPr>
              <w:t>-cotton stalk (40%) + weed biomass (20%) + leaf litter (8%) + soil (2%) + cowdung slurry (30%)</w:t>
            </w:r>
          </w:p>
        </w:tc>
        <w:tc>
          <w:tcPr>
            <w:tcW w:w="591" w:type="pct"/>
            <w:vAlign w:val="center"/>
            <w:hideMark/>
          </w:tcPr>
          <w:p w14:paraId="6E99A873"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55</w:t>
            </w:r>
          </w:p>
        </w:tc>
        <w:tc>
          <w:tcPr>
            <w:tcW w:w="578" w:type="pct"/>
            <w:vAlign w:val="center"/>
            <w:hideMark/>
          </w:tcPr>
          <w:p w14:paraId="17E02AF5"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23.82</w:t>
            </w:r>
          </w:p>
        </w:tc>
        <w:tc>
          <w:tcPr>
            <w:tcW w:w="754" w:type="pct"/>
            <w:vAlign w:val="center"/>
            <w:hideMark/>
          </w:tcPr>
          <w:p w14:paraId="0DDCB121" w14:textId="4E1FE5F6" w:rsidR="00DD0E2E" w:rsidRPr="005C7522" w:rsidRDefault="00DD0E2E" w:rsidP="003F365E">
            <w:pPr>
              <w:spacing w:after="0" w:line="276"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43.</w:t>
            </w:r>
            <w:r w:rsidR="003F365E" w:rsidRPr="005C7522">
              <w:rPr>
                <w:rFonts w:ascii="Arial" w:eastAsia="Arial MT" w:hAnsi="Arial" w:cs="Arial"/>
                <w:sz w:val="24"/>
                <w:szCs w:val="24"/>
                <w:highlight w:val="yellow"/>
              </w:rPr>
              <w:t>31</w:t>
            </w:r>
          </w:p>
        </w:tc>
        <w:tc>
          <w:tcPr>
            <w:tcW w:w="548" w:type="pct"/>
            <w:vAlign w:val="center"/>
          </w:tcPr>
          <w:p w14:paraId="6683F456"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hAnsi="Arial" w:cs="Arial"/>
                <w:sz w:val="24"/>
                <w:szCs w:val="24"/>
              </w:rPr>
              <w:t>117</w:t>
            </w:r>
          </w:p>
        </w:tc>
      </w:tr>
      <w:tr w:rsidR="00DD0E2E" w:rsidRPr="005C7522" w14:paraId="26DF5BFC" w14:textId="77777777" w:rsidTr="00A571C0">
        <w:trPr>
          <w:trHeight w:val="163"/>
        </w:trPr>
        <w:tc>
          <w:tcPr>
            <w:tcW w:w="2529" w:type="pct"/>
            <w:vAlign w:val="center"/>
            <w:hideMark/>
          </w:tcPr>
          <w:p w14:paraId="3C191E93"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3</w:t>
            </w:r>
            <w:r w:rsidRPr="005C7522">
              <w:rPr>
                <w:rFonts w:ascii="Arial" w:eastAsia="Arial MT" w:hAnsi="Arial" w:cs="Arial"/>
                <w:sz w:val="24"/>
                <w:szCs w:val="24"/>
              </w:rPr>
              <w:t>-wheat straw (40%) + weed biomass (20%) + leaf litter (8%) + soil (2%) + cowdung slurry (30%)</w:t>
            </w:r>
          </w:p>
        </w:tc>
        <w:tc>
          <w:tcPr>
            <w:tcW w:w="591" w:type="pct"/>
            <w:vAlign w:val="center"/>
            <w:hideMark/>
          </w:tcPr>
          <w:p w14:paraId="2AB6C525"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55</w:t>
            </w:r>
          </w:p>
        </w:tc>
        <w:tc>
          <w:tcPr>
            <w:tcW w:w="578" w:type="pct"/>
            <w:vAlign w:val="center"/>
            <w:hideMark/>
          </w:tcPr>
          <w:p w14:paraId="40B5EAD1"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21.17</w:t>
            </w:r>
          </w:p>
        </w:tc>
        <w:tc>
          <w:tcPr>
            <w:tcW w:w="754" w:type="pct"/>
            <w:vAlign w:val="center"/>
            <w:hideMark/>
          </w:tcPr>
          <w:p w14:paraId="1DFE2D9E" w14:textId="77777777" w:rsidR="00DD0E2E" w:rsidRPr="005C7522" w:rsidRDefault="00DD0E2E" w:rsidP="00A571C0">
            <w:pPr>
              <w:spacing w:after="0" w:line="276"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38.50</w:t>
            </w:r>
          </w:p>
        </w:tc>
        <w:tc>
          <w:tcPr>
            <w:tcW w:w="548" w:type="pct"/>
            <w:vAlign w:val="center"/>
          </w:tcPr>
          <w:p w14:paraId="3B28CA22"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hAnsi="Arial" w:cs="Arial"/>
                <w:sz w:val="24"/>
                <w:szCs w:val="24"/>
              </w:rPr>
              <w:t>131</w:t>
            </w:r>
          </w:p>
        </w:tc>
      </w:tr>
      <w:tr w:rsidR="00DD0E2E" w:rsidRPr="005C7522" w14:paraId="35ED2118" w14:textId="77777777" w:rsidTr="00A571C0">
        <w:trPr>
          <w:trHeight w:val="248"/>
        </w:trPr>
        <w:tc>
          <w:tcPr>
            <w:tcW w:w="2529" w:type="pct"/>
            <w:vAlign w:val="center"/>
            <w:hideMark/>
          </w:tcPr>
          <w:p w14:paraId="61D8A005"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CR</w:t>
            </w:r>
            <w:r w:rsidRPr="005C7522">
              <w:rPr>
                <w:rFonts w:ascii="Arial" w:eastAsia="Arial MT" w:hAnsi="Arial" w:cs="Arial"/>
                <w:sz w:val="24"/>
                <w:szCs w:val="24"/>
                <w:vertAlign w:val="subscript"/>
              </w:rPr>
              <w:t>4</w:t>
            </w:r>
            <w:r w:rsidRPr="005C7522">
              <w:rPr>
                <w:rFonts w:ascii="Arial" w:eastAsia="Arial MT" w:hAnsi="Arial" w:cs="Arial"/>
                <w:sz w:val="24"/>
                <w:szCs w:val="24"/>
              </w:rPr>
              <w:t>-pigeonpea straw (40%) + weed biomass (20%) + leaf litter (8%) + soil (2%) + cowdung slurry (30%)</w:t>
            </w:r>
          </w:p>
        </w:tc>
        <w:tc>
          <w:tcPr>
            <w:tcW w:w="591" w:type="pct"/>
            <w:vAlign w:val="center"/>
            <w:hideMark/>
          </w:tcPr>
          <w:p w14:paraId="4E7FD8FA"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55</w:t>
            </w:r>
          </w:p>
        </w:tc>
        <w:tc>
          <w:tcPr>
            <w:tcW w:w="578" w:type="pct"/>
            <w:vAlign w:val="center"/>
            <w:hideMark/>
          </w:tcPr>
          <w:p w14:paraId="19B3BDA6"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24.71</w:t>
            </w:r>
          </w:p>
        </w:tc>
        <w:tc>
          <w:tcPr>
            <w:tcW w:w="754" w:type="pct"/>
            <w:vAlign w:val="center"/>
            <w:hideMark/>
          </w:tcPr>
          <w:p w14:paraId="1F7F4014" w14:textId="77777777" w:rsidR="00DD0E2E" w:rsidRPr="005C7522" w:rsidRDefault="00DD0E2E" w:rsidP="00A571C0">
            <w:pPr>
              <w:spacing w:after="0" w:line="276"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44.93</w:t>
            </w:r>
          </w:p>
        </w:tc>
        <w:tc>
          <w:tcPr>
            <w:tcW w:w="548" w:type="pct"/>
            <w:vAlign w:val="center"/>
          </w:tcPr>
          <w:p w14:paraId="6FCA10A3"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hAnsi="Arial" w:cs="Arial"/>
                <w:sz w:val="24"/>
                <w:szCs w:val="24"/>
              </w:rPr>
              <w:t>114</w:t>
            </w:r>
          </w:p>
        </w:tc>
      </w:tr>
      <w:tr w:rsidR="00DD0E2E" w:rsidRPr="005C7522" w14:paraId="6A443FF5" w14:textId="77777777" w:rsidTr="00A571C0">
        <w:trPr>
          <w:trHeight w:val="104"/>
        </w:trPr>
        <w:tc>
          <w:tcPr>
            <w:tcW w:w="2529" w:type="pct"/>
            <w:vAlign w:val="center"/>
            <w:hideMark/>
          </w:tcPr>
          <w:p w14:paraId="651B7480" w14:textId="77777777" w:rsidR="00DD0E2E" w:rsidRPr="005C7522" w:rsidRDefault="00DD0E2E" w:rsidP="00A571C0">
            <w:pPr>
              <w:spacing w:after="0" w:line="276" w:lineRule="auto"/>
              <w:ind w:firstLine="0"/>
              <w:rPr>
                <w:rFonts w:ascii="Arial" w:eastAsia="Arial MT" w:hAnsi="Arial" w:cs="Arial"/>
                <w:sz w:val="24"/>
                <w:szCs w:val="24"/>
              </w:rPr>
            </w:pPr>
            <w:r w:rsidRPr="005C7522">
              <w:rPr>
                <w:rFonts w:ascii="Arial" w:eastAsia="Arial MT" w:hAnsi="Arial" w:cs="Arial"/>
                <w:sz w:val="24"/>
                <w:szCs w:val="24"/>
              </w:rPr>
              <w:t>SE (m) ±</w:t>
            </w:r>
          </w:p>
        </w:tc>
        <w:tc>
          <w:tcPr>
            <w:tcW w:w="591" w:type="pct"/>
            <w:vAlign w:val="center"/>
            <w:hideMark/>
          </w:tcPr>
          <w:p w14:paraId="69514A15"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78" w:type="pct"/>
            <w:vAlign w:val="center"/>
            <w:hideMark/>
          </w:tcPr>
          <w:p w14:paraId="6E9403EF"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0.16</w:t>
            </w:r>
          </w:p>
        </w:tc>
        <w:tc>
          <w:tcPr>
            <w:tcW w:w="754" w:type="pct"/>
            <w:vAlign w:val="center"/>
            <w:hideMark/>
          </w:tcPr>
          <w:p w14:paraId="3F67CEC7" w14:textId="77777777" w:rsidR="00DD0E2E" w:rsidRPr="005C7522" w:rsidRDefault="00DD0E2E" w:rsidP="00A571C0">
            <w:pPr>
              <w:spacing w:after="0" w:line="360"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548" w:type="pct"/>
          </w:tcPr>
          <w:p w14:paraId="0C7471F3"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r>
      <w:tr w:rsidR="00DD0E2E" w:rsidRPr="005C7522" w14:paraId="016D70E2" w14:textId="77777777" w:rsidTr="00A571C0">
        <w:trPr>
          <w:trHeight w:val="104"/>
        </w:trPr>
        <w:tc>
          <w:tcPr>
            <w:tcW w:w="2529" w:type="pct"/>
            <w:vAlign w:val="center"/>
            <w:hideMark/>
          </w:tcPr>
          <w:p w14:paraId="57567B2F" w14:textId="77777777" w:rsidR="00DD0E2E" w:rsidRPr="005C7522" w:rsidRDefault="00DD0E2E" w:rsidP="00A571C0">
            <w:pPr>
              <w:spacing w:after="0" w:line="276" w:lineRule="auto"/>
              <w:ind w:firstLine="0"/>
              <w:rPr>
                <w:rFonts w:ascii="Arial" w:eastAsia="Arial MT" w:hAnsi="Arial" w:cs="Arial"/>
                <w:sz w:val="24"/>
                <w:szCs w:val="24"/>
              </w:rPr>
            </w:pPr>
            <w:r w:rsidRPr="005C7522">
              <w:rPr>
                <w:rFonts w:ascii="Arial" w:eastAsia="Arial MT" w:hAnsi="Arial" w:cs="Arial"/>
                <w:sz w:val="24"/>
                <w:szCs w:val="24"/>
              </w:rPr>
              <w:t>CD at 5%</w:t>
            </w:r>
          </w:p>
        </w:tc>
        <w:tc>
          <w:tcPr>
            <w:tcW w:w="591" w:type="pct"/>
            <w:vAlign w:val="center"/>
            <w:hideMark/>
          </w:tcPr>
          <w:p w14:paraId="2BC0AA78"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78" w:type="pct"/>
            <w:vAlign w:val="center"/>
            <w:hideMark/>
          </w:tcPr>
          <w:p w14:paraId="195882C1"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0.49</w:t>
            </w:r>
          </w:p>
        </w:tc>
        <w:tc>
          <w:tcPr>
            <w:tcW w:w="754" w:type="pct"/>
            <w:vAlign w:val="center"/>
            <w:hideMark/>
          </w:tcPr>
          <w:p w14:paraId="739CF2B0" w14:textId="77777777" w:rsidR="00DD0E2E" w:rsidRPr="005C7522" w:rsidRDefault="00DD0E2E" w:rsidP="00A571C0">
            <w:pPr>
              <w:spacing w:after="0" w:line="360"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w:t>
            </w:r>
          </w:p>
        </w:tc>
        <w:tc>
          <w:tcPr>
            <w:tcW w:w="548" w:type="pct"/>
          </w:tcPr>
          <w:p w14:paraId="67173C33"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r>
      <w:tr w:rsidR="00DD0E2E" w:rsidRPr="005C7522" w14:paraId="600DF27B" w14:textId="77777777" w:rsidTr="00A571C0">
        <w:trPr>
          <w:trHeight w:val="78"/>
        </w:trPr>
        <w:tc>
          <w:tcPr>
            <w:tcW w:w="5000" w:type="pct"/>
            <w:gridSpan w:val="5"/>
            <w:vAlign w:val="center"/>
            <w:hideMark/>
          </w:tcPr>
          <w:p w14:paraId="5E904758" w14:textId="77777777" w:rsidR="00DD0E2E" w:rsidRPr="005C7522" w:rsidRDefault="00DD0E2E" w:rsidP="00A571C0">
            <w:pPr>
              <w:spacing w:after="0"/>
              <w:ind w:firstLine="0"/>
              <w:rPr>
                <w:rFonts w:ascii="Arial" w:eastAsia="Arial MT" w:hAnsi="Arial" w:cs="Arial"/>
                <w:b/>
                <w:bCs/>
                <w:sz w:val="24"/>
                <w:szCs w:val="24"/>
              </w:rPr>
            </w:pPr>
            <w:r w:rsidRPr="005C7522">
              <w:rPr>
                <w:rFonts w:ascii="Arial" w:eastAsia="Arial MT" w:hAnsi="Arial" w:cs="Arial"/>
                <w:b/>
                <w:bCs/>
                <w:sz w:val="24"/>
                <w:szCs w:val="24"/>
              </w:rPr>
              <w:t>Factor B – Decomposing culture</w:t>
            </w:r>
          </w:p>
        </w:tc>
      </w:tr>
      <w:tr w:rsidR="00DD0E2E" w:rsidRPr="005C7522" w14:paraId="76D73A4F" w14:textId="77777777" w:rsidTr="00A571C0">
        <w:trPr>
          <w:trHeight w:val="78"/>
        </w:trPr>
        <w:tc>
          <w:tcPr>
            <w:tcW w:w="2529" w:type="pct"/>
            <w:vAlign w:val="center"/>
            <w:hideMark/>
          </w:tcPr>
          <w:p w14:paraId="121C3320"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DC</w:t>
            </w:r>
            <w:r w:rsidRPr="005C7522">
              <w:rPr>
                <w:rFonts w:ascii="Arial" w:eastAsia="Arial MT" w:hAnsi="Arial" w:cs="Arial"/>
                <w:sz w:val="24"/>
                <w:szCs w:val="24"/>
                <w:vertAlign w:val="subscript"/>
              </w:rPr>
              <w:t>1</w:t>
            </w:r>
            <w:r w:rsidRPr="005C7522">
              <w:rPr>
                <w:rFonts w:ascii="Arial" w:eastAsia="Arial MT" w:hAnsi="Arial" w:cs="Arial"/>
                <w:sz w:val="24"/>
                <w:szCs w:val="24"/>
              </w:rPr>
              <w:t xml:space="preserve"> - PDKV decomposing culture</w:t>
            </w:r>
          </w:p>
        </w:tc>
        <w:tc>
          <w:tcPr>
            <w:tcW w:w="591" w:type="pct"/>
            <w:vAlign w:val="center"/>
            <w:hideMark/>
          </w:tcPr>
          <w:p w14:paraId="5EE20F51"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55</w:t>
            </w:r>
          </w:p>
        </w:tc>
        <w:tc>
          <w:tcPr>
            <w:tcW w:w="578" w:type="pct"/>
            <w:vAlign w:val="center"/>
            <w:hideMark/>
          </w:tcPr>
          <w:p w14:paraId="21727536"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26.36</w:t>
            </w:r>
          </w:p>
        </w:tc>
        <w:tc>
          <w:tcPr>
            <w:tcW w:w="754" w:type="pct"/>
            <w:vAlign w:val="center"/>
            <w:hideMark/>
          </w:tcPr>
          <w:p w14:paraId="3F0769D7" w14:textId="756FC846" w:rsidR="00DD0E2E" w:rsidRPr="005C7522" w:rsidRDefault="00DD0E2E" w:rsidP="003F365E">
            <w:pPr>
              <w:spacing w:after="0" w:line="276"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47.9</w:t>
            </w:r>
            <w:r w:rsidR="003F365E" w:rsidRPr="005C7522">
              <w:rPr>
                <w:rFonts w:ascii="Arial" w:eastAsia="Arial MT" w:hAnsi="Arial" w:cs="Arial"/>
                <w:sz w:val="24"/>
                <w:szCs w:val="24"/>
                <w:highlight w:val="yellow"/>
              </w:rPr>
              <w:t>3</w:t>
            </w:r>
          </w:p>
        </w:tc>
        <w:tc>
          <w:tcPr>
            <w:tcW w:w="548" w:type="pct"/>
            <w:vAlign w:val="center"/>
          </w:tcPr>
          <w:p w14:paraId="1A74330D"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hAnsi="Arial" w:cs="Arial"/>
                <w:sz w:val="24"/>
                <w:szCs w:val="24"/>
              </w:rPr>
              <w:t>109</w:t>
            </w:r>
          </w:p>
        </w:tc>
      </w:tr>
      <w:tr w:rsidR="00DD0E2E" w:rsidRPr="005C7522" w14:paraId="64DF14A0" w14:textId="77777777" w:rsidTr="00A571C0">
        <w:trPr>
          <w:trHeight w:val="78"/>
        </w:trPr>
        <w:tc>
          <w:tcPr>
            <w:tcW w:w="2529" w:type="pct"/>
            <w:vAlign w:val="center"/>
            <w:hideMark/>
          </w:tcPr>
          <w:p w14:paraId="39E4D891"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DC</w:t>
            </w:r>
            <w:r w:rsidRPr="005C7522">
              <w:rPr>
                <w:rFonts w:ascii="Arial" w:eastAsia="Arial MT" w:hAnsi="Arial" w:cs="Arial"/>
                <w:sz w:val="24"/>
                <w:szCs w:val="24"/>
                <w:vertAlign w:val="subscript"/>
              </w:rPr>
              <w:t>2</w:t>
            </w:r>
            <w:r w:rsidRPr="005C7522">
              <w:rPr>
                <w:rFonts w:ascii="Arial" w:eastAsia="Arial MT" w:hAnsi="Arial" w:cs="Arial"/>
                <w:sz w:val="24"/>
                <w:szCs w:val="24"/>
              </w:rPr>
              <w:t xml:space="preserve"> - S9 culture</w:t>
            </w:r>
          </w:p>
        </w:tc>
        <w:tc>
          <w:tcPr>
            <w:tcW w:w="591" w:type="pct"/>
            <w:vAlign w:val="center"/>
            <w:hideMark/>
          </w:tcPr>
          <w:p w14:paraId="1B5513DC"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55</w:t>
            </w:r>
          </w:p>
        </w:tc>
        <w:tc>
          <w:tcPr>
            <w:tcW w:w="578" w:type="pct"/>
            <w:vAlign w:val="center"/>
            <w:hideMark/>
          </w:tcPr>
          <w:p w14:paraId="29E7A8F4"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23.76</w:t>
            </w:r>
          </w:p>
        </w:tc>
        <w:tc>
          <w:tcPr>
            <w:tcW w:w="754" w:type="pct"/>
            <w:vAlign w:val="center"/>
            <w:hideMark/>
          </w:tcPr>
          <w:p w14:paraId="37495DCD" w14:textId="77777777" w:rsidR="00DD0E2E" w:rsidRPr="005C7522" w:rsidRDefault="00DD0E2E" w:rsidP="00A571C0">
            <w:pPr>
              <w:spacing w:after="0" w:line="276"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43.20</w:t>
            </w:r>
          </w:p>
        </w:tc>
        <w:tc>
          <w:tcPr>
            <w:tcW w:w="548" w:type="pct"/>
            <w:vAlign w:val="center"/>
          </w:tcPr>
          <w:p w14:paraId="14A04E0D"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hAnsi="Arial" w:cs="Arial"/>
                <w:sz w:val="24"/>
                <w:szCs w:val="24"/>
              </w:rPr>
              <w:t>117</w:t>
            </w:r>
          </w:p>
        </w:tc>
      </w:tr>
      <w:tr w:rsidR="00DD0E2E" w:rsidRPr="005C7522" w14:paraId="1971AB74" w14:textId="77777777" w:rsidTr="00A571C0">
        <w:trPr>
          <w:trHeight w:val="221"/>
        </w:trPr>
        <w:tc>
          <w:tcPr>
            <w:tcW w:w="2529" w:type="pct"/>
            <w:vAlign w:val="center"/>
            <w:hideMark/>
          </w:tcPr>
          <w:p w14:paraId="5D27180A"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DC</w:t>
            </w:r>
            <w:r w:rsidRPr="005C7522">
              <w:rPr>
                <w:rFonts w:ascii="Arial" w:eastAsia="Arial MT" w:hAnsi="Arial" w:cs="Arial"/>
                <w:sz w:val="24"/>
                <w:szCs w:val="24"/>
                <w:vertAlign w:val="subscript"/>
              </w:rPr>
              <w:t>3</w:t>
            </w:r>
            <w:r w:rsidRPr="005C7522">
              <w:rPr>
                <w:rFonts w:ascii="Arial" w:eastAsia="Arial MT" w:hAnsi="Arial" w:cs="Arial"/>
                <w:sz w:val="24"/>
                <w:szCs w:val="24"/>
              </w:rPr>
              <w:t xml:space="preserve"> - CIRCOT culture</w:t>
            </w:r>
          </w:p>
        </w:tc>
        <w:tc>
          <w:tcPr>
            <w:tcW w:w="591" w:type="pct"/>
            <w:vAlign w:val="center"/>
            <w:hideMark/>
          </w:tcPr>
          <w:p w14:paraId="3FD21046"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55</w:t>
            </w:r>
          </w:p>
        </w:tc>
        <w:tc>
          <w:tcPr>
            <w:tcW w:w="578" w:type="pct"/>
            <w:vAlign w:val="center"/>
            <w:hideMark/>
          </w:tcPr>
          <w:p w14:paraId="78C722B2"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24.87</w:t>
            </w:r>
          </w:p>
        </w:tc>
        <w:tc>
          <w:tcPr>
            <w:tcW w:w="754" w:type="pct"/>
            <w:vAlign w:val="center"/>
            <w:hideMark/>
          </w:tcPr>
          <w:p w14:paraId="0A8AFBA1" w14:textId="77777777" w:rsidR="00DD0E2E" w:rsidRPr="005C7522" w:rsidRDefault="00DD0E2E" w:rsidP="00A571C0">
            <w:pPr>
              <w:spacing w:after="0" w:line="276" w:lineRule="auto"/>
              <w:ind w:firstLine="0"/>
              <w:jc w:val="center"/>
              <w:rPr>
                <w:rFonts w:ascii="Arial" w:eastAsia="Arial MT" w:hAnsi="Arial" w:cs="Arial"/>
                <w:sz w:val="24"/>
                <w:szCs w:val="24"/>
                <w:highlight w:val="yellow"/>
              </w:rPr>
            </w:pPr>
            <w:r w:rsidRPr="005C7522">
              <w:rPr>
                <w:rFonts w:ascii="Arial" w:eastAsia="Arial MT" w:hAnsi="Arial" w:cs="Arial"/>
                <w:sz w:val="24"/>
                <w:szCs w:val="24"/>
                <w:highlight w:val="yellow"/>
              </w:rPr>
              <w:t>45.21</w:t>
            </w:r>
          </w:p>
        </w:tc>
        <w:tc>
          <w:tcPr>
            <w:tcW w:w="548" w:type="pct"/>
            <w:vAlign w:val="center"/>
          </w:tcPr>
          <w:p w14:paraId="10E417CC"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hAnsi="Arial" w:cs="Arial"/>
                <w:sz w:val="24"/>
                <w:szCs w:val="24"/>
              </w:rPr>
              <w:t>112</w:t>
            </w:r>
          </w:p>
        </w:tc>
      </w:tr>
      <w:tr w:rsidR="00DD0E2E" w:rsidRPr="005C7522" w14:paraId="27146D4B" w14:textId="77777777" w:rsidTr="00A571C0">
        <w:trPr>
          <w:trHeight w:val="104"/>
        </w:trPr>
        <w:tc>
          <w:tcPr>
            <w:tcW w:w="2529" w:type="pct"/>
            <w:vAlign w:val="center"/>
            <w:hideMark/>
          </w:tcPr>
          <w:p w14:paraId="38CB396A"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SE (m) ±</w:t>
            </w:r>
          </w:p>
        </w:tc>
        <w:tc>
          <w:tcPr>
            <w:tcW w:w="591" w:type="pct"/>
            <w:vAlign w:val="center"/>
            <w:hideMark/>
          </w:tcPr>
          <w:p w14:paraId="67665ACB"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78" w:type="pct"/>
            <w:vAlign w:val="center"/>
            <w:hideMark/>
          </w:tcPr>
          <w:p w14:paraId="5CB5FBEE"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0.14</w:t>
            </w:r>
          </w:p>
        </w:tc>
        <w:tc>
          <w:tcPr>
            <w:tcW w:w="754" w:type="pct"/>
            <w:vAlign w:val="center"/>
            <w:hideMark/>
          </w:tcPr>
          <w:p w14:paraId="4C8EBFAA"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48" w:type="pct"/>
          </w:tcPr>
          <w:p w14:paraId="1B5BAD4F"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r>
      <w:tr w:rsidR="00DD0E2E" w:rsidRPr="005C7522" w14:paraId="57B79C91" w14:textId="77777777" w:rsidTr="00A571C0">
        <w:trPr>
          <w:trHeight w:val="20"/>
        </w:trPr>
        <w:tc>
          <w:tcPr>
            <w:tcW w:w="2529" w:type="pct"/>
            <w:vAlign w:val="center"/>
            <w:hideMark/>
          </w:tcPr>
          <w:p w14:paraId="55B1958F"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CD at 5%</w:t>
            </w:r>
          </w:p>
        </w:tc>
        <w:tc>
          <w:tcPr>
            <w:tcW w:w="591" w:type="pct"/>
            <w:vAlign w:val="center"/>
            <w:hideMark/>
          </w:tcPr>
          <w:p w14:paraId="18C37B73"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78" w:type="pct"/>
            <w:vAlign w:val="center"/>
            <w:hideMark/>
          </w:tcPr>
          <w:p w14:paraId="1E639EDB"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0.42</w:t>
            </w:r>
          </w:p>
        </w:tc>
        <w:tc>
          <w:tcPr>
            <w:tcW w:w="754" w:type="pct"/>
            <w:vAlign w:val="center"/>
            <w:hideMark/>
          </w:tcPr>
          <w:p w14:paraId="6ED1F43F"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48" w:type="pct"/>
          </w:tcPr>
          <w:p w14:paraId="07941A0A"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r>
      <w:tr w:rsidR="00DD0E2E" w:rsidRPr="005C7522" w14:paraId="73D99E07" w14:textId="77777777" w:rsidTr="00A571C0">
        <w:trPr>
          <w:trHeight w:val="78"/>
        </w:trPr>
        <w:tc>
          <w:tcPr>
            <w:tcW w:w="4452" w:type="pct"/>
            <w:gridSpan w:val="4"/>
            <w:vAlign w:val="center"/>
            <w:hideMark/>
          </w:tcPr>
          <w:p w14:paraId="39FE4396"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b/>
                <w:bCs/>
                <w:sz w:val="24"/>
                <w:szCs w:val="24"/>
              </w:rPr>
              <w:t>Interaction (A×B)</w:t>
            </w:r>
          </w:p>
        </w:tc>
        <w:tc>
          <w:tcPr>
            <w:tcW w:w="548" w:type="pct"/>
          </w:tcPr>
          <w:p w14:paraId="6A73B452" w14:textId="77777777" w:rsidR="00DD0E2E" w:rsidRPr="005C7522" w:rsidRDefault="00DD0E2E" w:rsidP="00A571C0">
            <w:pPr>
              <w:spacing w:after="0"/>
              <w:ind w:firstLine="0"/>
              <w:rPr>
                <w:rFonts w:ascii="Arial" w:eastAsia="Arial MT" w:hAnsi="Arial" w:cs="Arial"/>
                <w:b/>
                <w:bCs/>
                <w:sz w:val="24"/>
                <w:szCs w:val="24"/>
              </w:rPr>
            </w:pPr>
          </w:p>
        </w:tc>
      </w:tr>
      <w:tr w:rsidR="00DD0E2E" w:rsidRPr="005C7522" w14:paraId="4812ACB9" w14:textId="77777777" w:rsidTr="00A571C0">
        <w:trPr>
          <w:trHeight w:val="104"/>
        </w:trPr>
        <w:tc>
          <w:tcPr>
            <w:tcW w:w="2529" w:type="pct"/>
            <w:vAlign w:val="center"/>
            <w:hideMark/>
          </w:tcPr>
          <w:p w14:paraId="7E90767D"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SE (m) ±</w:t>
            </w:r>
          </w:p>
        </w:tc>
        <w:tc>
          <w:tcPr>
            <w:tcW w:w="591" w:type="pct"/>
            <w:vAlign w:val="center"/>
            <w:hideMark/>
          </w:tcPr>
          <w:p w14:paraId="071E94AC"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78" w:type="pct"/>
            <w:vAlign w:val="center"/>
            <w:hideMark/>
          </w:tcPr>
          <w:p w14:paraId="3B3A3651"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0.36</w:t>
            </w:r>
          </w:p>
        </w:tc>
        <w:tc>
          <w:tcPr>
            <w:tcW w:w="754" w:type="pct"/>
            <w:vAlign w:val="center"/>
            <w:hideMark/>
          </w:tcPr>
          <w:p w14:paraId="4342A53B"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48" w:type="pct"/>
          </w:tcPr>
          <w:p w14:paraId="6EC9A02C"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r>
      <w:tr w:rsidR="00DD0E2E" w:rsidRPr="005C7522" w14:paraId="5DA3B31D" w14:textId="77777777" w:rsidTr="00A571C0">
        <w:trPr>
          <w:trHeight w:val="78"/>
        </w:trPr>
        <w:tc>
          <w:tcPr>
            <w:tcW w:w="2529" w:type="pct"/>
            <w:vAlign w:val="center"/>
            <w:hideMark/>
          </w:tcPr>
          <w:p w14:paraId="0F790F0D" w14:textId="77777777" w:rsidR="00DD0E2E" w:rsidRPr="005C7522" w:rsidRDefault="00DD0E2E" w:rsidP="00A571C0">
            <w:pPr>
              <w:spacing w:after="0"/>
              <w:ind w:firstLine="0"/>
              <w:rPr>
                <w:rFonts w:ascii="Arial" w:eastAsia="Arial MT" w:hAnsi="Arial" w:cs="Arial"/>
                <w:sz w:val="24"/>
                <w:szCs w:val="24"/>
              </w:rPr>
            </w:pPr>
            <w:r w:rsidRPr="005C7522">
              <w:rPr>
                <w:rFonts w:ascii="Arial" w:eastAsia="Arial MT" w:hAnsi="Arial" w:cs="Arial"/>
                <w:sz w:val="24"/>
                <w:szCs w:val="24"/>
              </w:rPr>
              <w:t>CD at 5%</w:t>
            </w:r>
          </w:p>
        </w:tc>
        <w:tc>
          <w:tcPr>
            <w:tcW w:w="591" w:type="pct"/>
            <w:vAlign w:val="center"/>
            <w:hideMark/>
          </w:tcPr>
          <w:p w14:paraId="32431108"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78" w:type="pct"/>
            <w:vAlign w:val="center"/>
            <w:hideMark/>
          </w:tcPr>
          <w:p w14:paraId="51F1394C" w14:textId="77777777" w:rsidR="00DD0E2E" w:rsidRPr="005C7522" w:rsidRDefault="00DD0E2E" w:rsidP="00A571C0">
            <w:pPr>
              <w:spacing w:after="0" w:line="276" w:lineRule="auto"/>
              <w:ind w:firstLine="0"/>
              <w:jc w:val="center"/>
              <w:rPr>
                <w:rFonts w:ascii="Arial" w:eastAsia="Arial MT" w:hAnsi="Arial" w:cs="Arial"/>
                <w:sz w:val="24"/>
                <w:szCs w:val="24"/>
              </w:rPr>
            </w:pPr>
            <w:r w:rsidRPr="005C7522">
              <w:rPr>
                <w:rFonts w:ascii="Arial" w:eastAsia="Arial MT" w:hAnsi="Arial" w:cs="Arial"/>
                <w:sz w:val="24"/>
                <w:szCs w:val="24"/>
              </w:rPr>
              <w:t>NS</w:t>
            </w:r>
          </w:p>
        </w:tc>
        <w:tc>
          <w:tcPr>
            <w:tcW w:w="754" w:type="pct"/>
            <w:vAlign w:val="center"/>
            <w:hideMark/>
          </w:tcPr>
          <w:p w14:paraId="2E2FE6D6"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c>
          <w:tcPr>
            <w:tcW w:w="548" w:type="pct"/>
          </w:tcPr>
          <w:p w14:paraId="7EB76B7E" w14:textId="77777777" w:rsidR="00DD0E2E" w:rsidRPr="005C7522" w:rsidRDefault="00DD0E2E" w:rsidP="00A571C0">
            <w:pPr>
              <w:spacing w:after="0" w:line="360" w:lineRule="auto"/>
              <w:ind w:firstLine="0"/>
              <w:jc w:val="center"/>
              <w:rPr>
                <w:rFonts w:ascii="Arial" w:eastAsia="Arial MT" w:hAnsi="Arial" w:cs="Arial"/>
                <w:sz w:val="24"/>
                <w:szCs w:val="24"/>
              </w:rPr>
            </w:pPr>
            <w:r w:rsidRPr="005C7522">
              <w:rPr>
                <w:rFonts w:ascii="Arial" w:eastAsia="Arial MT" w:hAnsi="Arial" w:cs="Arial"/>
                <w:sz w:val="24"/>
                <w:szCs w:val="24"/>
              </w:rPr>
              <w:t>-</w:t>
            </w:r>
          </w:p>
        </w:tc>
      </w:tr>
    </w:tbl>
    <w:p w14:paraId="5815A9DD" w14:textId="3C68855A" w:rsidR="00DD0E2E" w:rsidRPr="005C7522" w:rsidRDefault="00DD0E2E" w:rsidP="00DD0E2E">
      <w:pPr>
        <w:spacing w:line="276" w:lineRule="auto"/>
        <w:ind w:firstLine="0"/>
        <w:rPr>
          <w:rFonts w:ascii="Arial" w:eastAsia="Arial MT" w:hAnsi="Arial" w:cs="Arial"/>
          <w:b/>
          <w:bCs/>
          <w:sz w:val="24"/>
          <w:szCs w:val="24"/>
          <w:lang w:val="en-US"/>
        </w:rPr>
      </w:pPr>
      <w:r w:rsidRPr="005C7522">
        <w:rPr>
          <w:rFonts w:ascii="Arial" w:hAnsi="Arial" w:cs="Arial"/>
          <w:sz w:val="24"/>
          <w:szCs w:val="24"/>
        </w:rPr>
        <w:tab/>
      </w:r>
    </w:p>
    <w:p w14:paraId="0A34C2C7" w14:textId="5222594D" w:rsidR="00DD0E2E" w:rsidRPr="005C7522" w:rsidRDefault="00DD0E2E" w:rsidP="00DD0E2E">
      <w:pPr>
        <w:tabs>
          <w:tab w:val="left" w:pos="1386"/>
        </w:tabs>
        <w:spacing w:after="80"/>
        <w:ind w:firstLine="0"/>
        <w:outlineLvl w:val="1"/>
        <w:rPr>
          <w:rFonts w:ascii="Arial" w:hAnsi="Arial" w:cs="Arial"/>
          <w:sz w:val="24"/>
          <w:szCs w:val="24"/>
        </w:rPr>
      </w:pPr>
    </w:p>
    <w:p w14:paraId="33775E6C" w14:textId="252112E1" w:rsidR="00DD0E2E" w:rsidRPr="005C7522" w:rsidRDefault="00DD0E2E" w:rsidP="00DD0E2E">
      <w:pPr>
        <w:tabs>
          <w:tab w:val="left" w:pos="1437"/>
        </w:tabs>
        <w:rPr>
          <w:rFonts w:ascii="Arial" w:hAnsi="Arial" w:cs="Arial"/>
          <w:sz w:val="24"/>
          <w:szCs w:val="24"/>
        </w:rPr>
        <w:sectPr w:rsidR="00DD0E2E" w:rsidRPr="005C7522" w:rsidSect="00DD0E2E">
          <w:pgSz w:w="16838" w:h="11906" w:orient="landscape"/>
          <w:pgMar w:top="1872" w:right="1152" w:bottom="1440" w:left="1152" w:header="706" w:footer="706" w:gutter="0"/>
          <w:cols w:space="708"/>
          <w:docGrid w:linePitch="360"/>
        </w:sectPr>
      </w:pPr>
      <w:r w:rsidRPr="005C7522">
        <w:rPr>
          <w:rFonts w:ascii="Arial" w:hAnsi="Arial" w:cs="Arial"/>
          <w:sz w:val="24"/>
          <w:szCs w:val="24"/>
        </w:rPr>
        <w:tab/>
      </w:r>
    </w:p>
    <w:p w14:paraId="56CE9B32" w14:textId="77777777" w:rsidR="00193A5C" w:rsidRPr="005C7522" w:rsidRDefault="00193A5C" w:rsidP="0023248E">
      <w:pPr>
        <w:spacing w:after="0" w:line="240" w:lineRule="auto"/>
        <w:ind w:firstLine="0"/>
        <w:rPr>
          <w:rFonts w:ascii="Arial" w:eastAsia="Arial MT" w:hAnsi="Arial" w:cs="Arial"/>
          <w:b/>
          <w:bCs/>
          <w:sz w:val="24"/>
          <w:szCs w:val="24"/>
          <w:lang w:val="en-US"/>
        </w:rPr>
      </w:pPr>
      <w:r w:rsidRPr="005C7522">
        <w:rPr>
          <w:rFonts w:ascii="Arial" w:eastAsia="Arial MT" w:hAnsi="Arial" w:cs="Arial"/>
          <w:b/>
          <w:bCs/>
          <w:lang w:val="en-US"/>
        </w:rPr>
        <w:lastRenderedPageBreak/>
        <w:t>Table 3: Periodic changes in microbial count (Bacterial, fungal and actinomycetes) during composting as influenced by different crop residue mixtures and decompo</w:t>
      </w:r>
      <w:r w:rsidRPr="005C7522">
        <w:rPr>
          <w:rFonts w:ascii="Arial" w:eastAsia="Arial MT" w:hAnsi="Arial" w:cs="Arial"/>
          <w:b/>
          <w:bCs/>
          <w:sz w:val="24"/>
          <w:szCs w:val="24"/>
          <w:lang w:val="en-US"/>
        </w:rPr>
        <w:t>sing culture</w:t>
      </w:r>
    </w:p>
    <w:p w14:paraId="212E06E2" w14:textId="77777777" w:rsidR="00EE7B99" w:rsidRPr="005C7522" w:rsidRDefault="00EE7B99" w:rsidP="00193A5C">
      <w:pPr>
        <w:spacing w:after="0"/>
        <w:rPr>
          <w:rFonts w:ascii="Arial" w:hAnsi="Arial" w:cs="Arial"/>
          <w:sz w:val="2"/>
          <w:szCs w:val="2"/>
        </w:rPr>
      </w:pPr>
    </w:p>
    <w:tbl>
      <w:tblPr>
        <w:tblStyle w:val="TableGrid"/>
        <w:tblW w:w="15097" w:type="dxa"/>
        <w:jc w:val="center"/>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5"/>
        <w:gridCol w:w="767"/>
        <w:gridCol w:w="767"/>
        <w:gridCol w:w="767"/>
        <w:gridCol w:w="1154"/>
        <w:gridCol w:w="767"/>
        <w:gridCol w:w="889"/>
        <w:gridCol w:w="767"/>
        <w:gridCol w:w="1154"/>
        <w:gridCol w:w="787"/>
        <w:gridCol w:w="787"/>
        <w:gridCol w:w="787"/>
        <w:gridCol w:w="1190"/>
        <w:gridCol w:w="19"/>
      </w:tblGrid>
      <w:tr w:rsidR="00193A5C" w:rsidRPr="005C7522" w14:paraId="2112A822" w14:textId="77777777" w:rsidTr="00A220D6">
        <w:trPr>
          <w:gridAfter w:val="1"/>
          <w:wAfter w:w="19" w:type="dxa"/>
          <w:trHeight w:val="492"/>
          <w:jc w:val="center"/>
        </w:trPr>
        <w:tc>
          <w:tcPr>
            <w:tcW w:w="4495" w:type="dxa"/>
            <w:vMerge w:val="restart"/>
            <w:vAlign w:val="center"/>
          </w:tcPr>
          <w:p w14:paraId="7DCABD07"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Treatment</w:t>
            </w:r>
          </w:p>
        </w:tc>
        <w:tc>
          <w:tcPr>
            <w:tcW w:w="0" w:type="auto"/>
            <w:gridSpan w:val="4"/>
            <w:vAlign w:val="center"/>
          </w:tcPr>
          <w:p w14:paraId="65C2A6D5" w14:textId="379BC3D1" w:rsidR="00193A5C" w:rsidRPr="005C7522" w:rsidRDefault="00193A5C" w:rsidP="00A220D6">
            <w:pPr>
              <w:tabs>
                <w:tab w:val="left" w:pos="775"/>
                <w:tab w:val="left" w:pos="1440"/>
              </w:tabs>
              <w:spacing w:after="0"/>
              <w:ind w:firstLine="0"/>
              <w:rPr>
                <w:rFonts w:ascii="Arial" w:eastAsia="Arial MT" w:hAnsi="Arial" w:cs="Arial"/>
                <w:b/>
                <w:bCs/>
                <w:lang w:val="en-US"/>
              </w:rPr>
            </w:pPr>
            <w:r w:rsidRPr="005C7522">
              <w:rPr>
                <w:rFonts w:ascii="Arial" w:eastAsia="Arial MT" w:hAnsi="Arial" w:cs="Arial"/>
                <w:b/>
                <w:bCs/>
                <w:lang w:val="en-US"/>
              </w:rPr>
              <w:t>Fungus count</w:t>
            </w:r>
            <w:r w:rsidR="00726BDD" w:rsidRPr="005C7522">
              <w:rPr>
                <w:rFonts w:ascii="Arial" w:eastAsia="Arial MT" w:hAnsi="Arial" w:cs="Arial"/>
                <w:b/>
                <w:bCs/>
                <w:lang w:val="en-US"/>
              </w:rPr>
              <w:t xml:space="preserve"> </w:t>
            </w:r>
            <w:r w:rsidR="00726BDD" w:rsidRPr="005C7522">
              <w:rPr>
                <w:rFonts w:ascii="Arial" w:hAnsi="Arial" w:cs="Arial"/>
                <w:sz w:val="24"/>
                <w:szCs w:val="24"/>
              </w:rPr>
              <w:t>(x 10</w:t>
            </w:r>
            <w:r w:rsidR="00726BDD" w:rsidRPr="005C7522">
              <w:rPr>
                <w:rFonts w:ascii="Arial" w:hAnsi="Arial" w:cs="Arial"/>
                <w:sz w:val="24"/>
                <w:szCs w:val="24"/>
                <w:vertAlign w:val="superscript"/>
              </w:rPr>
              <w:t xml:space="preserve">4 </w:t>
            </w:r>
            <w:r w:rsidR="00726BDD" w:rsidRPr="005C7522">
              <w:rPr>
                <w:rFonts w:ascii="Arial" w:hAnsi="Arial" w:cs="Arial"/>
                <w:sz w:val="24"/>
                <w:szCs w:val="24"/>
              </w:rPr>
              <w:t>CFU g</w:t>
            </w:r>
            <w:r w:rsidR="00726BDD" w:rsidRPr="005C7522">
              <w:rPr>
                <w:rFonts w:ascii="Arial" w:hAnsi="Arial" w:cs="Arial"/>
                <w:sz w:val="24"/>
                <w:szCs w:val="24"/>
                <w:vertAlign w:val="superscript"/>
              </w:rPr>
              <w:t>-1</w:t>
            </w:r>
            <w:r w:rsidR="00726BDD" w:rsidRPr="005C7522">
              <w:rPr>
                <w:rFonts w:ascii="Arial" w:hAnsi="Arial" w:cs="Arial"/>
                <w:sz w:val="24"/>
                <w:szCs w:val="24"/>
              </w:rPr>
              <w:t>)</w:t>
            </w:r>
          </w:p>
        </w:tc>
        <w:tc>
          <w:tcPr>
            <w:tcW w:w="0" w:type="auto"/>
            <w:gridSpan w:val="4"/>
            <w:vAlign w:val="center"/>
          </w:tcPr>
          <w:p w14:paraId="77872BCB" w14:textId="686CAA06" w:rsidR="00193A5C" w:rsidRPr="005C7522" w:rsidRDefault="00193A5C" w:rsidP="00A220D6">
            <w:pPr>
              <w:tabs>
                <w:tab w:val="left" w:pos="775"/>
                <w:tab w:val="left" w:pos="1440"/>
              </w:tabs>
              <w:spacing w:after="0"/>
              <w:ind w:firstLine="0"/>
              <w:rPr>
                <w:rFonts w:ascii="Arial" w:eastAsia="Arial MT" w:hAnsi="Arial" w:cs="Arial"/>
                <w:b/>
                <w:bCs/>
                <w:lang w:val="en-US"/>
              </w:rPr>
            </w:pPr>
            <w:r w:rsidRPr="005C7522">
              <w:rPr>
                <w:rFonts w:ascii="Arial" w:eastAsia="Arial MT" w:hAnsi="Arial" w:cs="Arial"/>
                <w:b/>
                <w:bCs/>
                <w:lang w:val="en-US"/>
              </w:rPr>
              <w:t>Bacterial count</w:t>
            </w:r>
            <w:r w:rsidR="007312E1" w:rsidRPr="005C7522">
              <w:rPr>
                <w:rFonts w:ascii="Arial" w:eastAsia="Arial MT" w:hAnsi="Arial" w:cs="Arial"/>
                <w:b/>
                <w:bCs/>
                <w:lang w:val="en-US"/>
              </w:rPr>
              <w:t xml:space="preserve"> (</w:t>
            </w:r>
            <w:r w:rsidR="007312E1" w:rsidRPr="005C7522">
              <w:rPr>
                <w:rFonts w:ascii="Arial" w:hAnsi="Arial" w:cs="Arial"/>
                <w:sz w:val="24"/>
                <w:szCs w:val="24"/>
              </w:rPr>
              <w:t>x 10</w:t>
            </w:r>
            <w:r w:rsidR="007312E1" w:rsidRPr="005C7522">
              <w:rPr>
                <w:rFonts w:ascii="Arial" w:hAnsi="Arial" w:cs="Arial"/>
                <w:sz w:val="24"/>
                <w:szCs w:val="24"/>
                <w:vertAlign w:val="superscript"/>
              </w:rPr>
              <w:t xml:space="preserve">7 </w:t>
            </w:r>
            <w:r w:rsidR="007312E1" w:rsidRPr="005C7522">
              <w:rPr>
                <w:rFonts w:ascii="Arial" w:hAnsi="Arial" w:cs="Arial"/>
                <w:sz w:val="24"/>
                <w:szCs w:val="24"/>
              </w:rPr>
              <w:t>CFU g</w:t>
            </w:r>
            <w:r w:rsidR="007312E1" w:rsidRPr="005C7522">
              <w:rPr>
                <w:rFonts w:ascii="Arial" w:hAnsi="Arial" w:cs="Arial"/>
                <w:sz w:val="24"/>
                <w:szCs w:val="24"/>
                <w:vertAlign w:val="superscript"/>
              </w:rPr>
              <w:t>-1</w:t>
            </w:r>
            <w:r w:rsidR="007312E1" w:rsidRPr="005C7522">
              <w:rPr>
                <w:rFonts w:ascii="Arial" w:hAnsi="Arial" w:cs="Arial"/>
                <w:sz w:val="24"/>
                <w:szCs w:val="24"/>
              </w:rPr>
              <w:t>)</w:t>
            </w:r>
          </w:p>
        </w:tc>
        <w:tc>
          <w:tcPr>
            <w:tcW w:w="0" w:type="auto"/>
            <w:gridSpan w:val="4"/>
            <w:vAlign w:val="center"/>
          </w:tcPr>
          <w:p w14:paraId="17A7F299" w14:textId="67BA7B67" w:rsidR="00193A5C" w:rsidRPr="005C7522" w:rsidRDefault="00193A5C" w:rsidP="00A220D6">
            <w:pPr>
              <w:tabs>
                <w:tab w:val="left" w:pos="775"/>
                <w:tab w:val="left" w:pos="1440"/>
              </w:tabs>
              <w:spacing w:after="0"/>
              <w:ind w:firstLine="0"/>
              <w:rPr>
                <w:rFonts w:ascii="Arial" w:eastAsia="Arial MT" w:hAnsi="Arial" w:cs="Arial"/>
                <w:b/>
                <w:bCs/>
                <w:lang w:val="en-US"/>
              </w:rPr>
            </w:pPr>
            <w:r w:rsidRPr="005C7522">
              <w:rPr>
                <w:rFonts w:ascii="Arial" w:eastAsia="Arial MT" w:hAnsi="Arial" w:cs="Arial"/>
                <w:b/>
                <w:bCs/>
                <w:lang w:val="en-US"/>
              </w:rPr>
              <w:t>Actinomycetes count</w:t>
            </w:r>
            <w:r w:rsidR="007312E1" w:rsidRPr="005C7522">
              <w:rPr>
                <w:rFonts w:ascii="Arial" w:eastAsia="Arial MT" w:hAnsi="Arial" w:cs="Arial"/>
                <w:b/>
                <w:bCs/>
                <w:lang w:val="en-US"/>
              </w:rPr>
              <w:t xml:space="preserve"> </w:t>
            </w:r>
            <w:r w:rsidR="007312E1" w:rsidRPr="005C7522">
              <w:rPr>
                <w:rFonts w:ascii="Arial" w:hAnsi="Arial" w:cs="Arial"/>
                <w:sz w:val="24"/>
                <w:szCs w:val="24"/>
              </w:rPr>
              <w:t>(x 10</w:t>
            </w:r>
            <w:r w:rsidR="007312E1" w:rsidRPr="005C7522">
              <w:rPr>
                <w:rFonts w:ascii="Arial" w:hAnsi="Arial" w:cs="Arial"/>
                <w:sz w:val="24"/>
                <w:szCs w:val="24"/>
                <w:vertAlign w:val="superscript"/>
              </w:rPr>
              <w:t xml:space="preserve">5 </w:t>
            </w:r>
            <w:r w:rsidR="007312E1" w:rsidRPr="005C7522">
              <w:rPr>
                <w:rFonts w:ascii="Arial" w:hAnsi="Arial" w:cs="Arial"/>
                <w:sz w:val="24"/>
                <w:szCs w:val="24"/>
              </w:rPr>
              <w:t>CFU g</w:t>
            </w:r>
            <w:r w:rsidR="007312E1" w:rsidRPr="005C7522">
              <w:rPr>
                <w:rFonts w:ascii="Arial" w:hAnsi="Arial" w:cs="Arial"/>
                <w:sz w:val="24"/>
                <w:szCs w:val="24"/>
                <w:vertAlign w:val="superscript"/>
              </w:rPr>
              <w:t>-1</w:t>
            </w:r>
            <w:r w:rsidR="007312E1" w:rsidRPr="005C7522">
              <w:rPr>
                <w:rFonts w:ascii="Arial" w:hAnsi="Arial" w:cs="Arial"/>
                <w:sz w:val="24"/>
                <w:szCs w:val="24"/>
              </w:rPr>
              <w:t>)</w:t>
            </w:r>
          </w:p>
        </w:tc>
      </w:tr>
      <w:tr w:rsidR="00193A5C" w:rsidRPr="005C7522" w14:paraId="27D51D98" w14:textId="77777777" w:rsidTr="00A220D6">
        <w:trPr>
          <w:gridAfter w:val="1"/>
          <w:wAfter w:w="19" w:type="dxa"/>
          <w:trHeight w:val="492"/>
          <w:jc w:val="center"/>
        </w:trPr>
        <w:tc>
          <w:tcPr>
            <w:tcW w:w="4495" w:type="dxa"/>
            <w:vMerge/>
            <w:vAlign w:val="center"/>
          </w:tcPr>
          <w:p w14:paraId="63C8DDF1" w14:textId="77777777" w:rsidR="00193A5C" w:rsidRPr="005C7522" w:rsidRDefault="00193A5C" w:rsidP="00A220D6">
            <w:pPr>
              <w:tabs>
                <w:tab w:val="left" w:pos="1440"/>
              </w:tabs>
              <w:spacing w:after="0"/>
              <w:ind w:firstLine="0"/>
              <w:rPr>
                <w:rFonts w:ascii="Arial" w:eastAsia="Arial MT" w:hAnsi="Arial" w:cs="Arial"/>
                <w:b/>
                <w:bCs/>
                <w:lang w:val="en-US"/>
              </w:rPr>
            </w:pPr>
          </w:p>
        </w:tc>
        <w:tc>
          <w:tcPr>
            <w:tcW w:w="0" w:type="auto"/>
            <w:gridSpan w:val="4"/>
            <w:vAlign w:val="center"/>
          </w:tcPr>
          <w:p w14:paraId="2BF74C3B" w14:textId="77777777" w:rsidR="00193A5C" w:rsidRPr="005C7522" w:rsidRDefault="00193A5C" w:rsidP="00A220D6">
            <w:pPr>
              <w:tabs>
                <w:tab w:val="left" w:pos="775"/>
                <w:tab w:val="left" w:pos="1440"/>
              </w:tabs>
              <w:spacing w:after="0"/>
              <w:ind w:firstLine="0"/>
              <w:rPr>
                <w:rFonts w:ascii="Arial" w:eastAsia="Arial MT" w:hAnsi="Arial" w:cs="Arial"/>
                <w:b/>
                <w:bCs/>
                <w:lang w:val="en-US"/>
              </w:rPr>
            </w:pPr>
            <w:r w:rsidRPr="005C7522">
              <w:rPr>
                <w:rFonts w:ascii="Arial" w:eastAsia="Arial MT" w:hAnsi="Arial" w:cs="Arial"/>
                <w:b/>
                <w:bCs/>
                <w:lang w:val="en-US"/>
              </w:rPr>
              <w:t>Days after filling</w:t>
            </w:r>
          </w:p>
        </w:tc>
        <w:tc>
          <w:tcPr>
            <w:tcW w:w="0" w:type="auto"/>
            <w:gridSpan w:val="4"/>
            <w:vAlign w:val="center"/>
          </w:tcPr>
          <w:p w14:paraId="49343991" w14:textId="77777777" w:rsidR="00193A5C" w:rsidRPr="005C7522" w:rsidRDefault="00193A5C" w:rsidP="00A220D6">
            <w:pPr>
              <w:tabs>
                <w:tab w:val="left" w:pos="775"/>
                <w:tab w:val="left" w:pos="1440"/>
              </w:tabs>
              <w:spacing w:after="0"/>
              <w:ind w:firstLine="0"/>
              <w:rPr>
                <w:rFonts w:ascii="Arial" w:eastAsia="Arial MT" w:hAnsi="Arial" w:cs="Arial"/>
                <w:b/>
                <w:bCs/>
                <w:lang w:val="en-US"/>
              </w:rPr>
            </w:pPr>
            <w:r w:rsidRPr="005C7522">
              <w:rPr>
                <w:rFonts w:ascii="Arial" w:eastAsia="Arial MT" w:hAnsi="Arial" w:cs="Arial"/>
                <w:b/>
                <w:bCs/>
                <w:lang w:val="en-US"/>
              </w:rPr>
              <w:t>Days after filling</w:t>
            </w:r>
          </w:p>
        </w:tc>
        <w:tc>
          <w:tcPr>
            <w:tcW w:w="0" w:type="auto"/>
            <w:gridSpan w:val="4"/>
            <w:vAlign w:val="center"/>
          </w:tcPr>
          <w:p w14:paraId="73914A1D" w14:textId="77777777" w:rsidR="00193A5C" w:rsidRPr="005C7522" w:rsidRDefault="00193A5C" w:rsidP="00A220D6">
            <w:pPr>
              <w:tabs>
                <w:tab w:val="left" w:pos="775"/>
                <w:tab w:val="left" w:pos="1440"/>
              </w:tabs>
              <w:spacing w:after="0"/>
              <w:ind w:firstLine="0"/>
              <w:rPr>
                <w:rFonts w:ascii="Arial" w:eastAsia="Arial MT" w:hAnsi="Arial" w:cs="Arial"/>
                <w:b/>
                <w:bCs/>
                <w:lang w:val="en-US"/>
              </w:rPr>
            </w:pPr>
            <w:r w:rsidRPr="005C7522">
              <w:rPr>
                <w:rFonts w:ascii="Arial" w:eastAsia="Arial MT" w:hAnsi="Arial" w:cs="Arial"/>
                <w:b/>
                <w:bCs/>
                <w:lang w:val="en-US"/>
              </w:rPr>
              <w:t>Days after filling</w:t>
            </w:r>
          </w:p>
        </w:tc>
      </w:tr>
      <w:tr w:rsidR="00193A5C" w:rsidRPr="005C7522" w14:paraId="59E7FA4B" w14:textId="77777777" w:rsidTr="00A220D6">
        <w:trPr>
          <w:gridAfter w:val="1"/>
          <w:wAfter w:w="19" w:type="dxa"/>
          <w:trHeight w:val="492"/>
          <w:jc w:val="center"/>
        </w:trPr>
        <w:tc>
          <w:tcPr>
            <w:tcW w:w="4495" w:type="dxa"/>
            <w:vMerge/>
            <w:vAlign w:val="center"/>
          </w:tcPr>
          <w:p w14:paraId="35DD08CA" w14:textId="77777777" w:rsidR="00193A5C" w:rsidRPr="005C7522" w:rsidRDefault="00193A5C" w:rsidP="00A220D6">
            <w:pPr>
              <w:tabs>
                <w:tab w:val="left" w:pos="1440"/>
              </w:tabs>
              <w:spacing w:after="0"/>
              <w:ind w:firstLine="0"/>
              <w:rPr>
                <w:rFonts w:ascii="Arial" w:eastAsia="Arial MT" w:hAnsi="Arial" w:cs="Arial"/>
                <w:b/>
                <w:bCs/>
                <w:lang w:val="en-US"/>
              </w:rPr>
            </w:pPr>
          </w:p>
        </w:tc>
        <w:tc>
          <w:tcPr>
            <w:tcW w:w="0" w:type="auto"/>
            <w:vAlign w:val="center"/>
          </w:tcPr>
          <w:p w14:paraId="7BA70C8A"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30</w:t>
            </w:r>
          </w:p>
        </w:tc>
        <w:tc>
          <w:tcPr>
            <w:tcW w:w="0" w:type="auto"/>
            <w:vAlign w:val="center"/>
          </w:tcPr>
          <w:p w14:paraId="5298FE32"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60</w:t>
            </w:r>
          </w:p>
        </w:tc>
        <w:tc>
          <w:tcPr>
            <w:tcW w:w="0" w:type="auto"/>
            <w:vAlign w:val="center"/>
          </w:tcPr>
          <w:p w14:paraId="525CABF0"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90</w:t>
            </w:r>
          </w:p>
        </w:tc>
        <w:tc>
          <w:tcPr>
            <w:tcW w:w="0" w:type="auto"/>
            <w:vAlign w:val="center"/>
          </w:tcPr>
          <w:p w14:paraId="483D05FB"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At maturity</w:t>
            </w:r>
          </w:p>
        </w:tc>
        <w:tc>
          <w:tcPr>
            <w:tcW w:w="0" w:type="auto"/>
            <w:vAlign w:val="center"/>
          </w:tcPr>
          <w:p w14:paraId="681B4852"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30</w:t>
            </w:r>
          </w:p>
        </w:tc>
        <w:tc>
          <w:tcPr>
            <w:tcW w:w="0" w:type="auto"/>
            <w:vAlign w:val="center"/>
          </w:tcPr>
          <w:p w14:paraId="79B25F55"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60</w:t>
            </w:r>
          </w:p>
        </w:tc>
        <w:tc>
          <w:tcPr>
            <w:tcW w:w="0" w:type="auto"/>
            <w:vAlign w:val="center"/>
          </w:tcPr>
          <w:p w14:paraId="4B002F26"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90</w:t>
            </w:r>
          </w:p>
        </w:tc>
        <w:tc>
          <w:tcPr>
            <w:tcW w:w="0" w:type="auto"/>
            <w:vAlign w:val="center"/>
          </w:tcPr>
          <w:p w14:paraId="611D949A"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At maturity</w:t>
            </w:r>
          </w:p>
        </w:tc>
        <w:tc>
          <w:tcPr>
            <w:tcW w:w="0" w:type="auto"/>
            <w:vAlign w:val="center"/>
          </w:tcPr>
          <w:p w14:paraId="46DAC2F1"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30</w:t>
            </w:r>
          </w:p>
        </w:tc>
        <w:tc>
          <w:tcPr>
            <w:tcW w:w="0" w:type="auto"/>
            <w:vAlign w:val="center"/>
          </w:tcPr>
          <w:p w14:paraId="51758013"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60</w:t>
            </w:r>
          </w:p>
        </w:tc>
        <w:tc>
          <w:tcPr>
            <w:tcW w:w="0" w:type="auto"/>
            <w:vAlign w:val="center"/>
          </w:tcPr>
          <w:p w14:paraId="23BF41A7"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90</w:t>
            </w:r>
          </w:p>
        </w:tc>
        <w:tc>
          <w:tcPr>
            <w:tcW w:w="0" w:type="auto"/>
            <w:vAlign w:val="center"/>
          </w:tcPr>
          <w:p w14:paraId="7B467AF5" w14:textId="77777777" w:rsidR="00193A5C" w:rsidRPr="005C7522" w:rsidRDefault="00193A5C" w:rsidP="00A220D6">
            <w:pPr>
              <w:tabs>
                <w:tab w:val="left" w:pos="1440"/>
              </w:tabs>
              <w:spacing w:after="0"/>
              <w:ind w:firstLine="0"/>
              <w:rPr>
                <w:rFonts w:ascii="Arial" w:eastAsia="Arial MT" w:hAnsi="Arial" w:cs="Arial"/>
                <w:b/>
                <w:bCs/>
                <w:lang w:val="en-US"/>
              </w:rPr>
            </w:pPr>
            <w:r w:rsidRPr="005C7522">
              <w:rPr>
                <w:rFonts w:ascii="Arial" w:eastAsia="Arial MT" w:hAnsi="Arial" w:cs="Arial"/>
                <w:b/>
                <w:bCs/>
                <w:lang w:val="en-US"/>
              </w:rPr>
              <w:t>At maturity</w:t>
            </w:r>
          </w:p>
        </w:tc>
      </w:tr>
      <w:tr w:rsidR="00193A5C" w:rsidRPr="005C7522" w14:paraId="6A9E983E" w14:textId="77777777" w:rsidTr="00A220D6">
        <w:trPr>
          <w:trHeight w:val="245"/>
          <w:jc w:val="center"/>
        </w:trPr>
        <w:tc>
          <w:tcPr>
            <w:tcW w:w="15097" w:type="dxa"/>
            <w:gridSpan w:val="14"/>
            <w:vAlign w:val="center"/>
          </w:tcPr>
          <w:p w14:paraId="337A01AA" w14:textId="77777777" w:rsidR="00193A5C" w:rsidRPr="005C7522" w:rsidRDefault="00193A5C" w:rsidP="00A220D6">
            <w:pPr>
              <w:spacing w:after="0" w:line="276" w:lineRule="auto"/>
              <w:ind w:firstLine="0"/>
              <w:jc w:val="left"/>
              <w:rPr>
                <w:rFonts w:ascii="Arial" w:eastAsia="Arial MT" w:hAnsi="Arial" w:cs="Arial"/>
                <w:b/>
                <w:bCs/>
                <w:lang w:val="en-US"/>
              </w:rPr>
            </w:pPr>
            <w:r w:rsidRPr="005C7522">
              <w:rPr>
                <w:rFonts w:ascii="Arial" w:eastAsia="Arial MT" w:hAnsi="Arial" w:cs="Arial"/>
                <w:b/>
                <w:bCs/>
                <w:lang w:val="en-US"/>
              </w:rPr>
              <w:t>Factor A – Crop residue mixtures</w:t>
            </w:r>
          </w:p>
        </w:tc>
      </w:tr>
      <w:tr w:rsidR="00193A5C" w:rsidRPr="005C7522" w14:paraId="276CFE4D" w14:textId="77777777" w:rsidTr="00A220D6">
        <w:trPr>
          <w:gridAfter w:val="1"/>
          <w:wAfter w:w="19" w:type="dxa"/>
          <w:trHeight w:val="828"/>
          <w:jc w:val="center"/>
        </w:trPr>
        <w:tc>
          <w:tcPr>
            <w:tcW w:w="4495" w:type="dxa"/>
            <w:vAlign w:val="center"/>
          </w:tcPr>
          <w:p w14:paraId="61437948" w14:textId="77777777" w:rsidR="00193A5C" w:rsidRPr="005C7522" w:rsidRDefault="00193A5C" w:rsidP="00A220D6">
            <w:pPr>
              <w:widowControl w:val="0"/>
              <w:autoSpaceDE w:val="0"/>
              <w:autoSpaceDN w:val="0"/>
              <w:spacing w:after="0"/>
              <w:ind w:hanging="602"/>
              <w:jc w:val="left"/>
              <w:rPr>
                <w:rFonts w:ascii="Arial" w:eastAsia="Arial" w:hAnsi="Arial" w:cs="Arial"/>
                <w:lang w:val="en-US"/>
              </w:rPr>
            </w:pPr>
            <w:bookmarkStart w:id="6" w:name="_Hlk197373970"/>
            <w:r w:rsidRPr="005C7522">
              <w:rPr>
                <w:rFonts w:ascii="Arial" w:eastAsia="Arial" w:hAnsi="Arial" w:cs="Arial"/>
                <w:lang w:val="en-US"/>
              </w:rPr>
              <w:t xml:space="preserve">          CR</w:t>
            </w:r>
            <w:r w:rsidRPr="005C7522">
              <w:rPr>
                <w:rFonts w:ascii="Arial" w:eastAsia="Arial" w:hAnsi="Arial" w:cs="Arial"/>
                <w:vertAlign w:val="subscript"/>
                <w:lang w:val="en-US"/>
              </w:rPr>
              <w:t>1</w:t>
            </w:r>
            <w:r w:rsidRPr="005C7522">
              <w:rPr>
                <w:rFonts w:ascii="Arial" w:eastAsia="Arial" w:hAnsi="Arial" w:cs="Arial"/>
                <w:lang w:val="en-US"/>
              </w:rPr>
              <w:t xml:space="preserve"> - soybean straw (40%) + weed biomass (20%) + leaf litter (8%) + soil (2%) + cowdung slurry (30%)</w:t>
            </w:r>
          </w:p>
        </w:tc>
        <w:tc>
          <w:tcPr>
            <w:tcW w:w="0" w:type="auto"/>
            <w:tcBorders>
              <w:bottom w:val="single" w:sz="4" w:space="0" w:color="000000" w:themeColor="text1"/>
            </w:tcBorders>
            <w:vAlign w:val="center"/>
          </w:tcPr>
          <w:p w14:paraId="7490BB8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22.79</w:t>
            </w:r>
          </w:p>
        </w:tc>
        <w:tc>
          <w:tcPr>
            <w:tcW w:w="0" w:type="auto"/>
            <w:vAlign w:val="center"/>
          </w:tcPr>
          <w:p w14:paraId="6F7764B0"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32.87</w:t>
            </w:r>
          </w:p>
        </w:tc>
        <w:tc>
          <w:tcPr>
            <w:tcW w:w="0" w:type="auto"/>
            <w:vAlign w:val="center"/>
          </w:tcPr>
          <w:p w14:paraId="525E9FC2"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26.57</w:t>
            </w:r>
          </w:p>
        </w:tc>
        <w:tc>
          <w:tcPr>
            <w:tcW w:w="0" w:type="auto"/>
            <w:vAlign w:val="center"/>
          </w:tcPr>
          <w:p w14:paraId="1323BE01"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17.67</w:t>
            </w:r>
          </w:p>
        </w:tc>
        <w:tc>
          <w:tcPr>
            <w:tcW w:w="0" w:type="auto"/>
            <w:vAlign w:val="center"/>
          </w:tcPr>
          <w:p w14:paraId="5D3CEEC0"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71.55</w:t>
            </w:r>
          </w:p>
        </w:tc>
        <w:tc>
          <w:tcPr>
            <w:tcW w:w="0" w:type="auto"/>
            <w:vAlign w:val="center"/>
          </w:tcPr>
          <w:p w14:paraId="05A0130C"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101.05</w:t>
            </w:r>
          </w:p>
        </w:tc>
        <w:tc>
          <w:tcPr>
            <w:tcW w:w="0" w:type="auto"/>
            <w:vAlign w:val="center"/>
          </w:tcPr>
          <w:p w14:paraId="690757EC"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78.96</w:t>
            </w:r>
          </w:p>
        </w:tc>
        <w:tc>
          <w:tcPr>
            <w:tcW w:w="0" w:type="auto"/>
            <w:vAlign w:val="center"/>
          </w:tcPr>
          <w:p w14:paraId="59C4EB26"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48.45</w:t>
            </w:r>
          </w:p>
        </w:tc>
        <w:tc>
          <w:tcPr>
            <w:tcW w:w="0" w:type="auto"/>
            <w:vAlign w:val="center"/>
          </w:tcPr>
          <w:p w14:paraId="727DF8A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17.25</w:t>
            </w:r>
          </w:p>
        </w:tc>
        <w:tc>
          <w:tcPr>
            <w:tcW w:w="0" w:type="auto"/>
            <w:vAlign w:val="center"/>
          </w:tcPr>
          <w:p w14:paraId="65B9156D"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28.55</w:t>
            </w:r>
          </w:p>
        </w:tc>
        <w:tc>
          <w:tcPr>
            <w:tcW w:w="0" w:type="auto"/>
            <w:vAlign w:val="center"/>
          </w:tcPr>
          <w:p w14:paraId="0877F30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26.19</w:t>
            </w:r>
          </w:p>
        </w:tc>
        <w:tc>
          <w:tcPr>
            <w:tcW w:w="0" w:type="auto"/>
            <w:vAlign w:val="center"/>
          </w:tcPr>
          <w:p w14:paraId="7CB42E9B"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18.88</w:t>
            </w:r>
          </w:p>
        </w:tc>
      </w:tr>
      <w:bookmarkEnd w:id="6"/>
      <w:tr w:rsidR="00193A5C" w:rsidRPr="005C7522" w14:paraId="4E37548B" w14:textId="77777777" w:rsidTr="00A220D6">
        <w:trPr>
          <w:gridAfter w:val="1"/>
          <w:wAfter w:w="19" w:type="dxa"/>
          <w:trHeight w:val="828"/>
          <w:jc w:val="center"/>
        </w:trPr>
        <w:tc>
          <w:tcPr>
            <w:tcW w:w="4495" w:type="dxa"/>
            <w:vAlign w:val="center"/>
          </w:tcPr>
          <w:p w14:paraId="1B648B8B" w14:textId="77777777" w:rsidR="00193A5C" w:rsidRPr="005C7522" w:rsidRDefault="00193A5C" w:rsidP="00A220D6">
            <w:pPr>
              <w:tabs>
                <w:tab w:val="left" w:pos="1440"/>
              </w:tabs>
              <w:spacing w:after="0"/>
              <w:ind w:firstLine="0"/>
              <w:jc w:val="left"/>
              <w:rPr>
                <w:rFonts w:ascii="Arial" w:eastAsia="Arial MT" w:hAnsi="Arial" w:cs="Arial"/>
                <w:lang w:val="en-US"/>
              </w:rPr>
            </w:pPr>
            <w:r w:rsidRPr="005C7522">
              <w:rPr>
                <w:rFonts w:ascii="Arial" w:eastAsia="Arial MT" w:hAnsi="Arial" w:cs="Arial"/>
                <w:lang w:val="en-US"/>
              </w:rPr>
              <w:t>CR</w:t>
            </w:r>
            <w:r w:rsidRPr="005C7522">
              <w:rPr>
                <w:rFonts w:ascii="Arial" w:eastAsia="Arial MT" w:hAnsi="Arial" w:cs="Arial"/>
                <w:vertAlign w:val="subscript"/>
                <w:lang w:val="en-US"/>
              </w:rPr>
              <w:t>2</w:t>
            </w:r>
            <w:r w:rsidRPr="005C7522">
              <w:rPr>
                <w:rFonts w:ascii="Arial" w:eastAsia="Arial MT" w:hAnsi="Arial" w:cs="Arial"/>
                <w:lang w:val="en-US"/>
              </w:rPr>
              <w:t xml:space="preserve"> - cotton stalk (40%) + weed biomass (20%) + leaf litter (8%) + soil (2%) + cowdung slurry (30%)</w:t>
            </w:r>
          </w:p>
        </w:tc>
        <w:tc>
          <w:tcPr>
            <w:tcW w:w="0" w:type="auto"/>
            <w:tcBorders>
              <w:bottom w:val="single" w:sz="4" w:space="0" w:color="000000" w:themeColor="text1"/>
            </w:tcBorders>
            <w:vAlign w:val="center"/>
          </w:tcPr>
          <w:p w14:paraId="7B4A167B"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17.83</w:t>
            </w:r>
          </w:p>
        </w:tc>
        <w:tc>
          <w:tcPr>
            <w:tcW w:w="0" w:type="auto"/>
            <w:vAlign w:val="center"/>
          </w:tcPr>
          <w:p w14:paraId="644D555B"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28.90</w:t>
            </w:r>
          </w:p>
        </w:tc>
        <w:tc>
          <w:tcPr>
            <w:tcW w:w="0" w:type="auto"/>
            <w:vAlign w:val="center"/>
          </w:tcPr>
          <w:p w14:paraId="05D07AD3"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21.34</w:t>
            </w:r>
          </w:p>
        </w:tc>
        <w:tc>
          <w:tcPr>
            <w:tcW w:w="0" w:type="auto"/>
            <w:vAlign w:val="center"/>
          </w:tcPr>
          <w:p w14:paraId="2A04A04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12.33</w:t>
            </w:r>
          </w:p>
        </w:tc>
        <w:tc>
          <w:tcPr>
            <w:tcW w:w="0" w:type="auto"/>
            <w:vAlign w:val="center"/>
          </w:tcPr>
          <w:p w14:paraId="0E86BE42"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58.31</w:t>
            </w:r>
          </w:p>
        </w:tc>
        <w:tc>
          <w:tcPr>
            <w:tcW w:w="0" w:type="auto"/>
            <w:vAlign w:val="center"/>
          </w:tcPr>
          <w:p w14:paraId="623DAF5C"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89.47</w:t>
            </w:r>
          </w:p>
        </w:tc>
        <w:tc>
          <w:tcPr>
            <w:tcW w:w="0" w:type="auto"/>
            <w:vAlign w:val="center"/>
          </w:tcPr>
          <w:p w14:paraId="737D3DE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65.07</w:t>
            </w:r>
          </w:p>
        </w:tc>
        <w:tc>
          <w:tcPr>
            <w:tcW w:w="0" w:type="auto"/>
            <w:vAlign w:val="center"/>
          </w:tcPr>
          <w:p w14:paraId="26BCACD3"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38.94</w:t>
            </w:r>
          </w:p>
        </w:tc>
        <w:tc>
          <w:tcPr>
            <w:tcW w:w="0" w:type="auto"/>
            <w:vAlign w:val="center"/>
          </w:tcPr>
          <w:p w14:paraId="2F3ECF54"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14.72</w:t>
            </w:r>
          </w:p>
        </w:tc>
        <w:tc>
          <w:tcPr>
            <w:tcW w:w="0" w:type="auto"/>
            <w:vAlign w:val="center"/>
          </w:tcPr>
          <w:p w14:paraId="17A49798"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26.44</w:t>
            </w:r>
          </w:p>
        </w:tc>
        <w:tc>
          <w:tcPr>
            <w:tcW w:w="0" w:type="auto"/>
            <w:vAlign w:val="center"/>
          </w:tcPr>
          <w:p w14:paraId="2058600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22.07</w:t>
            </w:r>
          </w:p>
        </w:tc>
        <w:tc>
          <w:tcPr>
            <w:tcW w:w="0" w:type="auto"/>
            <w:vAlign w:val="center"/>
          </w:tcPr>
          <w:p w14:paraId="79690D7C"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15.09</w:t>
            </w:r>
          </w:p>
        </w:tc>
      </w:tr>
      <w:tr w:rsidR="00193A5C" w:rsidRPr="005C7522" w14:paraId="7E4E0D6B" w14:textId="77777777" w:rsidTr="00A220D6">
        <w:trPr>
          <w:gridAfter w:val="1"/>
          <w:wAfter w:w="19" w:type="dxa"/>
          <w:trHeight w:val="828"/>
          <w:jc w:val="center"/>
        </w:trPr>
        <w:tc>
          <w:tcPr>
            <w:tcW w:w="4495" w:type="dxa"/>
            <w:vAlign w:val="center"/>
          </w:tcPr>
          <w:p w14:paraId="3BB33422" w14:textId="77777777" w:rsidR="00193A5C" w:rsidRPr="005C7522" w:rsidRDefault="00193A5C" w:rsidP="00A220D6">
            <w:pPr>
              <w:tabs>
                <w:tab w:val="left" w:pos="1440"/>
              </w:tabs>
              <w:spacing w:after="0"/>
              <w:ind w:firstLine="0"/>
              <w:jc w:val="left"/>
              <w:rPr>
                <w:rFonts w:ascii="Arial" w:eastAsia="Arial MT" w:hAnsi="Arial" w:cs="Arial"/>
                <w:lang w:val="en-US"/>
              </w:rPr>
            </w:pPr>
            <w:r w:rsidRPr="005C7522">
              <w:rPr>
                <w:rFonts w:ascii="Arial" w:eastAsia="Arial MT" w:hAnsi="Arial" w:cs="Arial"/>
                <w:lang w:val="en-US"/>
              </w:rPr>
              <w:t>CR</w:t>
            </w:r>
            <w:r w:rsidRPr="005C7522">
              <w:rPr>
                <w:rFonts w:ascii="Arial" w:eastAsia="Arial MT" w:hAnsi="Arial" w:cs="Arial"/>
                <w:vertAlign w:val="subscript"/>
                <w:lang w:val="en-US"/>
              </w:rPr>
              <w:t>3</w:t>
            </w:r>
            <w:r w:rsidRPr="005C7522">
              <w:rPr>
                <w:rFonts w:ascii="Arial" w:eastAsia="Arial MT" w:hAnsi="Arial" w:cs="Arial"/>
                <w:lang w:val="en-US"/>
              </w:rPr>
              <w:t xml:space="preserve"> - wheat straw (40%) + weed biomass (20%) + leaf litter (8%) + soil (2%) + cowdung slurry (30%)</w:t>
            </w:r>
          </w:p>
        </w:tc>
        <w:tc>
          <w:tcPr>
            <w:tcW w:w="0" w:type="auto"/>
            <w:tcBorders>
              <w:bottom w:val="single" w:sz="4" w:space="0" w:color="000000" w:themeColor="text1"/>
            </w:tcBorders>
            <w:vAlign w:val="center"/>
          </w:tcPr>
          <w:p w14:paraId="64E3DBC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14.56</w:t>
            </w:r>
          </w:p>
        </w:tc>
        <w:tc>
          <w:tcPr>
            <w:tcW w:w="0" w:type="auto"/>
            <w:vAlign w:val="center"/>
          </w:tcPr>
          <w:p w14:paraId="14747DC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27.73</w:t>
            </w:r>
          </w:p>
        </w:tc>
        <w:tc>
          <w:tcPr>
            <w:tcW w:w="0" w:type="auto"/>
            <w:vAlign w:val="center"/>
          </w:tcPr>
          <w:p w14:paraId="5409EC25"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18.56</w:t>
            </w:r>
          </w:p>
        </w:tc>
        <w:tc>
          <w:tcPr>
            <w:tcW w:w="0" w:type="auto"/>
            <w:vAlign w:val="center"/>
          </w:tcPr>
          <w:p w14:paraId="1BB531C4"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8.55</w:t>
            </w:r>
          </w:p>
        </w:tc>
        <w:tc>
          <w:tcPr>
            <w:tcW w:w="0" w:type="auto"/>
            <w:vAlign w:val="center"/>
          </w:tcPr>
          <w:p w14:paraId="1142FC61"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52.64</w:t>
            </w:r>
          </w:p>
        </w:tc>
        <w:tc>
          <w:tcPr>
            <w:tcW w:w="0" w:type="auto"/>
            <w:vAlign w:val="center"/>
          </w:tcPr>
          <w:p w14:paraId="51D8D65A"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88.78</w:t>
            </w:r>
          </w:p>
        </w:tc>
        <w:tc>
          <w:tcPr>
            <w:tcW w:w="0" w:type="auto"/>
            <w:vAlign w:val="center"/>
          </w:tcPr>
          <w:p w14:paraId="06A40E9E"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64.98</w:t>
            </w:r>
          </w:p>
        </w:tc>
        <w:tc>
          <w:tcPr>
            <w:tcW w:w="0" w:type="auto"/>
            <w:vAlign w:val="center"/>
          </w:tcPr>
          <w:p w14:paraId="5ED187A8"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31.11</w:t>
            </w:r>
          </w:p>
        </w:tc>
        <w:tc>
          <w:tcPr>
            <w:tcW w:w="0" w:type="auto"/>
            <w:vAlign w:val="center"/>
          </w:tcPr>
          <w:p w14:paraId="274E2414"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12.41</w:t>
            </w:r>
          </w:p>
        </w:tc>
        <w:tc>
          <w:tcPr>
            <w:tcW w:w="0" w:type="auto"/>
            <w:vAlign w:val="center"/>
          </w:tcPr>
          <w:p w14:paraId="7BCAEA41"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24.69</w:t>
            </w:r>
          </w:p>
        </w:tc>
        <w:tc>
          <w:tcPr>
            <w:tcW w:w="0" w:type="auto"/>
            <w:vAlign w:val="center"/>
          </w:tcPr>
          <w:p w14:paraId="3289BB65"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20.55</w:t>
            </w:r>
          </w:p>
        </w:tc>
        <w:tc>
          <w:tcPr>
            <w:tcW w:w="0" w:type="auto"/>
            <w:vAlign w:val="center"/>
          </w:tcPr>
          <w:p w14:paraId="68E6EE3A"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14.48</w:t>
            </w:r>
          </w:p>
        </w:tc>
      </w:tr>
      <w:tr w:rsidR="00193A5C" w:rsidRPr="005C7522" w14:paraId="79B77B63" w14:textId="77777777" w:rsidTr="00A220D6">
        <w:trPr>
          <w:gridAfter w:val="1"/>
          <w:wAfter w:w="19" w:type="dxa"/>
          <w:trHeight w:val="828"/>
          <w:jc w:val="center"/>
        </w:trPr>
        <w:tc>
          <w:tcPr>
            <w:tcW w:w="4495" w:type="dxa"/>
            <w:vAlign w:val="center"/>
          </w:tcPr>
          <w:p w14:paraId="1365C6B9" w14:textId="6CE59404" w:rsidR="00193A5C" w:rsidRPr="005C7522" w:rsidRDefault="00193A5C" w:rsidP="00A220D6">
            <w:pPr>
              <w:widowControl w:val="0"/>
              <w:autoSpaceDE w:val="0"/>
              <w:autoSpaceDN w:val="0"/>
              <w:spacing w:after="0"/>
              <w:ind w:hanging="602"/>
              <w:jc w:val="left"/>
              <w:rPr>
                <w:rFonts w:ascii="Arial" w:eastAsia="Arial" w:hAnsi="Arial" w:cs="Arial"/>
                <w:lang w:val="en-US"/>
              </w:rPr>
            </w:pPr>
            <w:bookmarkStart w:id="7" w:name="_Hlk192419863"/>
            <w:r w:rsidRPr="005C7522">
              <w:rPr>
                <w:rFonts w:ascii="Arial" w:eastAsia="Arial" w:hAnsi="Arial" w:cs="Arial"/>
                <w:lang w:val="en-US"/>
              </w:rPr>
              <w:t xml:space="preserve">          CR</w:t>
            </w:r>
            <w:r w:rsidRPr="005C7522">
              <w:rPr>
                <w:rFonts w:ascii="Arial" w:eastAsia="Arial" w:hAnsi="Arial" w:cs="Arial"/>
                <w:vertAlign w:val="subscript"/>
                <w:lang w:val="en-US"/>
              </w:rPr>
              <w:t>4</w:t>
            </w:r>
            <w:r w:rsidRPr="005C7522">
              <w:rPr>
                <w:rFonts w:ascii="Arial" w:eastAsia="Arial" w:hAnsi="Arial" w:cs="Arial"/>
                <w:lang w:val="en-US"/>
              </w:rPr>
              <w:t xml:space="preserve"> - </w:t>
            </w:r>
            <w:proofErr w:type="spellStart"/>
            <w:r w:rsidRPr="005C7522">
              <w:rPr>
                <w:rFonts w:ascii="Arial" w:eastAsia="Arial" w:hAnsi="Arial" w:cs="Arial"/>
                <w:lang w:val="en-US"/>
              </w:rPr>
              <w:t>pigeonpea</w:t>
            </w:r>
            <w:proofErr w:type="spellEnd"/>
            <w:r w:rsidRPr="005C7522">
              <w:rPr>
                <w:rFonts w:ascii="Arial" w:eastAsia="Arial" w:hAnsi="Arial" w:cs="Arial"/>
                <w:lang w:val="en-US"/>
              </w:rPr>
              <w:t xml:space="preserve"> straw (40%) + weed biomass (20%) + leaf litter (8%) + soil (2%) + cowdung slurry (30%)</w:t>
            </w:r>
            <w:bookmarkEnd w:id="7"/>
          </w:p>
        </w:tc>
        <w:tc>
          <w:tcPr>
            <w:tcW w:w="0" w:type="auto"/>
            <w:tcBorders>
              <w:bottom w:val="single" w:sz="4" w:space="0" w:color="000000" w:themeColor="text1"/>
            </w:tcBorders>
            <w:vAlign w:val="center"/>
          </w:tcPr>
          <w:p w14:paraId="42855CA2"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18.04</w:t>
            </w:r>
          </w:p>
        </w:tc>
        <w:tc>
          <w:tcPr>
            <w:tcW w:w="0" w:type="auto"/>
            <w:vAlign w:val="center"/>
          </w:tcPr>
          <w:p w14:paraId="113F79E3"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29.15</w:t>
            </w:r>
          </w:p>
        </w:tc>
        <w:tc>
          <w:tcPr>
            <w:tcW w:w="0" w:type="auto"/>
            <w:vAlign w:val="center"/>
          </w:tcPr>
          <w:p w14:paraId="4B33B46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22.17</w:t>
            </w:r>
          </w:p>
        </w:tc>
        <w:tc>
          <w:tcPr>
            <w:tcW w:w="0" w:type="auto"/>
            <w:vAlign w:val="center"/>
          </w:tcPr>
          <w:p w14:paraId="199DDE4B"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14.37</w:t>
            </w:r>
          </w:p>
        </w:tc>
        <w:tc>
          <w:tcPr>
            <w:tcW w:w="0" w:type="auto"/>
            <w:vAlign w:val="center"/>
          </w:tcPr>
          <w:p w14:paraId="5865A02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62.31</w:t>
            </w:r>
          </w:p>
        </w:tc>
        <w:tc>
          <w:tcPr>
            <w:tcW w:w="0" w:type="auto"/>
            <w:vAlign w:val="center"/>
          </w:tcPr>
          <w:p w14:paraId="4DBE3895"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91.93</w:t>
            </w:r>
          </w:p>
        </w:tc>
        <w:tc>
          <w:tcPr>
            <w:tcW w:w="0" w:type="auto"/>
            <w:vAlign w:val="center"/>
          </w:tcPr>
          <w:p w14:paraId="158D975B"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65.01</w:t>
            </w:r>
          </w:p>
        </w:tc>
        <w:tc>
          <w:tcPr>
            <w:tcW w:w="0" w:type="auto"/>
            <w:vAlign w:val="center"/>
          </w:tcPr>
          <w:p w14:paraId="73F42EC2"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40.64</w:t>
            </w:r>
          </w:p>
        </w:tc>
        <w:tc>
          <w:tcPr>
            <w:tcW w:w="0" w:type="auto"/>
            <w:vAlign w:val="center"/>
          </w:tcPr>
          <w:p w14:paraId="79B2CB3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15.4</w:t>
            </w:r>
          </w:p>
        </w:tc>
        <w:tc>
          <w:tcPr>
            <w:tcW w:w="0" w:type="auto"/>
            <w:vAlign w:val="center"/>
          </w:tcPr>
          <w:p w14:paraId="5B2B488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27.24</w:t>
            </w:r>
          </w:p>
        </w:tc>
        <w:tc>
          <w:tcPr>
            <w:tcW w:w="0" w:type="auto"/>
            <w:vAlign w:val="center"/>
          </w:tcPr>
          <w:p w14:paraId="268B83B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23.33</w:t>
            </w:r>
          </w:p>
        </w:tc>
        <w:tc>
          <w:tcPr>
            <w:tcW w:w="0" w:type="auto"/>
            <w:vAlign w:val="center"/>
          </w:tcPr>
          <w:p w14:paraId="514907A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16.71</w:t>
            </w:r>
          </w:p>
        </w:tc>
      </w:tr>
      <w:tr w:rsidR="00193A5C" w:rsidRPr="005C7522" w14:paraId="4F337225" w14:textId="77777777" w:rsidTr="00A220D6">
        <w:trPr>
          <w:gridAfter w:val="1"/>
          <w:wAfter w:w="19" w:type="dxa"/>
          <w:trHeight w:val="245"/>
          <w:jc w:val="center"/>
        </w:trPr>
        <w:tc>
          <w:tcPr>
            <w:tcW w:w="4495" w:type="dxa"/>
            <w:vAlign w:val="center"/>
          </w:tcPr>
          <w:p w14:paraId="0F05907C"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SE (m) ±</w:t>
            </w:r>
          </w:p>
        </w:tc>
        <w:tc>
          <w:tcPr>
            <w:tcW w:w="0" w:type="auto"/>
            <w:tcBorders>
              <w:bottom w:val="single" w:sz="4" w:space="0" w:color="auto"/>
            </w:tcBorders>
            <w:vAlign w:val="center"/>
          </w:tcPr>
          <w:p w14:paraId="6384A0EA"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0.45</w:t>
            </w:r>
          </w:p>
        </w:tc>
        <w:tc>
          <w:tcPr>
            <w:tcW w:w="0" w:type="auto"/>
            <w:vAlign w:val="center"/>
          </w:tcPr>
          <w:p w14:paraId="721E0FDD"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0.35</w:t>
            </w:r>
          </w:p>
        </w:tc>
        <w:tc>
          <w:tcPr>
            <w:tcW w:w="0" w:type="auto"/>
            <w:vAlign w:val="center"/>
          </w:tcPr>
          <w:p w14:paraId="06538FD8"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0.53</w:t>
            </w:r>
          </w:p>
        </w:tc>
        <w:tc>
          <w:tcPr>
            <w:tcW w:w="0" w:type="auto"/>
            <w:vAlign w:val="center"/>
          </w:tcPr>
          <w:p w14:paraId="4EC1FD00"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0.37</w:t>
            </w:r>
          </w:p>
        </w:tc>
        <w:tc>
          <w:tcPr>
            <w:tcW w:w="0" w:type="auto"/>
            <w:vAlign w:val="center"/>
          </w:tcPr>
          <w:p w14:paraId="0313D74C"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0.44</w:t>
            </w:r>
          </w:p>
        </w:tc>
        <w:tc>
          <w:tcPr>
            <w:tcW w:w="0" w:type="auto"/>
            <w:vAlign w:val="center"/>
          </w:tcPr>
          <w:p w14:paraId="2B374079"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0.87</w:t>
            </w:r>
          </w:p>
        </w:tc>
        <w:tc>
          <w:tcPr>
            <w:tcW w:w="0" w:type="auto"/>
            <w:vAlign w:val="center"/>
          </w:tcPr>
          <w:p w14:paraId="01B12ED7"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1.10</w:t>
            </w:r>
          </w:p>
        </w:tc>
        <w:tc>
          <w:tcPr>
            <w:tcW w:w="0" w:type="auto"/>
            <w:vAlign w:val="center"/>
          </w:tcPr>
          <w:p w14:paraId="055EA029"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1.31</w:t>
            </w:r>
          </w:p>
        </w:tc>
        <w:tc>
          <w:tcPr>
            <w:tcW w:w="0" w:type="auto"/>
            <w:vAlign w:val="center"/>
          </w:tcPr>
          <w:p w14:paraId="1A330543"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0.10</w:t>
            </w:r>
          </w:p>
        </w:tc>
        <w:tc>
          <w:tcPr>
            <w:tcW w:w="0" w:type="auto"/>
            <w:vAlign w:val="center"/>
          </w:tcPr>
          <w:p w14:paraId="325DA6EF"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0.32</w:t>
            </w:r>
          </w:p>
        </w:tc>
        <w:tc>
          <w:tcPr>
            <w:tcW w:w="0" w:type="auto"/>
            <w:vAlign w:val="center"/>
          </w:tcPr>
          <w:p w14:paraId="4DD9F3FB"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0.36</w:t>
            </w:r>
          </w:p>
        </w:tc>
        <w:tc>
          <w:tcPr>
            <w:tcW w:w="0" w:type="auto"/>
            <w:vAlign w:val="center"/>
          </w:tcPr>
          <w:p w14:paraId="3D71BB83"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0.22</w:t>
            </w:r>
          </w:p>
        </w:tc>
      </w:tr>
      <w:tr w:rsidR="00193A5C" w:rsidRPr="005C7522" w14:paraId="12F453CC" w14:textId="77777777" w:rsidTr="00A220D6">
        <w:trPr>
          <w:gridAfter w:val="1"/>
          <w:wAfter w:w="19" w:type="dxa"/>
          <w:trHeight w:val="245"/>
          <w:jc w:val="center"/>
        </w:trPr>
        <w:tc>
          <w:tcPr>
            <w:tcW w:w="4495" w:type="dxa"/>
            <w:vAlign w:val="center"/>
          </w:tcPr>
          <w:p w14:paraId="03AEE251"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CD at 5%</w:t>
            </w:r>
          </w:p>
        </w:tc>
        <w:tc>
          <w:tcPr>
            <w:tcW w:w="0" w:type="auto"/>
            <w:tcBorders>
              <w:top w:val="single" w:sz="4" w:space="0" w:color="auto"/>
              <w:bottom w:val="single" w:sz="4" w:space="0" w:color="auto"/>
            </w:tcBorders>
            <w:vAlign w:val="center"/>
          </w:tcPr>
          <w:p w14:paraId="672CEDFA"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1.34</w:t>
            </w:r>
          </w:p>
        </w:tc>
        <w:tc>
          <w:tcPr>
            <w:tcW w:w="0" w:type="auto"/>
            <w:vAlign w:val="center"/>
          </w:tcPr>
          <w:p w14:paraId="41B284A2"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1.03</w:t>
            </w:r>
          </w:p>
        </w:tc>
        <w:tc>
          <w:tcPr>
            <w:tcW w:w="0" w:type="auto"/>
            <w:vAlign w:val="center"/>
          </w:tcPr>
          <w:p w14:paraId="78971B82"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1.56</w:t>
            </w:r>
          </w:p>
        </w:tc>
        <w:tc>
          <w:tcPr>
            <w:tcW w:w="0" w:type="auto"/>
            <w:vAlign w:val="center"/>
          </w:tcPr>
          <w:p w14:paraId="58073034"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1.09</w:t>
            </w:r>
          </w:p>
        </w:tc>
        <w:tc>
          <w:tcPr>
            <w:tcW w:w="0" w:type="auto"/>
            <w:vAlign w:val="center"/>
          </w:tcPr>
          <w:p w14:paraId="26D11CF9"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1.29</w:t>
            </w:r>
          </w:p>
        </w:tc>
        <w:tc>
          <w:tcPr>
            <w:tcW w:w="0" w:type="auto"/>
            <w:vAlign w:val="center"/>
          </w:tcPr>
          <w:p w14:paraId="3F514D61"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2.56</w:t>
            </w:r>
          </w:p>
        </w:tc>
        <w:tc>
          <w:tcPr>
            <w:tcW w:w="0" w:type="auto"/>
            <w:vAlign w:val="center"/>
          </w:tcPr>
          <w:p w14:paraId="2D1262AC"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3.24</w:t>
            </w:r>
          </w:p>
        </w:tc>
        <w:tc>
          <w:tcPr>
            <w:tcW w:w="0" w:type="auto"/>
            <w:vAlign w:val="center"/>
          </w:tcPr>
          <w:p w14:paraId="3560318F"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3.86</w:t>
            </w:r>
          </w:p>
        </w:tc>
        <w:tc>
          <w:tcPr>
            <w:tcW w:w="0" w:type="auto"/>
            <w:vAlign w:val="center"/>
          </w:tcPr>
          <w:p w14:paraId="465A02F5"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0.30</w:t>
            </w:r>
          </w:p>
        </w:tc>
        <w:tc>
          <w:tcPr>
            <w:tcW w:w="0" w:type="auto"/>
            <w:vAlign w:val="center"/>
          </w:tcPr>
          <w:p w14:paraId="063039D7"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0.94</w:t>
            </w:r>
          </w:p>
        </w:tc>
        <w:tc>
          <w:tcPr>
            <w:tcW w:w="0" w:type="auto"/>
            <w:vAlign w:val="center"/>
          </w:tcPr>
          <w:p w14:paraId="03278F80"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1.07</w:t>
            </w:r>
          </w:p>
        </w:tc>
        <w:tc>
          <w:tcPr>
            <w:tcW w:w="0" w:type="auto"/>
            <w:vAlign w:val="center"/>
          </w:tcPr>
          <w:p w14:paraId="1FB8E34A"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0.63</w:t>
            </w:r>
          </w:p>
        </w:tc>
      </w:tr>
      <w:tr w:rsidR="00193A5C" w:rsidRPr="005C7522" w14:paraId="169D0383" w14:textId="77777777" w:rsidTr="00A220D6">
        <w:trPr>
          <w:trHeight w:val="245"/>
          <w:jc w:val="center"/>
        </w:trPr>
        <w:tc>
          <w:tcPr>
            <w:tcW w:w="15097" w:type="dxa"/>
            <w:gridSpan w:val="14"/>
            <w:vAlign w:val="center"/>
          </w:tcPr>
          <w:p w14:paraId="423F6F48" w14:textId="77777777" w:rsidR="00193A5C" w:rsidRPr="005C7522" w:rsidRDefault="00193A5C" w:rsidP="00A220D6">
            <w:pPr>
              <w:tabs>
                <w:tab w:val="left" w:pos="1440"/>
              </w:tabs>
              <w:spacing w:after="0" w:line="276" w:lineRule="auto"/>
              <w:ind w:firstLine="0"/>
              <w:jc w:val="left"/>
              <w:rPr>
                <w:rFonts w:ascii="Arial" w:eastAsia="Arial MT" w:hAnsi="Arial" w:cs="Arial"/>
                <w:b/>
                <w:bCs/>
                <w:lang w:val="en-US"/>
              </w:rPr>
            </w:pPr>
            <w:r w:rsidRPr="005C7522">
              <w:rPr>
                <w:rFonts w:ascii="Arial" w:eastAsia="Arial MT" w:hAnsi="Arial" w:cs="Arial"/>
                <w:b/>
                <w:bCs/>
                <w:lang w:val="en-US"/>
              </w:rPr>
              <w:t>Factor B – Decomposing culture</w:t>
            </w:r>
          </w:p>
        </w:tc>
      </w:tr>
      <w:tr w:rsidR="00193A5C" w:rsidRPr="005C7522" w14:paraId="61571E99" w14:textId="77777777" w:rsidTr="00A220D6">
        <w:trPr>
          <w:gridAfter w:val="1"/>
          <w:wAfter w:w="19" w:type="dxa"/>
          <w:trHeight w:val="245"/>
          <w:jc w:val="center"/>
        </w:trPr>
        <w:tc>
          <w:tcPr>
            <w:tcW w:w="4495" w:type="dxa"/>
            <w:vAlign w:val="center"/>
          </w:tcPr>
          <w:p w14:paraId="209C70B7"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bookmarkStart w:id="8" w:name="_Hlk197375886"/>
            <w:r w:rsidRPr="005C7522">
              <w:rPr>
                <w:rFonts w:ascii="Arial" w:eastAsia="Arial MT" w:hAnsi="Arial" w:cs="Arial"/>
                <w:lang w:val="en-US"/>
              </w:rPr>
              <w:t>DC</w:t>
            </w:r>
            <w:r w:rsidRPr="005C7522">
              <w:rPr>
                <w:rFonts w:ascii="Arial" w:eastAsia="Arial MT" w:hAnsi="Arial" w:cs="Arial"/>
                <w:vertAlign w:val="subscript"/>
                <w:lang w:val="en-US"/>
              </w:rPr>
              <w:t>1</w:t>
            </w:r>
            <w:r w:rsidRPr="005C7522">
              <w:rPr>
                <w:rFonts w:ascii="Arial" w:eastAsia="Arial MT" w:hAnsi="Arial" w:cs="Arial"/>
                <w:lang w:val="en-US"/>
              </w:rPr>
              <w:t xml:space="preserve"> - PDKV decomposing culture</w:t>
            </w:r>
          </w:p>
        </w:tc>
        <w:tc>
          <w:tcPr>
            <w:tcW w:w="0" w:type="auto"/>
            <w:vAlign w:val="center"/>
          </w:tcPr>
          <w:p w14:paraId="2C9CD1D5"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19.63</w:t>
            </w:r>
          </w:p>
        </w:tc>
        <w:tc>
          <w:tcPr>
            <w:tcW w:w="0" w:type="auto"/>
            <w:vAlign w:val="center"/>
          </w:tcPr>
          <w:p w14:paraId="172A9872"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30.63</w:t>
            </w:r>
          </w:p>
        </w:tc>
        <w:tc>
          <w:tcPr>
            <w:tcW w:w="0" w:type="auto"/>
            <w:vAlign w:val="center"/>
          </w:tcPr>
          <w:p w14:paraId="58270C81"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24.51</w:t>
            </w:r>
          </w:p>
        </w:tc>
        <w:tc>
          <w:tcPr>
            <w:tcW w:w="0" w:type="auto"/>
            <w:vAlign w:val="center"/>
          </w:tcPr>
          <w:p w14:paraId="6D178874"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14.83</w:t>
            </w:r>
          </w:p>
        </w:tc>
        <w:tc>
          <w:tcPr>
            <w:tcW w:w="0" w:type="auto"/>
            <w:vAlign w:val="center"/>
          </w:tcPr>
          <w:p w14:paraId="3ADAB0F1"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68.17</w:t>
            </w:r>
          </w:p>
        </w:tc>
        <w:tc>
          <w:tcPr>
            <w:tcW w:w="0" w:type="auto"/>
            <w:vAlign w:val="center"/>
          </w:tcPr>
          <w:p w14:paraId="72C2EF7B"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97.52</w:t>
            </w:r>
          </w:p>
        </w:tc>
        <w:tc>
          <w:tcPr>
            <w:tcW w:w="0" w:type="auto"/>
            <w:vAlign w:val="center"/>
          </w:tcPr>
          <w:p w14:paraId="3B6A2B0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74.01</w:t>
            </w:r>
          </w:p>
        </w:tc>
        <w:tc>
          <w:tcPr>
            <w:tcW w:w="0" w:type="auto"/>
            <w:vAlign w:val="center"/>
          </w:tcPr>
          <w:p w14:paraId="7301BABA"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43.00</w:t>
            </w:r>
          </w:p>
        </w:tc>
        <w:tc>
          <w:tcPr>
            <w:tcW w:w="0" w:type="auto"/>
            <w:vAlign w:val="center"/>
          </w:tcPr>
          <w:p w14:paraId="24657632"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16.71</w:t>
            </w:r>
          </w:p>
        </w:tc>
        <w:tc>
          <w:tcPr>
            <w:tcW w:w="0" w:type="auto"/>
            <w:vAlign w:val="center"/>
          </w:tcPr>
          <w:p w14:paraId="6374231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26.75</w:t>
            </w:r>
          </w:p>
        </w:tc>
        <w:tc>
          <w:tcPr>
            <w:tcW w:w="0" w:type="auto"/>
            <w:vAlign w:val="center"/>
          </w:tcPr>
          <w:p w14:paraId="7974369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24.75</w:t>
            </w:r>
          </w:p>
        </w:tc>
        <w:tc>
          <w:tcPr>
            <w:tcW w:w="0" w:type="auto"/>
            <w:vAlign w:val="center"/>
          </w:tcPr>
          <w:p w14:paraId="7A607435"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18.08</w:t>
            </w:r>
          </w:p>
        </w:tc>
      </w:tr>
      <w:bookmarkEnd w:id="8"/>
      <w:tr w:rsidR="00193A5C" w:rsidRPr="005C7522" w14:paraId="704E6F4C" w14:textId="77777777" w:rsidTr="00A220D6">
        <w:trPr>
          <w:gridAfter w:val="1"/>
          <w:wAfter w:w="19" w:type="dxa"/>
          <w:trHeight w:val="245"/>
          <w:jc w:val="center"/>
        </w:trPr>
        <w:tc>
          <w:tcPr>
            <w:tcW w:w="4495" w:type="dxa"/>
            <w:vAlign w:val="center"/>
          </w:tcPr>
          <w:p w14:paraId="663DAB79"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DC</w:t>
            </w:r>
            <w:r w:rsidRPr="005C7522">
              <w:rPr>
                <w:rFonts w:ascii="Arial" w:eastAsia="Arial MT" w:hAnsi="Arial" w:cs="Arial"/>
                <w:vertAlign w:val="subscript"/>
                <w:lang w:val="en-US"/>
              </w:rPr>
              <w:t>2</w:t>
            </w:r>
            <w:r w:rsidRPr="005C7522">
              <w:rPr>
                <w:rFonts w:ascii="Arial" w:eastAsia="Arial MT" w:hAnsi="Arial" w:cs="Arial"/>
                <w:lang w:val="en-US"/>
              </w:rPr>
              <w:t xml:space="preserve"> - S9 culture</w:t>
            </w:r>
          </w:p>
        </w:tc>
        <w:tc>
          <w:tcPr>
            <w:tcW w:w="0" w:type="auto"/>
            <w:vAlign w:val="center"/>
          </w:tcPr>
          <w:p w14:paraId="66E81D44"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16.05</w:t>
            </w:r>
          </w:p>
        </w:tc>
        <w:tc>
          <w:tcPr>
            <w:tcW w:w="0" w:type="auto"/>
            <w:vAlign w:val="center"/>
          </w:tcPr>
          <w:p w14:paraId="71B7B183"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25.00</w:t>
            </w:r>
          </w:p>
        </w:tc>
        <w:tc>
          <w:tcPr>
            <w:tcW w:w="0" w:type="auto"/>
            <w:vAlign w:val="center"/>
          </w:tcPr>
          <w:p w14:paraId="2F21D970"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17.18</w:t>
            </w:r>
          </w:p>
        </w:tc>
        <w:tc>
          <w:tcPr>
            <w:tcW w:w="0" w:type="auto"/>
            <w:vAlign w:val="center"/>
          </w:tcPr>
          <w:p w14:paraId="409F786D"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11.50</w:t>
            </w:r>
          </w:p>
        </w:tc>
        <w:tc>
          <w:tcPr>
            <w:tcW w:w="0" w:type="auto"/>
            <w:vAlign w:val="center"/>
          </w:tcPr>
          <w:p w14:paraId="40DBC62A"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55.83</w:t>
            </w:r>
          </w:p>
        </w:tc>
        <w:tc>
          <w:tcPr>
            <w:tcW w:w="0" w:type="auto"/>
            <w:vAlign w:val="center"/>
          </w:tcPr>
          <w:p w14:paraId="4A4E078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86.26</w:t>
            </w:r>
          </w:p>
        </w:tc>
        <w:tc>
          <w:tcPr>
            <w:tcW w:w="0" w:type="auto"/>
            <w:vAlign w:val="center"/>
          </w:tcPr>
          <w:p w14:paraId="2E84CBAC"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61.44</w:t>
            </w:r>
          </w:p>
        </w:tc>
        <w:tc>
          <w:tcPr>
            <w:tcW w:w="0" w:type="auto"/>
            <w:vAlign w:val="center"/>
          </w:tcPr>
          <w:p w14:paraId="37864D5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36.33</w:t>
            </w:r>
          </w:p>
        </w:tc>
        <w:tc>
          <w:tcPr>
            <w:tcW w:w="0" w:type="auto"/>
            <w:vAlign w:val="center"/>
          </w:tcPr>
          <w:p w14:paraId="3651E3DD"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13.31</w:t>
            </w:r>
          </w:p>
        </w:tc>
        <w:tc>
          <w:tcPr>
            <w:tcW w:w="0" w:type="auto"/>
            <w:vAlign w:val="center"/>
          </w:tcPr>
          <w:p w14:paraId="7E9F664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23.01</w:t>
            </w:r>
          </w:p>
        </w:tc>
        <w:tc>
          <w:tcPr>
            <w:tcW w:w="0" w:type="auto"/>
            <w:vAlign w:val="center"/>
          </w:tcPr>
          <w:p w14:paraId="4423BF8F"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21.03</w:t>
            </w:r>
          </w:p>
        </w:tc>
        <w:tc>
          <w:tcPr>
            <w:tcW w:w="0" w:type="auto"/>
            <w:vAlign w:val="center"/>
          </w:tcPr>
          <w:p w14:paraId="2A789DE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15.16</w:t>
            </w:r>
          </w:p>
        </w:tc>
      </w:tr>
      <w:tr w:rsidR="00193A5C" w:rsidRPr="005C7522" w14:paraId="3D8234ED" w14:textId="77777777" w:rsidTr="00A220D6">
        <w:trPr>
          <w:gridAfter w:val="1"/>
          <w:wAfter w:w="19" w:type="dxa"/>
          <w:trHeight w:val="245"/>
          <w:jc w:val="center"/>
        </w:trPr>
        <w:tc>
          <w:tcPr>
            <w:tcW w:w="4495" w:type="dxa"/>
            <w:vAlign w:val="center"/>
          </w:tcPr>
          <w:p w14:paraId="0C10A249"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DC</w:t>
            </w:r>
            <w:r w:rsidRPr="005C7522">
              <w:rPr>
                <w:rFonts w:ascii="Arial" w:eastAsia="Arial MT" w:hAnsi="Arial" w:cs="Arial"/>
                <w:vertAlign w:val="subscript"/>
                <w:lang w:val="en-US"/>
              </w:rPr>
              <w:t>3</w:t>
            </w:r>
            <w:r w:rsidRPr="005C7522">
              <w:rPr>
                <w:rFonts w:ascii="Arial" w:eastAsia="Arial MT" w:hAnsi="Arial" w:cs="Arial"/>
                <w:lang w:val="en-US"/>
              </w:rPr>
              <w:t xml:space="preserve"> - CIRCOT culture</w:t>
            </w:r>
          </w:p>
        </w:tc>
        <w:tc>
          <w:tcPr>
            <w:tcW w:w="0" w:type="auto"/>
            <w:vAlign w:val="center"/>
          </w:tcPr>
          <w:p w14:paraId="752E7EBE"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18.23</w:t>
            </w:r>
          </w:p>
        </w:tc>
        <w:tc>
          <w:tcPr>
            <w:tcW w:w="0" w:type="auto"/>
            <w:vAlign w:val="center"/>
          </w:tcPr>
          <w:p w14:paraId="13C13005"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29.43</w:t>
            </w:r>
          </w:p>
        </w:tc>
        <w:tc>
          <w:tcPr>
            <w:tcW w:w="0" w:type="auto"/>
            <w:vAlign w:val="center"/>
          </w:tcPr>
          <w:p w14:paraId="755BDFFE"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22.07</w:t>
            </w:r>
          </w:p>
        </w:tc>
        <w:tc>
          <w:tcPr>
            <w:tcW w:w="0" w:type="auto"/>
            <w:vAlign w:val="center"/>
          </w:tcPr>
          <w:p w14:paraId="60AD0B9B"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12.58</w:t>
            </w:r>
          </w:p>
        </w:tc>
        <w:tc>
          <w:tcPr>
            <w:tcW w:w="0" w:type="auto"/>
            <w:vAlign w:val="center"/>
          </w:tcPr>
          <w:p w14:paraId="69A32EB8"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60.49</w:t>
            </w:r>
          </w:p>
        </w:tc>
        <w:tc>
          <w:tcPr>
            <w:tcW w:w="0" w:type="auto"/>
            <w:vAlign w:val="center"/>
          </w:tcPr>
          <w:p w14:paraId="34443AE3"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90.00</w:t>
            </w:r>
          </w:p>
        </w:tc>
        <w:tc>
          <w:tcPr>
            <w:tcW w:w="0" w:type="auto"/>
            <w:vAlign w:val="center"/>
          </w:tcPr>
          <w:p w14:paraId="3893DB7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63.93</w:t>
            </w:r>
          </w:p>
        </w:tc>
        <w:tc>
          <w:tcPr>
            <w:tcW w:w="0" w:type="auto"/>
            <w:vAlign w:val="center"/>
          </w:tcPr>
          <w:p w14:paraId="1B5795F7"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39.25</w:t>
            </w:r>
          </w:p>
        </w:tc>
        <w:tc>
          <w:tcPr>
            <w:tcW w:w="0" w:type="auto"/>
            <w:vAlign w:val="center"/>
          </w:tcPr>
          <w:p w14:paraId="0A20D284"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14.81</w:t>
            </w:r>
          </w:p>
        </w:tc>
        <w:tc>
          <w:tcPr>
            <w:tcW w:w="0" w:type="auto"/>
            <w:vAlign w:val="center"/>
          </w:tcPr>
          <w:p w14:paraId="2838C4C2"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24.43</w:t>
            </w:r>
          </w:p>
        </w:tc>
        <w:tc>
          <w:tcPr>
            <w:tcW w:w="0" w:type="auto"/>
            <w:vAlign w:val="center"/>
          </w:tcPr>
          <w:p w14:paraId="24E0FFCC"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22.58</w:t>
            </w:r>
          </w:p>
        </w:tc>
        <w:tc>
          <w:tcPr>
            <w:tcW w:w="0" w:type="auto"/>
            <w:vAlign w:val="center"/>
          </w:tcPr>
          <w:p w14:paraId="66C20D39"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16.91</w:t>
            </w:r>
          </w:p>
        </w:tc>
      </w:tr>
      <w:tr w:rsidR="00193A5C" w:rsidRPr="005C7522" w14:paraId="30177BFB" w14:textId="77777777" w:rsidTr="00A220D6">
        <w:trPr>
          <w:gridAfter w:val="1"/>
          <w:wAfter w:w="19" w:type="dxa"/>
          <w:trHeight w:val="245"/>
          <w:jc w:val="center"/>
        </w:trPr>
        <w:tc>
          <w:tcPr>
            <w:tcW w:w="4495" w:type="dxa"/>
            <w:vAlign w:val="center"/>
          </w:tcPr>
          <w:p w14:paraId="47352D2E"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SE (m) ±</w:t>
            </w:r>
          </w:p>
        </w:tc>
        <w:tc>
          <w:tcPr>
            <w:tcW w:w="0" w:type="auto"/>
            <w:vAlign w:val="center"/>
          </w:tcPr>
          <w:p w14:paraId="5E1329AE" w14:textId="77777777" w:rsidR="00193A5C" w:rsidRPr="005C7522" w:rsidRDefault="00193A5C" w:rsidP="00A220D6">
            <w:pPr>
              <w:spacing w:after="0" w:line="276" w:lineRule="auto"/>
              <w:ind w:firstLine="0"/>
              <w:rPr>
                <w:rFonts w:ascii="Arial" w:eastAsia="Arial MT" w:hAnsi="Arial" w:cs="Arial"/>
                <w:lang w:val="en-US"/>
              </w:rPr>
            </w:pPr>
            <w:r w:rsidRPr="005C7522">
              <w:rPr>
                <w:rFonts w:ascii="Arial" w:eastAsia="Arial MT" w:hAnsi="Arial" w:cs="Arial"/>
                <w:lang w:val="en-US"/>
              </w:rPr>
              <w:t>0.39</w:t>
            </w:r>
          </w:p>
        </w:tc>
        <w:tc>
          <w:tcPr>
            <w:tcW w:w="0" w:type="auto"/>
            <w:vAlign w:val="center"/>
          </w:tcPr>
          <w:p w14:paraId="2032EE9A"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0.30</w:t>
            </w:r>
          </w:p>
        </w:tc>
        <w:tc>
          <w:tcPr>
            <w:tcW w:w="0" w:type="auto"/>
            <w:vAlign w:val="center"/>
          </w:tcPr>
          <w:p w14:paraId="5CF83D1F"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0.46</w:t>
            </w:r>
          </w:p>
        </w:tc>
        <w:tc>
          <w:tcPr>
            <w:tcW w:w="0" w:type="auto"/>
            <w:vAlign w:val="center"/>
          </w:tcPr>
          <w:p w14:paraId="3A4DAA6D"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0.32</w:t>
            </w:r>
          </w:p>
        </w:tc>
        <w:tc>
          <w:tcPr>
            <w:tcW w:w="0" w:type="auto"/>
            <w:vAlign w:val="center"/>
          </w:tcPr>
          <w:p w14:paraId="508FDB1B"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0.38</w:t>
            </w:r>
          </w:p>
        </w:tc>
        <w:tc>
          <w:tcPr>
            <w:tcW w:w="0" w:type="auto"/>
            <w:vAlign w:val="center"/>
          </w:tcPr>
          <w:p w14:paraId="39D58DE6"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0.75</w:t>
            </w:r>
          </w:p>
        </w:tc>
        <w:tc>
          <w:tcPr>
            <w:tcW w:w="0" w:type="auto"/>
            <w:vAlign w:val="center"/>
          </w:tcPr>
          <w:p w14:paraId="50B18A65"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0.95</w:t>
            </w:r>
          </w:p>
        </w:tc>
        <w:tc>
          <w:tcPr>
            <w:tcW w:w="0" w:type="auto"/>
            <w:vAlign w:val="center"/>
          </w:tcPr>
          <w:p w14:paraId="4617165D"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1.14</w:t>
            </w:r>
          </w:p>
        </w:tc>
        <w:tc>
          <w:tcPr>
            <w:tcW w:w="0" w:type="auto"/>
            <w:vAlign w:val="center"/>
          </w:tcPr>
          <w:p w14:paraId="7EC1C72C"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0.08</w:t>
            </w:r>
          </w:p>
        </w:tc>
        <w:tc>
          <w:tcPr>
            <w:tcW w:w="0" w:type="auto"/>
            <w:vAlign w:val="center"/>
          </w:tcPr>
          <w:p w14:paraId="6B02D792"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0.28</w:t>
            </w:r>
          </w:p>
        </w:tc>
        <w:tc>
          <w:tcPr>
            <w:tcW w:w="0" w:type="auto"/>
            <w:vAlign w:val="center"/>
          </w:tcPr>
          <w:p w14:paraId="6714EE27"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0.31</w:t>
            </w:r>
          </w:p>
        </w:tc>
        <w:tc>
          <w:tcPr>
            <w:tcW w:w="0" w:type="auto"/>
            <w:vAlign w:val="center"/>
          </w:tcPr>
          <w:p w14:paraId="29014096"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0.18</w:t>
            </w:r>
          </w:p>
        </w:tc>
      </w:tr>
      <w:tr w:rsidR="00193A5C" w:rsidRPr="005C7522" w14:paraId="1B7B0CFA" w14:textId="77777777" w:rsidTr="00A220D6">
        <w:trPr>
          <w:gridAfter w:val="1"/>
          <w:wAfter w:w="19" w:type="dxa"/>
          <w:trHeight w:val="245"/>
          <w:jc w:val="center"/>
        </w:trPr>
        <w:tc>
          <w:tcPr>
            <w:tcW w:w="4495" w:type="dxa"/>
            <w:vAlign w:val="center"/>
          </w:tcPr>
          <w:p w14:paraId="0FFC1C96"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CD at 5%</w:t>
            </w:r>
          </w:p>
        </w:tc>
        <w:tc>
          <w:tcPr>
            <w:tcW w:w="0" w:type="auto"/>
            <w:vAlign w:val="center"/>
          </w:tcPr>
          <w:p w14:paraId="55E15625"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1.16</w:t>
            </w:r>
          </w:p>
        </w:tc>
        <w:tc>
          <w:tcPr>
            <w:tcW w:w="0" w:type="auto"/>
            <w:vAlign w:val="center"/>
          </w:tcPr>
          <w:p w14:paraId="40B2B75D"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0.89</w:t>
            </w:r>
          </w:p>
        </w:tc>
        <w:tc>
          <w:tcPr>
            <w:tcW w:w="0" w:type="auto"/>
            <w:vAlign w:val="center"/>
          </w:tcPr>
          <w:p w14:paraId="2331302C"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1.35</w:t>
            </w:r>
          </w:p>
        </w:tc>
        <w:tc>
          <w:tcPr>
            <w:tcW w:w="0" w:type="auto"/>
            <w:vAlign w:val="center"/>
          </w:tcPr>
          <w:p w14:paraId="3111C31B"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0.94</w:t>
            </w:r>
          </w:p>
        </w:tc>
        <w:tc>
          <w:tcPr>
            <w:tcW w:w="0" w:type="auto"/>
            <w:vAlign w:val="center"/>
          </w:tcPr>
          <w:p w14:paraId="1176A25A"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1.12</w:t>
            </w:r>
          </w:p>
        </w:tc>
        <w:tc>
          <w:tcPr>
            <w:tcW w:w="0" w:type="auto"/>
            <w:vAlign w:val="center"/>
          </w:tcPr>
          <w:p w14:paraId="0F3F0B60"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2.22</w:t>
            </w:r>
          </w:p>
        </w:tc>
        <w:tc>
          <w:tcPr>
            <w:tcW w:w="0" w:type="auto"/>
            <w:vAlign w:val="center"/>
          </w:tcPr>
          <w:p w14:paraId="00A40997"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2.80</w:t>
            </w:r>
          </w:p>
        </w:tc>
        <w:tc>
          <w:tcPr>
            <w:tcW w:w="0" w:type="auto"/>
            <w:vAlign w:val="center"/>
          </w:tcPr>
          <w:p w14:paraId="3010A3AC"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3.35</w:t>
            </w:r>
          </w:p>
        </w:tc>
        <w:tc>
          <w:tcPr>
            <w:tcW w:w="0" w:type="auto"/>
            <w:vAlign w:val="center"/>
          </w:tcPr>
          <w:p w14:paraId="0963D1B5"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0.26</w:t>
            </w:r>
          </w:p>
        </w:tc>
        <w:tc>
          <w:tcPr>
            <w:tcW w:w="0" w:type="auto"/>
            <w:vAlign w:val="center"/>
          </w:tcPr>
          <w:p w14:paraId="5570D206"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0.82</w:t>
            </w:r>
          </w:p>
        </w:tc>
        <w:tc>
          <w:tcPr>
            <w:tcW w:w="0" w:type="auto"/>
            <w:vAlign w:val="center"/>
          </w:tcPr>
          <w:p w14:paraId="64361A63"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0.93</w:t>
            </w:r>
          </w:p>
        </w:tc>
        <w:tc>
          <w:tcPr>
            <w:tcW w:w="0" w:type="auto"/>
            <w:vAlign w:val="center"/>
          </w:tcPr>
          <w:p w14:paraId="0A9F4732"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0.55</w:t>
            </w:r>
          </w:p>
        </w:tc>
      </w:tr>
      <w:tr w:rsidR="00193A5C" w:rsidRPr="005C7522" w14:paraId="503C29CE" w14:textId="77777777" w:rsidTr="00A220D6">
        <w:trPr>
          <w:trHeight w:val="245"/>
          <w:jc w:val="center"/>
        </w:trPr>
        <w:tc>
          <w:tcPr>
            <w:tcW w:w="15097" w:type="dxa"/>
            <w:gridSpan w:val="14"/>
            <w:vAlign w:val="center"/>
          </w:tcPr>
          <w:p w14:paraId="5AAD950E" w14:textId="77777777" w:rsidR="00193A5C" w:rsidRPr="005C7522" w:rsidRDefault="00193A5C" w:rsidP="00A220D6">
            <w:pPr>
              <w:spacing w:after="0" w:line="276" w:lineRule="auto"/>
              <w:ind w:firstLine="0"/>
              <w:jc w:val="left"/>
              <w:rPr>
                <w:rFonts w:ascii="Arial" w:eastAsia="Arial MT" w:hAnsi="Arial" w:cs="Arial"/>
                <w:b/>
                <w:bCs/>
                <w:lang w:val="en-US"/>
              </w:rPr>
            </w:pPr>
            <w:r w:rsidRPr="005C7522">
              <w:rPr>
                <w:rFonts w:ascii="Arial" w:eastAsia="Arial MT" w:hAnsi="Arial" w:cs="Arial"/>
                <w:b/>
                <w:bCs/>
                <w:lang w:val="en-US"/>
              </w:rPr>
              <w:t>Interaction (A×B)</w:t>
            </w:r>
          </w:p>
        </w:tc>
      </w:tr>
      <w:tr w:rsidR="00193A5C" w:rsidRPr="005C7522" w14:paraId="62527885" w14:textId="77777777" w:rsidTr="00AE175E">
        <w:trPr>
          <w:gridAfter w:val="1"/>
          <w:wAfter w:w="19" w:type="dxa"/>
          <w:trHeight w:val="245"/>
          <w:jc w:val="center"/>
        </w:trPr>
        <w:tc>
          <w:tcPr>
            <w:tcW w:w="4495" w:type="dxa"/>
            <w:tcBorders>
              <w:bottom w:val="single" w:sz="4" w:space="0" w:color="auto"/>
            </w:tcBorders>
            <w:vAlign w:val="center"/>
          </w:tcPr>
          <w:p w14:paraId="2F1C9702"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SE (m) ±</w:t>
            </w:r>
          </w:p>
        </w:tc>
        <w:tc>
          <w:tcPr>
            <w:tcW w:w="0" w:type="auto"/>
            <w:tcBorders>
              <w:bottom w:val="single" w:sz="4" w:space="0" w:color="auto"/>
            </w:tcBorders>
            <w:vAlign w:val="center"/>
          </w:tcPr>
          <w:p w14:paraId="76D9F307"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0.97</w:t>
            </w:r>
          </w:p>
        </w:tc>
        <w:tc>
          <w:tcPr>
            <w:tcW w:w="0" w:type="auto"/>
            <w:tcBorders>
              <w:bottom w:val="single" w:sz="4" w:space="0" w:color="auto"/>
            </w:tcBorders>
            <w:vAlign w:val="center"/>
          </w:tcPr>
          <w:p w14:paraId="224D4270"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0.75</w:t>
            </w:r>
          </w:p>
        </w:tc>
        <w:tc>
          <w:tcPr>
            <w:tcW w:w="0" w:type="auto"/>
            <w:tcBorders>
              <w:bottom w:val="single" w:sz="4" w:space="0" w:color="auto"/>
            </w:tcBorders>
            <w:vAlign w:val="center"/>
          </w:tcPr>
          <w:p w14:paraId="08FA95F0"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1.13</w:t>
            </w:r>
          </w:p>
        </w:tc>
        <w:tc>
          <w:tcPr>
            <w:tcW w:w="0" w:type="auto"/>
            <w:tcBorders>
              <w:bottom w:val="single" w:sz="4" w:space="0" w:color="auto"/>
            </w:tcBorders>
            <w:vAlign w:val="center"/>
          </w:tcPr>
          <w:p w14:paraId="1056C419"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0.79</w:t>
            </w:r>
          </w:p>
        </w:tc>
        <w:tc>
          <w:tcPr>
            <w:tcW w:w="0" w:type="auto"/>
            <w:tcBorders>
              <w:bottom w:val="single" w:sz="4" w:space="0" w:color="auto"/>
            </w:tcBorders>
            <w:vAlign w:val="center"/>
          </w:tcPr>
          <w:p w14:paraId="6BADB77D"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0.93</w:t>
            </w:r>
          </w:p>
        </w:tc>
        <w:tc>
          <w:tcPr>
            <w:tcW w:w="0" w:type="auto"/>
            <w:tcBorders>
              <w:bottom w:val="single" w:sz="4" w:space="0" w:color="auto"/>
            </w:tcBorders>
            <w:vAlign w:val="center"/>
          </w:tcPr>
          <w:p w14:paraId="02653066"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1.85</w:t>
            </w:r>
          </w:p>
        </w:tc>
        <w:tc>
          <w:tcPr>
            <w:tcW w:w="0" w:type="auto"/>
            <w:tcBorders>
              <w:bottom w:val="single" w:sz="4" w:space="0" w:color="auto"/>
            </w:tcBorders>
            <w:vAlign w:val="center"/>
          </w:tcPr>
          <w:p w14:paraId="7EFE6170"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2.34</w:t>
            </w:r>
          </w:p>
        </w:tc>
        <w:tc>
          <w:tcPr>
            <w:tcW w:w="0" w:type="auto"/>
            <w:tcBorders>
              <w:bottom w:val="single" w:sz="4" w:space="0" w:color="auto"/>
            </w:tcBorders>
            <w:vAlign w:val="center"/>
          </w:tcPr>
          <w:p w14:paraId="7FED0238"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2.79</w:t>
            </w:r>
          </w:p>
        </w:tc>
        <w:tc>
          <w:tcPr>
            <w:tcW w:w="0" w:type="auto"/>
            <w:tcBorders>
              <w:bottom w:val="single" w:sz="4" w:space="0" w:color="auto"/>
            </w:tcBorders>
            <w:vAlign w:val="center"/>
          </w:tcPr>
          <w:p w14:paraId="427B0AEA"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0.21</w:t>
            </w:r>
          </w:p>
        </w:tc>
        <w:tc>
          <w:tcPr>
            <w:tcW w:w="0" w:type="auto"/>
            <w:tcBorders>
              <w:bottom w:val="single" w:sz="4" w:space="0" w:color="auto"/>
            </w:tcBorders>
            <w:vAlign w:val="center"/>
          </w:tcPr>
          <w:p w14:paraId="055E947E"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0.68</w:t>
            </w:r>
          </w:p>
        </w:tc>
        <w:tc>
          <w:tcPr>
            <w:tcW w:w="0" w:type="auto"/>
            <w:tcBorders>
              <w:bottom w:val="single" w:sz="4" w:space="0" w:color="auto"/>
            </w:tcBorders>
            <w:vAlign w:val="center"/>
          </w:tcPr>
          <w:p w14:paraId="18736551"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0.77</w:t>
            </w:r>
          </w:p>
        </w:tc>
        <w:tc>
          <w:tcPr>
            <w:tcW w:w="0" w:type="auto"/>
            <w:tcBorders>
              <w:bottom w:val="single" w:sz="4" w:space="0" w:color="auto"/>
            </w:tcBorders>
            <w:vAlign w:val="center"/>
          </w:tcPr>
          <w:p w14:paraId="1E02891A"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0.45</w:t>
            </w:r>
          </w:p>
        </w:tc>
      </w:tr>
      <w:tr w:rsidR="00193A5C" w:rsidRPr="005C7522" w14:paraId="3ECE1840" w14:textId="77777777" w:rsidTr="00AE175E">
        <w:trPr>
          <w:gridAfter w:val="1"/>
          <w:wAfter w:w="19" w:type="dxa"/>
          <w:trHeight w:val="245"/>
          <w:jc w:val="center"/>
        </w:trPr>
        <w:tc>
          <w:tcPr>
            <w:tcW w:w="4495" w:type="dxa"/>
            <w:tcBorders>
              <w:top w:val="single" w:sz="4" w:space="0" w:color="auto"/>
              <w:left w:val="single" w:sz="4" w:space="0" w:color="auto"/>
              <w:bottom w:val="single" w:sz="4" w:space="0" w:color="auto"/>
              <w:right w:val="single" w:sz="4" w:space="0" w:color="auto"/>
            </w:tcBorders>
            <w:vAlign w:val="center"/>
          </w:tcPr>
          <w:p w14:paraId="10E66A80" w14:textId="77777777" w:rsidR="00193A5C" w:rsidRPr="005C7522" w:rsidRDefault="00193A5C" w:rsidP="00A220D6">
            <w:pPr>
              <w:tabs>
                <w:tab w:val="left" w:pos="1440"/>
              </w:tabs>
              <w:spacing w:after="0" w:line="276" w:lineRule="auto"/>
              <w:ind w:firstLine="0"/>
              <w:jc w:val="left"/>
              <w:rPr>
                <w:rFonts w:ascii="Arial" w:eastAsia="Arial MT" w:hAnsi="Arial" w:cs="Arial"/>
                <w:lang w:val="en-US"/>
              </w:rPr>
            </w:pPr>
            <w:r w:rsidRPr="005C7522">
              <w:rPr>
                <w:rFonts w:ascii="Arial" w:eastAsia="Arial MT" w:hAnsi="Arial" w:cs="Arial"/>
                <w:lang w:val="en-US"/>
              </w:rPr>
              <w:t>CD at 5%</w:t>
            </w:r>
          </w:p>
        </w:tc>
        <w:tc>
          <w:tcPr>
            <w:tcW w:w="0" w:type="auto"/>
            <w:tcBorders>
              <w:top w:val="single" w:sz="4" w:space="0" w:color="auto"/>
              <w:left w:val="single" w:sz="4" w:space="0" w:color="auto"/>
              <w:bottom w:val="single" w:sz="4" w:space="0" w:color="auto"/>
              <w:right w:val="single" w:sz="4" w:space="0" w:color="auto"/>
            </w:tcBorders>
            <w:vAlign w:val="center"/>
          </w:tcPr>
          <w:p w14:paraId="72905E5A"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780A932"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0DE79871"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08CFE026"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9D6D504"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31B6D1AC"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4D967772"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0712097"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2EFC01F8"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14E45B04"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17846CB7"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c>
          <w:tcPr>
            <w:tcW w:w="0" w:type="auto"/>
            <w:tcBorders>
              <w:top w:val="single" w:sz="4" w:space="0" w:color="auto"/>
              <w:left w:val="single" w:sz="4" w:space="0" w:color="auto"/>
              <w:bottom w:val="single" w:sz="4" w:space="0" w:color="auto"/>
              <w:right w:val="single" w:sz="4" w:space="0" w:color="auto"/>
            </w:tcBorders>
            <w:vAlign w:val="center"/>
          </w:tcPr>
          <w:p w14:paraId="4E4B6E2A" w14:textId="77777777" w:rsidR="00193A5C" w:rsidRPr="005C7522" w:rsidRDefault="00193A5C" w:rsidP="00A220D6">
            <w:pPr>
              <w:tabs>
                <w:tab w:val="left" w:pos="1440"/>
              </w:tabs>
              <w:spacing w:after="0" w:line="276" w:lineRule="auto"/>
              <w:ind w:firstLine="0"/>
              <w:rPr>
                <w:rFonts w:ascii="Arial" w:eastAsia="Arial MT" w:hAnsi="Arial" w:cs="Arial"/>
                <w:lang w:val="en-US"/>
              </w:rPr>
            </w:pPr>
            <w:r w:rsidRPr="005C7522">
              <w:rPr>
                <w:rFonts w:ascii="Arial" w:eastAsia="Arial MT" w:hAnsi="Arial" w:cs="Arial"/>
                <w:lang w:val="en-US"/>
              </w:rPr>
              <w:t>NS</w:t>
            </w:r>
          </w:p>
        </w:tc>
      </w:tr>
    </w:tbl>
    <w:p w14:paraId="35BC3E50" w14:textId="77777777" w:rsidR="00193A5C" w:rsidRPr="005C7522" w:rsidRDefault="00193A5C" w:rsidP="00193A5C">
      <w:pPr>
        <w:spacing w:after="0"/>
        <w:ind w:firstLine="0"/>
        <w:rPr>
          <w:rFonts w:ascii="Arial" w:hAnsi="Arial" w:cs="Arial"/>
          <w:sz w:val="24"/>
          <w:szCs w:val="24"/>
        </w:rPr>
        <w:sectPr w:rsidR="00193A5C" w:rsidRPr="005C7522" w:rsidSect="00AE175E">
          <w:pgSz w:w="16838" w:h="11906" w:orient="landscape"/>
          <w:pgMar w:top="810" w:right="1152" w:bottom="1440" w:left="1152" w:header="706" w:footer="706" w:gutter="0"/>
          <w:cols w:space="708"/>
          <w:docGrid w:linePitch="360"/>
        </w:sectPr>
      </w:pPr>
    </w:p>
    <w:p w14:paraId="2A652DCB" w14:textId="58D0ED42" w:rsidR="009F595D" w:rsidRPr="005C7522" w:rsidRDefault="009F595D" w:rsidP="00226178">
      <w:pPr>
        <w:ind w:firstLine="0"/>
        <w:rPr>
          <w:rFonts w:ascii="Arial" w:hAnsi="Arial" w:cs="Arial"/>
          <w:b/>
          <w:bCs/>
          <w:sz w:val="24"/>
          <w:szCs w:val="24"/>
          <w:highlight w:val="yellow"/>
        </w:rPr>
      </w:pPr>
      <w:r w:rsidRPr="005C7522">
        <w:rPr>
          <w:rFonts w:ascii="Arial" w:hAnsi="Arial" w:cs="Arial"/>
          <w:b/>
          <w:bCs/>
          <w:sz w:val="24"/>
          <w:szCs w:val="24"/>
          <w:highlight w:val="yellow"/>
        </w:rPr>
        <w:lastRenderedPageBreak/>
        <w:t xml:space="preserve">Conclusion </w:t>
      </w:r>
    </w:p>
    <w:p w14:paraId="72E2A7C2" w14:textId="5BF83606" w:rsidR="009F595D" w:rsidRPr="005C7522" w:rsidRDefault="002B0E6F" w:rsidP="00226178">
      <w:pPr>
        <w:ind w:firstLine="0"/>
        <w:rPr>
          <w:rFonts w:ascii="Arial" w:hAnsi="Arial" w:cs="Arial"/>
          <w:bCs/>
          <w:sz w:val="24"/>
          <w:szCs w:val="24"/>
          <w:highlight w:val="yellow"/>
        </w:rPr>
      </w:pPr>
      <w:r w:rsidRPr="005C7522">
        <w:rPr>
          <w:rFonts w:ascii="Arial" w:hAnsi="Arial" w:cs="Arial"/>
          <w:bCs/>
          <w:sz w:val="24"/>
          <w:szCs w:val="24"/>
          <w:highlight w:val="yellow"/>
        </w:rPr>
        <w:t xml:space="preserve">The study found that the treatment CR1 (soybean straw + weed biomass + leaf litter + soil + </w:t>
      </w:r>
      <w:r w:rsidR="006314BC" w:rsidRPr="005C7522">
        <w:rPr>
          <w:rFonts w:ascii="Arial" w:hAnsi="Arial" w:cs="Arial"/>
          <w:bCs/>
          <w:sz w:val="24"/>
          <w:szCs w:val="24"/>
          <w:highlight w:val="yellow"/>
        </w:rPr>
        <w:t>cow dung</w:t>
      </w:r>
      <w:r w:rsidRPr="005C7522">
        <w:rPr>
          <w:rFonts w:ascii="Arial" w:hAnsi="Arial" w:cs="Arial"/>
          <w:bCs/>
          <w:sz w:val="24"/>
          <w:szCs w:val="24"/>
          <w:highlight w:val="yellow"/>
        </w:rPr>
        <w:t xml:space="preserve"> slurry) with PDKV decomposing culture resulted in the highest compost yield (26.28 kg) and early maturity (106 days). This mixture also supported a higher consortium of beneficial microorganisms. The use of PDKV culture enhanced composting efficiency, indicating its potential for sustainable organic waste management.</w:t>
      </w:r>
    </w:p>
    <w:p w14:paraId="05ED10C8" w14:textId="77777777" w:rsidR="00D84F3F" w:rsidRPr="005C7522" w:rsidRDefault="00D84F3F" w:rsidP="00193A5C">
      <w:pPr>
        <w:pStyle w:val="NormalWeb"/>
        <w:spacing w:before="80" w:beforeAutospacing="0" w:after="80" w:afterAutospacing="0" w:line="360" w:lineRule="auto"/>
        <w:ind w:left="1440" w:hanging="1440"/>
        <w:contextualSpacing/>
        <w:jc w:val="both"/>
        <w:rPr>
          <w:rFonts w:ascii="Arial" w:eastAsiaTheme="minorHAnsi" w:hAnsi="Arial" w:cs="Arial"/>
          <w:b/>
          <w:bCs/>
          <w:lang w:eastAsia="en-US"/>
        </w:rPr>
      </w:pPr>
      <w:r w:rsidRPr="005C7522">
        <w:rPr>
          <w:rFonts w:ascii="Arial" w:eastAsiaTheme="minorHAnsi" w:hAnsi="Arial" w:cs="Arial"/>
          <w:b/>
          <w:bCs/>
          <w:highlight w:val="yellow"/>
          <w:lang w:eastAsia="en-US"/>
        </w:rPr>
        <w:t>References</w:t>
      </w:r>
      <w:r w:rsidRPr="005C7522">
        <w:rPr>
          <w:rFonts w:ascii="Arial" w:eastAsiaTheme="minorHAnsi" w:hAnsi="Arial" w:cs="Arial"/>
          <w:b/>
          <w:bCs/>
          <w:lang w:eastAsia="en-US"/>
        </w:rPr>
        <w:t xml:space="preserve"> </w:t>
      </w:r>
    </w:p>
    <w:p w14:paraId="191A8497" w14:textId="08A03A66" w:rsidR="00193A5C" w:rsidRPr="005C7522"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rPr>
        <w:t xml:space="preserve">Amal, S.M, Abdel Wahab A. F.  and Wafaa M. El-Etr (2010). Recycling of Cotton stalks with Rice Straw to Compost as Friendly Technology to the Environment. </w:t>
      </w:r>
      <w:r w:rsidRPr="005C7522">
        <w:rPr>
          <w:rFonts w:ascii="Arial" w:hAnsi="Arial" w:cs="Arial"/>
          <w:i/>
          <w:iCs/>
        </w:rPr>
        <w:t>J. Of Agricultural Chemistry and Biotechnology</w:t>
      </w:r>
      <w:r w:rsidRPr="005C7522">
        <w:rPr>
          <w:rFonts w:ascii="Arial" w:hAnsi="Arial" w:cs="Arial"/>
        </w:rPr>
        <w:t xml:space="preserve">, Vol. 1(1): pp. 41 </w:t>
      </w:r>
      <w:r w:rsidR="007312E1" w:rsidRPr="005C7522">
        <w:rPr>
          <w:rFonts w:ascii="Arial" w:hAnsi="Arial" w:cs="Arial"/>
        </w:rPr>
        <w:t>–</w:t>
      </w:r>
      <w:r w:rsidRPr="005C7522">
        <w:rPr>
          <w:rFonts w:ascii="Arial" w:hAnsi="Arial" w:cs="Arial"/>
        </w:rPr>
        <w:t xml:space="preserve"> 52</w:t>
      </w:r>
      <w:r w:rsidR="007312E1" w:rsidRPr="005C7522">
        <w:rPr>
          <w:rFonts w:ascii="Arial" w:hAnsi="Arial" w:cs="Arial"/>
        </w:rPr>
        <w:t>.</w:t>
      </w:r>
    </w:p>
    <w:p w14:paraId="295D6555" w14:textId="77777777" w:rsidR="00193A5C" w:rsidRPr="005C7522" w:rsidRDefault="00193A5C" w:rsidP="00193A5C">
      <w:pPr>
        <w:pStyle w:val="Default"/>
        <w:spacing w:before="80" w:after="80" w:line="360" w:lineRule="auto"/>
        <w:ind w:left="1440" w:hanging="1440"/>
        <w:contextualSpacing/>
        <w:jc w:val="both"/>
        <w:rPr>
          <w:color w:val="auto"/>
        </w:rPr>
      </w:pPr>
      <w:proofErr w:type="spellStart"/>
      <w:r w:rsidRPr="005C7522">
        <w:rPr>
          <w:color w:val="auto"/>
        </w:rPr>
        <w:t>Dhapate</w:t>
      </w:r>
      <w:proofErr w:type="spellEnd"/>
      <w:r w:rsidRPr="005C7522">
        <w:rPr>
          <w:color w:val="auto"/>
        </w:rPr>
        <w:t xml:space="preserve">, SS, Dipak and </w:t>
      </w:r>
      <w:proofErr w:type="spellStart"/>
      <w:r w:rsidRPr="005C7522">
        <w:rPr>
          <w:color w:val="auto"/>
        </w:rPr>
        <w:t>Pawar</w:t>
      </w:r>
      <w:proofErr w:type="spellEnd"/>
      <w:r w:rsidRPr="005C7522">
        <w:rPr>
          <w:color w:val="auto"/>
        </w:rPr>
        <w:t xml:space="preserve"> </w:t>
      </w:r>
      <w:proofErr w:type="spellStart"/>
      <w:r w:rsidRPr="005C7522">
        <w:rPr>
          <w:color w:val="auto"/>
        </w:rPr>
        <w:t>Rk</w:t>
      </w:r>
      <w:proofErr w:type="spellEnd"/>
      <w:r w:rsidRPr="005C7522">
        <w:rPr>
          <w:color w:val="auto"/>
        </w:rPr>
        <w:t xml:space="preserve">. (2018). Studies on effect of cellulolytic fungi on decomposition of sugarcane trash. </w:t>
      </w:r>
      <w:r w:rsidRPr="005C7522">
        <w:rPr>
          <w:i/>
          <w:iCs/>
          <w:color w:val="auto"/>
        </w:rPr>
        <w:t>Journal of Pharmacognosy and Phytochemistry</w:t>
      </w:r>
      <w:r w:rsidRPr="005C7522">
        <w:rPr>
          <w:color w:val="auto"/>
        </w:rPr>
        <w:t>. 7 (2018): pp. 2975-2977.</w:t>
      </w:r>
    </w:p>
    <w:p w14:paraId="2E265C82" w14:textId="326D3C83" w:rsidR="00193A5C" w:rsidRPr="005C7522"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rPr>
        <w:t xml:space="preserve">Jagadabhi, P. S, Wani S. P, Kaushal M, Patil M. D, Vemula A &amp; Rathore A (2018). Physico-chemical, microbial and phytotoxicity evaluation of composts from sorghum, finger millet and soybean straws. </w:t>
      </w:r>
      <w:r w:rsidRPr="005C7522">
        <w:rPr>
          <w:rFonts w:ascii="Arial" w:hAnsi="Arial" w:cs="Arial"/>
          <w:i/>
          <w:iCs/>
        </w:rPr>
        <w:t>International Journal of Recycling of Organic Waste in Agriculture</w:t>
      </w:r>
      <w:r w:rsidRPr="005C7522">
        <w:rPr>
          <w:rFonts w:ascii="Arial" w:hAnsi="Arial" w:cs="Arial"/>
        </w:rPr>
        <w:t>, 8(3), pp. 279-293.</w:t>
      </w:r>
    </w:p>
    <w:p w14:paraId="10B7ACB0" w14:textId="77777777" w:rsidR="00193A5C" w:rsidRPr="005C7522"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rPr>
        <w:t xml:space="preserve">Jusoh, M.L.C, Manaf L.A. &amp; Latiff P.A. (2013). Composting of rice straw with effective microorganisms (EM) and its influence on compost quality. </w:t>
      </w:r>
      <w:r w:rsidRPr="005C7522">
        <w:rPr>
          <w:rFonts w:ascii="Arial" w:hAnsi="Arial" w:cs="Arial"/>
          <w:i/>
          <w:iCs/>
        </w:rPr>
        <w:t>J Environ Health Sci Engineer</w:t>
      </w:r>
      <w:r w:rsidRPr="005C7522">
        <w:rPr>
          <w:rFonts w:ascii="Arial" w:hAnsi="Arial" w:cs="Arial"/>
        </w:rPr>
        <w:t xml:space="preserve"> 10, 17 (2013). </w:t>
      </w:r>
    </w:p>
    <w:p w14:paraId="7529BEEB" w14:textId="77777777" w:rsidR="00EC6C33" w:rsidRPr="005C7522" w:rsidRDefault="00193A5C" w:rsidP="00EC6C33">
      <w:pPr>
        <w:spacing w:after="0"/>
        <w:ind w:left="720" w:hanging="720"/>
        <w:rPr>
          <w:rFonts w:ascii="Arial" w:hAnsi="Arial" w:cs="Arial"/>
          <w:sz w:val="24"/>
          <w:szCs w:val="24"/>
        </w:rPr>
      </w:pPr>
      <w:r w:rsidRPr="005C7522">
        <w:rPr>
          <w:rFonts w:ascii="Arial" w:hAnsi="Arial" w:cs="Arial"/>
          <w:sz w:val="24"/>
          <w:szCs w:val="24"/>
        </w:rPr>
        <w:t xml:space="preserve">Khanh, P., Hong Ngoc &amp; Tran </w:t>
      </w:r>
      <w:proofErr w:type="spellStart"/>
      <w:r w:rsidRPr="005C7522">
        <w:rPr>
          <w:rFonts w:ascii="Arial" w:hAnsi="Arial" w:cs="Arial"/>
          <w:sz w:val="24"/>
          <w:szCs w:val="24"/>
        </w:rPr>
        <w:t>Thi</w:t>
      </w:r>
      <w:proofErr w:type="spellEnd"/>
      <w:r w:rsidRPr="005C7522">
        <w:rPr>
          <w:rFonts w:ascii="Arial" w:hAnsi="Arial" w:cs="Arial"/>
          <w:sz w:val="24"/>
          <w:szCs w:val="24"/>
        </w:rPr>
        <w:t xml:space="preserve">. (2022). Aerobic Composting of Cow Dung with Rice Straw </w:t>
      </w:r>
      <w:r w:rsidR="00EC6C33" w:rsidRPr="005C7522">
        <w:rPr>
          <w:rFonts w:ascii="Arial" w:hAnsi="Arial" w:cs="Arial"/>
          <w:sz w:val="24"/>
          <w:szCs w:val="24"/>
        </w:rPr>
        <w:t xml:space="preserve">    </w:t>
      </w:r>
    </w:p>
    <w:p w14:paraId="71689E06" w14:textId="42136294" w:rsidR="00193A5C" w:rsidRPr="005C7522" w:rsidRDefault="00193A5C" w:rsidP="00EC6C33">
      <w:pPr>
        <w:spacing w:after="0"/>
        <w:ind w:left="1440" w:firstLine="0"/>
        <w:rPr>
          <w:rFonts w:ascii="Arial" w:hAnsi="Arial" w:cs="Arial"/>
          <w:sz w:val="24"/>
          <w:szCs w:val="24"/>
        </w:rPr>
      </w:pPr>
      <w:r w:rsidRPr="005C7522">
        <w:rPr>
          <w:rFonts w:ascii="Arial" w:hAnsi="Arial" w:cs="Arial"/>
          <w:sz w:val="24"/>
          <w:szCs w:val="24"/>
        </w:rPr>
        <w:t>biomass</w:t>
      </w:r>
      <w:r w:rsidR="00EC6C33" w:rsidRPr="005C7522">
        <w:rPr>
          <w:rFonts w:ascii="Arial" w:hAnsi="Arial" w:cs="Arial"/>
          <w:sz w:val="24"/>
          <w:szCs w:val="24"/>
        </w:rPr>
        <w:t>.</w:t>
      </w:r>
      <w:r w:rsidRPr="005C7522">
        <w:rPr>
          <w:rFonts w:ascii="Arial" w:hAnsi="Arial" w:cs="Arial"/>
          <w:sz w:val="24"/>
          <w:szCs w:val="24"/>
        </w:rPr>
        <w:t xml:space="preserve">  </w:t>
      </w:r>
      <w:r w:rsidRPr="005C7522">
        <w:rPr>
          <w:rFonts w:ascii="Arial" w:hAnsi="Arial" w:cs="Arial"/>
          <w:i/>
          <w:iCs/>
          <w:sz w:val="24"/>
          <w:szCs w:val="24"/>
        </w:rPr>
        <w:t>American Journal of Engineering Research</w:t>
      </w:r>
      <w:r w:rsidRPr="005C7522">
        <w:rPr>
          <w:rFonts w:ascii="Arial" w:hAnsi="Arial" w:cs="Arial"/>
          <w:sz w:val="24"/>
          <w:szCs w:val="24"/>
        </w:rPr>
        <w:t>, Volume 9, Issue 3: pp. 334-339.</w:t>
      </w:r>
    </w:p>
    <w:p w14:paraId="55832DF6" w14:textId="77777777" w:rsidR="00193A5C" w:rsidRPr="005C7522"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rPr>
        <w:t xml:space="preserve">Manjunatha, Chari, Ravi M.V., </w:t>
      </w:r>
      <w:proofErr w:type="spellStart"/>
      <w:r w:rsidRPr="005C7522">
        <w:rPr>
          <w:rFonts w:ascii="Arial" w:hAnsi="Arial" w:cs="Arial"/>
        </w:rPr>
        <w:t>Beladhadi</w:t>
      </w:r>
      <w:proofErr w:type="spellEnd"/>
      <w:r w:rsidRPr="005C7522">
        <w:rPr>
          <w:rFonts w:ascii="Arial" w:hAnsi="Arial" w:cs="Arial"/>
        </w:rPr>
        <w:t xml:space="preserve"> R.V., Narayana Rao K. and Raghu M.S. (2013). Enrichment of Cotton stalk Based Compost and its Influence on Growth and Yield of Sunflower</w:t>
      </w:r>
      <w:r w:rsidRPr="005C7522">
        <w:rPr>
          <w:rFonts w:ascii="Arial" w:hAnsi="Arial" w:cs="Arial"/>
          <w:i/>
          <w:iCs/>
        </w:rPr>
        <w:t>. Indian J. Dryland Agric. Res. &amp; Dev</w:t>
      </w:r>
      <w:r w:rsidRPr="005C7522">
        <w:rPr>
          <w:rFonts w:ascii="Arial" w:hAnsi="Arial" w:cs="Arial"/>
        </w:rPr>
        <w:t>. 2013 28(1): pp.58-62.</w:t>
      </w:r>
    </w:p>
    <w:p w14:paraId="248711DB" w14:textId="77777777" w:rsidR="00193A5C" w:rsidRPr="005C7522" w:rsidRDefault="00193A5C" w:rsidP="00193A5C">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rPr>
        <w:t xml:space="preserve">Osama, </w:t>
      </w:r>
      <w:proofErr w:type="gramStart"/>
      <w:r w:rsidRPr="005C7522">
        <w:rPr>
          <w:rFonts w:ascii="Arial" w:hAnsi="Arial" w:cs="Arial"/>
        </w:rPr>
        <w:t>T.S.,(</w:t>
      </w:r>
      <w:proofErr w:type="gramEnd"/>
      <w:r w:rsidRPr="005C7522">
        <w:rPr>
          <w:rFonts w:ascii="Arial" w:hAnsi="Arial" w:cs="Arial"/>
        </w:rPr>
        <w:t xml:space="preserve">2013). Enhancement of Cotton stalks Composting with Certain Microbial Inoculations. </w:t>
      </w:r>
      <w:r w:rsidRPr="005C7522">
        <w:rPr>
          <w:rFonts w:ascii="Arial" w:hAnsi="Arial" w:cs="Arial"/>
          <w:i/>
          <w:iCs/>
        </w:rPr>
        <w:t xml:space="preserve">Advances in </w:t>
      </w:r>
      <w:proofErr w:type="spellStart"/>
      <w:r w:rsidRPr="005C7522">
        <w:rPr>
          <w:rFonts w:ascii="Arial" w:hAnsi="Arial" w:cs="Arial"/>
          <w:i/>
          <w:iCs/>
        </w:rPr>
        <w:t>BioScience</w:t>
      </w:r>
      <w:proofErr w:type="spellEnd"/>
      <w:r w:rsidRPr="005C7522">
        <w:rPr>
          <w:rFonts w:ascii="Arial" w:hAnsi="Arial" w:cs="Arial"/>
        </w:rPr>
        <w:t>, 4(1), pp. 26–35.</w:t>
      </w:r>
    </w:p>
    <w:p w14:paraId="6CC4D014" w14:textId="77777777" w:rsidR="00193A5C" w:rsidRPr="005C7522" w:rsidRDefault="00193A5C" w:rsidP="00193A5C">
      <w:pPr>
        <w:pStyle w:val="NormalWeb"/>
        <w:spacing w:before="80" w:beforeAutospacing="0" w:after="80" w:afterAutospacing="0" w:line="360" w:lineRule="auto"/>
        <w:ind w:left="1440" w:hanging="1440"/>
        <w:contextualSpacing/>
        <w:jc w:val="both"/>
        <w:rPr>
          <w:rFonts w:ascii="Arial" w:hAnsi="Arial" w:cs="Arial"/>
        </w:rPr>
      </w:pPr>
      <w:proofErr w:type="spellStart"/>
      <w:r w:rsidRPr="005C7522">
        <w:rPr>
          <w:rFonts w:ascii="Arial" w:hAnsi="Arial" w:cs="Arial"/>
        </w:rPr>
        <w:lastRenderedPageBreak/>
        <w:t>Pandule</w:t>
      </w:r>
      <w:proofErr w:type="spellEnd"/>
      <w:r w:rsidRPr="005C7522">
        <w:rPr>
          <w:rFonts w:ascii="Arial" w:hAnsi="Arial" w:cs="Arial"/>
        </w:rPr>
        <w:t xml:space="preserve">, D.S., </w:t>
      </w:r>
      <w:proofErr w:type="spellStart"/>
      <w:r w:rsidRPr="005C7522">
        <w:rPr>
          <w:rFonts w:ascii="Arial" w:hAnsi="Arial" w:cs="Arial"/>
        </w:rPr>
        <w:t>Paslawar</w:t>
      </w:r>
      <w:proofErr w:type="spellEnd"/>
      <w:r w:rsidRPr="005C7522">
        <w:rPr>
          <w:rFonts w:ascii="Arial" w:hAnsi="Arial" w:cs="Arial"/>
        </w:rPr>
        <w:t xml:space="preserve"> A.N., </w:t>
      </w:r>
      <w:proofErr w:type="spellStart"/>
      <w:r w:rsidRPr="005C7522">
        <w:rPr>
          <w:rFonts w:ascii="Arial" w:hAnsi="Arial" w:cs="Arial"/>
        </w:rPr>
        <w:t>Shingrup</w:t>
      </w:r>
      <w:proofErr w:type="spellEnd"/>
      <w:r w:rsidRPr="005C7522">
        <w:rPr>
          <w:rFonts w:ascii="Arial" w:hAnsi="Arial" w:cs="Arial"/>
        </w:rPr>
        <w:t xml:space="preserve"> Y.V. and </w:t>
      </w:r>
      <w:proofErr w:type="spellStart"/>
      <w:r w:rsidRPr="005C7522">
        <w:rPr>
          <w:rFonts w:ascii="Arial" w:hAnsi="Arial" w:cs="Arial"/>
        </w:rPr>
        <w:t>Chirde</w:t>
      </w:r>
      <w:proofErr w:type="spellEnd"/>
      <w:r w:rsidRPr="005C7522">
        <w:rPr>
          <w:rFonts w:ascii="Arial" w:hAnsi="Arial" w:cs="Arial"/>
        </w:rPr>
        <w:t xml:space="preserve"> P.N.  (2019). Quality of weed biomass Compost as Influenced by Different Sources of Compost and Decomposing Culture Under Pit Method. PKV Res. J. Vol. 43(2), July 2019.</w:t>
      </w:r>
    </w:p>
    <w:p w14:paraId="639FBEA8" w14:textId="1F399FC3" w:rsidR="00193A5C" w:rsidRPr="005C7522" w:rsidRDefault="00193A5C" w:rsidP="00AE175E">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rPr>
        <w:t xml:space="preserve">Zahra, T., </w:t>
      </w:r>
      <w:proofErr w:type="spellStart"/>
      <w:r w:rsidRPr="005C7522">
        <w:rPr>
          <w:rFonts w:ascii="Arial" w:hAnsi="Arial" w:cs="Arial"/>
        </w:rPr>
        <w:t>Taany</w:t>
      </w:r>
      <w:proofErr w:type="spellEnd"/>
      <w:r w:rsidRPr="005C7522">
        <w:rPr>
          <w:rFonts w:ascii="Arial" w:hAnsi="Arial" w:cs="Arial"/>
        </w:rPr>
        <w:t xml:space="preserve"> R.A.., </w:t>
      </w:r>
      <w:proofErr w:type="spellStart"/>
      <w:r w:rsidRPr="005C7522">
        <w:rPr>
          <w:rFonts w:ascii="Arial" w:hAnsi="Arial" w:cs="Arial"/>
        </w:rPr>
        <w:t>Arabiyyat</w:t>
      </w:r>
      <w:proofErr w:type="spellEnd"/>
      <w:r w:rsidRPr="005C7522">
        <w:rPr>
          <w:rFonts w:ascii="Arial" w:hAnsi="Arial" w:cs="Arial"/>
        </w:rPr>
        <w:t xml:space="preserve"> A.R., (2014). Changes in Compost Physical and Chemical Properties During Aerobic Decomposition. </w:t>
      </w:r>
      <w:r w:rsidRPr="005C7522">
        <w:rPr>
          <w:rFonts w:ascii="Arial" w:hAnsi="Arial" w:cs="Arial"/>
          <w:i/>
          <w:iCs/>
        </w:rPr>
        <w:t>International Journal of Current Microbiology and Applied Sciences</w:t>
      </w:r>
      <w:r w:rsidRPr="005C7522">
        <w:rPr>
          <w:rFonts w:ascii="Arial" w:hAnsi="Arial" w:cs="Arial"/>
        </w:rPr>
        <w:t>, Volume 3 (10), pp. 479-48</w:t>
      </w:r>
      <w:r w:rsidR="005C1EF5" w:rsidRPr="005C7522">
        <w:rPr>
          <w:rFonts w:ascii="Arial" w:hAnsi="Arial" w:cs="Arial"/>
        </w:rPr>
        <w:t>6.</w:t>
      </w:r>
    </w:p>
    <w:p w14:paraId="00B2B34A" w14:textId="5DEA9643" w:rsidR="00040ACA" w:rsidRPr="005C7522" w:rsidRDefault="00040ACA" w:rsidP="00AE175E">
      <w:pPr>
        <w:pStyle w:val="NormalWeb"/>
        <w:spacing w:before="80" w:beforeAutospacing="0" w:after="80" w:afterAutospacing="0" w:line="360" w:lineRule="auto"/>
        <w:ind w:left="1440" w:hanging="1440"/>
        <w:contextualSpacing/>
        <w:jc w:val="both"/>
        <w:rPr>
          <w:rFonts w:ascii="Arial" w:hAnsi="Arial" w:cs="Arial"/>
          <w:highlight w:val="yellow"/>
        </w:rPr>
      </w:pPr>
      <w:proofErr w:type="spellStart"/>
      <w:r w:rsidRPr="005C7522">
        <w:rPr>
          <w:rFonts w:ascii="Arial" w:hAnsi="Arial" w:cs="Arial"/>
          <w:highlight w:val="yellow"/>
        </w:rPr>
        <w:t>Bobade</w:t>
      </w:r>
      <w:proofErr w:type="spellEnd"/>
      <w:r w:rsidRPr="005C7522">
        <w:rPr>
          <w:rFonts w:ascii="Arial" w:hAnsi="Arial" w:cs="Arial"/>
          <w:highlight w:val="yellow"/>
        </w:rPr>
        <w:t>, S. A., Hinge, P. P., Mane, P. P., &amp; Bhagat, G. J. (2025). Effect of crop residue mixtures and decomposing culture on chemical properties of compost. International Journal of Advanced Biochemistry Research, 9(12S), 1015–1022.</w:t>
      </w:r>
    </w:p>
    <w:p w14:paraId="0B937C1C" w14:textId="394CBA2B" w:rsidR="00F20855" w:rsidRPr="005C7522" w:rsidRDefault="00F20855" w:rsidP="00AE175E">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highlight w:val="yellow"/>
        </w:rPr>
        <w:t xml:space="preserve">Raza, M. H., Abid, M., Faisal, M., Yan, T., Akhtar, S., &amp; Adnan, K. M. (2022). Environmental and health impacts of crop residue burning: scope of sustainable crop residue management practices. International </w:t>
      </w:r>
      <w:r w:rsidRPr="005C7522">
        <w:rPr>
          <w:rFonts w:ascii="Arial" w:hAnsi="Arial" w:cs="Arial"/>
        </w:rPr>
        <w:t>Journal of Environmental Research and Public Health, 19(8), 4753.</w:t>
      </w:r>
    </w:p>
    <w:p w14:paraId="4F8ED392" w14:textId="20E895C8" w:rsidR="001D54D8" w:rsidRPr="005C7522" w:rsidRDefault="001D54D8" w:rsidP="00AE175E">
      <w:pPr>
        <w:pStyle w:val="NormalWeb"/>
        <w:spacing w:before="80" w:beforeAutospacing="0" w:after="80" w:afterAutospacing="0" w:line="360" w:lineRule="auto"/>
        <w:ind w:left="1440" w:hanging="1440"/>
        <w:contextualSpacing/>
        <w:jc w:val="both"/>
        <w:rPr>
          <w:rFonts w:ascii="Arial" w:hAnsi="Arial" w:cs="Arial"/>
          <w:highlight w:val="yellow"/>
        </w:rPr>
      </w:pPr>
      <w:proofErr w:type="spellStart"/>
      <w:r w:rsidRPr="005C7522">
        <w:rPr>
          <w:rFonts w:ascii="Arial" w:hAnsi="Arial" w:cs="Arial"/>
          <w:highlight w:val="yellow"/>
        </w:rPr>
        <w:t>Kartal</w:t>
      </w:r>
      <w:proofErr w:type="spellEnd"/>
      <w:r w:rsidRPr="005C7522">
        <w:rPr>
          <w:rFonts w:ascii="Arial" w:hAnsi="Arial" w:cs="Arial"/>
          <w:highlight w:val="yellow"/>
        </w:rPr>
        <w:t xml:space="preserve">, H., </w:t>
      </w:r>
      <w:proofErr w:type="spellStart"/>
      <w:r w:rsidRPr="005C7522">
        <w:rPr>
          <w:rFonts w:ascii="Arial" w:hAnsi="Arial" w:cs="Arial"/>
          <w:highlight w:val="yellow"/>
        </w:rPr>
        <w:t>Gebeloğlu</w:t>
      </w:r>
      <w:proofErr w:type="spellEnd"/>
      <w:r w:rsidRPr="005C7522">
        <w:rPr>
          <w:rFonts w:ascii="Arial" w:hAnsi="Arial" w:cs="Arial"/>
          <w:highlight w:val="yellow"/>
        </w:rPr>
        <w:t xml:space="preserve">, N., Shakir, Z. R., &amp; </w:t>
      </w:r>
      <w:proofErr w:type="spellStart"/>
      <w:r w:rsidRPr="005C7522">
        <w:rPr>
          <w:rFonts w:ascii="Arial" w:hAnsi="Arial" w:cs="Arial"/>
          <w:highlight w:val="yellow"/>
        </w:rPr>
        <w:t>Karataş</w:t>
      </w:r>
      <w:proofErr w:type="spellEnd"/>
      <w:r w:rsidRPr="005C7522">
        <w:rPr>
          <w:rFonts w:ascii="Arial" w:hAnsi="Arial" w:cs="Arial"/>
          <w:highlight w:val="yellow"/>
        </w:rPr>
        <w:t>, İ. (2024). Determination of the Possibilities of Using Different Compost Materials as Seedling Growing Medias in Tomato, Cucumber and Pepper. Journal of Agricultural Sciences, 30(4), 617-627.</w:t>
      </w:r>
    </w:p>
    <w:p w14:paraId="15C6D30E" w14:textId="4C738AA0" w:rsidR="00DA3822" w:rsidRPr="005C7522" w:rsidRDefault="00DA3822" w:rsidP="00AE175E">
      <w:pPr>
        <w:pStyle w:val="NormalWeb"/>
        <w:spacing w:before="80" w:beforeAutospacing="0" w:after="80" w:afterAutospacing="0" w:line="360" w:lineRule="auto"/>
        <w:ind w:left="1440" w:hanging="1440"/>
        <w:contextualSpacing/>
        <w:jc w:val="both"/>
        <w:rPr>
          <w:rFonts w:ascii="Arial" w:hAnsi="Arial" w:cs="Arial"/>
        </w:rPr>
      </w:pPr>
      <w:r w:rsidRPr="005C7522">
        <w:rPr>
          <w:rFonts w:ascii="Arial" w:hAnsi="Arial" w:cs="Arial"/>
          <w:highlight w:val="yellow"/>
        </w:rPr>
        <w:t xml:space="preserve">Sarkar, S., </w:t>
      </w:r>
      <w:proofErr w:type="spellStart"/>
      <w:r w:rsidRPr="005C7522">
        <w:rPr>
          <w:rFonts w:ascii="Arial" w:hAnsi="Arial" w:cs="Arial"/>
          <w:highlight w:val="yellow"/>
        </w:rPr>
        <w:t>Skalicky</w:t>
      </w:r>
      <w:proofErr w:type="spellEnd"/>
      <w:r w:rsidRPr="005C7522">
        <w:rPr>
          <w:rFonts w:ascii="Arial" w:hAnsi="Arial" w:cs="Arial"/>
          <w:highlight w:val="yellow"/>
        </w:rPr>
        <w:t xml:space="preserve">, M., Hossain, A., </w:t>
      </w:r>
      <w:proofErr w:type="spellStart"/>
      <w:r w:rsidRPr="005C7522">
        <w:rPr>
          <w:rFonts w:ascii="Arial" w:hAnsi="Arial" w:cs="Arial"/>
          <w:highlight w:val="yellow"/>
        </w:rPr>
        <w:t>Brestic</w:t>
      </w:r>
      <w:proofErr w:type="spellEnd"/>
      <w:r w:rsidRPr="005C7522">
        <w:rPr>
          <w:rFonts w:ascii="Arial" w:hAnsi="Arial" w:cs="Arial"/>
          <w:highlight w:val="yellow"/>
        </w:rPr>
        <w:t xml:space="preserve">, M., </w:t>
      </w:r>
      <w:proofErr w:type="spellStart"/>
      <w:r w:rsidRPr="005C7522">
        <w:rPr>
          <w:rFonts w:ascii="Arial" w:hAnsi="Arial" w:cs="Arial"/>
          <w:highlight w:val="yellow"/>
        </w:rPr>
        <w:t>Saha</w:t>
      </w:r>
      <w:proofErr w:type="spellEnd"/>
      <w:r w:rsidRPr="005C7522">
        <w:rPr>
          <w:rFonts w:ascii="Arial" w:hAnsi="Arial" w:cs="Arial"/>
          <w:highlight w:val="yellow"/>
        </w:rPr>
        <w:t xml:space="preserve">, S., </w:t>
      </w:r>
      <w:proofErr w:type="spellStart"/>
      <w:r w:rsidRPr="005C7522">
        <w:rPr>
          <w:rFonts w:ascii="Arial" w:hAnsi="Arial" w:cs="Arial"/>
          <w:highlight w:val="yellow"/>
        </w:rPr>
        <w:t>Garai</w:t>
      </w:r>
      <w:proofErr w:type="spellEnd"/>
      <w:r w:rsidRPr="005C7522">
        <w:rPr>
          <w:rFonts w:ascii="Arial" w:hAnsi="Arial" w:cs="Arial"/>
          <w:highlight w:val="yellow"/>
        </w:rPr>
        <w:t>, S., ... &amp; Brahmachari, K. (2020). Management of crop residues for improving input use efficiency and agricultural sustainability. Sustainability, 12(23), 9808.</w:t>
      </w:r>
    </w:p>
    <w:p w14:paraId="5972F723" w14:textId="77777777" w:rsidR="00F20855" w:rsidRPr="005C7522" w:rsidRDefault="00F20855" w:rsidP="00AE175E">
      <w:pPr>
        <w:pStyle w:val="NormalWeb"/>
        <w:spacing w:before="80" w:beforeAutospacing="0" w:after="80" w:afterAutospacing="0" w:line="360" w:lineRule="auto"/>
        <w:ind w:left="1440" w:hanging="1440"/>
        <w:contextualSpacing/>
        <w:jc w:val="both"/>
        <w:rPr>
          <w:rFonts w:ascii="Arial" w:hAnsi="Arial" w:cs="Arial"/>
        </w:rPr>
      </w:pPr>
    </w:p>
    <w:sectPr w:rsidR="00F20855" w:rsidRPr="005C7522" w:rsidSect="00AE175E">
      <w:pgSz w:w="11906" w:h="16838"/>
      <w:pgMar w:top="1152" w:right="1440" w:bottom="1152" w:left="187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CFAF8" w14:textId="77777777" w:rsidR="00EF26FC" w:rsidRDefault="00EF26FC" w:rsidP="00C405EB">
      <w:pPr>
        <w:spacing w:after="0" w:line="240" w:lineRule="auto"/>
      </w:pPr>
      <w:r>
        <w:separator/>
      </w:r>
    </w:p>
  </w:endnote>
  <w:endnote w:type="continuationSeparator" w:id="0">
    <w:p w14:paraId="4E041830" w14:textId="77777777" w:rsidR="00EF26FC" w:rsidRDefault="00EF26FC" w:rsidP="00C4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2A29" w14:textId="77777777" w:rsidR="00EA3D30" w:rsidRDefault="00EA3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4D7C" w14:textId="77777777" w:rsidR="00EA3D30" w:rsidRDefault="00EA3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9A093" w14:textId="77777777" w:rsidR="00EA3D30" w:rsidRDefault="00EA3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5F603" w14:textId="77777777" w:rsidR="00EF26FC" w:rsidRDefault="00EF26FC" w:rsidP="00C405EB">
      <w:pPr>
        <w:spacing w:after="0" w:line="240" w:lineRule="auto"/>
      </w:pPr>
      <w:r>
        <w:separator/>
      </w:r>
    </w:p>
  </w:footnote>
  <w:footnote w:type="continuationSeparator" w:id="0">
    <w:p w14:paraId="2C84D893" w14:textId="77777777" w:rsidR="00EF26FC" w:rsidRDefault="00EF26FC" w:rsidP="00C4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4365" w14:textId="6220E0C1" w:rsidR="00EA3D30" w:rsidRDefault="00EA3D30">
    <w:pPr>
      <w:pStyle w:val="Header"/>
    </w:pPr>
    <w:r>
      <w:rPr>
        <w:noProof/>
      </w:rPr>
      <w:pict w14:anchorId="0A61B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10" o:spid="_x0000_s2050" type="#_x0000_t136" style="position:absolute;margin-left:0;margin-top:0;width:509.65pt;height:96.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FAAB" w14:textId="4BAE8DD1" w:rsidR="00EA3D30" w:rsidRDefault="00EA3D30">
    <w:pPr>
      <w:pStyle w:val="Header"/>
    </w:pPr>
    <w:r>
      <w:rPr>
        <w:noProof/>
      </w:rPr>
      <w:pict w14:anchorId="17CDC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11" o:spid="_x0000_s2051" type="#_x0000_t136" style="position:absolute;margin-left:0;margin-top:0;width:509.65pt;height:96.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86C2" w14:textId="2170195F" w:rsidR="00EA3D30" w:rsidRDefault="00EA3D30">
    <w:pPr>
      <w:pStyle w:val="Header"/>
    </w:pPr>
    <w:r>
      <w:rPr>
        <w:noProof/>
      </w:rPr>
      <w:pict w14:anchorId="44EF0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3609" o:spid="_x0000_s2049" type="#_x0000_t136" style="position:absolute;margin-left:0;margin-top:0;width:509.65pt;height:96.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F5FE3"/>
    <w:multiLevelType w:val="hybridMultilevel"/>
    <w:tmpl w:val="FCC81ED2"/>
    <w:lvl w:ilvl="0" w:tplc="5CE8B9C2">
      <w:start w:val="1"/>
      <w:numFmt w:val="decimal"/>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DD3B3E"/>
    <w:multiLevelType w:val="hybridMultilevel"/>
    <w:tmpl w:val="A0B00B8E"/>
    <w:lvl w:ilvl="0" w:tplc="FE3E3CB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5B580F"/>
    <w:multiLevelType w:val="hybridMultilevel"/>
    <w:tmpl w:val="44DE87E6"/>
    <w:lvl w:ilvl="0" w:tplc="C2246BF0">
      <w:start w:val="1"/>
      <w:numFmt w:val="decimal"/>
      <w:lvlText w:val="%1."/>
      <w:lvlJc w:val="left"/>
      <w:pPr>
        <w:ind w:left="720" w:hanging="360"/>
      </w:pPr>
      <w:rPr>
        <w:rFonts w:ascii="Arial" w:hAnsi="Arial" w:cs="Arial"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4B28EB"/>
    <w:multiLevelType w:val="hybridMultilevel"/>
    <w:tmpl w:val="C074C04A"/>
    <w:lvl w:ilvl="0" w:tplc="6204C3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48660F"/>
    <w:multiLevelType w:val="hybridMultilevel"/>
    <w:tmpl w:val="34E23174"/>
    <w:lvl w:ilvl="0" w:tplc="17DA6F8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352DFF"/>
    <w:multiLevelType w:val="hybridMultilevel"/>
    <w:tmpl w:val="A9FA8B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tDAzMzY2MzI2NjVW0lEKTi0uzszPAykwrAUAQBmJlywAAAA="/>
  </w:docVars>
  <w:rsids>
    <w:rsidRoot w:val="00AE0A38"/>
    <w:rsid w:val="0000418F"/>
    <w:rsid w:val="00014D37"/>
    <w:rsid w:val="00027930"/>
    <w:rsid w:val="000338BE"/>
    <w:rsid w:val="000344EC"/>
    <w:rsid w:val="00040ACA"/>
    <w:rsid w:val="0005214A"/>
    <w:rsid w:val="000738DD"/>
    <w:rsid w:val="00092746"/>
    <w:rsid w:val="000A34F4"/>
    <w:rsid w:val="000A3ED3"/>
    <w:rsid w:val="000B3094"/>
    <w:rsid w:val="000E1125"/>
    <w:rsid w:val="0010758D"/>
    <w:rsid w:val="001245B9"/>
    <w:rsid w:val="00133DDC"/>
    <w:rsid w:val="001344D8"/>
    <w:rsid w:val="00137C1B"/>
    <w:rsid w:val="0015217D"/>
    <w:rsid w:val="00177675"/>
    <w:rsid w:val="00177FEA"/>
    <w:rsid w:val="00193A5C"/>
    <w:rsid w:val="001D0517"/>
    <w:rsid w:val="001D1C11"/>
    <w:rsid w:val="001D54D8"/>
    <w:rsid w:val="001E36CB"/>
    <w:rsid w:val="001E7AC7"/>
    <w:rsid w:val="001F53B0"/>
    <w:rsid w:val="001F62DC"/>
    <w:rsid w:val="00223E2B"/>
    <w:rsid w:val="00226178"/>
    <w:rsid w:val="0023248E"/>
    <w:rsid w:val="002328C1"/>
    <w:rsid w:val="002546B9"/>
    <w:rsid w:val="00256803"/>
    <w:rsid w:val="00262842"/>
    <w:rsid w:val="00264AFF"/>
    <w:rsid w:val="002B0E6F"/>
    <w:rsid w:val="002D0659"/>
    <w:rsid w:val="002D6BFB"/>
    <w:rsid w:val="002F398C"/>
    <w:rsid w:val="0030165F"/>
    <w:rsid w:val="003050D9"/>
    <w:rsid w:val="0030536C"/>
    <w:rsid w:val="00305971"/>
    <w:rsid w:val="003116BB"/>
    <w:rsid w:val="00311DBF"/>
    <w:rsid w:val="00352CCD"/>
    <w:rsid w:val="003653E9"/>
    <w:rsid w:val="00374B61"/>
    <w:rsid w:val="003769BB"/>
    <w:rsid w:val="00387F0B"/>
    <w:rsid w:val="003A0B09"/>
    <w:rsid w:val="003A3CB3"/>
    <w:rsid w:val="003A556B"/>
    <w:rsid w:val="003C4039"/>
    <w:rsid w:val="003E1515"/>
    <w:rsid w:val="003E1D14"/>
    <w:rsid w:val="003F365E"/>
    <w:rsid w:val="00457C12"/>
    <w:rsid w:val="00496218"/>
    <w:rsid w:val="004A1CAE"/>
    <w:rsid w:val="004A2AD7"/>
    <w:rsid w:val="004A5EEC"/>
    <w:rsid w:val="004B1A8F"/>
    <w:rsid w:val="004B2E81"/>
    <w:rsid w:val="004D5D5D"/>
    <w:rsid w:val="004D7AD6"/>
    <w:rsid w:val="004F153C"/>
    <w:rsid w:val="004F1AD8"/>
    <w:rsid w:val="00507F6C"/>
    <w:rsid w:val="0053681D"/>
    <w:rsid w:val="00547070"/>
    <w:rsid w:val="005674EA"/>
    <w:rsid w:val="00577496"/>
    <w:rsid w:val="00583CC5"/>
    <w:rsid w:val="005869D9"/>
    <w:rsid w:val="0058790B"/>
    <w:rsid w:val="00593550"/>
    <w:rsid w:val="005A7121"/>
    <w:rsid w:val="005B4827"/>
    <w:rsid w:val="005C1EF5"/>
    <w:rsid w:val="005C7522"/>
    <w:rsid w:val="005F017C"/>
    <w:rsid w:val="005F0770"/>
    <w:rsid w:val="00610B42"/>
    <w:rsid w:val="00622DD1"/>
    <w:rsid w:val="006314BC"/>
    <w:rsid w:val="0064279B"/>
    <w:rsid w:val="00642DC6"/>
    <w:rsid w:val="00650447"/>
    <w:rsid w:val="00664B80"/>
    <w:rsid w:val="00665CED"/>
    <w:rsid w:val="0068363F"/>
    <w:rsid w:val="006A3DC7"/>
    <w:rsid w:val="006A59B0"/>
    <w:rsid w:val="006B4F9D"/>
    <w:rsid w:val="006C6F78"/>
    <w:rsid w:val="006D433A"/>
    <w:rsid w:val="006D5294"/>
    <w:rsid w:val="0071703B"/>
    <w:rsid w:val="00720990"/>
    <w:rsid w:val="007227D2"/>
    <w:rsid w:val="007255A9"/>
    <w:rsid w:val="00726BDD"/>
    <w:rsid w:val="00726D25"/>
    <w:rsid w:val="007312E1"/>
    <w:rsid w:val="007412EF"/>
    <w:rsid w:val="00754B03"/>
    <w:rsid w:val="00791DDD"/>
    <w:rsid w:val="007A504C"/>
    <w:rsid w:val="007B0DE3"/>
    <w:rsid w:val="007B6E18"/>
    <w:rsid w:val="007F2600"/>
    <w:rsid w:val="008338CF"/>
    <w:rsid w:val="00850762"/>
    <w:rsid w:val="00860FD0"/>
    <w:rsid w:val="00863233"/>
    <w:rsid w:val="00864C92"/>
    <w:rsid w:val="00876130"/>
    <w:rsid w:val="008A5E28"/>
    <w:rsid w:val="008A72B8"/>
    <w:rsid w:val="008B0F32"/>
    <w:rsid w:val="008B1CF8"/>
    <w:rsid w:val="008B36C4"/>
    <w:rsid w:val="008B5C48"/>
    <w:rsid w:val="008C07FD"/>
    <w:rsid w:val="008C3715"/>
    <w:rsid w:val="008C4A5E"/>
    <w:rsid w:val="008E1570"/>
    <w:rsid w:val="008E2284"/>
    <w:rsid w:val="008E3C23"/>
    <w:rsid w:val="00914A24"/>
    <w:rsid w:val="0092188D"/>
    <w:rsid w:val="00961EAE"/>
    <w:rsid w:val="00990C8D"/>
    <w:rsid w:val="00992B55"/>
    <w:rsid w:val="009966FE"/>
    <w:rsid w:val="009A1D5A"/>
    <w:rsid w:val="009A62B8"/>
    <w:rsid w:val="009C02BB"/>
    <w:rsid w:val="009D4230"/>
    <w:rsid w:val="009E50E5"/>
    <w:rsid w:val="009F09F1"/>
    <w:rsid w:val="009F595D"/>
    <w:rsid w:val="00A03E92"/>
    <w:rsid w:val="00A22037"/>
    <w:rsid w:val="00A220D6"/>
    <w:rsid w:val="00A31443"/>
    <w:rsid w:val="00A430AC"/>
    <w:rsid w:val="00A45135"/>
    <w:rsid w:val="00A4556D"/>
    <w:rsid w:val="00A571C0"/>
    <w:rsid w:val="00A64AC5"/>
    <w:rsid w:val="00A74C65"/>
    <w:rsid w:val="00A86D0A"/>
    <w:rsid w:val="00A86E94"/>
    <w:rsid w:val="00A97357"/>
    <w:rsid w:val="00AB0184"/>
    <w:rsid w:val="00AD3003"/>
    <w:rsid w:val="00AD57F0"/>
    <w:rsid w:val="00AE0A38"/>
    <w:rsid w:val="00AE175E"/>
    <w:rsid w:val="00AE380C"/>
    <w:rsid w:val="00B66ACD"/>
    <w:rsid w:val="00B9590D"/>
    <w:rsid w:val="00BC088F"/>
    <w:rsid w:val="00BC4F28"/>
    <w:rsid w:val="00BE1DCA"/>
    <w:rsid w:val="00C00BF1"/>
    <w:rsid w:val="00C025E8"/>
    <w:rsid w:val="00C2441E"/>
    <w:rsid w:val="00C248C8"/>
    <w:rsid w:val="00C405EB"/>
    <w:rsid w:val="00C45BEF"/>
    <w:rsid w:val="00C7779F"/>
    <w:rsid w:val="00C80637"/>
    <w:rsid w:val="00C97334"/>
    <w:rsid w:val="00CC51D9"/>
    <w:rsid w:val="00CD1703"/>
    <w:rsid w:val="00CD1726"/>
    <w:rsid w:val="00CE76EB"/>
    <w:rsid w:val="00CF1D6F"/>
    <w:rsid w:val="00CF222A"/>
    <w:rsid w:val="00CF4089"/>
    <w:rsid w:val="00D06080"/>
    <w:rsid w:val="00D21D21"/>
    <w:rsid w:val="00D34D11"/>
    <w:rsid w:val="00D34E68"/>
    <w:rsid w:val="00D527E5"/>
    <w:rsid w:val="00D533F3"/>
    <w:rsid w:val="00D678E1"/>
    <w:rsid w:val="00D7390E"/>
    <w:rsid w:val="00D75828"/>
    <w:rsid w:val="00D84F3F"/>
    <w:rsid w:val="00D95B19"/>
    <w:rsid w:val="00DA3822"/>
    <w:rsid w:val="00DA7A0B"/>
    <w:rsid w:val="00DB0C78"/>
    <w:rsid w:val="00DB295B"/>
    <w:rsid w:val="00DC32CB"/>
    <w:rsid w:val="00DD0E2E"/>
    <w:rsid w:val="00DD1E99"/>
    <w:rsid w:val="00DE29C1"/>
    <w:rsid w:val="00DF4045"/>
    <w:rsid w:val="00E07AE2"/>
    <w:rsid w:val="00E253CE"/>
    <w:rsid w:val="00E504AE"/>
    <w:rsid w:val="00E54159"/>
    <w:rsid w:val="00E54163"/>
    <w:rsid w:val="00E54E95"/>
    <w:rsid w:val="00EA3266"/>
    <w:rsid w:val="00EA3D30"/>
    <w:rsid w:val="00EB6056"/>
    <w:rsid w:val="00EC6C33"/>
    <w:rsid w:val="00ED6308"/>
    <w:rsid w:val="00EE000A"/>
    <w:rsid w:val="00EE7B99"/>
    <w:rsid w:val="00EF26FC"/>
    <w:rsid w:val="00EF6402"/>
    <w:rsid w:val="00F108F9"/>
    <w:rsid w:val="00F20855"/>
    <w:rsid w:val="00F25693"/>
    <w:rsid w:val="00F52077"/>
    <w:rsid w:val="00F562CE"/>
    <w:rsid w:val="00F71341"/>
    <w:rsid w:val="00F8397B"/>
    <w:rsid w:val="00F845B8"/>
    <w:rsid w:val="00FA3A63"/>
    <w:rsid w:val="00FB7CAE"/>
    <w:rsid w:val="00FF02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78791"/>
  <w15:chartTrackingRefBased/>
  <w15:docId w15:val="{6D831337-09A7-4182-BA41-22D7D34B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firstLine="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97B"/>
    <w:pPr>
      <w:spacing w:after="100"/>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30"/>
    <w:pPr>
      <w:spacing w:after="160" w:line="259" w:lineRule="auto"/>
      <w:ind w:left="720" w:firstLine="0"/>
      <w:contextualSpacing/>
      <w:jc w:val="left"/>
    </w:pPr>
    <w:rPr>
      <w:kern w:val="2"/>
    </w:rPr>
  </w:style>
  <w:style w:type="paragraph" w:styleId="Header">
    <w:name w:val="header"/>
    <w:basedOn w:val="Normal"/>
    <w:link w:val="HeaderChar"/>
    <w:uiPriority w:val="99"/>
    <w:unhideWhenUsed/>
    <w:rsid w:val="00EE7B99"/>
    <w:pPr>
      <w:widowControl w:val="0"/>
      <w:tabs>
        <w:tab w:val="center" w:pos="4513"/>
        <w:tab w:val="right" w:pos="9026"/>
      </w:tabs>
      <w:autoSpaceDE w:val="0"/>
      <w:autoSpaceDN w:val="0"/>
      <w:spacing w:after="0" w:line="240" w:lineRule="auto"/>
      <w:ind w:firstLine="0"/>
      <w:jc w:val="left"/>
    </w:pPr>
    <w:rPr>
      <w:rFonts w:ascii="Arial MT" w:eastAsia="Arial MT" w:hAnsi="Arial MT" w:cs="Arial MT"/>
      <w:lang w:val="en-US"/>
    </w:rPr>
  </w:style>
  <w:style w:type="character" w:customStyle="1" w:styleId="HeaderChar">
    <w:name w:val="Header Char"/>
    <w:basedOn w:val="DefaultParagraphFont"/>
    <w:link w:val="Header"/>
    <w:uiPriority w:val="99"/>
    <w:rsid w:val="00EE7B99"/>
    <w:rPr>
      <w:rFonts w:ascii="Arial MT" w:eastAsia="Arial MT" w:hAnsi="Arial MT" w:cs="Arial MT"/>
      <w:lang w:val="en-US"/>
    </w:rPr>
  </w:style>
  <w:style w:type="table" w:customStyle="1" w:styleId="TableGrid1">
    <w:name w:val="Table Grid1"/>
    <w:basedOn w:val="TableNormal"/>
    <w:uiPriority w:val="39"/>
    <w:rsid w:val="00EE7B99"/>
    <w:pPr>
      <w:spacing w:line="240" w:lineRule="auto"/>
      <w:ind w:firstLine="0"/>
      <w:jc w:val="left"/>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188D"/>
    <w:pPr>
      <w:spacing w:line="240" w:lineRule="auto"/>
      <w:ind w:firstLine="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7AE2"/>
    <w:pPr>
      <w:spacing w:before="100" w:beforeAutospacing="1" w:afterAutospacing="1" w:line="240" w:lineRule="auto"/>
      <w:ind w:firstLine="0"/>
      <w:jc w:val="left"/>
    </w:pPr>
    <w:rPr>
      <w:rFonts w:ascii="Times New Roman" w:eastAsia="Times New Roman" w:hAnsi="Times New Roman" w:cs="Times New Roman"/>
      <w:sz w:val="24"/>
      <w:szCs w:val="24"/>
      <w:lang w:eastAsia="en-IN"/>
    </w:rPr>
  </w:style>
  <w:style w:type="paragraph" w:customStyle="1" w:styleId="Default">
    <w:name w:val="Default"/>
    <w:rsid w:val="00B9590D"/>
    <w:pPr>
      <w:autoSpaceDE w:val="0"/>
      <w:autoSpaceDN w:val="0"/>
      <w:adjustRightInd w:val="0"/>
      <w:spacing w:line="240" w:lineRule="auto"/>
      <w:ind w:firstLine="0"/>
      <w:jc w:val="left"/>
    </w:pPr>
    <w:rPr>
      <w:rFonts w:ascii="Arial" w:hAnsi="Arial" w:cs="Arial"/>
      <w:color w:val="000000"/>
      <w:sz w:val="24"/>
      <w:szCs w:val="24"/>
      <w14:ligatures w14:val="standardContextual"/>
    </w:rPr>
  </w:style>
  <w:style w:type="paragraph" w:styleId="Footer">
    <w:name w:val="footer"/>
    <w:basedOn w:val="Normal"/>
    <w:link w:val="FooterChar"/>
    <w:uiPriority w:val="99"/>
    <w:unhideWhenUsed/>
    <w:rsid w:val="00C4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EB"/>
  </w:style>
  <w:style w:type="character" w:styleId="Hyperlink">
    <w:name w:val="Hyperlink"/>
    <w:basedOn w:val="DefaultParagraphFont"/>
    <w:uiPriority w:val="99"/>
    <w:unhideWhenUsed/>
    <w:rsid w:val="00264AFF"/>
    <w:rPr>
      <w:color w:val="0563C1" w:themeColor="hyperlink"/>
      <w:u w:val="single"/>
    </w:rPr>
  </w:style>
  <w:style w:type="character" w:customStyle="1" w:styleId="UnresolvedMention1">
    <w:name w:val="Unresolved Mention1"/>
    <w:basedOn w:val="DefaultParagraphFont"/>
    <w:uiPriority w:val="99"/>
    <w:semiHidden/>
    <w:unhideWhenUsed/>
    <w:rsid w:val="00264AFF"/>
    <w:rPr>
      <w:color w:val="605E5C"/>
      <w:shd w:val="clear" w:color="auto" w:fill="E1DFDD"/>
    </w:rPr>
  </w:style>
  <w:style w:type="character" w:styleId="CommentReference">
    <w:name w:val="annotation reference"/>
    <w:basedOn w:val="DefaultParagraphFont"/>
    <w:uiPriority w:val="99"/>
    <w:semiHidden/>
    <w:unhideWhenUsed/>
    <w:rsid w:val="00863233"/>
    <w:rPr>
      <w:sz w:val="16"/>
      <w:szCs w:val="16"/>
    </w:rPr>
  </w:style>
  <w:style w:type="paragraph" w:styleId="CommentText">
    <w:name w:val="annotation text"/>
    <w:basedOn w:val="Normal"/>
    <w:link w:val="CommentTextChar"/>
    <w:uiPriority w:val="99"/>
    <w:semiHidden/>
    <w:unhideWhenUsed/>
    <w:rsid w:val="00863233"/>
    <w:pPr>
      <w:spacing w:line="240" w:lineRule="auto"/>
    </w:pPr>
    <w:rPr>
      <w:sz w:val="20"/>
      <w:szCs w:val="20"/>
    </w:rPr>
  </w:style>
  <w:style w:type="character" w:customStyle="1" w:styleId="CommentTextChar">
    <w:name w:val="Comment Text Char"/>
    <w:basedOn w:val="DefaultParagraphFont"/>
    <w:link w:val="CommentText"/>
    <w:uiPriority w:val="99"/>
    <w:semiHidden/>
    <w:rsid w:val="00863233"/>
    <w:rPr>
      <w:sz w:val="20"/>
      <w:szCs w:val="20"/>
    </w:rPr>
  </w:style>
  <w:style w:type="paragraph" w:styleId="CommentSubject">
    <w:name w:val="annotation subject"/>
    <w:basedOn w:val="CommentText"/>
    <w:next w:val="CommentText"/>
    <w:link w:val="CommentSubjectChar"/>
    <w:uiPriority w:val="99"/>
    <w:semiHidden/>
    <w:unhideWhenUsed/>
    <w:rsid w:val="00863233"/>
    <w:rPr>
      <w:b/>
      <w:bCs/>
    </w:rPr>
  </w:style>
  <w:style w:type="character" w:customStyle="1" w:styleId="CommentSubjectChar">
    <w:name w:val="Comment Subject Char"/>
    <w:basedOn w:val="CommentTextChar"/>
    <w:link w:val="CommentSubject"/>
    <w:uiPriority w:val="99"/>
    <w:semiHidden/>
    <w:rsid w:val="00863233"/>
    <w:rPr>
      <w:b/>
      <w:bCs/>
      <w:sz w:val="20"/>
      <w:szCs w:val="20"/>
    </w:rPr>
  </w:style>
  <w:style w:type="paragraph" w:styleId="BalloonText">
    <w:name w:val="Balloon Text"/>
    <w:basedOn w:val="Normal"/>
    <w:link w:val="BalloonTextChar"/>
    <w:uiPriority w:val="99"/>
    <w:semiHidden/>
    <w:unhideWhenUsed/>
    <w:rsid w:val="00863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JWAL\Desktop\New%20Microsoft%20Excel%20Worksheet%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variations</a:t>
            </a:r>
            <a:r>
              <a:rPr lang="en-IN" baseline="0"/>
              <a:t> in temperature as influenced by crop residue mixtures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Soybean straw</c:v>
          </c:tx>
          <c:spPr>
            <a:ln w="28575" cap="rnd">
              <a:solidFill>
                <a:schemeClr val="accent1"/>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Sheet1!$A$1:$J$1</c:f>
              <c:numCache>
                <c:formatCode>General</c:formatCode>
                <c:ptCount val="10"/>
                <c:pt idx="0">
                  <c:v>35.270000000000003</c:v>
                </c:pt>
                <c:pt idx="1">
                  <c:v>49.6</c:v>
                </c:pt>
                <c:pt idx="2">
                  <c:v>54.1</c:v>
                </c:pt>
                <c:pt idx="3">
                  <c:v>53.8</c:v>
                </c:pt>
                <c:pt idx="4">
                  <c:v>48.82</c:v>
                </c:pt>
                <c:pt idx="5">
                  <c:v>44.39</c:v>
                </c:pt>
                <c:pt idx="6">
                  <c:v>38.61</c:v>
                </c:pt>
                <c:pt idx="7">
                  <c:v>34.57</c:v>
                </c:pt>
              </c:numCache>
            </c:numRef>
          </c:val>
          <c:smooth val="0"/>
          <c:extLst>
            <c:ext xmlns:c16="http://schemas.microsoft.com/office/drawing/2014/chart" uri="{C3380CC4-5D6E-409C-BE32-E72D297353CC}">
              <c16:uniqueId val="{00000000-C4C5-455E-9AB1-B951CBC9F38F}"/>
            </c:ext>
          </c:extLst>
        </c:ser>
        <c:ser>
          <c:idx val="1"/>
          <c:order val="1"/>
          <c:tx>
            <c:v>cotton stalk</c:v>
          </c:tx>
          <c:spPr>
            <a:ln w="28575" cap="rnd">
              <a:solidFill>
                <a:schemeClr val="accent2"/>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Sheet1!$A$2:$J$2</c:f>
              <c:numCache>
                <c:formatCode>General</c:formatCode>
                <c:ptCount val="10"/>
                <c:pt idx="0">
                  <c:v>34.14</c:v>
                </c:pt>
                <c:pt idx="1">
                  <c:v>47.77</c:v>
                </c:pt>
                <c:pt idx="2">
                  <c:v>51.75</c:v>
                </c:pt>
                <c:pt idx="3">
                  <c:v>53.12</c:v>
                </c:pt>
                <c:pt idx="4">
                  <c:v>46.41</c:v>
                </c:pt>
                <c:pt idx="5">
                  <c:v>40.299999999999997</c:v>
                </c:pt>
                <c:pt idx="6">
                  <c:v>35.950000000000003</c:v>
                </c:pt>
                <c:pt idx="7">
                  <c:v>32.51</c:v>
                </c:pt>
                <c:pt idx="8">
                  <c:v>31.15</c:v>
                </c:pt>
              </c:numCache>
            </c:numRef>
          </c:val>
          <c:smooth val="0"/>
          <c:extLst>
            <c:ext xmlns:c16="http://schemas.microsoft.com/office/drawing/2014/chart" uri="{C3380CC4-5D6E-409C-BE32-E72D297353CC}">
              <c16:uniqueId val="{00000001-C4C5-455E-9AB1-B951CBC9F38F}"/>
            </c:ext>
          </c:extLst>
        </c:ser>
        <c:ser>
          <c:idx val="2"/>
          <c:order val="2"/>
          <c:tx>
            <c:v>wheat straw</c:v>
          </c:tx>
          <c:spPr>
            <a:ln w="28575" cap="rnd">
              <a:solidFill>
                <a:schemeClr val="accent3"/>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Sheet1!$A$3:$J$3</c:f>
              <c:numCache>
                <c:formatCode>General</c:formatCode>
                <c:ptCount val="10"/>
                <c:pt idx="0">
                  <c:v>33.950000000000003</c:v>
                </c:pt>
                <c:pt idx="1">
                  <c:v>43.66</c:v>
                </c:pt>
                <c:pt idx="2">
                  <c:v>49.46</c:v>
                </c:pt>
                <c:pt idx="3">
                  <c:v>51.61</c:v>
                </c:pt>
                <c:pt idx="4">
                  <c:v>49.81</c:v>
                </c:pt>
                <c:pt idx="5">
                  <c:v>42.13</c:v>
                </c:pt>
                <c:pt idx="6">
                  <c:v>35.159999999999997</c:v>
                </c:pt>
                <c:pt idx="7">
                  <c:v>32.32</c:v>
                </c:pt>
                <c:pt idx="8">
                  <c:v>31.12</c:v>
                </c:pt>
                <c:pt idx="9">
                  <c:v>30.16</c:v>
                </c:pt>
              </c:numCache>
            </c:numRef>
          </c:val>
          <c:smooth val="0"/>
          <c:extLst>
            <c:ext xmlns:c16="http://schemas.microsoft.com/office/drawing/2014/chart" uri="{C3380CC4-5D6E-409C-BE32-E72D297353CC}">
              <c16:uniqueId val="{00000002-C4C5-455E-9AB1-B951CBC9F38F}"/>
            </c:ext>
          </c:extLst>
        </c:ser>
        <c:ser>
          <c:idx val="3"/>
          <c:order val="3"/>
          <c:tx>
            <c:v>pigeonpea straw</c:v>
          </c:tx>
          <c:spPr>
            <a:ln w="28575" cap="rnd">
              <a:solidFill>
                <a:schemeClr val="accent4"/>
              </a:solidFill>
              <a:round/>
            </a:ln>
            <a:effectLst/>
          </c:spPr>
          <c:marker>
            <c:symbol val="none"/>
          </c:marker>
          <c:cat>
            <c:numRef>
              <c:f>Sheet1!$A$10:$J$10</c:f>
              <c:numCache>
                <c:formatCode>General</c:formatCode>
                <c:ptCount val="10"/>
                <c:pt idx="0">
                  <c:v>1</c:v>
                </c:pt>
                <c:pt idx="1">
                  <c:v>14</c:v>
                </c:pt>
                <c:pt idx="2">
                  <c:v>28</c:v>
                </c:pt>
                <c:pt idx="3">
                  <c:v>42</c:v>
                </c:pt>
                <c:pt idx="4">
                  <c:v>56</c:v>
                </c:pt>
                <c:pt idx="5">
                  <c:v>70</c:v>
                </c:pt>
                <c:pt idx="6">
                  <c:v>84</c:v>
                </c:pt>
                <c:pt idx="7">
                  <c:v>98</c:v>
                </c:pt>
                <c:pt idx="8">
                  <c:v>112</c:v>
                </c:pt>
                <c:pt idx="9">
                  <c:v>126</c:v>
                </c:pt>
              </c:numCache>
            </c:numRef>
          </c:cat>
          <c:val>
            <c:numRef>
              <c:f>Sheet1!$A$4:$J$4</c:f>
              <c:numCache>
                <c:formatCode>General</c:formatCode>
                <c:ptCount val="10"/>
                <c:pt idx="0">
                  <c:v>35.159999999999997</c:v>
                </c:pt>
                <c:pt idx="1">
                  <c:v>47.59</c:v>
                </c:pt>
                <c:pt idx="2">
                  <c:v>52.6</c:v>
                </c:pt>
                <c:pt idx="3">
                  <c:v>52.95</c:v>
                </c:pt>
                <c:pt idx="4">
                  <c:v>47.61</c:v>
                </c:pt>
                <c:pt idx="5">
                  <c:v>41.19</c:v>
                </c:pt>
                <c:pt idx="6">
                  <c:v>37.880000000000003</c:v>
                </c:pt>
                <c:pt idx="7">
                  <c:v>34.44</c:v>
                </c:pt>
                <c:pt idx="8">
                  <c:v>32.28</c:v>
                </c:pt>
              </c:numCache>
            </c:numRef>
          </c:val>
          <c:smooth val="0"/>
          <c:extLst>
            <c:ext xmlns:c16="http://schemas.microsoft.com/office/drawing/2014/chart" uri="{C3380CC4-5D6E-409C-BE32-E72D297353CC}">
              <c16:uniqueId val="{00000003-C4C5-455E-9AB1-B951CBC9F38F}"/>
            </c:ext>
          </c:extLst>
        </c:ser>
        <c:dLbls>
          <c:showLegendKey val="0"/>
          <c:showVal val="0"/>
          <c:showCatName val="0"/>
          <c:showSerName val="0"/>
          <c:showPercent val="0"/>
          <c:showBubbleSize val="0"/>
        </c:dLbls>
        <c:smooth val="0"/>
        <c:axId val="228799504"/>
        <c:axId val="228794928"/>
      </c:lineChart>
      <c:catAx>
        <c:axId val="22879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solidFill>
                      <a:srgbClr val="FF0000"/>
                    </a:solidFill>
                  </a:rPr>
                  <a:t>Day Intervals </a:t>
                </a:r>
                <a:endParaRPr lang="en-IN">
                  <a:solidFill>
                    <a:srgbClr val="FF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4928"/>
        <c:crosses val="autoZero"/>
        <c:auto val="0"/>
        <c:lblAlgn val="ctr"/>
        <c:lblOffset val="100"/>
        <c:noMultiLvlLbl val="0"/>
      </c:catAx>
      <c:valAx>
        <c:axId val="228794928"/>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950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variations</a:t>
            </a:r>
            <a:r>
              <a:rPr lang="en-IN" baseline="0"/>
              <a:t> in temperature as influenced by decomposing cultures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PDKV decomposing culture</c:v>
          </c:tx>
          <c:spPr>
            <a:ln w="28575" cap="rnd">
              <a:solidFill>
                <a:schemeClr val="accent1"/>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Sheet1!$A$6:$H$6</c:f>
              <c:numCache>
                <c:formatCode>General</c:formatCode>
                <c:ptCount val="8"/>
                <c:pt idx="0">
                  <c:v>35.22</c:v>
                </c:pt>
                <c:pt idx="1">
                  <c:v>48.26</c:v>
                </c:pt>
                <c:pt idx="2">
                  <c:v>52.9</c:v>
                </c:pt>
                <c:pt idx="3">
                  <c:v>53.39</c:v>
                </c:pt>
                <c:pt idx="4">
                  <c:v>48.07</c:v>
                </c:pt>
                <c:pt idx="5">
                  <c:v>42.73</c:v>
                </c:pt>
                <c:pt idx="6">
                  <c:v>38.409999999999997</c:v>
                </c:pt>
                <c:pt idx="7">
                  <c:v>34.590000000000003</c:v>
                </c:pt>
              </c:numCache>
            </c:numRef>
          </c:val>
          <c:smooth val="0"/>
          <c:extLst>
            <c:ext xmlns:c16="http://schemas.microsoft.com/office/drawing/2014/chart" uri="{C3380CC4-5D6E-409C-BE32-E72D297353CC}">
              <c16:uniqueId val="{00000000-155E-4A91-851D-4DC47BDA16ED}"/>
            </c:ext>
          </c:extLst>
        </c:ser>
        <c:ser>
          <c:idx val="1"/>
          <c:order val="1"/>
          <c:tx>
            <c:v>S9 culture</c:v>
          </c:tx>
          <c:spPr>
            <a:ln w="28575" cap="rnd">
              <a:solidFill>
                <a:schemeClr val="accent2"/>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Sheet1!$A$7:$H$7</c:f>
              <c:numCache>
                <c:formatCode>General</c:formatCode>
                <c:ptCount val="8"/>
                <c:pt idx="0">
                  <c:v>34.03</c:v>
                </c:pt>
                <c:pt idx="1">
                  <c:v>45.93</c:v>
                </c:pt>
                <c:pt idx="2">
                  <c:v>50.33</c:v>
                </c:pt>
                <c:pt idx="3">
                  <c:v>52.13</c:v>
                </c:pt>
                <c:pt idx="4">
                  <c:v>45.66</c:v>
                </c:pt>
                <c:pt idx="5">
                  <c:v>40.01</c:v>
                </c:pt>
                <c:pt idx="6">
                  <c:v>36.36</c:v>
                </c:pt>
                <c:pt idx="7">
                  <c:v>33.33</c:v>
                </c:pt>
              </c:numCache>
            </c:numRef>
          </c:val>
          <c:smooth val="0"/>
          <c:extLst>
            <c:ext xmlns:c16="http://schemas.microsoft.com/office/drawing/2014/chart" uri="{C3380CC4-5D6E-409C-BE32-E72D297353CC}">
              <c16:uniqueId val="{00000001-155E-4A91-851D-4DC47BDA16ED}"/>
            </c:ext>
          </c:extLst>
        </c:ser>
        <c:ser>
          <c:idx val="2"/>
          <c:order val="2"/>
          <c:tx>
            <c:v>CIRCOT culture</c:v>
          </c:tx>
          <c:spPr>
            <a:ln w="28575" cap="rnd">
              <a:solidFill>
                <a:schemeClr val="accent3"/>
              </a:solidFill>
              <a:round/>
            </a:ln>
            <a:effectLst/>
          </c:spPr>
          <c:marker>
            <c:symbol val="none"/>
          </c:marker>
          <c:cat>
            <c:numRef>
              <c:f>Sheet1!$A$10:$H$10</c:f>
              <c:numCache>
                <c:formatCode>General</c:formatCode>
                <c:ptCount val="8"/>
                <c:pt idx="0">
                  <c:v>1</c:v>
                </c:pt>
                <c:pt idx="1">
                  <c:v>14</c:v>
                </c:pt>
                <c:pt idx="2">
                  <c:v>28</c:v>
                </c:pt>
                <c:pt idx="3">
                  <c:v>42</c:v>
                </c:pt>
                <c:pt idx="4">
                  <c:v>56</c:v>
                </c:pt>
                <c:pt idx="5">
                  <c:v>70</c:v>
                </c:pt>
                <c:pt idx="6">
                  <c:v>84</c:v>
                </c:pt>
                <c:pt idx="7">
                  <c:v>98</c:v>
                </c:pt>
              </c:numCache>
            </c:numRef>
          </c:cat>
          <c:val>
            <c:numRef>
              <c:f>Sheet1!$A$8:$H$8</c:f>
              <c:numCache>
                <c:formatCode>General</c:formatCode>
                <c:ptCount val="8"/>
                <c:pt idx="0">
                  <c:v>34.65</c:v>
                </c:pt>
                <c:pt idx="1">
                  <c:v>47.26</c:v>
                </c:pt>
                <c:pt idx="2">
                  <c:v>52.17</c:v>
                </c:pt>
                <c:pt idx="3">
                  <c:v>52.51</c:v>
                </c:pt>
                <c:pt idx="4">
                  <c:v>46.57</c:v>
                </c:pt>
                <c:pt idx="5">
                  <c:v>41.78</c:v>
                </c:pt>
                <c:pt idx="6">
                  <c:v>37.130000000000003</c:v>
                </c:pt>
                <c:pt idx="7">
                  <c:v>33.96</c:v>
                </c:pt>
              </c:numCache>
            </c:numRef>
          </c:val>
          <c:smooth val="0"/>
          <c:extLst>
            <c:ext xmlns:c16="http://schemas.microsoft.com/office/drawing/2014/chart" uri="{C3380CC4-5D6E-409C-BE32-E72D297353CC}">
              <c16:uniqueId val="{00000002-155E-4A91-851D-4DC47BDA16ED}"/>
            </c:ext>
          </c:extLst>
        </c:ser>
        <c:dLbls>
          <c:showLegendKey val="0"/>
          <c:showVal val="0"/>
          <c:showCatName val="0"/>
          <c:showSerName val="0"/>
          <c:showPercent val="0"/>
          <c:showBubbleSize val="0"/>
        </c:dLbls>
        <c:smooth val="0"/>
        <c:axId val="228799504"/>
        <c:axId val="228794928"/>
      </c:lineChart>
      <c:catAx>
        <c:axId val="228799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rgbClr val="FF0000"/>
                    </a:solidFill>
                  </a:rPr>
                  <a:t>Day Intervals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4928"/>
        <c:crosses val="autoZero"/>
        <c:auto val="0"/>
        <c:lblAlgn val="ctr"/>
        <c:lblOffset val="100"/>
        <c:noMultiLvlLbl val="0"/>
      </c:catAx>
      <c:valAx>
        <c:axId val="228794928"/>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Temperature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79950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5B9D-2E01-4398-900C-B5437761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12</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metkarprajwal@gmail.com</dc:creator>
  <cp:keywords/>
  <dc:description/>
  <cp:lastModifiedBy>SDI 1020</cp:lastModifiedBy>
  <cp:revision>226</cp:revision>
  <dcterms:created xsi:type="dcterms:W3CDTF">2025-03-17T17:55:00Z</dcterms:created>
  <dcterms:modified xsi:type="dcterms:W3CDTF">2026-01-19T12:40:00Z</dcterms:modified>
</cp:coreProperties>
</file>