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765C" w14:textId="65DD6D17" w:rsidR="001D5B2C" w:rsidRPr="00ED0C47" w:rsidRDefault="004502EB" w:rsidP="00ED0C47">
      <w:pPr>
        <w:spacing w:after="0" w:line="240" w:lineRule="auto"/>
        <w:rPr>
          <w:rFonts w:ascii="Arial" w:eastAsia="Times New Roman" w:hAnsi="Arial" w:cs="Arial"/>
          <w:b/>
          <w:bCs/>
          <w:kern w:val="28"/>
          <w:sz w:val="14"/>
          <w:szCs w:val="20"/>
        </w:rPr>
      </w:pPr>
      <w:r w:rsidRPr="00ED0C47">
        <w:rPr>
          <w:rFonts w:eastAsia="Times New Roman"/>
          <w:b/>
          <w:kern w:val="28"/>
          <w:sz w:val="52"/>
          <w:szCs w:val="48"/>
          <w:lang w:val="en-IN"/>
        </w:rPr>
        <w:t>Consumer Preference for Sesame Cold Pressed and Refined Oil</w:t>
      </w:r>
      <w:r w:rsidRPr="00ED0C47">
        <w:rPr>
          <w:rFonts w:eastAsia="Times New Roman"/>
          <w:b/>
          <w:kern w:val="28"/>
          <w:sz w:val="52"/>
          <w:szCs w:val="48"/>
        </w:rPr>
        <w:t xml:space="preserve"> in Northern Telangana Zone, India: Evidence from Binary Logit Model</w:t>
      </w:r>
      <w:bookmarkStart w:id="0" w:name="_GoBack"/>
      <w:bookmarkEnd w:id="0"/>
    </w:p>
    <w:p w14:paraId="49C0A8BF" w14:textId="77777777" w:rsidR="001D5B2C" w:rsidRPr="007B585C" w:rsidRDefault="001D5B2C" w:rsidP="001D5B2C">
      <w:pPr>
        <w:spacing w:after="0" w:line="240" w:lineRule="auto"/>
        <w:contextualSpacing/>
        <w:jc w:val="right"/>
        <w:rPr>
          <w:rFonts w:ascii="Arial" w:eastAsia="Times New Roman" w:hAnsi="Arial" w:cs="Arial"/>
          <w:b/>
          <w:bCs/>
          <w:sz w:val="36"/>
          <w:szCs w:val="20"/>
        </w:rPr>
      </w:pPr>
    </w:p>
    <w:p w14:paraId="29032FF7" w14:textId="77777777" w:rsidR="00755039" w:rsidRPr="007B585C" w:rsidRDefault="004E261C" w:rsidP="00755039">
      <w:pPr>
        <w:spacing w:after="0" w:line="240" w:lineRule="auto"/>
        <w:jc w:val="right"/>
        <w:rPr>
          <w:rFonts w:ascii="Arial" w:eastAsia="Times New Roman" w:hAnsi="Arial" w:cs="Arial"/>
          <w:b/>
          <w:sz w:val="24"/>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126C0B80">
          <v:shapetype id="_x0000_t32" coordsize="21600,21600" o:spt="32" o:oned="t" path="m,l21600,21600e" filled="f">
            <v:path arrowok="t" fillok="f" o:connecttype="none"/>
            <o:lock v:ext="edit" shapetype="t"/>
          </v:shapetype>
          <v:shape id="AutoShape 54" o:spid="_x0000_s1026"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7B585C" w:rsidRDefault="00755039" w:rsidP="00755039">
      <w:pPr>
        <w:keepNext/>
        <w:spacing w:after="0" w:line="240" w:lineRule="auto"/>
        <w:rPr>
          <w:rFonts w:ascii="Arial" w:eastAsia="Times New Roman" w:hAnsi="Arial" w:cs="Arial"/>
          <w:b/>
          <w:caps/>
          <w:sz w:val="20"/>
          <w:szCs w:val="20"/>
        </w:rPr>
      </w:pPr>
    </w:p>
    <w:p w14:paraId="7CD73588" w14:textId="77777777" w:rsidR="00755039" w:rsidRPr="007B585C" w:rsidRDefault="00755039" w:rsidP="003A7F30">
      <w:pPr>
        <w:pStyle w:val="Heading2"/>
        <w:rPr>
          <w:rFonts w:eastAsia="Times New Roman"/>
        </w:rPr>
      </w:pPr>
      <w:r w:rsidRPr="007B585C">
        <w:rPr>
          <w:rFonts w:eastAsia="Times New Roman"/>
        </w:rPr>
        <w:t>ABSTRACT</w:t>
      </w:r>
    </w:p>
    <w:p w14:paraId="672DAA8D" w14:textId="77777777" w:rsidR="00CB6CC0" w:rsidRPr="007B585C" w:rsidRDefault="00CB6CC0" w:rsidP="00CB6CC0">
      <w:pPr>
        <w:keepNext/>
        <w:spacing w:after="0" w:line="240" w:lineRule="auto"/>
        <w:rPr>
          <w:rFonts w:ascii="Arial" w:eastAsia="Times New Roman" w:hAnsi="Arial" w:cs="Arial"/>
          <w:b/>
          <w:caps/>
          <w:spacing w:val="2"/>
          <w:szCs w:val="20"/>
        </w:rPr>
      </w:pPr>
    </w:p>
    <w:tbl>
      <w:tblPr>
        <w:tblStyle w:val="TableGrid"/>
        <w:tblW w:w="4900" w:type="pct"/>
        <w:jc w:val="center"/>
        <w:tblLayout w:type="fixed"/>
        <w:tblLook w:val="04A0" w:firstRow="1" w:lastRow="0" w:firstColumn="1" w:lastColumn="0" w:noHBand="0" w:noVBand="1"/>
      </w:tblPr>
      <w:tblGrid>
        <w:gridCol w:w="9060"/>
      </w:tblGrid>
      <w:tr w:rsidR="00CB6CC0" w:rsidRPr="007B585C" w14:paraId="20B47C07" w14:textId="77777777" w:rsidTr="00C53E8B">
        <w:trPr>
          <w:trHeight w:val="20"/>
          <w:jc w:val="center"/>
        </w:trPr>
        <w:tc>
          <w:tcPr>
            <w:tcW w:w="9051" w:type="dxa"/>
          </w:tcPr>
          <w:p w14:paraId="5DF4BEB5" w14:textId="7794AB15" w:rsidR="001D5B2C" w:rsidRPr="007B585C" w:rsidRDefault="007B2D63" w:rsidP="00C53E8B">
            <w:pPr>
              <w:contextualSpacing/>
              <w:jc w:val="both"/>
              <w:rPr>
                <w:rFonts w:ascii="Arial" w:hAnsi="Arial" w:cs="Arial"/>
              </w:rPr>
            </w:pPr>
            <w:r w:rsidRPr="007B585C">
              <w:rPr>
                <w:rFonts w:ascii="Arial" w:hAnsi="Arial" w:cs="Arial"/>
              </w:rPr>
              <w:t>Sesame oil is consumed from ancient times for its extensive health benefits. Now a days cold pressed oils are more preferred than refined oil due to its high nutritional value. The study has made an</w:t>
            </w:r>
            <w:r w:rsidR="004964F8">
              <w:rPr>
                <w:rFonts w:ascii="Arial" w:hAnsi="Arial" w:cs="Arial"/>
              </w:rPr>
              <w:t xml:space="preserve"> </w:t>
            </w:r>
            <w:r w:rsidRPr="007B585C">
              <w:rPr>
                <w:rFonts w:ascii="Arial" w:hAnsi="Arial" w:cs="Arial"/>
              </w:rPr>
              <w:t xml:space="preserve">attempt to know the consumers preference and the various factors influencing them for consumption of sesame cold pressed and refined edible oil in the Northern Telangana zone where sesame is produced and processed extensively. The data has been collected through predefined schedules from 60 consumers randomly who often visit 30 sesame processing units that were purposively selected from three districts </w:t>
            </w:r>
            <w:proofErr w:type="spellStart"/>
            <w:r w:rsidRPr="007B585C">
              <w:rPr>
                <w:rFonts w:ascii="Arial" w:hAnsi="Arial" w:cs="Arial"/>
              </w:rPr>
              <w:t>Jagtial</w:t>
            </w:r>
            <w:proofErr w:type="spellEnd"/>
            <w:r w:rsidRPr="007B585C">
              <w:rPr>
                <w:rFonts w:ascii="Arial" w:hAnsi="Arial" w:cs="Arial"/>
              </w:rPr>
              <w:t xml:space="preserve">, Nirmal and Nizamabad from Northern Telangana zone. The collected data was analyzed through binary logit model. The results of the study revealed that Cold pressed sesame edible oil is more preferred by the consumers due to its high nutritional value and health benefits as compared to the refined sesame edible oil.  It also showed that the major factors like </w:t>
            </w:r>
            <w:proofErr w:type="spellStart"/>
            <w:r w:rsidRPr="007B585C">
              <w:rPr>
                <w:rFonts w:ascii="Arial" w:hAnsi="Arial" w:cs="Arial"/>
              </w:rPr>
              <w:t>odour</w:t>
            </w:r>
            <w:proofErr w:type="spellEnd"/>
            <w:r w:rsidRPr="007B585C">
              <w:rPr>
                <w:rFonts w:ascii="Arial" w:hAnsi="Arial" w:cs="Arial"/>
              </w:rPr>
              <w:t>, taste, word of mouth promotion, traditional usage, health benefits and high nutritional value were major factors influencing the consumers towards the consumption of sesame edible oil in the study region.</w:t>
            </w:r>
            <w:r w:rsidRPr="007B585C">
              <w:rPr>
                <w:rFonts w:ascii="Arial" w:hAnsi="Arial" w:cs="Arial"/>
                <w:lang w:val="en-IN"/>
              </w:rPr>
              <w:t xml:space="preserve"> Sesame cold pressed oil is highly preferred over refined oil because of its natural process of extraction and nutritional benefits.</w:t>
            </w:r>
          </w:p>
          <w:p w14:paraId="3F6F0235" w14:textId="77777777" w:rsidR="002B62A7" w:rsidRPr="007B585C" w:rsidRDefault="002B62A7" w:rsidP="00C53E8B">
            <w:pPr>
              <w:contextualSpacing/>
              <w:rPr>
                <w:rFonts w:ascii="Arial" w:eastAsia="Times New Roman" w:hAnsi="Arial" w:cs="Arial"/>
                <w:bCs/>
                <w:spacing w:val="2"/>
                <w:sz w:val="16"/>
                <w:szCs w:val="16"/>
              </w:rPr>
            </w:pPr>
          </w:p>
        </w:tc>
      </w:tr>
    </w:tbl>
    <w:p w14:paraId="4706EB0A" w14:textId="77777777" w:rsidR="002B62A7" w:rsidRPr="007B585C" w:rsidRDefault="002B62A7" w:rsidP="00CB6CC0">
      <w:pPr>
        <w:spacing w:after="0" w:line="240" w:lineRule="auto"/>
        <w:ind w:left="990" w:hanging="990"/>
        <w:jc w:val="both"/>
        <w:textAlignment w:val="top"/>
        <w:rPr>
          <w:rFonts w:ascii="Arial" w:eastAsia="Times New Roman" w:hAnsi="Arial" w:cs="Arial"/>
          <w:i/>
          <w:spacing w:val="2"/>
          <w:sz w:val="14"/>
          <w:szCs w:val="14"/>
        </w:rPr>
      </w:pPr>
    </w:p>
    <w:p w14:paraId="6F73B7F2" w14:textId="3C55A17A" w:rsidR="001D5B2C" w:rsidRPr="007B585C" w:rsidRDefault="00CB6CC0" w:rsidP="001D5B2C">
      <w:pPr>
        <w:spacing w:after="0" w:line="240" w:lineRule="auto"/>
        <w:ind w:left="1080" w:hanging="1080"/>
        <w:contextualSpacing/>
        <w:jc w:val="both"/>
        <w:rPr>
          <w:rFonts w:ascii="Arial" w:eastAsia="Times New Roman" w:hAnsi="Arial" w:cs="Arial"/>
          <w:bCs/>
          <w:i/>
          <w:iCs/>
          <w:sz w:val="20"/>
          <w:szCs w:val="20"/>
        </w:rPr>
      </w:pPr>
      <w:r w:rsidRPr="007B585C">
        <w:rPr>
          <w:rFonts w:ascii="Arial" w:eastAsia="Times New Roman" w:hAnsi="Arial" w:cs="Arial"/>
          <w:i/>
          <w:spacing w:val="2"/>
          <w:sz w:val="20"/>
          <w:szCs w:val="20"/>
        </w:rPr>
        <w:t xml:space="preserve">Keywords: </w:t>
      </w:r>
      <w:r w:rsidR="007B2D63" w:rsidRPr="007B585C">
        <w:rPr>
          <w:rFonts w:ascii="Arial" w:eastAsia="Times New Roman" w:hAnsi="Arial" w:cs="Arial"/>
          <w:bCs/>
          <w:i/>
          <w:iCs/>
          <w:sz w:val="20"/>
          <w:szCs w:val="20"/>
        </w:rPr>
        <w:t>Sesame edible oil; consumer preference; percentage analysis; binary logit.</w:t>
      </w:r>
    </w:p>
    <w:p w14:paraId="4564AC89" w14:textId="77777777" w:rsidR="00CB6CC0" w:rsidRPr="007B585C" w:rsidRDefault="00CB6CC0" w:rsidP="00C53E8B">
      <w:pPr>
        <w:spacing w:after="0" w:line="240" w:lineRule="auto"/>
        <w:jc w:val="both"/>
        <w:textAlignment w:val="top"/>
        <w:rPr>
          <w:rFonts w:ascii="Arial" w:eastAsia="Times New Roman" w:hAnsi="Arial" w:cs="Arial"/>
          <w:i/>
          <w:iCs/>
          <w:spacing w:val="2"/>
          <w:sz w:val="16"/>
          <w:szCs w:val="16"/>
        </w:rPr>
      </w:pPr>
    </w:p>
    <w:p w14:paraId="70824A17" w14:textId="77777777" w:rsidR="0080604A" w:rsidRPr="007B585C" w:rsidRDefault="0080604A" w:rsidP="007C0068">
      <w:pPr>
        <w:pStyle w:val="Heading2"/>
        <w:rPr>
          <w:rFonts w:eastAsia="Calibri"/>
        </w:rPr>
        <w:sectPr w:rsidR="0080604A" w:rsidRPr="007B585C" w:rsidSect="00C53E8B">
          <w:headerReference w:type="even"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2E293967" w14:textId="0CC1EE3C" w:rsidR="00C53E8B" w:rsidRPr="007B585C" w:rsidRDefault="007C0068" w:rsidP="007C0068">
      <w:pPr>
        <w:pStyle w:val="Heading2"/>
        <w:rPr>
          <w:rFonts w:eastAsia="Calibri"/>
        </w:rPr>
      </w:pPr>
      <w:r w:rsidRPr="007B585C">
        <w:rPr>
          <w:rFonts w:eastAsia="Calibri"/>
        </w:rPr>
        <w:t>1. Introduction</w:t>
      </w:r>
    </w:p>
    <w:p w14:paraId="378B11DA" w14:textId="77777777" w:rsidR="007C0068" w:rsidRPr="007B585C" w:rsidRDefault="007C0068" w:rsidP="00C53E8B">
      <w:pPr>
        <w:spacing w:after="0" w:line="240" w:lineRule="auto"/>
        <w:rPr>
          <w:rFonts w:ascii="Arial" w:eastAsia="Calibri" w:hAnsi="Arial" w:cs="Arial"/>
          <w:b/>
          <w:bCs/>
          <w:sz w:val="20"/>
          <w:szCs w:val="20"/>
        </w:rPr>
      </w:pPr>
    </w:p>
    <w:p w14:paraId="7E8C012D" w14:textId="225CA956" w:rsidR="00C53E8B" w:rsidRPr="007B585C" w:rsidRDefault="00C53E8B" w:rsidP="00C53E8B">
      <w:pPr>
        <w:spacing w:after="0" w:line="240" w:lineRule="auto"/>
        <w:jc w:val="both"/>
        <w:rPr>
          <w:rFonts w:ascii="Arial" w:eastAsia="Calibri" w:hAnsi="Arial" w:cs="Arial"/>
          <w:sz w:val="20"/>
          <w:szCs w:val="20"/>
          <w:shd w:val="clear" w:color="auto" w:fill="FFFFFF"/>
        </w:rPr>
      </w:pPr>
      <w:r w:rsidRPr="007B585C">
        <w:rPr>
          <w:rFonts w:ascii="Arial" w:eastAsia="Calibri" w:hAnsi="Arial" w:cs="Arial"/>
          <w:sz w:val="20"/>
          <w:szCs w:val="20"/>
        </w:rPr>
        <w:t xml:space="preserve">Among the oil seed crops, sesame is often called as the "Queen of oil seeds". (Pathak </w:t>
      </w:r>
      <w:r w:rsidRPr="007B585C">
        <w:rPr>
          <w:rFonts w:ascii="Arial" w:eastAsia="Calibri" w:hAnsi="Arial" w:cs="Arial"/>
          <w:i/>
          <w:iCs/>
          <w:sz w:val="20"/>
          <w:szCs w:val="20"/>
        </w:rPr>
        <w:t xml:space="preserve">et al. </w:t>
      </w:r>
      <w:r w:rsidRPr="007B585C">
        <w:rPr>
          <w:rFonts w:ascii="Arial" w:eastAsia="Calibri" w:hAnsi="Arial" w:cs="Arial"/>
          <w:sz w:val="20"/>
          <w:szCs w:val="20"/>
        </w:rPr>
        <w:t xml:space="preserve">2014). Sesame is commonly consumed either in fresh or as raw seeds or processed. It is also an important component of many processed food products with its excellent flavor, attractive color, and high levels of many macro and micro nutrients. The seeds of sesame contain 50-60 per cent oil. (Prasad </w:t>
      </w:r>
      <w:r w:rsidRPr="007B585C">
        <w:rPr>
          <w:rFonts w:ascii="Arial" w:eastAsia="Calibri" w:hAnsi="Arial" w:cs="Arial"/>
          <w:i/>
          <w:iCs/>
          <w:sz w:val="20"/>
          <w:szCs w:val="20"/>
        </w:rPr>
        <w:t>et al.</w:t>
      </w:r>
      <w:r w:rsidR="00E446D8" w:rsidRPr="007B585C">
        <w:rPr>
          <w:rFonts w:ascii="Arial" w:eastAsia="Calibri" w:hAnsi="Arial" w:cs="Arial"/>
          <w:i/>
          <w:iCs/>
          <w:sz w:val="20"/>
          <w:szCs w:val="20"/>
        </w:rPr>
        <w:t xml:space="preserve"> </w:t>
      </w:r>
      <w:r w:rsidRPr="007B585C">
        <w:rPr>
          <w:rFonts w:ascii="Arial" w:eastAsia="Calibri" w:hAnsi="Arial" w:cs="Arial"/>
          <w:sz w:val="20"/>
          <w:szCs w:val="20"/>
        </w:rPr>
        <w:t>2012</w:t>
      </w:r>
      <w:r w:rsidRPr="007B585C">
        <w:rPr>
          <w:rFonts w:ascii="Arial" w:eastAsia="Calibri" w:hAnsi="Arial" w:cs="Arial"/>
          <w:sz w:val="20"/>
          <w:szCs w:val="20"/>
          <w:shd w:val="clear" w:color="auto" w:fill="FFFFFF"/>
        </w:rPr>
        <w:t xml:space="preserve">). </w:t>
      </w:r>
      <w:r w:rsidRPr="007B585C">
        <w:rPr>
          <w:rFonts w:ascii="Arial" w:eastAsia="Calibri" w:hAnsi="Arial" w:cs="Arial"/>
          <w:sz w:val="20"/>
          <w:szCs w:val="20"/>
        </w:rPr>
        <w:t>Sesame oil is a polyunsaturated semi drying edible oil. The oil can be produced from black hulled and white hulled sesame seeds.  Refined oils are extracted using high heat and chemical solvents by grinding seeds at high speed which can generate heat up to 200</w:t>
      </w:r>
      <w:r w:rsidRPr="007B585C">
        <w:rPr>
          <w:rFonts w:ascii="Arial" w:eastAsia="Calibri" w:hAnsi="Arial" w:cs="Arial"/>
          <w:sz w:val="20"/>
          <w:szCs w:val="20"/>
          <w:vertAlign w:val="superscript"/>
        </w:rPr>
        <w:t>0</w:t>
      </w:r>
      <w:r w:rsidRPr="007B585C">
        <w:rPr>
          <w:rFonts w:ascii="Arial" w:eastAsia="Calibri" w:hAnsi="Arial" w:cs="Arial"/>
          <w:sz w:val="20"/>
          <w:szCs w:val="20"/>
        </w:rPr>
        <w:t>C and using chemicals. Cold pressing is a mechanical process in which the oil is extracted from the seeds without addition of chemicals or any other substances at a temperature that does not exceed 35</w:t>
      </w:r>
      <w:r w:rsidRPr="007B585C">
        <w:rPr>
          <w:rFonts w:ascii="Arial" w:eastAsia="Calibri" w:hAnsi="Arial" w:cs="Arial"/>
          <w:sz w:val="20"/>
          <w:szCs w:val="20"/>
          <w:vertAlign w:val="superscript"/>
        </w:rPr>
        <w:t>0</w:t>
      </w:r>
      <w:r w:rsidRPr="007B585C">
        <w:rPr>
          <w:rFonts w:ascii="Arial" w:eastAsia="Calibri" w:hAnsi="Arial" w:cs="Arial"/>
          <w:sz w:val="20"/>
          <w:szCs w:val="20"/>
        </w:rPr>
        <w:t>C.</w:t>
      </w:r>
    </w:p>
    <w:p w14:paraId="5C16169A" w14:textId="77777777" w:rsidR="00C53E8B" w:rsidRPr="007B585C" w:rsidRDefault="00C53E8B" w:rsidP="00C53E8B">
      <w:pPr>
        <w:spacing w:after="0" w:line="240" w:lineRule="auto"/>
        <w:jc w:val="both"/>
        <w:rPr>
          <w:rFonts w:ascii="Arial" w:eastAsia="Calibri" w:hAnsi="Arial" w:cs="Arial"/>
          <w:sz w:val="20"/>
          <w:szCs w:val="20"/>
        </w:rPr>
      </w:pPr>
    </w:p>
    <w:p w14:paraId="566E0A81" w14:textId="77777777"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Sesame oil comprises of 82 per cent poly unsaturated fatty acids which is good for healthy heart. Sesame oil is composed of fatty acids such as linoleic acid (41 % of the total), oleic acid (39 per cent), palmitic acid (8 per cent), stearic acid (5 per cent). Vitamin K nutrient is also present in significant content.  It consists of relatively high percentage of unsaponifiable matter (1.5 to 2.3 per cent).</w:t>
      </w:r>
    </w:p>
    <w:p w14:paraId="6D7D76FF" w14:textId="77777777" w:rsidR="007C0068" w:rsidRPr="007B585C" w:rsidRDefault="007C0068" w:rsidP="00C53E8B">
      <w:pPr>
        <w:spacing w:after="0" w:line="240" w:lineRule="auto"/>
        <w:jc w:val="both"/>
        <w:rPr>
          <w:rFonts w:ascii="Arial" w:eastAsia="Calibri" w:hAnsi="Arial" w:cs="Arial"/>
          <w:sz w:val="20"/>
          <w:szCs w:val="20"/>
        </w:rPr>
      </w:pPr>
    </w:p>
    <w:p w14:paraId="5695DAAB" w14:textId="77777777"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Sesame oil consists of two antioxidants </w:t>
      </w:r>
      <w:proofErr w:type="spellStart"/>
      <w:r w:rsidRPr="007B585C">
        <w:rPr>
          <w:rFonts w:ascii="Arial" w:eastAsia="Calibri" w:hAnsi="Arial" w:cs="Arial"/>
          <w:sz w:val="20"/>
          <w:szCs w:val="20"/>
        </w:rPr>
        <w:t>sesamol</w:t>
      </w:r>
      <w:proofErr w:type="spellEnd"/>
      <w:r w:rsidRPr="007B585C">
        <w:rPr>
          <w:rFonts w:ascii="Arial" w:eastAsia="Calibri" w:hAnsi="Arial" w:cs="Arial"/>
          <w:sz w:val="20"/>
          <w:szCs w:val="20"/>
        </w:rPr>
        <w:t xml:space="preserve"> and </w:t>
      </w:r>
      <w:proofErr w:type="spellStart"/>
      <w:r w:rsidRPr="007B585C">
        <w:rPr>
          <w:rFonts w:ascii="Arial" w:eastAsia="Calibri" w:hAnsi="Arial" w:cs="Arial"/>
          <w:sz w:val="20"/>
          <w:szCs w:val="20"/>
        </w:rPr>
        <w:t>sesaminol</w:t>
      </w:r>
      <w:proofErr w:type="spellEnd"/>
      <w:r w:rsidRPr="007B585C">
        <w:rPr>
          <w:rFonts w:ascii="Arial" w:eastAsia="Calibri" w:hAnsi="Arial" w:cs="Arial"/>
          <w:sz w:val="20"/>
          <w:szCs w:val="20"/>
        </w:rPr>
        <w:t xml:space="preserve"> that helps to reduce cell damage caused by free radicles. It has strong anti-inflammatory properties. Consumption of sesame oil helps in controlling blood sugar, treating arthritis, healing wounds and burns, protect from UV rays and good for hair health.</w:t>
      </w:r>
    </w:p>
    <w:p w14:paraId="19AD0892" w14:textId="77777777" w:rsidR="007C0068" w:rsidRPr="007B585C" w:rsidRDefault="007C0068" w:rsidP="00C53E8B">
      <w:pPr>
        <w:spacing w:after="0" w:line="240" w:lineRule="auto"/>
        <w:jc w:val="both"/>
        <w:rPr>
          <w:rFonts w:ascii="Arial" w:eastAsia="Calibri" w:hAnsi="Arial" w:cs="Arial"/>
          <w:sz w:val="20"/>
          <w:szCs w:val="20"/>
        </w:rPr>
      </w:pPr>
    </w:p>
    <w:p w14:paraId="4DF2A9DD" w14:textId="0F5BF38A"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In southern India sesame oil is used for cooking. A portion of nutritious seed cake is used as animal feed while rest of the cake is ground into sesame flour and added to healthy foods. The </w:t>
      </w:r>
      <w:r w:rsidRPr="007B585C">
        <w:rPr>
          <w:rFonts w:ascii="Arial" w:eastAsia="Calibri" w:hAnsi="Arial" w:cs="Arial"/>
          <w:sz w:val="20"/>
          <w:szCs w:val="20"/>
        </w:rPr>
        <w:lastRenderedPageBreak/>
        <w:t xml:space="preserve">market for sesame oil at global level would experience 6.6 % growth rate during 2015-2025. The country is facing a paradigm shift in the consumption of sesame oil because of its increasing use in different cuisines, </w:t>
      </w:r>
      <w:proofErr w:type="spellStart"/>
      <w:r w:rsidRPr="007B585C">
        <w:rPr>
          <w:rFonts w:ascii="Arial" w:eastAsia="Calibri" w:hAnsi="Arial" w:cs="Arial"/>
          <w:sz w:val="20"/>
          <w:szCs w:val="20"/>
        </w:rPr>
        <w:t>ayurveda</w:t>
      </w:r>
      <w:proofErr w:type="spellEnd"/>
      <w:r w:rsidRPr="007B585C">
        <w:rPr>
          <w:rFonts w:ascii="Arial" w:eastAsia="Calibri" w:hAnsi="Arial" w:cs="Arial"/>
          <w:sz w:val="20"/>
          <w:szCs w:val="20"/>
        </w:rPr>
        <w:t>, various massage oils, etc. In India and some other European countries sesame oil (5 to 10 %) is added to margarine and hydrogenated vegetable fats which are used as adulterants for butte</w:t>
      </w:r>
      <w:r w:rsidR="0024169A">
        <w:rPr>
          <w:rFonts w:ascii="Arial" w:eastAsia="Calibri" w:hAnsi="Arial" w:cs="Arial"/>
          <w:sz w:val="20"/>
          <w:szCs w:val="20"/>
        </w:rPr>
        <w:t xml:space="preserve">r or ghee </w:t>
      </w:r>
      <w:r w:rsidRPr="007B585C">
        <w:rPr>
          <w:rFonts w:ascii="Arial" w:eastAsia="Calibri" w:hAnsi="Arial" w:cs="Arial"/>
          <w:sz w:val="20"/>
          <w:szCs w:val="20"/>
        </w:rPr>
        <w:t xml:space="preserve">(source: </w:t>
      </w:r>
      <w:r w:rsidR="007C0068" w:rsidRPr="007B585C">
        <w:rPr>
          <w:rFonts w:ascii="Arial" w:eastAsia="Calibri" w:hAnsi="Arial" w:cs="Arial"/>
          <w:sz w:val="20"/>
          <w:szCs w:val="20"/>
        </w:rPr>
        <w:t>www.adroitmarketresearch.com</w:t>
      </w:r>
      <w:r w:rsidRPr="007B585C">
        <w:rPr>
          <w:rFonts w:ascii="Arial" w:eastAsia="Calibri" w:hAnsi="Arial" w:cs="Arial"/>
          <w:sz w:val="20"/>
          <w:szCs w:val="20"/>
        </w:rPr>
        <w:t>).</w:t>
      </w:r>
    </w:p>
    <w:p w14:paraId="458E24B3" w14:textId="77777777" w:rsidR="007C0068" w:rsidRPr="007B585C" w:rsidRDefault="007C0068" w:rsidP="00C53E8B">
      <w:pPr>
        <w:spacing w:after="0" w:line="240" w:lineRule="auto"/>
        <w:jc w:val="both"/>
        <w:rPr>
          <w:rFonts w:ascii="Arial" w:eastAsia="Calibri" w:hAnsi="Arial" w:cs="Arial"/>
          <w:sz w:val="20"/>
          <w:szCs w:val="20"/>
        </w:rPr>
      </w:pPr>
    </w:p>
    <w:p w14:paraId="716B51A8" w14:textId="7DDE7F72"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Now a day’s cold pressed oils have been preferred to refined oils due to their natural characteristic </w:t>
      </w:r>
      <w:proofErr w:type="spellStart"/>
      <w:r w:rsidRPr="007B585C">
        <w:rPr>
          <w:rFonts w:ascii="Arial" w:eastAsia="Calibri" w:hAnsi="Arial" w:cs="Arial"/>
          <w:sz w:val="20"/>
          <w:szCs w:val="20"/>
        </w:rPr>
        <w:t>flavour</w:t>
      </w:r>
      <w:proofErr w:type="spellEnd"/>
      <w:r w:rsidRPr="007B585C">
        <w:rPr>
          <w:rFonts w:ascii="Arial" w:eastAsia="Calibri" w:hAnsi="Arial" w:cs="Arial"/>
          <w:sz w:val="20"/>
          <w:szCs w:val="20"/>
        </w:rPr>
        <w:t xml:space="preserve"> and presence of minor bioactive components including natural antioxidants. The minor bioactive lipids present in the cold pressed oils are </w:t>
      </w:r>
      <w:proofErr w:type="spellStart"/>
      <w:r w:rsidRPr="007B585C">
        <w:rPr>
          <w:rFonts w:ascii="Arial" w:eastAsia="Calibri" w:hAnsi="Arial" w:cs="Arial"/>
          <w:sz w:val="20"/>
          <w:szCs w:val="20"/>
        </w:rPr>
        <w:t>phytoserols</w:t>
      </w:r>
      <w:proofErr w:type="spellEnd"/>
      <w:r w:rsidRPr="007B585C">
        <w:rPr>
          <w:rFonts w:ascii="Arial" w:eastAsia="Calibri" w:hAnsi="Arial" w:cs="Arial"/>
          <w:sz w:val="20"/>
          <w:szCs w:val="20"/>
        </w:rPr>
        <w:t xml:space="preserve">, phospholipids, tocopherols, phenolic compounds, hydrocarbons, </w:t>
      </w:r>
      <w:proofErr w:type="spellStart"/>
      <w:r w:rsidRPr="007B585C">
        <w:rPr>
          <w:rFonts w:ascii="Arial" w:eastAsia="Calibri" w:hAnsi="Arial" w:cs="Arial"/>
          <w:sz w:val="20"/>
          <w:szCs w:val="20"/>
        </w:rPr>
        <w:t>flavour</w:t>
      </w:r>
      <w:proofErr w:type="spellEnd"/>
      <w:r w:rsidRPr="007B585C">
        <w:rPr>
          <w:rFonts w:ascii="Arial" w:eastAsia="Calibri" w:hAnsi="Arial" w:cs="Arial"/>
          <w:sz w:val="20"/>
          <w:szCs w:val="20"/>
        </w:rPr>
        <w:t xml:space="preserve"> and aroma compounds. The minor bioactive lipids in cold pressed oils have beneficial effect on human health such as anti-inflammatory, antimicrobial, anticancer, antihypertension and lowering of low-density lipoprotein. Further these bioactive </w:t>
      </w:r>
      <w:r w:rsidR="006A5FDF" w:rsidRPr="007B585C">
        <w:rPr>
          <w:rFonts w:ascii="Arial" w:eastAsia="Calibri" w:hAnsi="Arial" w:cs="Arial"/>
          <w:sz w:val="20"/>
          <w:szCs w:val="20"/>
        </w:rPr>
        <w:t xml:space="preserve">               </w:t>
      </w:r>
      <w:r w:rsidRPr="007B585C">
        <w:rPr>
          <w:rFonts w:ascii="Arial" w:eastAsia="Calibri" w:hAnsi="Arial" w:cs="Arial"/>
          <w:sz w:val="20"/>
          <w:szCs w:val="20"/>
        </w:rPr>
        <w:t xml:space="preserve">compounds play an important role in prolonging the shelf life of the oil by increasing oxidative stability. </w:t>
      </w:r>
    </w:p>
    <w:p w14:paraId="660D370B" w14:textId="77777777" w:rsidR="007C0068" w:rsidRPr="007B585C" w:rsidRDefault="007C0068" w:rsidP="00C53E8B">
      <w:pPr>
        <w:spacing w:after="0" w:line="240" w:lineRule="auto"/>
        <w:jc w:val="both"/>
        <w:rPr>
          <w:rFonts w:ascii="Arial" w:eastAsia="Calibri" w:hAnsi="Arial" w:cs="Arial"/>
          <w:b/>
          <w:bCs/>
          <w:sz w:val="20"/>
          <w:szCs w:val="20"/>
        </w:rPr>
      </w:pPr>
    </w:p>
    <w:p w14:paraId="3D289A16" w14:textId="382E5F5D" w:rsidR="00C53E8B" w:rsidRPr="007B585C" w:rsidRDefault="00C53E8B" w:rsidP="00C53E8B">
      <w:pPr>
        <w:spacing w:after="0" w:line="240" w:lineRule="auto"/>
        <w:jc w:val="both"/>
        <w:rPr>
          <w:rFonts w:ascii="Arial" w:eastAsia="Calibri" w:hAnsi="Arial" w:cs="Arial"/>
          <w:b/>
          <w:bCs/>
          <w:sz w:val="20"/>
          <w:szCs w:val="20"/>
        </w:rPr>
      </w:pPr>
      <w:r w:rsidRPr="007B585C">
        <w:rPr>
          <w:rFonts w:ascii="Arial" w:eastAsia="Calibri" w:hAnsi="Arial" w:cs="Arial"/>
          <w:b/>
          <w:bCs/>
          <w:sz w:val="20"/>
          <w:szCs w:val="20"/>
        </w:rPr>
        <w:t>Objectives:</w:t>
      </w:r>
    </w:p>
    <w:p w14:paraId="0400B5FE" w14:textId="77777777" w:rsidR="007C0068" w:rsidRPr="007B585C" w:rsidRDefault="007C0068" w:rsidP="00C53E8B">
      <w:pPr>
        <w:spacing w:after="0" w:line="240" w:lineRule="auto"/>
        <w:jc w:val="both"/>
        <w:rPr>
          <w:rFonts w:ascii="Arial" w:eastAsia="Calibri" w:hAnsi="Arial" w:cs="Arial"/>
          <w:b/>
          <w:bCs/>
          <w:sz w:val="20"/>
          <w:szCs w:val="20"/>
        </w:rPr>
      </w:pPr>
    </w:p>
    <w:p w14:paraId="59AC01CD" w14:textId="77777777" w:rsidR="00C53E8B" w:rsidRPr="007B585C" w:rsidRDefault="00C53E8B" w:rsidP="007C0068">
      <w:pPr>
        <w:numPr>
          <w:ilvl w:val="0"/>
          <w:numId w:val="6"/>
        </w:numPr>
        <w:spacing w:after="0" w:line="240" w:lineRule="auto"/>
        <w:ind w:left="360"/>
        <w:jc w:val="both"/>
        <w:rPr>
          <w:rFonts w:ascii="Arial" w:eastAsia="Calibri" w:hAnsi="Arial" w:cs="Arial"/>
          <w:sz w:val="20"/>
          <w:szCs w:val="20"/>
        </w:rPr>
      </w:pPr>
      <w:r w:rsidRPr="007B585C">
        <w:rPr>
          <w:rFonts w:ascii="Arial" w:eastAsia="Calibri" w:hAnsi="Arial" w:cs="Arial"/>
          <w:sz w:val="20"/>
          <w:szCs w:val="20"/>
        </w:rPr>
        <w:t>To analyze consumer preference for Sesame cold pressed and Refined oil in Northern Telangana Zone</w:t>
      </w:r>
    </w:p>
    <w:p w14:paraId="36CDFE13" w14:textId="77777777" w:rsidR="00C53E8B" w:rsidRPr="007B585C" w:rsidRDefault="00C53E8B" w:rsidP="007C0068">
      <w:pPr>
        <w:numPr>
          <w:ilvl w:val="0"/>
          <w:numId w:val="6"/>
        </w:numPr>
        <w:spacing w:after="0" w:line="240" w:lineRule="auto"/>
        <w:ind w:left="360"/>
        <w:jc w:val="both"/>
        <w:rPr>
          <w:rFonts w:ascii="Arial" w:eastAsia="Calibri" w:hAnsi="Arial" w:cs="Arial"/>
          <w:sz w:val="20"/>
          <w:szCs w:val="20"/>
        </w:rPr>
      </w:pPr>
      <w:r w:rsidRPr="007B585C">
        <w:rPr>
          <w:rFonts w:ascii="Arial" w:eastAsia="Calibri" w:hAnsi="Arial" w:cs="Arial"/>
          <w:sz w:val="20"/>
          <w:szCs w:val="20"/>
        </w:rPr>
        <w:t>To identify factors influencing consumer preference towards sesame edible oil in the study area</w:t>
      </w:r>
    </w:p>
    <w:p w14:paraId="1798E843" w14:textId="77777777" w:rsidR="00C53E8B" w:rsidRPr="007B585C" w:rsidRDefault="00C53E8B" w:rsidP="00C53E8B">
      <w:pPr>
        <w:spacing w:after="0" w:line="240" w:lineRule="auto"/>
        <w:jc w:val="both"/>
        <w:rPr>
          <w:rFonts w:ascii="Arial" w:eastAsia="Calibri" w:hAnsi="Arial" w:cs="Arial"/>
          <w:b/>
          <w:bCs/>
          <w:sz w:val="20"/>
          <w:szCs w:val="20"/>
        </w:rPr>
      </w:pPr>
    </w:p>
    <w:p w14:paraId="6012FF25" w14:textId="0A6D0B16" w:rsidR="00C53E8B" w:rsidRPr="007B585C" w:rsidRDefault="007C0068" w:rsidP="007C0068">
      <w:pPr>
        <w:pStyle w:val="Heading2"/>
        <w:rPr>
          <w:rFonts w:eastAsia="Calibri"/>
        </w:rPr>
      </w:pPr>
      <w:r w:rsidRPr="007B585C">
        <w:rPr>
          <w:rFonts w:eastAsia="Calibri"/>
        </w:rPr>
        <w:t>2. Materials and Methods</w:t>
      </w:r>
    </w:p>
    <w:p w14:paraId="7282CC75" w14:textId="77777777" w:rsidR="007C0068" w:rsidRPr="007B585C" w:rsidRDefault="007C0068" w:rsidP="00C53E8B">
      <w:pPr>
        <w:spacing w:after="0" w:line="240" w:lineRule="auto"/>
        <w:jc w:val="both"/>
        <w:rPr>
          <w:rFonts w:ascii="Arial" w:eastAsia="Calibri" w:hAnsi="Arial" w:cs="Arial"/>
          <w:b/>
          <w:bCs/>
          <w:sz w:val="20"/>
          <w:szCs w:val="20"/>
        </w:rPr>
      </w:pPr>
    </w:p>
    <w:p w14:paraId="53D3201B" w14:textId="41B949A7" w:rsidR="00C53E8B" w:rsidRPr="007B585C" w:rsidRDefault="00177EB1" w:rsidP="00177EB1">
      <w:pPr>
        <w:pStyle w:val="Heading2"/>
        <w:rPr>
          <w:rFonts w:eastAsia="Calibri"/>
        </w:rPr>
      </w:pPr>
      <w:r w:rsidRPr="007B585C">
        <w:rPr>
          <w:rFonts w:eastAsia="Calibri"/>
        </w:rPr>
        <w:t>2.1 Sources of Data</w:t>
      </w:r>
    </w:p>
    <w:p w14:paraId="5473E022" w14:textId="77777777" w:rsidR="00177EB1" w:rsidRPr="007B585C" w:rsidRDefault="00177EB1" w:rsidP="00C53E8B">
      <w:pPr>
        <w:spacing w:after="0" w:line="240" w:lineRule="auto"/>
        <w:jc w:val="both"/>
        <w:rPr>
          <w:rFonts w:ascii="Arial" w:eastAsia="Calibri" w:hAnsi="Arial" w:cs="Arial"/>
          <w:b/>
          <w:bCs/>
          <w:sz w:val="20"/>
          <w:szCs w:val="20"/>
        </w:rPr>
      </w:pPr>
    </w:p>
    <w:p w14:paraId="65839AB3" w14:textId="4DF541E3"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study was conducted in Northern Telangana zone of Telangana where the production and processing of sesame was highest.  The data required for the analysis has been collected from the 60 sample consumers</w:t>
      </w:r>
      <w:r w:rsidR="00C25ED5">
        <w:rPr>
          <w:rFonts w:ascii="Arial" w:eastAsia="Calibri" w:hAnsi="Arial" w:cs="Arial"/>
          <w:sz w:val="20"/>
          <w:szCs w:val="20"/>
        </w:rPr>
        <w:t xml:space="preserve"> through predefined </w:t>
      </w:r>
      <w:proofErr w:type="gramStart"/>
      <w:r w:rsidR="00C25ED5">
        <w:rPr>
          <w:rFonts w:ascii="Arial" w:eastAsia="Calibri" w:hAnsi="Arial" w:cs="Arial"/>
          <w:sz w:val="20"/>
          <w:szCs w:val="20"/>
        </w:rPr>
        <w:t xml:space="preserve">schedules </w:t>
      </w:r>
      <w:r w:rsidRPr="007B585C">
        <w:rPr>
          <w:rFonts w:ascii="Arial" w:eastAsia="Calibri" w:hAnsi="Arial" w:cs="Arial"/>
          <w:sz w:val="20"/>
          <w:szCs w:val="20"/>
        </w:rPr>
        <w:t xml:space="preserve"> from</w:t>
      </w:r>
      <w:proofErr w:type="gramEnd"/>
      <w:r w:rsidRPr="007B585C">
        <w:rPr>
          <w:rFonts w:ascii="Arial" w:eastAsia="Calibri" w:hAnsi="Arial" w:cs="Arial"/>
          <w:sz w:val="20"/>
          <w:szCs w:val="20"/>
        </w:rPr>
        <w:t xml:space="preserve"> three different districts </w:t>
      </w:r>
      <w:proofErr w:type="spellStart"/>
      <w:r w:rsidRPr="007B585C">
        <w:rPr>
          <w:rFonts w:ascii="Arial" w:eastAsia="Calibri" w:hAnsi="Arial" w:cs="Arial"/>
          <w:sz w:val="20"/>
          <w:szCs w:val="20"/>
        </w:rPr>
        <w:t>Jagityal</w:t>
      </w:r>
      <w:proofErr w:type="spellEnd"/>
      <w:r w:rsidRPr="007B585C">
        <w:rPr>
          <w:rFonts w:ascii="Arial" w:eastAsia="Calibri" w:hAnsi="Arial" w:cs="Arial"/>
          <w:sz w:val="20"/>
          <w:szCs w:val="20"/>
        </w:rPr>
        <w:t>, Nirmal and Nizamabad of Northern Telangana Zone to know the consumers preference for sesame edible oil, factors influencing towards consumption and the consumption pattern in the study</w:t>
      </w:r>
      <w:r w:rsidR="007638C6">
        <w:rPr>
          <w:rFonts w:ascii="Arial" w:eastAsia="Calibri" w:hAnsi="Arial" w:cs="Arial"/>
          <w:sz w:val="20"/>
          <w:szCs w:val="20"/>
        </w:rPr>
        <w:t xml:space="preserve"> </w:t>
      </w:r>
      <w:r w:rsidRPr="007B585C">
        <w:rPr>
          <w:rFonts w:ascii="Arial" w:eastAsia="Calibri" w:hAnsi="Arial" w:cs="Arial"/>
          <w:sz w:val="20"/>
          <w:szCs w:val="20"/>
        </w:rPr>
        <w:t>region.</w:t>
      </w:r>
      <w:r w:rsidR="0024169A">
        <w:rPr>
          <w:rFonts w:ascii="Arial" w:eastAsia="Calibri" w:hAnsi="Arial" w:cs="Arial"/>
          <w:sz w:val="20"/>
          <w:szCs w:val="20"/>
        </w:rPr>
        <w:t xml:space="preserve"> </w:t>
      </w:r>
      <w:r w:rsidRPr="007B585C">
        <w:rPr>
          <w:rFonts w:ascii="Arial" w:eastAsia="Calibri" w:hAnsi="Arial" w:cs="Arial"/>
          <w:sz w:val="20"/>
          <w:szCs w:val="20"/>
        </w:rPr>
        <w:t xml:space="preserve">The collected data was </w:t>
      </w:r>
      <w:r w:rsidR="006A5FDF" w:rsidRPr="007B585C">
        <w:rPr>
          <w:rFonts w:ascii="Arial" w:eastAsia="Calibri" w:hAnsi="Arial" w:cs="Arial"/>
          <w:sz w:val="20"/>
          <w:szCs w:val="20"/>
        </w:rPr>
        <w:t xml:space="preserve">                           </w:t>
      </w:r>
      <w:r w:rsidRPr="007B585C">
        <w:rPr>
          <w:rFonts w:ascii="Arial" w:eastAsia="Calibri" w:hAnsi="Arial" w:cs="Arial"/>
          <w:sz w:val="20"/>
          <w:szCs w:val="20"/>
        </w:rPr>
        <w:t>subjected to percentage analysis to draw appropriate conclusions.</w:t>
      </w:r>
    </w:p>
    <w:p w14:paraId="04D2BEA4" w14:textId="09A92547" w:rsidR="00C53E8B" w:rsidRPr="007B585C" w:rsidRDefault="00177EB1" w:rsidP="00177EB1">
      <w:pPr>
        <w:pStyle w:val="Heading2"/>
        <w:rPr>
          <w:rFonts w:eastAsia="Calibri"/>
        </w:rPr>
      </w:pPr>
      <w:bookmarkStart w:id="1" w:name="_Hlk171430566"/>
      <w:r w:rsidRPr="007B585C">
        <w:rPr>
          <w:rFonts w:eastAsia="Calibri"/>
        </w:rPr>
        <w:t>2.2 Sampling Procedure</w:t>
      </w:r>
      <w:bookmarkEnd w:id="1"/>
    </w:p>
    <w:p w14:paraId="2190F419" w14:textId="77777777" w:rsidR="00177EB1" w:rsidRPr="007B585C" w:rsidRDefault="00177EB1" w:rsidP="00C53E8B">
      <w:pPr>
        <w:tabs>
          <w:tab w:val="left" w:pos="3749"/>
        </w:tabs>
        <w:spacing w:after="0" w:line="240" w:lineRule="auto"/>
        <w:jc w:val="both"/>
        <w:rPr>
          <w:rFonts w:ascii="Arial" w:eastAsia="Calibri" w:hAnsi="Arial" w:cs="Arial"/>
        </w:rPr>
      </w:pPr>
    </w:p>
    <w:p w14:paraId="23E8457D"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Purposive sampling method was used to select three districts of Northern Telangana Zone and </w:t>
      </w:r>
      <w:r w:rsidRPr="007B585C">
        <w:rPr>
          <w:rFonts w:ascii="Arial" w:eastAsia="Calibri" w:hAnsi="Arial" w:cs="Arial"/>
          <w:sz w:val="20"/>
          <w:szCs w:val="20"/>
        </w:rPr>
        <w:t xml:space="preserve">simple random sampling method was adopted to select the consumers from three districts </w:t>
      </w:r>
      <w:proofErr w:type="spellStart"/>
      <w:r w:rsidRPr="007B585C">
        <w:rPr>
          <w:rFonts w:ascii="Arial" w:eastAsia="Calibri" w:hAnsi="Arial" w:cs="Arial"/>
          <w:sz w:val="20"/>
          <w:szCs w:val="20"/>
        </w:rPr>
        <w:t>Jagityal</w:t>
      </w:r>
      <w:proofErr w:type="spellEnd"/>
      <w:r w:rsidRPr="007B585C">
        <w:rPr>
          <w:rFonts w:ascii="Arial" w:eastAsia="Calibri" w:hAnsi="Arial" w:cs="Arial"/>
          <w:sz w:val="20"/>
          <w:szCs w:val="20"/>
        </w:rPr>
        <w:t>, Nirmal and Nizamabad. From the three districts 30 sesame processing units were selected randomly</w:t>
      </w:r>
      <w:bookmarkStart w:id="2" w:name="_Hlk171430602"/>
      <w:r w:rsidRPr="007B585C">
        <w:rPr>
          <w:rFonts w:ascii="Arial" w:eastAsia="Calibri" w:hAnsi="Arial" w:cs="Arial"/>
          <w:sz w:val="20"/>
          <w:szCs w:val="20"/>
        </w:rPr>
        <w:t xml:space="preserve"> and a total of 60 consumers were selected randomly who often visits the oil units.</w:t>
      </w:r>
    </w:p>
    <w:p w14:paraId="29E2ACF5" w14:textId="77777777" w:rsidR="00967FA2" w:rsidRPr="007B585C" w:rsidRDefault="00967FA2" w:rsidP="00C53E8B">
      <w:pPr>
        <w:spacing w:after="0" w:line="240" w:lineRule="auto"/>
        <w:jc w:val="both"/>
        <w:rPr>
          <w:rFonts w:ascii="Arial" w:eastAsia="Calibri" w:hAnsi="Arial" w:cs="Arial"/>
          <w:b/>
          <w:lang w:val="en-IN"/>
        </w:rPr>
      </w:pPr>
      <w:bookmarkStart w:id="3" w:name="_Hlk171430665"/>
      <w:bookmarkEnd w:id="2"/>
    </w:p>
    <w:p w14:paraId="20BE90D2" w14:textId="148298B1" w:rsidR="00C53E8B" w:rsidRPr="007B585C" w:rsidRDefault="00967FA2" w:rsidP="00967FA2">
      <w:pPr>
        <w:pStyle w:val="Heading2"/>
        <w:rPr>
          <w:rFonts w:eastAsia="Calibri"/>
          <w:lang w:val="en-IN"/>
        </w:rPr>
      </w:pPr>
      <w:r w:rsidRPr="007B585C">
        <w:rPr>
          <w:rFonts w:eastAsia="Calibri"/>
          <w:lang w:val="en-IN"/>
        </w:rPr>
        <w:t>2.3 Logit Model</w:t>
      </w:r>
      <w:bookmarkEnd w:id="3"/>
    </w:p>
    <w:p w14:paraId="0FCF92B1" w14:textId="77777777" w:rsidR="00967FA2" w:rsidRPr="007B585C" w:rsidRDefault="00967FA2" w:rsidP="00C53E8B">
      <w:pPr>
        <w:spacing w:after="0" w:line="240" w:lineRule="auto"/>
        <w:jc w:val="both"/>
        <w:rPr>
          <w:rFonts w:ascii="Arial" w:eastAsia="Calibri" w:hAnsi="Arial" w:cs="Arial"/>
          <w:b/>
          <w:lang w:val="en-IN"/>
        </w:rPr>
      </w:pPr>
    </w:p>
    <w:p w14:paraId="49C69BE9" w14:textId="7003E3BE"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A binary logistic regression analysis was employed to know the factors influencing the consumer preference towards cold pressed sesame edible oil. In logistic regression, limited dependent variable i.e., depends on explanatory variables i.e., factors influencing consumers towards the sesame edible oil. The limited dependent variable i.e., preference of consumers towards sesame cold pressed becomes the natural logarithm of the odds when the respondents were preferred for sesame edible oil and the model is specified as</w:t>
      </w:r>
    </w:p>
    <w:p w14:paraId="4FF7506F" w14:textId="77777777" w:rsidR="00C24C48" w:rsidRPr="007B585C" w:rsidRDefault="00C24C48" w:rsidP="00C53E8B">
      <w:pPr>
        <w:spacing w:after="0" w:line="240" w:lineRule="auto"/>
        <w:jc w:val="both"/>
        <w:rPr>
          <w:rFonts w:ascii="Arial" w:eastAsia="Calibri" w:hAnsi="Arial" w:cs="Arial"/>
          <w:lang w:val="en-IN"/>
        </w:rPr>
      </w:pPr>
    </w:p>
    <w:p w14:paraId="63580864" w14:textId="7DA94E84" w:rsidR="00C53E8B" w:rsidRPr="007B585C" w:rsidRDefault="00C53E8B" w:rsidP="00C24C48">
      <w:p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 xml:space="preserve">In </w:t>
      </w:r>
      <w:r w:rsidR="00F50DDF">
        <w:rPr>
          <w:rFonts w:ascii="Arial" w:eastAsia="Calibri" w:hAnsi="Arial" w:cs="Arial"/>
          <w:sz w:val="20"/>
          <w:szCs w:val="20"/>
          <w:lang w:val="en-IN"/>
        </w:rPr>
        <w:t>(</w:t>
      </w:r>
      <w:r w:rsidRPr="007B585C">
        <w:rPr>
          <w:rFonts w:ascii="Arial" w:eastAsia="Calibri" w:hAnsi="Arial" w:cs="Arial"/>
          <w:sz w:val="20"/>
          <w:szCs w:val="20"/>
          <w:lang w:val="en-IN"/>
        </w:rPr>
        <w:t>P</w:t>
      </w:r>
      <w:r w:rsidRPr="007B585C">
        <w:rPr>
          <w:rFonts w:ascii="Arial" w:eastAsia="Calibri" w:hAnsi="Arial" w:cs="Arial"/>
          <w:sz w:val="20"/>
          <w:szCs w:val="20"/>
          <w:vertAlign w:val="subscript"/>
          <w:lang w:val="en-IN"/>
        </w:rPr>
        <w:t xml:space="preserve">X </w:t>
      </w:r>
      <w:r w:rsidR="0024169A">
        <w:rPr>
          <w:rFonts w:ascii="Arial" w:eastAsia="Calibri" w:hAnsi="Arial" w:cs="Arial"/>
          <w:sz w:val="20"/>
          <w:szCs w:val="20"/>
          <w:lang w:val="en-IN"/>
        </w:rPr>
        <w:t>/1-P</w:t>
      </w:r>
      <w:r w:rsidR="0024169A">
        <w:rPr>
          <w:rFonts w:ascii="Arial" w:eastAsia="Calibri" w:hAnsi="Arial" w:cs="Arial"/>
          <w:sz w:val="20"/>
          <w:szCs w:val="20"/>
          <w:vertAlign w:val="subscript"/>
          <w:lang w:val="en-IN"/>
        </w:rPr>
        <w:t>X</w:t>
      </w:r>
      <w:r w:rsidR="0024169A">
        <w:rPr>
          <w:rFonts w:ascii="Arial" w:eastAsia="Calibri" w:hAnsi="Arial" w:cs="Arial"/>
          <w:sz w:val="20"/>
          <w:szCs w:val="20"/>
          <w:lang w:val="en-IN"/>
        </w:rPr>
        <w:t>)</w:t>
      </w:r>
      <w:r w:rsidRPr="007B585C">
        <w:rPr>
          <w:rFonts w:ascii="Arial" w:eastAsia="Calibri" w:hAnsi="Arial" w:cs="Arial"/>
          <w:sz w:val="20"/>
          <w:szCs w:val="20"/>
          <w:vertAlign w:val="subscript"/>
          <w:lang w:val="en-IN"/>
        </w:rPr>
        <w:t xml:space="preserve"> = </w:t>
      </w:r>
      <w:r w:rsidRPr="007B585C">
        <w:rPr>
          <w:rFonts w:ascii="Arial" w:eastAsia="Calibri" w:hAnsi="Arial" w:cs="Arial"/>
          <w:sz w:val="20"/>
          <w:szCs w:val="20"/>
          <w:lang w:val="en-IN"/>
        </w:rPr>
        <w:t>Ʃ Bi Xi</w:t>
      </w:r>
    </w:p>
    <w:p w14:paraId="4725D8E4" w14:textId="77777777" w:rsidR="00C24C48" w:rsidRPr="007B585C" w:rsidRDefault="00C24C48" w:rsidP="00C53E8B">
      <w:pPr>
        <w:spacing w:after="0" w:line="240" w:lineRule="auto"/>
        <w:jc w:val="both"/>
        <w:rPr>
          <w:rFonts w:ascii="Arial" w:eastAsia="Calibri" w:hAnsi="Arial" w:cs="Arial"/>
          <w:lang w:val="en-IN"/>
        </w:rPr>
      </w:pPr>
    </w:p>
    <w:p w14:paraId="4346E0DC" w14:textId="0EDCC95E"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Where, P</w:t>
      </w:r>
      <w:r w:rsidRPr="007B585C">
        <w:rPr>
          <w:rFonts w:ascii="Arial" w:eastAsia="Calibri" w:hAnsi="Arial" w:cs="Arial"/>
          <w:sz w:val="20"/>
          <w:szCs w:val="20"/>
          <w:vertAlign w:val="subscript"/>
          <w:lang w:val="en-IN"/>
        </w:rPr>
        <w:t xml:space="preserve">X </w:t>
      </w:r>
      <w:r w:rsidRPr="007B585C">
        <w:rPr>
          <w:rFonts w:ascii="Arial" w:eastAsia="Calibri" w:hAnsi="Arial" w:cs="Arial"/>
          <w:sz w:val="20"/>
          <w:szCs w:val="20"/>
          <w:lang w:val="en-IN"/>
        </w:rPr>
        <w:t>= the probability that consumers were preferred towards cold pressed sesame edible oil set of variables Xi</w:t>
      </w:r>
    </w:p>
    <w:p w14:paraId="691E9384" w14:textId="77777777" w:rsidR="00C24C48" w:rsidRPr="007B585C" w:rsidRDefault="00C24C48" w:rsidP="00C53E8B">
      <w:pPr>
        <w:spacing w:after="0" w:line="240" w:lineRule="auto"/>
        <w:jc w:val="both"/>
        <w:rPr>
          <w:rFonts w:ascii="Arial" w:eastAsia="Calibri" w:hAnsi="Arial" w:cs="Arial"/>
          <w:lang w:val="en-IN"/>
        </w:rPr>
      </w:pPr>
    </w:p>
    <w:p w14:paraId="112D2D6B" w14:textId="77777777" w:rsidR="00C53E8B" w:rsidRPr="007B585C" w:rsidRDefault="00C53E8B" w:rsidP="00C24C48">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Bi = the coefficients to be estimated; and</w:t>
      </w:r>
    </w:p>
    <w:p w14:paraId="0D341F04" w14:textId="77777777" w:rsidR="00C53E8B" w:rsidRPr="007B585C" w:rsidRDefault="00C53E8B" w:rsidP="00C24C48">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Xi = the explanatory variables i.e., factors influencing the consumer preference towards sesame edible oil are as follows:</w:t>
      </w:r>
    </w:p>
    <w:p w14:paraId="23969853"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Gender: male = 0; female = 1</w:t>
      </w:r>
    </w:p>
    <w:p w14:paraId="635E60A5"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Age; age of consumer (years)</w:t>
      </w:r>
    </w:p>
    <w:p w14:paraId="36AE987F"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Education; educational level (number of years in formal education)</w:t>
      </w:r>
    </w:p>
    <w:p w14:paraId="631D11F5"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Household size; (number of people in the household)</w:t>
      </w:r>
    </w:p>
    <w:p w14:paraId="6D46CB54" w14:textId="727F93F3"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Monthly income; consumers monthly</w:t>
      </w:r>
      <w:r w:rsidR="006A5FDF" w:rsidRPr="007B585C">
        <w:rPr>
          <w:rFonts w:ascii="Arial" w:eastAsia="Calibri" w:hAnsi="Arial" w:cs="Arial"/>
          <w:sz w:val="20"/>
          <w:szCs w:val="20"/>
          <w:lang w:val="en-IN"/>
        </w:rPr>
        <w:t xml:space="preserve">          </w:t>
      </w:r>
      <w:r w:rsidRPr="007B585C">
        <w:rPr>
          <w:rFonts w:ascii="Arial" w:eastAsia="Calibri" w:hAnsi="Arial" w:cs="Arial"/>
          <w:sz w:val="20"/>
          <w:szCs w:val="20"/>
          <w:lang w:val="en-IN"/>
        </w:rPr>
        <w:t xml:space="preserve"> income</w:t>
      </w:r>
    </w:p>
    <w:p w14:paraId="4FF341DC"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Aware; Awareness of cold pressed sesame oil (Yes = 1, No = 0)</w:t>
      </w:r>
    </w:p>
    <w:p w14:paraId="2795D50F" w14:textId="54146266"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Healthier; Perception that cold pressed sesame oil is healthier compared to refine oil (Yes =1, No =0)</w:t>
      </w:r>
    </w:p>
    <w:p w14:paraId="4A94018A" w14:textId="7C511614"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Features; Perception that cold pressed sesame oil has good taste, odour and chemical free than the refined oil (Yes = 1, No = 0)</w:t>
      </w:r>
    </w:p>
    <w:p w14:paraId="2B0BDCE2" w14:textId="77777777"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Nutrition; Perception that cold pressed sesame oil is nutritionally rich compared to refined oil (Yes = 1, No = 0)</w:t>
      </w:r>
    </w:p>
    <w:p w14:paraId="1C67A0E1" w14:textId="77777777" w:rsidR="00C24C48" w:rsidRPr="007B585C" w:rsidRDefault="00C24C48" w:rsidP="00C53E8B">
      <w:pPr>
        <w:spacing w:after="0" w:line="240" w:lineRule="auto"/>
        <w:jc w:val="both"/>
        <w:rPr>
          <w:rFonts w:ascii="Arial" w:eastAsia="Calibri" w:hAnsi="Arial" w:cs="Arial"/>
          <w:b/>
          <w:lang w:val="en-IN"/>
        </w:rPr>
      </w:pPr>
    </w:p>
    <w:p w14:paraId="17497D30" w14:textId="43BA6CC3" w:rsidR="00C53E8B" w:rsidRPr="007B585C" w:rsidRDefault="00C53E8B" w:rsidP="00C53E8B">
      <w:pPr>
        <w:spacing w:after="0" w:line="240" w:lineRule="auto"/>
        <w:jc w:val="both"/>
        <w:rPr>
          <w:rFonts w:ascii="Arial" w:eastAsia="Calibri" w:hAnsi="Arial" w:cs="Arial"/>
          <w:b/>
          <w:sz w:val="20"/>
          <w:szCs w:val="20"/>
          <w:lang w:val="en-IN"/>
        </w:rPr>
      </w:pPr>
      <w:r w:rsidRPr="007B585C">
        <w:rPr>
          <w:rFonts w:ascii="Arial" w:eastAsia="Calibri" w:hAnsi="Arial" w:cs="Arial"/>
          <w:b/>
          <w:sz w:val="20"/>
          <w:szCs w:val="20"/>
          <w:lang w:val="en-IN"/>
        </w:rPr>
        <w:t>Empirical logit model specification:</w:t>
      </w:r>
      <w:r w:rsidR="00A86FA6" w:rsidRPr="007B585C">
        <w:rPr>
          <w:rFonts w:ascii="Arial" w:eastAsia="Calibri" w:hAnsi="Arial" w:cs="Arial"/>
          <w:b/>
          <w:sz w:val="20"/>
          <w:szCs w:val="20"/>
          <w:lang w:val="en-IN"/>
        </w:rPr>
        <w:t xml:space="preserve"> </w:t>
      </w:r>
      <w:r w:rsidRPr="007B585C">
        <w:rPr>
          <w:rFonts w:ascii="Arial" w:eastAsia="Calibri" w:hAnsi="Arial" w:cs="Arial"/>
          <w:sz w:val="20"/>
          <w:szCs w:val="20"/>
          <w:lang w:val="en-IN"/>
        </w:rPr>
        <w:t>The probability that consumer preference towards sesame edible oil for an observed set of variable Xi was specified as a function of various factors. It is represented as follows:</w:t>
      </w:r>
    </w:p>
    <w:p w14:paraId="1BD733A5" w14:textId="77777777" w:rsidR="00A86FA6" w:rsidRPr="007B585C" w:rsidRDefault="00A86FA6" w:rsidP="00C53E8B">
      <w:pPr>
        <w:spacing w:after="0" w:line="240" w:lineRule="auto"/>
        <w:jc w:val="both"/>
        <w:rPr>
          <w:rFonts w:ascii="Arial" w:eastAsia="Calibri" w:hAnsi="Arial" w:cs="Arial"/>
          <w:lang w:val="en-IN"/>
        </w:rPr>
      </w:pPr>
    </w:p>
    <w:p w14:paraId="79546690" w14:textId="303FBC21" w:rsidR="00C53E8B" w:rsidRPr="007B585C" w:rsidRDefault="004741D0"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 xml:space="preserve">ln </w:t>
      </w:r>
      <w:r w:rsidR="00C53E8B" w:rsidRPr="007B585C">
        <w:rPr>
          <w:rFonts w:ascii="Arial" w:eastAsia="Calibri" w:hAnsi="Arial" w:cs="Arial"/>
          <w:sz w:val="20"/>
          <w:szCs w:val="20"/>
          <w:lang w:val="en-IN"/>
        </w:rPr>
        <w:t>[Pi</w:t>
      </w:r>
      <w:proofErr w:type="gramStart"/>
      <w:r w:rsidR="00C53E8B" w:rsidRPr="007B585C">
        <w:rPr>
          <w:rFonts w:ascii="Arial" w:eastAsia="Calibri" w:hAnsi="Arial" w:cs="Arial"/>
          <w:sz w:val="20"/>
          <w:szCs w:val="20"/>
          <w:lang w:val="en-IN"/>
        </w:rPr>
        <w:t>/(</w:t>
      </w:r>
      <w:proofErr w:type="gramEnd"/>
      <w:r w:rsidR="00C53E8B" w:rsidRPr="007B585C">
        <w:rPr>
          <w:rFonts w:ascii="Arial" w:eastAsia="Calibri" w:hAnsi="Arial" w:cs="Arial"/>
          <w:sz w:val="20"/>
          <w:szCs w:val="20"/>
          <w:lang w:val="en-IN"/>
        </w:rPr>
        <w:t>1 – Pi)] = b0 + b1 gender + b2 age + b3 education + b4 household size + b5 monthly income+ b6 aware + b7 healthier + b8 features + b9 nutrition.</w:t>
      </w:r>
      <w:bookmarkStart w:id="4" w:name="_Hlk171430775"/>
    </w:p>
    <w:p w14:paraId="79AC03AD" w14:textId="77777777" w:rsidR="008F3B13" w:rsidRPr="007B585C" w:rsidRDefault="008F3B13" w:rsidP="00C53E8B">
      <w:pPr>
        <w:spacing w:after="0" w:line="240" w:lineRule="auto"/>
        <w:jc w:val="both"/>
        <w:rPr>
          <w:rFonts w:ascii="Arial" w:eastAsia="Calibri" w:hAnsi="Arial" w:cs="Arial"/>
          <w:sz w:val="20"/>
          <w:szCs w:val="20"/>
          <w:lang w:val="en-IN"/>
        </w:rPr>
      </w:pPr>
    </w:p>
    <w:p w14:paraId="35EF9CA2" w14:textId="2701587A"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Where,</w:t>
      </w:r>
    </w:p>
    <w:p w14:paraId="1FF32760" w14:textId="77777777" w:rsidR="00A86FA6" w:rsidRPr="007B585C" w:rsidRDefault="00A86FA6" w:rsidP="00C53E8B">
      <w:pPr>
        <w:spacing w:after="0" w:line="240" w:lineRule="auto"/>
        <w:jc w:val="both"/>
        <w:rPr>
          <w:rFonts w:ascii="Arial" w:eastAsia="Calibri" w:hAnsi="Arial" w:cs="Arial"/>
          <w:sz w:val="20"/>
          <w:szCs w:val="20"/>
          <w:lang w:val="en-IN"/>
        </w:rPr>
      </w:pPr>
    </w:p>
    <w:p w14:paraId="4458CDE4" w14:textId="60AB1FE3"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P</w:t>
      </w:r>
      <w:r w:rsidRPr="007B585C">
        <w:rPr>
          <w:rFonts w:ascii="Arial" w:eastAsia="Calibri" w:hAnsi="Arial" w:cs="Arial"/>
          <w:sz w:val="20"/>
          <w:szCs w:val="20"/>
          <w:vertAlign w:val="subscript"/>
          <w:lang w:val="en-IN"/>
        </w:rPr>
        <w:t xml:space="preserve">i </w:t>
      </w:r>
      <w:r w:rsidRPr="007B585C">
        <w:rPr>
          <w:rFonts w:ascii="Arial" w:eastAsia="Calibri" w:hAnsi="Arial" w:cs="Arial"/>
          <w:sz w:val="20"/>
          <w:szCs w:val="20"/>
          <w:lang w:val="en-IN"/>
        </w:rPr>
        <w:t>= probability that a consumer prefers sesame edible oil</w:t>
      </w:r>
    </w:p>
    <w:p w14:paraId="1DDF71E8" w14:textId="77777777"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ln (P</w:t>
      </w:r>
      <w:r w:rsidRPr="007B585C">
        <w:rPr>
          <w:rFonts w:ascii="Arial" w:eastAsia="Calibri" w:hAnsi="Arial" w:cs="Arial"/>
          <w:sz w:val="20"/>
          <w:szCs w:val="20"/>
          <w:vertAlign w:val="subscript"/>
          <w:lang w:val="en-IN"/>
        </w:rPr>
        <w:t>i</w:t>
      </w:r>
      <w:r w:rsidRPr="007B585C">
        <w:rPr>
          <w:rFonts w:ascii="Arial" w:eastAsia="Calibri" w:hAnsi="Arial" w:cs="Arial"/>
          <w:sz w:val="20"/>
          <w:szCs w:val="20"/>
          <w:lang w:val="en-IN"/>
        </w:rPr>
        <w:t>/1-P</w:t>
      </w:r>
      <w:r w:rsidRPr="007B585C">
        <w:rPr>
          <w:rFonts w:ascii="Arial" w:eastAsia="Calibri" w:hAnsi="Arial" w:cs="Arial"/>
          <w:sz w:val="20"/>
          <w:szCs w:val="20"/>
          <w:vertAlign w:val="subscript"/>
          <w:lang w:val="en-IN"/>
        </w:rPr>
        <w:t>i</w:t>
      </w:r>
      <w:r w:rsidRPr="007B585C">
        <w:rPr>
          <w:rFonts w:ascii="Arial" w:eastAsia="Calibri" w:hAnsi="Arial" w:cs="Arial"/>
          <w:sz w:val="20"/>
          <w:szCs w:val="20"/>
          <w:lang w:val="en-IN"/>
        </w:rPr>
        <w:t>)</w:t>
      </w:r>
      <w:r w:rsidRPr="007B585C">
        <w:rPr>
          <w:rFonts w:ascii="Arial" w:eastAsia="Calibri" w:hAnsi="Arial" w:cs="Arial"/>
          <w:sz w:val="20"/>
          <w:szCs w:val="20"/>
          <w:vertAlign w:val="subscript"/>
          <w:lang w:val="en-IN"/>
        </w:rPr>
        <w:t xml:space="preserve"> </w:t>
      </w:r>
      <w:r w:rsidRPr="007B585C">
        <w:rPr>
          <w:rFonts w:ascii="Arial" w:eastAsia="Calibri" w:hAnsi="Arial" w:cs="Arial"/>
          <w:sz w:val="20"/>
          <w:szCs w:val="20"/>
          <w:lang w:val="en-IN"/>
        </w:rPr>
        <w:t>= log odds of preferring sesame edible oil</w:t>
      </w:r>
    </w:p>
    <w:p w14:paraId="20218F19" w14:textId="7BEB74B6"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w:t>
      </w:r>
      <w:r w:rsidRPr="007B585C">
        <w:rPr>
          <w:rFonts w:ascii="Arial" w:eastAsia="Calibri" w:hAnsi="Arial" w:cs="Arial"/>
          <w:sz w:val="20"/>
          <w:szCs w:val="20"/>
          <w:vertAlign w:val="subscript"/>
          <w:lang w:val="en-IN"/>
        </w:rPr>
        <w:t xml:space="preserve">0 </w:t>
      </w:r>
      <w:r w:rsidRPr="007B585C">
        <w:rPr>
          <w:rFonts w:ascii="Arial" w:eastAsia="Calibri" w:hAnsi="Arial" w:cs="Arial"/>
          <w:sz w:val="20"/>
          <w:szCs w:val="20"/>
          <w:lang w:val="en-IN"/>
        </w:rPr>
        <w:t xml:space="preserve">= intercept indicating log odds of preference when all the explanatory variables are </w:t>
      </w:r>
      <w:r w:rsidR="00A56649" w:rsidRPr="007B585C">
        <w:rPr>
          <w:rFonts w:ascii="Arial" w:eastAsia="Calibri" w:hAnsi="Arial" w:cs="Arial"/>
          <w:sz w:val="20"/>
          <w:szCs w:val="20"/>
          <w:lang w:val="en-IN"/>
        </w:rPr>
        <w:t xml:space="preserve">           </w:t>
      </w:r>
      <w:r w:rsidRPr="007B585C">
        <w:rPr>
          <w:rFonts w:ascii="Arial" w:eastAsia="Calibri" w:hAnsi="Arial" w:cs="Arial"/>
          <w:sz w:val="20"/>
          <w:szCs w:val="20"/>
          <w:lang w:val="en-IN"/>
        </w:rPr>
        <w:t>zero</w:t>
      </w:r>
    </w:p>
    <w:p w14:paraId="427B864D" w14:textId="77777777"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w:t>
      </w:r>
      <w:r w:rsidRPr="007B585C">
        <w:rPr>
          <w:rFonts w:ascii="Arial" w:eastAsia="Calibri" w:hAnsi="Arial" w:cs="Arial"/>
          <w:sz w:val="20"/>
          <w:szCs w:val="20"/>
          <w:vertAlign w:val="subscript"/>
          <w:lang w:val="en-IN"/>
        </w:rPr>
        <w:t xml:space="preserve">1 </w:t>
      </w:r>
      <w:r w:rsidRPr="007B585C">
        <w:rPr>
          <w:rFonts w:ascii="Arial" w:eastAsia="Calibri" w:hAnsi="Arial" w:cs="Arial"/>
          <w:sz w:val="20"/>
          <w:szCs w:val="20"/>
          <w:lang w:val="en-IN"/>
        </w:rPr>
        <w:t>to b</w:t>
      </w:r>
      <w:r w:rsidRPr="007B585C">
        <w:rPr>
          <w:rFonts w:ascii="Arial" w:eastAsia="Calibri" w:hAnsi="Arial" w:cs="Arial"/>
          <w:sz w:val="20"/>
          <w:szCs w:val="20"/>
          <w:vertAlign w:val="subscript"/>
          <w:lang w:val="en-IN"/>
        </w:rPr>
        <w:t xml:space="preserve">9 </w:t>
      </w:r>
      <w:r w:rsidRPr="007B585C">
        <w:rPr>
          <w:rFonts w:ascii="Arial" w:eastAsia="Calibri" w:hAnsi="Arial" w:cs="Arial"/>
          <w:sz w:val="20"/>
          <w:szCs w:val="20"/>
          <w:lang w:val="en-IN"/>
        </w:rPr>
        <w:t>are the regression coefficients measuring the effect of each independent variable on the log odds of preference</w:t>
      </w:r>
    </w:p>
    <w:p w14:paraId="04584505" w14:textId="77777777" w:rsidR="008F3B13" w:rsidRPr="007B585C" w:rsidRDefault="008F3B13" w:rsidP="00C53E8B">
      <w:pPr>
        <w:spacing w:after="0" w:line="240" w:lineRule="auto"/>
        <w:jc w:val="both"/>
        <w:rPr>
          <w:rFonts w:ascii="Arial" w:eastAsia="Calibri" w:hAnsi="Arial" w:cs="Arial"/>
          <w:sz w:val="20"/>
          <w:szCs w:val="20"/>
          <w:lang w:val="en-IN"/>
        </w:rPr>
      </w:pPr>
    </w:p>
    <w:p w14:paraId="17DC181C" w14:textId="5858B6D8" w:rsidR="00C53E8B" w:rsidRPr="007B585C" w:rsidRDefault="00A86FA6" w:rsidP="00A86FA6">
      <w:pPr>
        <w:pStyle w:val="Heading2"/>
        <w:rPr>
          <w:rFonts w:eastAsia="Calibri"/>
        </w:rPr>
      </w:pPr>
      <w:r w:rsidRPr="007B585C">
        <w:rPr>
          <w:rFonts w:eastAsia="Calibri"/>
        </w:rPr>
        <w:t>3. Results and Discussion</w:t>
      </w:r>
    </w:p>
    <w:p w14:paraId="57463DA3" w14:textId="77777777" w:rsidR="00A86FA6" w:rsidRPr="007B585C" w:rsidRDefault="00A86FA6" w:rsidP="00C53E8B">
      <w:pPr>
        <w:spacing w:after="0" w:line="240" w:lineRule="auto"/>
        <w:jc w:val="both"/>
        <w:rPr>
          <w:rFonts w:ascii="Arial" w:eastAsia="Calibri" w:hAnsi="Arial" w:cs="Arial"/>
          <w:sz w:val="20"/>
          <w:szCs w:val="20"/>
          <w:lang w:val="en-IN"/>
        </w:rPr>
      </w:pPr>
    </w:p>
    <w:p w14:paraId="71959F5E" w14:textId="09990121" w:rsidR="00C53E8B" w:rsidRPr="007B585C" w:rsidRDefault="00A86FA6" w:rsidP="00C4173C">
      <w:pPr>
        <w:pStyle w:val="Heading2"/>
        <w:ind w:left="360" w:hanging="360"/>
        <w:rPr>
          <w:rFonts w:eastAsia="Calibri"/>
        </w:rPr>
      </w:pPr>
      <w:r w:rsidRPr="007B585C">
        <w:rPr>
          <w:rFonts w:eastAsia="Calibri"/>
        </w:rPr>
        <w:t>3.1</w:t>
      </w:r>
      <w:r w:rsidR="00C4173C" w:rsidRPr="007B585C">
        <w:rPr>
          <w:rFonts w:eastAsia="Calibri"/>
        </w:rPr>
        <w:tab/>
      </w:r>
      <w:r w:rsidR="00C53E8B" w:rsidRPr="007B585C">
        <w:rPr>
          <w:rFonts w:eastAsia="Calibri"/>
        </w:rPr>
        <w:t xml:space="preserve">Socio Economic </w:t>
      </w:r>
      <w:r w:rsidRPr="007B585C">
        <w:rPr>
          <w:rFonts w:eastAsia="Calibri"/>
        </w:rPr>
        <w:t>Characteristics of the Respondents</w:t>
      </w:r>
    </w:p>
    <w:bookmarkEnd w:id="4"/>
    <w:p w14:paraId="43E7072B" w14:textId="77777777" w:rsidR="00A86FA6" w:rsidRPr="007B585C" w:rsidRDefault="00A86FA6" w:rsidP="00C53E8B">
      <w:pPr>
        <w:tabs>
          <w:tab w:val="left" w:pos="3749"/>
        </w:tabs>
        <w:spacing w:after="0" w:line="240" w:lineRule="auto"/>
        <w:jc w:val="both"/>
        <w:rPr>
          <w:rFonts w:ascii="Arial" w:eastAsia="Calibri" w:hAnsi="Arial" w:cs="Arial"/>
          <w:sz w:val="20"/>
          <w:szCs w:val="20"/>
        </w:rPr>
      </w:pPr>
    </w:p>
    <w:p w14:paraId="140FD801" w14:textId="55AF52DE"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Socio economic characteristics of the consumers consist of age, gender, marital </w:t>
      </w:r>
      <w:proofErr w:type="gramStart"/>
      <w:r w:rsidRPr="007B585C">
        <w:rPr>
          <w:rFonts w:ascii="Arial" w:eastAsia="Calibri" w:hAnsi="Arial" w:cs="Arial"/>
          <w:sz w:val="20"/>
          <w:szCs w:val="20"/>
        </w:rPr>
        <w:t xml:space="preserve">status, </w:t>
      </w:r>
      <w:r w:rsidR="00A56649" w:rsidRPr="007B585C">
        <w:rPr>
          <w:rFonts w:ascii="Arial" w:eastAsia="Calibri" w:hAnsi="Arial" w:cs="Arial"/>
          <w:sz w:val="20"/>
          <w:szCs w:val="20"/>
        </w:rPr>
        <w:t xml:space="preserve">  </w:t>
      </w:r>
      <w:proofErr w:type="gramEnd"/>
      <w:r w:rsidR="00A56649" w:rsidRPr="007B585C">
        <w:rPr>
          <w:rFonts w:ascii="Arial" w:eastAsia="Calibri" w:hAnsi="Arial" w:cs="Arial"/>
          <w:sz w:val="20"/>
          <w:szCs w:val="20"/>
        </w:rPr>
        <w:t xml:space="preserve">            </w:t>
      </w:r>
      <w:r w:rsidRPr="007B585C">
        <w:rPr>
          <w:rFonts w:ascii="Arial" w:eastAsia="Calibri" w:hAnsi="Arial" w:cs="Arial"/>
          <w:sz w:val="20"/>
          <w:szCs w:val="20"/>
        </w:rPr>
        <w:t>education, type of employment and their monthly income. The results regarding these were given in the table 1.</w:t>
      </w:r>
    </w:p>
    <w:p w14:paraId="2116EBB3" w14:textId="77777777" w:rsidR="00A86FA6" w:rsidRPr="007B585C" w:rsidRDefault="00A86FA6" w:rsidP="00C53E8B">
      <w:pPr>
        <w:tabs>
          <w:tab w:val="left" w:pos="3749"/>
        </w:tabs>
        <w:spacing w:after="0" w:line="240" w:lineRule="auto"/>
        <w:jc w:val="both"/>
        <w:rPr>
          <w:rFonts w:ascii="Arial" w:eastAsia="Calibri" w:hAnsi="Arial" w:cs="Arial"/>
          <w:sz w:val="20"/>
          <w:szCs w:val="20"/>
        </w:rPr>
      </w:pPr>
    </w:p>
    <w:p w14:paraId="3EDE65C5" w14:textId="60136B1E"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1. it is interpreted that the 63.34 per cent of the respondents were at the age of 46 – 55, 61.66 per cent of consumers </w:t>
      </w:r>
      <w:r w:rsidR="00A56649" w:rsidRPr="007B585C">
        <w:rPr>
          <w:rFonts w:ascii="Arial" w:eastAsia="Calibri" w:hAnsi="Arial" w:cs="Arial"/>
          <w:sz w:val="20"/>
          <w:szCs w:val="20"/>
        </w:rPr>
        <w:t xml:space="preserve">                         </w:t>
      </w:r>
      <w:r w:rsidRPr="007B585C">
        <w:rPr>
          <w:rFonts w:ascii="Arial" w:eastAsia="Calibri" w:hAnsi="Arial" w:cs="Arial"/>
          <w:sz w:val="20"/>
          <w:szCs w:val="20"/>
        </w:rPr>
        <w:t xml:space="preserve">were male, 38.34 percent of consumers were female, 53.34 per cent of consumers were married, 46.67 per cent were unmarried, </w:t>
      </w:r>
      <w:bookmarkStart w:id="5" w:name="_Hlk204811705"/>
      <w:r w:rsidRPr="007B585C">
        <w:rPr>
          <w:rFonts w:ascii="Arial" w:eastAsia="Calibri" w:hAnsi="Arial" w:cs="Arial"/>
          <w:sz w:val="20"/>
          <w:szCs w:val="20"/>
        </w:rPr>
        <w:t xml:space="preserve">48.34 per cent of the respondents educational status was professional in nature, 43.34 per cent of the respondents were employees, 38.33 per cent of consumers </w:t>
      </w:r>
      <w:bookmarkEnd w:id="5"/>
      <w:r w:rsidRPr="007B585C">
        <w:rPr>
          <w:rFonts w:ascii="Arial" w:eastAsia="Calibri" w:hAnsi="Arial" w:cs="Arial"/>
          <w:sz w:val="20"/>
          <w:szCs w:val="20"/>
        </w:rPr>
        <w:t xml:space="preserve">have monthly income of 26000 – 35000. The results are in par with the study entitled a comparative study of consumer preferences for manufacturer or private labeled food products by Albayrak and Asian. </w:t>
      </w:r>
      <w:r w:rsidR="00A56649" w:rsidRPr="007B585C">
        <w:rPr>
          <w:rFonts w:ascii="Arial" w:eastAsia="Calibri" w:hAnsi="Arial" w:cs="Arial"/>
          <w:sz w:val="20"/>
          <w:szCs w:val="20"/>
        </w:rPr>
        <w:t xml:space="preserve">                 </w:t>
      </w:r>
      <w:r w:rsidRPr="007B585C">
        <w:rPr>
          <w:rFonts w:ascii="Arial" w:eastAsia="Calibri" w:hAnsi="Arial" w:cs="Arial"/>
          <w:sz w:val="20"/>
          <w:szCs w:val="20"/>
        </w:rPr>
        <w:t>(2009).</w:t>
      </w:r>
    </w:p>
    <w:p w14:paraId="64013543" w14:textId="77777777" w:rsidR="00A56649" w:rsidRPr="007B585C" w:rsidRDefault="00A56649" w:rsidP="00C53E8B">
      <w:pPr>
        <w:tabs>
          <w:tab w:val="left" w:pos="3749"/>
        </w:tabs>
        <w:spacing w:after="0" w:line="240" w:lineRule="auto"/>
        <w:jc w:val="both"/>
        <w:rPr>
          <w:rFonts w:ascii="Arial" w:eastAsia="Calibri" w:hAnsi="Arial" w:cs="Arial"/>
          <w:b/>
          <w:sz w:val="20"/>
          <w:szCs w:val="20"/>
        </w:rPr>
        <w:sectPr w:rsidR="00A56649" w:rsidRPr="007B585C" w:rsidSect="0080604A">
          <w:type w:val="continuous"/>
          <w:pgSz w:w="11909" w:h="16834" w:code="9"/>
          <w:pgMar w:top="1440" w:right="1440" w:bottom="1440" w:left="1440" w:header="720" w:footer="864" w:gutter="0"/>
          <w:cols w:num="2" w:space="288"/>
          <w:titlePg/>
          <w:docGrid w:linePitch="360"/>
        </w:sectPr>
      </w:pPr>
      <w:bookmarkStart w:id="6" w:name="_Hlk171430839"/>
    </w:p>
    <w:p w14:paraId="716DFAFC" w14:textId="77777777" w:rsidR="00A86FA6" w:rsidRPr="007B585C" w:rsidRDefault="00A86FA6" w:rsidP="00C53E8B">
      <w:pPr>
        <w:tabs>
          <w:tab w:val="left" w:pos="3749"/>
        </w:tabs>
        <w:spacing w:after="0" w:line="240" w:lineRule="auto"/>
        <w:jc w:val="both"/>
        <w:rPr>
          <w:rFonts w:ascii="Arial" w:eastAsia="Calibri" w:hAnsi="Arial" w:cs="Arial"/>
          <w:b/>
          <w:sz w:val="20"/>
          <w:szCs w:val="20"/>
        </w:rPr>
      </w:pPr>
    </w:p>
    <w:p w14:paraId="1D65439A" w14:textId="77777777" w:rsidR="00A56649" w:rsidRPr="007B585C" w:rsidRDefault="00A56649" w:rsidP="00A56649">
      <w:pPr>
        <w:sectPr w:rsidR="00A56649" w:rsidRPr="007B585C" w:rsidSect="00A56649">
          <w:type w:val="continuous"/>
          <w:pgSz w:w="11909" w:h="16834" w:code="9"/>
          <w:pgMar w:top="1440" w:right="1440" w:bottom="1440" w:left="1440" w:header="720" w:footer="864" w:gutter="0"/>
          <w:cols w:space="288"/>
          <w:titlePg/>
          <w:docGrid w:linePitch="360"/>
        </w:sectPr>
      </w:pPr>
    </w:p>
    <w:bookmarkEnd w:id="6"/>
    <w:p w14:paraId="568FA01A" w14:textId="77777777" w:rsidR="00A56649" w:rsidRPr="007B585C" w:rsidRDefault="00A56649" w:rsidP="00C53E8B">
      <w:pPr>
        <w:tabs>
          <w:tab w:val="left" w:pos="3749"/>
        </w:tabs>
        <w:spacing w:after="0" w:line="240" w:lineRule="auto"/>
        <w:jc w:val="center"/>
        <w:rPr>
          <w:rFonts w:ascii="Arial" w:eastAsia="Calibri" w:hAnsi="Arial" w:cs="Arial"/>
          <w:b/>
          <w:sz w:val="20"/>
          <w:szCs w:val="20"/>
        </w:rPr>
      </w:pPr>
    </w:p>
    <w:p w14:paraId="18454840" w14:textId="3545EC86" w:rsidR="00C53E8B" w:rsidRPr="007B585C" w:rsidRDefault="00C53E8B" w:rsidP="00C53E8B">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1. Percentage analysis of demographic profile of the respondents</w:t>
      </w:r>
    </w:p>
    <w:p w14:paraId="6DFD1A87" w14:textId="77777777" w:rsidR="00A86FA6" w:rsidRPr="007B585C" w:rsidRDefault="00A86FA6" w:rsidP="00C53E8B">
      <w:pPr>
        <w:tabs>
          <w:tab w:val="left" w:pos="3749"/>
        </w:tabs>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2301"/>
        <w:gridCol w:w="3021"/>
      </w:tblGrid>
      <w:tr w:rsidR="00C53E8B" w:rsidRPr="007B585C" w14:paraId="2295ADC5" w14:textId="77777777" w:rsidTr="00AB595B">
        <w:trPr>
          <w:trHeight w:val="20"/>
          <w:jc w:val="center"/>
        </w:trPr>
        <w:tc>
          <w:tcPr>
            <w:tcW w:w="2590" w:type="dxa"/>
            <w:tcBorders>
              <w:top w:val="single" w:sz="4" w:space="0" w:color="auto"/>
              <w:bottom w:val="single" w:sz="4" w:space="0" w:color="auto"/>
            </w:tcBorders>
          </w:tcPr>
          <w:p w14:paraId="34F18C0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Description</w:t>
            </w:r>
          </w:p>
        </w:tc>
        <w:tc>
          <w:tcPr>
            <w:tcW w:w="1594" w:type="dxa"/>
            <w:tcBorders>
              <w:top w:val="single" w:sz="4" w:space="0" w:color="auto"/>
              <w:bottom w:val="single" w:sz="4" w:space="0" w:color="auto"/>
            </w:tcBorders>
          </w:tcPr>
          <w:p w14:paraId="3196AF8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Count </w:t>
            </w:r>
          </w:p>
        </w:tc>
        <w:tc>
          <w:tcPr>
            <w:tcW w:w="2093" w:type="dxa"/>
            <w:tcBorders>
              <w:top w:val="single" w:sz="4" w:space="0" w:color="auto"/>
              <w:bottom w:val="single" w:sz="4" w:space="0" w:color="auto"/>
            </w:tcBorders>
          </w:tcPr>
          <w:p w14:paraId="7CD8C1F4"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Percentage</w:t>
            </w:r>
          </w:p>
        </w:tc>
      </w:tr>
      <w:tr w:rsidR="00C53E8B" w:rsidRPr="007B585C" w14:paraId="46FBF121" w14:textId="77777777" w:rsidTr="00AB595B">
        <w:trPr>
          <w:trHeight w:val="20"/>
          <w:jc w:val="center"/>
        </w:trPr>
        <w:tc>
          <w:tcPr>
            <w:tcW w:w="2590" w:type="dxa"/>
            <w:tcBorders>
              <w:top w:val="single" w:sz="4" w:space="0" w:color="auto"/>
            </w:tcBorders>
          </w:tcPr>
          <w:p w14:paraId="6338296B" w14:textId="317F8DD6"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Gender</w:t>
            </w:r>
          </w:p>
          <w:p w14:paraId="7C99D951" w14:textId="05711D9E"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Male</w:t>
            </w:r>
          </w:p>
          <w:p w14:paraId="3532E466" w14:textId="13E774FB"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Female</w:t>
            </w:r>
          </w:p>
          <w:p w14:paraId="7C70ED26" w14:textId="6D7A9D0A"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1346D1AE"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Marital status</w:t>
            </w:r>
          </w:p>
          <w:p w14:paraId="1EE6B1E4" w14:textId="23B4E32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Married</w:t>
            </w:r>
          </w:p>
          <w:p w14:paraId="13433BB7" w14:textId="5AFC7F8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Unmarried</w:t>
            </w:r>
          </w:p>
          <w:p w14:paraId="1556A4B0" w14:textId="60A2A76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37F8B92C" w14:textId="39ED5355"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Age</w:t>
            </w:r>
          </w:p>
          <w:p w14:paraId="5BE4A08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 – 45</w:t>
            </w:r>
          </w:p>
          <w:p w14:paraId="6CEF492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 – 55</w:t>
            </w:r>
          </w:p>
          <w:p w14:paraId="32D790B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56 – 65</w:t>
            </w:r>
          </w:p>
          <w:p w14:paraId="12D804C4" w14:textId="017D2B28"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043B9AD7" w14:textId="21EFA442"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Education</w:t>
            </w:r>
          </w:p>
          <w:p w14:paraId="7DAFD01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Primary </w:t>
            </w:r>
          </w:p>
          <w:p w14:paraId="5CCF0614"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Secondary</w:t>
            </w:r>
          </w:p>
          <w:p w14:paraId="0D2913B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Graduate</w:t>
            </w:r>
          </w:p>
          <w:p w14:paraId="7BE552C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Post graduate</w:t>
            </w:r>
          </w:p>
          <w:p w14:paraId="27A48DB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6EDD1944" w14:textId="77777777" w:rsidR="00C53E8B" w:rsidRPr="007B585C" w:rsidRDefault="00C53E8B" w:rsidP="00C53E8B">
            <w:pPr>
              <w:tabs>
                <w:tab w:val="left" w:pos="3749"/>
              </w:tabs>
              <w:rPr>
                <w:rFonts w:ascii="Arial" w:hAnsi="Arial" w:cs="Arial"/>
                <w:sz w:val="18"/>
                <w:szCs w:val="18"/>
              </w:rPr>
            </w:pPr>
            <w:r w:rsidRPr="007B585C">
              <w:rPr>
                <w:rFonts w:ascii="Arial" w:hAnsi="Arial" w:cs="Arial"/>
                <w:b/>
                <w:sz w:val="18"/>
                <w:szCs w:val="18"/>
              </w:rPr>
              <w:t xml:space="preserve">Employment </w:t>
            </w:r>
          </w:p>
          <w:p w14:paraId="331F2E9B" w14:textId="77777777" w:rsidR="00C53E8B" w:rsidRPr="007B585C" w:rsidRDefault="00C53E8B" w:rsidP="00C53E8B">
            <w:pPr>
              <w:tabs>
                <w:tab w:val="left" w:pos="3749"/>
              </w:tabs>
              <w:rPr>
                <w:rFonts w:ascii="Arial" w:hAnsi="Arial" w:cs="Arial"/>
                <w:b/>
                <w:sz w:val="18"/>
                <w:szCs w:val="18"/>
              </w:rPr>
            </w:pPr>
            <w:r w:rsidRPr="007B585C">
              <w:rPr>
                <w:rFonts w:ascii="Arial" w:hAnsi="Arial" w:cs="Arial"/>
                <w:sz w:val="18"/>
                <w:szCs w:val="18"/>
              </w:rPr>
              <w:t xml:space="preserve"> Employee</w:t>
            </w:r>
          </w:p>
          <w:p w14:paraId="4E4BAF2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Business</w:t>
            </w:r>
          </w:p>
          <w:p w14:paraId="488C140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Home maker</w:t>
            </w:r>
          </w:p>
          <w:p w14:paraId="40E96A1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5597155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Monthly income</w:t>
            </w:r>
          </w:p>
          <w:p w14:paraId="201AC4E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26000 – 35000</w:t>
            </w:r>
          </w:p>
          <w:p w14:paraId="3DFFEBD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36000 – 45000</w:t>
            </w:r>
          </w:p>
          <w:p w14:paraId="1E086E5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46000 – 55000</w:t>
            </w:r>
          </w:p>
          <w:p w14:paraId="447E503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56000 – 60000</w:t>
            </w:r>
          </w:p>
          <w:p w14:paraId="3CD7CF1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594" w:type="dxa"/>
            <w:tcBorders>
              <w:top w:val="single" w:sz="4" w:space="0" w:color="auto"/>
            </w:tcBorders>
          </w:tcPr>
          <w:p w14:paraId="3E310E15" w14:textId="77777777" w:rsidR="00C53E8B" w:rsidRPr="007B585C" w:rsidRDefault="00C53E8B" w:rsidP="00C53E8B">
            <w:pPr>
              <w:tabs>
                <w:tab w:val="left" w:pos="3749"/>
              </w:tabs>
              <w:rPr>
                <w:rFonts w:ascii="Arial" w:hAnsi="Arial" w:cs="Arial"/>
                <w:b/>
                <w:sz w:val="18"/>
                <w:szCs w:val="18"/>
              </w:rPr>
            </w:pPr>
          </w:p>
          <w:p w14:paraId="7AF61C3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37</w:t>
            </w:r>
          </w:p>
          <w:p w14:paraId="4EA522A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w:t>
            </w:r>
          </w:p>
          <w:p w14:paraId="302E3A4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87D9931" w14:textId="77777777" w:rsidR="00C53E8B" w:rsidRPr="007B585C" w:rsidRDefault="00C53E8B" w:rsidP="00C53E8B">
            <w:pPr>
              <w:tabs>
                <w:tab w:val="left" w:pos="3749"/>
              </w:tabs>
              <w:rPr>
                <w:rFonts w:ascii="Arial" w:hAnsi="Arial" w:cs="Arial"/>
                <w:sz w:val="18"/>
                <w:szCs w:val="18"/>
              </w:rPr>
            </w:pPr>
          </w:p>
          <w:p w14:paraId="056AD4E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32</w:t>
            </w:r>
          </w:p>
          <w:p w14:paraId="6E757AC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w:t>
            </w:r>
          </w:p>
          <w:p w14:paraId="2BF30E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26892D39" w14:textId="77777777" w:rsidR="00C53E8B" w:rsidRPr="007B585C" w:rsidRDefault="00C53E8B" w:rsidP="00C53E8B">
            <w:pPr>
              <w:tabs>
                <w:tab w:val="left" w:pos="3749"/>
              </w:tabs>
              <w:rPr>
                <w:rFonts w:ascii="Arial" w:hAnsi="Arial" w:cs="Arial"/>
                <w:sz w:val="18"/>
                <w:szCs w:val="18"/>
              </w:rPr>
            </w:pPr>
          </w:p>
          <w:p w14:paraId="77989EE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14</w:t>
            </w:r>
          </w:p>
          <w:p w14:paraId="3514CA6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w:t>
            </w:r>
          </w:p>
          <w:p w14:paraId="79A68E9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05B90C4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2718B5F8" w14:textId="77777777" w:rsidR="00C53E8B" w:rsidRPr="007B585C" w:rsidRDefault="00C53E8B" w:rsidP="00C53E8B">
            <w:pPr>
              <w:tabs>
                <w:tab w:val="left" w:pos="3749"/>
              </w:tabs>
              <w:rPr>
                <w:rFonts w:ascii="Arial" w:hAnsi="Arial" w:cs="Arial"/>
                <w:sz w:val="18"/>
                <w:szCs w:val="18"/>
              </w:rPr>
            </w:pPr>
          </w:p>
          <w:p w14:paraId="7A09AB14"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16</w:t>
            </w:r>
          </w:p>
          <w:p w14:paraId="5FF523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20</w:t>
            </w:r>
          </w:p>
          <w:p w14:paraId="5A50EB5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29</w:t>
            </w:r>
          </w:p>
          <w:p w14:paraId="6D60962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05</w:t>
            </w:r>
          </w:p>
          <w:p w14:paraId="2D6E6A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FF4EFD2" w14:textId="77777777" w:rsidR="00C53E8B" w:rsidRPr="007B585C" w:rsidRDefault="00C53E8B" w:rsidP="00C53E8B">
            <w:pPr>
              <w:tabs>
                <w:tab w:val="left" w:pos="3749"/>
              </w:tabs>
              <w:rPr>
                <w:rFonts w:ascii="Arial" w:hAnsi="Arial" w:cs="Arial"/>
                <w:sz w:val="18"/>
                <w:szCs w:val="18"/>
              </w:rPr>
            </w:pPr>
          </w:p>
          <w:p w14:paraId="72A1358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w:t>
            </w:r>
          </w:p>
          <w:p w14:paraId="2D8FB87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22</w:t>
            </w:r>
          </w:p>
          <w:p w14:paraId="7DA566A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20</w:t>
            </w:r>
          </w:p>
          <w:p w14:paraId="4D600D4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8EB2DE4" w14:textId="77777777" w:rsidR="00C53E8B" w:rsidRPr="007B585C" w:rsidRDefault="00C53E8B" w:rsidP="00C53E8B">
            <w:pPr>
              <w:tabs>
                <w:tab w:val="left" w:pos="3749"/>
              </w:tabs>
              <w:rPr>
                <w:rFonts w:ascii="Arial" w:hAnsi="Arial" w:cs="Arial"/>
                <w:sz w:val="18"/>
                <w:szCs w:val="18"/>
              </w:rPr>
            </w:pPr>
          </w:p>
          <w:p w14:paraId="714C8BB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w:t>
            </w:r>
          </w:p>
          <w:p w14:paraId="209A0B6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50B479B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06</w:t>
            </w:r>
          </w:p>
          <w:p w14:paraId="36AE08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4D81028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2093" w:type="dxa"/>
            <w:tcBorders>
              <w:top w:val="single" w:sz="4" w:space="0" w:color="auto"/>
            </w:tcBorders>
          </w:tcPr>
          <w:p w14:paraId="694AFAB6" w14:textId="77777777" w:rsidR="00C53E8B" w:rsidRPr="007B585C" w:rsidRDefault="00C53E8B" w:rsidP="00C53E8B">
            <w:pPr>
              <w:tabs>
                <w:tab w:val="left" w:pos="3749"/>
              </w:tabs>
              <w:rPr>
                <w:rFonts w:ascii="Arial" w:hAnsi="Arial" w:cs="Arial"/>
                <w:b/>
                <w:sz w:val="18"/>
                <w:szCs w:val="18"/>
              </w:rPr>
            </w:pPr>
          </w:p>
          <w:p w14:paraId="7C811A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61.66</w:t>
            </w:r>
          </w:p>
          <w:p w14:paraId="7FD3D05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38.34</w:t>
            </w:r>
          </w:p>
          <w:p w14:paraId="7BED1CC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527609E2" w14:textId="77777777" w:rsidR="00C53E8B" w:rsidRPr="007B585C" w:rsidRDefault="00C53E8B" w:rsidP="00C53E8B">
            <w:pPr>
              <w:tabs>
                <w:tab w:val="left" w:pos="3749"/>
              </w:tabs>
              <w:rPr>
                <w:rFonts w:ascii="Arial" w:hAnsi="Arial" w:cs="Arial"/>
                <w:sz w:val="18"/>
                <w:szCs w:val="18"/>
              </w:rPr>
            </w:pPr>
          </w:p>
          <w:p w14:paraId="15660C3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53.34</w:t>
            </w:r>
          </w:p>
          <w:p w14:paraId="06EFE0D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46.67</w:t>
            </w:r>
          </w:p>
          <w:p w14:paraId="3B9174C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563A5DAC" w14:textId="77777777" w:rsidR="00C53E8B" w:rsidRPr="007B585C" w:rsidRDefault="00C53E8B" w:rsidP="00C53E8B">
            <w:pPr>
              <w:tabs>
                <w:tab w:val="left" w:pos="3749"/>
              </w:tabs>
              <w:rPr>
                <w:rFonts w:ascii="Arial" w:hAnsi="Arial" w:cs="Arial"/>
                <w:sz w:val="18"/>
                <w:szCs w:val="18"/>
              </w:rPr>
            </w:pPr>
          </w:p>
          <w:p w14:paraId="182865B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23.34</w:t>
            </w:r>
          </w:p>
          <w:p w14:paraId="60D36D0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63.34</w:t>
            </w:r>
          </w:p>
          <w:p w14:paraId="2A0AAB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765A187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796A4EBF" w14:textId="77777777" w:rsidR="00C53E8B" w:rsidRPr="007B585C" w:rsidRDefault="00C53E8B" w:rsidP="00C53E8B">
            <w:pPr>
              <w:tabs>
                <w:tab w:val="left" w:pos="3749"/>
              </w:tabs>
              <w:rPr>
                <w:rFonts w:ascii="Arial" w:hAnsi="Arial" w:cs="Arial"/>
                <w:sz w:val="18"/>
                <w:szCs w:val="18"/>
              </w:rPr>
            </w:pPr>
          </w:p>
          <w:p w14:paraId="7E5BDF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26.67</w:t>
            </w:r>
          </w:p>
          <w:p w14:paraId="259699E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33.34</w:t>
            </w:r>
          </w:p>
          <w:p w14:paraId="1D9A4BB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48.34</w:t>
            </w:r>
          </w:p>
          <w:p w14:paraId="43588D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08.34</w:t>
            </w:r>
          </w:p>
          <w:p w14:paraId="373144D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782B010F" w14:textId="77777777" w:rsidR="00C53E8B" w:rsidRPr="007B585C" w:rsidRDefault="00C53E8B" w:rsidP="00C53E8B">
            <w:pPr>
              <w:tabs>
                <w:tab w:val="left" w:pos="3749"/>
              </w:tabs>
              <w:rPr>
                <w:rFonts w:ascii="Arial" w:hAnsi="Arial" w:cs="Arial"/>
                <w:sz w:val="18"/>
                <w:szCs w:val="18"/>
              </w:rPr>
            </w:pPr>
          </w:p>
          <w:p w14:paraId="24D4A08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43.34</w:t>
            </w:r>
          </w:p>
          <w:p w14:paraId="0C1FFDB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36.67</w:t>
            </w:r>
          </w:p>
          <w:p w14:paraId="4254392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33.34</w:t>
            </w:r>
          </w:p>
          <w:p w14:paraId="3422774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2947736E" w14:textId="77777777" w:rsidR="00C53E8B" w:rsidRPr="007B585C" w:rsidRDefault="00C53E8B" w:rsidP="00C53E8B">
            <w:pPr>
              <w:tabs>
                <w:tab w:val="left" w:pos="3749"/>
              </w:tabs>
              <w:rPr>
                <w:rFonts w:ascii="Arial" w:hAnsi="Arial" w:cs="Arial"/>
                <w:sz w:val="18"/>
                <w:szCs w:val="18"/>
              </w:rPr>
            </w:pPr>
          </w:p>
          <w:p w14:paraId="35240E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38.33</w:t>
            </w:r>
          </w:p>
          <w:p w14:paraId="433E4F7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487C704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w:t>
            </w:r>
          </w:p>
          <w:p w14:paraId="68EB8BD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21.67</w:t>
            </w:r>
          </w:p>
          <w:p w14:paraId="2F6168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bl>
    <w:p w14:paraId="3E6FDCF2" w14:textId="77777777" w:rsidR="00C53E8B" w:rsidRPr="007B585C" w:rsidRDefault="00C53E8B" w:rsidP="00C53E8B">
      <w:pPr>
        <w:tabs>
          <w:tab w:val="left" w:pos="3749"/>
        </w:tabs>
        <w:spacing w:after="0" w:line="240" w:lineRule="auto"/>
        <w:jc w:val="both"/>
        <w:rPr>
          <w:rFonts w:ascii="Arial" w:eastAsia="Calibri" w:hAnsi="Arial" w:cs="Arial"/>
        </w:rPr>
      </w:pPr>
    </w:p>
    <w:p w14:paraId="647C0123" w14:textId="5F89E5D4" w:rsidR="00C53E8B" w:rsidRPr="007B585C" w:rsidRDefault="00C53E8B" w:rsidP="00A86FA6">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2. Consumption pattern of sesame oil by the consumers</w:t>
      </w:r>
    </w:p>
    <w:p w14:paraId="460D37A7" w14:textId="77777777" w:rsidR="00A86FA6" w:rsidRPr="007B585C" w:rsidRDefault="00A86FA6" w:rsidP="00A86FA6">
      <w:pPr>
        <w:tabs>
          <w:tab w:val="left" w:pos="3749"/>
        </w:tabs>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2272"/>
        <w:gridCol w:w="2054"/>
      </w:tblGrid>
      <w:tr w:rsidR="00C53E8B" w:rsidRPr="007B585C" w14:paraId="412053C3" w14:textId="77777777" w:rsidTr="00AB595B">
        <w:trPr>
          <w:trHeight w:val="20"/>
          <w:jc w:val="center"/>
        </w:trPr>
        <w:tc>
          <w:tcPr>
            <w:tcW w:w="3360" w:type="dxa"/>
            <w:tcBorders>
              <w:top w:val="single" w:sz="4" w:space="0" w:color="auto"/>
              <w:bottom w:val="single" w:sz="4" w:space="0" w:color="auto"/>
            </w:tcBorders>
          </w:tcPr>
          <w:p w14:paraId="0444800C"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lastRenderedPageBreak/>
              <w:t xml:space="preserve">Description </w:t>
            </w:r>
          </w:p>
        </w:tc>
        <w:tc>
          <w:tcPr>
            <w:tcW w:w="1613" w:type="dxa"/>
            <w:tcBorders>
              <w:top w:val="single" w:sz="4" w:space="0" w:color="auto"/>
              <w:bottom w:val="single" w:sz="4" w:space="0" w:color="auto"/>
            </w:tcBorders>
          </w:tcPr>
          <w:p w14:paraId="52F10827"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Count </w:t>
            </w:r>
          </w:p>
        </w:tc>
        <w:tc>
          <w:tcPr>
            <w:tcW w:w="1458" w:type="dxa"/>
            <w:tcBorders>
              <w:top w:val="single" w:sz="4" w:space="0" w:color="auto"/>
              <w:bottom w:val="single" w:sz="4" w:space="0" w:color="auto"/>
            </w:tcBorders>
          </w:tcPr>
          <w:p w14:paraId="03D29810"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C53E8B" w:rsidRPr="007B585C" w14:paraId="75090BA5" w14:textId="77777777" w:rsidTr="00AB595B">
        <w:trPr>
          <w:trHeight w:val="20"/>
          <w:jc w:val="center"/>
        </w:trPr>
        <w:tc>
          <w:tcPr>
            <w:tcW w:w="3360" w:type="dxa"/>
            <w:tcBorders>
              <w:top w:val="single" w:sz="4" w:space="0" w:color="auto"/>
            </w:tcBorders>
          </w:tcPr>
          <w:p w14:paraId="103A314A"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Number of family members</w:t>
            </w:r>
          </w:p>
          <w:p w14:paraId="2381A85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1-4</w:t>
            </w:r>
          </w:p>
          <w:p w14:paraId="4024F8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5-10</w:t>
            </w:r>
          </w:p>
          <w:p w14:paraId="6567354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Above 10</w:t>
            </w:r>
          </w:p>
          <w:p w14:paraId="43742E6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Borders>
              <w:top w:val="single" w:sz="4" w:space="0" w:color="auto"/>
            </w:tcBorders>
          </w:tcPr>
          <w:p w14:paraId="5B25DD91" w14:textId="77777777" w:rsidR="00C53E8B" w:rsidRPr="007B585C" w:rsidRDefault="00C53E8B" w:rsidP="00C53E8B">
            <w:pPr>
              <w:tabs>
                <w:tab w:val="left" w:pos="3749"/>
              </w:tabs>
              <w:rPr>
                <w:rFonts w:ascii="Arial" w:hAnsi="Arial" w:cs="Arial"/>
                <w:b/>
                <w:sz w:val="18"/>
                <w:szCs w:val="18"/>
              </w:rPr>
            </w:pPr>
          </w:p>
          <w:p w14:paraId="56B1F8F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w:t>
            </w:r>
          </w:p>
          <w:p w14:paraId="04A7F34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17</w:t>
            </w:r>
          </w:p>
          <w:p w14:paraId="3A2D517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15</w:t>
            </w:r>
          </w:p>
          <w:p w14:paraId="779C596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Borders>
              <w:top w:val="single" w:sz="4" w:space="0" w:color="auto"/>
            </w:tcBorders>
          </w:tcPr>
          <w:p w14:paraId="441E2C84" w14:textId="77777777" w:rsidR="00C53E8B" w:rsidRPr="007B585C" w:rsidRDefault="00C53E8B" w:rsidP="00C53E8B">
            <w:pPr>
              <w:tabs>
                <w:tab w:val="left" w:pos="3749"/>
              </w:tabs>
              <w:rPr>
                <w:rFonts w:ascii="Arial" w:hAnsi="Arial" w:cs="Arial"/>
                <w:b/>
                <w:sz w:val="18"/>
                <w:szCs w:val="18"/>
              </w:rPr>
            </w:pPr>
          </w:p>
          <w:p w14:paraId="549EA00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46.66</w:t>
            </w:r>
          </w:p>
          <w:p w14:paraId="646E828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28.33</w:t>
            </w:r>
          </w:p>
          <w:p w14:paraId="7E92B8F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25.00</w:t>
            </w:r>
          </w:p>
          <w:p w14:paraId="5DCF4EA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322DE850" w14:textId="77777777" w:rsidTr="00AB595B">
        <w:trPr>
          <w:trHeight w:val="20"/>
          <w:jc w:val="center"/>
        </w:trPr>
        <w:tc>
          <w:tcPr>
            <w:tcW w:w="3360" w:type="dxa"/>
          </w:tcPr>
          <w:p w14:paraId="7710B4DF"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Type of oil used</w:t>
            </w:r>
          </w:p>
          <w:p w14:paraId="56F7B9A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a. Cold pressed</w:t>
            </w:r>
          </w:p>
          <w:p w14:paraId="789967F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b. Refined</w:t>
            </w:r>
          </w:p>
          <w:p w14:paraId="3036996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39A86F52" w14:textId="77777777" w:rsidR="00C53E8B" w:rsidRPr="007B585C" w:rsidRDefault="00C53E8B" w:rsidP="00C53E8B">
            <w:pPr>
              <w:tabs>
                <w:tab w:val="left" w:pos="3749"/>
              </w:tabs>
              <w:rPr>
                <w:rFonts w:ascii="Arial" w:hAnsi="Arial" w:cs="Arial"/>
                <w:b/>
                <w:sz w:val="18"/>
                <w:szCs w:val="18"/>
              </w:rPr>
            </w:pPr>
          </w:p>
          <w:p w14:paraId="0DC3614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w:t>
            </w:r>
          </w:p>
          <w:p w14:paraId="1B77950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27</w:t>
            </w:r>
          </w:p>
          <w:p w14:paraId="559CAB7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766A0AF4" w14:textId="77777777" w:rsidR="00C53E8B" w:rsidRPr="007B585C" w:rsidRDefault="00C53E8B" w:rsidP="00C53E8B">
            <w:pPr>
              <w:tabs>
                <w:tab w:val="left" w:pos="3749"/>
              </w:tabs>
              <w:rPr>
                <w:rFonts w:ascii="Arial" w:hAnsi="Arial" w:cs="Arial"/>
                <w:b/>
                <w:sz w:val="18"/>
                <w:szCs w:val="18"/>
              </w:rPr>
            </w:pPr>
          </w:p>
          <w:p w14:paraId="5D332AF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55.00</w:t>
            </w:r>
          </w:p>
          <w:p w14:paraId="0F0487D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45.00</w:t>
            </w:r>
          </w:p>
          <w:p w14:paraId="3BDD41B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0B1F38CE" w14:textId="77777777" w:rsidTr="00AB595B">
        <w:trPr>
          <w:trHeight w:val="20"/>
          <w:jc w:val="center"/>
        </w:trPr>
        <w:tc>
          <w:tcPr>
            <w:tcW w:w="3360" w:type="dxa"/>
          </w:tcPr>
          <w:p w14:paraId="263603B4"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Frequency of purchase</w:t>
            </w:r>
          </w:p>
          <w:p w14:paraId="0138E4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Weekly </w:t>
            </w:r>
          </w:p>
          <w:p w14:paraId="7EA434E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Monthly </w:t>
            </w:r>
          </w:p>
          <w:p w14:paraId="7C8F948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 months</w:t>
            </w:r>
          </w:p>
          <w:p w14:paraId="2B4122F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Yearly </w:t>
            </w:r>
          </w:p>
          <w:p w14:paraId="7CE6E1D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407341A9" w14:textId="77777777" w:rsidR="00C53E8B" w:rsidRPr="007B585C" w:rsidRDefault="00C53E8B" w:rsidP="00C53E8B">
            <w:pPr>
              <w:tabs>
                <w:tab w:val="left" w:pos="3749"/>
              </w:tabs>
              <w:rPr>
                <w:rFonts w:ascii="Arial" w:hAnsi="Arial" w:cs="Arial"/>
                <w:b/>
                <w:sz w:val="18"/>
                <w:szCs w:val="18"/>
              </w:rPr>
            </w:pPr>
          </w:p>
          <w:p w14:paraId="20AAC5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08</w:t>
            </w:r>
          </w:p>
          <w:p w14:paraId="5270B93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497ED08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w:t>
            </w:r>
          </w:p>
          <w:p w14:paraId="2113429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7AEF13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40CD902A" w14:textId="77777777" w:rsidR="00C53E8B" w:rsidRPr="007B585C" w:rsidRDefault="00C53E8B" w:rsidP="00C53E8B">
            <w:pPr>
              <w:tabs>
                <w:tab w:val="left" w:pos="3749"/>
              </w:tabs>
              <w:rPr>
                <w:rFonts w:ascii="Arial" w:hAnsi="Arial" w:cs="Arial"/>
                <w:b/>
                <w:sz w:val="18"/>
                <w:szCs w:val="18"/>
              </w:rPr>
            </w:pPr>
          </w:p>
          <w:p w14:paraId="29207EF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13.34</w:t>
            </w:r>
          </w:p>
          <w:p w14:paraId="5EB480A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4DB98C1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35.00</w:t>
            </w:r>
          </w:p>
          <w:p w14:paraId="623F67D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21.66</w:t>
            </w:r>
          </w:p>
          <w:p w14:paraId="358003D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471B3EBA" w14:textId="77777777" w:rsidTr="00AB595B">
        <w:trPr>
          <w:trHeight w:val="20"/>
          <w:jc w:val="center"/>
        </w:trPr>
        <w:tc>
          <w:tcPr>
            <w:tcW w:w="3360" w:type="dxa"/>
          </w:tcPr>
          <w:p w14:paraId="47D2DC13"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Size of the pack</w:t>
            </w:r>
          </w:p>
          <w:p w14:paraId="7F51A94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Loose oil</w:t>
            </w:r>
          </w:p>
          <w:p w14:paraId="7AD8FE75"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 litre</w:t>
            </w:r>
          </w:p>
          <w:p w14:paraId="71A6C8B6"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2-5 litre</w:t>
            </w:r>
          </w:p>
          <w:p w14:paraId="266ED1D9"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10kg tin</w:t>
            </w:r>
          </w:p>
          <w:p w14:paraId="047542AF"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15kg tin</w:t>
            </w:r>
          </w:p>
          <w:p w14:paraId="218BE6A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0F1D500B" w14:textId="77777777" w:rsidR="00C53E8B" w:rsidRPr="007B585C" w:rsidRDefault="00C53E8B" w:rsidP="00C53E8B">
            <w:pPr>
              <w:tabs>
                <w:tab w:val="left" w:pos="3749"/>
              </w:tabs>
              <w:rPr>
                <w:rFonts w:ascii="Arial" w:hAnsi="Arial" w:cs="Arial"/>
                <w:b/>
                <w:sz w:val="18"/>
                <w:szCs w:val="18"/>
              </w:rPr>
            </w:pPr>
          </w:p>
          <w:p w14:paraId="72947DA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17</w:t>
            </w:r>
          </w:p>
          <w:p w14:paraId="45A455D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4C7DF6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19</w:t>
            </w:r>
          </w:p>
          <w:p w14:paraId="1767F96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07</w:t>
            </w:r>
          </w:p>
          <w:p w14:paraId="0AD6D1A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04</w:t>
            </w:r>
          </w:p>
          <w:p w14:paraId="6E35140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054F65FC" w14:textId="77777777" w:rsidR="00C53E8B" w:rsidRPr="007B585C" w:rsidRDefault="00C53E8B" w:rsidP="00C53E8B">
            <w:pPr>
              <w:tabs>
                <w:tab w:val="left" w:pos="3749"/>
              </w:tabs>
              <w:rPr>
                <w:rFonts w:ascii="Arial" w:hAnsi="Arial" w:cs="Arial"/>
                <w:b/>
                <w:sz w:val="18"/>
                <w:szCs w:val="18"/>
              </w:rPr>
            </w:pPr>
          </w:p>
          <w:p w14:paraId="520822A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28.33</w:t>
            </w:r>
          </w:p>
          <w:p w14:paraId="1D25492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21.66</w:t>
            </w:r>
          </w:p>
          <w:p w14:paraId="3A749F7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31.66</w:t>
            </w:r>
          </w:p>
          <w:p w14:paraId="2716251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11.66</w:t>
            </w:r>
          </w:p>
          <w:p w14:paraId="179AD30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06.66</w:t>
            </w:r>
          </w:p>
          <w:p w14:paraId="10CDED74" w14:textId="041CE208" w:rsidR="00C53E8B" w:rsidRPr="007B585C" w:rsidRDefault="00C53E8B" w:rsidP="00A86FA6">
            <w:pPr>
              <w:tabs>
                <w:tab w:val="left" w:pos="3749"/>
              </w:tabs>
              <w:rPr>
                <w:rFonts w:ascii="Arial" w:hAnsi="Arial" w:cs="Arial"/>
                <w:sz w:val="18"/>
                <w:szCs w:val="18"/>
              </w:rPr>
            </w:pPr>
            <w:r w:rsidRPr="007B585C">
              <w:rPr>
                <w:rFonts w:ascii="Arial" w:hAnsi="Arial" w:cs="Arial"/>
                <w:sz w:val="18"/>
                <w:szCs w:val="18"/>
              </w:rPr>
              <w:t>100.00</w:t>
            </w:r>
          </w:p>
        </w:tc>
      </w:tr>
    </w:tbl>
    <w:p w14:paraId="7B423943" w14:textId="77777777" w:rsidR="00C53E8B" w:rsidRPr="007B585C" w:rsidRDefault="00C53E8B" w:rsidP="00C53E8B">
      <w:pPr>
        <w:tabs>
          <w:tab w:val="left" w:pos="3749"/>
        </w:tabs>
        <w:spacing w:after="0" w:line="240" w:lineRule="auto"/>
        <w:jc w:val="both"/>
        <w:rPr>
          <w:rFonts w:ascii="Arial" w:eastAsia="Calibri" w:hAnsi="Arial" w:cs="Arial"/>
        </w:rPr>
      </w:pPr>
    </w:p>
    <w:p w14:paraId="68F89522" w14:textId="77777777" w:rsidR="00C4173C" w:rsidRPr="007B585C" w:rsidRDefault="00C4173C" w:rsidP="00C53E8B">
      <w:pPr>
        <w:tabs>
          <w:tab w:val="left" w:pos="3749"/>
        </w:tabs>
        <w:spacing w:after="0" w:line="240" w:lineRule="auto"/>
        <w:jc w:val="both"/>
        <w:rPr>
          <w:rFonts w:ascii="Arial" w:eastAsia="Calibri" w:hAnsi="Arial" w:cs="Arial"/>
        </w:rPr>
      </w:pPr>
    </w:p>
    <w:p w14:paraId="43FD9071" w14:textId="77777777" w:rsidR="00C4173C" w:rsidRPr="007B585C" w:rsidRDefault="00C4173C" w:rsidP="00C4173C">
      <w:pPr>
        <w:tabs>
          <w:tab w:val="left" w:pos="3749"/>
        </w:tabs>
        <w:spacing w:after="0" w:line="240" w:lineRule="auto"/>
        <w:jc w:val="both"/>
        <w:rPr>
          <w:rFonts w:ascii="Arial" w:eastAsia="Calibri" w:hAnsi="Arial" w:cs="Arial"/>
          <w:sz w:val="20"/>
          <w:szCs w:val="20"/>
        </w:rPr>
        <w:sectPr w:rsidR="00C4173C" w:rsidRPr="007B585C" w:rsidSect="00C4173C">
          <w:type w:val="continuous"/>
          <w:pgSz w:w="11909" w:h="16834" w:code="9"/>
          <w:pgMar w:top="1440" w:right="1440" w:bottom="1440" w:left="1440" w:header="720" w:footer="864" w:gutter="0"/>
          <w:cols w:space="720"/>
          <w:docGrid w:linePitch="360"/>
        </w:sectPr>
      </w:pPr>
    </w:p>
    <w:p w14:paraId="4F85217F" w14:textId="77777777" w:rsidR="00A56649" w:rsidRPr="007B585C" w:rsidRDefault="00A56649" w:rsidP="00C4173C">
      <w:pPr>
        <w:tabs>
          <w:tab w:val="left" w:pos="3749"/>
        </w:tabs>
        <w:spacing w:after="0" w:line="240" w:lineRule="auto"/>
        <w:jc w:val="both"/>
        <w:rPr>
          <w:rFonts w:ascii="Arial" w:eastAsia="Calibri" w:hAnsi="Arial" w:cs="Arial"/>
          <w:sz w:val="20"/>
          <w:szCs w:val="20"/>
        </w:rPr>
      </w:pPr>
    </w:p>
    <w:p w14:paraId="0B0517FE" w14:textId="77777777" w:rsidR="00A56649" w:rsidRPr="007B585C" w:rsidRDefault="00A56649" w:rsidP="00C4173C">
      <w:pPr>
        <w:tabs>
          <w:tab w:val="left" w:pos="3749"/>
        </w:tabs>
        <w:spacing w:after="0" w:line="240" w:lineRule="auto"/>
        <w:jc w:val="both"/>
        <w:rPr>
          <w:rFonts w:ascii="Arial" w:eastAsia="Calibri" w:hAnsi="Arial" w:cs="Arial"/>
          <w:sz w:val="20"/>
          <w:szCs w:val="20"/>
        </w:rPr>
      </w:pPr>
    </w:p>
    <w:p w14:paraId="1BA2898A" w14:textId="77777777" w:rsidR="00A56649" w:rsidRPr="007B585C" w:rsidRDefault="00A56649" w:rsidP="00A56649">
      <w:pPr>
        <w:pStyle w:val="Heading2"/>
        <w:ind w:left="360" w:hanging="360"/>
        <w:rPr>
          <w:rFonts w:eastAsia="Calibri"/>
        </w:rPr>
      </w:pPr>
      <w:r w:rsidRPr="007B585C">
        <w:rPr>
          <w:rFonts w:eastAsia="Calibri"/>
        </w:rPr>
        <w:t>3.2</w:t>
      </w:r>
      <w:r w:rsidRPr="007B585C">
        <w:rPr>
          <w:rFonts w:eastAsia="Calibri"/>
        </w:rPr>
        <w:tab/>
        <w:t>Consumption Pattern of Sesame Edible Oil</w:t>
      </w:r>
    </w:p>
    <w:p w14:paraId="45832689" w14:textId="77777777" w:rsidR="00A56649" w:rsidRPr="007B585C" w:rsidRDefault="00A56649" w:rsidP="00A56649">
      <w:pPr>
        <w:tabs>
          <w:tab w:val="left" w:pos="3749"/>
        </w:tabs>
        <w:spacing w:after="0" w:line="240" w:lineRule="auto"/>
        <w:jc w:val="both"/>
        <w:rPr>
          <w:rFonts w:ascii="Arial" w:eastAsia="Calibri" w:hAnsi="Arial" w:cs="Arial"/>
          <w:sz w:val="14"/>
          <w:szCs w:val="14"/>
        </w:rPr>
      </w:pPr>
    </w:p>
    <w:p w14:paraId="536A2079" w14:textId="38415B1C"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data regarding consumption pattern of sesame oil by the consumers was collected from the sample consumers</w:t>
      </w:r>
      <w:r w:rsidR="007C528F">
        <w:rPr>
          <w:rFonts w:ascii="Arial" w:eastAsia="Calibri" w:hAnsi="Arial" w:cs="Arial"/>
          <w:sz w:val="20"/>
          <w:szCs w:val="20"/>
        </w:rPr>
        <w:t xml:space="preserve"> and analyzed by percentage analysis</w:t>
      </w:r>
      <w:r w:rsidRPr="007B585C">
        <w:rPr>
          <w:rFonts w:ascii="Arial" w:eastAsia="Calibri" w:hAnsi="Arial" w:cs="Arial"/>
          <w:sz w:val="20"/>
          <w:szCs w:val="20"/>
        </w:rPr>
        <w:t xml:space="preserve">. This includes number of family members, type of oil used, frequency of purchase, size of the pack used by the consumers. The results of the percentage analysis </w:t>
      </w:r>
      <w:proofErr w:type="gramStart"/>
      <w:r w:rsidRPr="007B585C">
        <w:rPr>
          <w:rFonts w:ascii="Arial" w:eastAsia="Calibri" w:hAnsi="Arial" w:cs="Arial"/>
          <w:sz w:val="20"/>
          <w:szCs w:val="20"/>
        </w:rPr>
        <w:t>was</w:t>
      </w:r>
      <w:proofErr w:type="gramEnd"/>
      <w:r w:rsidRPr="007B585C">
        <w:rPr>
          <w:rFonts w:ascii="Arial" w:eastAsia="Calibri" w:hAnsi="Arial" w:cs="Arial"/>
          <w:sz w:val="20"/>
          <w:szCs w:val="20"/>
        </w:rPr>
        <w:t xml:space="preserve"> shown in the table 2.</w:t>
      </w:r>
    </w:p>
    <w:p w14:paraId="3F11742C" w14:textId="77777777" w:rsidR="00A56649" w:rsidRPr="007B585C" w:rsidRDefault="00A56649" w:rsidP="00C4173C">
      <w:pPr>
        <w:tabs>
          <w:tab w:val="left" w:pos="3749"/>
        </w:tabs>
        <w:spacing w:after="0" w:line="240" w:lineRule="auto"/>
        <w:jc w:val="both"/>
        <w:rPr>
          <w:rFonts w:ascii="Arial" w:eastAsia="Calibri" w:hAnsi="Arial" w:cs="Arial"/>
          <w:sz w:val="14"/>
          <w:szCs w:val="14"/>
        </w:rPr>
      </w:pPr>
    </w:p>
    <w:p w14:paraId="485F5211" w14:textId="17555102" w:rsidR="00C4173C" w:rsidRPr="007B585C" w:rsidRDefault="00C4173C" w:rsidP="00C4173C">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2. it is interpreted that the size of the family of 46.66 per cent of the sample consumers was nuclear family. </w:t>
      </w:r>
      <w:bookmarkStart w:id="7" w:name="_Hlk204811830"/>
      <w:r w:rsidRPr="007B585C">
        <w:rPr>
          <w:rFonts w:ascii="Arial" w:eastAsia="Calibri" w:hAnsi="Arial" w:cs="Arial"/>
          <w:sz w:val="20"/>
          <w:szCs w:val="20"/>
        </w:rPr>
        <w:t>The type of oil used by 55.00 per cent of consumers was cold pressed oil and the other 45.00 per cent uses refined sesame oil.</w:t>
      </w:r>
      <w:bookmarkEnd w:id="7"/>
      <w:r w:rsidRPr="007B585C">
        <w:rPr>
          <w:rFonts w:ascii="Arial" w:eastAsia="Calibri" w:hAnsi="Arial" w:cs="Arial"/>
          <w:sz w:val="20"/>
          <w:szCs w:val="20"/>
        </w:rPr>
        <w:t xml:space="preserve"> The frequency of purchase is 2-5 months by 35 percent of the sample consumers and 31.66 per cent of consumers buy 2-5 </w:t>
      </w:r>
      <w:proofErr w:type="spellStart"/>
      <w:r w:rsidRPr="007B585C">
        <w:rPr>
          <w:rFonts w:ascii="Arial" w:eastAsia="Calibri" w:hAnsi="Arial" w:cs="Arial"/>
          <w:sz w:val="20"/>
          <w:szCs w:val="20"/>
        </w:rPr>
        <w:t>litre</w:t>
      </w:r>
      <w:proofErr w:type="spellEnd"/>
      <w:r w:rsidRPr="007B585C">
        <w:rPr>
          <w:rFonts w:ascii="Arial" w:eastAsia="Calibri" w:hAnsi="Arial" w:cs="Arial"/>
          <w:sz w:val="20"/>
          <w:szCs w:val="20"/>
        </w:rPr>
        <w:t xml:space="preserve"> pack of the sesame oil.</w:t>
      </w:r>
    </w:p>
    <w:p w14:paraId="129E0099" w14:textId="77777777" w:rsidR="00C4173C" w:rsidRPr="007B585C" w:rsidRDefault="00C4173C" w:rsidP="00C53E8B">
      <w:pPr>
        <w:tabs>
          <w:tab w:val="left" w:pos="3749"/>
        </w:tabs>
        <w:spacing w:after="0" w:line="240" w:lineRule="auto"/>
        <w:jc w:val="both"/>
        <w:rPr>
          <w:rFonts w:ascii="Arial" w:eastAsia="Calibri" w:hAnsi="Arial" w:cs="Arial"/>
          <w:sz w:val="16"/>
          <w:szCs w:val="16"/>
        </w:rPr>
      </w:pPr>
    </w:p>
    <w:p w14:paraId="369BBB6C" w14:textId="021C67B7" w:rsidR="00C53E8B" w:rsidRPr="007B585C" w:rsidRDefault="004E3774" w:rsidP="000856E3">
      <w:pPr>
        <w:pStyle w:val="Heading2"/>
        <w:ind w:left="360" w:hanging="360"/>
        <w:rPr>
          <w:rFonts w:eastAsia="Calibri"/>
        </w:rPr>
      </w:pPr>
      <w:bookmarkStart w:id="8" w:name="_Hlk171430870"/>
      <w:r w:rsidRPr="007B585C">
        <w:rPr>
          <w:rFonts w:eastAsia="Calibri"/>
        </w:rPr>
        <w:t>3.3</w:t>
      </w:r>
      <w:r w:rsidR="000856E3" w:rsidRPr="007B585C">
        <w:rPr>
          <w:rFonts w:eastAsia="Calibri"/>
        </w:rPr>
        <w:tab/>
      </w:r>
      <w:r w:rsidR="00C53E8B" w:rsidRPr="007B585C">
        <w:rPr>
          <w:rFonts w:eastAsia="Calibri"/>
        </w:rPr>
        <w:t xml:space="preserve">Source of </w:t>
      </w:r>
      <w:r w:rsidRPr="007B585C">
        <w:rPr>
          <w:rFonts w:eastAsia="Calibri"/>
        </w:rPr>
        <w:t>Awareness on Sesame Edible Oil</w:t>
      </w:r>
    </w:p>
    <w:p w14:paraId="2C0B38E5" w14:textId="77777777" w:rsidR="004E3774" w:rsidRPr="007B585C" w:rsidRDefault="004E3774" w:rsidP="00C53E8B">
      <w:pPr>
        <w:tabs>
          <w:tab w:val="left" w:pos="3749"/>
        </w:tabs>
        <w:spacing w:after="0" w:line="240" w:lineRule="auto"/>
        <w:rPr>
          <w:rFonts w:ascii="Arial" w:eastAsia="Calibri" w:hAnsi="Arial" w:cs="Arial"/>
          <w:sz w:val="16"/>
          <w:szCs w:val="16"/>
        </w:rPr>
      </w:pPr>
    </w:p>
    <w:bookmarkEnd w:id="8"/>
    <w:p w14:paraId="0F71F049"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information regarding source of awareness on consumption of sesame edible oil has been collected from the sample consumers and the percentage analysis was given in table 3.</w:t>
      </w:r>
    </w:p>
    <w:p w14:paraId="0B8B3D3C" w14:textId="77777777" w:rsidR="004E3774" w:rsidRPr="007B585C" w:rsidRDefault="004E3774" w:rsidP="00C53E8B">
      <w:pPr>
        <w:tabs>
          <w:tab w:val="left" w:pos="3749"/>
        </w:tabs>
        <w:spacing w:after="0" w:line="240" w:lineRule="auto"/>
        <w:jc w:val="both"/>
        <w:rPr>
          <w:rFonts w:ascii="Arial" w:eastAsia="Calibri" w:hAnsi="Arial" w:cs="Arial"/>
          <w:sz w:val="16"/>
          <w:szCs w:val="16"/>
        </w:rPr>
      </w:pPr>
    </w:p>
    <w:p w14:paraId="211BD007" w14:textId="2E18F122"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it is interpreted that social media (30 %) is the major source of awareness of sesame edible oil. Health experts, customary practice, shopkeeper, family, friends and relatives were the next major source of </w:t>
      </w:r>
      <w:r w:rsidRPr="007B585C">
        <w:rPr>
          <w:rFonts w:ascii="Arial" w:eastAsia="Calibri" w:hAnsi="Arial" w:cs="Arial"/>
          <w:sz w:val="20"/>
          <w:szCs w:val="20"/>
        </w:rPr>
        <w:t xml:space="preserve">awareness with percent contribution of 21.66 per cent, 16.66 per cent, 10.00 percent, 13.34 per cent and 8.34 per cent respectively. The results are in confirmative with the study by </w:t>
      </w:r>
      <w:proofErr w:type="spellStart"/>
      <w:r w:rsidRPr="007B585C">
        <w:rPr>
          <w:rFonts w:ascii="Arial" w:eastAsia="Calibri" w:hAnsi="Arial" w:cs="Arial"/>
          <w:sz w:val="20"/>
          <w:szCs w:val="20"/>
          <w:shd w:val="clear" w:color="auto" w:fill="FFFF00"/>
        </w:rPr>
        <w:t>Sarwade</w:t>
      </w:r>
      <w:proofErr w:type="spellEnd"/>
      <w:r w:rsidRPr="007B585C">
        <w:rPr>
          <w:rFonts w:ascii="Arial" w:eastAsia="Calibri" w:hAnsi="Arial" w:cs="Arial"/>
          <w:sz w:val="20"/>
          <w:szCs w:val="20"/>
          <w:shd w:val="clear" w:color="auto" w:fill="FFFF00"/>
        </w:rPr>
        <w:t xml:space="preserve"> (2011)</w:t>
      </w:r>
      <w:r w:rsidRPr="007B585C">
        <w:rPr>
          <w:rFonts w:ascii="Arial" w:eastAsia="Calibri" w:hAnsi="Arial" w:cs="Arial"/>
          <w:sz w:val="20"/>
          <w:szCs w:val="20"/>
        </w:rPr>
        <w:t xml:space="preserve"> entitled brand preferences and consumption pattern of edible oil in</w:t>
      </w:r>
      <w:r w:rsidR="00A56649" w:rsidRPr="007B585C">
        <w:rPr>
          <w:rFonts w:ascii="Arial" w:eastAsia="Calibri" w:hAnsi="Arial" w:cs="Arial"/>
          <w:sz w:val="20"/>
          <w:szCs w:val="20"/>
        </w:rPr>
        <w:t xml:space="preserve"> </w:t>
      </w:r>
      <w:r w:rsidRPr="007B585C">
        <w:rPr>
          <w:rFonts w:ascii="Arial" w:eastAsia="Calibri" w:hAnsi="Arial" w:cs="Arial"/>
          <w:sz w:val="20"/>
          <w:szCs w:val="20"/>
        </w:rPr>
        <w:t>Maharashtra.</w:t>
      </w:r>
    </w:p>
    <w:p w14:paraId="4308562A" w14:textId="77777777" w:rsidR="00C53E8B" w:rsidRPr="007B585C" w:rsidRDefault="00C53E8B" w:rsidP="00C53E8B">
      <w:pPr>
        <w:tabs>
          <w:tab w:val="left" w:pos="3749"/>
        </w:tabs>
        <w:spacing w:after="0" w:line="240" w:lineRule="auto"/>
        <w:jc w:val="both"/>
        <w:rPr>
          <w:rFonts w:ascii="Arial" w:eastAsia="Calibri" w:hAnsi="Arial" w:cs="Arial"/>
          <w:sz w:val="16"/>
          <w:szCs w:val="16"/>
        </w:rPr>
      </w:pPr>
    </w:p>
    <w:p w14:paraId="39B7FCD6" w14:textId="77B8D2C7"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3. Source of awareness on sesame edible oil</w:t>
      </w:r>
    </w:p>
    <w:p w14:paraId="73D63EEA" w14:textId="77777777" w:rsidR="004E3774" w:rsidRPr="007B585C" w:rsidRDefault="004E3774" w:rsidP="004E3774">
      <w:pPr>
        <w:tabs>
          <w:tab w:val="left" w:pos="3749"/>
        </w:tabs>
        <w:spacing w:after="0" w:line="240" w:lineRule="auto"/>
        <w:jc w:val="center"/>
        <w:rPr>
          <w:rFonts w:ascii="Arial" w:eastAsia="Calibri" w:hAnsi="Arial" w:cs="Arial"/>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759"/>
      </w:tblGrid>
      <w:tr w:rsidR="00A56649" w:rsidRPr="007B585C" w14:paraId="13C573F8" w14:textId="77777777" w:rsidTr="008F3A91">
        <w:trPr>
          <w:trHeight w:val="20"/>
          <w:jc w:val="center"/>
        </w:trPr>
        <w:tc>
          <w:tcPr>
            <w:tcW w:w="2977" w:type="dxa"/>
            <w:tcBorders>
              <w:top w:val="single" w:sz="4" w:space="0" w:color="auto"/>
              <w:bottom w:val="single" w:sz="4" w:space="0" w:color="auto"/>
            </w:tcBorders>
          </w:tcPr>
          <w:p w14:paraId="79D98A2C"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Source</w:t>
            </w:r>
          </w:p>
        </w:tc>
        <w:tc>
          <w:tcPr>
            <w:tcW w:w="1843" w:type="dxa"/>
            <w:tcBorders>
              <w:top w:val="single" w:sz="4" w:space="0" w:color="auto"/>
              <w:bottom w:val="single" w:sz="4" w:space="0" w:color="auto"/>
            </w:tcBorders>
          </w:tcPr>
          <w:p w14:paraId="2996A85B"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710FB644" w14:textId="77777777" w:rsidTr="008F3A91">
        <w:trPr>
          <w:trHeight w:val="20"/>
          <w:jc w:val="center"/>
        </w:trPr>
        <w:tc>
          <w:tcPr>
            <w:tcW w:w="2977" w:type="dxa"/>
            <w:tcBorders>
              <w:top w:val="single" w:sz="4" w:space="0" w:color="auto"/>
            </w:tcBorders>
          </w:tcPr>
          <w:p w14:paraId="18FE9A75"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Family </w:t>
            </w:r>
          </w:p>
        </w:tc>
        <w:tc>
          <w:tcPr>
            <w:tcW w:w="1843" w:type="dxa"/>
            <w:tcBorders>
              <w:top w:val="single" w:sz="4" w:space="0" w:color="auto"/>
            </w:tcBorders>
          </w:tcPr>
          <w:p w14:paraId="7A78382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13.34</w:t>
            </w:r>
          </w:p>
        </w:tc>
      </w:tr>
      <w:tr w:rsidR="00A56649" w:rsidRPr="007B585C" w14:paraId="1DD3F375" w14:textId="77777777" w:rsidTr="008F3A91">
        <w:trPr>
          <w:trHeight w:val="20"/>
          <w:jc w:val="center"/>
        </w:trPr>
        <w:tc>
          <w:tcPr>
            <w:tcW w:w="2977" w:type="dxa"/>
          </w:tcPr>
          <w:p w14:paraId="02D0373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Friends and relatives</w:t>
            </w:r>
          </w:p>
        </w:tc>
        <w:tc>
          <w:tcPr>
            <w:tcW w:w="1843" w:type="dxa"/>
          </w:tcPr>
          <w:p w14:paraId="08E394E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08.34</w:t>
            </w:r>
          </w:p>
        </w:tc>
      </w:tr>
      <w:tr w:rsidR="00A56649" w:rsidRPr="007B585C" w14:paraId="54E62DDD" w14:textId="77777777" w:rsidTr="008F3A91">
        <w:trPr>
          <w:trHeight w:val="20"/>
          <w:jc w:val="center"/>
        </w:trPr>
        <w:tc>
          <w:tcPr>
            <w:tcW w:w="2977" w:type="dxa"/>
          </w:tcPr>
          <w:p w14:paraId="672F86F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Shop keeper</w:t>
            </w:r>
          </w:p>
        </w:tc>
        <w:tc>
          <w:tcPr>
            <w:tcW w:w="1843" w:type="dxa"/>
          </w:tcPr>
          <w:p w14:paraId="2558A60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10.00</w:t>
            </w:r>
          </w:p>
        </w:tc>
      </w:tr>
      <w:tr w:rsidR="00A56649" w:rsidRPr="007B585C" w14:paraId="7D6F8FDF" w14:textId="77777777" w:rsidTr="008F3A91">
        <w:trPr>
          <w:trHeight w:val="20"/>
          <w:jc w:val="center"/>
        </w:trPr>
        <w:tc>
          <w:tcPr>
            <w:tcW w:w="2977" w:type="dxa"/>
          </w:tcPr>
          <w:p w14:paraId="1D7A508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Social media</w:t>
            </w:r>
          </w:p>
        </w:tc>
        <w:tc>
          <w:tcPr>
            <w:tcW w:w="1843" w:type="dxa"/>
          </w:tcPr>
          <w:p w14:paraId="78700B54"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30.00</w:t>
            </w:r>
          </w:p>
        </w:tc>
      </w:tr>
      <w:tr w:rsidR="00A56649" w:rsidRPr="007B585C" w14:paraId="6A03C223" w14:textId="77777777" w:rsidTr="008F3A91">
        <w:trPr>
          <w:trHeight w:val="20"/>
          <w:jc w:val="center"/>
        </w:trPr>
        <w:tc>
          <w:tcPr>
            <w:tcW w:w="2977" w:type="dxa"/>
          </w:tcPr>
          <w:p w14:paraId="3BEF4FAE"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Customary practice </w:t>
            </w:r>
          </w:p>
        </w:tc>
        <w:tc>
          <w:tcPr>
            <w:tcW w:w="1843" w:type="dxa"/>
          </w:tcPr>
          <w:p w14:paraId="66D08ED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16.66</w:t>
            </w:r>
          </w:p>
        </w:tc>
      </w:tr>
      <w:tr w:rsidR="00A56649" w:rsidRPr="007B585C" w14:paraId="4CAAB571" w14:textId="77777777" w:rsidTr="008F3A91">
        <w:trPr>
          <w:trHeight w:val="20"/>
          <w:jc w:val="center"/>
        </w:trPr>
        <w:tc>
          <w:tcPr>
            <w:tcW w:w="2977" w:type="dxa"/>
          </w:tcPr>
          <w:p w14:paraId="2D3BAD3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Health experts</w:t>
            </w:r>
          </w:p>
        </w:tc>
        <w:tc>
          <w:tcPr>
            <w:tcW w:w="1843" w:type="dxa"/>
          </w:tcPr>
          <w:p w14:paraId="6571753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21.66</w:t>
            </w:r>
          </w:p>
        </w:tc>
      </w:tr>
      <w:tr w:rsidR="00A56649" w:rsidRPr="007B585C" w14:paraId="55DBF528" w14:textId="77777777" w:rsidTr="008F3A91">
        <w:trPr>
          <w:trHeight w:val="20"/>
          <w:jc w:val="center"/>
        </w:trPr>
        <w:tc>
          <w:tcPr>
            <w:tcW w:w="2977" w:type="dxa"/>
          </w:tcPr>
          <w:p w14:paraId="4BFF908F"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Total </w:t>
            </w:r>
          </w:p>
        </w:tc>
        <w:tc>
          <w:tcPr>
            <w:tcW w:w="1843" w:type="dxa"/>
          </w:tcPr>
          <w:p w14:paraId="265995FE"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6714E77C" w14:textId="77777777" w:rsidR="00C4173C" w:rsidRPr="007B585C" w:rsidRDefault="00C4173C" w:rsidP="00C53E8B">
      <w:pPr>
        <w:tabs>
          <w:tab w:val="left" w:pos="1560"/>
        </w:tabs>
        <w:spacing w:after="0" w:line="240" w:lineRule="auto"/>
        <w:rPr>
          <w:rFonts w:ascii="Arial" w:eastAsia="Calibri" w:hAnsi="Arial" w:cs="Arial"/>
          <w:b/>
          <w:sz w:val="16"/>
          <w:szCs w:val="16"/>
        </w:rPr>
      </w:pPr>
    </w:p>
    <w:p w14:paraId="2DE02536" w14:textId="77777777" w:rsidR="00A56649" w:rsidRPr="007B585C" w:rsidRDefault="00A56649" w:rsidP="00A56649">
      <w:pPr>
        <w:pStyle w:val="Heading2"/>
        <w:ind w:left="360" w:hanging="360"/>
        <w:rPr>
          <w:rFonts w:eastAsia="Calibri"/>
        </w:rPr>
      </w:pPr>
      <w:r w:rsidRPr="007B585C">
        <w:rPr>
          <w:rFonts w:eastAsia="Calibri"/>
        </w:rPr>
        <w:t>3.4</w:t>
      </w:r>
      <w:r w:rsidRPr="007B585C">
        <w:rPr>
          <w:rFonts w:eastAsia="Calibri"/>
        </w:rPr>
        <w:tab/>
        <w:t>Factors influencing the Choice of Sesame Edible Oil</w:t>
      </w:r>
    </w:p>
    <w:p w14:paraId="0B006263" w14:textId="77777777" w:rsidR="00A56649" w:rsidRPr="007B585C" w:rsidRDefault="00A56649" w:rsidP="00A56649">
      <w:pPr>
        <w:tabs>
          <w:tab w:val="left" w:pos="3749"/>
        </w:tabs>
        <w:spacing w:after="0" w:line="240" w:lineRule="auto"/>
        <w:rPr>
          <w:rFonts w:ascii="Arial" w:eastAsia="Calibri" w:hAnsi="Arial" w:cs="Arial"/>
          <w:b/>
          <w:sz w:val="16"/>
          <w:szCs w:val="16"/>
        </w:rPr>
      </w:pPr>
    </w:p>
    <w:p w14:paraId="28CB144F"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factors influencing the consumers to choose sesame edible oil include traditional usage, health consciousness, effective package and brand reputation. The results of percentage analysis of these factors were given in table 4.</w:t>
      </w:r>
    </w:p>
    <w:p w14:paraId="11D6D1D9" w14:textId="77777777" w:rsidR="00A56649" w:rsidRPr="007B585C" w:rsidRDefault="00A56649" w:rsidP="00A56649">
      <w:pPr>
        <w:tabs>
          <w:tab w:val="left" w:pos="1560"/>
        </w:tabs>
        <w:spacing w:after="0" w:line="240" w:lineRule="auto"/>
        <w:rPr>
          <w:rFonts w:ascii="Arial" w:eastAsia="Calibri" w:hAnsi="Arial" w:cs="Arial"/>
          <w:b/>
          <w:sz w:val="14"/>
          <w:szCs w:val="14"/>
        </w:rPr>
      </w:pPr>
    </w:p>
    <w:p w14:paraId="793D3FAE"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4. Factors influencing to choose sesame edible oil</w:t>
      </w:r>
    </w:p>
    <w:p w14:paraId="3DC0EBD9" w14:textId="77777777" w:rsidR="00A56649" w:rsidRPr="007B585C" w:rsidRDefault="00A56649" w:rsidP="00A56649">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1452"/>
      </w:tblGrid>
      <w:tr w:rsidR="00A56649" w:rsidRPr="007B585C" w14:paraId="685782DC" w14:textId="77777777" w:rsidTr="008F3A91">
        <w:trPr>
          <w:trHeight w:val="20"/>
          <w:jc w:val="center"/>
        </w:trPr>
        <w:tc>
          <w:tcPr>
            <w:tcW w:w="3440" w:type="dxa"/>
            <w:tcBorders>
              <w:top w:val="single" w:sz="4" w:space="0" w:color="auto"/>
              <w:bottom w:val="single" w:sz="4" w:space="0" w:color="auto"/>
            </w:tcBorders>
          </w:tcPr>
          <w:p w14:paraId="2D24C49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Factors</w:t>
            </w:r>
          </w:p>
        </w:tc>
        <w:tc>
          <w:tcPr>
            <w:tcW w:w="1521" w:type="dxa"/>
            <w:tcBorders>
              <w:top w:val="single" w:sz="4" w:space="0" w:color="auto"/>
              <w:bottom w:val="single" w:sz="4" w:space="0" w:color="auto"/>
            </w:tcBorders>
          </w:tcPr>
          <w:p w14:paraId="7695B54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Percentage</w:t>
            </w:r>
          </w:p>
        </w:tc>
      </w:tr>
      <w:tr w:rsidR="00A56649" w:rsidRPr="007B585C" w14:paraId="2D985286" w14:textId="77777777" w:rsidTr="008F3A91">
        <w:trPr>
          <w:trHeight w:val="20"/>
          <w:jc w:val="center"/>
        </w:trPr>
        <w:tc>
          <w:tcPr>
            <w:tcW w:w="3440" w:type="dxa"/>
            <w:tcBorders>
              <w:top w:val="single" w:sz="4" w:space="0" w:color="auto"/>
            </w:tcBorders>
          </w:tcPr>
          <w:p w14:paraId="004422B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Traditional usage</w:t>
            </w:r>
          </w:p>
        </w:tc>
        <w:tc>
          <w:tcPr>
            <w:tcW w:w="1521" w:type="dxa"/>
            <w:tcBorders>
              <w:top w:val="single" w:sz="4" w:space="0" w:color="auto"/>
            </w:tcBorders>
          </w:tcPr>
          <w:p w14:paraId="50F3A1F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50.00</w:t>
            </w:r>
          </w:p>
        </w:tc>
      </w:tr>
      <w:tr w:rsidR="00A56649" w:rsidRPr="007B585C" w14:paraId="559370E9" w14:textId="77777777" w:rsidTr="008F3A91">
        <w:trPr>
          <w:trHeight w:val="20"/>
          <w:jc w:val="center"/>
        </w:trPr>
        <w:tc>
          <w:tcPr>
            <w:tcW w:w="3440" w:type="dxa"/>
          </w:tcPr>
          <w:p w14:paraId="47A2BAD7"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Health consciousness</w:t>
            </w:r>
          </w:p>
        </w:tc>
        <w:tc>
          <w:tcPr>
            <w:tcW w:w="1521" w:type="dxa"/>
          </w:tcPr>
          <w:p w14:paraId="48E6B3F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25.00</w:t>
            </w:r>
          </w:p>
        </w:tc>
      </w:tr>
      <w:tr w:rsidR="00A56649" w:rsidRPr="007B585C" w14:paraId="224A8E3C" w14:textId="77777777" w:rsidTr="008F3A91">
        <w:trPr>
          <w:trHeight w:val="20"/>
          <w:jc w:val="center"/>
        </w:trPr>
        <w:tc>
          <w:tcPr>
            <w:tcW w:w="3440" w:type="dxa"/>
          </w:tcPr>
          <w:p w14:paraId="145F747D"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Effective package</w:t>
            </w:r>
          </w:p>
        </w:tc>
        <w:tc>
          <w:tcPr>
            <w:tcW w:w="1521" w:type="dxa"/>
          </w:tcPr>
          <w:p w14:paraId="2D048AB8"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08.30</w:t>
            </w:r>
          </w:p>
        </w:tc>
      </w:tr>
      <w:tr w:rsidR="00A56649" w:rsidRPr="007B585C" w14:paraId="7B8DDBCC" w14:textId="77777777" w:rsidTr="008F3A91">
        <w:trPr>
          <w:trHeight w:val="20"/>
          <w:jc w:val="center"/>
        </w:trPr>
        <w:tc>
          <w:tcPr>
            <w:tcW w:w="3440" w:type="dxa"/>
          </w:tcPr>
          <w:p w14:paraId="213F6206"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Brand reputation</w:t>
            </w:r>
          </w:p>
        </w:tc>
        <w:tc>
          <w:tcPr>
            <w:tcW w:w="1521" w:type="dxa"/>
          </w:tcPr>
          <w:p w14:paraId="17A04BEF"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10.00</w:t>
            </w:r>
          </w:p>
        </w:tc>
      </w:tr>
      <w:tr w:rsidR="00A56649" w:rsidRPr="007B585C" w14:paraId="4B7A8647" w14:textId="77777777" w:rsidTr="008F3A91">
        <w:trPr>
          <w:trHeight w:val="20"/>
          <w:jc w:val="center"/>
        </w:trPr>
        <w:tc>
          <w:tcPr>
            <w:tcW w:w="3440" w:type="dxa"/>
          </w:tcPr>
          <w:p w14:paraId="0C36285C"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Total </w:t>
            </w:r>
          </w:p>
        </w:tc>
        <w:tc>
          <w:tcPr>
            <w:tcW w:w="1521" w:type="dxa"/>
          </w:tcPr>
          <w:p w14:paraId="14B6FFA8"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367E3F1D" w14:textId="77777777" w:rsidR="00A56649" w:rsidRPr="007B585C" w:rsidRDefault="00A56649" w:rsidP="00A56649">
      <w:pPr>
        <w:tabs>
          <w:tab w:val="left" w:pos="1560"/>
        </w:tabs>
        <w:spacing w:after="0" w:line="240" w:lineRule="auto"/>
        <w:rPr>
          <w:rFonts w:ascii="Arial" w:eastAsia="Calibri" w:hAnsi="Arial" w:cs="Arial"/>
          <w:b/>
          <w:sz w:val="14"/>
          <w:szCs w:val="14"/>
        </w:rPr>
      </w:pPr>
    </w:p>
    <w:p w14:paraId="244815E7"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lastRenderedPageBreak/>
        <w:t xml:space="preserve">It is observed from the table 4 that traditional usage of sesame edible oil is the most influencing factor among the other factors considered for the consumers as it is given as major factor by 50 percent of consumers. The other factors like health consciousness, brand reputation and effective package has contribution of 25 percent, 8.3 per cent, 10 per cent respectively. The results are on par with the study by </w:t>
      </w:r>
      <w:proofErr w:type="spellStart"/>
      <w:r w:rsidRPr="007B585C">
        <w:rPr>
          <w:rFonts w:ascii="Arial" w:eastAsia="Calibri" w:hAnsi="Arial" w:cs="Arial"/>
          <w:sz w:val="20"/>
          <w:szCs w:val="20"/>
        </w:rPr>
        <w:t>Nondzor</w:t>
      </w:r>
      <w:proofErr w:type="spellEnd"/>
      <w:r w:rsidRPr="007B585C">
        <w:rPr>
          <w:rFonts w:ascii="Arial" w:eastAsia="Calibri" w:hAnsi="Arial" w:cs="Arial"/>
          <w:i/>
          <w:sz w:val="20"/>
          <w:szCs w:val="20"/>
        </w:rPr>
        <w:t xml:space="preserve"> et al. </w:t>
      </w:r>
      <w:r w:rsidRPr="007B585C">
        <w:rPr>
          <w:rFonts w:ascii="Arial" w:eastAsia="Calibri" w:hAnsi="Arial" w:cs="Arial"/>
          <w:sz w:val="20"/>
          <w:szCs w:val="20"/>
        </w:rPr>
        <w:t>(2015) in Consumer knowledge, perception and preference of edible oil.</w:t>
      </w:r>
    </w:p>
    <w:p w14:paraId="7C7CF4A3" w14:textId="77777777" w:rsidR="00A56649" w:rsidRPr="007B585C" w:rsidRDefault="00A56649" w:rsidP="00A56649">
      <w:pPr>
        <w:tabs>
          <w:tab w:val="left" w:pos="3749"/>
        </w:tabs>
        <w:spacing w:after="0" w:line="240" w:lineRule="auto"/>
        <w:jc w:val="both"/>
        <w:rPr>
          <w:rFonts w:ascii="Arial" w:eastAsia="Calibri" w:hAnsi="Arial" w:cs="Arial"/>
          <w:bCs/>
          <w:sz w:val="14"/>
          <w:szCs w:val="14"/>
        </w:rPr>
      </w:pPr>
    </w:p>
    <w:p w14:paraId="60C21A7B" w14:textId="77777777" w:rsidR="00A56649" w:rsidRPr="007B585C" w:rsidRDefault="00A56649" w:rsidP="00A56649">
      <w:pPr>
        <w:pStyle w:val="Heading2"/>
        <w:rPr>
          <w:rFonts w:eastAsia="Calibri"/>
        </w:rPr>
      </w:pPr>
      <w:bookmarkStart w:id="9" w:name="_Hlk171430932"/>
      <w:r w:rsidRPr="007B585C">
        <w:rPr>
          <w:rFonts w:eastAsia="Calibri"/>
        </w:rPr>
        <w:t>3.5 Promotional Factors</w:t>
      </w:r>
    </w:p>
    <w:p w14:paraId="117ED7E6" w14:textId="77777777" w:rsidR="00A56649" w:rsidRPr="007B585C" w:rsidRDefault="00A56649" w:rsidP="00A56649">
      <w:pPr>
        <w:tabs>
          <w:tab w:val="left" w:pos="3749"/>
        </w:tabs>
        <w:spacing w:after="0" w:line="240" w:lineRule="auto"/>
        <w:rPr>
          <w:rFonts w:ascii="Arial" w:eastAsia="Calibri" w:hAnsi="Arial" w:cs="Arial"/>
          <w:bCs/>
          <w:sz w:val="14"/>
          <w:szCs w:val="14"/>
        </w:rPr>
      </w:pPr>
    </w:p>
    <w:bookmarkEnd w:id="9"/>
    <w:p w14:paraId="4A2D45A8"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promotional factors considered in the study include attractive advertisement, word of mouth promotion, celebrity and retailer’s window display. The percentage analysis of these factors was given in table 5.</w:t>
      </w:r>
    </w:p>
    <w:p w14:paraId="45D6133A"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p>
    <w:p w14:paraId="40AC5FB4"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5. Promotional factors</w:t>
      </w:r>
    </w:p>
    <w:p w14:paraId="2FE048BE"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1633"/>
      </w:tblGrid>
      <w:tr w:rsidR="00A56649" w:rsidRPr="007B585C" w14:paraId="0DE59E42" w14:textId="77777777" w:rsidTr="008F3A91">
        <w:trPr>
          <w:trHeight w:val="20"/>
          <w:jc w:val="center"/>
        </w:trPr>
        <w:tc>
          <w:tcPr>
            <w:tcW w:w="3533" w:type="dxa"/>
            <w:tcBorders>
              <w:top w:val="single" w:sz="4" w:space="0" w:color="auto"/>
              <w:bottom w:val="single" w:sz="4" w:space="0" w:color="auto"/>
            </w:tcBorders>
          </w:tcPr>
          <w:p w14:paraId="4A537E62"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Promotional factors</w:t>
            </w:r>
          </w:p>
        </w:tc>
        <w:tc>
          <w:tcPr>
            <w:tcW w:w="1843" w:type="dxa"/>
            <w:tcBorders>
              <w:top w:val="single" w:sz="4" w:space="0" w:color="auto"/>
              <w:bottom w:val="single" w:sz="4" w:space="0" w:color="auto"/>
            </w:tcBorders>
          </w:tcPr>
          <w:p w14:paraId="00245BE2"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6702776C" w14:textId="77777777" w:rsidTr="008F3A91">
        <w:trPr>
          <w:trHeight w:val="20"/>
          <w:jc w:val="center"/>
        </w:trPr>
        <w:tc>
          <w:tcPr>
            <w:tcW w:w="3533" w:type="dxa"/>
            <w:tcBorders>
              <w:top w:val="single" w:sz="4" w:space="0" w:color="auto"/>
            </w:tcBorders>
          </w:tcPr>
          <w:p w14:paraId="3CF50373"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Attractive advertisement</w:t>
            </w:r>
          </w:p>
        </w:tc>
        <w:tc>
          <w:tcPr>
            <w:tcW w:w="1843" w:type="dxa"/>
            <w:tcBorders>
              <w:top w:val="single" w:sz="4" w:space="0" w:color="auto"/>
            </w:tcBorders>
          </w:tcPr>
          <w:p w14:paraId="1E9220D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31.66</w:t>
            </w:r>
          </w:p>
        </w:tc>
      </w:tr>
      <w:tr w:rsidR="00A56649" w:rsidRPr="007B585C" w14:paraId="66E516F7" w14:textId="77777777" w:rsidTr="008F3A91">
        <w:trPr>
          <w:trHeight w:val="20"/>
          <w:jc w:val="center"/>
        </w:trPr>
        <w:tc>
          <w:tcPr>
            <w:tcW w:w="3533" w:type="dxa"/>
          </w:tcPr>
          <w:p w14:paraId="64AC6796"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Word of mouth promotion</w:t>
            </w:r>
          </w:p>
        </w:tc>
        <w:tc>
          <w:tcPr>
            <w:tcW w:w="1843" w:type="dxa"/>
          </w:tcPr>
          <w:p w14:paraId="450EE14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36.67</w:t>
            </w:r>
          </w:p>
        </w:tc>
      </w:tr>
      <w:tr w:rsidR="00A56649" w:rsidRPr="007B585C" w14:paraId="3816D053" w14:textId="77777777" w:rsidTr="008F3A91">
        <w:trPr>
          <w:trHeight w:val="20"/>
          <w:jc w:val="center"/>
        </w:trPr>
        <w:tc>
          <w:tcPr>
            <w:tcW w:w="3533" w:type="dxa"/>
          </w:tcPr>
          <w:p w14:paraId="7DAEE814"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Celebrity </w:t>
            </w:r>
          </w:p>
        </w:tc>
        <w:tc>
          <w:tcPr>
            <w:tcW w:w="1843" w:type="dxa"/>
          </w:tcPr>
          <w:p w14:paraId="3A0A4C1D"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15.00</w:t>
            </w:r>
          </w:p>
        </w:tc>
      </w:tr>
      <w:tr w:rsidR="00A56649" w:rsidRPr="007B585C" w14:paraId="2EBA68C0" w14:textId="77777777" w:rsidTr="008F3A91">
        <w:trPr>
          <w:trHeight w:val="20"/>
          <w:jc w:val="center"/>
        </w:trPr>
        <w:tc>
          <w:tcPr>
            <w:tcW w:w="3533" w:type="dxa"/>
          </w:tcPr>
          <w:p w14:paraId="5E42C72F"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Retailers window display</w:t>
            </w:r>
          </w:p>
        </w:tc>
        <w:tc>
          <w:tcPr>
            <w:tcW w:w="1843" w:type="dxa"/>
          </w:tcPr>
          <w:p w14:paraId="42E03768"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16.67</w:t>
            </w:r>
          </w:p>
        </w:tc>
      </w:tr>
      <w:tr w:rsidR="00A56649" w:rsidRPr="007B585C" w14:paraId="65B6B3A2" w14:textId="77777777" w:rsidTr="008F3A91">
        <w:trPr>
          <w:trHeight w:val="20"/>
          <w:jc w:val="center"/>
        </w:trPr>
        <w:tc>
          <w:tcPr>
            <w:tcW w:w="3533" w:type="dxa"/>
          </w:tcPr>
          <w:p w14:paraId="40514AAB"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Total </w:t>
            </w:r>
          </w:p>
        </w:tc>
        <w:tc>
          <w:tcPr>
            <w:tcW w:w="1843" w:type="dxa"/>
          </w:tcPr>
          <w:p w14:paraId="09AA4F73"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2D164B48" w14:textId="77777777" w:rsidR="00A56649" w:rsidRPr="007B585C" w:rsidRDefault="00A56649" w:rsidP="00A56649">
      <w:pPr>
        <w:tabs>
          <w:tab w:val="left" w:pos="1560"/>
        </w:tabs>
        <w:spacing w:after="0" w:line="240" w:lineRule="auto"/>
        <w:rPr>
          <w:rFonts w:ascii="Arial" w:eastAsia="Calibri" w:hAnsi="Arial" w:cs="Arial"/>
          <w:b/>
          <w:sz w:val="20"/>
          <w:szCs w:val="20"/>
        </w:rPr>
      </w:pPr>
    </w:p>
    <w:p w14:paraId="4B52E58B" w14:textId="5D805C1D"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From table 5 it is interpreted that among all the considered promotional factors word of mouth promotion has the highest percentage (36.67) as given by the respondents. Thus, it shows that the consumers were more influenced by the word of mouth promotion. The other factors like attractive advertisement, retailers window display, celebrity has the percent contribution of 31.66 per cent, 16.67 percent and 15.00 per cent respectively.</w:t>
      </w:r>
    </w:p>
    <w:p w14:paraId="463CDDE9" w14:textId="77777777" w:rsidR="00A56649" w:rsidRPr="007B585C" w:rsidRDefault="00A56649" w:rsidP="00A56649">
      <w:pPr>
        <w:tabs>
          <w:tab w:val="left" w:pos="3749"/>
        </w:tabs>
        <w:spacing w:after="0" w:line="240" w:lineRule="auto"/>
        <w:jc w:val="both"/>
        <w:rPr>
          <w:rFonts w:ascii="Arial" w:eastAsia="Calibri" w:hAnsi="Arial" w:cs="Arial"/>
          <w:sz w:val="14"/>
          <w:szCs w:val="14"/>
        </w:rPr>
      </w:pPr>
    </w:p>
    <w:p w14:paraId="281A1A5F" w14:textId="77777777" w:rsidR="00A56649" w:rsidRPr="007B585C" w:rsidRDefault="00A56649" w:rsidP="00A56649">
      <w:pPr>
        <w:pStyle w:val="Heading2"/>
        <w:rPr>
          <w:rFonts w:eastAsia="Calibri"/>
        </w:rPr>
      </w:pPr>
      <w:bookmarkStart w:id="10" w:name="_Hlk171430952"/>
      <w:r w:rsidRPr="007B585C">
        <w:rPr>
          <w:rFonts w:eastAsia="Calibri"/>
        </w:rPr>
        <w:t>3.6 Features of Edible Oil</w:t>
      </w:r>
    </w:p>
    <w:p w14:paraId="0C72897A" w14:textId="77777777" w:rsidR="00A56649" w:rsidRPr="007B585C" w:rsidRDefault="00A56649" w:rsidP="00A56649">
      <w:pPr>
        <w:tabs>
          <w:tab w:val="left" w:pos="3749"/>
        </w:tabs>
        <w:spacing w:after="0" w:line="240" w:lineRule="auto"/>
        <w:rPr>
          <w:rFonts w:ascii="Arial" w:eastAsia="Calibri" w:hAnsi="Arial" w:cs="Arial"/>
          <w:b/>
          <w:sz w:val="14"/>
          <w:szCs w:val="14"/>
        </w:rPr>
      </w:pPr>
    </w:p>
    <w:bookmarkEnd w:id="10"/>
    <w:p w14:paraId="5A8E20D9" w14:textId="4EE52145" w:rsidR="00A56649" w:rsidRPr="007B585C" w:rsidRDefault="00A56649" w:rsidP="00A56649">
      <w:pPr>
        <w:tabs>
          <w:tab w:val="left" w:pos="1560"/>
        </w:tabs>
        <w:spacing w:after="0" w:line="240" w:lineRule="auto"/>
        <w:jc w:val="both"/>
        <w:rPr>
          <w:rFonts w:ascii="Arial" w:eastAsia="Calibri" w:hAnsi="Arial" w:cs="Arial"/>
          <w:b/>
          <w:sz w:val="20"/>
          <w:szCs w:val="20"/>
        </w:rPr>
      </w:pPr>
      <w:r w:rsidRPr="007B585C">
        <w:rPr>
          <w:rFonts w:ascii="Arial" w:eastAsia="Calibri" w:hAnsi="Arial" w:cs="Arial"/>
          <w:sz w:val="20"/>
          <w:szCs w:val="20"/>
        </w:rPr>
        <w:t xml:space="preserve">The features of the edible oil that influence the consumers consist of appearance, quality,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oil taste. As per the results given in the table 6, most of the consumers 38.34 percent were preferred sesame edible oil for its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26.6 </w:t>
      </w:r>
    </w:p>
    <w:p w14:paraId="719B0F12" w14:textId="77777777" w:rsidR="00A56649" w:rsidRPr="007B585C" w:rsidRDefault="00A56649" w:rsidP="00C53E8B">
      <w:pPr>
        <w:tabs>
          <w:tab w:val="left" w:pos="1560"/>
        </w:tabs>
        <w:spacing w:after="0" w:line="240" w:lineRule="auto"/>
        <w:rPr>
          <w:rFonts w:ascii="Arial" w:eastAsia="Calibri" w:hAnsi="Arial" w:cs="Arial"/>
          <w:b/>
          <w:sz w:val="20"/>
          <w:szCs w:val="20"/>
        </w:rPr>
        <w:sectPr w:rsidR="00A56649" w:rsidRPr="007B585C" w:rsidSect="00C4173C">
          <w:type w:val="continuous"/>
          <w:pgSz w:w="11909" w:h="16834" w:code="9"/>
          <w:pgMar w:top="1440" w:right="1440" w:bottom="1440" w:left="1440" w:header="720" w:footer="864" w:gutter="0"/>
          <w:cols w:num="2" w:space="288"/>
          <w:docGrid w:linePitch="360"/>
        </w:sectPr>
      </w:pPr>
    </w:p>
    <w:p w14:paraId="17E2444A" w14:textId="12AE874D" w:rsidR="000856E3" w:rsidRPr="007B585C" w:rsidRDefault="000856E3" w:rsidP="00A56649">
      <w:pPr>
        <w:tabs>
          <w:tab w:val="left" w:pos="3749"/>
        </w:tabs>
        <w:spacing w:after="0" w:line="240" w:lineRule="auto"/>
        <w:jc w:val="both"/>
        <w:rPr>
          <w:rFonts w:ascii="Arial" w:eastAsia="Calibri" w:hAnsi="Arial" w:cs="Arial"/>
          <w:sz w:val="20"/>
          <w:szCs w:val="20"/>
        </w:rPr>
        <w:sectPr w:rsidR="000856E3" w:rsidRPr="007B585C" w:rsidSect="00A56649">
          <w:type w:val="continuous"/>
          <w:pgSz w:w="11909" w:h="16834" w:code="9"/>
          <w:pgMar w:top="1440" w:right="1440" w:bottom="1440" w:left="1440" w:header="720" w:footer="864" w:gutter="0"/>
          <w:cols w:space="288"/>
          <w:docGrid w:linePitch="360"/>
        </w:sectPr>
      </w:pPr>
    </w:p>
    <w:p w14:paraId="5A45CAF2" w14:textId="7D389A6E" w:rsidR="00C53E8B" w:rsidRPr="007B585C" w:rsidRDefault="00C53E8B" w:rsidP="004E3774">
      <w:pPr>
        <w:tabs>
          <w:tab w:val="left" w:pos="3749"/>
        </w:tabs>
        <w:spacing w:after="0" w:line="240" w:lineRule="auto"/>
        <w:jc w:val="center"/>
        <w:rPr>
          <w:rFonts w:ascii="Arial" w:eastAsia="Calibri" w:hAnsi="Arial" w:cs="Arial"/>
          <w:sz w:val="20"/>
          <w:szCs w:val="20"/>
        </w:rPr>
      </w:pPr>
      <w:r w:rsidRPr="007B585C">
        <w:rPr>
          <w:rFonts w:ascii="Arial" w:eastAsia="Calibri" w:hAnsi="Arial" w:cs="Arial"/>
          <w:noProof/>
          <w:sz w:val="20"/>
          <w:szCs w:val="20"/>
        </w:rPr>
        <w:drawing>
          <wp:inline distT="0" distB="0" distL="0" distR="0" wp14:anchorId="02716365" wp14:editId="1DB846EE">
            <wp:extent cx="4987587" cy="2185060"/>
            <wp:effectExtent l="0" t="0" r="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09AD63" w14:textId="77777777" w:rsidR="004E3774" w:rsidRPr="007B585C" w:rsidRDefault="004E3774" w:rsidP="00C53E8B">
      <w:pPr>
        <w:tabs>
          <w:tab w:val="left" w:pos="1560"/>
        </w:tabs>
        <w:spacing w:after="0" w:line="240" w:lineRule="auto"/>
        <w:jc w:val="center"/>
        <w:rPr>
          <w:rFonts w:ascii="Arial" w:eastAsia="Calibri" w:hAnsi="Arial" w:cs="Arial"/>
          <w:b/>
          <w:sz w:val="14"/>
          <w:szCs w:val="14"/>
        </w:rPr>
      </w:pPr>
    </w:p>
    <w:p w14:paraId="4287793C" w14:textId="7B326398" w:rsidR="00C53E8B" w:rsidRPr="007B585C" w:rsidRDefault="00C53E8B" w:rsidP="00C53E8B">
      <w:pPr>
        <w:tabs>
          <w:tab w:val="left" w:pos="1560"/>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1. Source of awareness on sesame edible oil</w:t>
      </w:r>
    </w:p>
    <w:p w14:paraId="6242CC09" w14:textId="77777777" w:rsidR="00C53E8B" w:rsidRPr="007B585C" w:rsidRDefault="00C53E8B" w:rsidP="00C53E8B">
      <w:pPr>
        <w:tabs>
          <w:tab w:val="left" w:pos="1560"/>
        </w:tabs>
        <w:spacing w:after="0" w:line="240" w:lineRule="auto"/>
        <w:jc w:val="center"/>
        <w:rPr>
          <w:rFonts w:ascii="Arial" w:eastAsia="Calibri" w:hAnsi="Arial" w:cs="Arial"/>
          <w:b/>
          <w:sz w:val="14"/>
          <w:szCs w:val="14"/>
        </w:rPr>
      </w:pPr>
    </w:p>
    <w:p w14:paraId="428591DC" w14:textId="1DB8CF6A"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13EC5DFB" wp14:editId="00C7C72C">
            <wp:extent cx="3954483" cy="19297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62629C" w14:textId="77777777" w:rsidR="004E3774" w:rsidRPr="007B585C" w:rsidRDefault="004E3774" w:rsidP="004E3774">
      <w:pPr>
        <w:tabs>
          <w:tab w:val="left" w:pos="3749"/>
        </w:tabs>
        <w:spacing w:after="0" w:line="240" w:lineRule="auto"/>
        <w:jc w:val="center"/>
        <w:rPr>
          <w:rFonts w:ascii="Arial" w:eastAsia="Calibri" w:hAnsi="Arial" w:cs="Arial"/>
          <w:b/>
          <w:sz w:val="14"/>
          <w:szCs w:val="14"/>
        </w:rPr>
      </w:pPr>
    </w:p>
    <w:p w14:paraId="19397300" w14:textId="50259A9C"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2. Factors influencing to choose sesame edible oil</w:t>
      </w:r>
    </w:p>
    <w:p w14:paraId="65FDD92A"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p w14:paraId="485E0037" w14:textId="69CC8456"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lastRenderedPageBreak/>
        <w:drawing>
          <wp:inline distT="0" distB="0" distL="0" distR="0" wp14:anchorId="7C743B19" wp14:editId="1551F316">
            <wp:extent cx="4910101" cy="2107870"/>
            <wp:effectExtent l="0" t="0" r="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398E98" w14:textId="77777777" w:rsidR="004E3774" w:rsidRPr="007B585C" w:rsidRDefault="004E3774" w:rsidP="00C53E8B">
      <w:pPr>
        <w:tabs>
          <w:tab w:val="left" w:pos="3749"/>
        </w:tabs>
        <w:spacing w:after="0" w:line="240" w:lineRule="auto"/>
        <w:jc w:val="center"/>
        <w:rPr>
          <w:rFonts w:ascii="Arial" w:eastAsia="Calibri" w:hAnsi="Arial" w:cs="Arial"/>
          <w:b/>
          <w:sz w:val="14"/>
          <w:szCs w:val="14"/>
        </w:rPr>
      </w:pPr>
    </w:p>
    <w:p w14:paraId="593B2156" w14:textId="777A2B51" w:rsidR="00C53E8B" w:rsidRPr="007B585C" w:rsidRDefault="00C53E8B" w:rsidP="00C53E8B">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3. Promotional factors</w:t>
      </w:r>
    </w:p>
    <w:p w14:paraId="52553581" w14:textId="77777777" w:rsidR="004E3774" w:rsidRPr="007B585C" w:rsidRDefault="004E3774" w:rsidP="00C53E8B">
      <w:pPr>
        <w:tabs>
          <w:tab w:val="left" w:pos="3749"/>
        </w:tabs>
        <w:spacing w:after="0" w:line="240" w:lineRule="auto"/>
        <w:jc w:val="both"/>
        <w:rPr>
          <w:rFonts w:ascii="Arial" w:eastAsia="Calibri" w:hAnsi="Arial" w:cs="Arial"/>
          <w:sz w:val="14"/>
          <w:szCs w:val="14"/>
        </w:rPr>
      </w:pPr>
    </w:p>
    <w:p w14:paraId="2D584F5F" w14:textId="4633429F"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6. Features of edible oil influencing consumers to choose sesame edible oil</w:t>
      </w:r>
    </w:p>
    <w:p w14:paraId="1B1BCD7B"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3559"/>
      </w:tblGrid>
      <w:tr w:rsidR="00C53E8B" w:rsidRPr="007B585C" w14:paraId="45AE1698" w14:textId="77777777" w:rsidTr="00AB595B">
        <w:trPr>
          <w:trHeight w:val="20"/>
          <w:jc w:val="center"/>
        </w:trPr>
        <w:tc>
          <w:tcPr>
            <w:tcW w:w="2660" w:type="dxa"/>
            <w:tcBorders>
              <w:top w:val="single" w:sz="4" w:space="0" w:color="auto"/>
              <w:bottom w:val="single" w:sz="4" w:space="0" w:color="auto"/>
            </w:tcBorders>
          </w:tcPr>
          <w:p w14:paraId="2FE9B8DE"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Features </w:t>
            </w:r>
          </w:p>
        </w:tc>
        <w:tc>
          <w:tcPr>
            <w:tcW w:w="1721" w:type="dxa"/>
            <w:tcBorders>
              <w:top w:val="single" w:sz="4" w:space="0" w:color="auto"/>
              <w:bottom w:val="single" w:sz="4" w:space="0" w:color="auto"/>
            </w:tcBorders>
          </w:tcPr>
          <w:p w14:paraId="3465EFD2"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C53E8B" w:rsidRPr="007B585C" w14:paraId="65F3F5E8" w14:textId="77777777" w:rsidTr="00AB595B">
        <w:trPr>
          <w:trHeight w:val="20"/>
          <w:jc w:val="center"/>
        </w:trPr>
        <w:tc>
          <w:tcPr>
            <w:tcW w:w="2660" w:type="dxa"/>
            <w:tcBorders>
              <w:top w:val="single" w:sz="4" w:space="0" w:color="auto"/>
            </w:tcBorders>
          </w:tcPr>
          <w:p w14:paraId="42A58DC0"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Appearance </w:t>
            </w:r>
          </w:p>
        </w:tc>
        <w:tc>
          <w:tcPr>
            <w:tcW w:w="1721" w:type="dxa"/>
            <w:tcBorders>
              <w:top w:val="single" w:sz="4" w:space="0" w:color="auto"/>
            </w:tcBorders>
          </w:tcPr>
          <w:p w14:paraId="643BD1F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w:t>
            </w:r>
          </w:p>
        </w:tc>
      </w:tr>
      <w:tr w:rsidR="00C53E8B" w:rsidRPr="007B585C" w14:paraId="486ADA81" w14:textId="77777777" w:rsidTr="00AB595B">
        <w:trPr>
          <w:trHeight w:val="20"/>
          <w:jc w:val="center"/>
        </w:trPr>
        <w:tc>
          <w:tcPr>
            <w:tcW w:w="2660" w:type="dxa"/>
          </w:tcPr>
          <w:p w14:paraId="5B2DB00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Quality </w:t>
            </w:r>
          </w:p>
        </w:tc>
        <w:tc>
          <w:tcPr>
            <w:tcW w:w="1721" w:type="dxa"/>
          </w:tcPr>
          <w:p w14:paraId="02C7DCB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26.60</w:t>
            </w:r>
          </w:p>
        </w:tc>
      </w:tr>
      <w:tr w:rsidR="00C53E8B" w:rsidRPr="007B585C" w14:paraId="3B3E91DB" w14:textId="77777777" w:rsidTr="00AB595B">
        <w:trPr>
          <w:trHeight w:val="20"/>
          <w:jc w:val="center"/>
        </w:trPr>
        <w:tc>
          <w:tcPr>
            <w:tcW w:w="2660" w:type="dxa"/>
          </w:tcPr>
          <w:p w14:paraId="464D5D08" w14:textId="77777777" w:rsidR="00C53E8B" w:rsidRPr="007B585C" w:rsidRDefault="00C53E8B" w:rsidP="00C53E8B">
            <w:pPr>
              <w:tabs>
                <w:tab w:val="left" w:pos="3749"/>
              </w:tabs>
              <w:rPr>
                <w:rFonts w:ascii="Arial" w:hAnsi="Arial" w:cs="Arial"/>
                <w:b/>
                <w:sz w:val="18"/>
                <w:szCs w:val="18"/>
              </w:rPr>
            </w:pPr>
            <w:proofErr w:type="spellStart"/>
            <w:r w:rsidRPr="007B585C">
              <w:rPr>
                <w:rFonts w:ascii="Arial" w:hAnsi="Arial" w:cs="Arial"/>
                <w:b/>
                <w:sz w:val="18"/>
                <w:szCs w:val="18"/>
              </w:rPr>
              <w:t>Odour</w:t>
            </w:r>
            <w:proofErr w:type="spellEnd"/>
          </w:p>
        </w:tc>
        <w:tc>
          <w:tcPr>
            <w:tcW w:w="1721" w:type="dxa"/>
          </w:tcPr>
          <w:p w14:paraId="20F6E8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38.34</w:t>
            </w:r>
          </w:p>
        </w:tc>
      </w:tr>
      <w:tr w:rsidR="00C53E8B" w:rsidRPr="007B585C" w14:paraId="4BAA2383" w14:textId="77777777" w:rsidTr="00AB595B">
        <w:trPr>
          <w:trHeight w:val="20"/>
          <w:jc w:val="center"/>
        </w:trPr>
        <w:tc>
          <w:tcPr>
            <w:tcW w:w="2660" w:type="dxa"/>
          </w:tcPr>
          <w:p w14:paraId="6A6E619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Oil taste</w:t>
            </w:r>
          </w:p>
        </w:tc>
        <w:tc>
          <w:tcPr>
            <w:tcW w:w="1721" w:type="dxa"/>
          </w:tcPr>
          <w:p w14:paraId="27A3A2D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25.00</w:t>
            </w:r>
          </w:p>
        </w:tc>
      </w:tr>
      <w:tr w:rsidR="00C53E8B" w:rsidRPr="007B585C" w14:paraId="32E4D8ED" w14:textId="77777777" w:rsidTr="00AB595B">
        <w:trPr>
          <w:trHeight w:val="20"/>
          <w:jc w:val="center"/>
        </w:trPr>
        <w:tc>
          <w:tcPr>
            <w:tcW w:w="2660" w:type="dxa"/>
          </w:tcPr>
          <w:p w14:paraId="59212E8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Total </w:t>
            </w:r>
          </w:p>
        </w:tc>
        <w:tc>
          <w:tcPr>
            <w:tcW w:w="1721" w:type="dxa"/>
          </w:tcPr>
          <w:p w14:paraId="6902FE5B"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100</w:t>
            </w:r>
          </w:p>
        </w:tc>
      </w:tr>
    </w:tbl>
    <w:p w14:paraId="421ED5B5" w14:textId="378FA474"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777E0218" wp14:editId="2DE64291">
            <wp:extent cx="4399807" cy="2232561"/>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B47760" w14:textId="77777777" w:rsidR="004E3774" w:rsidRPr="007B585C" w:rsidRDefault="004E3774" w:rsidP="00C53E8B">
      <w:pPr>
        <w:tabs>
          <w:tab w:val="left" w:pos="3749"/>
          <w:tab w:val="left" w:pos="7485"/>
        </w:tabs>
        <w:spacing w:after="0" w:line="240" w:lineRule="auto"/>
        <w:jc w:val="center"/>
        <w:rPr>
          <w:rFonts w:ascii="Arial" w:eastAsia="Calibri" w:hAnsi="Arial" w:cs="Arial"/>
          <w:b/>
          <w:sz w:val="14"/>
          <w:szCs w:val="14"/>
        </w:rPr>
      </w:pPr>
    </w:p>
    <w:p w14:paraId="33F94CF5" w14:textId="20D1E9BD" w:rsidR="00C53E8B" w:rsidRPr="007B585C" w:rsidRDefault="00C53E8B" w:rsidP="00C53E8B">
      <w:pPr>
        <w:tabs>
          <w:tab w:val="left" w:pos="3749"/>
          <w:tab w:val="left" w:pos="7485"/>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4. Features of sesame edible oil</w:t>
      </w:r>
    </w:p>
    <w:p w14:paraId="62E7C413" w14:textId="77777777" w:rsidR="004E3774" w:rsidRPr="007B585C" w:rsidRDefault="004E3774" w:rsidP="00C53E8B">
      <w:pPr>
        <w:tabs>
          <w:tab w:val="left" w:pos="3749"/>
        </w:tabs>
        <w:spacing w:after="0" w:line="240" w:lineRule="auto"/>
        <w:jc w:val="both"/>
        <w:rPr>
          <w:rFonts w:ascii="Arial" w:eastAsia="Calibri" w:hAnsi="Arial" w:cs="Arial"/>
          <w:b/>
          <w:sz w:val="14"/>
          <w:szCs w:val="14"/>
        </w:rPr>
      </w:pPr>
      <w:bookmarkStart w:id="11" w:name="_Hlk171430972"/>
    </w:p>
    <w:p w14:paraId="77AB1F57" w14:textId="77777777" w:rsidR="000856E3" w:rsidRPr="007B585C" w:rsidRDefault="000856E3" w:rsidP="004E3774">
      <w:pPr>
        <w:pStyle w:val="Heading2"/>
        <w:rPr>
          <w:rFonts w:eastAsia="Calibri"/>
        </w:rPr>
        <w:sectPr w:rsidR="000856E3" w:rsidRPr="007B585C" w:rsidSect="00A56649">
          <w:type w:val="continuous"/>
          <w:pgSz w:w="11909" w:h="16834" w:code="9"/>
          <w:pgMar w:top="1440" w:right="1440" w:bottom="1440" w:left="1440" w:header="720" w:footer="864" w:gutter="0"/>
          <w:cols w:space="720"/>
          <w:docGrid w:linePitch="360"/>
        </w:sectPr>
      </w:pPr>
    </w:p>
    <w:p w14:paraId="214D08EF" w14:textId="2E688583" w:rsidR="00A56649" w:rsidRPr="007B585C" w:rsidRDefault="00A56649" w:rsidP="004E3774">
      <w:pPr>
        <w:pStyle w:val="Heading2"/>
        <w:rPr>
          <w:rFonts w:eastAsia="Calibri"/>
          <w:b w:val="0"/>
          <w:bCs w:val="0"/>
        </w:rPr>
      </w:pPr>
      <w:r w:rsidRPr="007B585C">
        <w:rPr>
          <w:rFonts w:eastAsia="Calibri" w:cs="Arial"/>
          <w:b w:val="0"/>
          <w:bCs w:val="0"/>
          <w:sz w:val="20"/>
          <w:szCs w:val="20"/>
        </w:rPr>
        <w:t>percent for its quality and 25 per cent for its taste. The results are in confirmative with study by Ibrahim</w:t>
      </w:r>
      <w:r w:rsidRPr="007B585C">
        <w:rPr>
          <w:rFonts w:eastAsia="Calibri" w:cs="Arial"/>
          <w:b w:val="0"/>
          <w:bCs w:val="0"/>
          <w:i/>
          <w:sz w:val="20"/>
          <w:szCs w:val="20"/>
        </w:rPr>
        <w:t xml:space="preserve"> et al. </w:t>
      </w:r>
      <w:r w:rsidRPr="007B585C">
        <w:rPr>
          <w:rFonts w:eastAsia="Calibri" w:cs="Arial"/>
          <w:b w:val="0"/>
          <w:bCs w:val="0"/>
          <w:sz w:val="20"/>
          <w:szCs w:val="20"/>
        </w:rPr>
        <w:t>(2020) in a case study of consumer preferences towards different brands of palm oil in Malaysia</w:t>
      </w:r>
      <w:r w:rsidR="000466D8" w:rsidRPr="007B585C">
        <w:rPr>
          <w:rFonts w:eastAsia="Calibri" w:cs="Arial"/>
          <w:b w:val="0"/>
          <w:bCs w:val="0"/>
          <w:sz w:val="20"/>
          <w:szCs w:val="20"/>
        </w:rPr>
        <w:t>.</w:t>
      </w:r>
    </w:p>
    <w:p w14:paraId="2E097CBF" w14:textId="77777777" w:rsidR="00A56649" w:rsidRPr="007B585C" w:rsidRDefault="00A56649" w:rsidP="004E3774">
      <w:pPr>
        <w:pStyle w:val="Heading2"/>
        <w:rPr>
          <w:rFonts w:eastAsia="Calibri"/>
          <w:sz w:val="16"/>
          <w:szCs w:val="16"/>
        </w:rPr>
      </w:pPr>
    </w:p>
    <w:p w14:paraId="7E0A226D" w14:textId="235C7BE3" w:rsidR="00C53E8B" w:rsidRPr="007B585C" w:rsidRDefault="004E3774" w:rsidP="004E3774">
      <w:pPr>
        <w:pStyle w:val="Heading2"/>
        <w:rPr>
          <w:rFonts w:eastAsia="Calibri"/>
        </w:rPr>
      </w:pPr>
      <w:r w:rsidRPr="007B585C">
        <w:rPr>
          <w:rFonts w:eastAsia="Calibri"/>
        </w:rPr>
        <w:t xml:space="preserve">3.7 </w:t>
      </w:r>
      <w:r w:rsidR="00C53E8B" w:rsidRPr="007B585C">
        <w:rPr>
          <w:rFonts w:eastAsia="Calibri"/>
        </w:rPr>
        <w:t xml:space="preserve">Health </w:t>
      </w:r>
      <w:r w:rsidRPr="007B585C">
        <w:rPr>
          <w:rFonts w:eastAsia="Calibri"/>
        </w:rPr>
        <w:t>Benefits of Sesame Edible Oil</w:t>
      </w:r>
      <w:bookmarkEnd w:id="11"/>
    </w:p>
    <w:p w14:paraId="256A271D" w14:textId="77777777" w:rsidR="004E3774" w:rsidRPr="007B585C" w:rsidRDefault="004E3774" w:rsidP="00C53E8B">
      <w:pPr>
        <w:tabs>
          <w:tab w:val="left" w:pos="3749"/>
        </w:tabs>
        <w:spacing w:after="0" w:line="240" w:lineRule="auto"/>
        <w:jc w:val="both"/>
        <w:rPr>
          <w:rFonts w:ascii="Arial" w:eastAsia="Calibri" w:hAnsi="Arial" w:cs="Arial"/>
        </w:rPr>
      </w:pPr>
    </w:p>
    <w:p w14:paraId="65D79E1D" w14:textId="153364BF"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sesame edible oil has extensive health benefits such as nutritionally rich, reduces fat, enhances metabolism, normalizes blood sugar level, protects heart functioning, easy to digest and nourishes hair and skin. The sample consumers have awareness on health benefits of sesame oil up to certain extent. The responses given by the consumers was subjected to percentage analysis and given in</w:t>
      </w:r>
      <w:r w:rsidR="000856E3" w:rsidRPr="007B585C">
        <w:rPr>
          <w:rFonts w:ascii="Arial" w:eastAsia="Calibri" w:hAnsi="Arial" w:cs="Arial"/>
          <w:sz w:val="20"/>
          <w:szCs w:val="20"/>
        </w:rPr>
        <w:t xml:space="preserve">                     </w:t>
      </w:r>
      <w:r w:rsidRPr="007B585C">
        <w:rPr>
          <w:rFonts w:ascii="Arial" w:eastAsia="Calibri" w:hAnsi="Arial" w:cs="Arial"/>
          <w:sz w:val="20"/>
          <w:szCs w:val="20"/>
        </w:rPr>
        <w:t xml:space="preserve"> table 7.</w:t>
      </w:r>
    </w:p>
    <w:p w14:paraId="4856B91C" w14:textId="77777777" w:rsidR="004E3774" w:rsidRPr="007B585C" w:rsidRDefault="004E3774" w:rsidP="00C53E8B">
      <w:pPr>
        <w:tabs>
          <w:tab w:val="left" w:pos="3749"/>
        </w:tabs>
        <w:spacing w:after="0" w:line="240" w:lineRule="auto"/>
        <w:jc w:val="both"/>
        <w:rPr>
          <w:rFonts w:ascii="Arial" w:eastAsia="Calibri" w:hAnsi="Arial" w:cs="Arial"/>
          <w:sz w:val="18"/>
          <w:szCs w:val="18"/>
        </w:rPr>
      </w:pPr>
    </w:p>
    <w:p w14:paraId="1BD9BBBE"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From the table 7 it is observed that most of the consumers, 38.34 per cent were aware that sesame edible oil is nutritionally rich. The other health benefits like fat loss and enhancing metabolism, nourishing hair and skin, normalizing blood sugar level, easy to digest, protects heart functioning were given by 20 per cent, 13.34 per cent, 11.67 per cent, 10 per cent and 6.67 per cent respectively.</w:t>
      </w:r>
    </w:p>
    <w:p w14:paraId="59CB1978" w14:textId="77777777" w:rsidR="004E3774" w:rsidRPr="007B585C" w:rsidRDefault="004E3774" w:rsidP="004E3774">
      <w:pPr>
        <w:tabs>
          <w:tab w:val="left" w:pos="3749"/>
        </w:tabs>
        <w:spacing w:after="0" w:line="240" w:lineRule="auto"/>
        <w:jc w:val="center"/>
        <w:rPr>
          <w:rFonts w:ascii="Arial" w:eastAsia="Calibri" w:hAnsi="Arial" w:cs="Arial"/>
          <w:b/>
          <w:sz w:val="14"/>
          <w:szCs w:val="14"/>
        </w:rPr>
      </w:pPr>
    </w:p>
    <w:p w14:paraId="0B042F82" w14:textId="0FA576CC"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7. Consumers response regarding health benefits of sesame edible oil</w:t>
      </w:r>
    </w:p>
    <w:p w14:paraId="4FEDE5A0"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1192"/>
      </w:tblGrid>
      <w:tr w:rsidR="00A56649" w:rsidRPr="007B585C" w14:paraId="1605F21A" w14:textId="77777777" w:rsidTr="00AB595B">
        <w:trPr>
          <w:trHeight w:val="20"/>
          <w:jc w:val="center"/>
        </w:trPr>
        <w:tc>
          <w:tcPr>
            <w:tcW w:w="3302" w:type="dxa"/>
            <w:tcBorders>
              <w:top w:val="single" w:sz="4" w:space="0" w:color="auto"/>
              <w:bottom w:val="single" w:sz="4" w:space="0" w:color="auto"/>
            </w:tcBorders>
          </w:tcPr>
          <w:p w14:paraId="7C1ED025"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Health benefits</w:t>
            </w:r>
          </w:p>
        </w:tc>
        <w:tc>
          <w:tcPr>
            <w:tcW w:w="1192" w:type="dxa"/>
            <w:tcBorders>
              <w:top w:val="single" w:sz="4" w:space="0" w:color="auto"/>
              <w:bottom w:val="single" w:sz="4" w:space="0" w:color="auto"/>
            </w:tcBorders>
          </w:tcPr>
          <w:p w14:paraId="452420A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1BBF419C" w14:textId="77777777" w:rsidTr="00AB595B">
        <w:trPr>
          <w:trHeight w:val="20"/>
          <w:jc w:val="center"/>
        </w:trPr>
        <w:tc>
          <w:tcPr>
            <w:tcW w:w="3302" w:type="dxa"/>
            <w:tcBorders>
              <w:top w:val="single" w:sz="4" w:space="0" w:color="auto"/>
            </w:tcBorders>
          </w:tcPr>
          <w:p w14:paraId="7D2588D6"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Reduces fat and enhances metabolism</w:t>
            </w:r>
          </w:p>
        </w:tc>
        <w:tc>
          <w:tcPr>
            <w:tcW w:w="1192" w:type="dxa"/>
            <w:tcBorders>
              <w:top w:val="single" w:sz="4" w:space="0" w:color="auto"/>
            </w:tcBorders>
          </w:tcPr>
          <w:p w14:paraId="23FF7F31"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20.00</w:t>
            </w:r>
          </w:p>
        </w:tc>
      </w:tr>
      <w:tr w:rsidR="000856E3" w:rsidRPr="007B585C" w14:paraId="087E6F4E" w14:textId="77777777" w:rsidTr="00AB595B">
        <w:trPr>
          <w:trHeight w:val="20"/>
          <w:jc w:val="center"/>
        </w:trPr>
        <w:tc>
          <w:tcPr>
            <w:tcW w:w="3302" w:type="dxa"/>
          </w:tcPr>
          <w:p w14:paraId="1344CA1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Normalizes blood sugar level</w:t>
            </w:r>
          </w:p>
        </w:tc>
        <w:tc>
          <w:tcPr>
            <w:tcW w:w="1192" w:type="dxa"/>
          </w:tcPr>
          <w:p w14:paraId="510A0569"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11.67</w:t>
            </w:r>
          </w:p>
        </w:tc>
      </w:tr>
      <w:tr w:rsidR="000856E3" w:rsidRPr="007B585C" w14:paraId="60E4E507" w14:textId="77777777" w:rsidTr="00AB595B">
        <w:trPr>
          <w:trHeight w:val="20"/>
          <w:jc w:val="center"/>
        </w:trPr>
        <w:tc>
          <w:tcPr>
            <w:tcW w:w="3302" w:type="dxa"/>
          </w:tcPr>
          <w:p w14:paraId="7580B4DC"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Protects heart functioning</w:t>
            </w:r>
          </w:p>
        </w:tc>
        <w:tc>
          <w:tcPr>
            <w:tcW w:w="1192" w:type="dxa"/>
          </w:tcPr>
          <w:p w14:paraId="65A75E98"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06.67</w:t>
            </w:r>
          </w:p>
        </w:tc>
      </w:tr>
      <w:tr w:rsidR="000856E3" w:rsidRPr="007B585C" w14:paraId="62C327FF" w14:textId="77777777" w:rsidTr="00AB595B">
        <w:trPr>
          <w:trHeight w:val="20"/>
          <w:jc w:val="center"/>
        </w:trPr>
        <w:tc>
          <w:tcPr>
            <w:tcW w:w="3302" w:type="dxa"/>
          </w:tcPr>
          <w:p w14:paraId="48332864"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lastRenderedPageBreak/>
              <w:t>Easy to digest</w:t>
            </w:r>
          </w:p>
        </w:tc>
        <w:tc>
          <w:tcPr>
            <w:tcW w:w="1192" w:type="dxa"/>
          </w:tcPr>
          <w:p w14:paraId="6DA15EEA"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10.00</w:t>
            </w:r>
          </w:p>
        </w:tc>
      </w:tr>
      <w:tr w:rsidR="000856E3" w:rsidRPr="007B585C" w14:paraId="331DE6A5" w14:textId="77777777" w:rsidTr="00AB595B">
        <w:trPr>
          <w:trHeight w:val="20"/>
          <w:jc w:val="center"/>
        </w:trPr>
        <w:tc>
          <w:tcPr>
            <w:tcW w:w="3302" w:type="dxa"/>
          </w:tcPr>
          <w:p w14:paraId="73E25E8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Nutritionally rich</w:t>
            </w:r>
          </w:p>
        </w:tc>
        <w:tc>
          <w:tcPr>
            <w:tcW w:w="1192" w:type="dxa"/>
          </w:tcPr>
          <w:p w14:paraId="4E51CC78"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38.34</w:t>
            </w:r>
          </w:p>
        </w:tc>
      </w:tr>
      <w:tr w:rsidR="000856E3" w:rsidRPr="007B585C" w14:paraId="11F18D93" w14:textId="77777777" w:rsidTr="00AB595B">
        <w:trPr>
          <w:trHeight w:val="20"/>
          <w:jc w:val="center"/>
        </w:trPr>
        <w:tc>
          <w:tcPr>
            <w:tcW w:w="3302" w:type="dxa"/>
          </w:tcPr>
          <w:p w14:paraId="1D26139F"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Nourishes hair and skin</w:t>
            </w:r>
          </w:p>
        </w:tc>
        <w:tc>
          <w:tcPr>
            <w:tcW w:w="1192" w:type="dxa"/>
          </w:tcPr>
          <w:p w14:paraId="58CB7FC5"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13.34</w:t>
            </w:r>
          </w:p>
        </w:tc>
      </w:tr>
      <w:tr w:rsidR="000856E3" w:rsidRPr="007B585C" w14:paraId="24E8B5FF" w14:textId="77777777" w:rsidTr="00AB595B">
        <w:trPr>
          <w:trHeight w:val="20"/>
          <w:jc w:val="center"/>
        </w:trPr>
        <w:tc>
          <w:tcPr>
            <w:tcW w:w="3302" w:type="dxa"/>
          </w:tcPr>
          <w:p w14:paraId="7AD0EE2E"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 xml:space="preserve">Total </w:t>
            </w:r>
          </w:p>
        </w:tc>
        <w:tc>
          <w:tcPr>
            <w:tcW w:w="1192" w:type="dxa"/>
          </w:tcPr>
          <w:p w14:paraId="3C4E5A3D"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100</w:t>
            </w:r>
          </w:p>
        </w:tc>
      </w:tr>
    </w:tbl>
    <w:p w14:paraId="377BFE58" w14:textId="7B0A237E" w:rsidR="000856E3" w:rsidRPr="007B585C" w:rsidRDefault="000856E3" w:rsidP="000856E3">
      <w:pPr>
        <w:pStyle w:val="Heading2"/>
        <w:ind w:left="360" w:hanging="360"/>
        <w:rPr>
          <w:rFonts w:eastAsia="Calibri"/>
        </w:rPr>
      </w:pPr>
      <w:bookmarkStart w:id="12" w:name="_Hlk171431026"/>
      <w:r w:rsidRPr="007B585C">
        <w:rPr>
          <w:rFonts w:eastAsia="Calibri"/>
        </w:rPr>
        <w:t>3.9</w:t>
      </w:r>
      <w:r w:rsidRPr="007B585C">
        <w:rPr>
          <w:rFonts w:eastAsia="Calibri"/>
        </w:rPr>
        <w:tab/>
        <w:t>Binary Logit Analysis for Factors Influencing Consumer Preference Towards Sesame Cold Pressed Oil</w:t>
      </w:r>
    </w:p>
    <w:p w14:paraId="2AD95248" w14:textId="77777777" w:rsidR="000856E3" w:rsidRPr="007B585C" w:rsidRDefault="000856E3" w:rsidP="000856E3">
      <w:pPr>
        <w:spacing w:after="0" w:line="240" w:lineRule="auto"/>
        <w:rPr>
          <w:rFonts w:ascii="Arial" w:eastAsia="Calibri" w:hAnsi="Arial" w:cs="Arial"/>
          <w:b/>
        </w:rPr>
      </w:pPr>
    </w:p>
    <w:bookmarkEnd w:id="12"/>
    <w:p w14:paraId="23616469" w14:textId="37E4AFCB" w:rsidR="004E3774"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A logistic regression analysis was employed to know the effect of age, gender, annual income, size of the family, awareness and perception variables considered on preference of consumers towards cold pressed sesame edible oil and the results were given in the table 8.</w:t>
      </w:r>
    </w:p>
    <w:p w14:paraId="574F73D3" w14:textId="77777777" w:rsidR="000856E3" w:rsidRPr="007B585C" w:rsidRDefault="000856E3" w:rsidP="000856E3">
      <w:pPr>
        <w:spacing w:after="0" w:line="240" w:lineRule="auto"/>
        <w:jc w:val="both"/>
        <w:rPr>
          <w:rFonts w:ascii="Arial" w:eastAsia="Calibri" w:hAnsi="Arial" w:cs="Arial"/>
          <w:sz w:val="14"/>
          <w:szCs w:val="14"/>
        </w:rPr>
      </w:pPr>
    </w:p>
    <w:p w14:paraId="275E072D" w14:textId="77777777" w:rsidR="000856E3"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The results obtained from the logistic regression model revealed the variables that influence the consumption of cold pressed sesame edible oil were household size, </w:t>
      </w:r>
      <w:proofErr w:type="gramStart"/>
      <w:r w:rsidRPr="007B585C">
        <w:rPr>
          <w:rFonts w:ascii="Arial" w:eastAsia="Calibri" w:hAnsi="Arial" w:cs="Arial"/>
          <w:sz w:val="20"/>
          <w:szCs w:val="20"/>
        </w:rPr>
        <w:t>respondents</w:t>
      </w:r>
      <w:proofErr w:type="gramEnd"/>
      <w:r w:rsidRPr="007B585C">
        <w:rPr>
          <w:rFonts w:ascii="Arial" w:eastAsia="Calibri" w:hAnsi="Arial" w:cs="Arial"/>
          <w:sz w:val="20"/>
          <w:szCs w:val="20"/>
        </w:rPr>
        <w:t xml:space="preserve"> awareness about the product, features of sesame cold pressed oil and all the perception variables considered.</w:t>
      </w:r>
    </w:p>
    <w:p w14:paraId="5D46134D" w14:textId="77777777" w:rsidR="000856E3" w:rsidRPr="007B585C" w:rsidRDefault="000856E3" w:rsidP="000856E3">
      <w:pPr>
        <w:spacing w:after="0" w:line="240" w:lineRule="auto"/>
        <w:jc w:val="both"/>
        <w:rPr>
          <w:rFonts w:ascii="Arial" w:eastAsia="Calibri" w:hAnsi="Arial" w:cs="Arial"/>
          <w:sz w:val="14"/>
          <w:szCs w:val="14"/>
        </w:rPr>
      </w:pPr>
    </w:p>
    <w:p w14:paraId="645F5586" w14:textId="77777777" w:rsidR="000856E3"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The variable household size significantly influencing the preference towards cold pressed sesame edible oil by the consumers at 10 per cent significant level. An increase in house hold size tends to increase the preference for cold pressed sesame oil by 5.00 times. The awareness on cold pressed sesame oil influencing at 5 per cent level of significance. The unit change in the awareness about the product will increase preference by 3.22 times.</w:t>
      </w:r>
    </w:p>
    <w:p w14:paraId="3860ECBE" w14:textId="77777777" w:rsidR="000856E3" w:rsidRPr="007B585C" w:rsidRDefault="000856E3" w:rsidP="000856E3">
      <w:pPr>
        <w:spacing w:after="0" w:line="240" w:lineRule="auto"/>
        <w:jc w:val="both"/>
        <w:rPr>
          <w:rFonts w:ascii="Arial" w:eastAsia="Calibri" w:hAnsi="Arial" w:cs="Arial"/>
          <w:sz w:val="14"/>
          <w:szCs w:val="14"/>
        </w:rPr>
      </w:pPr>
    </w:p>
    <w:p w14:paraId="490FAB47" w14:textId="138C8222" w:rsidR="00A56649" w:rsidRPr="007B585C" w:rsidRDefault="000856E3" w:rsidP="00A56649">
      <w:pPr>
        <w:spacing w:after="0" w:line="240" w:lineRule="auto"/>
        <w:jc w:val="both"/>
        <w:rPr>
          <w:rFonts w:ascii="Arial" w:eastAsia="Calibri" w:hAnsi="Arial" w:cs="Arial"/>
          <w:sz w:val="20"/>
          <w:szCs w:val="20"/>
        </w:rPr>
        <w:sectPr w:rsidR="00A56649" w:rsidRPr="007B585C" w:rsidSect="00A56649">
          <w:type w:val="continuous"/>
          <w:pgSz w:w="11909" w:h="16834" w:code="9"/>
          <w:pgMar w:top="1440" w:right="1440" w:bottom="1440" w:left="1440" w:header="720" w:footer="864" w:gutter="0"/>
          <w:cols w:num="2" w:space="288"/>
          <w:docGrid w:linePitch="360"/>
        </w:sectPr>
      </w:pPr>
      <w:r w:rsidRPr="007B585C">
        <w:rPr>
          <w:rFonts w:ascii="Arial" w:eastAsia="Calibri" w:hAnsi="Arial" w:cs="Arial"/>
          <w:sz w:val="20"/>
          <w:szCs w:val="20"/>
        </w:rPr>
        <w:t xml:space="preserve">The perception that cold presses sesame oil has good taste,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chemical free variable has positive and significant influence on preference for the product at 10 per cent level of significance and will increase by 3.04 times with unit increase of variable. The perception of product is nutritionally rich was influencing at 10 percent level of significance and will increase by 1.86 times with increase in the variable. The perception of cold pressed sesame oil is </w:t>
      </w:r>
    </w:p>
    <w:p w14:paraId="44FE9A0D" w14:textId="1BD25EC5" w:rsidR="00C53E8B" w:rsidRPr="007B585C" w:rsidRDefault="00C53E8B" w:rsidP="004E3774">
      <w:pPr>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3A5CC5A8" wp14:editId="0E78B36C">
            <wp:extent cx="5349834" cy="2440380"/>
            <wp:effectExtent l="0" t="0" r="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DFF5B3" w14:textId="77777777" w:rsidR="004E3774" w:rsidRPr="007B585C" w:rsidRDefault="004E3774" w:rsidP="00C53E8B">
      <w:pPr>
        <w:spacing w:after="0" w:line="240" w:lineRule="auto"/>
        <w:rPr>
          <w:rFonts w:ascii="Arial" w:eastAsia="Calibri" w:hAnsi="Arial" w:cs="Arial"/>
          <w:b/>
        </w:rPr>
      </w:pPr>
    </w:p>
    <w:p w14:paraId="7668C48E" w14:textId="50DC2E7D" w:rsidR="00C53E8B" w:rsidRPr="007B585C" w:rsidRDefault="00C53E8B" w:rsidP="004E3774">
      <w:pPr>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5. Health benefits of sesame edible oil</w:t>
      </w:r>
    </w:p>
    <w:p w14:paraId="33A3874C" w14:textId="77777777" w:rsidR="009E5373" w:rsidRPr="007B585C" w:rsidRDefault="009E5373" w:rsidP="00C53E8B">
      <w:pPr>
        <w:spacing w:after="0" w:line="240" w:lineRule="auto"/>
        <w:jc w:val="both"/>
        <w:rPr>
          <w:rFonts w:ascii="Arial" w:eastAsia="Calibri" w:hAnsi="Arial" w:cs="Arial"/>
        </w:rPr>
      </w:pPr>
    </w:p>
    <w:p w14:paraId="24B3A93D" w14:textId="77777777" w:rsidR="00C53E8B" w:rsidRPr="007B585C" w:rsidRDefault="00C53E8B" w:rsidP="00C53E8B">
      <w:pPr>
        <w:spacing w:after="0" w:line="240" w:lineRule="auto"/>
        <w:jc w:val="center"/>
        <w:rPr>
          <w:rFonts w:ascii="Arial" w:eastAsia="Calibri" w:hAnsi="Arial" w:cs="Arial"/>
          <w:b/>
          <w:sz w:val="20"/>
          <w:szCs w:val="20"/>
        </w:rPr>
      </w:pPr>
      <w:r w:rsidRPr="007B585C">
        <w:rPr>
          <w:rFonts w:ascii="Arial" w:eastAsia="Calibri" w:hAnsi="Arial" w:cs="Arial"/>
          <w:b/>
          <w:sz w:val="20"/>
          <w:szCs w:val="20"/>
        </w:rPr>
        <w:t>Table 8. Logit estimation of consumption of cold pressed sesame oil</w:t>
      </w:r>
    </w:p>
    <w:p w14:paraId="08C86F73" w14:textId="77777777" w:rsidR="009E5373" w:rsidRPr="007B585C" w:rsidRDefault="009E5373" w:rsidP="00C53E8B">
      <w:pPr>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6"/>
        <w:gridCol w:w="1530"/>
        <w:gridCol w:w="1530"/>
        <w:gridCol w:w="944"/>
      </w:tblGrid>
      <w:tr w:rsidR="000856E3" w:rsidRPr="007B585C" w14:paraId="60C1BFFC" w14:textId="77777777" w:rsidTr="00AB595B">
        <w:trPr>
          <w:trHeight w:val="20"/>
          <w:jc w:val="center"/>
        </w:trPr>
        <w:tc>
          <w:tcPr>
            <w:tcW w:w="5056" w:type="dxa"/>
            <w:tcBorders>
              <w:top w:val="single" w:sz="4" w:space="0" w:color="auto"/>
              <w:bottom w:val="single" w:sz="4" w:space="0" w:color="auto"/>
            </w:tcBorders>
          </w:tcPr>
          <w:p w14:paraId="1B705F68" w14:textId="77777777" w:rsidR="00C53E8B" w:rsidRPr="007B585C" w:rsidRDefault="00C53E8B" w:rsidP="00C53E8B">
            <w:pPr>
              <w:rPr>
                <w:rFonts w:ascii="Arial" w:hAnsi="Arial" w:cs="Arial"/>
                <w:b/>
                <w:sz w:val="18"/>
                <w:szCs w:val="18"/>
              </w:rPr>
            </w:pPr>
            <w:r w:rsidRPr="007B585C">
              <w:rPr>
                <w:rFonts w:ascii="Arial" w:hAnsi="Arial" w:cs="Arial"/>
                <w:b/>
                <w:sz w:val="18"/>
                <w:szCs w:val="18"/>
              </w:rPr>
              <w:t xml:space="preserve">Particulars </w:t>
            </w:r>
          </w:p>
        </w:tc>
        <w:tc>
          <w:tcPr>
            <w:tcW w:w="1530" w:type="dxa"/>
            <w:tcBorders>
              <w:top w:val="single" w:sz="4" w:space="0" w:color="auto"/>
              <w:bottom w:val="single" w:sz="4" w:space="0" w:color="auto"/>
            </w:tcBorders>
          </w:tcPr>
          <w:p w14:paraId="4108CEE1" w14:textId="77777777" w:rsidR="00C53E8B" w:rsidRPr="007B585C" w:rsidRDefault="00C53E8B" w:rsidP="00C53E8B">
            <w:pPr>
              <w:rPr>
                <w:rFonts w:ascii="Arial" w:hAnsi="Arial" w:cs="Arial"/>
                <w:b/>
                <w:sz w:val="18"/>
                <w:szCs w:val="18"/>
              </w:rPr>
            </w:pPr>
            <w:r w:rsidRPr="007B585C">
              <w:rPr>
                <w:rFonts w:ascii="Arial" w:hAnsi="Arial" w:cs="Arial"/>
                <w:b/>
                <w:sz w:val="18"/>
                <w:szCs w:val="18"/>
              </w:rPr>
              <w:t>Coefficient (B)</w:t>
            </w:r>
          </w:p>
        </w:tc>
        <w:tc>
          <w:tcPr>
            <w:tcW w:w="1530" w:type="dxa"/>
            <w:tcBorders>
              <w:top w:val="single" w:sz="4" w:space="0" w:color="auto"/>
              <w:bottom w:val="single" w:sz="4" w:space="0" w:color="auto"/>
            </w:tcBorders>
          </w:tcPr>
          <w:p w14:paraId="09F56D20" w14:textId="77777777" w:rsidR="00C53E8B" w:rsidRPr="007B585C" w:rsidRDefault="00C53E8B" w:rsidP="00C53E8B">
            <w:pPr>
              <w:rPr>
                <w:rFonts w:ascii="Arial" w:hAnsi="Arial" w:cs="Arial"/>
                <w:b/>
                <w:sz w:val="18"/>
                <w:szCs w:val="18"/>
              </w:rPr>
            </w:pPr>
            <w:r w:rsidRPr="007B585C">
              <w:rPr>
                <w:rFonts w:ascii="Arial" w:hAnsi="Arial" w:cs="Arial"/>
                <w:b/>
                <w:sz w:val="18"/>
                <w:szCs w:val="18"/>
              </w:rPr>
              <w:t>Standard error</w:t>
            </w:r>
          </w:p>
        </w:tc>
        <w:tc>
          <w:tcPr>
            <w:tcW w:w="944" w:type="dxa"/>
            <w:tcBorders>
              <w:top w:val="single" w:sz="4" w:space="0" w:color="auto"/>
              <w:bottom w:val="single" w:sz="4" w:space="0" w:color="auto"/>
            </w:tcBorders>
          </w:tcPr>
          <w:p w14:paraId="276820DF" w14:textId="77777777" w:rsidR="00C53E8B" w:rsidRPr="007B585C" w:rsidRDefault="00C53E8B" w:rsidP="00C53E8B">
            <w:pPr>
              <w:rPr>
                <w:rFonts w:ascii="Arial" w:hAnsi="Arial" w:cs="Arial"/>
                <w:b/>
                <w:sz w:val="18"/>
                <w:szCs w:val="18"/>
              </w:rPr>
            </w:pPr>
            <w:r w:rsidRPr="007B585C">
              <w:rPr>
                <w:rFonts w:ascii="Arial" w:hAnsi="Arial" w:cs="Arial"/>
                <w:b/>
                <w:sz w:val="18"/>
                <w:szCs w:val="18"/>
              </w:rPr>
              <w:t>EXP (B)</w:t>
            </w:r>
          </w:p>
        </w:tc>
      </w:tr>
      <w:tr w:rsidR="000856E3" w:rsidRPr="007B585C" w14:paraId="169054DC" w14:textId="77777777" w:rsidTr="00AB595B">
        <w:trPr>
          <w:trHeight w:val="20"/>
          <w:jc w:val="center"/>
        </w:trPr>
        <w:tc>
          <w:tcPr>
            <w:tcW w:w="5056" w:type="dxa"/>
            <w:tcBorders>
              <w:top w:val="single" w:sz="4" w:space="0" w:color="auto"/>
            </w:tcBorders>
          </w:tcPr>
          <w:p w14:paraId="03EF1080" w14:textId="77777777" w:rsidR="00C53E8B" w:rsidRPr="007B585C" w:rsidRDefault="00C53E8B" w:rsidP="00C53E8B">
            <w:pPr>
              <w:rPr>
                <w:rFonts w:ascii="Arial" w:hAnsi="Arial" w:cs="Arial"/>
                <w:sz w:val="18"/>
                <w:szCs w:val="18"/>
              </w:rPr>
            </w:pPr>
            <w:r w:rsidRPr="007B585C">
              <w:rPr>
                <w:rFonts w:ascii="Arial" w:hAnsi="Arial" w:cs="Arial"/>
                <w:sz w:val="18"/>
                <w:szCs w:val="18"/>
              </w:rPr>
              <w:t>Age</w:t>
            </w:r>
          </w:p>
        </w:tc>
        <w:tc>
          <w:tcPr>
            <w:tcW w:w="1530" w:type="dxa"/>
            <w:tcBorders>
              <w:top w:val="single" w:sz="4" w:space="0" w:color="auto"/>
            </w:tcBorders>
          </w:tcPr>
          <w:p w14:paraId="0558ABD6" w14:textId="77777777" w:rsidR="00C53E8B" w:rsidRPr="007B585C" w:rsidRDefault="00C53E8B" w:rsidP="00C53E8B">
            <w:pPr>
              <w:rPr>
                <w:rFonts w:ascii="Arial" w:hAnsi="Arial" w:cs="Arial"/>
                <w:sz w:val="18"/>
                <w:szCs w:val="18"/>
              </w:rPr>
            </w:pPr>
            <w:r w:rsidRPr="007B585C">
              <w:rPr>
                <w:rFonts w:ascii="Arial" w:hAnsi="Arial" w:cs="Arial"/>
                <w:sz w:val="18"/>
                <w:szCs w:val="18"/>
              </w:rPr>
              <w:t>0.052</w:t>
            </w:r>
          </w:p>
        </w:tc>
        <w:tc>
          <w:tcPr>
            <w:tcW w:w="1530" w:type="dxa"/>
            <w:tcBorders>
              <w:top w:val="single" w:sz="4" w:space="0" w:color="auto"/>
            </w:tcBorders>
          </w:tcPr>
          <w:p w14:paraId="35C4E019" w14:textId="77777777" w:rsidR="00C53E8B" w:rsidRPr="007B585C" w:rsidRDefault="00C53E8B" w:rsidP="00C53E8B">
            <w:pPr>
              <w:rPr>
                <w:rFonts w:ascii="Arial" w:hAnsi="Arial" w:cs="Arial"/>
                <w:sz w:val="18"/>
                <w:szCs w:val="18"/>
              </w:rPr>
            </w:pPr>
            <w:r w:rsidRPr="007B585C">
              <w:rPr>
                <w:rFonts w:ascii="Arial" w:hAnsi="Arial" w:cs="Arial"/>
                <w:sz w:val="18"/>
                <w:szCs w:val="18"/>
              </w:rPr>
              <w:t>0.053</w:t>
            </w:r>
          </w:p>
        </w:tc>
        <w:tc>
          <w:tcPr>
            <w:tcW w:w="944" w:type="dxa"/>
            <w:tcBorders>
              <w:top w:val="single" w:sz="4" w:space="0" w:color="auto"/>
            </w:tcBorders>
          </w:tcPr>
          <w:p w14:paraId="5CD5F121" w14:textId="77777777" w:rsidR="00C53E8B" w:rsidRPr="007B585C" w:rsidRDefault="00C53E8B" w:rsidP="00C53E8B">
            <w:pPr>
              <w:rPr>
                <w:rFonts w:ascii="Arial" w:hAnsi="Arial" w:cs="Arial"/>
                <w:sz w:val="18"/>
                <w:szCs w:val="18"/>
              </w:rPr>
            </w:pPr>
            <w:r w:rsidRPr="007B585C">
              <w:rPr>
                <w:rFonts w:ascii="Arial" w:hAnsi="Arial" w:cs="Arial"/>
                <w:sz w:val="18"/>
                <w:szCs w:val="18"/>
              </w:rPr>
              <w:t>1.94</w:t>
            </w:r>
          </w:p>
        </w:tc>
      </w:tr>
      <w:tr w:rsidR="000856E3" w:rsidRPr="007B585C" w14:paraId="7926073A" w14:textId="77777777" w:rsidTr="00AB595B">
        <w:trPr>
          <w:trHeight w:val="20"/>
          <w:jc w:val="center"/>
        </w:trPr>
        <w:tc>
          <w:tcPr>
            <w:tcW w:w="5056" w:type="dxa"/>
          </w:tcPr>
          <w:p w14:paraId="3A14358B" w14:textId="77777777" w:rsidR="00C53E8B" w:rsidRPr="007B585C" w:rsidRDefault="00C53E8B" w:rsidP="00C53E8B">
            <w:pPr>
              <w:rPr>
                <w:rFonts w:ascii="Arial" w:hAnsi="Arial" w:cs="Arial"/>
                <w:sz w:val="18"/>
                <w:szCs w:val="18"/>
              </w:rPr>
            </w:pPr>
            <w:r w:rsidRPr="007B585C">
              <w:rPr>
                <w:rFonts w:ascii="Arial" w:hAnsi="Arial" w:cs="Arial"/>
                <w:sz w:val="18"/>
                <w:szCs w:val="18"/>
              </w:rPr>
              <w:t xml:space="preserve">Gender </w:t>
            </w:r>
          </w:p>
        </w:tc>
        <w:tc>
          <w:tcPr>
            <w:tcW w:w="1530" w:type="dxa"/>
          </w:tcPr>
          <w:p w14:paraId="3456E31F" w14:textId="77777777" w:rsidR="00C53E8B" w:rsidRPr="007B585C" w:rsidRDefault="00C53E8B" w:rsidP="00C53E8B">
            <w:pPr>
              <w:rPr>
                <w:rFonts w:ascii="Arial" w:hAnsi="Arial" w:cs="Arial"/>
                <w:sz w:val="18"/>
                <w:szCs w:val="18"/>
              </w:rPr>
            </w:pPr>
            <w:r w:rsidRPr="007B585C">
              <w:rPr>
                <w:rFonts w:ascii="Arial" w:hAnsi="Arial" w:cs="Arial"/>
                <w:sz w:val="18"/>
                <w:szCs w:val="18"/>
              </w:rPr>
              <w:t>0.276</w:t>
            </w:r>
          </w:p>
        </w:tc>
        <w:tc>
          <w:tcPr>
            <w:tcW w:w="1530" w:type="dxa"/>
          </w:tcPr>
          <w:p w14:paraId="0453FD00" w14:textId="77777777" w:rsidR="00C53E8B" w:rsidRPr="007B585C" w:rsidRDefault="00C53E8B" w:rsidP="00C53E8B">
            <w:pPr>
              <w:rPr>
                <w:rFonts w:ascii="Arial" w:hAnsi="Arial" w:cs="Arial"/>
                <w:sz w:val="18"/>
                <w:szCs w:val="18"/>
              </w:rPr>
            </w:pPr>
            <w:r w:rsidRPr="007B585C">
              <w:rPr>
                <w:rFonts w:ascii="Arial" w:hAnsi="Arial" w:cs="Arial"/>
                <w:sz w:val="18"/>
                <w:szCs w:val="18"/>
              </w:rPr>
              <w:t>0.915</w:t>
            </w:r>
          </w:p>
        </w:tc>
        <w:tc>
          <w:tcPr>
            <w:tcW w:w="944" w:type="dxa"/>
          </w:tcPr>
          <w:p w14:paraId="251D8939" w14:textId="77777777" w:rsidR="00C53E8B" w:rsidRPr="007B585C" w:rsidRDefault="00C53E8B" w:rsidP="00C53E8B">
            <w:pPr>
              <w:rPr>
                <w:rFonts w:ascii="Arial" w:hAnsi="Arial" w:cs="Arial"/>
                <w:sz w:val="18"/>
                <w:szCs w:val="18"/>
              </w:rPr>
            </w:pPr>
            <w:r w:rsidRPr="007B585C">
              <w:rPr>
                <w:rFonts w:ascii="Arial" w:hAnsi="Arial" w:cs="Arial"/>
                <w:sz w:val="18"/>
                <w:szCs w:val="18"/>
              </w:rPr>
              <w:t>0.74</w:t>
            </w:r>
          </w:p>
        </w:tc>
      </w:tr>
      <w:tr w:rsidR="000856E3" w:rsidRPr="007B585C" w14:paraId="4E67888A" w14:textId="77777777" w:rsidTr="00AB595B">
        <w:trPr>
          <w:trHeight w:val="20"/>
          <w:jc w:val="center"/>
        </w:trPr>
        <w:tc>
          <w:tcPr>
            <w:tcW w:w="5056" w:type="dxa"/>
          </w:tcPr>
          <w:p w14:paraId="42F02CC3" w14:textId="77777777" w:rsidR="00C53E8B" w:rsidRPr="007B585C" w:rsidRDefault="00C53E8B" w:rsidP="00C53E8B">
            <w:pPr>
              <w:rPr>
                <w:rFonts w:ascii="Arial" w:hAnsi="Arial" w:cs="Arial"/>
                <w:sz w:val="18"/>
                <w:szCs w:val="18"/>
              </w:rPr>
            </w:pPr>
            <w:r w:rsidRPr="007B585C">
              <w:rPr>
                <w:rFonts w:ascii="Arial" w:hAnsi="Arial" w:cs="Arial"/>
                <w:sz w:val="18"/>
                <w:szCs w:val="18"/>
              </w:rPr>
              <w:t>Household size</w:t>
            </w:r>
          </w:p>
        </w:tc>
        <w:tc>
          <w:tcPr>
            <w:tcW w:w="1530" w:type="dxa"/>
          </w:tcPr>
          <w:p w14:paraId="12F215E0"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0.017</w:t>
            </w:r>
            <w:r w:rsidRPr="007B585C">
              <w:rPr>
                <w:rFonts w:ascii="Arial" w:hAnsi="Arial" w:cs="Arial"/>
                <w:sz w:val="18"/>
                <w:szCs w:val="18"/>
                <w:vertAlign w:val="superscript"/>
              </w:rPr>
              <w:t>*</w:t>
            </w:r>
          </w:p>
        </w:tc>
        <w:tc>
          <w:tcPr>
            <w:tcW w:w="1530" w:type="dxa"/>
          </w:tcPr>
          <w:p w14:paraId="6C3DEE77" w14:textId="77777777" w:rsidR="00C53E8B" w:rsidRPr="007B585C" w:rsidRDefault="00C53E8B" w:rsidP="00C53E8B">
            <w:pPr>
              <w:rPr>
                <w:rFonts w:ascii="Arial" w:hAnsi="Arial" w:cs="Arial"/>
                <w:sz w:val="18"/>
                <w:szCs w:val="18"/>
              </w:rPr>
            </w:pPr>
            <w:r w:rsidRPr="007B585C">
              <w:rPr>
                <w:rFonts w:ascii="Arial" w:hAnsi="Arial" w:cs="Arial"/>
                <w:sz w:val="18"/>
                <w:szCs w:val="18"/>
              </w:rPr>
              <w:t>0.591</w:t>
            </w:r>
          </w:p>
        </w:tc>
        <w:tc>
          <w:tcPr>
            <w:tcW w:w="944" w:type="dxa"/>
          </w:tcPr>
          <w:p w14:paraId="1EF23EFF" w14:textId="77777777" w:rsidR="00C53E8B" w:rsidRPr="007B585C" w:rsidRDefault="00C53E8B" w:rsidP="00C53E8B">
            <w:pPr>
              <w:rPr>
                <w:rFonts w:ascii="Arial" w:hAnsi="Arial" w:cs="Arial"/>
                <w:sz w:val="18"/>
                <w:szCs w:val="18"/>
              </w:rPr>
            </w:pPr>
            <w:r w:rsidRPr="007B585C">
              <w:rPr>
                <w:rFonts w:ascii="Arial" w:hAnsi="Arial" w:cs="Arial"/>
                <w:sz w:val="18"/>
                <w:szCs w:val="18"/>
              </w:rPr>
              <w:t>5.00</w:t>
            </w:r>
          </w:p>
        </w:tc>
      </w:tr>
      <w:tr w:rsidR="000856E3" w:rsidRPr="007B585C" w14:paraId="1AA9A93F" w14:textId="77777777" w:rsidTr="00AB595B">
        <w:trPr>
          <w:trHeight w:val="20"/>
          <w:jc w:val="center"/>
        </w:trPr>
        <w:tc>
          <w:tcPr>
            <w:tcW w:w="5056" w:type="dxa"/>
          </w:tcPr>
          <w:p w14:paraId="74EDF00B" w14:textId="77777777" w:rsidR="00C53E8B" w:rsidRPr="007B585C" w:rsidRDefault="00C53E8B" w:rsidP="00C53E8B">
            <w:pPr>
              <w:rPr>
                <w:rFonts w:ascii="Arial" w:hAnsi="Arial" w:cs="Arial"/>
                <w:sz w:val="18"/>
                <w:szCs w:val="18"/>
              </w:rPr>
            </w:pPr>
            <w:r w:rsidRPr="007B585C">
              <w:rPr>
                <w:rFonts w:ascii="Arial" w:hAnsi="Arial" w:cs="Arial"/>
                <w:sz w:val="18"/>
                <w:szCs w:val="18"/>
              </w:rPr>
              <w:t>Years in school</w:t>
            </w:r>
          </w:p>
        </w:tc>
        <w:tc>
          <w:tcPr>
            <w:tcW w:w="1530" w:type="dxa"/>
          </w:tcPr>
          <w:p w14:paraId="671ED4FF" w14:textId="77777777" w:rsidR="00C53E8B" w:rsidRPr="007B585C" w:rsidRDefault="00C53E8B" w:rsidP="00C53E8B">
            <w:pPr>
              <w:rPr>
                <w:rFonts w:ascii="Arial" w:hAnsi="Arial" w:cs="Arial"/>
                <w:sz w:val="18"/>
                <w:szCs w:val="18"/>
              </w:rPr>
            </w:pPr>
            <w:r w:rsidRPr="007B585C">
              <w:rPr>
                <w:rFonts w:ascii="Arial" w:hAnsi="Arial" w:cs="Arial"/>
                <w:sz w:val="18"/>
                <w:szCs w:val="18"/>
              </w:rPr>
              <w:t>0.219</w:t>
            </w:r>
          </w:p>
        </w:tc>
        <w:tc>
          <w:tcPr>
            <w:tcW w:w="1530" w:type="dxa"/>
          </w:tcPr>
          <w:p w14:paraId="24DE3658" w14:textId="77777777" w:rsidR="00C53E8B" w:rsidRPr="007B585C" w:rsidRDefault="00C53E8B" w:rsidP="00C53E8B">
            <w:pPr>
              <w:rPr>
                <w:rFonts w:ascii="Arial" w:hAnsi="Arial" w:cs="Arial"/>
                <w:sz w:val="18"/>
                <w:szCs w:val="18"/>
              </w:rPr>
            </w:pPr>
            <w:r w:rsidRPr="007B585C">
              <w:rPr>
                <w:rFonts w:ascii="Arial" w:hAnsi="Arial" w:cs="Arial"/>
                <w:sz w:val="18"/>
                <w:szCs w:val="18"/>
              </w:rPr>
              <w:t>0.396</w:t>
            </w:r>
          </w:p>
        </w:tc>
        <w:tc>
          <w:tcPr>
            <w:tcW w:w="944" w:type="dxa"/>
          </w:tcPr>
          <w:p w14:paraId="7BD7A389" w14:textId="77777777" w:rsidR="00C53E8B" w:rsidRPr="007B585C" w:rsidRDefault="00C53E8B" w:rsidP="00C53E8B">
            <w:pPr>
              <w:rPr>
                <w:rFonts w:ascii="Arial" w:hAnsi="Arial" w:cs="Arial"/>
                <w:sz w:val="18"/>
                <w:szCs w:val="18"/>
              </w:rPr>
            </w:pPr>
            <w:r w:rsidRPr="007B585C">
              <w:rPr>
                <w:rFonts w:ascii="Arial" w:hAnsi="Arial" w:cs="Arial"/>
                <w:sz w:val="18"/>
                <w:szCs w:val="18"/>
              </w:rPr>
              <w:t>0.13</w:t>
            </w:r>
          </w:p>
        </w:tc>
      </w:tr>
      <w:tr w:rsidR="000856E3" w:rsidRPr="007B585C" w14:paraId="3DC7AA07" w14:textId="77777777" w:rsidTr="00AB595B">
        <w:trPr>
          <w:trHeight w:val="20"/>
          <w:jc w:val="center"/>
        </w:trPr>
        <w:tc>
          <w:tcPr>
            <w:tcW w:w="5056" w:type="dxa"/>
          </w:tcPr>
          <w:p w14:paraId="79CE8DB5" w14:textId="77777777" w:rsidR="00C53E8B" w:rsidRPr="007B585C" w:rsidRDefault="00C53E8B" w:rsidP="00C53E8B">
            <w:pPr>
              <w:rPr>
                <w:rFonts w:ascii="Arial" w:hAnsi="Arial" w:cs="Arial"/>
                <w:sz w:val="18"/>
                <w:szCs w:val="18"/>
              </w:rPr>
            </w:pPr>
            <w:r w:rsidRPr="007B585C">
              <w:rPr>
                <w:rFonts w:ascii="Arial" w:hAnsi="Arial" w:cs="Arial"/>
                <w:sz w:val="18"/>
                <w:szCs w:val="18"/>
              </w:rPr>
              <w:t>Monthly income</w:t>
            </w:r>
          </w:p>
        </w:tc>
        <w:tc>
          <w:tcPr>
            <w:tcW w:w="1530" w:type="dxa"/>
          </w:tcPr>
          <w:p w14:paraId="041F3EF6" w14:textId="77777777" w:rsidR="00C53E8B" w:rsidRPr="007B585C" w:rsidRDefault="00C53E8B" w:rsidP="00C53E8B">
            <w:pPr>
              <w:rPr>
                <w:rFonts w:ascii="Arial" w:hAnsi="Arial" w:cs="Arial"/>
                <w:sz w:val="18"/>
                <w:szCs w:val="18"/>
              </w:rPr>
            </w:pPr>
            <w:r w:rsidRPr="007B585C">
              <w:rPr>
                <w:rFonts w:ascii="Arial" w:hAnsi="Arial" w:cs="Arial"/>
                <w:sz w:val="18"/>
                <w:szCs w:val="18"/>
              </w:rPr>
              <w:t>1.169</w:t>
            </w:r>
          </w:p>
        </w:tc>
        <w:tc>
          <w:tcPr>
            <w:tcW w:w="1530" w:type="dxa"/>
          </w:tcPr>
          <w:p w14:paraId="3DBF0D8D" w14:textId="77777777" w:rsidR="00C53E8B" w:rsidRPr="007B585C" w:rsidRDefault="00C53E8B" w:rsidP="00C53E8B">
            <w:pPr>
              <w:rPr>
                <w:rFonts w:ascii="Arial" w:hAnsi="Arial" w:cs="Arial"/>
                <w:sz w:val="18"/>
                <w:szCs w:val="18"/>
              </w:rPr>
            </w:pPr>
            <w:r w:rsidRPr="007B585C">
              <w:rPr>
                <w:rFonts w:ascii="Arial" w:hAnsi="Arial" w:cs="Arial"/>
                <w:sz w:val="18"/>
                <w:szCs w:val="18"/>
              </w:rPr>
              <w:t>0,984</w:t>
            </w:r>
          </w:p>
        </w:tc>
        <w:tc>
          <w:tcPr>
            <w:tcW w:w="944" w:type="dxa"/>
          </w:tcPr>
          <w:p w14:paraId="6577BE2D" w14:textId="77777777" w:rsidR="00C53E8B" w:rsidRPr="007B585C" w:rsidRDefault="00C53E8B" w:rsidP="00C53E8B">
            <w:pPr>
              <w:rPr>
                <w:rFonts w:ascii="Arial" w:hAnsi="Arial" w:cs="Arial"/>
                <w:sz w:val="18"/>
                <w:szCs w:val="18"/>
              </w:rPr>
            </w:pPr>
            <w:r w:rsidRPr="007B585C">
              <w:rPr>
                <w:rFonts w:ascii="Arial" w:hAnsi="Arial" w:cs="Arial"/>
                <w:sz w:val="18"/>
                <w:szCs w:val="18"/>
              </w:rPr>
              <w:t>0.11</w:t>
            </w:r>
          </w:p>
        </w:tc>
      </w:tr>
      <w:tr w:rsidR="000856E3" w:rsidRPr="007B585C" w14:paraId="0B11F2AA" w14:textId="77777777" w:rsidTr="00AB595B">
        <w:trPr>
          <w:trHeight w:val="20"/>
          <w:jc w:val="center"/>
        </w:trPr>
        <w:tc>
          <w:tcPr>
            <w:tcW w:w="5056" w:type="dxa"/>
          </w:tcPr>
          <w:p w14:paraId="2FD294AD" w14:textId="77777777" w:rsidR="00C53E8B" w:rsidRPr="007B585C" w:rsidRDefault="00C53E8B" w:rsidP="00C53E8B">
            <w:pPr>
              <w:rPr>
                <w:rFonts w:ascii="Arial" w:hAnsi="Arial" w:cs="Arial"/>
                <w:sz w:val="18"/>
                <w:szCs w:val="18"/>
              </w:rPr>
            </w:pPr>
            <w:r w:rsidRPr="007B585C">
              <w:rPr>
                <w:rFonts w:ascii="Arial" w:hAnsi="Arial" w:cs="Arial"/>
                <w:sz w:val="18"/>
                <w:szCs w:val="18"/>
              </w:rPr>
              <w:t>Awareness</w:t>
            </w:r>
          </w:p>
        </w:tc>
        <w:tc>
          <w:tcPr>
            <w:tcW w:w="1530" w:type="dxa"/>
          </w:tcPr>
          <w:p w14:paraId="3C9E8B49" w14:textId="77777777" w:rsidR="00C53E8B" w:rsidRPr="007B585C" w:rsidRDefault="00C53E8B" w:rsidP="00C53E8B">
            <w:pPr>
              <w:rPr>
                <w:rFonts w:ascii="Arial" w:hAnsi="Arial" w:cs="Arial"/>
                <w:sz w:val="18"/>
                <w:szCs w:val="18"/>
              </w:rPr>
            </w:pPr>
            <w:r w:rsidRPr="007B585C">
              <w:rPr>
                <w:rFonts w:ascii="Arial" w:hAnsi="Arial" w:cs="Arial"/>
                <w:sz w:val="18"/>
                <w:szCs w:val="18"/>
              </w:rPr>
              <w:t>0.038</w:t>
            </w:r>
          </w:p>
        </w:tc>
        <w:tc>
          <w:tcPr>
            <w:tcW w:w="1530" w:type="dxa"/>
          </w:tcPr>
          <w:p w14:paraId="29525294" w14:textId="77777777" w:rsidR="00C53E8B" w:rsidRPr="007B585C" w:rsidRDefault="00C53E8B" w:rsidP="00C53E8B">
            <w:pPr>
              <w:rPr>
                <w:rFonts w:ascii="Arial" w:hAnsi="Arial" w:cs="Arial"/>
                <w:sz w:val="18"/>
                <w:szCs w:val="18"/>
              </w:rPr>
            </w:pPr>
            <w:r w:rsidRPr="007B585C">
              <w:rPr>
                <w:rFonts w:ascii="Arial" w:hAnsi="Arial" w:cs="Arial"/>
                <w:sz w:val="18"/>
                <w:szCs w:val="18"/>
              </w:rPr>
              <w:t>0.973</w:t>
            </w:r>
          </w:p>
        </w:tc>
        <w:tc>
          <w:tcPr>
            <w:tcW w:w="944" w:type="dxa"/>
          </w:tcPr>
          <w:p w14:paraId="5636B030" w14:textId="77777777" w:rsidR="00C53E8B" w:rsidRPr="007B585C" w:rsidRDefault="00C53E8B" w:rsidP="00C53E8B">
            <w:pPr>
              <w:rPr>
                <w:rFonts w:ascii="Arial" w:hAnsi="Arial" w:cs="Arial"/>
                <w:sz w:val="18"/>
                <w:szCs w:val="18"/>
              </w:rPr>
            </w:pPr>
            <w:r w:rsidRPr="007B585C">
              <w:rPr>
                <w:rFonts w:ascii="Arial" w:hAnsi="Arial" w:cs="Arial"/>
                <w:sz w:val="18"/>
                <w:szCs w:val="18"/>
              </w:rPr>
              <w:t>3.22</w:t>
            </w:r>
          </w:p>
        </w:tc>
      </w:tr>
      <w:tr w:rsidR="000856E3" w:rsidRPr="007B585C" w14:paraId="1CDBAB7F" w14:textId="77777777" w:rsidTr="00AB595B">
        <w:trPr>
          <w:trHeight w:val="20"/>
          <w:jc w:val="center"/>
        </w:trPr>
        <w:tc>
          <w:tcPr>
            <w:tcW w:w="5056" w:type="dxa"/>
          </w:tcPr>
          <w:p w14:paraId="4A971356" w14:textId="77777777" w:rsidR="00C53E8B" w:rsidRPr="007B585C" w:rsidRDefault="00C53E8B" w:rsidP="00C53E8B">
            <w:pPr>
              <w:rPr>
                <w:rFonts w:ascii="Arial" w:hAnsi="Arial" w:cs="Arial"/>
                <w:sz w:val="18"/>
                <w:szCs w:val="18"/>
              </w:rPr>
            </w:pPr>
            <w:r w:rsidRPr="007B585C">
              <w:rPr>
                <w:rFonts w:ascii="Arial" w:hAnsi="Arial" w:cs="Arial"/>
                <w:sz w:val="18"/>
                <w:szCs w:val="18"/>
              </w:rPr>
              <w:t>Features of Sesame Cold pressed edible oil</w:t>
            </w:r>
          </w:p>
        </w:tc>
        <w:tc>
          <w:tcPr>
            <w:tcW w:w="1530" w:type="dxa"/>
          </w:tcPr>
          <w:p w14:paraId="20CDB132"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0.017</w:t>
            </w:r>
            <w:r w:rsidRPr="007B585C">
              <w:rPr>
                <w:rFonts w:ascii="Arial" w:hAnsi="Arial" w:cs="Arial"/>
                <w:sz w:val="18"/>
                <w:szCs w:val="18"/>
                <w:vertAlign w:val="superscript"/>
              </w:rPr>
              <w:t>*</w:t>
            </w:r>
          </w:p>
        </w:tc>
        <w:tc>
          <w:tcPr>
            <w:tcW w:w="1530" w:type="dxa"/>
          </w:tcPr>
          <w:p w14:paraId="0E1394AC" w14:textId="77777777" w:rsidR="00C53E8B" w:rsidRPr="007B585C" w:rsidRDefault="00C53E8B" w:rsidP="00C53E8B">
            <w:pPr>
              <w:rPr>
                <w:rFonts w:ascii="Arial" w:hAnsi="Arial" w:cs="Arial"/>
                <w:sz w:val="18"/>
                <w:szCs w:val="18"/>
              </w:rPr>
            </w:pPr>
            <w:r w:rsidRPr="007B585C">
              <w:rPr>
                <w:rFonts w:ascii="Arial" w:hAnsi="Arial" w:cs="Arial"/>
                <w:sz w:val="18"/>
                <w:szCs w:val="18"/>
              </w:rPr>
              <w:t>0.962</w:t>
            </w:r>
          </w:p>
        </w:tc>
        <w:tc>
          <w:tcPr>
            <w:tcW w:w="944" w:type="dxa"/>
          </w:tcPr>
          <w:p w14:paraId="203B453B" w14:textId="77777777" w:rsidR="00C53E8B" w:rsidRPr="007B585C" w:rsidRDefault="00C53E8B" w:rsidP="00C53E8B">
            <w:pPr>
              <w:rPr>
                <w:rFonts w:ascii="Arial" w:hAnsi="Arial" w:cs="Arial"/>
                <w:sz w:val="18"/>
                <w:szCs w:val="18"/>
              </w:rPr>
            </w:pPr>
            <w:r w:rsidRPr="007B585C">
              <w:rPr>
                <w:rFonts w:ascii="Arial" w:hAnsi="Arial" w:cs="Arial"/>
                <w:sz w:val="18"/>
                <w:szCs w:val="18"/>
              </w:rPr>
              <w:t>3.04</w:t>
            </w:r>
          </w:p>
        </w:tc>
      </w:tr>
      <w:tr w:rsidR="000856E3" w:rsidRPr="007B585C" w14:paraId="4F9EC440" w14:textId="77777777" w:rsidTr="00AB595B">
        <w:trPr>
          <w:trHeight w:val="20"/>
          <w:jc w:val="center"/>
        </w:trPr>
        <w:tc>
          <w:tcPr>
            <w:tcW w:w="5056" w:type="dxa"/>
          </w:tcPr>
          <w:p w14:paraId="324EF06B" w14:textId="77777777" w:rsidR="00C53E8B" w:rsidRPr="007B585C" w:rsidRDefault="00C53E8B" w:rsidP="00C53E8B">
            <w:pPr>
              <w:rPr>
                <w:rFonts w:ascii="Arial" w:hAnsi="Arial" w:cs="Arial"/>
                <w:sz w:val="18"/>
                <w:szCs w:val="18"/>
              </w:rPr>
            </w:pPr>
            <w:r w:rsidRPr="007B585C">
              <w:rPr>
                <w:rFonts w:ascii="Arial" w:hAnsi="Arial" w:cs="Arial"/>
                <w:sz w:val="18"/>
                <w:szCs w:val="18"/>
              </w:rPr>
              <w:t>Cold pressed sesame oil is healthier than refined edible oil</w:t>
            </w:r>
          </w:p>
        </w:tc>
        <w:tc>
          <w:tcPr>
            <w:tcW w:w="1530" w:type="dxa"/>
          </w:tcPr>
          <w:p w14:paraId="196A0513"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0.001</w:t>
            </w:r>
            <w:r w:rsidRPr="007B585C">
              <w:rPr>
                <w:rFonts w:ascii="Arial" w:hAnsi="Arial" w:cs="Arial"/>
                <w:sz w:val="18"/>
                <w:szCs w:val="18"/>
                <w:vertAlign w:val="superscript"/>
              </w:rPr>
              <w:t>**</w:t>
            </w:r>
          </w:p>
        </w:tc>
        <w:tc>
          <w:tcPr>
            <w:tcW w:w="1530" w:type="dxa"/>
          </w:tcPr>
          <w:p w14:paraId="13517954" w14:textId="77777777" w:rsidR="00C53E8B" w:rsidRPr="007B585C" w:rsidRDefault="00C53E8B" w:rsidP="00C53E8B">
            <w:pPr>
              <w:rPr>
                <w:rFonts w:ascii="Arial" w:hAnsi="Arial" w:cs="Arial"/>
                <w:sz w:val="18"/>
                <w:szCs w:val="18"/>
              </w:rPr>
            </w:pPr>
            <w:r w:rsidRPr="007B585C">
              <w:rPr>
                <w:rFonts w:ascii="Arial" w:hAnsi="Arial" w:cs="Arial"/>
                <w:sz w:val="18"/>
                <w:szCs w:val="18"/>
              </w:rPr>
              <w:t>0.919</w:t>
            </w:r>
          </w:p>
        </w:tc>
        <w:tc>
          <w:tcPr>
            <w:tcW w:w="944" w:type="dxa"/>
          </w:tcPr>
          <w:p w14:paraId="37A853AC" w14:textId="77777777" w:rsidR="00C53E8B" w:rsidRPr="007B585C" w:rsidRDefault="00C53E8B" w:rsidP="00C53E8B">
            <w:pPr>
              <w:rPr>
                <w:rFonts w:ascii="Arial" w:hAnsi="Arial" w:cs="Arial"/>
                <w:sz w:val="18"/>
                <w:szCs w:val="18"/>
              </w:rPr>
            </w:pPr>
            <w:r w:rsidRPr="007B585C">
              <w:rPr>
                <w:rFonts w:ascii="Arial" w:hAnsi="Arial" w:cs="Arial"/>
                <w:sz w:val="18"/>
                <w:szCs w:val="18"/>
              </w:rPr>
              <w:t>0.57</w:t>
            </w:r>
          </w:p>
        </w:tc>
      </w:tr>
      <w:tr w:rsidR="000856E3" w:rsidRPr="007B585C" w14:paraId="22C4B9AF" w14:textId="77777777" w:rsidTr="00AB595B">
        <w:trPr>
          <w:trHeight w:val="20"/>
          <w:jc w:val="center"/>
        </w:trPr>
        <w:tc>
          <w:tcPr>
            <w:tcW w:w="5056" w:type="dxa"/>
          </w:tcPr>
          <w:p w14:paraId="18DBB221" w14:textId="77777777" w:rsidR="00C53E8B" w:rsidRPr="007B585C" w:rsidRDefault="00C53E8B" w:rsidP="00C53E8B">
            <w:pPr>
              <w:rPr>
                <w:rFonts w:ascii="Arial" w:hAnsi="Arial" w:cs="Arial"/>
                <w:sz w:val="18"/>
                <w:szCs w:val="18"/>
              </w:rPr>
            </w:pPr>
            <w:r w:rsidRPr="007B585C">
              <w:rPr>
                <w:rFonts w:ascii="Arial" w:hAnsi="Arial" w:cs="Arial"/>
                <w:sz w:val="18"/>
                <w:szCs w:val="18"/>
              </w:rPr>
              <w:t>Cold pressed sesame oil nutritionally rich than refined oil</w:t>
            </w:r>
          </w:p>
        </w:tc>
        <w:tc>
          <w:tcPr>
            <w:tcW w:w="1530" w:type="dxa"/>
          </w:tcPr>
          <w:p w14:paraId="3F4D5E86"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0.013</w:t>
            </w:r>
            <w:r w:rsidRPr="007B585C">
              <w:rPr>
                <w:rFonts w:ascii="Arial" w:hAnsi="Arial" w:cs="Arial"/>
                <w:sz w:val="18"/>
                <w:szCs w:val="18"/>
                <w:vertAlign w:val="superscript"/>
              </w:rPr>
              <w:t>*</w:t>
            </w:r>
          </w:p>
        </w:tc>
        <w:tc>
          <w:tcPr>
            <w:tcW w:w="1530" w:type="dxa"/>
          </w:tcPr>
          <w:p w14:paraId="16301FE9" w14:textId="77777777" w:rsidR="00C53E8B" w:rsidRPr="007B585C" w:rsidRDefault="00C53E8B" w:rsidP="00C53E8B">
            <w:pPr>
              <w:rPr>
                <w:rFonts w:ascii="Arial" w:hAnsi="Arial" w:cs="Arial"/>
                <w:sz w:val="18"/>
                <w:szCs w:val="18"/>
              </w:rPr>
            </w:pPr>
            <w:r w:rsidRPr="007B585C">
              <w:rPr>
                <w:rFonts w:ascii="Arial" w:hAnsi="Arial" w:cs="Arial"/>
                <w:sz w:val="18"/>
                <w:szCs w:val="18"/>
              </w:rPr>
              <w:t>1.015</w:t>
            </w:r>
          </w:p>
        </w:tc>
        <w:tc>
          <w:tcPr>
            <w:tcW w:w="944" w:type="dxa"/>
          </w:tcPr>
          <w:p w14:paraId="4F44F055" w14:textId="77777777" w:rsidR="00C53E8B" w:rsidRPr="007B585C" w:rsidRDefault="00C53E8B" w:rsidP="00C53E8B">
            <w:pPr>
              <w:rPr>
                <w:rFonts w:ascii="Arial" w:hAnsi="Arial" w:cs="Arial"/>
                <w:sz w:val="18"/>
                <w:szCs w:val="18"/>
              </w:rPr>
            </w:pPr>
            <w:r w:rsidRPr="007B585C">
              <w:rPr>
                <w:rFonts w:ascii="Arial" w:hAnsi="Arial" w:cs="Arial"/>
                <w:sz w:val="18"/>
                <w:szCs w:val="18"/>
              </w:rPr>
              <w:t>1.86</w:t>
            </w:r>
          </w:p>
        </w:tc>
      </w:tr>
      <w:tr w:rsidR="000856E3" w:rsidRPr="007B585C" w14:paraId="114BFDAC" w14:textId="77777777" w:rsidTr="00AB595B">
        <w:trPr>
          <w:trHeight w:val="20"/>
          <w:jc w:val="center"/>
        </w:trPr>
        <w:tc>
          <w:tcPr>
            <w:tcW w:w="5056" w:type="dxa"/>
          </w:tcPr>
          <w:p w14:paraId="70142904" w14:textId="77777777" w:rsidR="00C53E8B" w:rsidRPr="007B585C" w:rsidRDefault="00C53E8B" w:rsidP="00C53E8B">
            <w:pPr>
              <w:rPr>
                <w:rFonts w:ascii="Arial" w:hAnsi="Arial" w:cs="Arial"/>
                <w:sz w:val="18"/>
                <w:szCs w:val="18"/>
              </w:rPr>
            </w:pPr>
            <w:r w:rsidRPr="007B585C">
              <w:rPr>
                <w:rFonts w:ascii="Arial" w:hAnsi="Arial" w:cs="Arial"/>
                <w:sz w:val="18"/>
                <w:szCs w:val="18"/>
              </w:rPr>
              <w:t xml:space="preserve">Constant </w:t>
            </w:r>
          </w:p>
        </w:tc>
        <w:tc>
          <w:tcPr>
            <w:tcW w:w="1530" w:type="dxa"/>
          </w:tcPr>
          <w:p w14:paraId="5076725E" w14:textId="77777777" w:rsidR="00C53E8B" w:rsidRPr="007B585C" w:rsidRDefault="00C53E8B" w:rsidP="00C53E8B">
            <w:pPr>
              <w:rPr>
                <w:rFonts w:ascii="Arial" w:hAnsi="Arial" w:cs="Arial"/>
                <w:sz w:val="18"/>
                <w:szCs w:val="18"/>
              </w:rPr>
            </w:pPr>
            <w:r w:rsidRPr="007B585C">
              <w:rPr>
                <w:rFonts w:ascii="Arial" w:hAnsi="Arial" w:cs="Arial"/>
                <w:sz w:val="18"/>
                <w:szCs w:val="18"/>
              </w:rPr>
              <w:t>0.885</w:t>
            </w:r>
          </w:p>
        </w:tc>
        <w:tc>
          <w:tcPr>
            <w:tcW w:w="1530" w:type="dxa"/>
          </w:tcPr>
          <w:p w14:paraId="6B0E59FC" w14:textId="77777777" w:rsidR="00C53E8B" w:rsidRPr="007B585C" w:rsidRDefault="00C53E8B" w:rsidP="00C53E8B">
            <w:pPr>
              <w:rPr>
                <w:rFonts w:ascii="Arial" w:hAnsi="Arial" w:cs="Arial"/>
                <w:sz w:val="18"/>
                <w:szCs w:val="18"/>
              </w:rPr>
            </w:pPr>
            <w:r w:rsidRPr="007B585C">
              <w:rPr>
                <w:rFonts w:ascii="Arial" w:hAnsi="Arial" w:cs="Arial"/>
                <w:sz w:val="18"/>
                <w:szCs w:val="18"/>
              </w:rPr>
              <w:t>1.495</w:t>
            </w:r>
          </w:p>
        </w:tc>
        <w:tc>
          <w:tcPr>
            <w:tcW w:w="944" w:type="dxa"/>
          </w:tcPr>
          <w:p w14:paraId="209F1096" w14:textId="77777777" w:rsidR="00C53E8B" w:rsidRPr="007B585C" w:rsidRDefault="00C53E8B" w:rsidP="00C53E8B">
            <w:pPr>
              <w:rPr>
                <w:rFonts w:ascii="Arial" w:hAnsi="Arial" w:cs="Arial"/>
                <w:sz w:val="18"/>
                <w:szCs w:val="18"/>
              </w:rPr>
            </w:pPr>
            <w:r w:rsidRPr="007B585C">
              <w:rPr>
                <w:rFonts w:ascii="Arial" w:hAnsi="Arial" w:cs="Arial"/>
                <w:sz w:val="18"/>
                <w:szCs w:val="18"/>
              </w:rPr>
              <w:t>6.592</w:t>
            </w:r>
          </w:p>
        </w:tc>
      </w:tr>
    </w:tbl>
    <w:p w14:paraId="2B4F6549" w14:textId="77777777" w:rsidR="00C53E8B" w:rsidRPr="007B585C" w:rsidRDefault="00C53E8B" w:rsidP="009E5373">
      <w:pPr>
        <w:spacing w:after="0" w:line="240" w:lineRule="auto"/>
        <w:jc w:val="center"/>
        <w:rPr>
          <w:rFonts w:ascii="Arial" w:eastAsia="Calibri" w:hAnsi="Arial" w:cs="Arial"/>
          <w:i/>
          <w:iCs/>
          <w:sz w:val="16"/>
          <w:szCs w:val="16"/>
        </w:rPr>
      </w:pPr>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 xml:space="preserve">Significant at 10% </w:t>
      </w:r>
      <w:proofErr w:type="gramStart"/>
      <w:r w:rsidRPr="007B585C">
        <w:rPr>
          <w:rFonts w:ascii="Arial" w:eastAsia="Calibri" w:hAnsi="Arial" w:cs="Arial"/>
          <w:i/>
          <w:iCs/>
          <w:sz w:val="16"/>
          <w:szCs w:val="16"/>
        </w:rPr>
        <w:t>level,</w:t>
      </w:r>
      <w:r w:rsidRPr="007B585C">
        <w:rPr>
          <w:rFonts w:ascii="Arial" w:eastAsia="Calibri" w:hAnsi="Arial" w:cs="Arial"/>
          <w:b/>
          <w:i/>
          <w:iCs/>
          <w:sz w:val="16"/>
          <w:szCs w:val="16"/>
          <w:vertAlign w:val="superscript"/>
        </w:rPr>
        <w:t>*</w:t>
      </w:r>
      <w:proofErr w:type="gramEnd"/>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 xml:space="preserve">Significant at 5% level, </w:t>
      </w:r>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Significant at 1% level</w:t>
      </w:r>
    </w:p>
    <w:p w14:paraId="74014F0D" w14:textId="77777777" w:rsidR="009E5373" w:rsidRPr="007B585C" w:rsidRDefault="009E5373" w:rsidP="00C53E8B">
      <w:pPr>
        <w:spacing w:after="0" w:line="240" w:lineRule="auto"/>
        <w:rPr>
          <w:rFonts w:ascii="Arial" w:eastAsia="Calibri" w:hAnsi="Arial" w:cs="Arial"/>
          <w:sz w:val="16"/>
          <w:szCs w:val="16"/>
        </w:rPr>
      </w:pPr>
    </w:p>
    <w:p w14:paraId="3F46BCED" w14:textId="77777777" w:rsidR="000856E3" w:rsidRPr="007B585C" w:rsidRDefault="000856E3" w:rsidP="009E5373">
      <w:pPr>
        <w:pStyle w:val="Heading2"/>
        <w:rPr>
          <w:rFonts w:eastAsia="Calibri"/>
        </w:rPr>
        <w:sectPr w:rsidR="000856E3" w:rsidRPr="007B585C" w:rsidSect="00A56649">
          <w:type w:val="continuous"/>
          <w:pgSz w:w="11909" w:h="16834" w:code="9"/>
          <w:pgMar w:top="1440" w:right="1440" w:bottom="1440" w:left="1440" w:header="720" w:footer="864" w:gutter="0"/>
          <w:cols w:space="720"/>
          <w:docGrid w:linePitch="360"/>
        </w:sectPr>
      </w:pPr>
      <w:bookmarkStart w:id="13" w:name="_Hlk171431223"/>
    </w:p>
    <w:p w14:paraId="1ED6DB67" w14:textId="3034EE30" w:rsidR="00A56649" w:rsidRPr="007B585C" w:rsidRDefault="00A56649" w:rsidP="00A56649">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healthier than refined oil significantly influencing at 5 per cent level of significance </w:t>
      </w:r>
      <w:proofErr w:type="gramStart"/>
      <w:r w:rsidRPr="007B585C">
        <w:rPr>
          <w:rFonts w:ascii="Arial" w:eastAsia="Calibri" w:hAnsi="Arial" w:cs="Arial"/>
          <w:sz w:val="20"/>
          <w:szCs w:val="20"/>
        </w:rPr>
        <w:t>a</w:t>
      </w:r>
      <w:r w:rsidR="007C528F">
        <w:rPr>
          <w:rFonts w:ascii="Arial" w:eastAsia="Calibri" w:hAnsi="Arial" w:cs="Arial"/>
          <w:sz w:val="20"/>
          <w:szCs w:val="20"/>
        </w:rPr>
        <w:t xml:space="preserve">nd </w:t>
      </w:r>
      <w:r w:rsidRPr="007B585C">
        <w:rPr>
          <w:rFonts w:ascii="Arial" w:eastAsia="Calibri" w:hAnsi="Arial" w:cs="Arial"/>
          <w:sz w:val="20"/>
          <w:szCs w:val="20"/>
        </w:rPr>
        <w:t xml:space="preserve"> 0.5</w:t>
      </w:r>
      <w:proofErr w:type="gramEnd"/>
      <w:r w:rsidRPr="007B585C">
        <w:rPr>
          <w:rFonts w:ascii="Arial" w:eastAsia="Calibri" w:hAnsi="Arial" w:cs="Arial"/>
          <w:sz w:val="20"/>
          <w:szCs w:val="20"/>
        </w:rPr>
        <w:t xml:space="preserve"> times </w:t>
      </w:r>
      <w:r w:rsidRPr="007B585C">
        <w:rPr>
          <w:rFonts w:ascii="Arial" w:eastAsia="Calibri" w:hAnsi="Arial" w:cs="Arial"/>
          <w:sz w:val="20"/>
          <w:szCs w:val="20"/>
        </w:rPr>
        <w:t>increase with a unit increase in the                     variable.</w:t>
      </w:r>
    </w:p>
    <w:p w14:paraId="33ABAFA6" w14:textId="77777777" w:rsidR="00A56649" w:rsidRPr="007B585C" w:rsidRDefault="00A56649" w:rsidP="00A56649">
      <w:pPr>
        <w:spacing w:after="0" w:line="240" w:lineRule="auto"/>
        <w:jc w:val="both"/>
        <w:rPr>
          <w:rFonts w:ascii="Arial" w:eastAsia="Calibri" w:hAnsi="Arial" w:cs="Arial"/>
        </w:rPr>
      </w:pPr>
    </w:p>
    <w:p w14:paraId="72E7EAC6" w14:textId="77777777" w:rsidR="00A56649" w:rsidRPr="007B585C" w:rsidRDefault="00A56649" w:rsidP="00A56649">
      <w:pPr>
        <w:spacing w:after="0" w:line="240" w:lineRule="auto"/>
        <w:jc w:val="both"/>
        <w:rPr>
          <w:rFonts w:ascii="Arial" w:eastAsia="Calibri" w:hAnsi="Arial" w:cs="Arial"/>
          <w:sz w:val="20"/>
          <w:szCs w:val="20"/>
        </w:rPr>
      </w:pPr>
      <w:r w:rsidRPr="007B585C">
        <w:rPr>
          <w:rFonts w:ascii="Arial" w:eastAsia="Calibri" w:hAnsi="Arial" w:cs="Arial"/>
          <w:sz w:val="20"/>
          <w:szCs w:val="20"/>
        </w:rPr>
        <w:lastRenderedPageBreak/>
        <w:t xml:space="preserve">From the odds ratio it was interpreted that age, household size, awareness, features of cold pressed sesame edible oil and nutritional value significantly influencing consumer preference towards cold pressed sesame oil. These results are on par with the study by </w:t>
      </w:r>
      <w:proofErr w:type="spellStart"/>
      <w:r w:rsidRPr="007B585C">
        <w:rPr>
          <w:rFonts w:ascii="Arial" w:eastAsia="Calibri" w:hAnsi="Arial" w:cs="Arial"/>
          <w:sz w:val="20"/>
          <w:szCs w:val="20"/>
        </w:rPr>
        <w:t>Nimoh</w:t>
      </w:r>
      <w:proofErr w:type="spellEnd"/>
      <w:r w:rsidRPr="007B585C">
        <w:rPr>
          <w:rFonts w:ascii="Arial" w:eastAsia="Calibri" w:hAnsi="Arial" w:cs="Arial"/>
          <w:sz w:val="20"/>
          <w:szCs w:val="20"/>
        </w:rPr>
        <w:t xml:space="preserve"> </w:t>
      </w:r>
      <w:r w:rsidRPr="007B585C">
        <w:rPr>
          <w:rFonts w:ascii="Arial" w:eastAsia="Calibri" w:hAnsi="Arial" w:cs="Arial"/>
          <w:i/>
          <w:sz w:val="20"/>
          <w:szCs w:val="20"/>
        </w:rPr>
        <w:t>et al.</w:t>
      </w:r>
      <w:r w:rsidRPr="007B585C">
        <w:rPr>
          <w:rFonts w:ascii="Arial" w:eastAsia="Calibri" w:hAnsi="Arial" w:cs="Arial"/>
          <w:sz w:val="20"/>
          <w:szCs w:val="20"/>
        </w:rPr>
        <w:t xml:space="preserve"> (2021) examined the consumers perception and consumption of sunflower oil in Kumari state, Nigeria.</w:t>
      </w:r>
    </w:p>
    <w:p w14:paraId="506CCB38" w14:textId="77777777" w:rsidR="00A56649" w:rsidRPr="007B585C" w:rsidRDefault="00A56649" w:rsidP="00A56649">
      <w:pPr>
        <w:spacing w:after="0" w:line="240" w:lineRule="auto"/>
        <w:jc w:val="both"/>
        <w:rPr>
          <w:rFonts w:ascii="Arial" w:eastAsia="Calibri" w:hAnsi="Arial" w:cs="Arial"/>
        </w:rPr>
      </w:pPr>
    </w:p>
    <w:p w14:paraId="4A641465" w14:textId="77777777" w:rsidR="00A56649" w:rsidRPr="007B585C" w:rsidRDefault="00A56649" w:rsidP="00A56649">
      <w:pPr>
        <w:pStyle w:val="Heading2"/>
        <w:rPr>
          <w:rFonts w:eastAsia="Calibri"/>
        </w:rPr>
      </w:pPr>
      <w:r w:rsidRPr="007B585C">
        <w:rPr>
          <w:rFonts w:eastAsia="Calibri"/>
        </w:rPr>
        <w:t>4. Conclusion</w:t>
      </w:r>
    </w:p>
    <w:p w14:paraId="7C6F3BF5" w14:textId="77777777" w:rsidR="00A56649" w:rsidRPr="007B585C" w:rsidRDefault="00A56649" w:rsidP="00A56649">
      <w:pPr>
        <w:spacing w:after="0" w:line="240" w:lineRule="auto"/>
        <w:jc w:val="both"/>
        <w:rPr>
          <w:rFonts w:ascii="Arial" w:eastAsia="Calibri" w:hAnsi="Arial" w:cs="Arial"/>
          <w:b/>
          <w:bCs/>
        </w:rPr>
      </w:pPr>
    </w:p>
    <w:p w14:paraId="525C1AF7" w14:textId="6F881C31" w:rsidR="00A56649" w:rsidRPr="007B585C" w:rsidRDefault="00A56649" w:rsidP="00A56649">
      <w:pPr>
        <w:spacing w:after="0" w:line="240" w:lineRule="auto"/>
        <w:jc w:val="both"/>
        <w:rPr>
          <w:rFonts w:ascii="Arial" w:eastAsia="Calibri" w:hAnsi="Arial" w:cs="Arial"/>
          <w:sz w:val="20"/>
          <w:szCs w:val="20"/>
          <w:lang w:val="en-IN"/>
        </w:rPr>
      </w:pPr>
      <w:r w:rsidRPr="007B585C">
        <w:rPr>
          <w:rFonts w:ascii="Arial" w:eastAsia="Calibri" w:hAnsi="Arial" w:cs="Arial"/>
          <w:sz w:val="20"/>
          <w:szCs w:val="20"/>
        </w:rPr>
        <w:t xml:space="preserve">From the socio-economic status of the consumers in the study area it was observed that 48.34 per cent of the </w:t>
      </w:r>
      <w:r w:rsidR="002150C5" w:rsidRPr="007B585C">
        <w:rPr>
          <w:rFonts w:ascii="Arial" w:eastAsia="Calibri" w:hAnsi="Arial" w:cs="Arial"/>
          <w:sz w:val="20"/>
          <w:szCs w:val="20"/>
        </w:rPr>
        <w:t>respondent’s</w:t>
      </w:r>
      <w:r w:rsidRPr="007B585C">
        <w:rPr>
          <w:rFonts w:ascii="Arial" w:eastAsia="Calibri" w:hAnsi="Arial" w:cs="Arial"/>
          <w:sz w:val="20"/>
          <w:szCs w:val="20"/>
        </w:rPr>
        <w:t xml:space="preserve"> educational status was professional in nature, 43.34 per cent of the respondents were employees. The type of oil used by 55.00 per cent of consumers was cold pressed oil and the other 45.00 per cent uses refined sesame oil of the sample consumers. </w:t>
      </w:r>
      <w:r w:rsidRPr="007B585C">
        <w:rPr>
          <w:rFonts w:ascii="Arial" w:eastAsia="Calibri" w:hAnsi="Arial" w:cs="Arial"/>
          <w:sz w:val="20"/>
          <w:szCs w:val="20"/>
          <w:lang w:val="en-IN"/>
        </w:rPr>
        <w:t>The major source of awareness about the sesame edible oil was word of mouth promotion by the processors along with attractive advertisement, family, health experts and celebrity. The major factors influencing the consumption of sesame oil were traditional usage, health consciousness, taste, odour and health benefits like nutritionally rich, lowering of blood sugar, low fat and enhancing                 metabolism and rejuvenating hair and skin. However, sesame cold pressed oil is highly preferred over refined oil because of its natural process of extraction and nutritional                  benefits.</w:t>
      </w:r>
    </w:p>
    <w:p w14:paraId="32836467" w14:textId="77777777" w:rsidR="00A56649" w:rsidRPr="007B585C" w:rsidRDefault="00A56649" w:rsidP="00A56649">
      <w:pPr>
        <w:spacing w:after="0" w:line="240" w:lineRule="auto"/>
        <w:jc w:val="both"/>
        <w:rPr>
          <w:rFonts w:ascii="Arial" w:eastAsia="Calibri" w:hAnsi="Arial" w:cs="Arial"/>
          <w:sz w:val="16"/>
          <w:szCs w:val="16"/>
          <w:lang w:val="en-IN"/>
        </w:rPr>
      </w:pPr>
    </w:p>
    <w:p w14:paraId="75AF81C1" w14:textId="77777777" w:rsidR="00A56649" w:rsidRPr="007B585C" w:rsidRDefault="00A56649" w:rsidP="00A56649">
      <w:pPr>
        <w:pStyle w:val="Heading2"/>
        <w:rPr>
          <w:rFonts w:eastAsia="Times New Roman"/>
          <w:lang w:val="en-GB" w:eastAsia="en-GB"/>
        </w:rPr>
      </w:pPr>
      <w:r w:rsidRPr="007B585C">
        <w:rPr>
          <w:rFonts w:eastAsia="Times New Roman"/>
          <w:lang w:val="en-GB" w:eastAsia="en-GB"/>
        </w:rPr>
        <w:t>Competing Interests</w:t>
      </w:r>
    </w:p>
    <w:p w14:paraId="6911CE1C" w14:textId="77777777" w:rsidR="00A56649" w:rsidRPr="007B585C" w:rsidRDefault="00A56649" w:rsidP="00A56649">
      <w:pPr>
        <w:spacing w:after="0" w:line="240" w:lineRule="auto"/>
        <w:jc w:val="both"/>
        <w:outlineLvl w:val="0"/>
        <w:rPr>
          <w:rFonts w:ascii="Arial" w:eastAsia="Times New Roman" w:hAnsi="Arial" w:cs="Arial"/>
          <w:sz w:val="16"/>
          <w:szCs w:val="16"/>
          <w:lang w:val="en-GB" w:eastAsia="en-GB"/>
        </w:rPr>
      </w:pPr>
    </w:p>
    <w:p w14:paraId="6B1CF1E5" w14:textId="1942F99E" w:rsidR="00A56649" w:rsidRPr="007B585C" w:rsidRDefault="00A56649" w:rsidP="00A56649">
      <w:pPr>
        <w:spacing w:after="0" w:line="240" w:lineRule="auto"/>
        <w:jc w:val="both"/>
        <w:rPr>
          <w:rFonts w:ascii="Arial" w:eastAsia="Times New Roman" w:hAnsi="Arial" w:cs="Arial"/>
          <w:sz w:val="20"/>
          <w:szCs w:val="20"/>
          <w:lang w:val="en-GB" w:eastAsia="en-GB"/>
        </w:rPr>
      </w:pPr>
      <w:r w:rsidRPr="007B585C">
        <w:rPr>
          <w:rFonts w:ascii="Arial" w:eastAsia="Times New Roman" w:hAnsi="Arial" w:cs="Arial"/>
          <w:sz w:val="20"/>
          <w:szCs w:val="20"/>
          <w:lang w:val="en-GB" w:eastAsia="en-GB"/>
        </w:rPr>
        <w:t xml:space="preserve">Authors have declared that they have no known competing financial interests </w:t>
      </w:r>
      <w:r w:rsidR="000466D8" w:rsidRPr="007B585C">
        <w:rPr>
          <w:rFonts w:ascii="Arial" w:eastAsia="Times New Roman" w:hAnsi="Arial" w:cs="Arial"/>
          <w:sz w:val="20"/>
          <w:szCs w:val="20"/>
          <w:lang w:val="en-GB" w:eastAsia="en-GB"/>
        </w:rPr>
        <w:t xml:space="preserve">or </w:t>
      </w:r>
      <w:r w:rsidRPr="007B585C">
        <w:rPr>
          <w:rFonts w:ascii="Arial" w:eastAsia="Times New Roman" w:hAnsi="Arial" w:cs="Arial"/>
          <w:sz w:val="20"/>
          <w:szCs w:val="20"/>
          <w:lang w:val="en-GB" w:eastAsia="en-GB"/>
        </w:rPr>
        <w:t>non-financial interests or personal relationships that could have appeared to influence the work reported in this paper.</w:t>
      </w:r>
    </w:p>
    <w:p w14:paraId="43EAE933" w14:textId="77777777" w:rsidR="00A56649" w:rsidRPr="007B585C" w:rsidRDefault="00A56649" w:rsidP="00A56649">
      <w:pPr>
        <w:pStyle w:val="Heading2"/>
        <w:rPr>
          <w:rFonts w:eastAsia="Calibri"/>
        </w:rPr>
      </w:pPr>
      <w:r w:rsidRPr="007B585C">
        <w:rPr>
          <w:rFonts w:eastAsia="Calibri"/>
        </w:rPr>
        <w:t>Disclaimer (Artificial Intelligence)</w:t>
      </w:r>
    </w:p>
    <w:p w14:paraId="19656E5B" w14:textId="77777777" w:rsidR="00A56649" w:rsidRPr="007B585C" w:rsidRDefault="00A56649" w:rsidP="00A56649">
      <w:pPr>
        <w:spacing w:after="0" w:line="240" w:lineRule="auto"/>
        <w:jc w:val="both"/>
        <w:rPr>
          <w:rFonts w:ascii="Arial" w:eastAsia="Calibri" w:hAnsi="Arial" w:cs="Arial"/>
          <w:b/>
          <w:bCs/>
          <w:kern w:val="2"/>
          <w:sz w:val="12"/>
          <w:szCs w:val="12"/>
        </w:rPr>
      </w:pPr>
    </w:p>
    <w:p w14:paraId="63475A05" w14:textId="77777777" w:rsidR="00A56649" w:rsidRPr="007B585C" w:rsidRDefault="00A56649" w:rsidP="00A56649">
      <w:pPr>
        <w:spacing w:after="0" w:line="240" w:lineRule="auto"/>
        <w:jc w:val="both"/>
        <w:rPr>
          <w:rFonts w:ascii="Arial" w:eastAsia="Calibri" w:hAnsi="Arial" w:cs="Arial"/>
          <w:kern w:val="2"/>
          <w:sz w:val="20"/>
          <w:szCs w:val="20"/>
        </w:rPr>
      </w:pPr>
      <w:r w:rsidRPr="007B585C">
        <w:rPr>
          <w:rFonts w:ascii="Arial" w:eastAsia="Calibri" w:hAnsi="Arial" w:cs="Arial"/>
          <w:kern w:val="2"/>
          <w:sz w:val="20"/>
          <w:szCs w:val="20"/>
        </w:rPr>
        <w:t>Author(s) hereby declare that no generative AI technologies such as Large Language Models (</w:t>
      </w:r>
      <w:proofErr w:type="spellStart"/>
      <w:r w:rsidRPr="007B585C">
        <w:rPr>
          <w:rFonts w:ascii="Arial" w:eastAsia="Calibri" w:hAnsi="Arial" w:cs="Arial"/>
          <w:kern w:val="2"/>
          <w:sz w:val="20"/>
          <w:szCs w:val="20"/>
        </w:rPr>
        <w:t>ChatGPT</w:t>
      </w:r>
      <w:proofErr w:type="spellEnd"/>
      <w:r w:rsidRPr="007B585C">
        <w:rPr>
          <w:rFonts w:ascii="Arial" w:eastAsia="Calibri" w:hAnsi="Arial" w:cs="Arial"/>
          <w:kern w:val="2"/>
          <w:sz w:val="20"/>
          <w:szCs w:val="20"/>
        </w:rPr>
        <w:t xml:space="preserve">, COPILOT, </w:t>
      </w:r>
      <w:proofErr w:type="spellStart"/>
      <w:r w:rsidRPr="007B585C">
        <w:rPr>
          <w:rFonts w:ascii="Arial" w:eastAsia="Calibri" w:hAnsi="Arial" w:cs="Arial"/>
          <w:kern w:val="2"/>
          <w:sz w:val="20"/>
          <w:szCs w:val="20"/>
        </w:rPr>
        <w:t>etc</w:t>
      </w:r>
      <w:proofErr w:type="spellEnd"/>
      <w:r w:rsidRPr="007B585C">
        <w:rPr>
          <w:rFonts w:ascii="Arial" w:eastAsia="Calibri" w:hAnsi="Arial" w:cs="Arial"/>
          <w:kern w:val="2"/>
          <w:sz w:val="20"/>
          <w:szCs w:val="20"/>
        </w:rPr>
        <w:t xml:space="preserve">) and text-to-image generators have been used during writing or editing of this manuscript. </w:t>
      </w:r>
    </w:p>
    <w:p w14:paraId="54CF60E3" w14:textId="77777777" w:rsidR="00A56649" w:rsidRPr="007B585C" w:rsidRDefault="00A56649" w:rsidP="00A56649">
      <w:pPr>
        <w:spacing w:after="0" w:line="240" w:lineRule="auto"/>
        <w:jc w:val="both"/>
        <w:rPr>
          <w:rFonts w:ascii="Arial" w:eastAsia="Calibri" w:hAnsi="Arial" w:cs="Arial"/>
          <w:b/>
          <w:bCs/>
          <w:sz w:val="20"/>
          <w:szCs w:val="20"/>
        </w:rPr>
      </w:pPr>
    </w:p>
    <w:p w14:paraId="32C4C7BF" w14:textId="77777777" w:rsidR="00A56649" w:rsidRPr="007B585C" w:rsidRDefault="00A56649" w:rsidP="00A56649">
      <w:pPr>
        <w:pStyle w:val="Heading2"/>
        <w:rPr>
          <w:rFonts w:eastAsia="Calibri"/>
          <w:lang w:val="en-IN"/>
        </w:rPr>
      </w:pPr>
      <w:bookmarkStart w:id="14" w:name="_Hlk171431256"/>
      <w:r w:rsidRPr="007B585C">
        <w:rPr>
          <w:rFonts w:eastAsia="Calibri"/>
          <w:lang w:val="en-IN"/>
        </w:rPr>
        <w:t>References</w:t>
      </w:r>
    </w:p>
    <w:p w14:paraId="422FB7B7" w14:textId="77777777" w:rsidR="00A56649" w:rsidRPr="007B585C" w:rsidRDefault="00A56649" w:rsidP="00A56649">
      <w:pPr>
        <w:spacing w:after="0" w:line="240" w:lineRule="auto"/>
        <w:jc w:val="both"/>
        <w:rPr>
          <w:rFonts w:ascii="Arial" w:eastAsia="Calibri" w:hAnsi="Arial" w:cs="Arial"/>
          <w:b/>
          <w:bCs/>
          <w:sz w:val="20"/>
          <w:szCs w:val="20"/>
          <w:lang w:val="en-IN"/>
        </w:rPr>
      </w:pPr>
    </w:p>
    <w:bookmarkEnd w:id="14"/>
    <w:p w14:paraId="3BA7AC57" w14:textId="6FD5EFE6" w:rsidR="00A56649" w:rsidRPr="007B585C" w:rsidRDefault="00A56649" w:rsidP="007C528F">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Ajayi, G. T </w:t>
      </w:r>
      <w:r w:rsidR="00F50DDF">
        <w:rPr>
          <w:rFonts w:ascii="Arial" w:eastAsia="Calibri" w:hAnsi="Arial" w:cs="Arial"/>
          <w:sz w:val="20"/>
          <w:szCs w:val="20"/>
        </w:rPr>
        <w:t>and</w:t>
      </w:r>
      <w:r w:rsidRPr="007B585C">
        <w:rPr>
          <w:rFonts w:ascii="Arial" w:eastAsia="Calibri" w:hAnsi="Arial" w:cs="Arial"/>
          <w:sz w:val="20"/>
          <w:szCs w:val="20"/>
        </w:rPr>
        <w:t xml:space="preserve"> </w:t>
      </w:r>
      <w:proofErr w:type="spellStart"/>
      <w:r w:rsidRPr="007B585C">
        <w:rPr>
          <w:rFonts w:ascii="Arial" w:eastAsia="Calibri" w:hAnsi="Arial" w:cs="Arial"/>
          <w:sz w:val="20"/>
          <w:szCs w:val="20"/>
        </w:rPr>
        <w:t>Ajiboye</w:t>
      </w:r>
      <w:proofErr w:type="spellEnd"/>
      <w:r w:rsidRPr="007B585C">
        <w:rPr>
          <w:rFonts w:ascii="Arial" w:eastAsia="Calibri" w:hAnsi="Arial" w:cs="Arial"/>
          <w:sz w:val="20"/>
          <w:szCs w:val="20"/>
        </w:rPr>
        <w:t>, A. (2020). Analysis of consumers' preference for local                          rice among households in Ekiti State, Nigeria.</w:t>
      </w:r>
      <w:r w:rsidR="00F50DDF">
        <w:rPr>
          <w:rFonts w:ascii="Arial" w:eastAsia="Calibri" w:hAnsi="Arial" w:cs="Arial"/>
          <w:sz w:val="20"/>
          <w:szCs w:val="20"/>
        </w:rPr>
        <w:t xml:space="preserve"> </w:t>
      </w:r>
      <w:r w:rsidRPr="007B585C">
        <w:rPr>
          <w:rFonts w:ascii="Arial" w:eastAsia="Calibri" w:hAnsi="Arial" w:cs="Arial"/>
          <w:sz w:val="20"/>
          <w:szCs w:val="20"/>
        </w:rPr>
        <w:t>Asian Research Journal of Agriculture,</w:t>
      </w:r>
      <w:r w:rsidR="00F50DDF">
        <w:rPr>
          <w:rFonts w:ascii="Arial" w:eastAsia="Calibri" w:hAnsi="Arial" w:cs="Arial"/>
          <w:sz w:val="20"/>
          <w:szCs w:val="20"/>
        </w:rPr>
        <w:t xml:space="preserve"> </w:t>
      </w:r>
      <w:r w:rsidRPr="007B585C">
        <w:rPr>
          <w:rFonts w:ascii="Arial" w:eastAsia="Calibri" w:hAnsi="Arial" w:cs="Arial"/>
          <w:sz w:val="20"/>
          <w:szCs w:val="20"/>
        </w:rPr>
        <w:t>12(1)</w:t>
      </w:r>
      <w:r w:rsidR="00C7414A">
        <w:rPr>
          <w:rFonts w:ascii="Arial" w:eastAsia="Calibri" w:hAnsi="Arial" w:cs="Arial"/>
          <w:sz w:val="20"/>
          <w:szCs w:val="20"/>
        </w:rPr>
        <w:t>:</w:t>
      </w:r>
      <w:r w:rsidRPr="007B585C">
        <w:rPr>
          <w:rFonts w:ascii="Arial" w:eastAsia="Calibri" w:hAnsi="Arial" w:cs="Arial"/>
          <w:sz w:val="20"/>
          <w:szCs w:val="20"/>
        </w:rPr>
        <w:t xml:space="preserve"> 18                                            -23.</w:t>
      </w:r>
      <w:r w:rsidR="00F50DDF">
        <w:rPr>
          <w:rFonts w:ascii="Arial" w:eastAsia="Calibri" w:hAnsi="Arial" w:cs="Arial"/>
          <w:sz w:val="20"/>
          <w:szCs w:val="20"/>
        </w:rPr>
        <w:t xml:space="preserve"> </w:t>
      </w:r>
      <w:hyperlink r:id="rId17" w:history="1">
        <w:r w:rsidR="00F50DDF" w:rsidRPr="00131F3D">
          <w:rPr>
            <w:rStyle w:val="Hyperlink"/>
            <w:rFonts w:ascii="Arial" w:eastAsia="Calibri" w:hAnsi="Arial" w:cs="Arial"/>
            <w:sz w:val="20"/>
            <w:szCs w:val="20"/>
          </w:rPr>
          <w:t>https://doi.org/10.9734/ARJA/2020/v12i130074</w:t>
        </w:r>
      </w:hyperlink>
    </w:p>
    <w:p w14:paraId="2A8B5CAC"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Ali, E and Begum, A. 2019. A study on consumer preference towards edible oil in </w:t>
      </w:r>
      <w:proofErr w:type="spellStart"/>
      <w:r w:rsidRPr="007B585C">
        <w:rPr>
          <w:rFonts w:ascii="Arial" w:eastAsia="Calibri" w:hAnsi="Arial" w:cs="Arial"/>
          <w:sz w:val="20"/>
          <w:szCs w:val="20"/>
        </w:rPr>
        <w:t>Thiruchirapalli</w:t>
      </w:r>
      <w:proofErr w:type="spellEnd"/>
      <w:r w:rsidRPr="007B585C">
        <w:rPr>
          <w:rFonts w:ascii="Arial" w:eastAsia="Calibri" w:hAnsi="Arial" w:cs="Arial"/>
          <w:sz w:val="20"/>
          <w:szCs w:val="20"/>
        </w:rPr>
        <w:t xml:space="preserve"> district. A Journal of Composition Theory</w:t>
      </w:r>
      <w:r w:rsidRPr="007B585C">
        <w:rPr>
          <w:rFonts w:ascii="Arial" w:eastAsia="Calibri" w:hAnsi="Arial" w:cs="Arial"/>
          <w:i/>
          <w:sz w:val="20"/>
          <w:szCs w:val="20"/>
        </w:rPr>
        <w:t>.</w:t>
      </w:r>
      <w:r w:rsidRPr="007B585C">
        <w:rPr>
          <w:rFonts w:ascii="Arial" w:eastAsia="Calibri" w:hAnsi="Arial" w:cs="Arial"/>
          <w:sz w:val="20"/>
          <w:szCs w:val="20"/>
        </w:rPr>
        <w:t xml:space="preserve"> 12(11): 420-                 426.</w:t>
      </w:r>
    </w:p>
    <w:p w14:paraId="3F6F0EDF"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Arya., Vikash and Kiran. 2021. Consumer behavior with regard to consumption of edible oil in Hisar. Journal of Pharmacognosy and Phytochemistry</w:t>
      </w:r>
      <w:r w:rsidRPr="007B585C">
        <w:rPr>
          <w:rFonts w:ascii="Arial" w:eastAsia="Calibri" w:hAnsi="Arial" w:cs="Arial"/>
          <w:i/>
          <w:iCs/>
          <w:sz w:val="20"/>
          <w:szCs w:val="20"/>
        </w:rPr>
        <w:t xml:space="preserve">. </w:t>
      </w:r>
      <w:r w:rsidRPr="007B585C">
        <w:rPr>
          <w:rFonts w:ascii="Arial" w:eastAsia="Calibri" w:hAnsi="Arial" w:cs="Arial"/>
          <w:sz w:val="20"/>
          <w:szCs w:val="20"/>
        </w:rPr>
        <w:t>10(1): 350-355</w:t>
      </w:r>
    </w:p>
    <w:p w14:paraId="229A596E"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Chandni and Srivastava. 2021. Analysis of consumer buying </w:t>
      </w:r>
      <w:proofErr w:type="spellStart"/>
      <w:r w:rsidRPr="007B585C">
        <w:rPr>
          <w:rFonts w:ascii="Arial" w:eastAsia="Calibri" w:hAnsi="Arial" w:cs="Arial"/>
          <w:sz w:val="20"/>
          <w:szCs w:val="20"/>
        </w:rPr>
        <w:t>behaviour</w:t>
      </w:r>
      <w:proofErr w:type="spellEnd"/>
      <w:r w:rsidRPr="007B585C">
        <w:rPr>
          <w:rFonts w:ascii="Arial" w:eastAsia="Calibri" w:hAnsi="Arial" w:cs="Arial"/>
          <w:sz w:val="20"/>
          <w:szCs w:val="20"/>
        </w:rPr>
        <w:t xml:space="preserve"> towards fortified edible oils in Lucknow.                      Journal of University of Shanghai for Science and Technology. 23(3): 180-            187.</w:t>
      </w:r>
    </w:p>
    <w:p w14:paraId="16659154" w14:textId="2EB2B304" w:rsidR="00A56649" w:rsidRPr="007B585C" w:rsidRDefault="00A56649" w:rsidP="00A56649">
      <w:pPr>
        <w:spacing w:after="0" w:line="240" w:lineRule="auto"/>
        <w:ind w:left="540" w:hanging="540"/>
        <w:jc w:val="both"/>
        <w:rPr>
          <w:rFonts w:ascii="Arial" w:eastAsia="Calibri" w:hAnsi="Arial" w:cs="Arial"/>
          <w:sz w:val="20"/>
          <w:szCs w:val="20"/>
          <w:lang w:val="pt-BR"/>
        </w:rPr>
      </w:pPr>
      <w:r w:rsidRPr="007B585C">
        <w:rPr>
          <w:rFonts w:ascii="Arial" w:eastAsia="Calibri" w:hAnsi="Arial" w:cs="Arial"/>
          <w:sz w:val="20"/>
          <w:szCs w:val="20"/>
          <w:lang w:val="en-IN"/>
        </w:rPr>
        <w:t xml:space="preserve">Emir, D. D., </w:t>
      </w:r>
      <w:proofErr w:type="spellStart"/>
      <w:r w:rsidRPr="007B585C">
        <w:rPr>
          <w:rFonts w:ascii="Arial" w:eastAsia="Calibri" w:hAnsi="Arial" w:cs="Arial"/>
          <w:sz w:val="20"/>
          <w:szCs w:val="20"/>
          <w:lang w:val="en-IN"/>
        </w:rPr>
        <w:t>Güneser</w:t>
      </w:r>
      <w:proofErr w:type="spellEnd"/>
      <w:r w:rsidRPr="007B585C">
        <w:rPr>
          <w:rFonts w:ascii="Arial" w:eastAsia="Calibri" w:hAnsi="Arial" w:cs="Arial"/>
          <w:sz w:val="20"/>
          <w:szCs w:val="20"/>
          <w:lang w:val="en-IN"/>
        </w:rPr>
        <w:t xml:space="preserve">, O </w:t>
      </w:r>
      <w:r w:rsidR="005E4A0E">
        <w:rPr>
          <w:rFonts w:ascii="Arial" w:eastAsia="Calibri" w:hAnsi="Arial" w:cs="Arial"/>
          <w:sz w:val="20"/>
          <w:szCs w:val="20"/>
          <w:lang w:val="en-IN"/>
        </w:rPr>
        <w:t>and</w:t>
      </w:r>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Yılmaz</w:t>
      </w:r>
      <w:proofErr w:type="spellEnd"/>
      <w:r w:rsidRPr="007B585C">
        <w:rPr>
          <w:rFonts w:ascii="Arial" w:eastAsia="Calibri" w:hAnsi="Arial" w:cs="Arial"/>
          <w:sz w:val="20"/>
          <w:szCs w:val="20"/>
          <w:lang w:val="en-IN"/>
        </w:rPr>
        <w:t xml:space="preserve">, E. (2014). Cold pressed poppy seed oils: sensory properties, aromatic profiles and   consumer preferences. </w:t>
      </w:r>
      <w:r w:rsidRPr="007B585C">
        <w:rPr>
          <w:rFonts w:ascii="Arial" w:eastAsia="Calibri" w:hAnsi="Arial" w:cs="Arial"/>
          <w:sz w:val="20"/>
          <w:szCs w:val="20"/>
          <w:lang w:val="pt-BR"/>
        </w:rPr>
        <w:t xml:space="preserve">Grasas y Aceites, 65(3), e029. </w:t>
      </w:r>
      <w:hyperlink r:id="rId18" w:history="1">
        <w:r w:rsidRPr="007B585C">
          <w:rPr>
            <w:rFonts w:ascii="Arial" w:eastAsia="Calibri" w:hAnsi="Arial" w:cs="Arial"/>
            <w:sz w:val="20"/>
            <w:szCs w:val="20"/>
            <w:lang w:val="pt-BR"/>
          </w:rPr>
          <w:t>https://doi.org/10.3989/gya.109213</w:t>
        </w:r>
      </w:hyperlink>
    </w:p>
    <w:p w14:paraId="5184F81D" w14:textId="288C5F7B"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pt-BR"/>
        </w:rPr>
        <w:t xml:space="preserve">Ibrahim, M. I. S., Fatah, F </w:t>
      </w:r>
      <w:r w:rsidR="005E4A0E">
        <w:rPr>
          <w:rFonts w:ascii="Arial" w:eastAsia="Calibri" w:hAnsi="Arial" w:cs="Arial"/>
          <w:sz w:val="20"/>
          <w:szCs w:val="20"/>
          <w:lang w:val="pt-BR"/>
        </w:rPr>
        <w:t>and</w:t>
      </w:r>
      <w:r w:rsidRPr="007B585C">
        <w:rPr>
          <w:rFonts w:ascii="Arial" w:eastAsia="Calibri" w:hAnsi="Arial" w:cs="Arial"/>
          <w:sz w:val="20"/>
          <w:szCs w:val="20"/>
          <w:lang w:val="pt-BR"/>
        </w:rPr>
        <w:t xml:space="preserve"> Saili, A. R. (2020). </w:t>
      </w:r>
      <w:r w:rsidRPr="007B585C">
        <w:rPr>
          <w:rFonts w:ascii="Arial" w:eastAsia="Calibri" w:hAnsi="Arial" w:cs="Arial"/>
          <w:sz w:val="20"/>
          <w:szCs w:val="20"/>
        </w:rPr>
        <w:t xml:space="preserve">A case study of consumer                  preferences towards different brands of palm oil in Shah </w:t>
      </w:r>
      <w:proofErr w:type="spellStart"/>
      <w:r w:rsidRPr="007B585C">
        <w:rPr>
          <w:rFonts w:ascii="Arial" w:eastAsia="Calibri" w:hAnsi="Arial" w:cs="Arial"/>
          <w:sz w:val="20"/>
          <w:szCs w:val="20"/>
        </w:rPr>
        <w:t>Alam</w:t>
      </w:r>
      <w:proofErr w:type="spellEnd"/>
      <w:r w:rsidRPr="007B585C">
        <w:rPr>
          <w:rFonts w:ascii="Arial" w:eastAsia="Calibri" w:hAnsi="Arial" w:cs="Arial"/>
          <w:sz w:val="20"/>
          <w:szCs w:val="20"/>
        </w:rPr>
        <w:t xml:space="preserve">, </w:t>
      </w:r>
      <w:proofErr w:type="gramStart"/>
      <w:r w:rsidRPr="007B585C">
        <w:rPr>
          <w:rFonts w:ascii="Arial" w:eastAsia="Calibri" w:hAnsi="Arial" w:cs="Arial"/>
          <w:sz w:val="20"/>
          <w:szCs w:val="20"/>
        </w:rPr>
        <w:t xml:space="preserve">Selangor,   </w:t>
      </w:r>
      <w:proofErr w:type="gramEnd"/>
      <w:r w:rsidRPr="007B585C">
        <w:rPr>
          <w:rFonts w:ascii="Arial" w:eastAsia="Calibri" w:hAnsi="Arial" w:cs="Arial"/>
          <w:sz w:val="20"/>
          <w:szCs w:val="20"/>
        </w:rPr>
        <w:t xml:space="preserve">       Malaysia. Food Research, 4(5)</w:t>
      </w:r>
      <w:r w:rsidR="00C7414A">
        <w:rPr>
          <w:rFonts w:ascii="Arial" w:eastAsia="Calibri" w:hAnsi="Arial" w:cs="Arial"/>
          <w:sz w:val="20"/>
          <w:szCs w:val="20"/>
        </w:rPr>
        <w:t>:</w:t>
      </w:r>
      <w:r w:rsidRPr="007B585C">
        <w:rPr>
          <w:rFonts w:ascii="Arial" w:eastAsia="Calibri" w:hAnsi="Arial" w:cs="Arial"/>
          <w:sz w:val="20"/>
          <w:szCs w:val="20"/>
        </w:rPr>
        <w:t xml:space="preserve"> 40-                  52. </w:t>
      </w:r>
      <w:hyperlink r:id="rId19" w:history="1">
        <w:r w:rsidRPr="007B585C">
          <w:rPr>
            <w:rFonts w:ascii="Arial" w:eastAsia="Calibri" w:hAnsi="Arial" w:cs="Arial"/>
            <w:sz w:val="20"/>
            <w:szCs w:val="20"/>
          </w:rPr>
          <w:t>https://doi.org/10.26656/fr.2017.4(S5).012</w:t>
        </w:r>
      </w:hyperlink>
    </w:p>
    <w:p w14:paraId="752F5E01"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de-DE"/>
        </w:rPr>
        <w:t>Kanimozhi S., and Hariharan P. 2023.</w:t>
      </w:r>
      <w:r w:rsidRPr="007B585C">
        <w:rPr>
          <w:rFonts w:ascii="Arial" w:eastAsia="Calibri" w:hAnsi="Arial" w:cs="Arial"/>
          <w:i/>
          <w:iCs/>
          <w:sz w:val="20"/>
          <w:szCs w:val="20"/>
          <w:lang w:val="x-none"/>
        </w:rPr>
        <w:t xml:space="preserve"> </w:t>
      </w:r>
      <w:r w:rsidRPr="007B585C">
        <w:rPr>
          <w:rFonts w:ascii="Arial" w:eastAsia="Calibri" w:hAnsi="Arial" w:cs="Arial"/>
          <w:sz w:val="20"/>
          <w:szCs w:val="20"/>
        </w:rPr>
        <w:t xml:space="preserve">A Study on the Customer Preference and Purchase Decision of Refined Oil and Cold-Pressed Oil among Households in India </w:t>
      </w:r>
      <w:r w:rsidRPr="007B585C">
        <w:rPr>
          <w:rFonts w:ascii="Arial" w:eastAsia="Calibri" w:hAnsi="Arial" w:cs="Arial"/>
          <w:sz w:val="20"/>
          <w:szCs w:val="20"/>
          <w:lang w:val="x-none"/>
        </w:rPr>
        <w:t xml:space="preserve">Asian Journal of Management. </w:t>
      </w:r>
      <w:r w:rsidRPr="007B585C">
        <w:rPr>
          <w:rFonts w:ascii="Arial" w:eastAsia="Calibri" w:hAnsi="Arial" w:cs="Arial"/>
          <w:sz w:val="20"/>
          <w:szCs w:val="20"/>
        </w:rPr>
        <w:t>14</w:t>
      </w:r>
      <w:r w:rsidRPr="007B585C">
        <w:rPr>
          <w:rFonts w:ascii="Arial" w:eastAsia="Calibri" w:hAnsi="Arial" w:cs="Arial"/>
          <w:sz w:val="20"/>
          <w:szCs w:val="20"/>
          <w:lang w:val="x-none"/>
        </w:rPr>
        <w:t>(</w:t>
      </w:r>
      <w:r w:rsidRPr="007B585C">
        <w:rPr>
          <w:rFonts w:ascii="Arial" w:eastAsia="Calibri" w:hAnsi="Arial" w:cs="Arial"/>
          <w:sz w:val="20"/>
          <w:szCs w:val="20"/>
          <w:lang w:val="en-GB"/>
        </w:rPr>
        <w:t>1</w:t>
      </w:r>
      <w:r w:rsidRPr="007B585C">
        <w:rPr>
          <w:rFonts w:ascii="Arial" w:eastAsia="Calibri" w:hAnsi="Arial" w:cs="Arial"/>
          <w:sz w:val="20"/>
          <w:szCs w:val="20"/>
          <w:lang w:val="x-none"/>
        </w:rPr>
        <w:t>):</w:t>
      </w:r>
      <w:r w:rsidRPr="007B585C">
        <w:rPr>
          <w:rFonts w:ascii="Arial" w:eastAsia="Calibri" w:hAnsi="Arial" w:cs="Arial"/>
          <w:sz w:val="20"/>
          <w:szCs w:val="20"/>
          <w:lang w:val="en-IN"/>
        </w:rPr>
        <w:t>52</w:t>
      </w:r>
      <w:r w:rsidRPr="007B585C">
        <w:rPr>
          <w:rFonts w:ascii="Arial" w:eastAsia="Calibri" w:hAnsi="Arial" w:cs="Arial"/>
          <w:sz w:val="20"/>
          <w:szCs w:val="20"/>
          <w:lang w:val="en-GB"/>
        </w:rPr>
        <w:t>-              56.</w:t>
      </w:r>
    </w:p>
    <w:p w14:paraId="353634AA"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lang w:val="en-IN"/>
        </w:rPr>
        <w:t>Kethavath</w:t>
      </w:r>
      <w:proofErr w:type="spellEnd"/>
      <w:r w:rsidRPr="007B585C">
        <w:rPr>
          <w:rFonts w:ascii="Arial" w:eastAsia="Calibri" w:hAnsi="Arial" w:cs="Arial"/>
          <w:sz w:val="20"/>
          <w:szCs w:val="20"/>
          <w:lang w:val="en-IN"/>
        </w:rPr>
        <w:t xml:space="preserve">, S., Seema, </w:t>
      </w:r>
      <w:proofErr w:type="spellStart"/>
      <w:r w:rsidRPr="007B585C">
        <w:rPr>
          <w:rFonts w:ascii="Arial" w:eastAsia="Calibri" w:hAnsi="Arial" w:cs="Arial"/>
          <w:sz w:val="20"/>
          <w:szCs w:val="20"/>
          <w:lang w:val="en-IN"/>
        </w:rPr>
        <w:t>Pagadala</w:t>
      </w:r>
      <w:proofErr w:type="spellEnd"/>
      <w:r w:rsidRPr="007B585C">
        <w:rPr>
          <w:rFonts w:ascii="Arial" w:eastAsia="Calibri" w:hAnsi="Arial" w:cs="Arial"/>
          <w:sz w:val="20"/>
          <w:szCs w:val="20"/>
          <w:lang w:val="en-IN"/>
        </w:rPr>
        <w:t xml:space="preserve">, R., &amp; </w:t>
      </w:r>
      <w:proofErr w:type="spellStart"/>
      <w:r w:rsidRPr="007B585C">
        <w:rPr>
          <w:rFonts w:ascii="Arial" w:eastAsia="Calibri" w:hAnsi="Arial" w:cs="Arial"/>
          <w:sz w:val="20"/>
          <w:szCs w:val="20"/>
          <w:lang w:val="en-IN"/>
        </w:rPr>
        <w:t>Supriya</w:t>
      </w:r>
      <w:proofErr w:type="spellEnd"/>
      <w:r w:rsidRPr="007B585C">
        <w:rPr>
          <w:rFonts w:ascii="Arial" w:eastAsia="Calibri" w:hAnsi="Arial" w:cs="Arial"/>
          <w:sz w:val="20"/>
          <w:szCs w:val="20"/>
          <w:lang w:val="en-IN"/>
        </w:rPr>
        <w:t xml:space="preserve">. (2021). A Study on Consumer Awareness, Preference and Buying </w:t>
      </w:r>
      <w:proofErr w:type="spellStart"/>
      <w:r w:rsidRPr="007B585C">
        <w:rPr>
          <w:rFonts w:ascii="Arial" w:eastAsia="Calibri" w:hAnsi="Arial" w:cs="Arial"/>
          <w:sz w:val="20"/>
          <w:szCs w:val="20"/>
          <w:lang w:val="en-IN"/>
        </w:rPr>
        <w:t>Behavior</w:t>
      </w:r>
      <w:proofErr w:type="spellEnd"/>
      <w:r w:rsidRPr="007B585C">
        <w:rPr>
          <w:rFonts w:ascii="Arial" w:eastAsia="Calibri" w:hAnsi="Arial" w:cs="Arial"/>
          <w:sz w:val="20"/>
          <w:szCs w:val="20"/>
          <w:lang w:val="en-IN"/>
        </w:rPr>
        <w:t xml:space="preserve"> for Cold Pressed Oil in Hyderabad, India. Asian Journal of Agricultural Extension, Economics and Sociology, 39(9), 85-              90. </w:t>
      </w:r>
      <w:hyperlink r:id="rId20" w:history="1">
        <w:r w:rsidRPr="007B585C">
          <w:rPr>
            <w:rFonts w:ascii="Arial" w:eastAsia="Calibri" w:hAnsi="Arial" w:cs="Arial"/>
            <w:sz w:val="20"/>
            <w:szCs w:val="20"/>
            <w:lang w:val="en-IN"/>
          </w:rPr>
          <w:t>https://doi.org/10.9734/AJAEES/2021/v39i930645</w:t>
        </w:r>
      </w:hyperlink>
    </w:p>
    <w:p w14:paraId="7B8F3199" w14:textId="6BCF98C5"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rPr>
        <w:t>Kirubashini</w:t>
      </w:r>
      <w:proofErr w:type="spellEnd"/>
      <w:r w:rsidRPr="007B585C">
        <w:rPr>
          <w:rFonts w:ascii="Arial" w:eastAsia="Calibri" w:hAnsi="Arial" w:cs="Arial"/>
          <w:sz w:val="20"/>
          <w:szCs w:val="20"/>
        </w:rPr>
        <w:t xml:space="preserve">, B., &amp; </w:t>
      </w:r>
      <w:proofErr w:type="spellStart"/>
      <w:r w:rsidRPr="007B585C">
        <w:rPr>
          <w:rFonts w:ascii="Arial" w:eastAsia="Calibri" w:hAnsi="Arial" w:cs="Arial"/>
          <w:sz w:val="20"/>
          <w:szCs w:val="20"/>
        </w:rPr>
        <w:t>Priyadharshini</w:t>
      </w:r>
      <w:proofErr w:type="spellEnd"/>
      <w:r w:rsidRPr="007B585C">
        <w:rPr>
          <w:rFonts w:ascii="Arial" w:eastAsia="Calibri" w:hAnsi="Arial" w:cs="Arial"/>
          <w:sz w:val="20"/>
          <w:szCs w:val="20"/>
        </w:rPr>
        <w:t>, K. (2018). A study on consumer's satisfaction towards cold pressed edible oil with special reference to Coimbatore city.               International Journal of Management, Technology and Engineering, 8(10)</w:t>
      </w:r>
      <w:r w:rsidR="00C7414A">
        <w:rPr>
          <w:rFonts w:ascii="Arial" w:eastAsia="Calibri" w:hAnsi="Arial" w:cs="Arial"/>
          <w:sz w:val="20"/>
          <w:szCs w:val="20"/>
        </w:rPr>
        <w:t>:</w:t>
      </w:r>
      <w:r w:rsidRPr="007B585C">
        <w:rPr>
          <w:rFonts w:ascii="Arial" w:eastAsia="Calibri" w:hAnsi="Arial" w:cs="Arial"/>
          <w:sz w:val="20"/>
          <w:szCs w:val="20"/>
        </w:rPr>
        <w:t xml:space="preserve"> 506-513. </w:t>
      </w:r>
    </w:p>
    <w:p w14:paraId="3F6EC49A" w14:textId="74330F2E"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Kumari, R and </w:t>
      </w:r>
      <w:proofErr w:type="spellStart"/>
      <w:r w:rsidRPr="007B585C">
        <w:rPr>
          <w:rFonts w:ascii="Arial" w:eastAsia="Calibri" w:hAnsi="Arial" w:cs="Arial"/>
          <w:sz w:val="20"/>
          <w:szCs w:val="20"/>
        </w:rPr>
        <w:t>Gowthamy</w:t>
      </w:r>
      <w:proofErr w:type="spellEnd"/>
      <w:r w:rsidRPr="007B585C">
        <w:rPr>
          <w:rFonts w:ascii="Arial" w:eastAsia="Calibri" w:hAnsi="Arial" w:cs="Arial"/>
          <w:sz w:val="20"/>
          <w:szCs w:val="20"/>
        </w:rPr>
        <w:t xml:space="preserve">, S.K. 2019. Consumer awareness and preference of cold pressed oil. </w:t>
      </w:r>
      <w:r w:rsidRPr="007B585C">
        <w:rPr>
          <w:rFonts w:ascii="Arial" w:eastAsia="Calibri" w:hAnsi="Arial" w:cs="Arial"/>
          <w:iCs/>
          <w:sz w:val="20"/>
          <w:szCs w:val="20"/>
        </w:rPr>
        <w:t xml:space="preserve">International Journal of Research and Analytical </w:t>
      </w:r>
      <w:proofErr w:type="spellStart"/>
      <w:r w:rsidRPr="007B585C">
        <w:rPr>
          <w:rFonts w:ascii="Arial" w:eastAsia="Calibri" w:hAnsi="Arial" w:cs="Arial"/>
          <w:iCs/>
          <w:sz w:val="20"/>
          <w:szCs w:val="20"/>
        </w:rPr>
        <w:t>Reveiws</w:t>
      </w:r>
      <w:proofErr w:type="spellEnd"/>
      <w:r w:rsidRPr="007B585C">
        <w:rPr>
          <w:rFonts w:ascii="Arial" w:eastAsia="Calibri" w:hAnsi="Arial" w:cs="Arial"/>
          <w:iCs/>
          <w:sz w:val="20"/>
          <w:szCs w:val="20"/>
        </w:rPr>
        <w:t>. 6(1):</w:t>
      </w:r>
      <w:r w:rsidRPr="007B585C">
        <w:rPr>
          <w:rFonts w:ascii="Arial" w:eastAsia="Calibri" w:hAnsi="Arial" w:cs="Arial"/>
          <w:sz w:val="20"/>
          <w:szCs w:val="20"/>
        </w:rPr>
        <w:t xml:space="preserve"> 641-645.</w:t>
      </w:r>
    </w:p>
    <w:p w14:paraId="177911E7" w14:textId="0A3371C4"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en-IN"/>
        </w:rPr>
        <w:t xml:space="preserve">Lucio </w:t>
      </w:r>
      <w:proofErr w:type="spellStart"/>
      <w:r w:rsidRPr="007B585C">
        <w:rPr>
          <w:rFonts w:ascii="Arial" w:eastAsia="Calibri" w:hAnsi="Arial" w:cs="Arial"/>
          <w:sz w:val="20"/>
          <w:szCs w:val="20"/>
          <w:lang w:val="en-IN"/>
        </w:rPr>
        <w:t>Cecchini</w:t>
      </w:r>
      <w:proofErr w:type="spellEnd"/>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Biancamaria</w:t>
      </w:r>
      <w:proofErr w:type="spellEnd"/>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Torquati</w:t>
      </w:r>
      <w:proofErr w:type="spellEnd"/>
      <w:r w:rsidR="00C7414A">
        <w:rPr>
          <w:rFonts w:ascii="Arial" w:eastAsia="Calibri" w:hAnsi="Arial" w:cs="Arial"/>
          <w:sz w:val="20"/>
          <w:szCs w:val="20"/>
          <w:lang w:val="en-IN"/>
        </w:rPr>
        <w:t xml:space="preserve"> and </w:t>
      </w:r>
      <w:r w:rsidRPr="007B585C">
        <w:rPr>
          <w:rFonts w:ascii="Arial" w:eastAsia="Calibri" w:hAnsi="Arial" w:cs="Arial"/>
          <w:sz w:val="20"/>
          <w:szCs w:val="20"/>
          <w:lang w:val="en-IN"/>
        </w:rPr>
        <w:t xml:space="preserve">Massimo </w:t>
      </w:r>
      <w:proofErr w:type="spellStart"/>
      <w:r w:rsidRPr="007B585C">
        <w:rPr>
          <w:rFonts w:ascii="Arial" w:eastAsia="Calibri" w:hAnsi="Arial" w:cs="Arial"/>
          <w:sz w:val="20"/>
          <w:szCs w:val="20"/>
          <w:lang w:val="en-IN"/>
        </w:rPr>
        <w:t>Chiorri</w:t>
      </w:r>
      <w:proofErr w:type="spellEnd"/>
      <w:r w:rsidRPr="007B585C">
        <w:rPr>
          <w:rFonts w:ascii="Arial" w:eastAsia="Calibri" w:hAnsi="Arial" w:cs="Arial"/>
          <w:sz w:val="20"/>
          <w:szCs w:val="20"/>
          <w:lang w:val="en-IN"/>
        </w:rPr>
        <w:t xml:space="preserve">. </w:t>
      </w:r>
      <w:r w:rsidR="00C7414A">
        <w:rPr>
          <w:rFonts w:ascii="Arial" w:eastAsia="Calibri" w:hAnsi="Arial" w:cs="Arial"/>
          <w:sz w:val="20"/>
          <w:szCs w:val="20"/>
          <w:lang w:val="en-IN"/>
        </w:rPr>
        <w:t>2018.</w:t>
      </w:r>
      <w:r w:rsidRPr="007B585C">
        <w:rPr>
          <w:rFonts w:ascii="Arial" w:eastAsia="Calibri" w:hAnsi="Arial" w:cs="Arial"/>
          <w:sz w:val="20"/>
          <w:szCs w:val="20"/>
          <w:lang w:val="en-IN"/>
        </w:rPr>
        <w:t xml:space="preserve"> Sustainable agri-food products: A review of consumer preference studies through experimental </w:t>
      </w:r>
      <w:r w:rsidRPr="007B585C">
        <w:rPr>
          <w:rFonts w:ascii="Arial" w:eastAsia="Calibri" w:hAnsi="Arial" w:cs="Arial"/>
          <w:sz w:val="20"/>
          <w:szCs w:val="20"/>
          <w:lang w:val="en-IN"/>
        </w:rPr>
        <w:lastRenderedPageBreak/>
        <w:t>economics Agric. Econ. – Czech, 64, 20(12): 554–565 https://doi.org/10.17221/272/2017</w:t>
      </w:r>
    </w:p>
    <w:p w14:paraId="1AB0891C" w14:textId="767E6D0C"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rPr>
        <w:t>Nimoh</w:t>
      </w:r>
      <w:proofErr w:type="spellEnd"/>
      <w:r w:rsidRPr="007B585C">
        <w:rPr>
          <w:rFonts w:ascii="Arial" w:eastAsia="Calibri" w:hAnsi="Arial" w:cs="Arial"/>
          <w:sz w:val="20"/>
          <w:szCs w:val="20"/>
        </w:rPr>
        <w:t xml:space="preserve">, F., </w:t>
      </w:r>
      <w:proofErr w:type="spellStart"/>
      <w:r w:rsidRPr="007B585C">
        <w:rPr>
          <w:rFonts w:ascii="Arial" w:eastAsia="Calibri" w:hAnsi="Arial" w:cs="Arial"/>
          <w:sz w:val="20"/>
          <w:szCs w:val="20"/>
        </w:rPr>
        <w:t>Anaman</w:t>
      </w:r>
      <w:proofErr w:type="spellEnd"/>
      <w:r w:rsidRPr="007B585C">
        <w:rPr>
          <w:rFonts w:ascii="Arial" w:eastAsia="Calibri" w:hAnsi="Arial" w:cs="Arial"/>
          <w:sz w:val="20"/>
          <w:szCs w:val="20"/>
        </w:rPr>
        <w:t xml:space="preserve">, R., Abubakar, A., Bishop, B. M </w:t>
      </w:r>
      <w:r w:rsidR="00C7414A">
        <w:rPr>
          <w:rFonts w:ascii="Arial" w:eastAsia="Calibri" w:hAnsi="Arial" w:cs="Arial"/>
          <w:sz w:val="20"/>
          <w:szCs w:val="20"/>
        </w:rPr>
        <w:t>and</w:t>
      </w:r>
      <w:r w:rsidRPr="007B585C">
        <w:rPr>
          <w:rFonts w:ascii="Arial" w:eastAsia="Calibri" w:hAnsi="Arial" w:cs="Arial"/>
          <w:sz w:val="20"/>
          <w:szCs w:val="20"/>
        </w:rPr>
        <w:t xml:space="preserve"> Darko, D. O. (2021). Consumers' perception and consumption of sunflower oil in Kumasi, Ghana. International Journal of Food Studies, 10</w:t>
      </w:r>
      <w:r w:rsidR="00C7414A">
        <w:rPr>
          <w:rFonts w:ascii="Arial" w:eastAsia="Calibri" w:hAnsi="Arial" w:cs="Arial"/>
          <w:sz w:val="20"/>
          <w:szCs w:val="20"/>
        </w:rPr>
        <w:t>:</w:t>
      </w:r>
      <w:r w:rsidRPr="007B585C">
        <w:rPr>
          <w:rFonts w:ascii="Arial" w:eastAsia="Calibri" w:hAnsi="Arial" w:cs="Arial"/>
          <w:sz w:val="20"/>
          <w:szCs w:val="20"/>
        </w:rPr>
        <w:t xml:space="preserve"> 185-194. </w:t>
      </w:r>
      <w:hyperlink r:id="rId21" w:history="1">
        <w:r w:rsidRPr="007B585C">
          <w:rPr>
            <w:rFonts w:ascii="Arial" w:eastAsia="Calibri" w:hAnsi="Arial" w:cs="Arial"/>
            <w:sz w:val="20"/>
            <w:szCs w:val="20"/>
          </w:rPr>
          <w:t>https://doi.org/10.7455/ijfs/10.1.2021.a5</w:t>
        </w:r>
      </w:hyperlink>
    </w:p>
    <w:p w14:paraId="0188C7E0" w14:textId="7D002EFF" w:rsidR="00A56649" w:rsidRPr="007B585C" w:rsidRDefault="00A56649" w:rsidP="00A56649">
      <w:pPr>
        <w:spacing w:after="0" w:line="240" w:lineRule="auto"/>
        <w:ind w:left="540" w:hanging="540"/>
        <w:jc w:val="both"/>
        <w:rPr>
          <w:rFonts w:ascii="Arial" w:eastAsia="Calibri" w:hAnsi="Arial" w:cs="Arial"/>
          <w:sz w:val="20"/>
          <w:szCs w:val="20"/>
        </w:rPr>
      </w:pPr>
      <w:proofErr w:type="spellStart"/>
      <w:r w:rsidRPr="007B585C">
        <w:rPr>
          <w:rFonts w:ascii="Arial" w:eastAsia="Calibri" w:hAnsi="Arial" w:cs="Arial"/>
          <w:sz w:val="20"/>
          <w:szCs w:val="20"/>
          <w:lang w:val="en-IN"/>
        </w:rPr>
        <w:t>Rabiej-Kozioł</w:t>
      </w:r>
      <w:proofErr w:type="spellEnd"/>
      <w:r w:rsidRPr="007B585C">
        <w:rPr>
          <w:rFonts w:ascii="Arial" w:eastAsia="Calibri" w:hAnsi="Arial" w:cs="Arial"/>
          <w:sz w:val="20"/>
          <w:szCs w:val="20"/>
          <w:lang w:val="en-IN"/>
        </w:rPr>
        <w:t>, D.</w:t>
      </w:r>
      <w:r w:rsidR="00C7414A">
        <w:rPr>
          <w:rFonts w:ascii="Arial" w:eastAsia="Calibri" w:hAnsi="Arial" w:cs="Arial"/>
          <w:sz w:val="20"/>
          <w:szCs w:val="20"/>
          <w:lang w:val="en-IN"/>
        </w:rPr>
        <w:t>,</w:t>
      </w:r>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Momot-Ruppert</w:t>
      </w:r>
      <w:proofErr w:type="spellEnd"/>
      <w:r w:rsidRPr="007B585C">
        <w:rPr>
          <w:rFonts w:ascii="Arial" w:eastAsia="Calibri" w:hAnsi="Arial" w:cs="Arial"/>
          <w:sz w:val="20"/>
          <w:szCs w:val="20"/>
          <w:lang w:val="en-IN"/>
        </w:rPr>
        <w:t xml:space="preserve">, M.; </w:t>
      </w:r>
      <w:proofErr w:type="spellStart"/>
      <w:r w:rsidRPr="007B585C">
        <w:rPr>
          <w:rFonts w:ascii="Arial" w:eastAsia="Calibri" w:hAnsi="Arial" w:cs="Arial"/>
          <w:sz w:val="20"/>
          <w:szCs w:val="20"/>
          <w:lang w:val="en-IN"/>
        </w:rPr>
        <w:t>Stawicka</w:t>
      </w:r>
      <w:proofErr w:type="spellEnd"/>
      <w:r w:rsidRPr="007B585C">
        <w:rPr>
          <w:rFonts w:ascii="Arial" w:eastAsia="Calibri" w:hAnsi="Arial" w:cs="Arial"/>
          <w:sz w:val="20"/>
          <w:szCs w:val="20"/>
          <w:lang w:val="en-IN"/>
        </w:rPr>
        <w:t>, B</w:t>
      </w:r>
      <w:r w:rsidR="00C7414A">
        <w:rPr>
          <w:rFonts w:ascii="Arial" w:eastAsia="Calibri" w:hAnsi="Arial" w:cs="Arial"/>
          <w:sz w:val="20"/>
          <w:szCs w:val="20"/>
          <w:lang w:val="en-IN"/>
        </w:rPr>
        <w:t xml:space="preserve"> and</w:t>
      </w:r>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Szydłowska-Czerniak</w:t>
      </w:r>
      <w:proofErr w:type="spellEnd"/>
      <w:r w:rsidRPr="007B585C">
        <w:rPr>
          <w:rFonts w:ascii="Arial" w:eastAsia="Calibri" w:hAnsi="Arial" w:cs="Arial"/>
          <w:sz w:val="20"/>
          <w:szCs w:val="20"/>
          <w:lang w:val="en-IN"/>
        </w:rPr>
        <w:t>, A. Health Benefits, Antioxidant Activity, and Sensory Attributes of Selected Cold-Pressed Oils. Molecules 2023, 28, 5484. https://doi.org/10.3390/ molecules28145484</w:t>
      </w:r>
    </w:p>
    <w:p w14:paraId="77688189" w14:textId="2F8841CE" w:rsidR="00A56649" w:rsidRPr="007B585C" w:rsidRDefault="00A56649" w:rsidP="00A56649">
      <w:pPr>
        <w:spacing w:after="0" w:line="240" w:lineRule="auto"/>
        <w:ind w:left="540" w:hanging="540"/>
        <w:jc w:val="both"/>
        <w:rPr>
          <w:rFonts w:ascii="Arial" w:eastAsia="Calibri" w:hAnsi="Arial" w:cs="Arial"/>
          <w:iCs/>
          <w:sz w:val="20"/>
          <w:szCs w:val="20"/>
        </w:rPr>
      </w:pPr>
      <w:proofErr w:type="spellStart"/>
      <w:r w:rsidRPr="007B585C">
        <w:rPr>
          <w:rFonts w:ascii="Arial" w:eastAsia="Calibri" w:hAnsi="Arial" w:cs="Arial"/>
          <w:sz w:val="20"/>
          <w:szCs w:val="20"/>
        </w:rPr>
        <w:t>Raveendhar</w:t>
      </w:r>
      <w:proofErr w:type="spellEnd"/>
      <w:r w:rsidRPr="007B585C">
        <w:rPr>
          <w:rFonts w:ascii="Arial" w:eastAsia="Calibri" w:hAnsi="Arial" w:cs="Arial"/>
          <w:sz w:val="20"/>
          <w:szCs w:val="20"/>
        </w:rPr>
        <w:t xml:space="preserve">, C., </w:t>
      </w:r>
      <w:proofErr w:type="spellStart"/>
      <w:r w:rsidRPr="007B585C">
        <w:rPr>
          <w:rFonts w:ascii="Arial" w:eastAsia="Calibri" w:hAnsi="Arial" w:cs="Arial"/>
          <w:sz w:val="20"/>
          <w:szCs w:val="20"/>
        </w:rPr>
        <w:t>Samsai</w:t>
      </w:r>
      <w:proofErr w:type="spellEnd"/>
      <w:r w:rsidRPr="007B585C">
        <w:rPr>
          <w:rFonts w:ascii="Arial" w:eastAsia="Calibri" w:hAnsi="Arial" w:cs="Arial"/>
          <w:sz w:val="20"/>
          <w:szCs w:val="20"/>
        </w:rPr>
        <w:t xml:space="preserve">, T and Mahendran, K. 2020. Customer </w:t>
      </w:r>
      <w:proofErr w:type="spellStart"/>
      <w:r w:rsidRPr="007B585C">
        <w:rPr>
          <w:rFonts w:ascii="Arial" w:eastAsia="Calibri" w:hAnsi="Arial" w:cs="Arial"/>
          <w:sz w:val="20"/>
          <w:szCs w:val="20"/>
        </w:rPr>
        <w:t>preferencetowards</w:t>
      </w:r>
      <w:proofErr w:type="spellEnd"/>
      <w:r w:rsidRPr="007B585C">
        <w:rPr>
          <w:rFonts w:ascii="Arial" w:eastAsia="Calibri" w:hAnsi="Arial" w:cs="Arial"/>
          <w:sz w:val="20"/>
          <w:szCs w:val="20"/>
        </w:rPr>
        <w:t xml:space="preserve"> cold pressed oil in Coimbatore city.</w:t>
      </w:r>
      <w:r w:rsidRPr="007B585C">
        <w:rPr>
          <w:rFonts w:ascii="Arial" w:eastAsia="Calibri" w:hAnsi="Arial" w:cs="Arial"/>
          <w:i/>
          <w:sz w:val="20"/>
          <w:szCs w:val="20"/>
        </w:rPr>
        <w:t xml:space="preserve"> </w:t>
      </w:r>
      <w:r w:rsidRPr="007B585C">
        <w:rPr>
          <w:rFonts w:ascii="Arial" w:eastAsia="Calibri" w:hAnsi="Arial" w:cs="Arial"/>
          <w:iCs/>
          <w:sz w:val="20"/>
          <w:szCs w:val="20"/>
        </w:rPr>
        <w:t>International Journal of Educational Science and Research. 10(6): 43-48.</w:t>
      </w:r>
    </w:p>
    <w:p w14:paraId="7F3E6891" w14:textId="252640F9"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lang w:val="en-IN"/>
        </w:rPr>
        <w:t xml:space="preserve">Krishna Kumari R and </w:t>
      </w:r>
      <w:proofErr w:type="spellStart"/>
      <w:r w:rsidRPr="007B585C">
        <w:rPr>
          <w:rFonts w:ascii="Arial" w:eastAsia="Calibri" w:hAnsi="Arial" w:cs="Arial"/>
          <w:sz w:val="20"/>
          <w:szCs w:val="20"/>
          <w:lang w:val="en-IN"/>
        </w:rPr>
        <w:t>Gowthamy</w:t>
      </w:r>
      <w:proofErr w:type="spellEnd"/>
      <w:r w:rsidRPr="007B585C">
        <w:rPr>
          <w:rFonts w:ascii="Arial" w:eastAsia="Calibri" w:hAnsi="Arial" w:cs="Arial"/>
          <w:sz w:val="20"/>
          <w:szCs w:val="20"/>
          <w:lang w:val="en-IN"/>
        </w:rPr>
        <w:t xml:space="preserve"> SK. 2019. Consumer Awareness and Preference of Cold pressed oils. International Journal of Research and Analytical Reviews</w:t>
      </w:r>
      <w:r w:rsidR="00C7414A">
        <w:rPr>
          <w:rFonts w:ascii="Arial" w:eastAsia="Calibri" w:hAnsi="Arial" w:cs="Arial"/>
          <w:sz w:val="20"/>
          <w:szCs w:val="20"/>
          <w:lang w:val="en-IN"/>
        </w:rPr>
        <w:t xml:space="preserve"> </w:t>
      </w:r>
      <w:r w:rsidRPr="007B585C">
        <w:rPr>
          <w:rFonts w:ascii="Arial" w:eastAsia="Calibri" w:hAnsi="Arial" w:cs="Arial"/>
          <w:sz w:val="20"/>
          <w:szCs w:val="20"/>
          <w:lang w:val="en-IN"/>
        </w:rPr>
        <w:t>6(1)</w:t>
      </w:r>
      <w:r w:rsidR="00C7414A">
        <w:rPr>
          <w:rFonts w:ascii="Arial" w:eastAsia="Calibri" w:hAnsi="Arial" w:cs="Arial"/>
          <w:sz w:val="20"/>
          <w:szCs w:val="20"/>
          <w:lang w:val="en-IN"/>
        </w:rPr>
        <w:t xml:space="preserve">: </w:t>
      </w:r>
      <w:r w:rsidRPr="007B585C">
        <w:rPr>
          <w:rFonts w:ascii="Arial" w:eastAsia="Calibri" w:hAnsi="Arial" w:cs="Arial"/>
          <w:sz w:val="20"/>
          <w:szCs w:val="20"/>
          <w:lang w:val="en-IN"/>
        </w:rPr>
        <w:t>2349-5138 http://ijrar.com/.</w:t>
      </w:r>
    </w:p>
    <w:p w14:paraId="1CC195D8" w14:textId="15D302EC" w:rsidR="00A56649" w:rsidRPr="007B585C" w:rsidRDefault="00A56649" w:rsidP="00A56649">
      <w:pPr>
        <w:spacing w:after="0" w:line="240" w:lineRule="auto"/>
        <w:ind w:left="540" w:hanging="540"/>
        <w:jc w:val="both"/>
        <w:rPr>
          <w:rFonts w:ascii="Arial" w:eastAsia="Calibri" w:hAnsi="Arial" w:cs="Arial"/>
          <w:sz w:val="20"/>
          <w:szCs w:val="20"/>
          <w:lang w:val="pt-BR"/>
        </w:rPr>
      </w:pPr>
      <w:proofErr w:type="spellStart"/>
      <w:r w:rsidRPr="007B585C">
        <w:rPr>
          <w:rFonts w:ascii="Arial" w:eastAsia="Calibri" w:hAnsi="Arial" w:cs="Arial"/>
          <w:sz w:val="20"/>
          <w:szCs w:val="20"/>
        </w:rPr>
        <w:t>Toklu</w:t>
      </w:r>
      <w:proofErr w:type="spellEnd"/>
      <w:r w:rsidRPr="007B585C">
        <w:rPr>
          <w:rFonts w:ascii="Arial" w:eastAsia="Calibri" w:hAnsi="Arial" w:cs="Arial"/>
          <w:sz w:val="20"/>
          <w:szCs w:val="20"/>
        </w:rPr>
        <w:t>, I. T. (2017). Consumer preferences for the attributes of sunflower oil: An exploratory study with conjoint analysis. International Journal of Academic Research in Business and Social Sciences, 7(1)</w:t>
      </w:r>
      <w:r w:rsidR="00C7414A">
        <w:rPr>
          <w:rFonts w:ascii="Arial" w:eastAsia="Calibri" w:hAnsi="Arial" w:cs="Arial"/>
          <w:sz w:val="20"/>
          <w:szCs w:val="20"/>
        </w:rPr>
        <w:t>:</w:t>
      </w:r>
      <w:r w:rsidRPr="007B585C">
        <w:rPr>
          <w:rFonts w:ascii="Arial" w:eastAsia="Calibri" w:hAnsi="Arial" w:cs="Arial"/>
          <w:sz w:val="20"/>
          <w:szCs w:val="20"/>
        </w:rPr>
        <w:t xml:space="preserve"> 39-55. </w:t>
      </w:r>
      <w:hyperlink r:id="rId22" w:history="1">
        <w:r w:rsidRPr="007B585C">
          <w:rPr>
            <w:rFonts w:ascii="Arial" w:eastAsia="Calibri" w:hAnsi="Arial" w:cs="Arial"/>
            <w:sz w:val="20"/>
            <w:szCs w:val="20"/>
            <w:lang w:val="pt-BR"/>
          </w:rPr>
          <w:t>https://doi.org/10.6007/IJARBSS/v7-i1/2557</w:t>
        </w:r>
      </w:hyperlink>
    </w:p>
    <w:p w14:paraId="5C7E33BE" w14:textId="61A68EA2" w:rsidR="00A56649" w:rsidRPr="007B585C" w:rsidRDefault="00A56649" w:rsidP="00A56649">
      <w:pPr>
        <w:spacing w:after="0" w:line="240" w:lineRule="auto"/>
        <w:ind w:left="540" w:hanging="540"/>
        <w:jc w:val="both"/>
        <w:rPr>
          <w:rFonts w:ascii="Arial" w:eastAsia="Calibri" w:hAnsi="Arial" w:cs="Arial"/>
          <w:sz w:val="20"/>
          <w:szCs w:val="20"/>
          <w:lang w:val="pt-BR"/>
        </w:rPr>
        <w:sectPr w:rsidR="00A56649" w:rsidRPr="007B585C" w:rsidSect="00A56649">
          <w:type w:val="continuous"/>
          <w:pgSz w:w="11909" w:h="16834" w:code="9"/>
          <w:pgMar w:top="1440" w:right="1440" w:bottom="1440" w:left="1440" w:header="720" w:footer="864" w:gutter="0"/>
          <w:cols w:num="2" w:space="288"/>
          <w:docGrid w:linePitch="360"/>
        </w:sectPr>
      </w:pPr>
      <w:r w:rsidRPr="007B585C">
        <w:rPr>
          <w:rFonts w:ascii="Arial" w:eastAsia="Calibri" w:hAnsi="Arial" w:cs="Arial"/>
          <w:sz w:val="20"/>
          <w:szCs w:val="20"/>
          <w:lang w:val="pt-BR"/>
        </w:rPr>
        <w:t xml:space="preserve">Teja, I. K., Rao, S. V. R., Rao, D. V. S </w:t>
      </w:r>
      <w:r w:rsidR="00C7414A">
        <w:rPr>
          <w:rFonts w:ascii="Arial" w:eastAsia="Calibri" w:hAnsi="Arial" w:cs="Arial"/>
          <w:sz w:val="20"/>
          <w:szCs w:val="20"/>
          <w:lang w:val="pt-BR"/>
        </w:rPr>
        <w:t>and</w:t>
      </w:r>
      <w:r w:rsidRPr="007B585C">
        <w:rPr>
          <w:rFonts w:ascii="Arial" w:eastAsia="Calibri" w:hAnsi="Arial" w:cs="Arial"/>
          <w:sz w:val="20"/>
          <w:szCs w:val="20"/>
          <w:lang w:val="pt-BR"/>
        </w:rPr>
        <w:t xml:space="preserve"> Reddy, B. R. (2017). </w:t>
      </w:r>
      <w:r w:rsidRPr="007B585C">
        <w:rPr>
          <w:rFonts w:ascii="Arial" w:eastAsia="Calibri" w:hAnsi="Arial" w:cs="Arial"/>
          <w:sz w:val="20"/>
          <w:szCs w:val="20"/>
        </w:rPr>
        <w:t xml:space="preserve">Performance of oilseeds in India-a temporal analysis. Journal of Oilseeds Research. </w:t>
      </w:r>
      <w:hyperlink r:id="rId23" w:history="1">
        <w:r w:rsidRPr="007B585C">
          <w:rPr>
            <w:rFonts w:ascii="Arial" w:eastAsia="Calibri" w:hAnsi="Arial" w:cs="Arial"/>
            <w:sz w:val="20"/>
            <w:szCs w:val="20"/>
          </w:rPr>
          <w:t>https://doi.org/10.56739/jor.v34i1.137652</w:t>
        </w:r>
      </w:hyperlink>
    </w:p>
    <w:bookmarkEnd w:id="13"/>
    <w:p w14:paraId="1546C516" w14:textId="77777777" w:rsidR="0080604A" w:rsidRPr="0084297B" w:rsidRDefault="0080604A" w:rsidP="004A0811">
      <w:pPr>
        <w:spacing w:after="0" w:line="240" w:lineRule="auto"/>
        <w:jc w:val="both"/>
        <w:textAlignment w:val="top"/>
        <w:rPr>
          <w:rFonts w:ascii="Arial" w:eastAsia="Calibri" w:hAnsi="Arial" w:cs="Arial"/>
          <w:b/>
          <w:bCs/>
          <w:kern w:val="2"/>
          <w:sz w:val="15"/>
          <w:szCs w:val="15"/>
          <w:lang w:val="en-GB"/>
        </w:rPr>
      </w:pPr>
    </w:p>
    <w:p w14:paraId="14113DFB" w14:textId="1CBB3805" w:rsidR="00CB6CC0" w:rsidRDefault="00CB6CC0" w:rsidP="00CB6CC0">
      <w:pPr>
        <w:spacing w:after="0" w:line="240" w:lineRule="auto"/>
        <w:jc w:val="both"/>
        <w:rPr>
          <w:rFonts w:ascii="Arial" w:eastAsia="Times New Roman" w:hAnsi="Arial" w:cs="Arial"/>
          <w:i/>
          <w:spacing w:val="2"/>
          <w:sz w:val="20"/>
          <w:szCs w:val="18"/>
        </w:rPr>
      </w:pPr>
    </w:p>
    <w:sectPr w:rsidR="00CB6CC0" w:rsidSect="00C4173C">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5BCE" w14:textId="77777777" w:rsidR="004E261C" w:rsidRDefault="004E261C" w:rsidP="00CD3A89">
      <w:pPr>
        <w:spacing w:after="0" w:line="240" w:lineRule="auto"/>
      </w:pPr>
      <w:r>
        <w:separator/>
      </w:r>
    </w:p>
  </w:endnote>
  <w:endnote w:type="continuationSeparator" w:id="0">
    <w:p w14:paraId="4E49EB92" w14:textId="77777777" w:rsidR="004E261C" w:rsidRDefault="004E261C"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44425"/>
      <w:docPartObj>
        <w:docPartGallery w:val="Page Numbers (Bottom of Page)"/>
        <w:docPartUnique/>
      </w:docPartObj>
    </w:sdtPr>
    <w:sdtEndPr/>
    <w:sdtContent>
      <w:p w14:paraId="6F0ADDC5" w14:textId="77777777" w:rsidR="009046DB" w:rsidRPr="002522D1" w:rsidRDefault="009046DB">
        <w:pPr>
          <w:pStyle w:val="Footer"/>
          <w:jc w:val="center"/>
          <w:rPr>
            <w:rFonts w:ascii="Arial" w:hAnsi="Arial" w:cs="Arial"/>
            <w:sz w:val="28"/>
          </w:rPr>
        </w:pPr>
      </w:p>
      <w:p w14:paraId="0EEAB2E6" w14:textId="77777777"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6F201B">
          <w:rPr>
            <w:rFonts w:ascii="Arial" w:hAnsi="Arial" w:cs="Arial"/>
            <w:noProof/>
            <w:sz w:val="20"/>
          </w:rPr>
          <w:t>9</w:t>
        </w:r>
        <w:r w:rsidRPr="00945900">
          <w:rPr>
            <w:rFonts w:ascii="Arial" w:hAnsi="Arial" w:cs="Arial"/>
            <w:sz w:val="20"/>
          </w:rPr>
          <w:fldChar w:fldCharType="end"/>
        </w:r>
      </w:p>
      <w:p w14:paraId="5CDDDD6C" w14:textId="77777777" w:rsidR="009046DB" w:rsidRPr="002522D1" w:rsidRDefault="004E261C">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F5A76" w14:textId="77777777" w:rsidR="004E261C" w:rsidRDefault="004E261C" w:rsidP="00CD3A89">
      <w:pPr>
        <w:spacing w:after="0" w:line="240" w:lineRule="auto"/>
      </w:pPr>
      <w:r>
        <w:separator/>
      </w:r>
    </w:p>
  </w:footnote>
  <w:footnote w:type="continuationSeparator" w:id="0">
    <w:p w14:paraId="562A8D4F" w14:textId="77777777" w:rsidR="004E261C" w:rsidRDefault="004E261C"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CC6" w14:textId="599A43A7" w:rsidR="008C146B" w:rsidRDefault="004E261C">
    <w:pPr>
      <w:pStyle w:val="Header"/>
    </w:pPr>
    <w:r>
      <w:rPr>
        <w:noProof/>
      </w:rPr>
      <w:pict w14:anchorId="0FC6D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8047"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45C8" w14:textId="0CBD4804" w:rsidR="008C146B" w:rsidRDefault="004E261C">
    <w:pPr>
      <w:pStyle w:val="Header"/>
    </w:pPr>
    <w:r>
      <w:rPr>
        <w:noProof/>
      </w:rPr>
      <w:pict w14:anchorId="3543F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8046"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502C"/>
    <w:multiLevelType w:val="hybridMultilevel"/>
    <w:tmpl w:val="49D8604E"/>
    <w:lvl w:ilvl="0" w:tplc="0DFCD6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D8B6325"/>
    <w:multiLevelType w:val="hybridMultilevel"/>
    <w:tmpl w:val="9078C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14C38"/>
    <w:rsid w:val="00026BA0"/>
    <w:rsid w:val="00032269"/>
    <w:rsid w:val="000466D8"/>
    <w:rsid w:val="0005285D"/>
    <w:rsid w:val="00061FEC"/>
    <w:rsid w:val="000856E3"/>
    <w:rsid w:val="000868F4"/>
    <w:rsid w:val="000A2031"/>
    <w:rsid w:val="000D20E4"/>
    <w:rsid w:val="000D6B87"/>
    <w:rsid w:val="000E7690"/>
    <w:rsid w:val="000F561B"/>
    <w:rsid w:val="001004BF"/>
    <w:rsid w:val="00111AA0"/>
    <w:rsid w:val="00131F29"/>
    <w:rsid w:val="00132E91"/>
    <w:rsid w:val="00136EFF"/>
    <w:rsid w:val="00154E1F"/>
    <w:rsid w:val="00155E39"/>
    <w:rsid w:val="001610FE"/>
    <w:rsid w:val="001673DE"/>
    <w:rsid w:val="00171FBC"/>
    <w:rsid w:val="00175373"/>
    <w:rsid w:val="00177EB1"/>
    <w:rsid w:val="00190761"/>
    <w:rsid w:val="00190C2D"/>
    <w:rsid w:val="00193A11"/>
    <w:rsid w:val="00194FC6"/>
    <w:rsid w:val="001B78EB"/>
    <w:rsid w:val="001C0D46"/>
    <w:rsid w:val="001C456A"/>
    <w:rsid w:val="001D1666"/>
    <w:rsid w:val="001D36C2"/>
    <w:rsid w:val="001D5B2C"/>
    <w:rsid w:val="001E0A12"/>
    <w:rsid w:val="001E45B0"/>
    <w:rsid w:val="001F7E96"/>
    <w:rsid w:val="002150C5"/>
    <w:rsid w:val="0022712A"/>
    <w:rsid w:val="00230BC9"/>
    <w:rsid w:val="00240421"/>
    <w:rsid w:val="0024169A"/>
    <w:rsid w:val="002522D1"/>
    <w:rsid w:val="00260707"/>
    <w:rsid w:val="00262158"/>
    <w:rsid w:val="00266CDA"/>
    <w:rsid w:val="00271E2B"/>
    <w:rsid w:val="00272778"/>
    <w:rsid w:val="00281080"/>
    <w:rsid w:val="00296BC6"/>
    <w:rsid w:val="002A041A"/>
    <w:rsid w:val="002A275E"/>
    <w:rsid w:val="002B62A7"/>
    <w:rsid w:val="002B6DB8"/>
    <w:rsid w:val="002D2752"/>
    <w:rsid w:val="002E261C"/>
    <w:rsid w:val="002F0A54"/>
    <w:rsid w:val="0030548B"/>
    <w:rsid w:val="003234F5"/>
    <w:rsid w:val="00331639"/>
    <w:rsid w:val="0034699B"/>
    <w:rsid w:val="00352294"/>
    <w:rsid w:val="003619CF"/>
    <w:rsid w:val="00370C0D"/>
    <w:rsid w:val="00374314"/>
    <w:rsid w:val="00380ACB"/>
    <w:rsid w:val="003934CB"/>
    <w:rsid w:val="00394615"/>
    <w:rsid w:val="00396500"/>
    <w:rsid w:val="003A1738"/>
    <w:rsid w:val="003A330C"/>
    <w:rsid w:val="003A7F30"/>
    <w:rsid w:val="003B4AA6"/>
    <w:rsid w:val="003D5BCE"/>
    <w:rsid w:val="003E780F"/>
    <w:rsid w:val="003F24A9"/>
    <w:rsid w:val="003F4AAF"/>
    <w:rsid w:val="004103ED"/>
    <w:rsid w:val="0043035E"/>
    <w:rsid w:val="00441F71"/>
    <w:rsid w:val="00445974"/>
    <w:rsid w:val="004502EB"/>
    <w:rsid w:val="00454377"/>
    <w:rsid w:val="00454764"/>
    <w:rsid w:val="00457511"/>
    <w:rsid w:val="00464D2B"/>
    <w:rsid w:val="004741D0"/>
    <w:rsid w:val="004743E7"/>
    <w:rsid w:val="00481C37"/>
    <w:rsid w:val="00485F13"/>
    <w:rsid w:val="004964F8"/>
    <w:rsid w:val="004A0811"/>
    <w:rsid w:val="004B0145"/>
    <w:rsid w:val="004B2680"/>
    <w:rsid w:val="004B408B"/>
    <w:rsid w:val="004D317A"/>
    <w:rsid w:val="004D355C"/>
    <w:rsid w:val="004E261C"/>
    <w:rsid w:val="004E3774"/>
    <w:rsid w:val="004F375D"/>
    <w:rsid w:val="004F7D36"/>
    <w:rsid w:val="00504DA7"/>
    <w:rsid w:val="0051126D"/>
    <w:rsid w:val="0052208C"/>
    <w:rsid w:val="0055079B"/>
    <w:rsid w:val="0057344E"/>
    <w:rsid w:val="00577382"/>
    <w:rsid w:val="005871C4"/>
    <w:rsid w:val="005A1A29"/>
    <w:rsid w:val="005B149C"/>
    <w:rsid w:val="005B3CBE"/>
    <w:rsid w:val="005C0D6D"/>
    <w:rsid w:val="005D53E4"/>
    <w:rsid w:val="005E13C1"/>
    <w:rsid w:val="005E21DB"/>
    <w:rsid w:val="005E364D"/>
    <w:rsid w:val="005E4A0E"/>
    <w:rsid w:val="005F252D"/>
    <w:rsid w:val="005F73BD"/>
    <w:rsid w:val="006234D6"/>
    <w:rsid w:val="006414FF"/>
    <w:rsid w:val="00647361"/>
    <w:rsid w:val="00654768"/>
    <w:rsid w:val="00671862"/>
    <w:rsid w:val="00681D48"/>
    <w:rsid w:val="00694F5A"/>
    <w:rsid w:val="006A13CE"/>
    <w:rsid w:val="006A53B2"/>
    <w:rsid w:val="006A5FDF"/>
    <w:rsid w:val="006A6EC9"/>
    <w:rsid w:val="006A724C"/>
    <w:rsid w:val="006B6B81"/>
    <w:rsid w:val="006C6343"/>
    <w:rsid w:val="006C667C"/>
    <w:rsid w:val="006D7028"/>
    <w:rsid w:val="006F201B"/>
    <w:rsid w:val="006F23C3"/>
    <w:rsid w:val="006F5740"/>
    <w:rsid w:val="00712FD9"/>
    <w:rsid w:val="00733EAF"/>
    <w:rsid w:val="00747D62"/>
    <w:rsid w:val="00755039"/>
    <w:rsid w:val="007638C6"/>
    <w:rsid w:val="0077228D"/>
    <w:rsid w:val="00773890"/>
    <w:rsid w:val="00785993"/>
    <w:rsid w:val="007B2D63"/>
    <w:rsid w:val="007B585C"/>
    <w:rsid w:val="007C0068"/>
    <w:rsid w:val="007C528F"/>
    <w:rsid w:val="007C6C99"/>
    <w:rsid w:val="007E0EB2"/>
    <w:rsid w:val="0080604A"/>
    <w:rsid w:val="00817562"/>
    <w:rsid w:val="00820B5C"/>
    <w:rsid w:val="008236AD"/>
    <w:rsid w:val="0083472B"/>
    <w:rsid w:val="00836B52"/>
    <w:rsid w:val="0084297B"/>
    <w:rsid w:val="00873867"/>
    <w:rsid w:val="00874114"/>
    <w:rsid w:val="00877CF1"/>
    <w:rsid w:val="0088454E"/>
    <w:rsid w:val="00896413"/>
    <w:rsid w:val="008966E2"/>
    <w:rsid w:val="00897B7C"/>
    <w:rsid w:val="008C146B"/>
    <w:rsid w:val="008C2635"/>
    <w:rsid w:val="008C4343"/>
    <w:rsid w:val="008F3B09"/>
    <w:rsid w:val="008F3B13"/>
    <w:rsid w:val="0090023E"/>
    <w:rsid w:val="009046DB"/>
    <w:rsid w:val="009122AE"/>
    <w:rsid w:val="00925D5C"/>
    <w:rsid w:val="009315E2"/>
    <w:rsid w:val="00942F80"/>
    <w:rsid w:val="00945900"/>
    <w:rsid w:val="00953210"/>
    <w:rsid w:val="00967FA2"/>
    <w:rsid w:val="00970181"/>
    <w:rsid w:val="00974577"/>
    <w:rsid w:val="00981724"/>
    <w:rsid w:val="00984988"/>
    <w:rsid w:val="00984994"/>
    <w:rsid w:val="00985BDA"/>
    <w:rsid w:val="009B0ED6"/>
    <w:rsid w:val="009C3F2A"/>
    <w:rsid w:val="009C56EA"/>
    <w:rsid w:val="009C57DE"/>
    <w:rsid w:val="009C7E2F"/>
    <w:rsid w:val="009E4247"/>
    <w:rsid w:val="009E5373"/>
    <w:rsid w:val="00A04CDA"/>
    <w:rsid w:val="00A063F1"/>
    <w:rsid w:val="00A06BA2"/>
    <w:rsid w:val="00A14E8A"/>
    <w:rsid w:val="00A16D29"/>
    <w:rsid w:val="00A2112C"/>
    <w:rsid w:val="00A22248"/>
    <w:rsid w:val="00A26C19"/>
    <w:rsid w:val="00A2727E"/>
    <w:rsid w:val="00A3253E"/>
    <w:rsid w:val="00A42DC8"/>
    <w:rsid w:val="00A437AD"/>
    <w:rsid w:val="00A56649"/>
    <w:rsid w:val="00A60EF8"/>
    <w:rsid w:val="00A66FF2"/>
    <w:rsid w:val="00A86FA6"/>
    <w:rsid w:val="00A90DFF"/>
    <w:rsid w:val="00AB595B"/>
    <w:rsid w:val="00AB6354"/>
    <w:rsid w:val="00AC4F7E"/>
    <w:rsid w:val="00AC51F9"/>
    <w:rsid w:val="00AD1ECF"/>
    <w:rsid w:val="00AD3718"/>
    <w:rsid w:val="00AD79EC"/>
    <w:rsid w:val="00AF00C0"/>
    <w:rsid w:val="00AF00D1"/>
    <w:rsid w:val="00AF0E76"/>
    <w:rsid w:val="00AF3C0C"/>
    <w:rsid w:val="00AF51C4"/>
    <w:rsid w:val="00B06058"/>
    <w:rsid w:val="00B12247"/>
    <w:rsid w:val="00B207E2"/>
    <w:rsid w:val="00B245BD"/>
    <w:rsid w:val="00B26C11"/>
    <w:rsid w:val="00B4131F"/>
    <w:rsid w:val="00B46A91"/>
    <w:rsid w:val="00B55430"/>
    <w:rsid w:val="00B654F7"/>
    <w:rsid w:val="00B672A0"/>
    <w:rsid w:val="00B71C5D"/>
    <w:rsid w:val="00B828EC"/>
    <w:rsid w:val="00BA2FF6"/>
    <w:rsid w:val="00BA3F2C"/>
    <w:rsid w:val="00BB666D"/>
    <w:rsid w:val="00BC3984"/>
    <w:rsid w:val="00BD060A"/>
    <w:rsid w:val="00BD154F"/>
    <w:rsid w:val="00BD43AA"/>
    <w:rsid w:val="00BE3DE8"/>
    <w:rsid w:val="00BF0817"/>
    <w:rsid w:val="00BF5F0C"/>
    <w:rsid w:val="00C13266"/>
    <w:rsid w:val="00C24C48"/>
    <w:rsid w:val="00C25ED5"/>
    <w:rsid w:val="00C32323"/>
    <w:rsid w:val="00C37016"/>
    <w:rsid w:val="00C4173C"/>
    <w:rsid w:val="00C45BE4"/>
    <w:rsid w:val="00C53E8B"/>
    <w:rsid w:val="00C7414A"/>
    <w:rsid w:val="00C83666"/>
    <w:rsid w:val="00C90C06"/>
    <w:rsid w:val="00C9451F"/>
    <w:rsid w:val="00C978B0"/>
    <w:rsid w:val="00CB004B"/>
    <w:rsid w:val="00CB6CC0"/>
    <w:rsid w:val="00CC5392"/>
    <w:rsid w:val="00CD17DD"/>
    <w:rsid w:val="00CD3A89"/>
    <w:rsid w:val="00CD7C84"/>
    <w:rsid w:val="00CF18F1"/>
    <w:rsid w:val="00CF1A46"/>
    <w:rsid w:val="00D15DF2"/>
    <w:rsid w:val="00D352EA"/>
    <w:rsid w:val="00D35C08"/>
    <w:rsid w:val="00D4345E"/>
    <w:rsid w:val="00D47917"/>
    <w:rsid w:val="00D635B5"/>
    <w:rsid w:val="00D6407F"/>
    <w:rsid w:val="00D67D6F"/>
    <w:rsid w:val="00D747F7"/>
    <w:rsid w:val="00D82FC5"/>
    <w:rsid w:val="00D92443"/>
    <w:rsid w:val="00D97EDC"/>
    <w:rsid w:val="00DC1D7D"/>
    <w:rsid w:val="00DC2346"/>
    <w:rsid w:val="00DC3AA6"/>
    <w:rsid w:val="00DC3CD0"/>
    <w:rsid w:val="00DE1BD4"/>
    <w:rsid w:val="00DE4650"/>
    <w:rsid w:val="00DF72FE"/>
    <w:rsid w:val="00DF78BC"/>
    <w:rsid w:val="00E4023D"/>
    <w:rsid w:val="00E446D8"/>
    <w:rsid w:val="00E46D35"/>
    <w:rsid w:val="00E531CD"/>
    <w:rsid w:val="00E54129"/>
    <w:rsid w:val="00E702F4"/>
    <w:rsid w:val="00E71211"/>
    <w:rsid w:val="00E72385"/>
    <w:rsid w:val="00E86A24"/>
    <w:rsid w:val="00E86D20"/>
    <w:rsid w:val="00E9693E"/>
    <w:rsid w:val="00EA1AA3"/>
    <w:rsid w:val="00EB0F03"/>
    <w:rsid w:val="00EB288B"/>
    <w:rsid w:val="00EB2CEE"/>
    <w:rsid w:val="00EC09B7"/>
    <w:rsid w:val="00ED0C47"/>
    <w:rsid w:val="00ED56A4"/>
    <w:rsid w:val="00EE2292"/>
    <w:rsid w:val="00EF2582"/>
    <w:rsid w:val="00EF3322"/>
    <w:rsid w:val="00EF3804"/>
    <w:rsid w:val="00F00166"/>
    <w:rsid w:val="00F05038"/>
    <w:rsid w:val="00F20C76"/>
    <w:rsid w:val="00F214DA"/>
    <w:rsid w:val="00F30634"/>
    <w:rsid w:val="00F50AAE"/>
    <w:rsid w:val="00F50DDF"/>
    <w:rsid w:val="00F6450F"/>
    <w:rsid w:val="00F65B0E"/>
    <w:rsid w:val="00F8613E"/>
    <w:rsid w:val="00F961FB"/>
    <w:rsid w:val="00FB3148"/>
    <w:rsid w:val="00FD42D9"/>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AutoShape 54"/>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rsid w:val="00CB6CC0"/>
    <w:rPr>
      <w:color w:val="FF0080"/>
      <w:u w:val="single"/>
    </w:rPr>
  </w:style>
  <w:style w:type="table" w:styleId="TableGrid">
    <w:name w:val="Table Grid"/>
    <w:basedOn w:val="TableNormal"/>
    <w:uiPriority w:val="5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table" w:customStyle="1" w:styleId="TableGrid1">
    <w:name w:val="Table Grid1"/>
    <w:basedOn w:val="TableNormal"/>
    <w:next w:val="TableGrid"/>
    <w:uiPriority w:val="59"/>
    <w:rsid w:val="00C53E8B"/>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0068"/>
    <w:pPr>
      <w:ind w:left="720"/>
      <w:contextualSpacing/>
    </w:pPr>
  </w:style>
  <w:style w:type="character" w:styleId="UnresolvedMention">
    <w:name w:val="Unresolved Mention"/>
    <w:basedOn w:val="DefaultParagraphFont"/>
    <w:uiPriority w:val="99"/>
    <w:semiHidden/>
    <w:unhideWhenUsed/>
    <w:rsid w:val="007C0068"/>
    <w:rPr>
      <w:color w:val="605E5C"/>
      <w:shd w:val="clear" w:color="auto" w:fill="E1DFDD"/>
    </w:rPr>
  </w:style>
  <w:style w:type="character" w:styleId="CommentReference">
    <w:name w:val="annotation reference"/>
    <w:basedOn w:val="DefaultParagraphFont"/>
    <w:uiPriority w:val="99"/>
    <w:semiHidden/>
    <w:unhideWhenUsed/>
    <w:rsid w:val="00B4131F"/>
    <w:rPr>
      <w:sz w:val="16"/>
      <w:szCs w:val="16"/>
    </w:rPr>
  </w:style>
  <w:style w:type="paragraph" w:styleId="CommentText">
    <w:name w:val="annotation text"/>
    <w:basedOn w:val="Normal"/>
    <w:link w:val="CommentTextChar"/>
    <w:uiPriority w:val="99"/>
    <w:semiHidden/>
    <w:unhideWhenUsed/>
    <w:rsid w:val="00B4131F"/>
    <w:pPr>
      <w:spacing w:line="240" w:lineRule="auto"/>
    </w:pPr>
    <w:rPr>
      <w:sz w:val="20"/>
      <w:szCs w:val="20"/>
    </w:rPr>
  </w:style>
  <w:style w:type="character" w:customStyle="1" w:styleId="CommentTextChar">
    <w:name w:val="Comment Text Char"/>
    <w:basedOn w:val="DefaultParagraphFont"/>
    <w:link w:val="CommentText"/>
    <w:uiPriority w:val="99"/>
    <w:semiHidden/>
    <w:rsid w:val="00B4131F"/>
    <w:rPr>
      <w:sz w:val="20"/>
      <w:szCs w:val="20"/>
    </w:rPr>
  </w:style>
  <w:style w:type="paragraph" w:styleId="CommentSubject">
    <w:name w:val="annotation subject"/>
    <w:basedOn w:val="CommentText"/>
    <w:next w:val="CommentText"/>
    <w:link w:val="CommentSubjectChar"/>
    <w:uiPriority w:val="99"/>
    <w:semiHidden/>
    <w:unhideWhenUsed/>
    <w:rsid w:val="00B4131F"/>
    <w:rPr>
      <w:b/>
      <w:bCs/>
    </w:rPr>
  </w:style>
  <w:style w:type="character" w:customStyle="1" w:styleId="CommentSubjectChar">
    <w:name w:val="Comment Subject Char"/>
    <w:basedOn w:val="CommentTextChar"/>
    <w:link w:val="CommentSubject"/>
    <w:uiPriority w:val="99"/>
    <w:semiHidden/>
    <w:rsid w:val="00B41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s://doi.org/10.3989/gya.109213" TargetMode="External"/><Relationship Id="rId3" Type="http://schemas.openxmlformats.org/officeDocument/2006/relationships/styles" Target="styles.xml"/><Relationship Id="rId21" Type="http://schemas.openxmlformats.org/officeDocument/2006/relationships/hyperlink" Target="https://doi.org/10.7455/ijfs/10.1.2021.a5"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9734/ARJA/2020/v12i1300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10.9734/AJAEES/2021/v39i9306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56739/jor.v34i1.137652" TargetMode="External"/><Relationship Id="rId10" Type="http://schemas.openxmlformats.org/officeDocument/2006/relationships/header" Target="header2.xml"/><Relationship Id="rId19" Type="http://schemas.openxmlformats.org/officeDocument/2006/relationships/hyperlink" Target="https://doi.org/10.26656/fr.2017.4(S5).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s://doi.org/10.6007/IJARBSS/v7-i1/255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Sheet1!$F$5:$F$10</c:f>
              <c:strCache>
                <c:ptCount val="6"/>
                <c:pt idx="0">
                  <c:v>Family </c:v>
                </c:pt>
                <c:pt idx="1">
                  <c:v>Friends and relatives</c:v>
                </c:pt>
                <c:pt idx="2">
                  <c:v>Shop keeper</c:v>
                </c:pt>
                <c:pt idx="3">
                  <c:v>Social media</c:v>
                </c:pt>
                <c:pt idx="4">
                  <c:v>Customary practice </c:v>
                </c:pt>
                <c:pt idx="5">
                  <c:v>Health experts</c:v>
                </c:pt>
              </c:strCache>
            </c:strRef>
          </c:cat>
          <c:val>
            <c:numRef>
              <c:f>Sheet1!$G$5:$G$10</c:f>
              <c:numCache>
                <c:formatCode>General</c:formatCode>
                <c:ptCount val="6"/>
                <c:pt idx="0">
                  <c:v>13.34</c:v>
                </c:pt>
                <c:pt idx="1">
                  <c:v>8.34</c:v>
                </c:pt>
                <c:pt idx="2">
                  <c:v>10</c:v>
                </c:pt>
                <c:pt idx="3">
                  <c:v>30</c:v>
                </c:pt>
                <c:pt idx="4">
                  <c:v>16.66</c:v>
                </c:pt>
                <c:pt idx="5">
                  <c:v>21.66</c:v>
                </c:pt>
              </c:numCache>
            </c:numRef>
          </c:val>
          <c:extLst>
            <c:ext xmlns:c16="http://schemas.microsoft.com/office/drawing/2014/chart" uri="{C3380CC4-5D6E-409C-BE32-E72D297353CC}">
              <c16:uniqueId val="{00000000-1C53-492E-B3E1-6AF1DEFBCCB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9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Sheet1!$G$5:$G$8</c:f>
              <c:strCache>
                <c:ptCount val="4"/>
                <c:pt idx="0">
                  <c:v>Traditionally used</c:v>
                </c:pt>
                <c:pt idx="1">
                  <c:v>Health consciousness</c:v>
                </c:pt>
                <c:pt idx="2">
                  <c:v>Effective package</c:v>
                </c:pt>
                <c:pt idx="3">
                  <c:v>Brand reputation</c:v>
                </c:pt>
              </c:strCache>
            </c:strRef>
          </c:cat>
          <c:val>
            <c:numRef>
              <c:f>Sheet1!$H$5:$H$8</c:f>
              <c:numCache>
                <c:formatCode>General</c:formatCode>
                <c:ptCount val="4"/>
                <c:pt idx="0">
                  <c:v>50</c:v>
                </c:pt>
                <c:pt idx="1">
                  <c:v>25</c:v>
                </c:pt>
                <c:pt idx="2">
                  <c:v>8.3000000000000007</c:v>
                </c:pt>
                <c:pt idx="3">
                  <c:v>10</c:v>
                </c:pt>
              </c:numCache>
            </c:numRef>
          </c:val>
          <c:extLst>
            <c:ext xmlns:c16="http://schemas.microsoft.com/office/drawing/2014/chart" uri="{C3380CC4-5D6E-409C-BE32-E72D297353CC}">
              <c16:uniqueId val="{00000000-8010-430C-ADE3-A8E0D985F28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Sheet1!$S$6:$S$9</c:f>
              <c:strCache>
                <c:ptCount val="4"/>
                <c:pt idx="0">
                  <c:v>Attractive advertisement</c:v>
                </c:pt>
                <c:pt idx="1">
                  <c:v>Word of mouth promotion</c:v>
                </c:pt>
                <c:pt idx="2">
                  <c:v>Celebrity </c:v>
                </c:pt>
                <c:pt idx="3">
                  <c:v>Retailers window display</c:v>
                </c:pt>
              </c:strCache>
            </c:strRef>
          </c:cat>
          <c:val>
            <c:numRef>
              <c:f>Sheet1!$T$6:$T$9</c:f>
              <c:numCache>
                <c:formatCode>General</c:formatCode>
                <c:ptCount val="4"/>
                <c:pt idx="0">
                  <c:v>31.66</c:v>
                </c:pt>
                <c:pt idx="1">
                  <c:v>36.67</c:v>
                </c:pt>
                <c:pt idx="2">
                  <c:v>15</c:v>
                </c:pt>
                <c:pt idx="3">
                  <c:v>16.670000000000005</c:v>
                </c:pt>
              </c:numCache>
            </c:numRef>
          </c:val>
          <c:extLst>
            <c:ext xmlns:c16="http://schemas.microsoft.com/office/drawing/2014/chart" uri="{C3380CC4-5D6E-409C-BE32-E72D297353CC}">
              <c16:uniqueId val="{00000000-FD3A-4AA3-8285-5990CE97C4C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Sheet1!$F$6:$F$9</c:f>
              <c:strCache>
                <c:ptCount val="4"/>
                <c:pt idx="0">
                  <c:v>Appearance </c:v>
                </c:pt>
                <c:pt idx="1">
                  <c:v>Quality </c:v>
                </c:pt>
                <c:pt idx="2">
                  <c:v>Odour </c:v>
                </c:pt>
                <c:pt idx="3">
                  <c:v>Oil taste</c:v>
                </c:pt>
              </c:strCache>
            </c:strRef>
          </c:cat>
          <c:val>
            <c:numRef>
              <c:f>Sheet1!$G$6:$G$9</c:f>
              <c:numCache>
                <c:formatCode>General</c:formatCode>
                <c:ptCount val="4"/>
                <c:pt idx="0">
                  <c:v>10</c:v>
                </c:pt>
                <c:pt idx="1">
                  <c:v>26.6</c:v>
                </c:pt>
                <c:pt idx="2">
                  <c:v>38.339999999999996</c:v>
                </c:pt>
                <c:pt idx="3">
                  <c:v>25</c:v>
                </c:pt>
              </c:numCache>
            </c:numRef>
          </c:val>
          <c:extLst>
            <c:ext xmlns:c16="http://schemas.microsoft.com/office/drawing/2014/chart" uri="{C3380CC4-5D6E-409C-BE32-E72D297353CC}">
              <c16:uniqueId val="{00000000-9C76-4750-80C4-6A3B9F0E95E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653871391076116"/>
          <c:y val="0.32261956838729677"/>
          <c:w val="0.28679461942257217"/>
          <c:h val="0.35476086322544076"/>
        </c:manualLayout>
      </c:layout>
      <c:overlay val="0"/>
      <c:txPr>
        <a:bodyPr/>
        <a:lstStyle/>
        <a:p>
          <a:pPr>
            <a:defRPr sz="10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Sheet1!$G$7:$G$12</c:f>
              <c:strCache>
                <c:ptCount val="6"/>
                <c:pt idx="0">
                  <c:v>Reduces fat and enhances metabolism</c:v>
                </c:pt>
                <c:pt idx="1">
                  <c:v>Normalizes blood sugar level</c:v>
                </c:pt>
                <c:pt idx="2">
                  <c:v>Protects heart functioning</c:v>
                </c:pt>
                <c:pt idx="3">
                  <c:v>Easy to digest</c:v>
                </c:pt>
                <c:pt idx="4">
                  <c:v>Nutritionally rich</c:v>
                </c:pt>
                <c:pt idx="5">
                  <c:v>Nourishes hair and skin</c:v>
                </c:pt>
              </c:strCache>
            </c:strRef>
          </c:cat>
          <c:val>
            <c:numRef>
              <c:f>Sheet1!$H$7:$H$12</c:f>
              <c:numCache>
                <c:formatCode>General</c:formatCode>
                <c:ptCount val="6"/>
                <c:pt idx="0">
                  <c:v>20</c:v>
                </c:pt>
                <c:pt idx="1">
                  <c:v>11.67</c:v>
                </c:pt>
                <c:pt idx="2">
                  <c:v>6.67</c:v>
                </c:pt>
                <c:pt idx="3">
                  <c:v>10</c:v>
                </c:pt>
                <c:pt idx="4">
                  <c:v>38.339999999999996</c:v>
                </c:pt>
                <c:pt idx="5">
                  <c:v>13.34</c:v>
                </c:pt>
              </c:numCache>
            </c:numRef>
          </c:val>
          <c:extLst>
            <c:ext xmlns:c16="http://schemas.microsoft.com/office/drawing/2014/chart" uri="{C3380CC4-5D6E-409C-BE32-E72D297353CC}">
              <c16:uniqueId val="{00000000-08AE-445B-B316-D7ED04B1CBBC}"/>
            </c:ext>
          </c:extLst>
        </c:ser>
        <c:dLbls>
          <c:showLegendKey val="0"/>
          <c:showVal val="0"/>
          <c:showCatName val="0"/>
          <c:showSerName val="0"/>
          <c:showPercent val="0"/>
          <c:showBubbleSize val="0"/>
          <c:showLeaderLines val="1"/>
        </c:dLbls>
        <c:firstSliceAng val="0"/>
      </c:pieChart>
    </c:plotArea>
    <c:legend>
      <c:legendPos val="r"/>
      <c:legendEntry>
        <c:idx val="3"/>
        <c:txPr>
          <a:bodyPr/>
          <a:lstStyle/>
          <a:p>
            <a:pPr>
              <a:defRPr sz="1200" b="0">
                <a:latin typeface="Times New Roman" pitchFamily="18" charset="0"/>
                <a:cs typeface="Times New Roman" pitchFamily="18" charset="0"/>
              </a:defRPr>
            </a:pPr>
            <a:endParaRPr lang="en-US"/>
          </a:p>
        </c:txPr>
      </c:legendEntry>
      <c:legendEntry>
        <c:idx val="4"/>
        <c:txPr>
          <a:bodyPr/>
          <a:lstStyle/>
          <a:p>
            <a:pPr>
              <a:defRPr sz="1200" b="0">
                <a:latin typeface="Times New Roman" pitchFamily="18" charset="0"/>
                <a:cs typeface="Times New Roman" pitchFamily="18" charset="0"/>
              </a:defRPr>
            </a:pPr>
            <a:endParaRPr lang="en-US"/>
          </a:p>
        </c:txPr>
      </c:legendEntry>
      <c:legendEntry>
        <c:idx val="5"/>
        <c:txPr>
          <a:bodyPr/>
          <a:lstStyle/>
          <a:p>
            <a:pPr>
              <a:defRPr sz="1200" b="0">
                <a:latin typeface="Times New Roman" pitchFamily="18" charset="0"/>
                <a:cs typeface="Times New Roman" pitchFamily="18" charset="0"/>
              </a:defRPr>
            </a:pPr>
            <a:endParaRPr lang="en-US"/>
          </a:p>
        </c:txPr>
      </c:legendEntry>
      <c:layout>
        <c:manualLayout>
          <c:xMode val="edge"/>
          <c:yMode val="edge"/>
          <c:x val="0.6053257162432587"/>
          <c:y val="0"/>
          <c:w val="0.37800756671251706"/>
          <c:h val="1"/>
        </c:manualLayout>
      </c:layout>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94C5-2559-474A-8FC7-A2C526C8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246</cp:revision>
  <dcterms:created xsi:type="dcterms:W3CDTF">2014-09-20T11:25:00Z</dcterms:created>
  <dcterms:modified xsi:type="dcterms:W3CDTF">2026-01-16T10:45:00Z</dcterms:modified>
</cp:coreProperties>
</file>