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9821816" w:displacedByCustomXml="next"/>
    <w:sdt>
      <w:sdtPr>
        <w:rPr>
          <w:rFonts w:eastAsiaTheme="minorHAnsi"/>
          <w:szCs w:val="20"/>
          <w:lang w:bidi="hi-IN"/>
        </w:rPr>
        <w:id w:val="232488573"/>
        <w:docPartObj>
          <w:docPartGallery w:val="Cover Pages"/>
          <w:docPartUnique/>
        </w:docPartObj>
      </w:sdtPr>
      <w:sdtEndPr>
        <w:rPr>
          <w:rFonts w:ascii="Times New Roman" w:hAnsi="Times New Roman" w:cs="Times New Roman"/>
          <w:b/>
          <w:bCs/>
          <w:sz w:val="24"/>
          <w:szCs w:val="24"/>
          <w:lang w:val="en-IN"/>
        </w:rPr>
      </w:sdtEndPr>
      <w:sdtContent>
        <w:p w:rsidR="008C2EC6" w:rsidRPr="00501DB5" w:rsidRDefault="00CD0249" w:rsidP="008C2EC6">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sz w:val="28"/>
                <w:szCs w:val="28"/>
              </w:rPr>
              <w:alias w:val="Title"/>
              <w:id w:val="-2109256408"/>
              <w:dataBinding w:prefixMappings="xmlns:ns0='http://schemas.openxmlformats.org/package/2006/metadata/core-properties' xmlns:ns1='http://purl.org/dc/elements/1.1/'" w:xpath="/ns0:coreProperties[1]/ns1:title[1]" w:storeItemID="{6C3C8BC8-F283-45AE-878A-BAB7291924A1}"/>
              <w:text/>
            </w:sdtPr>
            <w:sdtEndPr/>
            <w:sdtContent>
              <w:r w:rsidR="00A2198D" w:rsidRPr="00CA28C8">
                <w:rPr>
                  <w:rFonts w:asciiTheme="majorHAnsi" w:eastAsiaTheme="majorEastAsia" w:hAnsiTheme="majorHAnsi" w:cstheme="majorBidi"/>
                  <w:sz w:val="28"/>
                  <w:szCs w:val="28"/>
                </w:rPr>
                <w:t xml:space="preserve">An Assessment </w:t>
              </w:r>
              <w:r w:rsidR="00A2198D">
                <w:rPr>
                  <w:rFonts w:asciiTheme="majorHAnsi" w:eastAsiaTheme="majorEastAsia" w:hAnsiTheme="majorHAnsi" w:cstheme="majorBidi"/>
                  <w:sz w:val="28"/>
                  <w:szCs w:val="28"/>
                </w:rPr>
                <w:t>o</w:t>
              </w:r>
              <w:r w:rsidR="00A2198D" w:rsidRPr="00CA28C8">
                <w:rPr>
                  <w:rFonts w:asciiTheme="majorHAnsi" w:eastAsiaTheme="majorEastAsia" w:hAnsiTheme="majorHAnsi" w:cstheme="majorBidi"/>
                  <w:sz w:val="28"/>
                  <w:szCs w:val="28"/>
                </w:rPr>
                <w:t>f Select</w:t>
              </w:r>
              <w:r w:rsidR="00A2198D">
                <w:rPr>
                  <w:rFonts w:asciiTheme="majorHAnsi" w:eastAsiaTheme="majorEastAsia" w:hAnsiTheme="majorHAnsi" w:cstheme="majorBidi"/>
                  <w:sz w:val="28"/>
                  <w:szCs w:val="28"/>
                </w:rPr>
                <w:t>ed</w:t>
              </w:r>
              <w:r w:rsidR="00A2198D" w:rsidRPr="00CA28C8">
                <w:rPr>
                  <w:rFonts w:asciiTheme="majorHAnsi" w:eastAsiaTheme="majorEastAsia" w:hAnsiTheme="majorHAnsi" w:cstheme="majorBidi"/>
                  <w:sz w:val="28"/>
                  <w:szCs w:val="28"/>
                </w:rPr>
                <w:t xml:space="preserve"> Metals </w:t>
              </w:r>
              <w:r w:rsidR="00A2198D">
                <w:rPr>
                  <w:rFonts w:asciiTheme="majorHAnsi" w:eastAsiaTheme="majorEastAsia" w:hAnsiTheme="majorHAnsi" w:cstheme="majorBidi"/>
                  <w:sz w:val="28"/>
                  <w:szCs w:val="28"/>
                </w:rPr>
                <w:t>i</w:t>
              </w:r>
              <w:r w:rsidR="00A2198D" w:rsidRPr="00CA28C8">
                <w:rPr>
                  <w:rFonts w:asciiTheme="majorHAnsi" w:eastAsiaTheme="majorEastAsia" w:hAnsiTheme="majorHAnsi" w:cstheme="majorBidi"/>
                  <w:sz w:val="28"/>
                  <w:szCs w:val="28"/>
                </w:rPr>
                <w:t xml:space="preserve">n </w:t>
              </w:r>
              <w:proofErr w:type="spellStart"/>
              <w:r w:rsidR="00A2198D" w:rsidRPr="00CA28C8">
                <w:rPr>
                  <w:rFonts w:asciiTheme="majorHAnsi" w:eastAsiaTheme="majorEastAsia" w:hAnsiTheme="majorHAnsi" w:cstheme="majorBidi"/>
                  <w:sz w:val="28"/>
                  <w:szCs w:val="28"/>
                </w:rPr>
                <w:t>Puthurpadam</w:t>
              </w:r>
              <w:proofErr w:type="spellEnd"/>
              <w:r w:rsidR="00A2198D">
                <w:rPr>
                  <w:rFonts w:asciiTheme="majorHAnsi" w:eastAsiaTheme="majorEastAsia" w:hAnsiTheme="majorHAnsi" w:cstheme="majorBidi"/>
                  <w:sz w:val="28"/>
                  <w:szCs w:val="28"/>
                </w:rPr>
                <w:t xml:space="preserve"> </w:t>
              </w:r>
              <w:r w:rsidR="00A2198D" w:rsidRPr="00CA28C8">
                <w:rPr>
                  <w:rFonts w:asciiTheme="majorHAnsi" w:eastAsiaTheme="majorEastAsia" w:hAnsiTheme="majorHAnsi" w:cstheme="majorBidi"/>
                  <w:sz w:val="28"/>
                  <w:szCs w:val="28"/>
                </w:rPr>
                <w:t>Wetland Area, Malappuram District, Kerala</w:t>
              </w:r>
              <w:r w:rsidR="00A2198D">
                <w:rPr>
                  <w:rFonts w:asciiTheme="majorHAnsi" w:eastAsiaTheme="majorEastAsia" w:hAnsiTheme="majorHAnsi" w:cstheme="majorBidi"/>
                  <w:sz w:val="28"/>
                  <w:szCs w:val="28"/>
                </w:rPr>
                <w:t>, Southern India</w:t>
              </w:r>
            </w:sdtContent>
          </w:sdt>
        </w:p>
        <w:p w:rsidR="00803FE4" w:rsidRDefault="00CD0249" w:rsidP="0067501A">
          <w:pPr>
            <w:spacing w:after="0"/>
            <w:rPr>
              <w:rFonts w:ascii="Times New Roman" w:hAnsi="Times New Roman" w:cs="Times New Roman"/>
              <w:b/>
              <w:bCs/>
              <w:sz w:val="24"/>
              <w:szCs w:val="24"/>
              <w:lang w:val="en-IN"/>
            </w:rPr>
          </w:pPr>
        </w:p>
        <w:bookmarkEnd w:id="0" w:displacedByCustomXml="next"/>
      </w:sdtContent>
    </w:sdt>
    <w:p w:rsidR="003671E0" w:rsidRDefault="00782622" w:rsidP="0067501A">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ABSTRACT</w:t>
      </w:r>
    </w:p>
    <w:p w:rsidR="00782622" w:rsidRPr="00782622" w:rsidRDefault="00782622" w:rsidP="0067501A">
      <w:pPr>
        <w:spacing w:after="0"/>
      </w:pPr>
    </w:p>
    <w:p w:rsidR="00364C4D" w:rsidRPr="008821C5" w:rsidRDefault="004A19C9" w:rsidP="00BB54E7">
      <w:pPr>
        <w:spacing w:line="360" w:lineRule="auto"/>
        <w:jc w:val="both"/>
        <w:rPr>
          <w:rFonts w:ascii="Times New Roman" w:hAnsi="Times New Roman" w:cs="Times New Roman"/>
          <w:sz w:val="24"/>
          <w:szCs w:val="24"/>
        </w:rPr>
      </w:pPr>
      <w:r w:rsidRPr="008821C5">
        <w:rPr>
          <w:rFonts w:ascii="Times New Roman" w:hAnsi="Times New Roman" w:cs="Times New Roman"/>
          <w:sz w:val="24"/>
          <w:szCs w:val="24"/>
        </w:rPr>
        <w:t>Wetlands are amongst the most product</w:t>
      </w:r>
      <w:r w:rsidR="00782622" w:rsidRPr="008821C5">
        <w:rPr>
          <w:rFonts w:ascii="Times New Roman" w:hAnsi="Times New Roman" w:cs="Times New Roman"/>
          <w:sz w:val="24"/>
          <w:szCs w:val="24"/>
        </w:rPr>
        <w:t xml:space="preserve">ive ecosystems on the Earth that </w:t>
      </w:r>
      <w:r w:rsidRPr="008821C5">
        <w:rPr>
          <w:rFonts w:ascii="Times New Roman" w:hAnsi="Times New Roman" w:cs="Times New Roman"/>
          <w:sz w:val="24"/>
          <w:szCs w:val="24"/>
        </w:rPr>
        <w:t>provide</w:t>
      </w:r>
      <w:r w:rsidR="00782622" w:rsidRPr="008821C5">
        <w:rPr>
          <w:rFonts w:ascii="Times New Roman" w:hAnsi="Times New Roman" w:cs="Times New Roman"/>
          <w:sz w:val="24"/>
          <w:szCs w:val="24"/>
        </w:rPr>
        <w:t>s</w:t>
      </w:r>
      <w:r w:rsidRPr="008821C5">
        <w:rPr>
          <w:rFonts w:ascii="Times New Roman" w:hAnsi="Times New Roman" w:cs="Times New Roman"/>
          <w:sz w:val="24"/>
          <w:szCs w:val="24"/>
        </w:rPr>
        <w:t xml:space="preserve"> many important services to human society</w:t>
      </w:r>
      <w:r w:rsidR="004F5039" w:rsidRPr="008821C5">
        <w:rPr>
          <w:rFonts w:ascii="Times New Roman" w:hAnsi="Times New Roman" w:cs="Times New Roman"/>
          <w:sz w:val="24"/>
          <w:szCs w:val="24"/>
        </w:rPr>
        <w:t xml:space="preserve">. </w:t>
      </w:r>
      <w:r w:rsidRPr="008821C5">
        <w:rPr>
          <w:rFonts w:ascii="Times New Roman" w:hAnsi="Times New Roman" w:cs="Times New Roman"/>
          <w:sz w:val="24"/>
          <w:szCs w:val="24"/>
        </w:rPr>
        <w:t>They are biologically beneficial habitats that act as a transition zone between land and water</w:t>
      </w:r>
      <w:r w:rsidR="00782622" w:rsidRPr="008821C5">
        <w:rPr>
          <w:rFonts w:ascii="Times New Roman" w:hAnsi="Times New Roman" w:cs="Times New Roman"/>
          <w:sz w:val="24"/>
          <w:szCs w:val="24"/>
        </w:rPr>
        <w:t>.</w:t>
      </w:r>
      <w:r w:rsidRPr="008821C5">
        <w:rPr>
          <w:rFonts w:ascii="Times New Roman" w:hAnsi="Times New Roman" w:cs="Times New Roman"/>
          <w:sz w:val="24"/>
          <w:szCs w:val="24"/>
        </w:rPr>
        <w:t xml:space="preserve"> However, they are also ecologically sensitive and adaptive systems</w:t>
      </w:r>
      <w:r w:rsidR="004F5039" w:rsidRPr="008821C5">
        <w:rPr>
          <w:rFonts w:ascii="Times New Roman" w:hAnsi="Times New Roman" w:cs="Times New Roman"/>
          <w:sz w:val="24"/>
          <w:szCs w:val="24"/>
        </w:rPr>
        <w:t>.</w:t>
      </w:r>
      <w:r w:rsidR="00782622" w:rsidRPr="008821C5">
        <w:rPr>
          <w:rFonts w:ascii="Times New Roman" w:hAnsi="Times New Roman" w:cs="Times New Roman"/>
          <w:sz w:val="24"/>
          <w:szCs w:val="24"/>
        </w:rPr>
        <w:t xml:space="preserve"> </w:t>
      </w:r>
      <w:r w:rsidRPr="008821C5">
        <w:rPr>
          <w:rFonts w:ascii="Times New Roman" w:hAnsi="Times New Roman" w:cs="Times New Roman"/>
          <w:sz w:val="24"/>
          <w:szCs w:val="24"/>
        </w:rPr>
        <w:t xml:space="preserve">The present study is </w:t>
      </w:r>
      <w:r w:rsidR="00782622" w:rsidRPr="008821C5">
        <w:rPr>
          <w:rFonts w:ascii="Times New Roman" w:hAnsi="Times New Roman" w:cs="Times New Roman"/>
          <w:sz w:val="24"/>
          <w:szCs w:val="24"/>
        </w:rPr>
        <w:t xml:space="preserve">conducted in a wetland area of </w:t>
      </w:r>
      <w:proofErr w:type="spellStart"/>
      <w:r w:rsidRPr="008821C5">
        <w:rPr>
          <w:rFonts w:ascii="Times New Roman" w:hAnsi="Times New Roman" w:cs="Times New Roman"/>
          <w:sz w:val="24"/>
          <w:szCs w:val="24"/>
        </w:rPr>
        <w:t>Puthurpadam</w:t>
      </w:r>
      <w:proofErr w:type="spellEnd"/>
      <w:r w:rsidRPr="008821C5">
        <w:rPr>
          <w:rFonts w:ascii="Times New Roman" w:hAnsi="Times New Roman" w:cs="Times New Roman"/>
          <w:sz w:val="24"/>
          <w:szCs w:val="24"/>
        </w:rPr>
        <w:t xml:space="preserve">, </w:t>
      </w:r>
      <w:proofErr w:type="spellStart"/>
      <w:r w:rsidRPr="008821C5">
        <w:rPr>
          <w:rFonts w:ascii="Times New Roman" w:hAnsi="Times New Roman" w:cs="Times New Roman"/>
          <w:sz w:val="24"/>
          <w:szCs w:val="24"/>
        </w:rPr>
        <w:t>Malappurram</w:t>
      </w:r>
      <w:proofErr w:type="spellEnd"/>
      <w:r w:rsidRPr="008821C5">
        <w:rPr>
          <w:rFonts w:ascii="Times New Roman" w:hAnsi="Times New Roman" w:cs="Times New Roman"/>
          <w:sz w:val="24"/>
          <w:szCs w:val="24"/>
        </w:rPr>
        <w:t xml:space="preserve"> at three different locations</w:t>
      </w:r>
      <w:r w:rsidR="00782622" w:rsidRPr="008821C5">
        <w:rPr>
          <w:rFonts w:ascii="Times New Roman" w:hAnsi="Times New Roman" w:cs="Times New Roman"/>
          <w:sz w:val="24"/>
          <w:szCs w:val="24"/>
        </w:rPr>
        <w:t>,</w:t>
      </w:r>
      <w:r w:rsidRPr="008821C5">
        <w:rPr>
          <w:rFonts w:ascii="Times New Roman" w:hAnsi="Times New Roman" w:cs="Times New Roman"/>
          <w:sz w:val="24"/>
          <w:szCs w:val="24"/>
        </w:rPr>
        <w:t xml:space="preserve"> in order to monitor the status of metal contamination in the study area. The three sites consist of a stream,</w:t>
      </w:r>
      <w:r w:rsidR="00782622" w:rsidRPr="008821C5">
        <w:rPr>
          <w:rFonts w:ascii="Times New Roman" w:hAnsi="Times New Roman" w:cs="Times New Roman"/>
          <w:sz w:val="24"/>
          <w:szCs w:val="24"/>
        </w:rPr>
        <w:t xml:space="preserve"> paddy field, and a pond which </w:t>
      </w:r>
      <w:r w:rsidRPr="008821C5">
        <w:rPr>
          <w:rFonts w:ascii="Times New Roman" w:hAnsi="Times New Roman" w:cs="Times New Roman"/>
          <w:sz w:val="24"/>
          <w:szCs w:val="24"/>
        </w:rPr>
        <w:t xml:space="preserve">represent significant forms, particularly in agricultural and rural settings. The study was conducted from October 2024 to March 2025. </w:t>
      </w:r>
      <w:r w:rsidR="00AD472A" w:rsidRPr="008821C5">
        <w:rPr>
          <w:rFonts w:ascii="Times New Roman" w:hAnsi="Times New Roman" w:cs="Times New Roman"/>
          <w:sz w:val="24"/>
          <w:szCs w:val="24"/>
        </w:rPr>
        <w:t xml:space="preserve">The </w:t>
      </w:r>
      <w:r w:rsidRPr="008821C5">
        <w:rPr>
          <w:rFonts w:ascii="Times New Roman" w:hAnsi="Times New Roman" w:cs="Times New Roman"/>
          <w:sz w:val="24"/>
          <w:szCs w:val="24"/>
        </w:rPr>
        <w:t>water and soil samples were collected from all the three sites during the morning hours and plant sample was collected from the paddy field</w:t>
      </w:r>
      <w:r w:rsidR="006362B0" w:rsidRPr="008821C5">
        <w:rPr>
          <w:rFonts w:ascii="Times New Roman" w:hAnsi="Times New Roman" w:cs="Times New Roman"/>
          <w:sz w:val="24"/>
          <w:szCs w:val="24"/>
        </w:rPr>
        <w:t xml:space="preserve"> (one sample per month)</w:t>
      </w:r>
      <w:r w:rsidRPr="008821C5">
        <w:rPr>
          <w:rFonts w:ascii="Times New Roman" w:hAnsi="Times New Roman" w:cs="Times New Roman"/>
          <w:sz w:val="24"/>
          <w:szCs w:val="24"/>
        </w:rPr>
        <w:t xml:space="preserve"> during the study period due to the absence of water at the time of cultivation. </w:t>
      </w:r>
      <w:r w:rsidR="0022259E" w:rsidRPr="008821C5">
        <w:rPr>
          <w:rFonts w:ascii="Times New Roman" w:hAnsi="Times New Roman" w:cs="Times New Roman"/>
          <w:sz w:val="24"/>
          <w:szCs w:val="24"/>
        </w:rPr>
        <w:t>Water quality analysis was done for all the three sites, metal contamination detection was conducted by using ICP-MS</w:t>
      </w:r>
      <w:r w:rsidR="00A0337A" w:rsidRPr="008821C5">
        <w:rPr>
          <w:rFonts w:ascii="Times New Roman" w:hAnsi="Times New Roman" w:cs="Times New Roman"/>
          <w:sz w:val="24"/>
          <w:szCs w:val="24"/>
        </w:rPr>
        <w:t xml:space="preserve"> (</w:t>
      </w:r>
      <w:r w:rsidR="00A0337A" w:rsidRPr="008821C5">
        <w:rPr>
          <w:rFonts w:ascii="Times New Roman" w:hAnsi="Times New Roman" w:cs="Times New Roman"/>
          <w:sz w:val="24"/>
          <w:szCs w:val="24"/>
          <w:shd w:val="clear" w:color="auto" w:fill="FFFFFF"/>
        </w:rPr>
        <w:t>Inductively coupled plasma mass spectrometry)</w:t>
      </w:r>
      <w:r w:rsidR="0022259E" w:rsidRPr="008821C5">
        <w:rPr>
          <w:rFonts w:ascii="Times New Roman" w:hAnsi="Times New Roman" w:cs="Times New Roman"/>
          <w:sz w:val="24"/>
          <w:szCs w:val="24"/>
        </w:rPr>
        <w:t xml:space="preserve"> method for all the water, soil and plant samples taken.</w:t>
      </w:r>
      <w:r w:rsidR="00B7716B" w:rsidRPr="008821C5">
        <w:rPr>
          <w:rFonts w:ascii="Times New Roman" w:hAnsi="Times New Roman" w:cs="Times New Roman"/>
          <w:sz w:val="24"/>
          <w:szCs w:val="24"/>
        </w:rPr>
        <w:t xml:space="preserve"> </w:t>
      </w:r>
      <w:r w:rsidR="002D5155" w:rsidRPr="008821C5">
        <w:rPr>
          <w:rFonts w:ascii="Times New Roman" w:hAnsi="Times New Roman" w:cs="Times New Roman"/>
          <w:sz w:val="24"/>
          <w:szCs w:val="24"/>
        </w:rPr>
        <w:t>Site</w:t>
      </w:r>
      <w:r w:rsidR="00B7716B" w:rsidRPr="008821C5">
        <w:rPr>
          <w:rFonts w:ascii="Times New Roman" w:hAnsi="Times New Roman" w:cs="Times New Roman"/>
          <w:sz w:val="24"/>
          <w:szCs w:val="24"/>
        </w:rPr>
        <w:t>-specific elemental distribution</w:t>
      </w:r>
      <w:r w:rsidR="002D5155" w:rsidRPr="008821C5">
        <w:rPr>
          <w:rFonts w:ascii="Times New Roman" w:hAnsi="Times New Roman" w:cs="Times New Roman"/>
          <w:sz w:val="24"/>
          <w:szCs w:val="24"/>
        </w:rPr>
        <w:t xml:space="preserve">, Water-soil comparative analysis and Integrated contamination assessment were also recorded. The presence of lead was higher than the desired values in all the three sites </w:t>
      </w:r>
      <w:r w:rsidR="00360278" w:rsidRPr="008821C5">
        <w:rPr>
          <w:rFonts w:ascii="Times New Roman" w:hAnsi="Times New Roman" w:cs="Times New Roman"/>
          <w:sz w:val="24"/>
          <w:szCs w:val="24"/>
        </w:rPr>
        <w:t>respectively (</w:t>
      </w:r>
      <w:r w:rsidR="0054569C" w:rsidRPr="008821C5">
        <w:rPr>
          <w:rFonts w:ascii="Times New Roman" w:eastAsia="Times New Roman" w:hAnsi="Times New Roman" w:cs="Times New Roman"/>
          <w:b/>
          <w:bCs/>
          <w:color w:val="000000"/>
          <w:sz w:val="24"/>
          <w:szCs w:val="24"/>
          <w:lang w:bidi="ar-SA"/>
        </w:rPr>
        <w:t>0.094, 0.061, 0.07</w:t>
      </w:r>
      <w:r w:rsidR="0054569C" w:rsidRPr="008821C5">
        <w:rPr>
          <w:rFonts w:ascii="Times New Roman" w:eastAsia="Times New Roman" w:hAnsi="Times New Roman" w:cs="Times New Roman"/>
          <w:color w:val="000000"/>
          <w:sz w:val="24"/>
          <w:szCs w:val="24"/>
          <w:lang w:bidi="ar-SA"/>
        </w:rPr>
        <w:t xml:space="preserve">) </w:t>
      </w:r>
      <w:r w:rsidR="002D5155" w:rsidRPr="008821C5">
        <w:rPr>
          <w:rFonts w:ascii="Times New Roman" w:hAnsi="Times New Roman" w:cs="Times New Roman"/>
          <w:sz w:val="24"/>
          <w:szCs w:val="24"/>
        </w:rPr>
        <w:t>and nickel at site 3</w:t>
      </w:r>
      <w:r w:rsidR="0054569C" w:rsidRPr="008821C5">
        <w:rPr>
          <w:rFonts w:ascii="Times New Roman" w:hAnsi="Times New Roman" w:cs="Times New Roman"/>
          <w:sz w:val="24"/>
          <w:szCs w:val="24"/>
        </w:rPr>
        <w:t>(</w:t>
      </w:r>
      <w:r w:rsidR="0054569C" w:rsidRPr="008821C5">
        <w:rPr>
          <w:rFonts w:ascii="Times New Roman" w:eastAsia="Times New Roman" w:hAnsi="Times New Roman" w:cs="Times New Roman"/>
          <w:b/>
          <w:bCs/>
          <w:color w:val="000000"/>
          <w:sz w:val="24"/>
          <w:szCs w:val="24"/>
          <w:lang w:bidi="ar-SA"/>
        </w:rPr>
        <w:t>0.032</w:t>
      </w:r>
      <w:r w:rsidR="0054569C" w:rsidRPr="008821C5">
        <w:rPr>
          <w:rFonts w:ascii="Times New Roman" w:eastAsia="Times New Roman" w:hAnsi="Times New Roman" w:cs="Times New Roman"/>
          <w:color w:val="000000"/>
          <w:sz w:val="24"/>
          <w:szCs w:val="24"/>
          <w:lang w:bidi="ar-SA"/>
        </w:rPr>
        <w:t>)</w:t>
      </w:r>
      <w:r w:rsidR="002D5155" w:rsidRPr="008821C5">
        <w:rPr>
          <w:rFonts w:ascii="Times New Roman" w:hAnsi="Times New Roman" w:cs="Times New Roman"/>
          <w:sz w:val="24"/>
          <w:szCs w:val="24"/>
        </w:rPr>
        <w:t xml:space="preserve"> water samples. The boron shows remarkably higher values in the soil samples of </w:t>
      </w:r>
      <w:r w:rsidR="00855C2B" w:rsidRPr="008821C5">
        <w:rPr>
          <w:rFonts w:ascii="Times New Roman" w:hAnsi="Times New Roman" w:cs="Times New Roman"/>
          <w:sz w:val="24"/>
          <w:szCs w:val="24"/>
        </w:rPr>
        <w:t>all the three sites</w:t>
      </w:r>
      <w:r w:rsidR="0054569C" w:rsidRPr="008821C5">
        <w:rPr>
          <w:rFonts w:ascii="Times New Roman" w:hAnsi="Times New Roman" w:cs="Times New Roman"/>
          <w:sz w:val="24"/>
          <w:szCs w:val="24"/>
        </w:rPr>
        <w:t xml:space="preserve"> respectively (</w:t>
      </w:r>
      <w:r w:rsidR="0054569C" w:rsidRPr="008821C5">
        <w:rPr>
          <w:rFonts w:ascii="Times New Roman" w:hAnsi="Times New Roman" w:cs="Times New Roman"/>
          <w:b/>
          <w:bCs/>
          <w:color w:val="000000"/>
          <w:sz w:val="24"/>
          <w:szCs w:val="24"/>
        </w:rPr>
        <w:t xml:space="preserve">22.738, 20.896, </w:t>
      </w:r>
      <w:proofErr w:type="gramStart"/>
      <w:r w:rsidR="0054569C" w:rsidRPr="008821C5">
        <w:rPr>
          <w:rFonts w:ascii="Times New Roman" w:hAnsi="Times New Roman" w:cs="Times New Roman"/>
          <w:b/>
          <w:bCs/>
          <w:color w:val="000000"/>
          <w:sz w:val="24"/>
          <w:szCs w:val="24"/>
        </w:rPr>
        <w:t xml:space="preserve">20.257 </w:t>
      </w:r>
      <w:r w:rsidR="0054569C" w:rsidRPr="008821C5">
        <w:rPr>
          <w:rFonts w:ascii="Times New Roman" w:hAnsi="Times New Roman" w:cs="Times New Roman"/>
          <w:color w:val="000000"/>
          <w:sz w:val="24"/>
          <w:szCs w:val="24"/>
        </w:rPr>
        <w:t>)</w:t>
      </w:r>
      <w:proofErr w:type="gramEnd"/>
      <w:r w:rsidR="0054569C" w:rsidRPr="008821C5">
        <w:rPr>
          <w:rFonts w:ascii="Times New Roman" w:hAnsi="Times New Roman" w:cs="Times New Roman"/>
          <w:color w:val="000000"/>
          <w:sz w:val="16"/>
          <w:szCs w:val="16"/>
        </w:rPr>
        <w:t xml:space="preserve"> </w:t>
      </w:r>
      <w:r w:rsidR="00855C2B" w:rsidRPr="008821C5">
        <w:rPr>
          <w:rFonts w:ascii="Times New Roman" w:hAnsi="Times New Roman" w:cs="Times New Roman"/>
          <w:sz w:val="24"/>
          <w:szCs w:val="24"/>
        </w:rPr>
        <w:t xml:space="preserve"> </w:t>
      </w:r>
      <w:r w:rsidR="00364C4D" w:rsidRPr="008821C5">
        <w:rPr>
          <w:rFonts w:ascii="Times New Roman" w:hAnsi="Times New Roman" w:cs="Times New Roman"/>
          <w:sz w:val="24"/>
          <w:szCs w:val="24"/>
        </w:rPr>
        <w:t>while Magnesium</w:t>
      </w:r>
      <w:r w:rsidR="00BB54E7" w:rsidRPr="008821C5">
        <w:rPr>
          <w:rFonts w:ascii="Times New Roman" w:hAnsi="Times New Roman" w:cs="Times New Roman"/>
          <w:sz w:val="24"/>
          <w:szCs w:val="24"/>
        </w:rPr>
        <w:t xml:space="preserve"> (</w:t>
      </w:r>
      <w:r w:rsidR="00BB54E7" w:rsidRPr="008821C5">
        <w:rPr>
          <w:rFonts w:ascii="Times New Roman" w:eastAsia="Times New Roman" w:hAnsi="Times New Roman" w:cs="Times New Roman"/>
          <w:b/>
          <w:bCs/>
          <w:color w:val="000000"/>
          <w:sz w:val="24"/>
          <w:szCs w:val="24"/>
        </w:rPr>
        <w:t>10.71</w:t>
      </w:r>
      <w:r w:rsidR="00BB54E7" w:rsidRPr="008821C5">
        <w:rPr>
          <w:rFonts w:ascii="Times New Roman" w:eastAsia="Times New Roman" w:hAnsi="Times New Roman" w:cs="Times New Roman"/>
          <w:color w:val="000000"/>
          <w:sz w:val="24"/>
          <w:szCs w:val="24"/>
        </w:rPr>
        <w:t>)</w:t>
      </w:r>
      <w:r w:rsidR="00364C4D" w:rsidRPr="008821C5">
        <w:rPr>
          <w:rFonts w:ascii="Times New Roman" w:hAnsi="Times New Roman" w:cs="Times New Roman"/>
          <w:sz w:val="24"/>
          <w:szCs w:val="24"/>
        </w:rPr>
        <w:t>, Calcium</w:t>
      </w:r>
      <w:r w:rsidR="00BB54E7" w:rsidRPr="008821C5">
        <w:rPr>
          <w:rFonts w:ascii="Times New Roman" w:hAnsi="Times New Roman" w:cs="Times New Roman"/>
          <w:sz w:val="24"/>
          <w:szCs w:val="24"/>
        </w:rPr>
        <w:t xml:space="preserve"> (</w:t>
      </w:r>
      <w:r w:rsidR="00BB54E7" w:rsidRPr="008821C5">
        <w:rPr>
          <w:rFonts w:ascii="Times New Roman" w:eastAsia="Times New Roman" w:hAnsi="Times New Roman" w:cs="Times New Roman"/>
          <w:b/>
          <w:bCs/>
          <w:color w:val="000000"/>
          <w:sz w:val="24"/>
          <w:szCs w:val="24"/>
        </w:rPr>
        <w:t>0.5202</w:t>
      </w:r>
      <w:r w:rsidR="00BB54E7" w:rsidRPr="008821C5">
        <w:rPr>
          <w:rFonts w:ascii="Times New Roman" w:eastAsia="Times New Roman" w:hAnsi="Times New Roman" w:cs="Times New Roman"/>
          <w:color w:val="000000"/>
          <w:sz w:val="24"/>
          <w:szCs w:val="24"/>
        </w:rPr>
        <w:t>)</w:t>
      </w:r>
      <w:r w:rsidR="00364C4D" w:rsidRPr="008821C5">
        <w:rPr>
          <w:rFonts w:ascii="Times New Roman" w:hAnsi="Times New Roman" w:cs="Times New Roman"/>
          <w:sz w:val="24"/>
          <w:szCs w:val="24"/>
        </w:rPr>
        <w:t xml:space="preserve"> </w:t>
      </w:r>
      <w:r w:rsidR="00855C2B" w:rsidRPr="008821C5">
        <w:rPr>
          <w:rFonts w:ascii="Times New Roman" w:hAnsi="Times New Roman" w:cs="Times New Roman"/>
          <w:sz w:val="24"/>
          <w:szCs w:val="24"/>
        </w:rPr>
        <w:t>and Chromium</w:t>
      </w:r>
      <w:r w:rsidR="00BB54E7" w:rsidRPr="008821C5">
        <w:rPr>
          <w:rFonts w:ascii="Times New Roman" w:hAnsi="Times New Roman" w:cs="Times New Roman"/>
          <w:sz w:val="24"/>
          <w:szCs w:val="24"/>
        </w:rPr>
        <w:t xml:space="preserve"> (</w:t>
      </w:r>
      <w:r w:rsidR="00BB54E7" w:rsidRPr="008821C5">
        <w:rPr>
          <w:rFonts w:ascii="Times New Roman" w:eastAsia="Times New Roman" w:hAnsi="Times New Roman" w:cs="Times New Roman"/>
          <w:b/>
          <w:bCs/>
          <w:color w:val="000000"/>
          <w:sz w:val="24"/>
          <w:szCs w:val="24"/>
        </w:rPr>
        <w:t>0.0914</w:t>
      </w:r>
      <w:r w:rsidR="00BB54E7" w:rsidRPr="008821C5">
        <w:rPr>
          <w:rFonts w:ascii="Times New Roman" w:eastAsia="Times New Roman" w:hAnsi="Times New Roman" w:cs="Times New Roman"/>
          <w:color w:val="000000"/>
          <w:sz w:val="24"/>
          <w:szCs w:val="24"/>
        </w:rPr>
        <w:t>)</w:t>
      </w:r>
      <w:r w:rsidR="00855C2B" w:rsidRPr="008821C5">
        <w:rPr>
          <w:rFonts w:ascii="Times New Roman" w:hAnsi="Times New Roman" w:cs="Times New Roman"/>
          <w:sz w:val="24"/>
          <w:szCs w:val="24"/>
        </w:rPr>
        <w:t xml:space="preserve"> has shown slightly higher values in plant samples than the limits at site 2</w:t>
      </w:r>
      <w:r w:rsidR="008821C5">
        <w:rPr>
          <w:rFonts w:ascii="Times New Roman" w:hAnsi="Times New Roman" w:cs="Times New Roman"/>
          <w:sz w:val="24"/>
          <w:szCs w:val="24"/>
        </w:rPr>
        <w:t xml:space="preserve"> in mg/L</w:t>
      </w:r>
      <w:r w:rsidR="00364C4D" w:rsidRPr="008821C5">
        <w:rPr>
          <w:rFonts w:ascii="Times New Roman" w:hAnsi="Times New Roman" w:cs="Times New Roman"/>
          <w:sz w:val="24"/>
          <w:szCs w:val="24"/>
        </w:rPr>
        <w:t xml:space="preserve">. In the present study, the maximum metal pollution was observed during the advent of summer season that is in the month of March. A comprehensive strategy for regular long-term monitoring of water quality of such wetlands should further be evolved into effective conservation and management </w:t>
      </w:r>
      <w:proofErr w:type="spellStart"/>
      <w:r w:rsidR="00364C4D" w:rsidRPr="008821C5">
        <w:rPr>
          <w:rFonts w:ascii="Times New Roman" w:hAnsi="Times New Roman" w:cs="Times New Roman"/>
          <w:sz w:val="24"/>
          <w:szCs w:val="24"/>
        </w:rPr>
        <w:t>programmes</w:t>
      </w:r>
      <w:proofErr w:type="spellEnd"/>
      <w:r w:rsidR="00364C4D" w:rsidRPr="008821C5">
        <w:rPr>
          <w:rFonts w:ascii="Times New Roman" w:hAnsi="Times New Roman" w:cs="Times New Roman"/>
          <w:sz w:val="24"/>
          <w:szCs w:val="24"/>
        </w:rPr>
        <w:t>, bringing community participation to the forefront.</w:t>
      </w:r>
    </w:p>
    <w:p w:rsidR="00364C4D" w:rsidRPr="008821C5" w:rsidRDefault="00364C4D" w:rsidP="00364C4D">
      <w:pPr>
        <w:spacing w:line="360" w:lineRule="auto"/>
        <w:jc w:val="both"/>
        <w:rPr>
          <w:rFonts w:ascii="Times New Roman" w:hAnsi="Times New Roman" w:cs="Times New Roman"/>
          <w:sz w:val="24"/>
          <w:szCs w:val="24"/>
        </w:rPr>
      </w:pPr>
      <w:r w:rsidRPr="008821C5">
        <w:rPr>
          <w:rFonts w:ascii="Times New Roman" w:hAnsi="Times New Roman" w:cs="Times New Roman"/>
          <w:b/>
          <w:bCs/>
          <w:sz w:val="24"/>
          <w:szCs w:val="24"/>
        </w:rPr>
        <w:t>Keywords</w:t>
      </w:r>
      <w:r w:rsidR="004D6494" w:rsidRPr="008821C5">
        <w:rPr>
          <w:rFonts w:ascii="Times New Roman" w:hAnsi="Times New Roman" w:cs="Times New Roman"/>
          <w:b/>
          <w:bCs/>
          <w:sz w:val="24"/>
          <w:szCs w:val="24"/>
        </w:rPr>
        <w:t xml:space="preserve">- </w:t>
      </w:r>
      <w:r w:rsidR="004D6494" w:rsidRPr="008821C5">
        <w:rPr>
          <w:rFonts w:ascii="Times New Roman" w:hAnsi="Times New Roman" w:cs="Times New Roman"/>
          <w:sz w:val="24"/>
          <w:szCs w:val="24"/>
        </w:rPr>
        <w:t xml:space="preserve">wetland, </w:t>
      </w:r>
      <w:proofErr w:type="spellStart"/>
      <w:r w:rsidR="004D6494" w:rsidRPr="008821C5">
        <w:rPr>
          <w:rFonts w:ascii="Times New Roman" w:hAnsi="Times New Roman" w:cs="Times New Roman"/>
          <w:sz w:val="24"/>
          <w:szCs w:val="24"/>
        </w:rPr>
        <w:t>Puthurpadam</w:t>
      </w:r>
      <w:proofErr w:type="spellEnd"/>
      <w:r w:rsidR="004D6494" w:rsidRPr="008821C5">
        <w:rPr>
          <w:rFonts w:ascii="Times New Roman" w:hAnsi="Times New Roman" w:cs="Times New Roman"/>
          <w:sz w:val="24"/>
          <w:szCs w:val="24"/>
        </w:rPr>
        <w:t>, ICP-MS, metal contamination, paddy field, water quality.</w:t>
      </w:r>
    </w:p>
    <w:p w:rsidR="00A60A68" w:rsidRPr="008821C5" w:rsidRDefault="00A60A68" w:rsidP="00A60A68">
      <w:pPr>
        <w:rPr>
          <w:rFonts w:ascii="Times New Roman" w:hAnsi="Times New Roman" w:cs="Times New Roman"/>
          <w:b/>
          <w:bCs/>
          <w:sz w:val="24"/>
          <w:szCs w:val="24"/>
        </w:rPr>
      </w:pPr>
      <w:r w:rsidRPr="008821C5">
        <w:rPr>
          <w:rFonts w:ascii="Times New Roman" w:hAnsi="Times New Roman" w:cs="Times New Roman"/>
          <w:b/>
          <w:bCs/>
          <w:sz w:val="24"/>
          <w:szCs w:val="24"/>
        </w:rPr>
        <w:t>INTRODUCTION</w:t>
      </w:r>
    </w:p>
    <w:p w:rsidR="00A60A68" w:rsidRPr="008821C5" w:rsidRDefault="00A60A68" w:rsidP="00A60A68">
      <w:pPr>
        <w:spacing w:line="360" w:lineRule="auto"/>
        <w:jc w:val="both"/>
        <w:rPr>
          <w:rFonts w:ascii="Times New Roman" w:hAnsi="Times New Roman" w:cs="Times New Roman"/>
          <w:sz w:val="24"/>
          <w:szCs w:val="24"/>
        </w:rPr>
      </w:pPr>
      <w:r w:rsidRPr="008821C5">
        <w:rPr>
          <w:rFonts w:ascii="Times New Roman" w:hAnsi="Times New Roman" w:cs="Times New Roman"/>
          <w:sz w:val="24"/>
          <w:szCs w:val="24"/>
        </w:rPr>
        <w:t>Wetlands are amongst the most productive ecosystems on the Earth (</w:t>
      </w:r>
      <w:proofErr w:type="spellStart"/>
      <w:r w:rsidRPr="008821C5">
        <w:rPr>
          <w:rFonts w:ascii="Times New Roman" w:hAnsi="Times New Roman" w:cs="Times New Roman"/>
          <w:sz w:val="24"/>
          <w:szCs w:val="24"/>
        </w:rPr>
        <w:t>Ghermandi</w:t>
      </w:r>
      <w:proofErr w:type="spellEnd"/>
      <w:r w:rsidRPr="008821C5">
        <w:rPr>
          <w:rFonts w:ascii="Times New Roman" w:hAnsi="Times New Roman" w:cs="Times New Roman"/>
          <w:sz w:val="24"/>
          <w:szCs w:val="24"/>
        </w:rPr>
        <w:t xml:space="preserve"> </w:t>
      </w:r>
      <w:r w:rsidRPr="008821C5">
        <w:rPr>
          <w:rFonts w:ascii="Times New Roman" w:hAnsi="Times New Roman" w:cs="Times New Roman"/>
          <w:i/>
          <w:iCs/>
          <w:sz w:val="24"/>
          <w:szCs w:val="24"/>
        </w:rPr>
        <w:t>et al.,</w:t>
      </w:r>
      <w:r w:rsidRPr="008821C5">
        <w:rPr>
          <w:rFonts w:ascii="Times New Roman" w:hAnsi="Times New Roman" w:cs="Times New Roman"/>
          <w:sz w:val="24"/>
          <w:szCs w:val="24"/>
        </w:rPr>
        <w:t xml:space="preserve"> 2008), and provide many important services to human society (Ten Brink </w:t>
      </w:r>
      <w:r w:rsidRPr="008821C5">
        <w:rPr>
          <w:rFonts w:ascii="Times New Roman" w:hAnsi="Times New Roman" w:cs="Times New Roman"/>
          <w:i/>
          <w:iCs/>
          <w:sz w:val="24"/>
          <w:szCs w:val="24"/>
        </w:rPr>
        <w:t>et al.,</w:t>
      </w:r>
      <w:r w:rsidRPr="008821C5">
        <w:rPr>
          <w:rFonts w:ascii="Times New Roman" w:hAnsi="Times New Roman" w:cs="Times New Roman"/>
          <w:sz w:val="24"/>
          <w:szCs w:val="24"/>
        </w:rPr>
        <w:t xml:space="preserve"> 2012). The ecological </w:t>
      </w:r>
      <w:r w:rsidRPr="008821C5">
        <w:rPr>
          <w:rFonts w:ascii="Times New Roman" w:hAnsi="Times New Roman" w:cs="Times New Roman"/>
          <w:sz w:val="24"/>
          <w:szCs w:val="24"/>
        </w:rPr>
        <w:lastRenderedPageBreak/>
        <w:t>services provided by the wetlands include flood control, groundwater replenishment, biodiversity maintenance, water purif</w:t>
      </w:r>
      <w:r w:rsidR="001016CB" w:rsidRPr="008821C5">
        <w:rPr>
          <w:rFonts w:ascii="Times New Roman" w:hAnsi="Times New Roman" w:cs="Times New Roman"/>
          <w:sz w:val="24"/>
          <w:szCs w:val="24"/>
        </w:rPr>
        <w:t>ication and</w:t>
      </w:r>
      <w:r w:rsidR="00803FE4" w:rsidRPr="008821C5">
        <w:rPr>
          <w:rFonts w:ascii="Times New Roman" w:hAnsi="Times New Roman" w:cs="Times New Roman"/>
          <w:sz w:val="24"/>
          <w:szCs w:val="24"/>
        </w:rPr>
        <w:t xml:space="preserve"> water conservation</w:t>
      </w:r>
      <w:r w:rsidRPr="008821C5">
        <w:rPr>
          <w:rFonts w:ascii="Times New Roman" w:hAnsi="Times New Roman" w:cs="Times New Roman"/>
          <w:sz w:val="24"/>
          <w:szCs w:val="24"/>
        </w:rPr>
        <w:t>. Among the various types of wetlands, streams, paddy fields, and ponds represent significant forms, particularly in agricultural and rural settings. Natural water contains some types of impurities whose nature and amount vary with source of water. In Kerala, the heavy metal contents in wetlands have become an important environmental index of wetland health and so the control of heavy metal pollution is key for wetland protection and restoration. Heavy metals, such as lead, arsenic, mercury, chromium, and cadmium are persistent pollutants and have their detrimental effects on the health of human being and the environment (Bhuiyan</w:t>
      </w:r>
      <w:r w:rsidRPr="008821C5">
        <w:rPr>
          <w:rFonts w:ascii="Times New Roman" w:hAnsi="Times New Roman" w:cs="Times New Roman"/>
          <w:i/>
          <w:iCs/>
          <w:sz w:val="24"/>
          <w:szCs w:val="24"/>
        </w:rPr>
        <w:t xml:space="preserve"> et</w:t>
      </w:r>
      <w:r w:rsidRPr="008821C5">
        <w:rPr>
          <w:rFonts w:ascii="Times New Roman" w:hAnsi="Times New Roman" w:cs="Times New Roman"/>
          <w:sz w:val="24"/>
          <w:szCs w:val="24"/>
        </w:rPr>
        <w:t xml:space="preserve"> </w:t>
      </w:r>
      <w:r w:rsidRPr="008821C5">
        <w:rPr>
          <w:rFonts w:ascii="Times New Roman" w:hAnsi="Times New Roman" w:cs="Times New Roman"/>
          <w:i/>
          <w:iCs/>
          <w:sz w:val="24"/>
          <w:szCs w:val="24"/>
        </w:rPr>
        <w:t>al.,</w:t>
      </w:r>
      <w:r w:rsidRPr="008821C5">
        <w:rPr>
          <w:rFonts w:ascii="Times New Roman" w:hAnsi="Times New Roman" w:cs="Times New Roman"/>
          <w:sz w:val="24"/>
          <w:szCs w:val="24"/>
        </w:rPr>
        <w:t xml:space="preserve"> 2010. Industrial activities, urbanization, and inadequate waste management practices have led to the accumulation of toxic substances in various environmental compartments, posing significant risks to the ecosystem and public health. The desirable properties of water quality should include adequate amount of dissolved oxygen, relatively low organic content, pH value near neutrality, moderate temperature, and free from excessive number of infectious agents, toxic substances and mineral matter. Existing water quality monitoring programs are not enough to yield sufficient information about the factors responsible for the degradation of water quality in fresh water systems of Kerala. Thus, an effective management strategy could be introduced based on the variation in the water quality parameters. </w:t>
      </w:r>
    </w:p>
    <w:p w:rsidR="00A60A68" w:rsidRPr="008821C5" w:rsidRDefault="00A60A68" w:rsidP="00A60A68">
      <w:pPr>
        <w:jc w:val="both"/>
        <w:rPr>
          <w:rFonts w:ascii="Times New Roman" w:hAnsi="Times New Roman" w:cs="Times New Roman"/>
          <w:b/>
          <w:bCs/>
          <w:sz w:val="24"/>
          <w:szCs w:val="24"/>
        </w:rPr>
      </w:pPr>
      <w:r w:rsidRPr="008821C5">
        <w:rPr>
          <w:rFonts w:ascii="Times New Roman" w:hAnsi="Times New Roman" w:cs="Times New Roman"/>
          <w:b/>
          <w:bCs/>
          <w:sz w:val="24"/>
          <w:szCs w:val="24"/>
        </w:rPr>
        <w:t>MATERIALS AND METHODS</w:t>
      </w:r>
    </w:p>
    <w:p w:rsidR="00A60A68" w:rsidRPr="008821C5" w:rsidRDefault="00A60A68" w:rsidP="00A60A68">
      <w:pPr>
        <w:jc w:val="both"/>
        <w:rPr>
          <w:rFonts w:ascii="Times New Roman" w:hAnsi="Times New Roman" w:cs="Times New Roman"/>
          <w:sz w:val="24"/>
          <w:szCs w:val="24"/>
        </w:rPr>
      </w:pPr>
      <w:r w:rsidRPr="008821C5">
        <w:rPr>
          <w:rFonts w:ascii="Times New Roman" w:hAnsi="Times New Roman" w:cs="Times New Roman"/>
          <w:sz w:val="24"/>
          <w:szCs w:val="24"/>
        </w:rPr>
        <w:t>Study area</w:t>
      </w:r>
    </w:p>
    <w:p w:rsidR="00A60A68" w:rsidRDefault="00A60A68" w:rsidP="00A60A68">
      <w:pPr>
        <w:spacing w:line="360" w:lineRule="auto"/>
        <w:jc w:val="both"/>
        <w:rPr>
          <w:rFonts w:ascii="Times New Roman" w:hAnsi="Times New Roman" w:cs="Times New Roman"/>
          <w:sz w:val="24"/>
          <w:szCs w:val="24"/>
        </w:rPr>
      </w:pPr>
      <w:r w:rsidRPr="008821C5">
        <w:rPr>
          <w:rFonts w:ascii="Times New Roman" w:hAnsi="Times New Roman" w:cs="Times New Roman"/>
          <w:sz w:val="24"/>
          <w:szCs w:val="24"/>
        </w:rPr>
        <w:t xml:space="preserve">The study was conducted at </w:t>
      </w:r>
      <w:proofErr w:type="spellStart"/>
      <w:r w:rsidRPr="008821C5">
        <w:rPr>
          <w:rFonts w:ascii="Times New Roman" w:hAnsi="Times New Roman" w:cs="Times New Roman"/>
          <w:sz w:val="24"/>
          <w:szCs w:val="24"/>
        </w:rPr>
        <w:t>Puthurpadam</w:t>
      </w:r>
      <w:proofErr w:type="spellEnd"/>
      <w:r w:rsidRPr="008821C5">
        <w:rPr>
          <w:rFonts w:ascii="Times New Roman" w:hAnsi="Times New Roman" w:cs="Times New Roman"/>
          <w:sz w:val="24"/>
          <w:szCs w:val="24"/>
        </w:rPr>
        <w:t xml:space="preserve">. a wetland area in </w:t>
      </w:r>
      <w:proofErr w:type="spellStart"/>
      <w:r w:rsidRPr="008821C5">
        <w:rPr>
          <w:rFonts w:ascii="Times New Roman" w:hAnsi="Times New Roman" w:cs="Times New Roman"/>
          <w:sz w:val="24"/>
          <w:szCs w:val="24"/>
        </w:rPr>
        <w:t>Parambilpeedika</w:t>
      </w:r>
      <w:proofErr w:type="spellEnd"/>
      <w:r w:rsidRPr="008821C5">
        <w:rPr>
          <w:rFonts w:ascii="Times New Roman" w:hAnsi="Times New Roman" w:cs="Times New Roman"/>
          <w:sz w:val="24"/>
          <w:szCs w:val="24"/>
        </w:rPr>
        <w:t xml:space="preserve"> which is a rural village in Malappuram district, Kerala and is located at 9.040000°N and76.709999°E. For the purpose of this study three sites of the wetland were selected. The three sites consist of a stream, paddy field, and a pond </w:t>
      </w:r>
      <w:proofErr w:type="gramStart"/>
      <w:r w:rsidRPr="008821C5">
        <w:rPr>
          <w:rFonts w:ascii="Times New Roman" w:hAnsi="Times New Roman" w:cs="Times New Roman"/>
          <w:sz w:val="24"/>
          <w:szCs w:val="24"/>
        </w:rPr>
        <w:t>which  represent</w:t>
      </w:r>
      <w:proofErr w:type="gramEnd"/>
      <w:r w:rsidRPr="008821C5">
        <w:rPr>
          <w:rFonts w:ascii="Times New Roman" w:hAnsi="Times New Roman" w:cs="Times New Roman"/>
          <w:sz w:val="24"/>
          <w:szCs w:val="24"/>
        </w:rPr>
        <w:t xml:space="preserve"> significant forms, particularly in agricultural and rural settings and it covers an are</w:t>
      </w:r>
      <w:r w:rsidR="00BA6743" w:rsidRPr="008821C5">
        <w:rPr>
          <w:rFonts w:ascii="Times New Roman" w:hAnsi="Times New Roman" w:cs="Times New Roman"/>
          <w:sz w:val="24"/>
          <w:szCs w:val="24"/>
        </w:rPr>
        <w:t>a of approximately 6 acres.</w:t>
      </w:r>
      <w:r w:rsidR="00BA6743">
        <w:rPr>
          <w:rFonts w:ascii="Times New Roman" w:hAnsi="Times New Roman" w:cs="Times New Roman"/>
          <w:sz w:val="24"/>
          <w:szCs w:val="24"/>
        </w:rPr>
        <w:t xml:space="preserve"> </w:t>
      </w:r>
    </w:p>
    <w:p w:rsidR="00BA6743" w:rsidRDefault="00BA6743" w:rsidP="00A60A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A6743">
        <w:rPr>
          <w:rFonts w:ascii="Times New Roman" w:hAnsi="Times New Roman" w:cs="Times New Roman"/>
          <w:noProof/>
          <w:sz w:val="24"/>
          <w:szCs w:val="24"/>
        </w:rPr>
        <w:drawing>
          <wp:inline distT="0" distB="0" distL="0" distR="0">
            <wp:extent cx="4711700" cy="2717800"/>
            <wp:effectExtent l="19050" t="0" r="0" b="0"/>
            <wp:docPr id="8" name="Picture 1" descr="C:\Users\sreya\OneDrive\Desktop\colleagues\nivya\WhatsApp Image 2025-09-20 at 11.39.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colleagues\nivya\WhatsApp Image 2025-09-20 at 11.39.18 AM.jpeg"/>
                    <pic:cNvPicPr>
                      <a:picLocks noChangeAspect="1" noChangeArrowheads="1"/>
                    </pic:cNvPicPr>
                  </pic:nvPicPr>
                  <pic:blipFill>
                    <a:blip r:embed="rId8" cstate="print"/>
                    <a:srcRect/>
                    <a:stretch>
                      <a:fillRect/>
                    </a:stretch>
                  </pic:blipFill>
                  <pic:spPr bwMode="auto">
                    <a:xfrm>
                      <a:off x="0" y="0"/>
                      <a:ext cx="4715939" cy="2720245"/>
                    </a:xfrm>
                    <a:prstGeom prst="rect">
                      <a:avLst/>
                    </a:prstGeom>
                    <a:noFill/>
                    <a:ln w="9525">
                      <a:noFill/>
                      <a:miter lim="800000"/>
                      <a:headEnd/>
                      <a:tailEnd/>
                    </a:ln>
                  </pic:spPr>
                </pic:pic>
              </a:graphicData>
            </a:graphic>
          </wp:inline>
        </w:drawing>
      </w:r>
    </w:p>
    <w:p w:rsidR="00BA6743" w:rsidRPr="00BA6743" w:rsidRDefault="00BA6743" w:rsidP="00A60A68">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Pr="00BA6743">
        <w:rPr>
          <w:rFonts w:ascii="Times New Roman" w:hAnsi="Times New Roman" w:cs="Times New Roman"/>
          <w:sz w:val="20"/>
        </w:rPr>
        <w:t xml:space="preserve">Figure 1 </w:t>
      </w:r>
      <w:r w:rsidR="00A2198D">
        <w:rPr>
          <w:rFonts w:ascii="Times New Roman" w:hAnsi="Times New Roman" w:cs="Times New Roman"/>
          <w:sz w:val="20"/>
        </w:rPr>
        <w:t xml:space="preserve">Map </w:t>
      </w:r>
      <w:r w:rsidRPr="00BA6743">
        <w:rPr>
          <w:rFonts w:ascii="Times New Roman" w:hAnsi="Times New Roman" w:cs="Times New Roman"/>
          <w:sz w:val="20"/>
        </w:rPr>
        <w:t>showing the location</w:t>
      </w:r>
      <w:r w:rsidR="00A2198D">
        <w:rPr>
          <w:rFonts w:ascii="Times New Roman" w:hAnsi="Times New Roman" w:cs="Times New Roman"/>
          <w:sz w:val="20"/>
        </w:rPr>
        <w:t xml:space="preserve"> </w:t>
      </w:r>
      <w:r w:rsidRPr="00BA6743">
        <w:rPr>
          <w:rFonts w:ascii="Times New Roman" w:hAnsi="Times New Roman" w:cs="Times New Roman"/>
          <w:sz w:val="20"/>
        </w:rPr>
        <w:t>of the study area</w:t>
      </w:r>
    </w:p>
    <w:p w:rsidR="00BA6743" w:rsidRDefault="00BA6743" w:rsidP="00A60A68">
      <w:pPr>
        <w:spacing w:line="360" w:lineRule="auto"/>
        <w:jc w:val="both"/>
        <w:rPr>
          <w:rFonts w:ascii="Times New Roman" w:hAnsi="Times New Roman" w:cs="Times New Roman"/>
          <w:sz w:val="20"/>
        </w:rPr>
      </w:pPr>
    </w:p>
    <w:p w:rsidR="00A60A68" w:rsidRPr="00E62EA6" w:rsidRDefault="00BA6743" w:rsidP="00A60A68">
      <w:pPr>
        <w:spacing w:line="360" w:lineRule="auto"/>
        <w:jc w:val="both"/>
        <w:rPr>
          <w:rFonts w:ascii="Times New Roman" w:hAnsi="Times New Roman" w:cs="Times New Roman"/>
          <w:sz w:val="20"/>
        </w:rPr>
      </w:pPr>
      <w:r>
        <w:rPr>
          <w:rFonts w:ascii="Times New Roman" w:hAnsi="Times New Roman" w:cs="Times New Roman"/>
          <w:sz w:val="20"/>
        </w:rPr>
        <w:t>Figure 2</w:t>
      </w:r>
      <w:r w:rsidR="00E62EA6" w:rsidRPr="00E62EA6">
        <w:rPr>
          <w:rFonts w:ascii="Times New Roman" w:hAnsi="Times New Roman" w:cs="Times New Roman"/>
          <w:sz w:val="20"/>
        </w:rPr>
        <w:t xml:space="preserve">. </w:t>
      </w:r>
      <w:r w:rsidR="00A60A68" w:rsidRPr="00E62EA6">
        <w:rPr>
          <w:rFonts w:ascii="Times New Roman" w:hAnsi="Times New Roman" w:cs="Times New Roman"/>
          <w:sz w:val="20"/>
        </w:rPr>
        <w:t>Site</w:t>
      </w:r>
      <w:r w:rsidR="00A2198D">
        <w:rPr>
          <w:rFonts w:ascii="Times New Roman" w:hAnsi="Times New Roman" w:cs="Times New Roman"/>
          <w:sz w:val="20"/>
        </w:rPr>
        <w:t xml:space="preserve"> 1 (</w:t>
      </w:r>
      <w:proofErr w:type="gramStart"/>
      <w:r w:rsidR="00A60A68" w:rsidRPr="00E62EA6">
        <w:rPr>
          <w:rFonts w:ascii="Times New Roman" w:hAnsi="Times New Roman" w:cs="Times New Roman"/>
          <w:sz w:val="20"/>
        </w:rPr>
        <w:t>stream</w:t>
      </w:r>
      <w:r w:rsidR="00A2198D">
        <w:rPr>
          <w:rFonts w:ascii="Times New Roman" w:hAnsi="Times New Roman" w:cs="Times New Roman"/>
          <w:sz w:val="20"/>
        </w:rPr>
        <w:t>)</w:t>
      </w:r>
      <w:r w:rsidR="00A60A68" w:rsidRPr="00E62EA6">
        <w:rPr>
          <w:rFonts w:ascii="Times New Roman" w:hAnsi="Times New Roman" w:cs="Times New Roman"/>
          <w:sz w:val="20"/>
        </w:rPr>
        <w:t xml:space="preserve">   </w:t>
      </w:r>
      <w:proofErr w:type="gramEnd"/>
      <w:r w:rsidR="00A60A68" w:rsidRPr="00E62EA6">
        <w:rPr>
          <w:rFonts w:ascii="Times New Roman" w:hAnsi="Times New Roman" w:cs="Times New Roman"/>
          <w:sz w:val="20"/>
        </w:rPr>
        <w:t xml:space="preserve">                                                                     </w:t>
      </w:r>
      <w:r w:rsidR="009726BD" w:rsidRPr="00E62EA6">
        <w:rPr>
          <w:rFonts w:ascii="Times New Roman" w:hAnsi="Times New Roman" w:cs="Times New Roman"/>
          <w:sz w:val="20"/>
        </w:rPr>
        <w:t>Figure</w:t>
      </w:r>
      <w:r>
        <w:rPr>
          <w:rFonts w:ascii="Times New Roman" w:hAnsi="Times New Roman" w:cs="Times New Roman"/>
          <w:sz w:val="20"/>
        </w:rPr>
        <w:t xml:space="preserve"> 3</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00A60A68" w:rsidRPr="00E62EA6">
        <w:rPr>
          <w:rFonts w:ascii="Times New Roman" w:hAnsi="Times New Roman" w:cs="Times New Roman"/>
          <w:sz w:val="20"/>
        </w:rPr>
        <w:t xml:space="preserve">Site 2 </w:t>
      </w:r>
      <w:r w:rsidR="00A2198D">
        <w:rPr>
          <w:rFonts w:ascii="Times New Roman" w:hAnsi="Times New Roman" w:cs="Times New Roman"/>
          <w:sz w:val="20"/>
        </w:rPr>
        <w:t>(</w:t>
      </w:r>
      <w:r w:rsidR="00A60A68" w:rsidRPr="00E62EA6">
        <w:rPr>
          <w:rFonts w:ascii="Times New Roman" w:hAnsi="Times New Roman" w:cs="Times New Roman"/>
          <w:sz w:val="20"/>
        </w:rPr>
        <w:t>paddy field</w:t>
      </w:r>
      <w:r w:rsidR="00A2198D">
        <w:rPr>
          <w:rFonts w:ascii="Times New Roman" w:hAnsi="Times New Roman" w:cs="Times New Roman"/>
          <w:sz w:val="20"/>
        </w:rPr>
        <w:t>)</w:t>
      </w:r>
    </w:p>
    <w:p w:rsidR="00A60A68" w:rsidRDefault="00A60A68" w:rsidP="00A60A68">
      <w:pPr>
        <w:spacing w:line="360" w:lineRule="auto"/>
        <w:jc w:val="both"/>
        <w:rPr>
          <w:rFonts w:ascii="Times New Roman" w:hAnsi="Times New Roman" w:cs="Times New Roman"/>
        </w:rPr>
      </w:pPr>
      <w:r w:rsidRPr="00A60A68">
        <w:rPr>
          <w:rFonts w:ascii="Times New Roman" w:hAnsi="Times New Roman" w:cs="Times New Roman"/>
          <w:noProof/>
        </w:rPr>
        <w:drawing>
          <wp:inline distT="0" distB="0" distL="0" distR="0">
            <wp:extent cx="2765714" cy="172317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973" cy="1735799"/>
                    </a:xfrm>
                    <a:prstGeom prst="rect">
                      <a:avLst/>
                    </a:prstGeom>
                    <a:noFill/>
                    <a:ln>
                      <a:noFill/>
                    </a:ln>
                  </pic:spPr>
                </pic:pic>
              </a:graphicData>
            </a:graphic>
          </wp:inline>
        </w:drawing>
      </w:r>
      <w:r>
        <w:rPr>
          <w:rFonts w:ascii="Times New Roman" w:hAnsi="Times New Roman" w:cs="Times New Roman"/>
        </w:rPr>
        <w:t xml:space="preserve">             </w:t>
      </w:r>
      <w:r w:rsidRPr="00A60A68">
        <w:rPr>
          <w:rFonts w:ascii="Times New Roman" w:hAnsi="Times New Roman" w:cs="Times New Roman"/>
          <w:noProof/>
        </w:rPr>
        <w:drawing>
          <wp:inline distT="0" distB="0" distL="0" distR="0">
            <wp:extent cx="2610782" cy="1724891"/>
            <wp:effectExtent l="19050" t="0" r="0" b="0"/>
            <wp:docPr id="108112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782" cy="1724891"/>
                    </a:xfrm>
                    <a:prstGeom prst="rect">
                      <a:avLst/>
                    </a:prstGeom>
                    <a:noFill/>
                    <a:ln>
                      <a:noFill/>
                    </a:ln>
                  </pic:spPr>
                </pic:pic>
              </a:graphicData>
            </a:graphic>
          </wp:inline>
        </w:drawing>
      </w:r>
    </w:p>
    <w:p w:rsidR="00A60A68" w:rsidRPr="00E62EA6" w:rsidRDefault="00A60A68" w:rsidP="00A60A68">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9726BD" w:rsidRPr="00E62EA6">
        <w:rPr>
          <w:rFonts w:ascii="Times New Roman" w:hAnsi="Times New Roman" w:cs="Times New Roman"/>
          <w:sz w:val="20"/>
        </w:rPr>
        <w:t>Figure</w:t>
      </w:r>
      <w:r w:rsidR="00BA6743">
        <w:rPr>
          <w:rFonts w:ascii="Times New Roman" w:hAnsi="Times New Roman" w:cs="Times New Roman"/>
          <w:sz w:val="20"/>
        </w:rPr>
        <w:t xml:space="preserve"> 4</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Pr="00E62EA6">
        <w:rPr>
          <w:rFonts w:ascii="Times New Roman" w:hAnsi="Times New Roman" w:cs="Times New Roman"/>
          <w:sz w:val="20"/>
        </w:rPr>
        <w:t xml:space="preserve"> Site 3 </w:t>
      </w:r>
      <w:r w:rsidR="00A2198D">
        <w:rPr>
          <w:rFonts w:ascii="Times New Roman" w:hAnsi="Times New Roman" w:cs="Times New Roman"/>
          <w:sz w:val="20"/>
        </w:rPr>
        <w:t>(</w:t>
      </w:r>
      <w:r w:rsidRPr="00E62EA6">
        <w:rPr>
          <w:rFonts w:ascii="Times New Roman" w:hAnsi="Times New Roman" w:cs="Times New Roman"/>
          <w:sz w:val="20"/>
        </w:rPr>
        <w:t>pond</w:t>
      </w:r>
      <w:r w:rsidR="00A2198D">
        <w:rPr>
          <w:rFonts w:ascii="Times New Roman" w:hAnsi="Times New Roman" w:cs="Times New Roman"/>
          <w:sz w:val="20"/>
        </w:rPr>
        <w:t>)</w:t>
      </w:r>
      <w:bookmarkStart w:id="1" w:name="_GoBack"/>
      <w:bookmarkEnd w:id="1"/>
    </w:p>
    <w:p w:rsidR="001F3F9F" w:rsidRDefault="00A60A68" w:rsidP="00A60A68">
      <w:pPr>
        <w:spacing w:line="360" w:lineRule="auto"/>
        <w:jc w:val="both"/>
        <w:rPr>
          <w:rFonts w:ascii="Times New Roman" w:hAnsi="Times New Roman" w:cs="Times New Roman"/>
        </w:rPr>
      </w:pPr>
      <w:r>
        <w:rPr>
          <w:rFonts w:ascii="Times New Roman" w:hAnsi="Times New Roman" w:cs="Times New Roman"/>
        </w:rPr>
        <w:t xml:space="preserve">                                                </w:t>
      </w:r>
      <w:r w:rsidRPr="00A60A68">
        <w:rPr>
          <w:rFonts w:ascii="Times New Roman" w:hAnsi="Times New Roman" w:cs="Times New Roman"/>
          <w:noProof/>
        </w:rPr>
        <w:drawing>
          <wp:inline distT="0" distB="0" distL="0" distR="0">
            <wp:extent cx="2599459" cy="174066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878" cy="1744963"/>
                    </a:xfrm>
                    <a:prstGeom prst="rect">
                      <a:avLst/>
                    </a:prstGeom>
                    <a:noFill/>
                    <a:ln>
                      <a:noFill/>
                    </a:ln>
                  </pic:spPr>
                </pic:pic>
              </a:graphicData>
            </a:graphic>
          </wp:inline>
        </w:drawing>
      </w:r>
    </w:p>
    <w:p w:rsidR="008B65F8" w:rsidRPr="001F3F9F" w:rsidRDefault="008B65F8" w:rsidP="00A60A68">
      <w:pPr>
        <w:spacing w:line="360" w:lineRule="auto"/>
        <w:jc w:val="both"/>
        <w:rPr>
          <w:rFonts w:ascii="Times New Roman" w:hAnsi="Times New Roman" w:cs="Times New Roman"/>
        </w:rPr>
      </w:pPr>
      <w:r>
        <w:rPr>
          <w:rFonts w:ascii="Times New Roman" w:hAnsi="Times New Roman" w:cs="Times New Roman"/>
          <w:sz w:val="24"/>
          <w:szCs w:val="24"/>
        </w:rPr>
        <w:lastRenderedPageBreak/>
        <w:t>Methodology</w:t>
      </w:r>
    </w:p>
    <w:p w:rsidR="008B65F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The study was conducted from October 2024 to March 2025. The water and soil samples were collected from all the three sites and plant sample was collected from the paddy field during the study period due to the absence of water at the time of cultivation. The collection was done during the morning hours.  pH, turbidity, electrical conductivity, total dissolved solids, alkalinity, total hardness, calcium hardness, magnesium hardness, calcium, magnesium, chloride, sulphate, ammonia, iron, Dissolved Oxygen (DO), Chemical Oxygen Demand (COD) and Biological Oxygen Demand (BOD) were analyzed. Heavy metal analysis was done by ICP-MS method for the water, soil and plant samples taken. The health status of the three sites were compared on the basis of Site-Specific Elemental Distribution, Water-Soil Comparative Analysis and Integrated Contamination Assessment.</w:t>
      </w:r>
    </w:p>
    <w:p w:rsidR="00A60A68" w:rsidRDefault="008B65F8" w:rsidP="00BA6743">
      <w:pPr>
        <w:rPr>
          <w:rFonts w:ascii="Times New Roman" w:hAnsi="Times New Roman" w:cs="Times New Roman"/>
          <w:sz w:val="24"/>
          <w:szCs w:val="24"/>
        </w:rPr>
      </w:pPr>
      <w:r>
        <w:rPr>
          <w:rFonts w:ascii="Times New Roman" w:hAnsi="Times New Roman" w:cs="Times New Roman"/>
          <w:sz w:val="24"/>
          <w:szCs w:val="24"/>
        </w:rPr>
        <w:t>Collection of the samples</w:t>
      </w:r>
    </w:p>
    <w:p w:rsidR="00471360" w:rsidRDefault="008B65F8" w:rsidP="00471360">
      <w:pPr>
        <w:spacing w:line="360" w:lineRule="auto"/>
        <w:jc w:val="both"/>
        <w:rPr>
          <w:rFonts w:ascii="Times New Roman" w:hAnsi="Times New Roman" w:cs="Times New Roman"/>
          <w:sz w:val="24"/>
          <w:szCs w:val="24"/>
        </w:rPr>
      </w:pPr>
      <w:r w:rsidRPr="00471360">
        <w:rPr>
          <w:rFonts w:ascii="Times New Roman" w:hAnsi="Times New Roman" w:cs="Times New Roman"/>
          <w:sz w:val="24"/>
          <w:szCs w:val="24"/>
        </w:rPr>
        <w:t xml:space="preserve">Composite sampling method was adopted for collection of water </w:t>
      </w:r>
      <w:proofErr w:type="gramStart"/>
      <w:r w:rsidRPr="00471360">
        <w:rPr>
          <w:rFonts w:ascii="Times New Roman" w:hAnsi="Times New Roman" w:cs="Times New Roman"/>
          <w:sz w:val="24"/>
          <w:szCs w:val="24"/>
        </w:rPr>
        <w:t>samples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5</w:t>
      </w:r>
      <w:r w:rsidR="00F35049">
        <w:rPr>
          <w:rFonts w:ascii="Times New Roman" w:hAnsi="Times New Roman" w:cs="Times New Roman"/>
          <w:sz w:val="24"/>
          <w:szCs w:val="24"/>
        </w:rPr>
        <w:t>.)</w:t>
      </w:r>
      <w:r w:rsidRPr="00471360">
        <w:rPr>
          <w:rFonts w:ascii="Times New Roman" w:hAnsi="Times New Roman" w:cs="Times New Roman"/>
          <w:sz w:val="24"/>
          <w:szCs w:val="24"/>
        </w:rPr>
        <w:t xml:space="preserve"> from the three sites</w:t>
      </w:r>
      <w:r w:rsidR="00471360">
        <w:rPr>
          <w:rFonts w:ascii="Times New Roman" w:hAnsi="Times New Roman" w:cs="Times New Roman"/>
          <w:sz w:val="24"/>
          <w:szCs w:val="24"/>
        </w:rPr>
        <w:t xml:space="preserve"> of wetland. </w:t>
      </w:r>
      <w:r w:rsidRPr="00471360">
        <w:rPr>
          <w:rFonts w:ascii="Times New Roman" w:hAnsi="Times New Roman" w:cs="Times New Roman"/>
          <w:sz w:val="24"/>
          <w:szCs w:val="24"/>
        </w:rPr>
        <w:t>Sample for chemical analysis were collected in polyethylene bottles, about 20–30 cm below the surface, to avoid surface contaminants.</w:t>
      </w:r>
      <w:r w:rsidR="00471360" w:rsidRPr="00471360">
        <w:rPr>
          <w:rFonts w:ascii="Times New Roman" w:hAnsi="Times New Roman" w:cs="Times New Roman"/>
          <w:sz w:val="24"/>
          <w:szCs w:val="24"/>
        </w:rPr>
        <w:t xml:space="preserve"> The study was also carried out on soil samples</w:t>
      </w:r>
      <w:r w:rsidR="00EF1669">
        <w:rPr>
          <w:rFonts w:ascii="Times New Roman" w:hAnsi="Times New Roman" w:cs="Times New Roman"/>
          <w:sz w:val="24"/>
          <w:szCs w:val="24"/>
        </w:rPr>
        <w:t>(figure 6</w:t>
      </w:r>
      <w:r w:rsidR="00F35049">
        <w:rPr>
          <w:rFonts w:ascii="Times New Roman" w:hAnsi="Times New Roman" w:cs="Times New Roman"/>
          <w:sz w:val="24"/>
          <w:szCs w:val="24"/>
        </w:rPr>
        <w:t>.)</w:t>
      </w:r>
      <w:r w:rsidR="00471360" w:rsidRPr="00471360">
        <w:rPr>
          <w:rFonts w:ascii="Times New Roman" w:hAnsi="Times New Roman" w:cs="Times New Roman"/>
          <w:sz w:val="24"/>
          <w:szCs w:val="24"/>
        </w:rPr>
        <w:t>, collected from  different sampling sites using a stainles</w:t>
      </w:r>
      <w:r w:rsidR="00471360">
        <w:rPr>
          <w:rFonts w:ascii="Times New Roman" w:hAnsi="Times New Roman" w:cs="Times New Roman"/>
          <w:sz w:val="24"/>
          <w:szCs w:val="24"/>
        </w:rPr>
        <w:t>s steel knife at surface level of about 0–15 cm in depth</w:t>
      </w:r>
      <w:r w:rsidR="00471360" w:rsidRPr="00471360">
        <w:rPr>
          <w:rFonts w:ascii="Times New Roman" w:hAnsi="Times New Roman" w:cs="Times New Roman"/>
          <w:sz w:val="24"/>
          <w:szCs w:val="24"/>
        </w:rPr>
        <w:t xml:space="preserve"> because it is considered to represent the average root zone for the nutrients uptake and heavy metals burden by plants. Samples were placed in clean, labeled plastic bags and marked with the location, date are noted in the field. Plant</w:t>
      </w:r>
      <w:r w:rsidR="00471360">
        <w:rPr>
          <w:rFonts w:ascii="Times New Roman" w:hAnsi="Times New Roman" w:cs="Times New Roman"/>
          <w:sz w:val="24"/>
          <w:szCs w:val="24"/>
        </w:rPr>
        <w:t xml:space="preserve"> leaf </w:t>
      </w:r>
      <w:proofErr w:type="gramStart"/>
      <w:r w:rsidR="00471360">
        <w:rPr>
          <w:rFonts w:ascii="Times New Roman" w:hAnsi="Times New Roman" w:cs="Times New Roman"/>
          <w:sz w:val="24"/>
          <w:szCs w:val="24"/>
        </w:rPr>
        <w:t>sample</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7</w:t>
      </w:r>
      <w:r w:rsidR="00F35049">
        <w:rPr>
          <w:rFonts w:ascii="Times New Roman" w:hAnsi="Times New Roman" w:cs="Times New Roman"/>
          <w:sz w:val="24"/>
          <w:szCs w:val="24"/>
        </w:rPr>
        <w:t>.)</w:t>
      </w:r>
      <w:r w:rsidR="00471360">
        <w:rPr>
          <w:rFonts w:ascii="Times New Roman" w:hAnsi="Times New Roman" w:cs="Times New Roman"/>
          <w:sz w:val="24"/>
          <w:szCs w:val="24"/>
        </w:rPr>
        <w:t xml:space="preserve"> was</w:t>
      </w:r>
      <w:r w:rsidR="00471360" w:rsidRPr="00471360">
        <w:rPr>
          <w:rFonts w:ascii="Times New Roman" w:hAnsi="Times New Roman" w:cs="Times New Roman"/>
          <w:sz w:val="24"/>
          <w:szCs w:val="24"/>
        </w:rPr>
        <w:t xml:space="preserve"> collected from the paddy field during the study period from the month of January to March. The part of the plant mainly used is the leaf which is then shade-dried and cut into small pieces</w:t>
      </w:r>
      <w:r w:rsidR="00471360">
        <w:rPr>
          <w:rFonts w:ascii="Times New Roman" w:hAnsi="Times New Roman" w:cs="Times New Roman"/>
          <w:sz w:val="24"/>
          <w:szCs w:val="24"/>
        </w:rPr>
        <w:t xml:space="preserve"> for further processing.</w:t>
      </w:r>
    </w:p>
    <w:p w:rsidR="00FB6AA3"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AA3">
        <w:rPr>
          <w:rFonts w:ascii="Times New Roman" w:hAnsi="Times New Roman" w:cs="Times New Roman"/>
          <w:noProof/>
          <w:sz w:val="24"/>
          <w:szCs w:val="24"/>
        </w:rPr>
        <w:drawing>
          <wp:inline distT="0" distB="0" distL="0" distR="0">
            <wp:extent cx="2516331" cy="1468582"/>
            <wp:effectExtent l="19050" t="0" r="0" b="0"/>
            <wp:docPr id="4" name="Picture 1" descr="C:\Users\sreya\OneDrive\Desktop\100064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1000646994.jpg"/>
                    <pic:cNvPicPr>
                      <a:picLocks noChangeAspect="1" noChangeArrowheads="1"/>
                    </pic:cNvPicPr>
                  </pic:nvPicPr>
                  <pic:blipFill>
                    <a:blip r:embed="rId12" cstate="print"/>
                    <a:srcRect/>
                    <a:stretch>
                      <a:fillRect/>
                    </a:stretch>
                  </pic:blipFill>
                  <pic:spPr bwMode="auto">
                    <a:xfrm>
                      <a:off x="0" y="0"/>
                      <a:ext cx="2520411" cy="14709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B6AA3">
        <w:rPr>
          <w:rFonts w:ascii="Times New Roman" w:hAnsi="Times New Roman" w:cs="Times New Roman"/>
          <w:noProof/>
          <w:sz w:val="24"/>
          <w:szCs w:val="24"/>
        </w:rPr>
        <w:drawing>
          <wp:inline distT="0" distB="0" distL="0" distR="0">
            <wp:extent cx="2606386" cy="1467738"/>
            <wp:effectExtent l="19050" t="0" r="3464" b="0"/>
            <wp:docPr id="3" name="Picture 2" descr="C:\Users\sreya\OneDrive\Desktop\IMG202505251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IMG20250525121502.jpg"/>
                    <pic:cNvPicPr>
                      <a:picLocks noChangeAspect="1" noChangeArrowheads="1"/>
                    </pic:cNvPicPr>
                  </pic:nvPicPr>
                  <pic:blipFill>
                    <a:blip r:embed="rId13" cstate="print"/>
                    <a:srcRect/>
                    <a:stretch>
                      <a:fillRect/>
                    </a:stretch>
                  </pic:blipFill>
                  <pic:spPr bwMode="auto">
                    <a:xfrm>
                      <a:off x="0" y="0"/>
                      <a:ext cx="2613713" cy="147186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9726BD"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5</w:t>
      </w:r>
      <w:r w:rsidR="00E62EA6" w:rsidRPr="00E62EA6">
        <w:rPr>
          <w:rFonts w:ascii="Times New Roman" w:hAnsi="Times New Roman" w:cs="Times New Roman"/>
          <w:sz w:val="20"/>
        </w:rPr>
        <w:t>. water samples</w:t>
      </w:r>
      <w:r w:rsidRP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6</w:t>
      </w:r>
      <w:r w:rsidR="00E62EA6" w:rsidRPr="00E62EA6">
        <w:rPr>
          <w:rFonts w:ascii="Times New Roman" w:hAnsi="Times New Roman" w:cs="Times New Roman"/>
          <w:sz w:val="20"/>
        </w:rPr>
        <w:t>. Soil samples</w:t>
      </w:r>
    </w:p>
    <w:p w:rsidR="009726BD"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AA3">
        <w:rPr>
          <w:rFonts w:ascii="Times New Roman" w:hAnsi="Times New Roman" w:cs="Times New Roman"/>
          <w:noProof/>
          <w:sz w:val="24"/>
          <w:szCs w:val="24"/>
        </w:rPr>
        <w:drawing>
          <wp:inline distT="0" distB="0" distL="0" distR="0">
            <wp:extent cx="1636568" cy="1635541"/>
            <wp:effectExtent l="19050" t="0" r="1732" b="0"/>
            <wp:docPr id="47978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0350" name="Picture 479780350"/>
                    <pic:cNvPicPr/>
                  </pic:nvPicPr>
                  <pic:blipFill>
                    <a:blip r:embed="rId14" cstate="print">
                      <a:extLst>
                        <a:ext uri="{28A0092B-C50C-407E-A947-70E740481C1C}">
                          <a14:useLocalDpi xmlns:a14="http://schemas.microsoft.com/office/drawing/2010/main" val="0"/>
                        </a:ext>
                      </a:extLst>
                    </a:blip>
                    <a:srcRect t="13287" b="33957"/>
                    <a:stretch>
                      <a:fillRect/>
                    </a:stretch>
                  </pic:blipFill>
                  <pic:spPr>
                    <a:xfrm>
                      <a:off x="0" y="0"/>
                      <a:ext cx="1641836" cy="1640806"/>
                    </a:xfrm>
                    <a:prstGeom prst="rect">
                      <a:avLst/>
                    </a:prstGeom>
                  </pic:spPr>
                </pic:pic>
              </a:graphicData>
            </a:graphic>
          </wp:inline>
        </w:drawing>
      </w:r>
      <w:r>
        <w:rPr>
          <w:rFonts w:ascii="Times New Roman" w:hAnsi="Times New Roman" w:cs="Times New Roman"/>
          <w:sz w:val="24"/>
          <w:szCs w:val="24"/>
        </w:rPr>
        <w:t xml:space="preserve">  </w:t>
      </w:r>
    </w:p>
    <w:p w:rsidR="00FB6AA3"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Pr="00E62EA6">
        <w:rPr>
          <w:rFonts w:ascii="Times New Roman" w:hAnsi="Times New Roman" w:cs="Times New Roman"/>
          <w:sz w:val="20"/>
        </w:rPr>
        <w:t>Figure</w:t>
      </w:r>
      <w:r w:rsidR="00BA6743">
        <w:rPr>
          <w:rFonts w:ascii="Times New Roman" w:hAnsi="Times New Roman" w:cs="Times New Roman"/>
          <w:sz w:val="20"/>
        </w:rPr>
        <w:t xml:space="preserve"> 7</w:t>
      </w:r>
      <w:r w:rsidR="00E62EA6" w:rsidRPr="00E62EA6">
        <w:rPr>
          <w:rFonts w:ascii="Times New Roman" w:hAnsi="Times New Roman" w:cs="Times New Roman"/>
          <w:sz w:val="20"/>
        </w:rPr>
        <w:t>.</w:t>
      </w:r>
      <w:r w:rsidRPr="00E62EA6">
        <w:rPr>
          <w:rFonts w:ascii="Times New Roman" w:hAnsi="Times New Roman" w:cs="Times New Roman"/>
          <w:sz w:val="20"/>
        </w:rPr>
        <w:t xml:space="preserve"> </w:t>
      </w:r>
      <w:r w:rsidR="00E62EA6" w:rsidRPr="00E62EA6">
        <w:rPr>
          <w:rFonts w:ascii="Times New Roman" w:hAnsi="Times New Roman" w:cs="Times New Roman"/>
          <w:sz w:val="20"/>
        </w:rPr>
        <w:t>plant leaf sample</w:t>
      </w:r>
      <w:r w:rsidR="00FB6AA3" w:rsidRPr="00E62EA6">
        <w:rPr>
          <w:rFonts w:ascii="Times New Roman" w:hAnsi="Times New Roman" w:cs="Times New Roman"/>
          <w:sz w:val="20"/>
        </w:rPr>
        <w:t xml:space="preserve">                                                              </w:t>
      </w:r>
    </w:p>
    <w:p w:rsidR="00471360" w:rsidRPr="00FB6AA3" w:rsidRDefault="00471360" w:rsidP="0047136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Heavy Metal Analysis by ICP-MS Method</w:t>
      </w:r>
    </w:p>
    <w:p w:rsidR="00471360" w:rsidRPr="00FB6AA3" w:rsidRDefault="00C242F8"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71360" w:rsidRPr="00FB6AA3">
        <w:rPr>
          <w:rFonts w:ascii="Times New Roman" w:hAnsi="Times New Roman" w:cs="Times New Roman"/>
          <w:sz w:val="24"/>
          <w:szCs w:val="24"/>
        </w:rPr>
        <w:t>digestion method for the preparation of wat</w:t>
      </w:r>
      <w:r>
        <w:rPr>
          <w:rFonts w:ascii="Times New Roman" w:hAnsi="Times New Roman" w:cs="Times New Roman"/>
          <w:sz w:val="24"/>
          <w:szCs w:val="24"/>
        </w:rPr>
        <w:t xml:space="preserve">er 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-MS analysis,</w:t>
      </w:r>
      <w:r w:rsidR="00471360" w:rsidRPr="00FB6AA3">
        <w:rPr>
          <w:rFonts w:ascii="Times New Roman" w:hAnsi="Times New Roman" w:cs="Times New Roman"/>
          <w:sz w:val="24"/>
          <w:szCs w:val="24"/>
        </w:rPr>
        <w:t xml:space="preserve"> Add 25 mL of the water sample to a PTFE beaker and acidify with 2.0 mL of concentrated HNO</w:t>
      </w:r>
      <w:r w:rsidR="00471360" w:rsidRPr="00FB6AA3">
        <w:rPr>
          <w:rFonts w:ascii="Times New Roman" w:hAnsi="Times New Roman" w:cs="Times New Roman"/>
          <w:sz w:val="24"/>
          <w:szCs w:val="24"/>
          <w:vertAlign w:val="subscript"/>
        </w:rPr>
        <w:t>3</w:t>
      </w:r>
      <w:r w:rsidR="00471360" w:rsidRPr="00FB6AA3">
        <w:rPr>
          <w:rFonts w:ascii="Times New Roman" w:hAnsi="Times New Roman" w:cs="Times New Roman"/>
          <w:sz w:val="24"/>
          <w:szCs w:val="24"/>
        </w:rPr>
        <w:t xml:space="preserve"> and 6.0 mL of concentrated HCl. Heat the beaker until the solution becomes clear and transparent.  After cooling to room temperature, transfer the sam</w:t>
      </w:r>
      <w:r w:rsidR="00A52210" w:rsidRPr="00FB6AA3">
        <w:rPr>
          <w:rFonts w:ascii="Times New Roman" w:hAnsi="Times New Roman" w:cs="Times New Roman"/>
          <w:sz w:val="24"/>
          <w:szCs w:val="24"/>
        </w:rPr>
        <w:t>ple to a 50 mL volumetric flask</w:t>
      </w:r>
      <w:r w:rsidR="00471360" w:rsidRPr="00FB6AA3">
        <w:rPr>
          <w:rFonts w:ascii="Times New Roman" w:hAnsi="Times New Roman" w:cs="Times New Roman"/>
          <w:sz w:val="24"/>
          <w:szCs w:val="24"/>
        </w:rPr>
        <w:t>. Bring the sample up to volume</w:t>
      </w:r>
      <w:r w:rsidR="00A52210" w:rsidRPr="00FB6AA3">
        <w:rPr>
          <w:rFonts w:ascii="Times New Roman" w:hAnsi="Times New Roman" w:cs="Times New Roman"/>
          <w:sz w:val="24"/>
          <w:szCs w:val="24"/>
        </w:rPr>
        <w:t xml:space="preserve"> with distilled water. C</w:t>
      </w:r>
      <w:r w:rsidR="00471360" w:rsidRPr="00FB6AA3">
        <w:rPr>
          <w:rFonts w:ascii="Times New Roman" w:hAnsi="Times New Roman" w:cs="Times New Roman"/>
          <w:sz w:val="24"/>
          <w:szCs w:val="24"/>
        </w:rPr>
        <w:t>entrifuge</w:t>
      </w:r>
      <w:r w:rsidR="00A52210" w:rsidRPr="00FB6AA3">
        <w:rPr>
          <w:rFonts w:ascii="Times New Roman" w:hAnsi="Times New Roman" w:cs="Times New Roman"/>
          <w:sz w:val="24"/>
          <w:szCs w:val="24"/>
        </w:rPr>
        <w:t xml:space="preserve"> the </w:t>
      </w:r>
      <w:r w:rsidR="00471360" w:rsidRPr="00FB6AA3">
        <w:rPr>
          <w:rFonts w:ascii="Times New Roman" w:hAnsi="Times New Roman" w:cs="Times New Roman"/>
          <w:sz w:val="24"/>
          <w:szCs w:val="24"/>
        </w:rPr>
        <w:t>sample. After check in analysis of heavy metals by ICP-MS method.</w:t>
      </w:r>
    </w:p>
    <w:p w:rsidR="00A52210" w:rsidRDefault="00C242F8"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52210" w:rsidRPr="00FB6AA3">
        <w:rPr>
          <w:rFonts w:ascii="Times New Roman" w:hAnsi="Times New Roman" w:cs="Times New Roman"/>
          <w:sz w:val="24"/>
          <w:szCs w:val="24"/>
        </w:rPr>
        <w:t xml:space="preserve">digestion method for the preparation of soil </w:t>
      </w:r>
      <w:r>
        <w:rPr>
          <w:rFonts w:ascii="Times New Roman" w:hAnsi="Times New Roman" w:cs="Times New Roman"/>
          <w:sz w:val="24"/>
          <w:szCs w:val="24"/>
        </w:rPr>
        <w:t xml:space="preserve">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 xml:space="preserve">-MS analysis follows </w:t>
      </w:r>
      <w:r w:rsidR="00A52210" w:rsidRPr="00FB6AA3">
        <w:rPr>
          <w:rFonts w:ascii="Times New Roman" w:hAnsi="Times New Roman" w:cs="Times New Roman"/>
          <w:sz w:val="24"/>
          <w:szCs w:val="24"/>
        </w:rPr>
        <w:t>Homogenize and accurately weigh 0.1 g of the soil or sediment sample into a polytetrafluoroethylene (PTFE) crucible and moisten with 3 mL of ultrapure water. Add 4 mL of an acid mixture (</w:t>
      </w:r>
      <w:proofErr w:type="gramStart"/>
      <w:r w:rsidR="00A52210" w:rsidRPr="00FB6AA3">
        <w:rPr>
          <w:rFonts w:ascii="Times New Roman" w:hAnsi="Times New Roman" w:cs="Times New Roman"/>
          <w:sz w:val="24"/>
          <w:szCs w:val="24"/>
        </w:rPr>
        <w:t>HF:HClO</w:t>
      </w:r>
      <w:proofErr w:type="gramEnd"/>
      <w:r w:rsidR="00A52210" w:rsidRPr="00FB6AA3">
        <w:rPr>
          <w:rFonts w:ascii="Times New Roman" w:hAnsi="Times New Roman" w:cs="Times New Roman"/>
          <w:sz w:val="24"/>
          <w:szCs w:val="24"/>
          <w:vertAlign w:val="subscript"/>
        </w:rPr>
        <w:t>4</w:t>
      </w:r>
      <w:r w:rsidR="00A52210" w:rsidRPr="00FB6AA3">
        <w:rPr>
          <w:rFonts w:ascii="Times New Roman" w:hAnsi="Times New Roman" w:cs="Times New Roman"/>
          <w:sz w:val="24"/>
          <w:szCs w:val="24"/>
        </w:rPr>
        <w:t xml:space="preserve"> = 5:1,) to the crucible, and heat the sample to 260 ˚C. Add a further 4 mL of the acid mixture and heat until emission of white smoke has ended. Add 2 mL of aqua regia (</w:t>
      </w:r>
      <w:proofErr w:type="gramStart"/>
      <w:r w:rsidR="00A52210" w:rsidRPr="00FB6AA3">
        <w:rPr>
          <w:rFonts w:ascii="Times New Roman" w:hAnsi="Times New Roman" w:cs="Times New Roman"/>
          <w:sz w:val="24"/>
          <w:szCs w:val="24"/>
        </w:rPr>
        <w:t>HCl:HNO</w:t>
      </w:r>
      <w:proofErr w:type="gramEnd"/>
      <w:r w:rsidR="00A52210" w:rsidRPr="00FB6AA3">
        <w:rPr>
          <w:rFonts w:ascii="Times New Roman" w:hAnsi="Times New Roman" w:cs="Times New Roman"/>
          <w:sz w:val="24"/>
          <w:szCs w:val="24"/>
          <w:vertAlign w:val="subscript"/>
        </w:rPr>
        <w:t>3</w:t>
      </w:r>
      <w:r w:rsidR="00A52210" w:rsidRPr="00FB6AA3">
        <w:rPr>
          <w:rFonts w:ascii="Times New Roman" w:hAnsi="Times New Roman" w:cs="Times New Roman"/>
          <w:sz w:val="24"/>
          <w:szCs w:val="24"/>
        </w:rPr>
        <w:t xml:space="preserve"> = 3:1) to re-dissolve the mixture. Then add 10 mL of 10% aqua regia to the extract; the sample solution should become clear and transparent. Cool the solution, add 2 mL HNO</w:t>
      </w:r>
      <w:r w:rsidR="00A52210" w:rsidRPr="00FB6AA3">
        <w:rPr>
          <w:rFonts w:ascii="Times New Roman" w:hAnsi="Times New Roman" w:cs="Times New Roman"/>
          <w:sz w:val="24"/>
          <w:szCs w:val="24"/>
          <w:vertAlign w:val="subscript"/>
        </w:rPr>
        <w:t>3</w:t>
      </w:r>
      <w:r w:rsidR="00A52210" w:rsidRPr="00FB6AA3">
        <w:rPr>
          <w:rFonts w:ascii="Times New Roman" w:hAnsi="Times New Roman" w:cs="Times New Roman"/>
          <w:sz w:val="24"/>
          <w:szCs w:val="24"/>
        </w:rPr>
        <w:t>, transfer the sample extract to a 100 mL PTFE volumetric flask and make up to volume with distilled water. After the sample is completely cooled, add 2 mL of water and 3 mL of 30% 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proofErr w:type="gramStart"/>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w:t>
      </w:r>
      <w:proofErr w:type="gramEnd"/>
      <w:r w:rsidR="00A52210" w:rsidRPr="00FB6AA3">
        <w:rPr>
          <w:rFonts w:ascii="Times New Roman" w:hAnsi="Times New Roman" w:cs="Times New Roman"/>
          <w:sz w:val="24"/>
          <w:szCs w:val="24"/>
        </w:rPr>
        <w:t xml:space="preserve"> Heat until effervescence subsides and cool the vessel. Continue to add 30% 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in 1 mL aliquots and heating the acid-peroxide digestate until the volume is reduced. </w:t>
      </w:r>
      <w:proofErr w:type="gramStart"/>
      <w:r w:rsidR="00A52210" w:rsidRPr="00FB6AA3">
        <w:rPr>
          <w:rFonts w:ascii="Times New Roman" w:hAnsi="Times New Roman" w:cs="Times New Roman"/>
          <w:sz w:val="24"/>
          <w:szCs w:val="24"/>
        </w:rPr>
        <w:t>Heat  at</w:t>
      </w:r>
      <w:proofErr w:type="gramEnd"/>
      <w:r w:rsidR="00A52210" w:rsidRPr="00FB6AA3">
        <w:rPr>
          <w:rFonts w:ascii="Times New Roman" w:hAnsi="Times New Roman" w:cs="Times New Roman"/>
          <w:sz w:val="24"/>
          <w:szCs w:val="24"/>
        </w:rPr>
        <w:t xml:space="preserve"> 95 ˚C ±5 ˚C without boiling for two hours. After cooling, dilute to 100 mL with distilled water. Particulates in the digestate should then be removed by filtration, by centrifugation and the sample is ready for analysis by ICP-</w:t>
      </w:r>
      <w:proofErr w:type="gramStart"/>
      <w:r w:rsidR="00A52210" w:rsidRPr="00FB6AA3">
        <w:rPr>
          <w:rFonts w:ascii="Times New Roman" w:hAnsi="Times New Roman" w:cs="Times New Roman"/>
          <w:sz w:val="24"/>
          <w:szCs w:val="24"/>
        </w:rPr>
        <w:t>MS.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8</w:t>
      </w:r>
      <w:r w:rsidR="00F35049">
        <w:rPr>
          <w:rFonts w:ascii="Times New Roman" w:hAnsi="Times New Roman" w:cs="Times New Roman"/>
          <w:sz w:val="24"/>
          <w:szCs w:val="24"/>
        </w:rPr>
        <w:t>.)</w:t>
      </w:r>
    </w:p>
    <w:p w:rsidR="001C196E" w:rsidRDefault="001C196E"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1823605" cy="2431473"/>
            <wp:effectExtent l="19050" t="0" r="5195" b="0"/>
            <wp:docPr id="5" name="Picture 4" descr="C:\Users\sreya\OneDrive\Desktop\5254fb6b-02cd-4b3d-82a7-a2d6fd329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ya\OneDrive\Desktop\5254fb6b-02cd-4b3d-82a7-a2d6fd32971a.jpg"/>
                    <pic:cNvPicPr>
                      <a:picLocks noChangeAspect="1" noChangeArrowheads="1"/>
                    </pic:cNvPicPr>
                  </pic:nvPicPr>
                  <pic:blipFill>
                    <a:blip r:embed="rId15" cstate="print"/>
                    <a:srcRect/>
                    <a:stretch>
                      <a:fillRect/>
                    </a:stretch>
                  </pic:blipFill>
                  <pic:spPr bwMode="auto">
                    <a:xfrm>
                      <a:off x="0" y="0"/>
                      <a:ext cx="1824712" cy="2432949"/>
                    </a:xfrm>
                    <a:prstGeom prst="rect">
                      <a:avLst/>
                    </a:prstGeom>
                    <a:noFill/>
                    <a:ln w="9525">
                      <a:noFill/>
                      <a:miter lim="800000"/>
                      <a:headEnd/>
                      <a:tailEnd/>
                    </a:ln>
                  </pic:spPr>
                </pic:pic>
              </a:graphicData>
            </a:graphic>
          </wp:inline>
        </w:drawing>
      </w:r>
    </w:p>
    <w:p w:rsidR="009726BD" w:rsidRPr="00E62EA6" w:rsidRDefault="009726BD" w:rsidP="00A52210">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00E62EA6">
        <w:rPr>
          <w:rFonts w:ascii="Times New Roman" w:hAnsi="Times New Roman" w:cs="Times New Roman"/>
          <w:sz w:val="24"/>
          <w:szCs w:val="24"/>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8</w:t>
      </w:r>
      <w:r w:rsidR="00E62EA6" w:rsidRPr="00E62EA6">
        <w:rPr>
          <w:rFonts w:ascii="Times New Roman" w:hAnsi="Times New Roman" w:cs="Times New Roman"/>
          <w:sz w:val="20"/>
        </w:rPr>
        <w:t>. digested samples for ICPMS analysis</w:t>
      </w:r>
    </w:p>
    <w:p w:rsidR="00A52210" w:rsidRPr="00FB6AA3" w:rsidRDefault="00A52210" w:rsidP="00A5221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Approximately 0.3 g of paddy leaf sample is digested using a mixture of 5 mL HNO</w:t>
      </w:r>
      <w:r w:rsidRPr="00FB6AA3">
        <w:rPr>
          <w:rFonts w:ascii="Times New Roman" w:hAnsi="Times New Roman" w:cs="Times New Roman"/>
          <w:sz w:val="24"/>
          <w:szCs w:val="24"/>
          <w:vertAlign w:val="subscript"/>
        </w:rPr>
        <w:t>3</w:t>
      </w:r>
      <w:r w:rsidRPr="00FB6AA3">
        <w:rPr>
          <w:rFonts w:ascii="Times New Roman" w:hAnsi="Times New Roman" w:cs="Times New Roman"/>
          <w:sz w:val="24"/>
          <w:szCs w:val="24"/>
        </w:rPr>
        <w:t xml:space="preserve"> and 1 mL HCl </w:t>
      </w:r>
      <w:r w:rsidR="00FB6AA3" w:rsidRPr="00FB6AA3">
        <w:rPr>
          <w:rFonts w:ascii="Times New Roman" w:hAnsi="Times New Roman" w:cs="Times New Roman"/>
          <w:sz w:val="24"/>
          <w:szCs w:val="24"/>
        </w:rPr>
        <w:t>and H</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O</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 xml:space="preserve"> 2 mL are added </w:t>
      </w:r>
      <w:r w:rsidRPr="00FB6AA3">
        <w:rPr>
          <w:rFonts w:ascii="Times New Roman" w:hAnsi="Times New Roman" w:cs="Times New Roman"/>
          <w:sz w:val="24"/>
          <w:szCs w:val="24"/>
        </w:rPr>
        <w:t>in a closed vessel microwave digestion system. The samples are heated and maintained at a temperature of 200 ˚C for 15 min. After digestion, each sample is transferre</w:t>
      </w:r>
      <w:r w:rsidR="00FB6AA3" w:rsidRPr="00FB6AA3">
        <w:rPr>
          <w:rFonts w:ascii="Times New Roman" w:hAnsi="Times New Roman" w:cs="Times New Roman"/>
          <w:sz w:val="24"/>
          <w:szCs w:val="24"/>
        </w:rPr>
        <w:t>d to a volumetric flask (50 mL)</w:t>
      </w:r>
      <w:r w:rsidRPr="00FB6AA3">
        <w:rPr>
          <w:rFonts w:ascii="Times New Roman" w:hAnsi="Times New Roman" w:cs="Times New Roman"/>
          <w:sz w:val="24"/>
          <w:szCs w:val="24"/>
        </w:rPr>
        <w:t xml:space="preserve">. The flask is then made up to volume with </w:t>
      </w:r>
      <w:r w:rsidR="00FB6AA3" w:rsidRPr="00FB6AA3">
        <w:rPr>
          <w:rFonts w:ascii="Times New Roman" w:hAnsi="Times New Roman" w:cs="Times New Roman"/>
          <w:sz w:val="24"/>
          <w:szCs w:val="24"/>
        </w:rPr>
        <w:t xml:space="preserve">distilled </w:t>
      </w:r>
      <w:r w:rsidRPr="00FB6AA3">
        <w:rPr>
          <w:rFonts w:ascii="Times New Roman" w:hAnsi="Times New Roman" w:cs="Times New Roman"/>
          <w:sz w:val="24"/>
          <w:szCs w:val="24"/>
        </w:rPr>
        <w:t>water prior to analysis by ICP-MS.</w:t>
      </w:r>
    </w:p>
    <w:p w:rsidR="00A60A68" w:rsidRPr="00A60A68" w:rsidRDefault="00A60A68" w:rsidP="00A60A68">
      <w:pPr>
        <w:spacing w:line="360" w:lineRule="auto"/>
        <w:jc w:val="both"/>
        <w:rPr>
          <w:rFonts w:ascii="Times New Roman" w:hAnsi="Times New Roman" w:cs="Times New Roman"/>
          <w:b/>
          <w:bCs/>
          <w:sz w:val="24"/>
          <w:szCs w:val="24"/>
        </w:rPr>
      </w:pPr>
      <w:r w:rsidRPr="00A60A68">
        <w:rPr>
          <w:rFonts w:ascii="Times New Roman" w:hAnsi="Times New Roman" w:cs="Times New Roman"/>
          <w:b/>
          <w:bCs/>
          <w:sz w:val="24"/>
          <w:szCs w:val="24"/>
        </w:rPr>
        <w:t>RESULTS</w:t>
      </w:r>
    </w:p>
    <w:p w:rsid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The water parameters (Table 1) in all the three sites tested to be agreeing with the accepted values of BIS Drinking Water specification (IS:10500-2012) except the concentration of ammonium that was slightly higher in site 1 and site 3. DO was observed to be less, the BOD was Below Display Level (BDL) and turbidity was higher in all the three sites respectively.</w:t>
      </w:r>
    </w:p>
    <w:p w:rsidR="00A60A68" w:rsidRPr="00D103D5" w:rsidRDefault="00A60A68" w:rsidP="00A60A68">
      <w:pPr>
        <w:spacing w:line="360" w:lineRule="auto"/>
        <w:jc w:val="both"/>
        <w:rPr>
          <w:rFonts w:ascii="Times New Roman" w:hAnsi="Times New Roman" w:cs="Times New Roman"/>
          <w:b/>
          <w:bCs/>
          <w:sz w:val="20"/>
        </w:rPr>
      </w:pPr>
      <w:r w:rsidRPr="00D103D5">
        <w:rPr>
          <w:rFonts w:ascii="Times New Roman" w:hAnsi="Times New Roman" w:cs="Times New Roman"/>
          <w:b/>
          <w:bCs/>
          <w:sz w:val="20"/>
        </w:rPr>
        <w:t>Table 1. Water Quality Parameters of the all the three selected sites</w:t>
      </w:r>
    </w:p>
    <w:tbl>
      <w:tblPr>
        <w:tblStyle w:val="TableGrid"/>
        <w:tblW w:w="0" w:type="auto"/>
        <w:tblLayout w:type="fixed"/>
        <w:tblLook w:val="04A0" w:firstRow="1" w:lastRow="0" w:firstColumn="1" w:lastColumn="0" w:noHBand="0" w:noVBand="1"/>
      </w:tblPr>
      <w:tblGrid>
        <w:gridCol w:w="1975"/>
        <w:gridCol w:w="1077"/>
        <w:gridCol w:w="2104"/>
        <w:gridCol w:w="1263"/>
        <w:gridCol w:w="1263"/>
        <w:gridCol w:w="1530"/>
      </w:tblGrid>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PARAMETERS</w:t>
            </w:r>
          </w:p>
        </w:tc>
        <w:tc>
          <w:tcPr>
            <w:tcW w:w="1077"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Unit</w:t>
            </w:r>
          </w:p>
        </w:tc>
        <w:tc>
          <w:tcPr>
            <w:tcW w:w="2104"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Acceptable value – BIS Drinking Water specification (IS:10500-2012)</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1</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2</w:t>
            </w:r>
          </w:p>
        </w:tc>
        <w:tc>
          <w:tcPr>
            <w:tcW w:w="1530"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3</w:t>
            </w:r>
          </w:p>
        </w:tc>
      </w:tr>
      <w:tr w:rsidR="00A60A68" w:rsidRPr="00D103D5" w:rsidTr="009726BD">
        <w:trPr>
          <w:trHeight w:val="683"/>
        </w:trPr>
        <w:tc>
          <w:tcPr>
            <w:tcW w:w="1975"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pH</w:t>
            </w:r>
          </w:p>
        </w:tc>
        <w:tc>
          <w:tcPr>
            <w:tcW w:w="1077" w:type="dxa"/>
          </w:tcPr>
          <w:p w:rsidR="00A60A68" w:rsidRPr="00D103D5" w:rsidRDefault="00A60A68" w:rsidP="00D103D5">
            <w:pPr>
              <w:rPr>
                <w:rFonts w:ascii="Times New Roman" w:hAnsi="Times New Roman" w:cs="Times New Roman"/>
                <w:sz w:val="16"/>
                <w:szCs w:val="16"/>
              </w:rPr>
            </w:pP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6.5-8.5</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6.9</w:t>
            </w:r>
          </w:p>
          <w:p w:rsidR="00A60A68" w:rsidRPr="00D103D5" w:rsidRDefault="00A60A68" w:rsidP="00D103D5">
            <w:pPr>
              <w:rPr>
                <w:rFonts w:ascii="Times New Roman" w:hAnsi="Times New Roman" w:cs="Times New Roman"/>
                <w:sz w:val="16"/>
                <w:szCs w:val="16"/>
              </w:rPr>
            </w:pP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6.65</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6.57</w:t>
            </w:r>
          </w:p>
        </w:tc>
      </w:tr>
      <w:tr w:rsidR="00A60A68" w:rsidRPr="00D103D5" w:rsidTr="009726BD">
        <w:trPr>
          <w:trHeight w:val="671"/>
        </w:trPr>
        <w:tc>
          <w:tcPr>
            <w:tcW w:w="1975"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TDS</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500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52.6 mg</w:t>
            </w:r>
          </w:p>
          <w:p w:rsidR="00A60A68" w:rsidRPr="00D103D5" w:rsidRDefault="00A60A68" w:rsidP="00D103D5">
            <w:pPr>
              <w:rPr>
                <w:rFonts w:ascii="Times New Roman" w:hAnsi="Times New Roman" w:cs="Times New Roman"/>
                <w:sz w:val="16"/>
                <w:szCs w:val="16"/>
              </w:rPr>
            </w:pP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41.2</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40.5</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DO</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6.5-8.5</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5.94 </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5.78 </w:t>
            </w:r>
          </w:p>
        </w:tc>
        <w:tc>
          <w:tcPr>
            <w:tcW w:w="1530"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4.71 </w:t>
            </w:r>
          </w:p>
        </w:tc>
      </w:tr>
      <w:tr w:rsidR="00A60A68" w:rsidRPr="00D103D5" w:rsidTr="009726BD">
        <w:trPr>
          <w:trHeight w:val="347"/>
        </w:trPr>
        <w:tc>
          <w:tcPr>
            <w:tcW w:w="1975"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BOD</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1-10</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BDL</w:t>
            </w:r>
          </w:p>
        </w:tc>
        <w:tc>
          <w:tcPr>
            <w:tcW w:w="1530"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lastRenderedPageBreak/>
              <w:t>COD</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250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24</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32</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48             </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TURBIDITY</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NTU</w:t>
            </w:r>
          </w:p>
        </w:tc>
        <w:tc>
          <w:tcPr>
            <w:tcW w:w="2104"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1</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1.3 </w:t>
            </w:r>
          </w:p>
        </w:tc>
        <w:tc>
          <w:tcPr>
            <w:tcW w:w="1263"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1.7 </w:t>
            </w:r>
          </w:p>
        </w:tc>
        <w:tc>
          <w:tcPr>
            <w:tcW w:w="1530"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 </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ALKALINITY</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19</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30 </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CALCIUM HARDNESS AS CaCO3</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10-500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31</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15</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14 </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MAGNESIUM HARDNESS AS</w:t>
            </w:r>
          </w:p>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CaCO3</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2.3-52.1</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HARDNESS AS CaCO3</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36</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21 </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w:t>
            </w:r>
          </w:p>
        </w:tc>
      </w:tr>
      <w:tr w:rsidR="00A60A68" w:rsidRPr="00D103D5" w:rsidTr="009726BD">
        <w:trPr>
          <w:trHeight w:val="335"/>
        </w:trPr>
        <w:tc>
          <w:tcPr>
            <w:tcW w:w="1975" w:type="dxa"/>
          </w:tcPr>
          <w:p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CONDUCTIVITY</w:t>
            </w:r>
          </w:p>
        </w:tc>
        <w:tc>
          <w:tcPr>
            <w:tcW w:w="1077"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µS/cm</w:t>
            </w:r>
          </w:p>
        </w:tc>
        <w:tc>
          <w:tcPr>
            <w:tcW w:w="2104"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750</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109.65 </w:t>
            </w:r>
          </w:p>
        </w:tc>
        <w:tc>
          <w:tcPr>
            <w:tcW w:w="1263"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87.0</w:t>
            </w:r>
          </w:p>
        </w:tc>
        <w:tc>
          <w:tcPr>
            <w:tcW w:w="1530" w:type="dxa"/>
          </w:tcPr>
          <w:p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81.2</w:t>
            </w:r>
          </w:p>
        </w:tc>
      </w:tr>
    </w:tbl>
    <w:p w:rsidR="00A60A68" w:rsidRPr="00D103D5" w:rsidRDefault="00A60A68" w:rsidP="00A60A68">
      <w:pPr>
        <w:spacing w:after="0" w:line="240" w:lineRule="auto"/>
        <w:rPr>
          <w:rFonts w:ascii="Times New Roman" w:hAnsi="Times New Roman" w:cs="Times New Roman"/>
          <w:b/>
          <w:bCs/>
          <w:sz w:val="16"/>
          <w:szCs w:val="16"/>
        </w:rPr>
      </w:pPr>
    </w:p>
    <w:p w:rsidR="00A60A68" w:rsidRPr="00D103D5" w:rsidRDefault="00A60A68" w:rsidP="00A60A68">
      <w:pPr>
        <w:spacing w:after="0" w:line="240" w:lineRule="auto"/>
        <w:rPr>
          <w:rFonts w:ascii="Times New Roman" w:hAnsi="Times New Roman" w:cs="Times New Roman"/>
          <w:b/>
          <w:bCs/>
          <w:sz w:val="16"/>
          <w:szCs w:val="16"/>
        </w:rPr>
      </w:pPr>
      <w:r w:rsidRPr="00D103D5">
        <w:rPr>
          <w:rFonts w:ascii="Times New Roman" w:hAnsi="Times New Roman" w:cs="Times New Roman"/>
          <w:b/>
          <w:bCs/>
          <w:sz w:val="16"/>
          <w:szCs w:val="16"/>
        </w:rPr>
        <w:t>BDL</w:t>
      </w:r>
      <w:r w:rsidRPr="00D103D5">
        <w:rPr>
          <w:rFonts w:ascii="Times New Roman" w:hAnsi="Times New Roman" w:cs="Times New Roman"/>
          <w:sz w:val="16"/>
          <w:szCs w:val="16"/>
        </w:rPr>
        <w:t xml:space="preserve">= </w:t>
      </w:r>
      <w:r w:rsidRPr="00D103D5">
        <w:rPr>
          <w:rFonts w:ascii="Times New Roman" w:hAnsi="Times New Roman" w:cs="Times New Roman"/>
          <w:b/>
          <w:bCs/>
          <w:sz w:val="16"/>
          <w:szCs w:val="16"/>
        </w:rPr>
        <w:t>BELOW DISPLAY LEVEL</w:t>
      </w:r>
    </w:p>
    <w:p w:rsidR="007455C6" w:rsidRPr="00D103D5" w:rsidRDefault="007455C6" w:rsidP="00A60A68">
      <w:pPr>
        <w:spacing w:after="0" w:line="240" w:lineRule="auto"/>
        <w:rPr>
          <w:rFonts w:ascii="Times New Roman" w:hAnsi="Times New Roman" w:cs="Times New Roman"/>
          <w:b/>
          <w:bCs/>
          <w:sz w:val="16"/>
          <w:szCs w:val="16"/>
        </w:rPr>
      </w:pPr>
    </w:p>
    <w:p w:rsidR="007455C6" w:rsidRDefault="007455C6" w:rsidP="00A60A68">
      <w:pPr>
        <w:spacing w:after="0" w:line="240" w:lineRule="auto"/>
        <w:rPr>
          <w:rFonts w:ascii="Times New Roman" w:hAnsi="Times New Roman" w:cs="Times New Roman"/>
          <w:b/>
          <w:bCs/>
          <w:sz w:val="20"/>
        </w:rPr>
      </w:pPr>
    </w:p>
    <w:p w:rsidR="00D103D5" w:rsidRDefault="00D103D5" w:rsidP="007455C6">
      <w:pPr>
        <w:pStyle w:val="NormalWeb"/>
        <w:spacing w:line="360" w:lineRule="auto"/>
        <w:jc w:val="both"/>
        <w:rPr>
          <w:b/>
          <w:bCs/>
        </w:rPr>
      </w:pPr>
    </w:p>
    <w:p w:rsidR="00D103D5" w:rsidRDefault="00D103D5" w:rsidP="007455C6">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1F3F9F" w:rsidRDefault="001F3F9F" w:rsidP="002E6D0B">
      <w:pPr>
        <w:pStyle w:val="NormalWeb"/>
        <w:spacing w:line="360" w:lineRule="auto"/>
        <w:jc w:val="both"/>
        <w:rPr>
          <w:b/>
          <w:bCs/>
        </w:rPr>
      </w:pPr>
    </w:p>
    <w:p w:rsidR="002E6D0B" w:rsidRPr="007455C6" w:rsidRDefault="002E6D0B" w:rsidP="002E6D0B">
      <w:pPr>
        <w:pStyle w:val="NormalWeb"/>
        <w:spacing w:line="360" w:lineRule="auto"/>
        <w:jc w:val="both"/>
        <w:rPr>
          <w:b/>
          <w:bCs/>
        </w:rPr>
      </w:pPr>
      <w:r w:rsidRPr="007455C6">
        <w:rPr>
          <w:b/>
          <w:bCs/>
        </w:rPr>
        <w:lastRenderedPageBreak/>
        <w:t>ICPMS ANALYSIS</w:t>
      </w:r>
    </w:p>
    <w:p w:rsidR="00D103D5" w:rsidRPr="0047612D" w:rsidRDefault="00D103D5" w:rsidP="00D103D5">
      <w:pPr>
        <w:spacing w:line="360" w:lineRule="auto"/>
        <w:rPr>
          <w:rFonts w:ascii="Times New Roman" w:hAnsi="Times New Roman" w:cs="Times New Roman"/>
          <w:b/>
          <w:bCs/>
        </w:rPr>
      </w:pPr>
      <w:r w:rsidRPr="0047612D">
        <w:rPr>
          <w:rFonts w:ascii="Times New Roman" w:hAnsi="Times New Roman" w:cs="Times New Roman"/>
          <w:b/>
          <w:bCs/>
        </w:rPr>
        <w:t>Table</w:t>
      </w:r>
      <w:r w:rsidR="00651C2F">
        <w:rPr>
          <w:rFonts w:ascii="Times New Roman" w:hAnsi="Times New Roman" w:cs="Times New Roman"/>
          <w:b/>
          <w:bCs/>
        </w:rPr>
        <w:t xml:space="preserve"> 2</w:t>
      </w:r>
      <w:r>
        <w:rPr>
          <w:rFonts w:ascii="Times New Roman" w:hAnsi="Times New Roman" w:cs="Times New Roman"/>
          <w:b/>
          <w:bCs/>
        </w:rPr>
        <w:t xml:space="preserve">. </w:t>
      </w:r>
      <w:r w:rsidRPr="0047612D">
        <w:rPr>
          <w:rFonts w:ascii="Times New Roman" w:hAnsi="Times New Roman" w:cs="Times New Roman"/>
          <w:b/>
          <w:bCs/>
        </w:rPr>
        <w:t>ICPMS analysis of water and soil sample of site 1 during the study period in mg/L.</w:t>
      </w:r>
    </w:p>
    <w:tbl>
      <w:tblPr>
        <w:tblStyle w:val="TableGrid"/>
        <w:tblpPr w:leftFromText="180" w:rightFromText="180" w:vertAnchor="page" w:horzAnchor="margin" w:tblpXSpec="center" w:tblpY="3122"/>
        <w:tblW w:w="11200" w:type="dxa"/>
        <w:tblLook w:val="04A0" w:firstRow="1" w:lastRow="0" w:firstColumn="1" w:lastColumn="0" w:noHBand="0" w:noVBand="1"/>
      </w:tblPr>
      <w:tblGrid>
        <w:gridCol w:w="1129"/>
        <w:gridCol w:w="821"/>
        <w:gridCol w:w="821"/>
        <w:gridCol w:w="821"/>
        <w:gridCol w:w="821"/>
        <w:gridCol w:w="821"/>
        <w:gridCol w:w="931"/>
        <w:gridCol w:w="821"/>
        <w:gridCol w:w="821"/>
        <w:gridCol w:w="821"/>
        <w:gridCol w:w="821"/>
        <w:gridCol w:w="22"/>
        <w:gridCol w:w="798"/>
        <w:gridCol w:w="931"/>
      </w:tblGrid>
      <w:tr w:rsidR="00D103D5" w:rsidRPr="00C45990" w:rsidTr="00D103D5">
        <w:trPr>
          <w:trHeight w:val="483"/>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METALS</w:t>
            </w:r>
          </w:p>
        </w:tc>
        <w:tc>
          <w:tcPr>
            <w:tcW w:w="1642"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OCT  </w:t>
            </w:r>
          </w:p>
        </w:tc>
        <w:tc>
          <w:tcPr>
            <w:tcW w:w="1642"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NOV</w:t>
            </w:r>
          </w:p>
        </w:tc>
        <w:tc>
          <w:tcPr>
            <w:tcW w:w="1752"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DEC</w:t>
            </w:r>
          </w:p>
        </w:tc>
        <w:tc>
          <w:tcPr>
            <w:tcW w:w="1642"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JAN</w:t>
            </w:r>
          </w:p>
        </w:tc>
        <w:tc>
          <w:tcPr>
            <w:tcW w:w="1664" w:type="dxa"/>
            <w:gridSpan w:val="3"/>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FEB</w:t>
            </w:r>
          </w:p>
        </w:tc>
        <w:tc>
          <w:tcPr>
            <w:tcW w:w="1729"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MAR</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  W       </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0" w:type="dxa"/>
            <w:gridSpan w:val="2"/>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r>
      <w:tr w:rsidR="00D103D5" w:rsidRPr="00C45990" w:rsidTr="00D103D5">
        <w:trPr>
          <w:trHeight w:val="237"/>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Li</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0 .002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0.037</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26.529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17.047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38.282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40.630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11.905</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0.077</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2.040</w:t>
            </w:r>
          </w:p>
        </w:tc>
      </w:tr>
      <w:tr w:rsidR="00D103D5" w:rsidRPr="00C45990" w:rsidTr="00D103D5">
        <w:trPr>
          <w:trHeight w:val="237"/>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Na</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6.274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94.996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6.164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5.830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102.386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4.825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4.331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26.40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1221.89</w:t>
            </w:r>
          </w:p>
        </w:tc>
      </w:tr>
      <w:tr w:rsidR="00D103D5" w:rsidRPr="00C45990" w:rsidTr="00D103D5">
        <w:trPr>
          <w:trHeight w:val="237"/>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Mg</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1.435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11.955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39.645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1.723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1.243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63.750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1.210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65.387</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3.759</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106.84</w:t>
            </w:r>
          </w:p>
        </w:tc>
      </w:tr>
      <w:tr w:rsidR="00D103D5" w:rsidRPr="00C45990" w:rsidTr="00D103D5">
        <w:trPr>
          <w:trHeight w:val="237"/>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Al</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95.892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68.530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77.523</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0.759</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174.18</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K  </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0.875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4.964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5.110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0.926</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0.556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32.584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3.444</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0.718</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15.327</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Ca</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0.885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1.776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3.842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2.324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2.334</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1.982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3.715</w:t>
            </w:r>
          </w:p>
        </w:tc>
      </w:tr>
      <w:tr w:rsidR="00D103D5" w:rsidRPr="00C45990" w:rsidTr="00D103D5">
        <w:trPr>
          <w:trHeight w:val="237"/>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V </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0.086</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0.183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0.495</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0.311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0.160</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0.510</w:t>
            </w:r>
          </w:p>
        </w:tc>
      </w:tr>
      <w:tr w:rsidR="00D103D5" w:rsidRPr="00C45990" w:rsidTr="00D103D5">
        <w:trPr>
          <w:trHeight w:val="246"/>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Mn</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0.145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0.251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0.471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0.603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0.111</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0.830</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2.448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1.595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3.605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3.974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2.746</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8.154</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Ni</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0.078</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0.098</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Co</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Cu</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0.773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0.435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0.093</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Zn</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0.027</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As</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0.656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0.200</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Sr</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0.570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0.060</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0.468</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Cd</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0.0017</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r>
      <w:tr w:rsidR="00D103D5" w:rsidRPr="00C45990"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Ba</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0.269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0.986</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1.573</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0.234</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0.788</w:t>
            </w:r>
          </w:p>
        </w:tc>
      </w:tr>
      <w:tr w:rsidR="00D103D5" w:rsidRPr="0041536E" w:rsidTr="00D103D5">
        <w:trPr>
          <w:trHeight w:val="130"/>
        </w:trPr>
        <w:tc>
          <w:tcPr>
            <w:tcW w:w="1129" w:type="dxa"/>
          </w:tcPr>
          <w:p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Pb</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0.211</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0.175</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0.023</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0.198</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0.109</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w:t>
            </w:r>
          </w:p>
        </w:tc>
        <w:tc>
          <w:tcPr>
            <w:tcW w:w="82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0" w:type="dxa"/>
            <w:gridSpan w:val="2"/>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0.275</w:t>
            </w:r>
          </w:p>
        </w:tc>
        <w:tc>
          <w:tcPr>
            <w:tcW w:w="931" w:type="dxa"/>
          </w:tcPr>
          <w:p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0.138</w:t>
            </w:r>
          </w:p>
        </w:tc>
      </w:tr>
    </w:tbl>
    <w:p w:rsidR="00D103D5" w:rsidRDefault="00D103D5" w:rsidP="00D103D5">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rsidR="002E6D0B" w:rsidRDefault="002E6D0B" w:rsidP="007455C6">
      <w:pPr>
        <w:spacing w:line="360" w:lineRule="auto"/>
        <w:jc w:val="both"/>
        <w:rPr>
          <w:rFonts w:ascii="Times New Roman" w:hAnsi="Times New Roman" w:cs="Times New Roman"/>
          <w:b/>
          <w:bCs/>
          <w:sz w:val="24"/>
          <w:szCs w:val="24"/>
        </w:rPr>
      </w:pPr>
    </w:p>
    <w:p w:rsidR="007455C6" w:rsidRPr="007455C6" w:rsidRDefault="007455C6" w:rsidP="007455C6">
      <w:pPr>
        <w:spacing w:line="360" w:lineRule="auto"/>
        <w:jc w:val="both"/>
        <w:rPr>
          <w:rFonts w:ascii="Times New Roman" w:hAnsi="Times New Roman" w:cs="Times New Roman"/>
          <w:sz w:val="24"/>
          <w:szCs w:val="24"/>
        </w:rPr>
      </w:pPr>
      <w:r w:rsidRPr="007455C6">
        <w:rPr>
          <w:rFonts w:ascii="Times New Roman" w:hAnsi="Times New Roman" w:cs="Times New Roman"/>
          <w:b/>
          <w:bCs/>
          <w:sz w:val="24"/>
          <w:szCs w:val="24"/>
        </w:rPr>
        <w:t>The ICPMS analysis of site 1</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2.)</w:t>
      </w:r>
      <w:r w:rsidRPr="007455C6">
        <w:rPr>
          <w:rFonts w:ascii="Times New Roman" w:hAnsi="Times New Roman" w:cs="Times New Roman"/>
          <w:sz w:val="24"/>
          <w:szCs w:val="24"/>
        </w:rPr>
        <w:t>water sample during the time period of six months shows that the concentration of Na(26.404mg/L) was the highest followed by Mg(3.759mg/L) and K(0.718mg/L) in the month of March. The soil sample analysis reported the presence of high levels of Na(1221.899mg/L), Al(174.186mg/L) and Mg(106.842mg/L) respectively during the month of March. The lowest concentration was observed for Co, Cd and Li respectively during the study period for both the water and soil samples tested.</w:t>
      </w:r>
    </w:p>
    <w:p w:rsidR="002E6D0B" w:rsidRDefault="002E6D0B" w:rsidP="007455C6">
      <w:pPr>
        <w:spacing w:line="360" w:lineRule="auto"/>
        <w:jc w:val="both"/>
        <w:rPr>
          <w:rFonts w:ascii="Times New Roman" w:hAnsi="Times New Roman" w:cs="Times New Roman"/>
          <w:b/>
          <w:bCs/>
          <w:sz w:val="24"/>
          <w:szCs w:val="24"/>
        </w:rPr>
      </w:pPr>
    </w:p>
    <w:p w:rsidR="002E6D0B" w:rsidRDefault="002E6D0B" w:rsidP="007455C6">
      <w:pPr>
        <w:spacing w:line="360" w:lineRule="auto"/>
        <w:jc w:val="both"/>
        <w:rPr>
          <w:rFonts w:ascii="Times New Roman" w:hAnsi="Times New Roman" w:cs="Times New Roman"/>
          <w:b/>
          <w:bCs/>
          <w:sz w:val="24"/>
          <w:szCs w:val="24"/>
        </w:rPr>
      </w:pPr>
    </w:p>
    <w:p w:rsidR="002E6D0B" w:rsidRDefault="002E6D0B" w:rsidP="007455C6">
      <w:pPr>
        <w:spacing w:line="360" w:lineRule="auto"/>
        <w:jc w:val="both"/>
        <w:rPr>
          <w:rFonts w:ascii="Times New Roman" w:hAnsi="Times New Roman" w:cs="Times New Roman"/>
          <w:b/>
          <w:bCs/>
          <w:sz w:val="24"/>
          <w:szCs w:val="24"/>
        </w:rPr>
      </w:pPr>
    </w:p>
    <w:p w:rsidR="002E6D0B" w:rsidRDefault="002E6D0B" w:rsidP="007455C6">
      <w:pPr>
        <w:spacing w:line="360" w:lineRule="auto"/>
        <w:jc w:val="both"/>
        <w:rPr>
          <w:rFonts w:ascii="Times New Roman" w:hAnsi="Times New Roman" w:cs="Times New Roman"/>
          <w:b/>
          <w:bCs/>
          <w:sz w:val="24"/>
          <w:szCs w:val="24"/>
        </w:rPr>
      </w:pPr>
    </w:p>
    <w:p w:rsidR="002E6D0B" w:rsidRPr="0047612D" w:rsidRDefault="00C078BA" w:rsidP="002E6D0B">
      <w:pPr>
        <w:rPr>
          <w:rFonts w:ascii="Times New Roman" w:hAnsi="Times New Roman" w:cs="Times New Roman"/>
          <w:b/>
          <w:bCs/>
          <w:szCs w:val="24"/>
        </w:rPr>
      </w:pPr>
      <w:r>
        <w:rPr>
          <w:rFonts w:ascii="Times New Roman" w:hAnsi="Times New Roman" w:cs="Times New Roman"/>
          <w:b/>
          <w:bCs/>
          <w:szCs w:val="24"/>
        </w:rPr>
        <w:lastRenderedPageBreak/>
        <w:t>Table</w:t>
      </w:r>
      <w:r w:rsidR="00651C2F">
        <w:rPr>
          <w:rFonts w:ascii="Times New Roman" w:hAnsi="Times New Roman" w:cs="Times New Roman"/>
          <w:b/>
          <w:bCs/>
          <w:szCs w:val="24"/>
        </w:rPr>
        <w:t xml:space="preserve"> 3</w:t>
      </w:r>
      <w:r w:rsidR="002E6D0B" w:rsidRPr="0047612D">
        <w:rPr>
          <w:rFonts w:ascii="Times New Roman" w:hAnsi="Times New Roman" w:cs="Times New Roman"/>
          <w:b/>
          <w:bCs/>
          <w:szCs w:val="24"/>
        </w:rPr>
        <w:t>.  ICPMS analysis of water, soil and plant sample of site 2 during the study period in mg/L.</w:t>
      </w:r>
    </w:p>
    <w:p w:rsidR="002E6D0B" w:rsidRDefault="002E6D0B" w:rsidP="002E6D0B">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rsidR="002E6D0B" w:rsidRPr="00612239" w:rsidRDefault="002E6D0B" w:rsidP="002E6D0B">
      <w:pPr>
        <w:rPr>
          <w:rFonts w:ascii="Times New Roman" w:hAnsi="Times New Roman" w:cs="Times New Roman"/>
          <w:b/>
          <w:bCs/>
          <w:sz w:val="20"/>
        </w:rPr>
      </w:pPr>
    </w:p>
    <w:tbl>
      <w:tblPr>
        <w:tblStyle w:val="TableGrid"/>
        <w:tblpPr w:leftFromText="180" w:rightFromText="180" w:vertAnchor="page" w:horzAnchor="margin" w:tblpXSpec="center" w:tblpY="2471"/>
        <w:tblW w:w="10994" w:type="dxa"/>
        <w:tblLook w:val="04A0" w:firstRow="1" w:lastRow="0" w:firstColumn="1" w:lastColumn="0" w:noHBand="0" w:noVBand="1"/>
      </w:tblPr>
      <w:tblGrid>
        <w:gridCol w:w="1046"/>
        <w:gridCol w:w="819"/>
        <w:gridCol w:w="820"/>
        <w:gridCol w:w="820"/>
        <w:gridCol w:w="820"/>
        <w:gridCol w:w="820"/>
        <w:gridCol w:w="820"/>
        <w:gridCol w:w="820"/>
        <w:gridCol w:w="820"/>
        <w:gridCol w:w="820"/>
        <w:gridCol w:w="820"/>
        <w:gridCol w:w="21"/>
        <w:gridCol w:w="799"/>
        <w:gridCol w:w="929"/>
      </w:tblGrid>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39"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6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1" w:type="dxa"/>
            <w:gridSpan w:val="3"/>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728"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p>
        </w:tc>
        <w:tc>
          <w:tcPr>
            <w:tcW w:w="819"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929"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11.307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13.864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46.265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10.881</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37.442</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5.286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5.827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72.645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8.383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105.98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762.78</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1.460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38.319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1.550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45.558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23.885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7.615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88.728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69.616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57.802</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AI</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52.263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65.127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31.341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78.077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10.970</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192.091</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K  </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0.875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3.355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7.848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23.085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13.478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35.490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5.094</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84.682</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13.316</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1.698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1.150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0.9206</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2.172</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V </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3.220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0.0539</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0.2063</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0.403</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1.180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2.688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0.268</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1.426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2.462</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1.085</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5.632</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30.516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0.107</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0.778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0.101</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0.100</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283</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0.555</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0.244</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0.0372</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0.525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0.370</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0.435</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0.710</w:t>
            </w:r>
          </w:p>
        </w:tc>
      </w:tr>
      <w:tr w:rsidR="002E6D0B" w:rsidRPr="00C45990" w:rsidTr="00C078BA">
        <w:tc>
          <w:tcPr>
            <w:tcW w:w="1046"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Pb</w:t>
            </w:r>
          </w:p>
        </w:tc>
        <w:tc>
          <w:tcPr>
            <w:tcW w:w="81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0.157</w:t>
            </w:r>
          </w:p>
        </w:tc>
      </w:tr>
    </w:tbl>
    <w:p w:rsidR="007455C6" w:rsidRPr="007455C6" w:rsidRDefault="007455C6" w:rsidP="007455C6">
      <w:pPr>
        <w:spacing w:line="360" w:lineRule="auto"/>
        <w:jc w:val="both"/>
        <w:rPr>
          <w:rFonts w:ascii="Times New Roman" w:hAnsi="Times New Roman" w:cs="Times New Roman"/>
          <w:sz w:val="24"/>
          <w:szCs w:val="24"/>
        </w:rPr>
      </w:pPr>
      <w:r w:rsidRPr="007455C6">
        <w:rPr>
          <w:rFonts w:ascii="Times New Roman" w:hAnsi="Times New Roman" w:cs="Times New Roman"/>
          <w:b/>
          <w:bCs/>
          <w:sz w:val="24"/>
          <w:szCs w:val="24"/>
        </w:rPr>
        <w:t>The ICPMS analysis of site 2</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3.)</w:t>
      </w:r>
      <w:r w:rsidRPr="007455C6">
        <w:rPr>
          <w:rFonts w:ascii="Times New Roman" w:hAnsi="Times New Roman" w:cs="Times New Roman"/>
          <w:sz w:val="24"/>
          <w:szCs w:val="24"/>
        </w:rPr>
        <w:t xml:space="preserve">water sample during the time period of six months shows that the concentration of Na(5.827mg/L) was the highest followed by Mg(1.550mg/L) and K(0.898mg/L) in the month of November. The soil sample analysis reported (Table 2) the higher presence of Na(762.78mg/L), Al(192.091mg/L) during March and Mg(88.728mg/L) during the month of January respectively. The plant sample shows higher concentrations of K(84.682mg/L), Na(105.98mg/L) and Mg(19.44mg/L) respectively in March. The lowest concentration was observed for Cd, Co and Li during the study period for all the three samples tested. </w:t>
      </w:r>
    </w:p>
    <w:p w:rsidR="002E6D0B" w:rsidRDefault="002E6D0B" w:rsidP="009726BD">
      <w:pPr>
        <w:spacing w:after="0" w:line="360" w:lineRule="auto"/>
        <w:jc w:val="both"/>
        <w:rPr>
          <w:rFonts w:ascii="Times New Roman" w:hAnsi="Times New Roman" w:cs="Times New Roman"/>
          <w:b/>
          <w:bCs/>
          <w:sz w:val="24"/>
          <w:szCs w:val="24"/>
        </w:rPr>
      </w:pPr>
    </w:p>
    <w:p w:rsidR="002E6D0B" w:rsidRDefault="002E6D0B" w:rsidP="009726BD">
      <w:pPr>
        <w:spacing w:after="0" w:line="360" w:lineRule="auto"/>
        <w:jc w:val="both"/>
        <w:rPr>
          <w:rFonts w:ascii="Times New Roman" w:hAnsi="Times New Roman" w:cs="Times New Roman"/>
          <w:b/>
          <w:bCs/>
          <w:sz w:val="24"/>
          <w:szCs w:val="24"/>
        </w:rPr>
      </w:pPr>
    </w:p>
    <w:p w:rsidR="002E6D0B" w:rsidRDefault="002E6D0B" w:rsidP="009726BD">
      <w:pPr>
        <w:spacing w:after="0" w:line="360" w:lineRule="auto"/>
        <w:jc w:val="both"/>
        <w:rPr>
          <w:rFonts w:ascii="Times New Roman" w:hAnsi="Times New Roman" w:cs="Times New Roman"/>
          <w:b/>
          <w:bCs/>
          <w:sz w:val="24"/>
          <w:szCs w:val="24"/>
        </w:rPr>
      </w:pPr>
    </w:p>
    <w:p w:rsidR="002E6D0B" w:rsidRDefault="002E6D0B" w:rsidP="009726BD">
      <w:pPr>
        <w:spacing w:after="0" w:line="360" w:lineRule="auto"/>
        <w:jc w:val="both"/>
        <w:rPr>
          <w:rFonts w:ascii="Times New Roman" w:hAnsi="Times New Roman" w:cs="Times New Roman"/>
          <w:b/>
          <w:bCs/>
          <w:sz w:val="24"/>
          <w:szCs w:val="24"/>
        </w:rPr>
      </w:pPr>
    </w:p>
    <w:p w:rsidR="002E6D0B" w:rsidRDefault="002E6D0B" w:rsidP="009726BD">
      <w:pPr>
        <w:spacing w:after="0" w:line="360" w:lineRule="auto"/>
        <w:jc w:val="both"/>
        <w:rPr>
          <w:rFonts w:ascii="Times New Roman" w:hAnsi="Times New Roman" w:cs="Times New Roman"/>
          <w:b/>
          <w:bCs/>
          <w:sz w:val="24"/>
          <w:szCs w:val="24"/>
        </w:rPr>
      </w:pPr>
    </w:p>
    <w:p w:rsidR="002E6D0B" w:rsidRDefault="002E6D0B">
      <w:pPr>
        <w:rPr>
          <w:rFonts w:ascii="Times New Roman" w:hAnsi="Times New Roman" w:cs="Times New Roman"/>
          <w:b/>
          <w:bCs/>
          <w:sz w:val="24"/>
          <w:szCs w:val="24"/>
        </w:rPr>
      </w:pPr>
      <w:r>
        <w:rPr>
          <w:rFonts w:ascii="Times New Roman" w:hAnsi="Times New Roman" w:cs="Times New Roman"/>
          <w:b/>
          <w:bCs/>
          <w:sz w:val="24"/>
          <w:szCs w:val="24"/>
        </w:rPr>
        <w:br w:type="page"/>
      </w:r>
    </w:p>
    <w:p w:rsidR="002E6D0B" w:rsidRPr="0047612D" w:rsidRDefault="00C078BA" w:rsidP="002E6D0B">
      <w:pPr>
        <w:rPr>
          <w:rFonts w:ascii="Times New Roman" w:hAnsi="Times New Roman" w:cs="Times New Roman"/>
          <w:b/>
          <w:bCs/>
        </w:rPr>
      </w:pPr>
      <w:r>
        <w:rPr>
          <w:rFonts w:ascii="Times New Roman" w:hAnsi="Times New Roman" w:cs="Times New Roman"/>
          <w:b/>
          <w:bCs/>
        </w:rPr>
        <w:lastRenderedPageBreak/>
        <w:t>Table</w:t>
      </w:r>
      <w:r w:rsidR="00097D32">
        <w:rPr>
          <w:rFonts w:ascii="Times New Roman" w:hAnsi="Times New Roman" w:cs="Times New Roman"/>
          <w:b/>
          <w:bCs/>
        </w:rPr>
        <w:t xml:space="preserve"> 4</w:t>
      </w:r>
      <w:r w:rsidR="002E6D0B" w:rsidRPr="0047612D">
        <w:rPr>
          <w:rFonts w:ascii="Times New Roman" w:hAnsi="Times New Roman" w:cs="Times New Roman"/>
          <w:b/>
          <w:bCs/>
        </w:rPr>
        <w:t>. ICPMS analysis of water and soil sample of site 3 during the study period in mg/L.</w:t>
      </w:r>
    </w:p>
    <w:tbl>
      <w:tblPr>
        <w:tblStyle w:val="TableGrid"/>
        <w:tblpPr w:leftFromText="180" w:rightFromText="180" w:vertAnchor="page" w:horzAnchor="margin" w:tblpXSpec="center" w:tblpY="2445"/>
        <w:tblW w:w="11217" w:type="dxa"/>
        <w:tblLook w:val="04A0" w:firstRow="1" w:lastRow="0" w:firstColumn="1" w:lastColumn="0" w:noHBand="0" w:noVBand="1"/>
      </w:tblPr>
      <w:tblGrid>
        <w:gridCol w:w="1047"/>
        <w:gridCol w:w="821"/>
        <w:gridCol w:w="820"/>
        <w:gridCol w:w="820"/>
        <w:gridCol w:w="820"/>
        <w:gridCol w:w="820"/>
        <w:gridCol w:w="929"/>
        <w:gridCol w:w="820"/>
        <w:gridCol w:w="820"/>
        <w:gridCol w:w="820"/>
        <w:gridCol w:w="820"/>
        <w:gridCol w:w="20"/>
        <w:gridCol w:w="800"/>
        <w:gridCol w:w="1040"/>
      </w:tblGrid>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41"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749"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0" w:type="dxa"/>
            <w:gridSpan w:val="3"/>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84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p>
        </w:tc>
        <w:tc>
          <w:tcPr>
            <w:tcW w:w="821"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929"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1040"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0.048</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7.762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34.502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44.672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13.971</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10.432</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6.629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6.439</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109.216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6.104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31.200</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1285.569</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21" w:type="dxa"/>
          </w:tcPr>
          <w:p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878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24.054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1.872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99.794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1.276</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11.125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85.924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67.856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3.207</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116.807</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Al</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37.786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0.353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0.460</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41.207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95.467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1.012</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148.993</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K</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2.059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9.288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0.794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1.765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8.550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9.526</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2.225</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9.706</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1.079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3.790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3.153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2.377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0.192</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4.302</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V</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0.091</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0.207</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0.444</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0.333</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0.383</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0.060</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0.275</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3.735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3.281</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0.041</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5.681</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0.410</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0.193</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0.574</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0.456</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0.047</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0.416</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1D2F9B" w:rsidTr="00C078BA">
        <w:tc>
          <w:tcPr>
            <w:tcW w:w="1047" w:type="dxa"/>
          </w:tcPr>
          <w:p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21"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929"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O.461</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82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820" w:type="dxa"/>
            <w:gridSpan w:val="2"/>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1040" w:type="dxa"/>
          </w:tcPr>
          <w:p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0.510</w:t>
            </w:r>
          </w:p>
        </w:tc>
      </w:tr>
      <w:tr w:rsidR="002E6D0B" w:rsidRPr="003F1CAC" w:rsidTr="00C078BA">
        <w:tc>
          <w:tcPr>
            <w:tcW w:w="1047" w:type="dxa"/>
          </w:tcPr>
          <w:p w:rsidR="002E6D0B" w:rsidRPr="003F1CAC" w:rsidRDefault="002E6D0B" w:rsidP="00C078BA">
            <w:pPr>
              <w:rPr>
                <w:rFonts w:ascii="Times New Roman" w:hAnsi="Times New Roman" w:cs="Times New Roman"/>
                <w:b/>
                <w:bCs/>
                <w:sz w:val="20"/>
                <w:szCs w:val="20"/>
              </w:rPr>
            </w:pPr>
            <w:r w:rsidRPr="003F1CAC">
              <w:rPr>
                <w:rFonts w:ascii="Times New Roman" w:hAnsi="Times New Roman" w:cs="Times New Roman"/>
                <w:b/>
                <w:bCs/>
                <w:sz w:val="20"/>
                <w:szCs w:val="20"/>
              </w:rPr>
              <w:t>Pb</w:t>
            </w:r>
          </w:p>
        </w:tc>
        <w:tc>
          <w:tcPr>
            <w:tcW w:w="821"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0.041</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0.179</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0.028</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0.232</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0.012</w:t>
            </w:r>
          </w:p>
        </w:tc>
        <w:tc>
          <w:tcPr>
            <w:tcW w:w="929"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0.076</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0.026</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0.094</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0.087</w:t>
            </w:r>
          </w:p>
        </w:tc>
        <w:tc>
          <w:tcPr>
            <w:tcW w:w="82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0.117</w:t>
            </w:r>
          </w:p>
        </w:tc>
        <w:tc>
          <w:tcPr>
            <w:tcW w:w="820" w:type="dxa"/>
            <w:gridSpan w:val="2"/>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0.226</w:t>
            </w:r>
          </w:p>
        </w:tc>
        <w:tc>
          <w:tcPr>
            <w:tcW w:w="1040" w:type="dxa"/>
          </w:tcPr>
          <w:p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0.314</w:t>
            </w:r>
          </w:p>
        </w:tc>
      </w:tr>
    </w:tbl>
    <w:p w:rsidR="00C078BA" w:rsidRDefault="00C078BA" w:rsidP="009726BD">
      <w:pPr>
        <w:spacing w:after="0" w:line="360" w:lineRule="auto"/>
        <w:jc w:val="both"/>
        <w:rPr>
          <w:rFonts w:ascii="Times New Roman" w:hAnsi="Times New Roman" w:cs="Times New Roman"/>
          <w:b/>
          <w:bCs/>
          <w:sz w:val="20"/>
        </w:rPr>
      </w:pPr>
    </w:p>
    <w:p w:rsidR="002E6D0B" w:rsidRDefault="002E6D0B" w:rsidP="009726BD">
      <w:pPr>
        <w:spacing w:after="0" w:line="360" w:lineRule="auto"/>
        <w:jc w:val="both"/>
        <w:rPr>
          <w:rFonts w:ascii="Times New Roman" w:hAnsi="Times New Roman" w:cs="Times New Roman"/>
          <w:b/>
          <w:bCs/>
          <w:sz w:val="24"/>
          <w:szCs w:val="24"/>
        </w:rPr>
      </w:pPr>
      <w:r w:rsidRPr="00A01DCC">
        <w:rPr>
          <w:rFonts w:ascii="Times New Roman" w:hAnsi="Times New Roman" w:cs="Times New Roman"/>
          <w:b/>
          <w:bCs/>
          <w:sz w:val="20"/>
        </w:rPr>
        <w:t>OR</w:t>
      </w:r>
      <w:r w:rsidRPr="00A01DCC">
        <w:rPr>
          <w:rFonts w:ascii="Times New Roman" w:hAnsi="Times New Roman" w:cs="Times New Roman"/>
          <w:sz w:val="20"/>
        </w:rPr>
        <w:t>=</w:t>
      </w:r>
      <w:r w:rsidRPr="008F45E6">
        <w:rPr>
          <w:rFonts w:ascii="Times New Roman" w:hAnsi="Times New Roman" w:cs="Times New Roman"/>
          <w:b/>
          <w:bCs/>
          <w:sz w:val="20"/>
        </w:rPr>
        <w:t>OVER THE RANGE</w:t>
      </w:r>
    </w:p>
    <w:p w:rsidR="002E6D0B" w:rsidRDefault="002E6D0B" w:rsidP="002E6D0B">
      <w:pPr>
        <w:rPr>
          <w:rFonts w:ascii="Times New Roman" w:hAnsi="Times New Roman" w:cs="Times New Roman"/>
          <w:b/>
          <w:bCs/>
          <w:sz w:val="24"/>
          <w:szCs w:val="24"/>
        </w:rPr>
      </w:pPr>
    </w:p>
    <w:p w:rsidR="001C196E" w:rsidRPr="002E6D0B" w:rsidRDefault="007455C6" w:rsidP="002E6D0B">
      <w:pPr>
        <w:spacing w:line="360" w:lineRule="auto"/>
        <w:jc w:val="both"/>
        <w:rPr>
          <w:rFonts w:ascii="Times New Roman" w:hAnsi="Times New Roman" w:cs="Times New Roman"/>
          <w:b/>
          <w:bCs/>
          <w:sz w:val="24"/>
          <w:szCs w:val="24"/>
        </w:rPr>
      </w:pPr>
      <w:r w:rsidRPr="007455C6">
        <w:rPr>
          <w:rFonts w:ascii="Times New Roman" w:hAnsi="Times New Roman" w:cs="Times New Roman"/>
          <w:b/>
          <w:bCs/>
          <w:sz w:val="24"/>
          <w:szCs w:val="24"/>
        </w:rPr>
        <w:t>The ICPMS analysis of site 3</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4.)</w:t>
      </w:r>
      <w:r w:rsidRPr="007455C6">
        <w:rPr>
          <w:rFonts w:ascii="Times New Roman" w:hAnsi="Times New Roman" w:cs="Times New Roman"/>
          <w:sz w:val="24"/>
          <w:szCs w:val="24"/>
        </w:rPr>
        <w:t>water sample during the time period of six months shows (Table3) that the concentration of Na(31.2mg/L) was the highest followed by Mg(3.207mg/L) and K(2.25mg/L) in the month of March. The soil sample analysis reported the higher presence of Na(1285.569mg/L), Al(148.993mg/L) and Mg(116.807mg/L) respectively during the month of March. The lowest concentration was observed for Co, Cd and Li respectively during the study period for both the samples tested</w:t>
      </w:r>
      <w:r w:rsidR="001C196E">
        <w:rPr>
          <w:rFonts w:ascii="Times New Roman" w:hAnsi="Times New Roman" w:cs="Times New Roman"/>
          <w:sz w:val="24"/>
          <w:szCs w:val="24"/>
        </w:rPr>
        <w:t>.</w:t>
      </w:r>
      <w:r w:rsidR="009726BD">
        <w:rPr>
          <w:rFonts w:ascii="Times New Roman" w:hAnsi="Times New Roman" w:cs="Times New Roman"/>
          <w:b/>
          <w:bCs/>
          <w:szCs w:val="24"/>
        </w:rPr>
        <w:t xml:space="preserve">                                                                      </w:t>
      </w:r>
    </w:p>
    <w:p w:rsidR="001C196E" w:rsidRDefault="001C196E" w:rsidP="001C196E">
      <w:pPr>
        <w:spacing w:line="360" w:lineRule="auto"/>
        <w:jc w:val="both"/>
        <w:rPr>
          <w:rFonts w:ascii="Times New Roman" w:hAnsi="Times New Roman" w:cs="Times New Roman"/>
          <w:szCs w:val="24"/>
        </w:rPr>
      </w:pPr>
      <w:r w:rsidRPr="0029268D">
        <w:rPr>
          <w:rFonts w:ascii="Times New Roman" w:eastAsia="Times New Roman" w:hAnsi="Times New Roman" w:cs="Times New Roman"/>
          <w:noProof/>
          <w:szCs w:val="24"/>
        </w:rPr>
        <w:drawing>
          <wp:inline distT="0" distB="0" distL="0" distR="0">
            <wp:extent cx="2764328" cy="1898073"/>
            <wp:effectExtent l="19050" t="0" r="16972" b="6927"/>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szCs w:val="24"/>
        </w:rPr>
        <w:t xml:space="preserve">       </w:t>
      </w:r>
      <w:r w:rsidRPr="001C196E">
        <w:rPr>
          <w:rFonts w:ascii="Times New Roman" w:hAnsi="Times New Roman" w:cs="Times New Roman"/>
          <w:noProof/>
          <w:szCs w:val="24"/>
        </w:rPr>
        <w:drawing>
          <wp:inline distT="0" distB="0" distL="0" distR="0">
            <wp:extent cx="2802082" cy="1905000"/>
            <wp:effectExtent l="19050" t="0" r="17318" b="0"/>
            <wp:docPr id="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196E" w:rsidRPr="0041562F"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lastRenderedPageBreak/>
        <w:t xml:space="preserve">According to </w:t>
      </w:r>
      <w:r w:rsidR="006451BA">
        <w:rPr>
          <w:rFonts w:ascii="Times New Roman" w:hAnsi="Times New Roman" w:cs="Times New Roman"/>
          <w:sz w:val="24"/>
          <w:szCs w:val="24"/>
        </w:rPr>
        <w:t xml:space="preserve">the analysis, site 1 and site 3 </w:t>
      </w:r>
      <w:r w:rsidR="00EF1669">
        <w:rPr>
          <w:rFonts w:ascii="Times New Roman" w:hAnsi="Times New Roman" w:cs="Times New Roman"/>
          <w:sz w:val="24"/>
          <w:szCs w:val="24"/>
        </w:rPr>
        <w:t>(Table 5 &amp; Figure 9</w:t>
      </w:r>
      <w:proofErr w:type="gramStart"/>
      <w:r w:rsidR="006451BA" w:rsidRPr="0041562F">
        <w:rPr>
          <w:rFonts w:ascii="Times New Roman" w:hAnsi="Times New Roman" w:cs="Times New Roman"/>
          <w:sz w:val="24"/>
          <w:szCs w:val="24"/>
        </w:rPr>
        <w:t xml:space="preserve">) </w:t>
      </w:r>
      <w:r w:rsidR="006451BA">
        <w:rPr>
          <w:rFonts w:ascii="Times New Roman" w:hAnsi="Times New Roman" w:cs="Times New Roman"/>
          <w:sz w:val="24"/>
          <w:szCs w:val="24"/>
        </w:rPr>
        <w:t xml:space="preserve"> </w:t>
      </w:r>
      <w:r w:rsidRPr="0041562F">
        <w:rPr>
          <w:rFonts w:ascii="Times New Roman" w:hAnsi="Times New Roman" w:cs="Times New Roman"/>
          <w:sz w:val="24"/>
          <w:szCs w:val="24"/>
        </w:rPr>
        <w:t>comparatively</w:t>
      </w:r>
      <w:proofErr w:type="gramEnd"/>
      <w:r w:rsidRPr="0041562F">
        <w:rPr>
          <w:rFonts w:ascii="Times New Roman" w:hAnsi="Times New Roman" w:cs="Times New Roman"/>
          <w:sz w:val="24"/>
          <w:szCs w:val="24"/>
        </w:rPr>
        <w:t xml:space="preserve"> shows higher levels of heavy metals in water samples than in site 2 but all values occur in the range of desirable limits, except in case of lead which is slightly higher than the desired values in all the three sites and nickel only at site 3. </w:t>
      </w:r>
      <w:r w:rsidR="0041562F" w:rsidRPr="0041562F">
        <w:rPr>
          <w:rFonts w:ascii="Times New Roman" w:hAnsi="Times New Roman" w:cs="Times New Roman"/>
          <w:sz w:val="24"/>
          <w:szCs w:val="24"/>
        </w:rPr>
        <w:t>Also s</w:t>
      </w:r>
      <w:r w:rsidRPr="0041562F">
        <w:rPr>
          <w:rFonts w:ascii="Times New Roman" w:hAnsi="Times New Roman" w:cs="Times New Roman"/>
          <w:sz w:val="24"/>
          <w:szCs w:val="24"/>
        </w:rPr>
        <w:t>ite 1 and sit</w:t>
      </w:r>
      <w:r w:rsidR="006451BA">
        <w:rPr>
          <w:rFonts w:ascii="Times New Roman" w:hAnsi="Times New Roman" w:cs="Times New Roman"/>
          <w:sz w:val="24"/>
          <w:szCs w:val="24"/>
        </w:rPr>
        <w:t>e 3 comparatively shows (Table 6</w:t>
      </w:r>
      <w:r w:rsidR="00EF1669">
        <w:rPr>
          <w:rFonts w:ascii="Times New Roman" w:hAnsi="Times New Roman" w:cs="Times New Roman"/>
          <w:sz w:val="24"/>
          <w:szCs w:val="24"/>
        </w:rPr>
        <w:t xml:space="preserve"> &amp; Figure 10</w:t>
      </w:r>
      <w:r w:rsidRPr="0041562F">
        <w:rPr>
          <w:rFonts w:ascii="Times New Roman" w:hAnsi="Times New Roman" w:cs="Times New Roman"/>
          <w:sz w:val="24"/>
          <w:szCs w:val="24"/>
        </w:rPr>
        <w:t>) higher levels of non-heavy metals in water samples mainly sodium, magnesium and potassium than in site 2 but all the values occur in the range of desirable limits.</w:t>
      </w:r>
    </w:p>
    <w:p w:rsidR="001C196E" w:rsidRDefault="001C196E" w:rsidP="001C196E">
      <w:pPr>
        <w:spacing w:line="360" w:lineRule="auto"/>
        <w:jc w:val="both"/>
        <w:rPr>
          <w:rFonts w:ascii="Times New Roman" w:hAnsi="Times New Roman" w:cs="Times New Roman"/>
          <w:szCs w:val="24"/>
        </w:rPr>
      </w:pPr>
      <w:r w:rsidRPr="00854737">
        <w:rPr>
          <w:noProof/>
        </w:rPr>
        <w:drawing>
          <wp:inline distT="0" distB="0" distL="0" distR="0">
            <wp:extent cx="2758786" cy="1952163"/>
            <wp:effectExtent l="19050" t="0" r="22514"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1562F">
        <w:rPr>
          <w:rFonts w:ascii="Times New Roman" w:hAnsi="Times New Roman" w:cs="Times New Roman"/>
          <w:szCs w:val="24"/>
        </w:rPr>
        <w:t xml:space="preserve">          </w:t>
      </w:r>
      <w:r w:rsidR="0041562F" w:rsidRPr="0041562F">
        <w:rPr>
          <w:rFonts w:ascii="Times New Roman" w:hAnsi="Times New Roman" w:cs="Times New Roman"/>
          <w:noProof/>
          <w:szCs w:val="24"/>
        </w:rPr>
        <w:drawing>
          <wp:inline distT="0" distB="0" distL="0" distR="0">
            <wp:extent cx="2703830" cy="1967346"/>
            <wp:effectExtent l="19050" t="0" r="20320" b="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196E"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As per the analysis, site 1 and sit</w:t>
      </w:r>
      <w:r w:rsidR="006451BA">
        <w:rPr>
          <w:rFonts w:ascii="Times New Roman" w:hAnsi="Times New Roman" w:cs="Times New Roman"/>
          <w:sz w:val="24"/>
          <w:szCs w:val="24"/>
        </w:rPr>
        <w:t>e 3 comparatively shows (Table 7</w:t>
      </w:r>
      <w:r w:rsidR="00EF1669">
        <w:rPr>
          <w:rFonts w:ascii="Times New Roman" w:hAnsi="Times New Roman" w:cs="Times New Roman"/>
          <w:sz w:val="24"/>
          <w:szCs w:val="24"/>
        </w:rPr>
        <w:t xml:space="preserve"> &amp; Figure 11</w:t>
      </w:r>
      <w:r w:rsidRPr="0041562F">
        <w:rPr>
          <w:rFonts w:ascii="Times New Roman" w:hAnsi="Times New Roman" w:cs="Times New Roman"/>
          <w:sz w:val="24"/>
          <w:szCs w:val="24"/>
        </w:rPr>
        <w:t>) higher levels of iron in soil samples than in site 2 while high levels of cobalt and vanadium is seen in site 2 than others but all the values occur in the range of desirable limits.</w:t>
      </w:r>
      <w:r w:rsidR="0041562F" w:rsidRPr="0041562F">
        <w:rPr>
          <w:rFonts w:ascii="Times New Roman" w:hAnsi="Times New Roman" w:cs="Times New Roman"/>
          <w:sz w:val="24"/>
          <w:szCs w:val="24"/>
        </w:rPr>
        <w:t xml:space="preserve"> </w:t>
      </w:r>
      <w:r w:rsidRPr="0041562F">
        <w:rPr>
          <w:rFonts w:ascii="Times New Roman" w:hAnsi="Times New Roman" w:cs="Times New Roman"/>
          <w:sz w:val="24"/>
          <w:szCs w:val="24"/>
        </w:rPr>
        <w:t xml:space="preserve">The analysis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that site 1 and sit</w:t>
      </w:r>
      <w:r w:rsidR="006451BA">
        <w:rPr>
          <w:rFonts w:ascii="Times New Roman" w:hAnsi="Times New Roman" w:cs="Times New Roman"/>
          <w:sz w:val="24"/>
          <w:szCs w:val="24"/>
        </w:rPr>
        <w:t>e 3 comparatively shows (Table 8</w:t>
      </w:r>
      <w:r w:rsidR="00EF1669">
        <w:rPr>
          <w:rFonts w:ascii="Times New Roman" w:hAnsi="Times New Roman" w:cs="Times New Roman"/>
          <w:sz w:val="24"/>
          <w:szCs w:val="24"/>
        </w:rPr>
        <w:t xml:space="preserve"> &amp; Figure 12</w:t>
      </w:r>
      <w:r w:rsidRPr="0041562F">
        <w:rPr>
          <w:rFonts w:ascii="Times New Roman" w:hAnsi="Times New Roman" w:cs="Times New Roman"/>
          <w:sz w:val="24"/>
          <w:szCs w:val="24"/>
        </w:rPr>
        <w:t>) higher levels of non-heavy metals like sodium, magnesium and potassium in soil samples than in site 2 but all the values falls within the range of desirable limits, except in the case of boron which shows remarkably higher values in all the three sites.</w:t>
      </w:r>
    </w:p>
    <w:p w:rsidR="00392CB0" w:rsidRPr="004F21A3" w:rsidRDefault="00392CB0" w:rsidP="001C196E">
      <w:pPr>
        <w:spacing w:line="360" w:lineRule="auto"/>
        <w:jc w:val="both"/>
        <w:rPr>
          <w:rFonts w:ascii="Times New Roman" w:hAnsi="Times New Roman" w:cs="Times New Roman"/>
          <w:sz w:val="16"/>
          <w:szCs w:val="16"/>
          <w:vertAlign w:val="superscript"/>
        </w:rPr>
      </w:pPr>
      <w:r w:rsidRPr="004F21A3">
        <w:rPr>
          <w:rFonts w:ascii="Times New Roman" w:hAnsi="Times New Roman" w:cs="Times New Roman"/>
          <w:noProof/>
          <w:sz w:val="16"/>
          <w:szCs w:val="16"/>
          <w:vertAlign w:val="superscript"/>
        </w:rPr>
        <w:drawing>
          <wp:inline distT="0" distB="0" distL="0" distR="0">
            <wp:extent cx="2757343" cy="2029691"/>
            <wp:effectExtent l="19050" t="0" r="23957" b="8659"/>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F21A3">
        <w:rPr>
          <w:rFonts w:ascii="Times New Roman" w:hAnsi="Times New Roman" w:cs="Times New Roman"/>
          <w:sz w:val="16"/>
          <w:szCs w:val="16"/>
          <w:vertAlign w:val="superscript"/>
        </w:rPr>
        <w:t xml:space="preserve"> </w:t>
      </w:r>
      <w:r w:rsidR="004F21A3">
        <w:rPr>
          <w:rFonts w:ascii="Times New Roman" w:hAnsi="Times New Roman" w:cs="Times New Roman"/>
          <w:sz w:val="16"/>
          <w:szCs w:val="16"/>
          <w:vertAlign w:val="superscript"/>
        </w:rPr>
        <w:t xml:space="preserve">       </w:t>
      </w:r>
      <w:r w:rsidR="004F21A3" w:rsidRPr="004F21A3">
        <w:rPr>
          <w:rFonts w:ascii="Times New Roman" w:hAnsi="Times New Roman" w:cs="Times New Roman"/>
          <w:noProof/>
          <w:sz w:val="16"/>
          <w:szCs w:val="16"/>
          <w:vertAlign w:val="superscript"/>
        </w:rPr>
        <w:drawing>
          <wp:inline distT="0" distB="0" distL="0" distR="0">
            <wp:extent cx="2970184" cy="2036618"/>
            <wp:effectExtent l="19050" t="0" r="20666" b="1732"/>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196E" w:rsidRDefault="00392CB0" w:rsidP="001C196E">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rsidR="0004474B" w:rsidRDefault="001C196E" w:rsidP="0004474B">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lastRenderedPageBreak/>
        <w:t xml:space="preserve">The present analysis shows that the heavy metal accumulation was least in soil, highest in water followed by plant sample. However, plant has retained heavy metals like manganese, iron and nickel from the water at site 2 which is at desirable limits while magnesium and chromium has shown slightly higher values in plant than the limits. The study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the retention of non-heavy metals like sodium, magnesium and potassium from water into the plant sample, though the least level of non-heavy metals is observed in the soil sample at site 2, however calcium has shown a higher value than the limits in plant sample.</w:t>
      </w:r>
    </w:p>
    <w:p w:rsidR="0004474B" w:rsidRPr="0004474B" w:rsidRDefault="0004474B" w:rsidP="0004474B">
      <w:pPr>
        <w:spacing w:line="360" w:lineRule="auto"/>
        <w:jc w:val="both"/>
        <w:rPr>
          <w:rFonts w:ascii="Times New Roman" w:hAnsi="Times New Roman" w:cs="Times New Roman"/>
          <w:sz w:val="24"/>
          <w:szCs w:val="24"/>
        </w:rPr>
      </w:pPr>
      <w:r w:rsidRPr="0004474B">
        <w:rPr>
          <w:rFonts w:ascii="Times New Roman" w:hAnsi="Times New Roman" w:cs="Times New Roman"/>
          <w:b/>
          <w:bCs/>
          <w:sz w:val="20"/>
        </w:rPr>
        <w:t>Table</w:t>
      </w:r>
      <w:r w:rsidR="00097D32">
        <w:rPr>
          <w:rFonts w:ascii="Times New Roman" w:hAnsi="Times New Roman" w:cs="Times New Roman"/>
          <w:b/>
          <w:bCs/>
          <w:sz w:val="20"/>
        </w:rPr>
        <w:t xml:space="preserve"> 5</w:t>
      </w:r>
      <w:r w:rsidR="00651C2F">
        <w:rPr>
          <w:rFonts w:ascii="Times New Roman" w:hAnsi="Times New Roman" w:cs="Times New Roman"/>
          <w:b/>
          <w:bCs/>
          <w:sz w:val="20"/>
        </w:rPr>
        <w:t>.</w:t>
      </w:r>
      <w:r w:rsidRPr="0004474B">
        <w:rPr>
          <w:rFonts w:ascii="Times New Roman" w:hAnsi="Times New Roman" w:cs="Times New Roman"/>
          <w:b/>
          <w:bCs/>
          <w:sz w:val="20"/>
        </w:rPr>
        <w:t xml:space="preserve"> </w:t>
      </w:r>
      <w:r w:rsidR="00A2198D">
        <w:rPr>
          <w:rFonts w:ascii="Times New Roman" w:hAnsi="Times New Roman" w:cs="Times New Roman"/>
          <w:b/>
          <w:bCs/>
          <w:sz w:val="20"/>
        </w:rPr>
        <w:t>T</w:t>
      </w:r>
      <w:r w:rsidRPr="0004474B">
        <w:rPr>
          <w:rFonts w:ascii="Times New Roman" w:hAnsi="Times New Roman" w:cs="Times New Roman"/>
          <w:b/>
          <w:bCs/>
          <w:sz w:val="20"/>
        </w:rPr>
        <w:t>he comparison of heavy metal concentration in the water samples of site 1, 2 &amp;3</w:t>
      </w:r>
    </w:p>
    <w:tbl>
      <w:tblPr>
        <w:tblStyle w:val="TableGrid"/>
        <w:tblW w:w="7899" w:type="dxa"/>
        <w:tblInd w:w="605" w:type="dxa"/>
        <w:tblLook w:val="04A0" w:firstRow="1" w:lastRow="0" w:firstColumn="1" w:lastColumn="0" w:noHBand="0" w:noVBand="1"/>
      </w:tblPr>
      <w:tblGrid>
        <w:gridCol w:w="1854"/>
        <w:gridCol w:w="961"/>
        <w:gridCol w:w="1512"/>
        <w:gridCol w:w="1511"/>
        <w:gridCol w:w="2061"/>
      </w:tblGrid>
      <w:tr w:rsidR="0004474B" w:rsidRPr="0004474B" w:rsidTr="0004474B">
        <w:trPr>
          <w:trHeight w:val="599"/>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HEAVY METALS (WATER SAMPLE)</w:t>
            </w:r>
          </w:p>
        </w:tc>
        <w:tc>
          <w:tcPr>
            <w:tcW w:w="961"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512"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511"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SITE3 (MEAN)</w:t>
            </w:r>
          </w:p>
        </w:tc>
        <w:tc>
          <w:tcPr>
            <w:tcW w:w="2061"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V </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0.120</w:t>
            </w:r>
          </w:p>
        </w:tc>
        <w:tc>
          <w:tcPr>
            <w:tcW w:w="1512"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0.044</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0.061</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Cr</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0.094</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0.127</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Mn</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0.021</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0.028</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0.1-1.5</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Fe</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0.009</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0.023</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Ni</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0.015</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0.0001</w:t>
            </w:r>
          </w:p>
        </w:tc>
        <w:tc>
          <w:tcPr>
            <w:tcW w:w="1511" w:type="dxa"/>
            <w:hideMark/>
          </w:tcPr>
          <w:p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0.032</w:t>
            </w:r>
          </w:p>
        </w:tc>
        <w:tc>
          <w:tcPr>
            <w:tcW w:w="2061"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0.0002-0.02</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Co</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0.0002</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0.008</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0.004</w:t>
            </w:r>
          </w:p>
        </w:tc>
        <w:tc>
          <w:tcPr>
            <w:tcW w:w="2061"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Cu</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0.007</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0.001-0.02</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Zn</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0.005-1</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As</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0.01-0.1</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Cd</w:t>
            </w:r>
          </w:p>
        </w:tc>
        <w:tc>
          <w:tcPr>
            <w:tcW w:w="96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0.0006</w:t>
            </w:r>
          </w:p>
        </w:tc>
        <w:tc>
          <w:tcPr>
            <w:tcW w:w="1512"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2061"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0.0001-0.005</w:t>
            </w:r>
          </w:p>
        </w:tc>
      </w:tr>
      <w:tr w:rsidR="0004474B" w:rsidRPr="0004474B" w:rsidTr="0004474B">
        <w:trPr>
          <w:trHeight w:val="334"/>
        </w:trPr>
        <w:tc>
          <w:tcPr>
            <w:tcW w:w="1854" w:type="dxa"/>
            <w:hideMark/>
          </w:tcPr>
          <w:p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Pb</w:t>
            </w:r>
          </w:p>
        </w:tc>
        <w:tc>
          <w:tcPr>
            <w:tcW w:w="961" w:type="dxa"/>
            <w:hideMark/>
          </w:tcPr>
          <w:p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0.094</w:t>
            </w:r>
          </w:p>
        </w:tc>
        <w:tc>
          <w:tcPr>
            <w:tcW w:w="1512" w:type="dxa"/>
            <w:hideMark/>
          </w:tcPr>
          <w:p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0.061</w:t>
            </w:r>
          </w:p>
        </w:tc>
        <w:tc>
          <w:tcPr>
            <w:tcW w:w="1511" w:type="dxa"/>
            <w:hideMark/>
          </w:tcPr>
          <w:p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0.07</w:t>
            </w:r>
          </w:p>
        </w:tc>
        <w:tc>
          <w:tcPr>
            <w:tcW w:w="2061"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0.001-0.05</w:t>
            </w:r>
          </w:p>
        </w:tc>
      </w:tr>
    </w:tbl>
    <w:p w:rsidR="0004474B" w:rsidRDefault="0004474B" w:rsidP="00392CB0">
      <w:pPr>
        <w:jc w:val="both"/>
        <w:rPr>
          <w:rFonts w:ascii="Times New Roman" w:hAnsi="Times New Roman" w:cs="Times New Roman"/>
          <w:b/>
          <w:bCs/>
          <w:sz w:val="20"/>
        </w:rPr>
      </w:pPr>
    </w:p>
    <w:p w:rsidR="00651C2F" w:rsidRDefault="00651C2F" w:rsidP="00392CB0">
      <w:pPr>
        <w:jc w:val="both"/>
        <w:rPr>
          <w:rFonts w:ascii="Times New Roman" w:hAnsi="Times New Roman" w:cs="Times New Roman"/>
          <w:b/>
          <w:bCs/>
          <w:sz w:val="20"/>
        </w:rPr>
      </w:pPr>
    </w:p>
    <w:p w:rsidR="00392CB0" w:rsidRPr="0004474B" w:rsidRDefault="00392CB0" w:rsidP="00392CB0">
      <w:pPr>
        <w:jc w:val="both"/>
        <w:rPr>
          <w:rFonts w:ascii="Times New Roman" w:hAnsi="Times New Roman" w:cs="Times New Roman"/>
          <w:b/>
          <w:bCs/>
          <w:sz w:val="20"/>
        </w:rPr>
      </w:pPr>
      <w:r w:rsidRPr="0004474B">
        <w:rPr>
          <w:rFonts w:ascii="Times New Roman" w:hAnsi="Times New Roman" w:cs="Times New Roman"/>
          <w:b/>
          <w:bCs/>
          <w:sz w:val="20"/>
        </w:rPr>
        <w:t>Table</w:t>
      </w:r>
      <w:r w:rsidR="00097D32">
        <w:rPr>
          <w:rFonts w:ascii="Times New Roman" w:hAnsi="Times New Roman" w:cs="Times New Roman"/>
          <w:b/>
          <w:bCs/>
          <w:sz w:val="20"/>
        </w:rPr>
        <w:t xml:space="preserve"> 6</w:t>
      </w:r>
      <w:r w:rsidRPr="0004474B">
        <w:rPr>
          <w:rFonts w:ascii="Times New Roman" w:hAnsi="Times New Roman" w:cs="Times New Roman"/>
          <w:b/>
          <w:bCs/>
          <w:sz w:val="20"/>
        </w:rPr>
        <w:t>. The comparison of non heavy metal concentration in water samples of site 1, 2 &amp;3</w:t>
      </w:r>
    </w:p>
    <w:tbl>
      <w:tblPr>
        <w:tblStyle w:val="TableGrid"/>
        <w:tblW w:w="7902" w:type="dxa"/>
        <w:tblInd w:w="570" w:type="dxa"/>
        <w:tblLayout w:type="fixed"/>
        <w:tblLook w:val="04A0" w:firstRow="1" w:lastRow="0" w:firstColumn="1" w:lastColumn="0" w:noHBand="0" w:noVBand="1"/>
      </w:tblPr>
      <w:tblGrid>
        <w:gridCol w:w="1852"/>
        <w:gridCol w:w="1482"/>
        <w:gridCol w:w="1483"/>
        <w:gridCol w:w="1482"/>
        <w:gridCol w:w="1603"/>
      </w:tblGrid>
      <w:tr w:rsidR="00392CB0" w:rsidRPr="00AD2CA1" w:rsidTr="0004474B">
        <w:trPr>
          <w:trHeight w:val="611"/>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NON HEAVY METALS (WATER SAMPLE)</w:t>
            </w:r>
          </w:p>
        </w:tc>
        <w:tc>
          <w:tcPr>
            <w:tcW w:w="148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483"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48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3 (MEAN)</w:t>
            </w:r>
          </w:p>
        </w:tc>
        <w:tc>
          <w:tcPr>
            <w:tcW w:w="1603" w:type="dxa"/>
          </w:tcPr>
          <w:p w:rsidR="00392CB0" w:rsidRPr="0004474B" w:rsidRDefault="00392CB0"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Li</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1-100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B</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0.213</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0.27</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0.249</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1-5</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Na</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8.953</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5.526</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10.179</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Mg</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1.817</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1.425</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1.551</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Al</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0.296</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0.332</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0.439</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K  </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0.712</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0.705</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0.951</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Ca</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0.383</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0.07</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0.085</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Sr</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0.033</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392CB0" w:rsidRPr="00AD2CA1" w:rsidTr="0004474B">
        <w:trPr>
          <w:trHeight w:val="339"/>
        </w:trPr>
        <w:tc>
          <w:tcPr>
            <w:tcW w:w="1852" w:type="dxa"/>
            <w:hideMark/>
          </w:tcPr>
          <w:p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lastRenderedPageBreak/>
              <w:t>Ba</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0.035</w:t>
            </w:r>
          </w:p>
        </w:tc>
        <w:tc>
          <w:tcPr>
            <w:tcW w:w="1483" w:type="dxa"/>
            <w:noWrap/>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1482" w:type="dxa"/>
            <w:hideMark/>
          </w:tcPr>
          <w:p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1603" w:type="dxa"/>
          </w:tcPr>
          <w:p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rsidR="00651C2F" w:rsidRDefault="00651C2F" w:rsidP="0004474B">
      <w:pPr>
        <w:rPr>
          <w:rFonts w:ascii="Times New Roman" w:hAnsi="Times New Roman" w:cs="Times New Roman"/>
          <w:b/>
          <w:bCs/>
          <w:sz w:val="20"/>
        </w:rPr>
      </w:pPr>
    </w:p>
    <w:p w:rsidR="0004474B" w:rsidRPr="0004474B" w:rsidRDefault="0004474B" w:rsidP="0004474B">
      <w:pPr>
        <w:rPr>
          <w:rFonts w:ascii="Times New Roman" w:hAnsi="Times New Roman" w:cs="Times New Roman"/>
          <w:b/>
          <w:bCs/>
          <w:sz w:val="20"/>
        </w:rPr>
      </w:pPr>
      <w:r w:rsidRPr="0004474B">
        <w:rPr>
          <w:rFonts w:ascii="Times New Roman" w:hAnsi="Times New Roman" w:cs="Times New Roman"/>
          <w:b/>
          <w:bCs/>
          <w:sz w:val="20"/>
        </w:rPr>
        <w:t xml:space="preserve">Table </w:t>
      </w:r>
      <w:r w:rsidR="00097D32">
        <w:rPr>
          <w:rFonts w:ascii="Times New Roman" w:hAnsi="Times New Roman" w:cs="Times New Roman"/>
          <w:b/>
          <w:bCs/>
          <w:sz w:val="20"/>
        </w:rPr>
        <w:t>7</w:t>
      </w:r>
      <w:r w:rsidRPr="0004474B">
        <w:rPr>
          <w:rFonts w:ascii="Times New Roman" w:hAnsi="Times New Roman" w:cs="Times New Roman"/>
          <w:b/>
          <w:bCs/>
          <w:sz w:val="20"/>
        </w:rPr>
        <w:t xml:space="preserve">. The comparison </w:t>
      </w:r>
      <w:proofErr w:type="gramStart"/>
      <w:r w:rsidRPr="0004474B">
        <w:rPr>
          <w:rFonts w:ascii="Times New Roman" w:hAnsi="Times New Roman" w:cs="Times New Roman"/>
          <w:b/>
          <w:bCs/>
          <w:sz w:val="20"/>
        </w:rPr>
        <w:t>of  heavy</w:t>
      </w:r>
      <w:proofErr w:type="gramEnd"/>
      <w:r w:rsidRPr="0004474B">
        <w:rPr>
          <w:rFonts w:ascii="Times New Roman" w:hAnsi="Times New Roman" w:cs="Times New Roman"/>
          <w:b/>
          <w:bCs/>
          <w:sz w:val="20"/>
        </w:rPr>
        <w:t xml:space="preserve"> metal concentration in  soil samples of site 1, 2 &amp;3</w:t>
      </w:r>
    </w:p>
    <w:tbl>
      <w:tblPr>
        <w:tblStyle w:val="TableGrid"/>
        <w:tblW w:w="8052" w:type="dxa"/>
        <w:tblInd w:w="420" w:type="dxa"/>
        <w:tblLook w:val="04A0" w:firstRow="1" w:lastRow="0" w:firstColumn="1" w:lastColumn="0" w:noHBand="0" w:noVBand="1"/>
      </w:tblPr>
      <w:tblGrid>
        <w:gridCol w:w="1702"/>
        <w:gridCol w:w="1465"/>
        <w:gridCol w:w="1465"/>
        <w:gridCol w:w="1465"/>
        <w:gridCol w:w="1955"/>
      </w:tblGrid>
      <w:tr w:rsidR="0004474B" w:rsidRPr="0004474B" w:rsidTr="00716674">
        <w:trPr>
          <w:trHeight w:val="551"/>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HEAVY METALS (SOIL SAMPLE)</w:t>
            </w:r>
          </w:p>
        </w:tc>
        <w:tc>
          <w:tcPr>
            <w:tcW w:w="1465"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SITE 1 (MEAN)</w:t>
            </w:r>
          </w:p>
        </w:tc>
        <w:tc>
          <w:tcPr>
            <w:tcW w:w="1465" w:type="dxa"/>
          </w:tcPr>
          <w:p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2 (MEAN)</w:t>
            </w:r>
          </w:p>
        </w:tc>
        <w:tc>
          <w:tcPr>
            <w:tcW w:w="1465" w:type="dxa"/>
          </w:tcPr>
          <w:p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3 (MEAN)</w:t>
            </w:r>
          </w:p>
        </w:tc>
        <w:tc>
          <w:tcPr>
            <w:tcW w:w="1955"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soil desirable limits mg/kg</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 xml:space="preserve">V </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0.151</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0.616</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0.148</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guidelines</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Cr</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0.303</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0.222</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0.255</w:t>
            </w:r>
          </w:p>
        </w:tc>
        <w:tc>
          <w:tcPr>
            <w:tcW w:w="1955"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Mn</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0.401</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0.201</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Fe</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3.753</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1.870</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3.394</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425</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Ni</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0.066</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0.066</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Co</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0.016</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5.112</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0.020</w:t>
            </w:r>
          </w:p>
        </w:tc>
        <w:tc>
          <w:tcPr>
            <w:tcW w:w="1955" w:type="dxa"/>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Cu</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0.356</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0.300</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0.245</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Zn</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0.036</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0.029</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0.023</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As</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0.284</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0.324</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0.290</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Cd</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0.012</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0.003</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0.005</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w:t>
            </w:r>
          </w:p>
        </w:tc>
      </w:tr>
      <w:tr w:rsidR="0004474B" w:rsidRPr="0004474B" w:rsidTr="00716674">
        <w:trPr>
          <w:trHeight w:val="307"/>
        </w:trPr>
        <w:tc>
          <w:tcPr>
            <w:tcW w:w="1702" w:type="dxa"/>
            <w:hideMark/>
          </w:tcPr>
          <w:p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Pb</w:t>
            </w:r>
          </w:p>
        </w:tc>
        <w:tc>
          <w:tcPr>
            <w:tcW w:w="1465" w:type="dxa"/>
            <w:noWrap/>
            <w:hideMark/>
          </w:tcPr>
          <w:p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0.152</w:t>
            </w:r>
          </w:p>
        </w:tc>
        <w:tc>
          <w:tcPr>
            <w:tcW w:w="0" w:type="auto"/>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0.163</w:t>
            </w:r>
          </w:p>
        </w:tc>
        <w:tc>
          <w:tcPr>
            <w:tcW w:w="0" w:type="auto"/>
            <w:vAlign w:val="bottom"/>
          </w:tcPr>
          <w:p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0.168</w:t>
            </w:r>
          </w:p>
        </w:tc>
        <w:tc>
          <w:tcPr>
            <w:tcW w:w="1955" w:type="dxa"/>
          </w:tcPr>
          <w:p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rsidR="00A60A68" w:rsidRPr="0004474B" w:rsidRDefault="00A60A68" w:rsidP="00A60A68">
      <w:pPr>
        <w:spacing w:line="360" w:lineRule="auto"/>
        <w:jc w:val="both"/>
        <w:rPr>
          <w:rFonts w:ascii="Times New Roman" w:hAnsi="Times New Roman" w:cs="Times New Roman"/>
          <w:szCs w:val="24"/>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651C2F" w:rsidRDefault="00651C2F" w:rsidP="00716674">
      <w:pPr>
        <w:rPr>
          <w:rFonts w:ascii="Times New Roman" w:hAnsi="Times New Roman" w:cs="Times New Roman"/>
          <w:b/>
          <w:bCs/>
          <w:sz w:val="20"/>
        </w:rPr>
      </w:pPr>
    </w:p>
    <w:p w:rsidR="00716674" w:rsidRPr="00716674" w:rsidRDefault="00716674" w:rsidP="00716674">
      <w:pPr>
        <w:rPr>
          <w:rFonts w:ascii="Times New Roman" w:hAnsi="Times New Roman" w:cs="Times New Roman"/>
          <w:b/>
          <w:bCs/>
          <w:sz w:val="20"/>
        </w:rPr>
      </w:pPr>
      <w:r w:rsidRPr="00716674">
        <w:rPr>
          <w:rFonts w:ascii="Times New Roman" w:hAnsi="Times New Roman" w:cs="Times New Roman"/>
          <w:b/>
          <w:bCs/>
          <w:sz w:val="20"/>
        </w:rPr>
        <w:t>Table</w:t>
      </w:r>
      <w:r w:rsidR="00097D32">
        <w:rPr>
          <w:rFonts w:ascii="Times New Roman" w:hAnsi="Times New Roman" w:cs="Times New Roman"/>
          <w:b/>
          <w:bCs/>
          <w:sz w:val="20"/>
        </w:rPr>
        <w:t xml:space="preserve"> 8</w:t>
      </w:r>
      <w:r w:rsidR="00651C2F">
        <w:rPr>
          <w:rFonts w:ascii="Times New Roman" w:hAnsi="Times New Roman" w:cs="Times New Roman"/>
          <w:b/>
          <w:bCs/>
          <w:sz w:val="20"/>
        </w:rPr>
        <w:t>.</w:t>
      </w:r>
      <w:r w:rsidRPr="00716674">
        <w:rPr>
          <w:rFonts w:ascii="Times New Roman" w:hAnsi="Times New Roman" w:cs="Times New Roman"/>
          <w:b/>
          <w:bCs/>
          <w:sz w:val="20"/>
        </w:rPr>
        <w:t xml:space="preserve"> </w:t>
      </w:r>
      <w:r w:rsidR="00A2198D">
        <w:rPr>
          <w:rFonts w:ascii="Times New Roman" w:hAnsi="Times New Roman" w:cs="Times New Roman"/>
          <w:b/>
          <w:bCs/>
          <w:sz w:val="20"/>
        </w:rPr>
        <w:t>T</w:t>
      </w:r>
      <w:r w:rsidRPr="00716674">
        <w:rPr>
          <w:rFonts w:ascii="Times New Roman" w:hAnsi="Times New Roman" w:cs="Times New Roman"/>
          <w:b/>
          <w:bCs/>
          <w:sz w:val="20"/>
        </w:rPr>
        <w:t xml:space="preserve">he comparison of </w:t>
      </w:r>
      <w:proofErr w:type="spellStart"/>
      <w:r w:rsidRPr="00716674">
        <w:rPr>
          <w:rFonts w:ascii="Times New Roman" w:hAnsi="Times New Roman" w:cs="Times New Roman"/>
          <w:b/>
          <w:bCs/>
          <w:sz w:val="20"/>
        </w:rPr>
        <w:t>non heavy</w:t>
      </w:r>
      <w:proofErr w:type="spellEnd"/>
      <w:r w:rsidRPr="00716674">
        <w:rPr>
          <w:rFonts w:ascii="Times New Roman" w:hAnsi="Times New Roman" w:cs="Times New Roman"/>
          <w:b/>
          <w:bCs/>
          <w:sz w:val="20"/>
        </w:rPr>
        <w:t xml:space="preserve"> metal concentration </w:t>
      </w:r>
      <w:proofErr w:type="gramStart"/>
      <w:r w:rsidRPr="00716674">
        <w:rPr>
          <w:rFonts w:ascii="Times New Roman" w:hAnsi="Times New Roman" w:cs="Times New Roman"/>
          <w:b/>
          <w:bCs/>
          <w:sz w:val="20"/>
        </w:rPr>
        <w:t>in  soil</w:t>
      </w:r>
      <w:proofErr w:type="gramEnd"/>
      <w:r w:rsidRPr="00716674">
        <w:rPr>
          <w:rFonts w:ascii="Times New Roman" w:hAnsi="Times New Roman" w:cs="Times New Roman"/>
          <w:b/>
          <w:bCs/>
          <w:sz w:val="20"/>
        </w:rPr>
        <w:t xml:space="preserve"> samples of site 1, 2 &amp;3</w:t>
      </w:r>
    </w:p>
    <w:tbl>
      <w:tblPr>
        <w:tblStyle w:val="TableGrid"/>
        <w:tblpPr w:leftFromText="180" w:rightFromText="180" w:vertAnchor="text" w:horzAnchor="page" w:tblpX="1873" w:tblpY="192"/>
        <w:tblW w:w="8046" w:type="dxa"/>
        <w:tblLook w:val="04A0" w:firstRow="1" w:lastRow="0" w:firstColumn="1" w:lastColumn="0" w:noHBand="0" w:noVBand="1"/>
      </w:tblPr>
      <w:tblGrid>
        <w:gridCol w:w="2235"/>
        <w:gridCol w:w="1559"/>
        <w:gridCol w:w="1559"/>
        <w:gridCol w:w="1559"/>
        <w:gridCol w:w="1134"/>
      </w:tblGrid>
      <w:tr w:rsidR="00716674" w:rsidRPr="00FC38F5" w:rsidTr="00716674">
        <w:trPr>
          <w:trHeight w:val="78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NON HEAVY METALS (SOIL SAMPLES)</w:t>
            </w:r>
          </w:p>
        </w:tc>
        <w:tc>
          <w:tcPr>
            <w:tcW w:w="1559" w:type="dxa"/>
          </w:tcPr>
          <w:p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1 (MEAN)</w:t>
            </w:r>
          </w:p>
        </w:tc>
        <w:tc>
          <w:tcPr>
            <w:tcW w:w="1559" w:type="dxa"/>
          </w:tcPr>
          <w:p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2 (MEAN)</w:t>
            </w:r>
          </w:p>
        </w:tc>
        <w:tc>
          <w:tcPr>
            <w:tcW w:w="1559" w:type="dxa"/>
          </w:tcPr>
          <w:p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3 (MEAN)</w:t>
            </w:r>
          </w:p>
        </w:tc>
        <w:tc>
          <w:tcPr>
            <w:tcW w:w="1134" w:type="dxa"/>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soil desirable limits mg/kg</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Li</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0.045</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0.053</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0.062</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5-50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w:t>
            </w:r>
          </w:p>
        </w:tc>
        <w:tc>
          <w:tcPr>
            <w:tcW w:w="1559" w:type="dxa"/>
          </w:tcPr>
          <w:p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22.738</w:t>
            </w:r>
          </w:p>
        </w:tc>
        <w:tc>
          <w:tcPr>
            <w:tcW w:w="1559" w:type="dxa"/>
            <w:vAlign w:val="bottom"/>
          </w:tcPr>
          <w:p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20.896</w:t>
            </w:r>
          </w:p>
        </w:tc>
        <w:tc>
          <w:tcPr>
            <w:tcW w:w="1559" w:type="dxa"/>
            <w:vAlign w:val="bottom"/>
          </w:tcPr>
          <w:p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20.257</w:t>
            </w:r>
          </w:p>
        </w:tc>
        <w:tc>
          <w:tcPr>
            <w:tcW w:w="1134" w:type="dxa"/>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5</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Na</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473.090</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417.712</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697.392</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1000-30,000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Mg</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51.265</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53.984</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67.593</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2,400-8,000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Al</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104.031</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83.779</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80.863</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5000-1,00,000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K  </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13.574</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7.505</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6.815</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700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lastRenderedPageBreak/>
              <w:t>Ca</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2.479</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2.110</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2.528</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12,000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Sr</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0.297</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0.211</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0.346</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w:t>
            </w:r>
          </w:p>
        </w:tc>
      </w:tr>
      <w:tr w:rsidR="00716674" w:rsidRPr="00FC38F5" w:rsidTr="00716674">
        <w:trPr>
          <w:trHeight w:val="322"/>
        </w:trPr>
        <w:tc>
          <w:tcPr>
            <w:tcW w:w="2235"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Ba</w:t>
            </w:r>
          </w:p>
        </w:tc>
        <w:tc>
          <w:tcPr>
            <w:tcW w:w="1559" w:type="dxa"/>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0.688</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0.398</w:t>
            </w:r>
          </w:p>
        </w:tc>
        <w:tc>
          <w:tcPr>
            <w:tcW w:w="1559" w:type="dxa"/>
            <w:vAlign w:val="bottom"/>
          </w:tcPr>
          <w:p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0.366</w:t>
            </w:r>
          </w:p>
        </w:tc>
        <w:tc>
          <w:tcPr>
            <w:tcW w:w="1134" w:type="dxa"/>
          </w:tcPr>
          <w:p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w:t>
            </w:r>
          </w:p>
        </w:tc>
      </w:tr>
    </w:tbl>
    <w:p w:rsidR="00A60A68" w:rsidRDefault="00A60A68" w:rsidP="00A60A68">
      <w:pPr>
        <w:spacing w:line="360" w:lineRule="auto"/>
        <w:jc w:val="both"/>
        <w:rPr>
          <w:rFonts w:ascii="Times New Roman" w:hAnsi="Times New Roman" w:cs="Times New Roman"/>
          <w:szCs w:val="24"/>
        </w:rPr>
      </w:pPr>
    </w:p>
    <w:p w:rsidR="00A60A68" w:rsidRDefault="00A60A68" w:rsidP="00A60A68">
      <w:pPr>
        <w:jc w:val="both"/>
        <w:rPr>
          <w:rFonts w:ascii="Times New Roman" w:hAnsi="Times New Roman" w:cs="Times New Roman"/>
          <w:szCs w:val="24"/>
        </w:rPr>
      </w:pPr>
    </w:p>
    <w:p w:rsidR="00A60A68" w:rsidRPr="004D6494" w:rsidRDefault="00A60A68" w:rsidP="00364C4D">
      <w:pPr>
        <w:spacing w:line="360" w:lineRule="auto"/>
        <w:jc w:val="both"/>
        <w:rPr>
          <w:rFonts w:ascii="Times New Roman" w:hAnsi="Times New Roman" w:cs="Times New Roman"/>
          <w:szCs w:val="24"/>
        </w:rPr>
      </w:pPr>
    </w:p>
    <w:p w:rsidR="00364C4D" w:rsidRPr="00FC47A0" w:rsidRDefault="00364C4D" w:rsidP="00364C4D">
      <w:pPr>
        <w:spacing w:line="360" w:lineRule="auto"/>
        <w:jc w:val="both"/>
        <w:rPr>
          <w:rFonts w:ascii="Times New Roman" w:hAnsi="Times New Roman" w:cs="Times New Roman"/>
        </w:rPr>
      </w:pPr>
    </w:p>
    <w:p w:rsidR="00855C2B" w:rsidRDefault="00855C2B" w:rsidP="00855C2B">
      <w:pPr>
        <w:spacing w:line="360" w:lineRule="auto"/>
        <w:jc w:val="both"/>
        <w:rPr>
          <w:rFonts w:ascii="Times New Roman" w:hAnsi="Times New Roman" w:cs="Times New Roman"/>
          <w:szCs w:val="24"/>
        </w:rPr>
      </w:pPr>
    </w:p>
    <w:p w:rsidR="002D5155" w:rsidRDefault="002D5155" w:rsidP="002D5155">
      <w:pPr>
        <w:spacing w:line="360" w:lineRule="auto"/>
        <w:jc w:val="both"/>
        <w:rPr>
          <w:rFonts w:ascii="Times New Roman" w:hAnsi="Times New Roman" w:cs="Times New Roman"/>
          <w:szCs w:val="24"/>
        </w:rPr>
      </w:pPr>
    </w:p>
    <w:p w:rsidR="002D5155" w:rsidRDefault="002D5155" w:rsidP="002D5155">
      <w:pPr>
        <w:spacing w:line="360" w:lineRule="auto"/>
        <w:jc w:val="both"/>
        <w:rPr>
          <w:rFonts w:ascii="Times New Roman" w:hAnsi="Times New Roman" w:cs="Times New Roman"/>
          <w:szCs w:val="24"/>
        </w:rPr>
      </w:pPr>
    </w:p>
    <w:p w:rsidR="002D5155" w:rsidRDefault="002D5155" w:rsidP="002D5155">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rsidR="00716674" w:rsidRPr="00716674" w:rsidRDefault="00716674" w:rsidP="00716674">
      <w:pPr>
        <w:jc w:val="both"/>
        <w:rPr>
          <w:rFonts w:ascii="Times New Roman" w:hAnsi="Times New Roman" w:cs="Times New Roman"/>
          <w:b/>
          <w:bCs/>
          <w:sz w:val="20"/>
        </w:rPr>
      </w:pPr>
      <w:r w:rsidRPr="00716674">
        <w:rPr>
          <w:rFonts w:ascii="Times New Roman" w:hAnsi="Times New Roman" w:cs="Times New Roman"/>
          <w:b/>
          <w:bCs/>
          <w:sz w:val="20"/>
        </w:rPr>
        <w:t>Table</w:t>
      </w:r>
      <w:r w:rsidR="00097D32">
        <w:rPr>
          <w:rFonts w:ascii="Times New Roman" w:hAnsi="Times New Roman" w:cs="Times New Roman"/>
          <w:b/>
          <w:bCs/>
          <w:sz w:val="20"/>
        </w:rPr>
        <w:t xml:space="preserve"> 9</w:t>
      </w:r>
      <w:r w:rsidR="00A2198D">
        <w:rPr>
          <w:rFonts w:ascii="Times New Roman" w:hAnsi="Times New Roman" w:cs="Times New Roman"/>
          <w:b/>
          <w:bCs/>
          <w:sz w:val="20"/>
        </w:rPr>
        <w:t>.</w:t>
      </w:r>
      <w:r w:rsidRPr="00716674">
        <w:rPr>
          <w:rFonts w:ascii="Times New Roman" w:hAnsi="Times New Roman" w:cs="Times New Roman"/>
          <w:b/>
          <w:bCs/>
          <w:sz w:val="20"/>
        </w:rPr>
        <w:t xml:space="preserve"> </w:t>
      </w:r>
      <w:r w:rsidR="00A2198D">
        <w:rPr>
          <w:rFonts w:ascii="Times New Roman" w:hAnsi="Times New Roman" w:cs="Times New Roman"/>
          <w:b/>
          <w:bCs/>
          <w:sz w:val="20"/>
        </w:rPr>
        <w:t>T</w:t>
      </w:r>
      <w:r w:rsidRPr="00716674">
        <w:rPr>
          <w:rFonts w:ascii="Times New Roman" w:hAnsi="Times New Roman" w:cs="Times New Roman"/>
          <w:b/>
          <w:bCs/>
          <w:sz w:val="20"/>
        </w:rPr>
        <w:t>he concentration of heavy metals in soil-water-plant interaction at site 2</w:t>
      </w:r>
    </w:p>
    <w:tbl>
      <w:tblPr>
        <w:tblStyle w:val="TableGrid"/>
        <w:tblpPr w:leftFromText="180" w:rightFromText="180" w:vertAnchor="text" w:horzAnchor="margin" w:tblpXSpec="center" w:tblpY="318"/>
        <w:tblW w:w="8540" w:type="dxa"/>
        <w:tblLayout w:type="fixed"/>
        <w:tblLook w:val="04A0" w:firstRow="1" w:lastRow="0" w:firstColumn="1" w:lastColumn="0" w:noHBand="0" w:noVBand="1"/>
      </w:tblPr>
      <w:tblGrid>
        <w:gridCol w:w="1844"/>
        <w:gridCol w:w="1842"/>
        <w:gridCol w:w="1843"/>
        <w:gridCol w:w="1701"/>
        <w:gridCol w:w="1310"/>
      </w:tblGrid>
      <w:tr w:rsidR="00716674" w:rsidRPr="00DC468D" w:rsidTr="00716674">
        <w:trPr>
          <w:trHeight w:val="690"/>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HEAVY METALS</w:t>
            </w:r>
          </w:p>
        </w:tc>
        <w:tc>
          <w:tcPr>
            <w:tcW w:w="1842"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WATER (MEAN)</w:t>
            </w:r>
          </w:p>
        </w:tc>
        <w:tc>
          <w:tcPr>
            <w:tcW w:w="1843"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PLANT (MEAN)</w:t>
            </w:r>
          </w:p>
        </w:tc>
        <w:tc>
          <w:tcPr>
            <w:tcW w:w="1701"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paddy leaf desirable limits mg/kg</w:t>
            </w:r>
          </w:p>
        </w:tc>
        <w:tc>
          <w:tcPr>
            <w:tcW w:w="1310" w:type="dxa"/>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SOIL (MEAN)</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V </w:t>
            </w:r>
          </w:p>
        </w:tc>
        <w:tc>
          <w:tcPr>
            <w:tcW w:w="1842"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0.044</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0.0253</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0.616</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Cr</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0.0914</w:t>
            </w:r>
          </w:p>
        </w:tc>
        <w:tc>
          <w:tcPr>
            <w:tcW w:w="1701" w:type="dxa"/>
            <w:hideMark/>
          </w:tcPr>
          <w:p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0.01</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0.222</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Mn</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0.028</w:t>
            </w:r>
          </w:p>
        </w:tc>
        <w:tc>
          <w:tcPr>
            <w:tcW w:w="1843" w:type="dxa"/>
            <w:noWrap/>
            <w:hideMark/>
          </w:tcPr>
          <w:p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1.388</w:t>
            </w:r>
          </w:p>
        </w:tc>
        <w:tc>
          <w:tcPr>
            <w:tcW w:w="1701" w:type="dxa"/>
            <w:hideMark/>
          </w:tcPr>
          <w:p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0.1</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0.201</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Fe</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0.009</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0.361</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0.5</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1.87</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Ni</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0.0001</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0.236</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3</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0.231</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Co</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0.008</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0.0022</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5.112</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Cu</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0.0573</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20</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Zn</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0.038</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80</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0.029</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As</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0.026</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0.001</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0.324</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Cd</w:t>
            </w:r>
          </w:p>
        </w:tc>
        <w:tc>
          <w:tcPr>
            <w:tcW w:w="1842"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r>
      <w:tr w:rsidR="00716674" w:rsidRPr="00DC468D" w:rsidTr="00716674">
        <w:trPr>
          <w:trHeight w:val="258"/>
        </w:trPr>
        <w:tc>
          <w:tcPr>
            <w:tcW w:w="1844" w:type="dxa"/>
            <w:hideMark/>
          </w:tcPr>
          <w:p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Pb</w:t>
            </w:r>
          </w:p>
        </w:tc>
        <w:tc>
          <w:tcPr>
            <w:tcW w:w="1842" w:type="dxa"/>
            <w:hideMark/>
          </w:tcPr>
          <w:p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0.061</w:t>
            </w:r>
          </w:p>
        </w:tc>
        <w:tc>
          <w:tcPr>
            <w:tcW w:w="1843" w:type="dxa"/>
            <w:noWrap/>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0.08</w:t>
            </w:r>
          </w:p>
        </w:tc>
        <w:tc>
          <w:tcPr>
            <w:tcW w:w="1701" w:type="dxa"/>
            <w:hideMark/>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w:t>
            </w:r>
          </w:p>
        </w:tc>
        <w:tc>
          <w:tcPr>
            <w:tcW w:w="1310" w:type="dxa"/>
          </w:tcPr>
          <w:p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0.163</w:t>
            </w:r>
          </w:p>
        </w:tc>
      </w:tr>
    </w:tbl>
    <w:p w:rsidR="00716674" w:rsidRPr="0069179B" w:rsidRDefault="00716674" w:rsidP="002D5155">
      <w:pPr>
        <w:spacing w:line="360" w:lineRule="auto"/>
        <w:jc w:val="both"/>
        <w:rPr>
          <w:rFonts w:ascii="Times New Roman" w:hAnsi="Times New Roman" w:cs="Times New Roman"/>
          <w:b/>
          <w:bCs/>
          <w:szCs w:val="24"/>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651C2F" w:rsidRDefault="00651C2F" w:rsidP="00D103D5">
      <w:pPr>
        <w:spacing w:line="240" w:lineRule="auto"/>
        <w:jc w:val="both"/>
        <w:rPr>
          <w:rFonts w:ascii="Times New Roman" w:hAnsi="Times New Roman" w:cs="Times New Roman"/>
          <w:b/>
          <w:bCs/>
          <w:sz w:val="20"/>
        </w:rPr>
      </w:pPr>
    </w:p>
    <w:p w:rsidR="00D103D5" w:rsidRPr="00D103D5" w:rsidRDefault="00D103D5" w:rsidP="00D103D5">
      <w:pPr>
        <w:spacing w:line="240" w:lineRule="auto"/>
        <w:jc w:val="both"/>
        <w:rPr>
          <w:rFonts w:ascii="Times New Roman" w:hAnsi="Times New Roman" w:cs="Times New Roman"/>
          <w:b/>
          <w:bCs/>
          <w:sz w:val="20"/>
        </w:rPr>
      </w:pPr>
      <w:r w:rsidRPr="00D103D5">
        <w:rPr>
          <w:rFonts w:ascii="Times New Roman" w:hAnsi="Times New Roman" w:cs="Times New Roman"/>
          <w:b/>
          <w:bCs/>
          <w:sz w:val="20"/>
        </w:rPr>
        <w:t>Table</w:t>
      </w:r>
      <w:r w:rsidR="00097D32">
        <w:rPr>
          <w:rFonts w:ascii="Times New Roman" w:hAnsi="Times New Roman" w:cs="Times New Roman"/>
          <w:b/>
          <w:bCs/>
          <w:sz w:val="20"/>
        </w:rPr>
        <w:t xml:space="preserve"> 10</w:t>
      </w:r>
      <w:r w:rsidRPr="00D103D5">
        <w:rPr>
          <w:rFonts w:ascii="Times New Roman" w:hAnsi="Times New Roman" w:cs="Times New Roman"/>
          <w:b/>
          <w:bCs/>
          <w:sz w:val="20"/>
        </w:rPr>
        <w:t>. The concentration of non heavy metal in soil-water-plant interaction at site 2</w:t>
      </w:r>
    </w:p>
    <w:tbl>
      <w:tblPr>
        <w:tblpPr w:leftFromText="180" w:rightFromText="180" w:vertAnchor="text" w:horzAnchor="margin" w:tblpXSpec="center" w:tblpY="406"/>
        <w:tblW w:w="8472" w:type="dxa"/>
        <w:tblLook w:val="04A0" w:firstRow="1" w:lastRow="0" w:firstColumn="1" w:lastColumn="0" w:noHBand="0" w:noVBand="1"/>
      </w:tblPr>
      <w:tblGrid>
        <w:gridCol w:w="1951"/>
        <w:gridCol w:w="1843"/>
        <w:gridCol w:w="1559"/>
        <w:gridCol w:w="1843"/>
        <w:gridCol w:w="1276"/>
      </w:tblGrid>
      <w:tr w:rsidR="00D103D5" w:rsidRPr="00DC468D" w:rsidTr="00D103D5">
        <w:trPr>
          <w:trHeight w:val="800"/>
        </w:trPr>
        <w:tc>
          <w:tcPr>
            <w:tcW w:w="1951" w:type="dxa"/>
            <w:tcBorders>
              <w:top w:val="single" w:sz="8" w:space="0" w:color="auto"/>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lastRenderedPageBreak/>
              <w:t xml:space="preserve">  NON HEAVY METALS</w:t>
            </w:r>
          </w:p>
        </w:tc>
        <w:tc>
          <w:tcPr>
            <w:tcW w:w="1843" w:type="dxa"/>
            <w:tcBorders>
              <w:top w:val="single" w:sz="8" w:space="0" w:color="auto"/>
              <w:left w:val="nil"/>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WATER (MEAN)</w:t>
            </w:r>
          </w:p>
        </w:tc>
        <w:tc>
          <w:tcPr>
            <w:tcW w:w="1559" w:type="dxa"/>
            <w:tcBorders>
              <w:top w:val="single" w:sz="8" w:space="0" w:color="auto"/>
              <w:left w:val="nil"/>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PLANT MEAN)</w:t>
            </w:r>
          </w:p>
        </w:tc>
        <w:tc>
          <w:tcPr>
            <w:tcW w:w="1843" w:type="dxa"/>
            <w:tcBorders>
              <w:top w:val="single" w:sz="8" w:space="0" w:color="auto"/>
              <w:left w:val="nil"/>
              <w:bottom w:val="single" w:sz="8" w:space="0" w:color="auto"/>
              <w:right w:val="single" w:sz="4"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paddy leaf desirable limits mg/kg</w:t>
            </w:r>
          </w:p>
        </w:tc>
        <w:tc>
          <w:tcPr>
            <w:tcW w:w="1276" w:type="dxa"/>
            <w:tcBorders>
              <w:top w:val="single" w:sz="8" w:space="0" w:color="auto"/>
              <w:left w:val="single" w:sz="4" w:space="0" w:color="auto"/>
              <w:bottom w:val="single" w:sz="8" w:space="0" w:color="auto"/>
              <w:right w:val="single" w:sz="8" w:space="0" w:color="auto"/>
            </w:tcBorders>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SOIL (MEAN)</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Li</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0.002</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0.0006</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0.053</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0.27</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0.18</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0.003</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20.896</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Na</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5.526</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40.95</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10,000</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417.712</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Mg</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1.425</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10.71</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0.1</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53.984</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AI</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0.332</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4.367</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83.779</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 xml:space="preserve">K  </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0.705</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47.75</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7.505</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Ca</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0.07</w:t>
            </w:r>
          </w:p>
        </w:tc>
        <w:tc>
          <w:tcPr>
            <w:tcW w:w="1559" w:type="dxa"/>
            <w:tcBorders>
              <w:top w:val="nil"/>
              <w:left w:val="nil"/>
              <w:bottom w:val="single" w:sz="8" w:space="0" w:color="auto"/>
              <w:right w:val="single" w:sz="8" w:space="0" w:color="auto"/>
            </w:tcBorders>
            <w:noWrap/>
            <w:hideMark/>
          </w:tcPr>
          <w:p w:rsidR="00D103D5" w:rsidRPr="00D103D5" w:rsidRDefault="00BB54E7" w:rsidP="00BB54E7">
            <w:pPr>
              <w:tabs>
                <w:tab w:val="center" w:pos="671"/>
                <w:tab w:val="right" w:pos="1343"/>
              </w:tabs>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ab/>
            </w:r>
            <w:r>
              <w:rPr>
                <w:rFonts w:ascii="Times New Roman" w:eastAsia="Times New Roman" w:hAnsi="Times New Roman" w:cs="Times New Roman"/>
                <w:b/>
                <w:bCs/>
                <w:color w:val="000000"/>
                <w:sz w:val="16"/>
                <w:szCs w:val="16"/>
              </w:rPr>
              <w:tab/>
            </w:r>
            <w:r w:rsidR="00D103D5" w:rsidRPr="00D103D5">
              <w:rPr>
                <w:rFonts w:ascii="Times New Roman" w:eastAsia="Times New Roman" w:hAnsi="Times New Roman" w:cs="Times New Roman"/>
                <w:b/>
                <w:bCs/>
                <w:color w:val="000000"/>
                <w:sz w:val="16"/>
                <w:szCs w:val="16"/>
              </w:rPr>
              <w:t>0.5202</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2.11</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Sr</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0.026</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0.198</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0.211</w:t>
            </w:r>
          </w:p>
        </w:tc>
      </w:tr>
      <w:tr w:rsidR="00D103D5" w:rsidRPr="00DC468D" w:rsidTr="00D103D5">
        <w:trPr>
          <w:trHeight w:val="298"/>
        </w:trPr>
        <w:tc>
          <w:tcPr>
            <w:tcW w:w="1951" w:type="dxa"/>
            <w:tcBorders>
              <w:top w:val="nil"/>
              <w:left w:val="single" w:sz="8" w:space="0" w:color="auto"/>
              <w:bottom w:val="single" w:sz="8" w:space="0" w:color="auto"/>
              <w:right w:val="single" w:sz="8" w:space="0" w:color="auto"/>
            </w:tcBorders>
            <w:hideMark/>
          </w:tcPr>
          <w:p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Ba</w:t>
            </w:r>
          </w:p>
        </w:tc>
        <w:tc>
          <w:tcPr>
            <w:tcW w:w="1843"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0.024</w:t>
            </w:r>
          </w:p>
        </w:tc>
        <w:tc>
          <w:tcPr>
            <w:tcW w:w="1559" w:type="dxa"/>
            <w:tcBorders>
              <w:top w:val="nil"/>
              <w:left w:val="nil"/>
              <w:bottom w:val="single" w:sz="8" w:space="0" w:color="auto"/>
              <w:right w:val="single" w:sz="8" w:space="0" w:color="auto"/>
            </w:tcBorders>
            <w:noWrap/>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0.416</w:t>
            </w:r>
          </w:p>
        </w:tc>
        <w:tc>
          <w:tcPr>
            <w:tcW w:w="1843" w:type="dxa"/>
            <w:tcBorders>
              <w:top w:val="nil"/>
              <w:left w:val="nil"/>
              <w:bottom w:val="single" w:sz="8" w:space="0" w:color="auto"/>
              <w:right w:val="single" w:sz="4" w:space="0" w:color="auto"/>
            </w:tcBorders>
            <w:vAlign w:val="bottom"/>
            <w:hideMark/>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w:t>
            </w:r>
          </w:p>
        </w:tc>
        <w:tc>
          <w:tcPr>
            <w:tcW w:w="1276" w:type="dxa"/>
            <w:tcBorders>
              <w:top w:val="nil"/>
              <w:left w:val="single" w:sz="4" w:space="0" w:color="auto"/>
              <w:bottom w:val="single" w:sz="8" w:space="0" w:color="auto"/>
              <w:right w:val="single" w:sz="8" w:space="0" w:color="auto"/>
            </w:tcBorders>
            <w:vAlign w:val="bottom"/>
          </w:tcPr>
          <w:p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0.398</w:t>
            </w:r>
          </w:p>
        </w:tc>
      </w:tr>
    </w:tbl>
    <w:p w:rsidR="002E6D0B" w:rsidRDefault="002E6D0B" w:rsidP="00651C2F">
      <w:pPr>
        <w:jc w:val="both"/>
        <w:rPr>
          <w:rFonts w:ascii="Times New Roman" w:hAnsi="Times New Roman" w:cs="Times New Roman"/>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861A68">
        <w:rPr>
          <w:rFonts w:ascii="Times New Roman" w:hAnsi="Times New Roman" w:cs="Times New Roman"/>
          <w:b/>
          <w:bCs/>
        </w:rPr>
        <w:t>Site 1</w:t>
      </w:r>
    </w:p>
    <w:p w:rsidR="002E6D0B" w:rsidRPr="00A55944" w:rsidRDefault="002E6D0B" w:rsidP="00651C2F">
      <w:pPr>
        <w:jc w:val="both"/>
        <w:rPr>
          <w:rFonts w:ascii="Times New Roman" w:hAnsi="Times New Roman" w:cs="Times New Roman"/>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11</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1 Water Metal Concentrations (mg/L)</w:t>
      </w:r>
    </w:p>
    <w:tbl>
      <w:tblPr>
        <w:tblStyle w:val="TableGrid"/>
        <w:tblW w:w="5920" w:type="dxa"/>
        <w:tblLook w:val="04A0" w:firstRow="1" w:lastRow="0" w:firstColumn="1" w:lastColumn="0" w:noHBand="0" w:noVBand="1"/>
      </w:tblPr>
      <w:tblGrid>
        <w:gridCol w:w="904"/>
        <w:gridCol w:w="837"/>
        <w:gridCol w:w="837"/>
        <w:gridCol w:w="837"/>
        <w:gridCol w:w="837"/>
        <w:gridCol w:w="837"/>
        <w:gridCol w:w="831"/>
      </w:tblGrid>
      <w:tr w:rsidR="002E6D0B" w:rsidRPr="00A5256C" w:rsidTr="00C078BA">
        <w:trPr>
          <w:trHeight w:val="50"/>
        </w:trPr>
        <w:tc>
          <w:tcPr>
            <w:tcW w:w="904"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837"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837"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837"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837"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837"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831" w:type="dxa"/>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rsidTr="00C078BA">
        <w:trPr>
          <w:trHeight w:val="50"/>
        </w:trPr>
        <w:tc>
          <w:tcPr>
            <w:tcW w:w="904"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Na</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6.274</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6.164</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5.830</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4.825</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4.331</w:t>
            </w:r>
          </w:p>
        </w:tc>
        <w:tc>
          <w:tcPr>
            <w:tcW w:w="831"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26.404</w:t>
            </w:r>
          </w:p>
        </w:tc>
      </w:tr>
      <w:tr w:rsidR="002E6D0B" w:rsidRPr="00A5256C" w:rsidTr="00C078BA">
        <w:trPr>
          <w:trHeight w:val="50"/>
        </w:trPr>
        <w:tc>
          <w:tcPr>
            <w:tcW w:w="904"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Mg</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1.435</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1.537</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1.723</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1.243</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1.210</w:t>
            </w:r>
          </w:p>
        </w:tc>
        <w:tc>
          <w:tcPr>
            <w:tcW w:w="831"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3.759</w:t>
            </w:r>
          </w:p>
        </w:tc>
      </w:tr>
      <w:tr w:rsidR="002E6D0B" w:rsidRPr="00A5256C" w:rsidTr="00C078BA">
        <w:trPr>
          <w:trHeight w:val="50"/>
        </w:trPr>
        <w:tc>
          <w:tcPr>
            <w:tcW w:w="904"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0.021</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0.018</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0.023</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0.007</w:t>
            </w:r>
          </w:p>
        </w:tc>
        <w:tc>
          <w:tcPr>
            <w:tcW w:w="837"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0.220</w:t>
            </w:r>
          </w:p>
        </w:tc>
        <w:tc>
          <w:tcPr>
            <w:tcW w:w="831" w:type="dxa"/>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0.275</w:t>
            </w:r>
          </w:p>
        </w:tc>
      </w:tr>
    </w:tbl>
    <w:p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r w:rsidRPr="004869C6">
        <w:rPr>
          <w:rFonts w:ascii="Times New Roman" w:eastAsia="Times New Roman" w:hAnsi="Times New Roman" w:cs="Times New Roman"/>
          <w:b/>
          <w:bCs/>
          <w:noProof/>
          <w:color w:val="000000" w:themeColor="text1"/>
          <w:szCs w:val="24"/>
        </w:rPr>
        <w:drawing>
          <wp:inline distT="0" distB="0" distL="0" distR="0">
            <wp:extent cx="2670810" cy="2167575"/>
            <wp:effectExtent l="0" t="0" r="0" b="0"/>
            <wp:docPr id="16" name="Picture 1" descr="C:\Users\sreya\OneDrive\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1.png"/>
                    <pic:cNvPicPr>
                      <a:picLocks noChangeAspect="1" noChangeArrowheads="1"/>
                    </pic:cNvPicPr>
                  </pic:nvPicPr>
                  <pic:blipFill>
                    <a:blip r:embed="rId22" cstate="print"/>
                    <a:srcRect/>
                    <a:stretch>
                      <a:fillRect/>
                    </a:stretch>
                  </pic:blipFill>
                  <pic:spPr bwMode="auto">
                    <a:xfrm>
                      <a:off x="0" y="0"/>
                      <a:ext cx="2685973" cy="2179881"/>
                    </a:xfrm>
                    <a:prstGeom prst="rect">
                      <a:avLst/>
                    </a:prstGeom>
                    <a:noFill/>
                    <a:ln w="9525">
                      <a:noFill/>
                      <a:miter lim="800000"/>
                      <a:headEnd/>
                      <a:tailEnd/>
                    </a:ln>
                  </pic:spPr>
                </pic:pic>
              </a:graphicData>
            </a:graphic>
          </wp:inline>
        </w:drawing>
      </w:r>
    </w:p>
    <w:p w:rsidR="002E6D0B" w:rsidRPr="0003107F" w:rsidRDefault="00BA6743" w:rsidP="002E6D0B">
      <w:pPr>
        <w:rPr>
          <w:rFonts w:ascii="Times New Roman" w:hAnsi="Times New Roman" w:cs="Times New Roman"/>
          <w:sz w:val="18"/>
          <w:szCs w:val="18"/>
        </w:rPr>
      </w:pPr>
      <w:r>
        <w:rPr>
          <w:rFonts w:ascii="Times New Roman" w:hAnsi="Times New Roman" w:cs="Times New Roman"/>
          <w:sz w:val="18"/>
          <w:szCs w:val="18"/>
        </w:rPr>
        <w:t>Figure 15</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March shows 6× higher sodium (26.4 mg/L) than other months, suggesting winter road salt runoff</w:t>
      </w:r>
    </w:p>
    <w:p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rsidR="002E6D0B" w:rsidRPr="0047612D" w:rsidRDefault="002E6D0B" w:rsidP="002E6D0B">
      <w:pPr>
        <w:spacing w:before="100" w:beforeAutospacing="1" w:after="100" w:afterAutospacing="1" w:line="360" w:lineRule="auto"/>
        <w:rPr>
          <w:rFonts w:ascii="Times New Roman" w:eastAsia="Times New Roman" w:hAnsi="Times New Roman" w:cs="Times New Roman"/>
          <w:b/>
          <w:bCs/>
          <w:szCs w:val="24"/>
          <w:lang w:eastAsia="en-GB"/>
        </w:rPr>
      </w:pPr>
      <w:r w:rsidRPr="00A55944">
        <w:rPr>
          <w:rFonts w:ascii="Times New Roman" w:eastAsia="Times New Roman" w:hAnsi="Times New Roman" w:cs="Times New Roman"/>
          <w:b/>
          <w:bCs/>
          <w:color w:val="000000" w:themeColor="text1"/>
          <w:szCs w:val="24"/>
          <w:lang w:eastAsia="en-GB"/>
        </w:rPr>
        <w:lastRenderedPageBreak/>
        <w:t xml:space="preserve">Table </w:t>
      </w:r>
      <w:r w:rsidR="00651C2F">
        <w:rPr>
          <w:rFonts w:ascii="Times New Roman" w:eastAsia="Times New Roman" w:hAnsi="Times New Roman" w:cs="Times New Roman"/>
          <w:b/>
          <w:bCs/>
          <w:color w:val="000000" w:themeColor="text1"/>
          <w:szCs w:val="24"/>
          <w:lang w:eastAsia="en-GB"/>
        </w:rPr>
        <w:t>1</w:t>
      </w:r>
      <w:r w:rsidR="00097D32">
        <w:rPr>
          <w:rFonts w:ascii="Times New Roman" w:eastAsia="Times New Roman" w:hAnsi="Times New Roman" w:cs="Times New Roman"/>
          <w:b/>
          <w:bCs/>
          <w:color w:val="000000" w:themeColor="text1"/>
          <w:szCs w:val="24"/>
          <w:lang w:eastAsia="en-GB"/>
        </w:rPr>
        <w:t>2</w:t>
      </w:r>
      <w:r w:rsidRPr="00C4175D">
        <w:rPr>
          <w:rFonts w:ascii="Times New Roman" w:eastAsia="Times New Roman" w:hAnsi="Times New Roman" w:cs="Times New Roman"/>
          <w:b/>
          <w:bCs/>
          <w:szCs w:val="24"/>
          <w:lang w:eastAsia="en-GB"/>
        </w:rPr>
        <w:t>. Site 1 Soil Metal Concentrations (mg/kg)</w:t>
      </w:r>
    </w:p>
    <w:tbl>
      <w:tblPr>
        <w:tblStyle w:val="TableGrid"/>
        <w:tblW w:w="6481" w:type="dxa"/>
        <w:tblLook w:val="04A0" w:firstRow="1" w:lastRow="0" w:firstColumn="1" w:lastColumn="0" w:noHBand="0" w:noVBand="1"/>
      </w:tblPr>
      <w:tblGrid>
        <w:gridCol w:w="889"/>
        <w:gridCol w:w="953"/>
        <w:gridCol w:w="953"/>
        <w:gridCol w:w="826"/>
        <w:gridCol w:w="826"/>
        <w:gridCol w:w="953"/>
        <w:gridCol w:w="1081"/>
      </w:tblGrid>
      <w:tr w:rsidR="002E6D0B" w:rsidRPr="00A5256C" w:rsidTr="00C078BA">
        <w:trPr>
          <w:trHeight w:val="181"/>
        </w:trPr>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0" w:type="auto"/>
            <w:hideMark/>
          </w:tcPr>
          <w:p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rsidTr="00C078BA">
        <w:trPr>
          <w:trHeight w:val="190"/>
        </w:trPr>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Al</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95.892</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68.530</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77.523</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174.186</w:t>
            </w:r>
          </w:p>
        </w:tc>
      </w:tr>
      <w:tr w:rsidR="002E6D0B" w:rsidRPr="00A5256C" w:rsidTr="00C078BA">
        <w:trPr>
          <w:trHeight w:val="181"/>
        </w:trPr>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Fe</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2.448</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1.595</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3.605</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3.974</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2.746</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8.154</w:t>
            </w:r>
          </w:p>
        </w:tc>
      </w:tr>
      <w:tr w:rsidR="002E6D0B" w:rsidRPr="00A5256C" w:rsidTr="00C078BA">
        <w:trPr>
          <w:trHeight w:val="181"/>
        </w:trPr>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0.211</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0.175</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0.198</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0.109</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0.082</w:t>
            </w:r>
          </w:p>
        </w:tc>
        <w:tc>
          <w:tcPr>
            <w:tcW w:w="0" w:type="auto"/>
            <w:hideMark/>
          </w:tcPr>
          <w:p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0.138</w:t>
            </w:r>
          </w:p>
        </w:tc>
      </w:tr>
    </w:tbl>
    <w:p w:rsidR="002E6D0B" w:rsidRDefault="002E6D0B" w:rsidP="002E6D0B">
      <w:pPr>
        <w:spacing w:beforeAutospacing="1" w:after="100" w:afterAutospacing="1"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Site 2</w:t>
      </w:r>
    </w:p>
    <w:p w:rsidR="002E6D0B" w:rsidRPr="0047612D" w:rsidRDefault="00C078BA" w:rsidP="002E6D0B">
      <w:pPr>
        <w:spacing w:beforeAutospacing="1" w:after="100" w:afterAutospacing="1"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13</w:t>
      </w:r>
      <w:r w:rsidR="002E6D0B" w:rsidRPr="0047612D">
        <w:rPr>
          <w:rFonts w:ascii="Times New Roman" w:eastAsia="Times New Roman" w:hAnsi="Times New Roman" w:cs="Times New Roman"/>
          <w:b/>
          <w:bCs/>
          <w:szCs w:val="24"/>
          <w:lang w:eastAsia="en-GB"/>
        </w:rPr>
        <w:t>. Site 2 Pl</w:t>
      </w:r>
      <w:r w:rsidR="002E6D0B">
        <w:rPr>
          <w:rFonts w:ascii="Times New Roman" w:eastAsia="Times New Roman" w:hAnsi="Times New Roman" w:cs="Times New Roman"/>
          <w:b/>
          <w:bCs/>
          <w:szCs w:val="24"/>
          <w:lang w:eastAsia="en-GB"/>
        </w:rPr>
        <w:t>ant Metal Concentrations (mg/L)</w:t>
      </w:r>
    </w:p>
    <w:tbl>
      <w:tblPr>
        <w:tblStyle w:val="TableGrid"/>
        <w:tblW w:w="7206" w:type="dxa"/>
        <w:tblInd w:w="-34" w:type="dxa"/>
        <w:tblLook w:val="04A0" w:firstRow="1" w:lastRow="0" w:firstColumn="1" w:lastColumn="0" w:noHBand="0" w:noVBand="1"/>
      </w:tblPr>
      <w:tblGrid>
        <w:gridCol w:w="1655"/>
        <w:gridCol w:w="1773"/>
        <w:gridCol w:w="1773"/>
        <w:gridCol w:w="2005"/>
      </w:tblGrid>
      <w:tr w:rsidR="002E6D0B" w:rsidRPr="00CC3D9E" w:rsidTr="00C078BA">
        <w:trPr>
          <w:trHeight w:val="400"/>
        </w:trPr>
        <w:tc>
          <w:tcPr>
            <w:tcW w:w="1655" w:type="dxa"/>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rsidTr="00C078BA">
        <w:trPr>
          <w:trHeight w:val="381"/>
        </w:trPr>
        <w:tc>
          <w:tcPr>
            <w:tcW w:w="1655" w:type="dxa"/>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23.085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35.490</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84.682</w:t>
            </w:r>
          </w:p>
        </w:tc>
      </w:tr>
      <w:tr w:rsidR="002E6D0B" w:rsidRPr="00CC3D9E" w:rsidTr="00C078BA">
        <w:trPr>
          <w:trHeight w:val="400"/>
        </w:trPr>
        <w:tc>
          <w:tcPr>
            <w:tcW w:w="1655" w:type="dxa"/>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8.509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8.383</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105.980</w:t>
            </w:r>
          </w:p>
        </w:tc>
      </w:tr>
      <w:tr w:rsidR="002E6D0B" w:rsidRPr="00CC3D9E" w:rsidTr="00C078BA">
        <w:trPr>
          <w:trHeight w:val="381"/>
        </w:trPr>
        <w:tc>
          <w:tcPr>
            <w:tcW w:w="1655" w:type="dxa"/>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0.0007</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0.0010</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0.0050</w:t>
            </w:r>
          </w:p>
        </w:tc>
      </w:tr>
    </w:tbl>
    <w:p w:rsidR="002E6D0B" w:rsidRDefault="002E6D0B" w:rsidP="002E6D0B">
      <w:pPr>
        <w:spacing w:line="360" w:lineRule="auto"/>
        <w:jc w:val="both"/>
        <w:rPr>
          <w:rFonts w:ascii="Times New Roman" w:hAnsi="Times New Roman" w:cs="Times New Roman"/>
          <w:szCs w:val="24"/>
        </w:rPr>
      </w:pPr>
    </w:p>
    <w:p w:rsidR="002E6D0B" w:rsidRDefault="002E6D0B" w:rsidP="002E6D0B">
      <w:pPr>
        <w:spacing w:line="360" w:lineRule="auto"/>
        <w:jc w:val="both"/>
        <w:rPr>
          <w:rFonts w:ascii="Times New Roman" w:hAnsi="Times New Roman" w:cs="Times New Roman"/>
          <w:szCs w:val="24"/>
        </w:rPr>
      </w:pPr>
      <w:r w:rsidRPr="004869C6">
        <w:rPr>
          <w:rFonts w:ascii="Times New Roman" w:hAnsi="Times New Roman" w:cs="Times New Roman"/>
          <w:noProof/>
          <w:szCs w:val="24"/>
        </w:rPr>
        <w:drawing>
          <wp:inline distT="0" distB="0" distL="0" distR="0">
            <wp:extent cx="2838450" cy="2131550"/>
            <wp:effectExtent l="19050" t="0" r="0" b="0"/>
            <wp:docPr id="18" name="Picture 2" descr="C:\Users\sreya\OneDriv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Picture 2.png"/>
                    <pic:cNvPicPr>
                      <a:picLocks noChangeAspect="1" noChangeArrowheads="1"/>
                    </pic:cNvPicPr>
                  </pic:nvPicPr>
                  <pic:blipFill>
                    <a:blip r:embed="rId23" cstate="print"/>
                    <a:srcRect/>
                    <a:stretch>
                      <a:fillRect/>
                    </a:stretch>
                  </pic:blipFill>
                  <pic:spPr bwMode="auto">
                    <a:xfrm>
                      <a:off x="0" y="0"/>
                      <a:ext cx="2838327" cy="2131458"/>
                    </a:xfrm>
                    <a:prstGeom prst="rect">
                      <a:avLst/>
                    </a:prstGeom>
                    <a:noFill/>
                    <a:ln w="9525">
                      <a:noFill/>
                      <a:miter lim="800000"/>
                      <a:headEnd/>
                      <a:tailEnd/>
                    </a:ln>
                  </pic:spPr>
                </pic:pic>
              </a:graphicData>
            </a:graphic>
          </wp:inline>
        </w:drawing>
      </w:r>
    </w:p>
    <w:p w:rsidR="002E6D0B" w:rsidRPr="0003107F" w:rsidRDefault="00BA6743" w:rsidP="002E6D0B">
      <w:pPr>
        <w:spacing w:before="100" w:beforeAutospacing="1" w:after="100" w:afterAutospacing="1" w:line="240" w:lineRule="auto"/>
        <w:rPr>
          <w:rFonts w:ascii="Times New Roman" w:hAnsi="Times New Roman" w:cs="Times New Roman"/>
          <w:sz w:val="18"/>
          <w:szCs w:val="18"/>
        </w:rPr>
      </w:pPr>
      <w:r>
        <w:rPr>
          <w:rFonts w:ascii="Times New Roman" w:hAnsi="Times New Roman" w:cs="Times New Roman"/>
          <w:sz w:val="18"/>
          <w:szCs w:val="18"/>
        </w:rPr>
        <w:t>Figure 16</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Industrial bioaccumulation evident with 3.7× increase from Jan-Mar (84.7 mg/L)</w:t>
      </w:r>
    </w:p>
    <w:p w:rsidR="002E6D0B"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p>
    <w:p w:rsidR="00651C2F" w:rsidRDefault="00651C2F" w:rsidP="002E6D0B">
      <w:pPr>
        <w:spacing w:before="100" w:beforeAutospacing="1" w:after="100" w:afterAutospacing="1" w:line="240" w:lineRule="auto"/>
        <w:rPr>
          <w:rFonts w:ascii="Times New Roman" w:eastAsia="Times New Roman" w:hAnsi="Times New Roman" w:cs="Times New Roman"/>
          <w:b/>
          <w:bCs/>
          <w:szCs w:val="24"/>
          <w:lang w:eastAsia="en-GB"/>
        </w:rPr>
      </w:pPr>
    </w:p>
    <w:p w:rsidR="002E6D0B" w:rsidRPr="0047612D"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14</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2 So</w:t>
      </w:r>
      <w:r>
        <w:rPr>
          <w:rFonts w:ascii="Times New Roman" w:eastAsia="Times New Roman" w:hAnsi="Times New Roman" w:cs="Times New Roman"/>
          <w:b/>
          <w:bCs/>
          <w:szCs w:val="24"/>
          <w:lang w:eastAsia="en-GB"/>
        </w:rPr>
        <w:t>il Metal Concentrations (mg/kg)</w:t>
      </w:r>
    </w:p>
    <w:tbl>
      <w:tblPr>
        <w:tblStyle w:val="TableGrid"/>
        <w:tblW w:w="7393" w:type="dxa"/>
        <w:tblLook w:val="04A0" w:firstRow="1" w:lastRow="0" w:firstColumn="1" w:lastColumn="0" w:noHBand="0" w:noVBand="1"/>
      </w:tblPr>
      <w:tblGrid>
        <w:gridCol w:w="979"/>
        <w:gridCol w:w="1047"/>
        <w:gridCol w:w="1046"/>
        <w:gridCol w:w="1046"/>
        <w:gridCol w:w="1046"/>
        <w:gridCol w:w="1046"/>
        <w:gridCol w:w="1183"/>
      </w:tblGrid>
      <w:tr w:rsidR="002E6D0B" w:rsidRPr="00CC3D9E" w:rsidTr="00C078BA">
        <w:trPr>
          <w:trHeight w:val="240"/>
        </w:trPr>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lastRenderedPageBreak/>
              <w:t>Metal</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rsidTr="00C078BA">
        <w:trPr>
          <w:trHeight w:val="228"/>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38.319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45.558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23.885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88.728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69.616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57.802</w:t>
            </w:r>
          </w:p>
        </w:tc>
      </w:tr>
      <w:tr w:rsidR="002E6D0B" w:rsidRPr="00CC3D9E" w:rsidTr="00C078BA">
        <w:trPr>
          <w:trHeight w:val="240"/>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Al</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52.263</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65.127</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31.341</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OR</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78.077</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192.091</w:t>
            </w:r>
          </w:p>
        </w:tc>
      </w:tr>
      <w:tr w:rsidR="002E6D0B" w:rsidRPr="00CC3D9E" w:rsidTr="00C078BA">
        <w:trPr>
          <w:trHeight w:val="228"/>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0.021</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30.516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0.107</w:t>
            </w:r>
          </w:p>
        </w:tc>
      </w:tr>
    </w:tbl>
    <w:p w:rsidR="002E6D0B" w:rsidRDefault="002E6D0B" w:rsidP="002E6D0B">
      <w:pPr>
        <w:spacing w:line="360" w:lineRule="auto"/>
        <w:jc w:val="both"/>
        <w:rPr>
          <w:rFonts w:ascii="Times New Roman" w:hAnsi="Times New Roman" w:cs="Times New Roman"/>
          <w:b/>
          <w:bCs/>
        </w:rPr>
      </w:pPr>
    </w:p>
    <w:p w:rsidR="002E6D0B" w:rsidRDefault="002E6D0B" w:rsidP="002E6D0B">
      <w:pPr>
        <w:spacing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 xml:space="preserve">Site 3 </w:t>
      </w:r>
    </w:p>
    <w:p w:rsidR="002E6D0B" w:rsidRPr="0047612D" w:rsidRDefault="002E6D0B" w:rsidP="002E6D0B">
      <w:pPr>
        <w:rPr>
          <w:rFonts w:ascii="Times New Roman" w:hAnsi="Times New Roman" w:cs="Times New Roman"/>
          <w:b/>
          <w:bCs/>
          <w:szCs w:val="24"/>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15</w:t>
      </w:r>
      <w:r>
        <w:rPr>
          <w:rFonts w:ascii="Times New Roman" w:eastAsia="Times New Roman" w:hAnsi="Times New Roman" w:cs="Times New Roman"/>
          <w:b/>
          <w:bCs/>
          <w:szCs w:val="24"/>
          <w:lang w:eastAsia="en-GB"/>
        </w:rPr>
        <w:t xml:space="preserve">. </w:t>
      </w:r>
      <w:r w:rsidRPr="0047612D">
        <w:rPr>
          <w:rFonts w:ascii="Times New Roman" w:eastAsia="Times New Roman" w:hAnsi="Times New Roman" w:cs="Times New Roman"/>
          <w:b/>
          <w:bCs/>
          <w:szCs w:val="24"/>
          <w:lang w:eastAsia="en-GB"/>
        </w:rPr>
        <w:t>Site 3 Water Metal Concentrations (mg/L)</w:t>
      </w:r>
    </w:p>
    <w:tbl>
      <w:tblPr>
        <w:tblStyle w:val="TableGrid"/>
        <w:tblW w:w="9433" w:type="dxa"/>
        <w:tblLook w:val="04A0" w:firstRow="1" w:lastRow="0" w:firstColumn="1" w:lastColumn="0" w:noHBand="0" w:noVBand="1"/>
      </w:tblPr>
      <w:tblGrid>
        <w:gridCol w:w="1403"/>
        <w:gridCol w:w="1305"/>
        <w:gridCol w:w="1305"/>
        <w:gridCol w:w="1306"/>
        <w:gridCol w:w="1306"/>
        <w:gridCol w:w="1306"/>
        <w:gridCol w:w="1502"/>
      </w:tblGrid>
      <w:tr w:rsidR="002E6D0B" w:rsidRPr="00CC3D9E" w:rsidTr="00C078BA">
        <w:trPr>
          <w:trHeight w:val="338"/>
        </w:trPr>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rsidTr="00C078BA">
        <w:trPr>
          <w:trHeight w:val="322"/>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6.629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6.439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5.479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6.104</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31.200</w:t>
            </w:r>
          </w:p>
        </w:tc>
      </w:tr>
      <w:tr w:rsidR="002E6D0B" w:rsidRPr="00CC3D9E" w:rsidTr="00C078BA">
        <w:trPr>
          <w:trHeight w:val="338"/>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0.878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1.872</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1.276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1.024</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3.207</w:t>
            </w:r>
          </w:p>
        </w:tc>
      </w:tr>
      <w:tr w:rsidR="002E6D0B" w:rsidRPr="00CC3D9E" w:rsidTr="00C078BA">
        <w:trPr>
          <w:trHeight w:val="322"/>
        </w:trPr>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0.013</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0.708</w:t>
            </w:r>
          </w:p>
        </w:tc>
      </w:tr>
    </w:tbl>
    <w:p w:rsidR="002E6D0B" w:rsidRPr="00A01DCC" w:rsidRDefault="002E6D0B" w:rsidP="002E6D0B">
      <w:pPr>
        <w:spacing w:line="360" w:lineRule="auto"/>
        <w:jc w:val="both"/>
        <w:rPr>
          <w:rFonts w:ascii="Times New Roman" w:hAnsi="Times New Roman" w:cs="Times New Roman"/>
          <w:sz w:val="20"/>
        </w:rPr>
      </w:pPr>
    </w:p>
    <w:p w:rsidR="002E6D0B" w:rsidRPr="004869C6" w:rsidRDefault="002E6D0B" w:rsidP="002E6D0B">
      <w:pPr>
        <w:spacing w:before="100" w:beforeAutospacing="1" w:after="100" w:afterAutospacing="1" w:line="240" w:lineRule="auto"/>
        <w:rPr>
          <w:rFonts w:ascii="Times New Roman" w:hAnsi="Times New Roman" w:cs="Times New Roman"/>
          <w:kern w:val="2"/>
          <w:sz w:val="16"/>
          <w:szCs w:val="16"/>
        </w:rPr>
      </w:pPr>
      <w:r w:rsidRPr="004869C6">
        <w:rPr>
          <w:rFonts w:ascii="Times New Roman" w:eastAsia="Times New Roman" w:hAnsi="Times New Roman" w:cs="Times New Roman"/>
          <w:b/>
          <w:bCs/>
          <w:noProof/>
          <w:szCs w:val="24"/>
        </w:rPr>
        <w:drawing>
          <wp:inline distT="0" distB="0" distL="0" distR="0">
            <wp:extent cx="2617942" cy="1965960"/>
            <wp:effectExtent l="19050" t="0" r="0" b="0"/>
            <wp:docPr id="20" name="Picture 3" descr="C:\Users\sreya\OneDrive\Desktop\Picture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ya\OneDrive\Desktop\Picture 3 (1).png"/>
                    <pic:cNvPicPr>
                      <a:picLocks noChangeAspect="1" noChangeArrowheads="1"/>
                    </pic:cNvPicPr>
                  </pic:nvPicPr>
                  <pic:blipFill>
                    <a:blip r:embed="rId24" cstate="print"/>
                    <a:srcRect/>
                    <a:stretch>
                      <a:fillRect/>
                    </a:stretch>
                  </pic:blipFill>
                  <pic:spPr bwMode="auto">
                    <a:xfrm>
                      <a:off x="0" y="0"/>
                      <a:ext cx="2617942" cy="196596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Cs w:val="24"/>
          <w:lang w:eastAsia="en-GB"/>
        </w:rPr>
        <w:t xml:space="preserve">              </w:t>
      </w:r>
      <w:r w:rsidRPr="004869C6">
        <w:rPr>
          <w:rFonts w:ascii="Times New Roman" w:eastAsia="Times New Roman" w:hAnsi="Times New Roman" w:cs="Times New Roman"/>
          <w:b/>
          <w:bCs/>
          <w:noProof/>
          <w:szCs w:val="24"/>
        </w:rPr>
        <w:drawing>
          <wp:inline distT="0" distB="0" distL="0" distR="0">
            <wp:extent cx="2693585" cy="2022764"/>
            <wp:effectExtent l="0" t="0" r="0" b="0"/>
            <wp:docPr id="23" name="Picture 1" descr="C:\Users\sreya\OneDrive\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4.png"/>
                    <pic:cNvPicPr>
                      <a:picLocks noChangeAspect="1" noChangeArrowheads="1"/>
                    </pic:cNvPicPr>
                  </pic:nvPicPr>
                  <pic:blipFill>
                    <a:blip r:embed="rId25" cstate="print"/>
                    <a:srcRect/>
                    <a:stretch>
                      <a:fillRect/>
                    </a:stretch>
                  </pic:blipFill>
                  <pic:spPr bwMode="auto">
                    <a:xfrm>
                      <a:off x="0" y="0"/>
                      <a:ext cx="2698408" cy="2026386"/>
                    </a:xfrm>
                    <a:prstGeom prst="rect">
                      <a:avLst/>
                    </a:prstGeom>
                    <a:noFill/>
                    <a:ln w="9525">
                      <a:noFill/>
                      <a:miter lim="800000"/>
                      <a:headEnd/>
                      <a:tailEnd/>
                    </a:ln>
                  </pic:spPr>
                </pic:pic>
              </a:graphicData>
            </a:graphic>
          </wp:inline>
        </w:drawing>
      </w:r>
      <w:r>
        <w:rPr>
          <w:rFonts w:ascii="Times New Roman" w:hAnsi="Times New Roman" w:cs="Times New Roman"/>
          <w:sz w:val="16"/>
          <w:szCs w:val="16"/>
        </w:rPr>
        <w:t xml:space="preserve">           </w:t>
      </w:r>
      <w:r w:rsidR="00BA6743">
        <w:rPr>
          <w:rFonts w:ascii="Times New Roman" w:hAnsi="Times New Roman" w:cs="Times New Roman"/>
          <w:sz w:val="16"/>
          <w:szCs w:val="16"/>
        </w:rPr>
        <w:t>figure 17</w:t>
      </w:r>
      <w:r w:rsidR="00E62EA6">
        <w:rPr>
          <w:rFonts w:ascii="Times New Roman" w:hAnsi="Times New Roman" w:cs="Times New Roman"/>
          <w:sz w:val="16"/>
          <w:szCs w:val="16"/>
        </w:rPr>
        <w:t xml:space="preserve">. </w:t>
      </w:r>
      <w:r w:rsidRPr="0003107F">
        <w:rPr>
          <w:rFonts w:ascii="Times New Roman" w:hAnsi="Times New Roman" w:cs="Times New Roman"/>
          <w:sz w:val="16"/>
          <w:szCs w:val="16"/>
        </w:rPr>
        <w:t xml:space="preserve">March chromium (0.71 mg/L) exceeds EPA limits                                  </w:t>
      </w:r>
      <w:r w:rsidR="00BA6743">
        <w:rPr>
          <w:rFonts w:ascii="Times New Roman" w:hAnsi="Times New Roman" w:cs="Times New Roman"/>
          <w:sz w:val="16"/>
          <w:szCs w:val="16"/>
        </w:rPr>
        <w:t>figure 18</w:t>
      </w:r>
      <w:r w:rsidR="00E62EA6">
        <w:rPr>
          <w:rFonts w:ascii="Times New Roman" w:hAnsi="Times New Roman" w:cs="Times New Roman"/>
          <w:sz w:val="16"/>
          <w:szCs w:val="16"/>
        </w:rPr>
        <w:t>.</w:t>
      </w:r>
      <w:r w:rsidRPr="0003107F">
        <w:rPr>
          <w:rFonts w:ascii="Times New Roman" w:hAnsi="Times New Roman" w:cs="Times New Roman"/>
          <w:sz w:val="16"/>
          <w:szCs w:val="16"/>
        </w:rPr>
        <w:t xml:space="preserve"> Exceeds EPA limit (0.39 mg/kg) in Jan/Mar</w:t>
      </w:r>
    </w:p>
    <w:p w:rsidR="002E6D0B" w:rsidRPr="0047612D" w:rsidRDefault="00C078BA" w:rsidP="002E6D0B">
      <w:pPr>
        <w:spacing w:before="100" w:beforeAutospacing="1" w:after="100" w:afterAutospacing="1" w:line="360" w:lineRule="auto"/>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16</w:t>
      </w:r>
      <w:r w:rsidR="002E6D0B" w:rsidRPr="0047612D">
        <w:rPr>
          <w:rFonts w:ascii="Times New Roman" w:eastAsia="Times New Roman" w:hAnsi="Times New Roman" w:cs="Times New Roman"/>
          <w:b/>
          <w:bCs/>
          <w:szCs w:val="24"/>
          <w:lang w:eastAsia="en-GB"/>
        </w:rPr>
        <w:t>. Site 3 Soil Metal Concentrations (mg/kg)</w:t>
      </w:r>
    </w:p>
    <w:tbl>
      <w:tblPr>
        <w:tblStyle w:val="TableGrid"/>
        <w:tblW w:w="9478" w:type="dxa"/>
        <w:tblLook w:val="04A0" w:firstRow="1" w:lastRow="0" w:firstColumn="1" w:lastColumn="0" w:noHBand="0" w:noVBand="1"/>
      </w:tblPr>
      <w:tblGrid>
        <w:gridCol w:w="1439"/>
        <w:gridCol w:w="1339"/>
        <w:gridCol w:w="1340"/>
        <w:gridCol w:w="1340"/>
        <w:gridCol w:w="1340"/>
        <w:gridCol w:w="1340"/>
        <w:gridCol w:w="1340"/>
      </w:tblGrid>
      <w:tr w:rsidR="002E6D0B" w:rsidRPr="00CC3D9E" w:rsidTr="00C078BA">
        <w:trPr>
          <w:trHeight w:val="284"/>
        </w:trPr>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rsidTr="00C078BA">
        <w:trPr>
          <w:trHeight w:val="270"/>
        </w:trPr>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0.037</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0.469</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0.002</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0.650</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0.175</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0.410</w:t>
            </w:r>
          </w:p>
        </w:tc>
      </w:tr>
      <w:tr w:rsidR="002E6D0B" w:rsidRPr="00CC3D9E" w:rsidTr="00C078BA">
        <w:trPr>
          <w:trHeight w:val="284"/>
        </w:trPr>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0.124</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0.392</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0.089</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0.400</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0.197</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0.333</w:t>
            </w:r>
          </w:p>
        </w:tc>
      </w:tr>
      <w:tr w:rsidR="002E6D0B" w:rsidRPr="00CC3D9E" w:rsidTr="00C078BA">
        <w:trPr>
          <w:trHeight w:val="270"/>
        </w:trPr>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Fe</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3.735</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1.000</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5.616</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3.281</w:t>
            </w:r>
          </w:p>
        </w:tc>
        <w:tc>
          <w:tcPr>
            <w:tcW w:w="0" w:type="auto"/>
            <w:hideMark/>
          </w:tcPr>
          <w:p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5.681</w:t>
            </w:r>
          </w:p>
        </w:tc>
      </w:tr>
    </w:tbl>
    <w:p w:rsidR="00651C2F" w:rsidRDefault="00651C2F" w:rsidP="002E6D0B">
      <w:pPr>
        <w:spacing w:before="100" w:beforeAutospacing="1" w:after="100" w:afterAutospacing="1"/>
        <w:outlineLvl w:val="3"/>
        <w:rPr>
          <w:rFonts w:ascii="Times New Roman" w:eastAsia="Times New Roman" w:hAnsi="Times New Roman" w:cs="Times New Roman"/>
          <w:b/>
          <w:bCs/>
          <w:szCs w:val="24"/>
          <w:lang w:eastAsia="en-GB"/>
        </w:rPr>
      </w:pPr>
    </w:p>
    <w:p w:rsidR="002E6D0B" w:rsidRPr="00626674" w:rsidRDefault="002E6D0B" w:rsidP="002E6D0B">
      <w:pPr>
        <w:spacing w:before="100" w:beforeAutospacing="1" w:after="100" w:afterAutospacing="1"/>
        <w:outlineLvl w:val="3"/>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t>Water-Soil Comparative Analysis</w:t>
      </w:r>
    </w:p>
    <w:p w:rsidR="002E6D0B" w:rsidRDefault="00651C2F" w:rsidP="002E6D0B">
      <w:pPr>
        <w:spacing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lastRenderedPageBreak/>
        <w:t xml:space="preserve">Table </w:t>
      </w:r>
      <w:r w:rsidR="00097D32">
        <w:rPr>
          <w:rFonts w:ascii="Times New Roman" w:eastAsia="Times New Roman" w:hAnsi="Times New Roman" w:cs="Times New Roman"/>
          <w:b/>
          <w:bCs/>
          <w:szCs w:val="24"/>
          <w:lang w:eastAsia="en-GB"/>
        </w:rPr>
        <w:t>17</w:t>
      </w:r>
      <w:r>
        <w:rPr>
          <w:rFonts w:ascii="Times New Roman" w:eastAsia="Times New Roman" w:hAnsi="Times New Roman" w:cs="Times New Roman"/>
          <w:b/>
          <w:bCs/>
          <w:szCs w:val="24"/>
          <w:lang w:eastAsia="en-GB"/>
        </w:rPr>
        <w:t xml:space="preserve">. </w:t>
      </w:r>
      <w:r w:rsidR="002E6D0B" w:rsidRPr="00C964C3">
        <w:rPr>
          <w:rFonts w:ascii="Times New Roman" w:eastAsia="Times New Roman" w:hAnsi="Times New Roman" w:cs="Times New Roman"/>
          <w:b/>
          <w:bCs/>
          <w:szCs w:val="24"/>
          <w:lang w:eastAsia="en-GB"/>
        </w:rPr>
        <w:t>Cross-Site Transfer Factors (Soil: Water Ratio)</w:t>
      </w:r>
    </w:p>
    <w:tbl>
      <w:tblPr>
        <w:tblStyle w:val="TableGrid"/>
        <w:tblW w:w="0" w:type="auto"/>
        <w:tblLook w:val="04A0" w:firstRow="1" w:lastRow="0" w:firstColumn="1" w:lastColumn="0" w:noHBand="0" w:noVBand="1"/>
      </w:tblPr>
      <w:tblGrid>
        <w:gridCol w:w="927"/>
        <w:gridCol w:w="689"/>
        <w:gridCol w:w="689"/>
        <w:gridCol w:w="689"/>
        <w:gridCol w:w="2482"/>
      </w:tblGrid>
      <w:tr w:rsidR="002E6D0B" w:rsidRPr="00CC3D9E" w:rsidTr="00C078BA">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Element</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Scientific Interpretation</w:t>
            </w:r>
          </w:p>
        </w:tc>
      </w:tr>
      <w:tr w:rsidR="002E6D0B" w:rsidRPr="00CC3D9E" w:rsidTr="00C078BA">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104</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Cation exchange dominance</w:t>
            </w:r>
          </w:p>
        </w:tc>
      </w:tr>
      <w:tr w:rsidR="002E6D0B" w:rsidRPr="00CC3D9E" w:rsidTr="00C078BA">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33</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41</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Pesticide legacy at Site 3</w:t>
            </w:r>
          </w:p>
        </w:tc>
      </w:tr>
      <w:tr w:rsidR="002E6D0B" w:rsidRPr="00CC3D9E" w:rsidTr="00C078BA">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17</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Industrial solubility control</w:t>
            </w:r>
          </w:p>
        </w:tc>
      </w:tr>
      <w:tr w:rsidR="002E6D0B" w:rsidRPr="00CC3D9E" w:rsidTr="00C078BA">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w:t>
            </w:r>
          </w:p>
        </w:tc>
        <w:tc>
          <w:tcPr>
            <w:tcW w:w="0" w:type="auto"/>
            <w:hideMark/>
          </w:tcPr>
          <w:p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Moderate mobility</w:t>
            </w:r>
          </w:p>
        </w:tc>
      </w:tr>
    </w:tbl>
    <w:p w:rsidR="002E6D0B" w:rsidRDefault="002E6D0B" w:rsidP="002E6D0B">
      <w:pPr>
        <w:spacing w:line="360" w:lineRule="auto"/>
        <w:jc w:val="both"/>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t>Integrated Contamination Assessment</w:t>
      </w:r>
    </w:p>
    <w:p w:rsidR="002E6D0B" w:rsidRPr="000731ED" w:rsidRDefault="00C078BA" w:rsidP="002E6D0B">
      <w:pPr>
        <w:spacing w:before="100" w:beforeAutospacing="1" w:after="100" w:afterAutospacing="1" w:line="360" w:lineRule="auto"/>
        <w:jc w:val="both"/>
        <w:rPr>
          <w:rFonts w:ascii="Times New Roman" w:eastAsia="Times New Roman" w:hAnsi="Times New Roman" w:cs="Times New Roman"/>
          <w:szCs w:val="24"/>
          <w:lang w:eastAsia="en-GB"/>
        </w:rPr>
      </w:pPr>
      <w:r>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18</w:t>
      </w:r>
      <w:r w:rsidR="002E6D0B" w:rsidRPr="00C964C3">
        <w:rPr>
          <w:rFonts w:ascii="Times New Roman" w:eastAsia="Times New Roman" w:hAnsi="Times New Roman" w:cs="Times New Roman"/>
          <w:b/>
          <w:bCs/>
          <w:szCs w:val="24"/>
          <w:lang w:eastAsia="en-GB"/>
        </w:rPr>
        <w:t>. Site-Specific Risk Indices</w:t>
      </w:r>
    </w:p>
    <w:tbl>
      <w:tblPr>
        <w:tblStyle w:val="TableGrid"/>
        <w:tblW w:w="0" w:type="auto"/>
        <w:tblLook w:val="04A0" w:firstRow="1" w:lastRow="0" w:firstColumn="1" w:lastColumn="0" w:noHBand="0" w:noVBand="1"/>
      </w:tblPr>
      <w:tblGrid>
        <w:gridCol w:w="1422"/>
        <w:gridCol w:w="728"/>
        <w:gridCol w:w="694"/>
        <w:gridCol w:w="739"/>
        <w:gridCol w:w="2100"/>
      </w:tblGrid>
      <w:tr w:rsidR="002E6D0B" w:rsidRPr="00CC3D9E" w:rsidTr="00C078BA">
        <w:tc>
          <w:tcPr>
            <w:tcW w:w="0" w:type="auto"/>
            <w:hideMark/>
          </w:tcPr>
          <w:p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Parameter</w:t>
            </w:r>
          </w:p>
        </w:tc>
        <w:tc>
          <w:tcPr>
            <w:tcW w:w="0" w:type="auto"/>
            <w:hideMark/>
          </w:tcPr>
          <w:p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Regulatory Threshold</w:t>
            </w:r>
          </w:p>
        </w:tc>
      </w:tr>
      <w:tr w:rsidR="002E6D0B" w:rsidRPr="00CC3D9E" w:rsidTr="00C078BA">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Water PLI</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0.45</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0.51</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0.68</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&lt;1.0 (Safe)</w:t>
            </w:r>
          </w:p>
        </w:tc>
      </w:tr>
      <w:tr w:rsidR="002E6D0B" w:rsidRPr="00CC3D9E" w:rsidTr="00C078BA">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Soil PLI</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&gt;3 (Critical)</w:t>
            </w:r>
          </w:p>
        </w:tc>
      </w:tr>
      <w:tr w:rsidR="002E6D0B" w:rsidRPr="00CC3D9E" w:rsidTr="00C078BA">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Priority Metals</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 Al</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 Co</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 Cr</w:t>
            </w:r>
          </w:p>
        </w:tc>
        <w:tc>
          <w:tcPr>
            <w:tcW w:w="0" w:type="auto"/>
            <w:hideMark/>
          </w:tcPr>
          <w:p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t>
            </w:r>
          </w:p>
        </w:tc>
      </w:tr>
    </w:tbl>
    <w:p w:rsidR="002E6D0B" w:rsidRDefault="002E6D0B" w:rsidP="002E6D0B">
      <w:pPr>
        <w:spacing w:line="360" w:lineRule="auto"/>
        <w:jc w:val="both"/>
        <w:rPr>
          <w:rFonts w:ascii="Times New Roman" w:hAnsi="Times New Roman" w:cs="Times New Roman"/>
          <w:szCs w:val="24"/>
        </w:rPr>
      </w:pPr>
    </w:p>
    <w:p w:rsidR="002E6D0B" w:rsidRPr="00A2198D" w:rsidRDefault="002E6D0B" w:rsidP="002E6D0B">
      <w:pPr>
        <w:spacing w:line="360" w:lineRule="auto"/>
        <w:jc w:val="both"/>
        <w:rPr>
          <w:rFonts w:ascii="Times New Roman" w:hAnsi="Times New Roman" w:cs="Times New Roman"/>
          <w:b/>
          <w:sz w:val="24"/>
          <w:szCs w:val="24"/>
        </w:rPr>
      </w:pPr>
      <w:r w:rsidRPr="00A2198D">
        <w:rPr>
          <w:rFonts w:ascii="Times New Roman" w:hAnsi="Times New Roman" w:cs="Times New Roman"/>
          <w:b/>
          <w:sz w:val="24"/>
          <w:szCs w:val="24"/>
        </w:rPr>
        <w:t>DISSCUSSION</w:t>
      </w:r>
    </w:p>
    <w:p w:rsidR="002E6D0B" w:rsidRPr="00F930D0" w:rsidRDefault="00C078BA" w:rsidP="002E6D0B">
      <w:pPr>
        <w:spacing w:line="360" w:lineRule="auto"/>
        <w:jc w:val="both"/>
        <w:rPr>
          <w:rFonts w:ascii="Times New Roman" w:hAnsi="Times New Roman" w:cs="Times New Roman"/>
          <w:sz w:val="24"/>
          <w:szCs w:val="24"/>
        </w:rPr>
      </w:pPr>
      <w:r w:rsidRPr="00C078BA">
        <w:rPr>
          <w:rFonts w:ascii="Times New Roman" w:hAnsi="Times New Roman" w:cs="Times New Roman"/>
          <w:sz w:val="24"/>
          <w:szCs w:val="24"/>
        </w:rPr>
        <w:t xml:space="preserve">The current study was carried out to examine the habitat health of the selected sites in </w:t>
      </w:r>
      <w:proofErr w:type="spellStart"/>
      <w:r w:rsidRPr="00C078BA">
        <w:rPr>
          <w:rFonts w:ascii="Times New Roman" w:hAnsi="Times New Roman" w:cs="Times New Roman"/>
          <w:sz w:val="24"/>
          <w:szCs w:val="24"/>
        </w:rPr>
        <w:t>Puthurpadam</w:t>
      </w:r>
      <w:proofErr w:type="spellEnd"/>
      <w:r w:rsidRPr="00C078BA">
        <w:rPr>
          <w:rFonts w:ascii="Times New Roman" w:hAnsi="Times New Roman" w:cs="Times New Roman"/>
          <w:sz w:val="24"/>
          <w:szCs w:val="24"/>
        </w:rPr>
        <w:t>, a wetla</w:t>
      </w:r>
      <w:r>
        <w:rPr>
          <w:rFonts w:ascii="Times New Roman" w:hAnsi="Times New Roman" w:cs="Times New Roman"/>
          <w:sz w:val="24"/>
          <w:szCs w:val="24"/>
        </w:rPr>
        <w:t xml:space="preserve">nd area in </w:t>
      </w:r>
      <w:proofErr w:type="spellStart"/>
      <w:r>
        <w:rPr>
          <w:rFonts w:ascii="Times New Roman" w:hAnsi="Times New Roman" w:cs="Times New Roman"/>
          <w:sz w:val="24"/>
          <w:szCs w:val="24"/>
        </w:rPr>
        <w:t>Malappurram</w:t>
      </w:r>
      <w:proofErr w:type="spellEnd"/>
      <w:r>
        <w:rPr>
          <w:rFonts w:ascii="Times New Roman" w:hAnsi="Times New Roman" w:cs="Times New Roman"/>
          <w:sz w:val="24"/>
          <w:szCs w:val="24"/>
        </w:rPr>
        <w:t xml:space="preserve"> district</w:t>
      </w:r>
      <w:r w:rsidRPr="00C078BA">
        <w:rPr>
          <w:rFonts w:ascii="Times New Roman" w:hAnsi="Times New Roman" w:cs="Times New Roman"/>
          <w:sz w:val="24"/>
          <w:szCs w:val="24"/>
        </w:rPr>
        <w:t>, Kerala.</w:t>
      </w:r>
      <w:r>
        <w:rPr>
          <w:rFonts w:ascii="Times New Roman" w:hAnsi="Times New Roman" w:cs="Times New Roman"/>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1</w:t>
      </w:r>
      <w:r>
        <w:rPr>
          <w:rFonts w:ascii="Times New Roman" w:hAnsi="Times New Roman" w:cs="Times New Roman"/>
          <w:sz w:val="24"/>
          <w:szCs w:val="24"/>
        </w:rPr>
        <w:t xml:space="preserve"> </w:t>
      </w:r>
      <w:r w:rsidR="002E6D0B" w:rsidRPr="00F930D0">
        <w:rPr>
          <w:rFonts w:ascii="Times New Roman" w:hAnsi="Times New Roman" w:cs="Times New Roman"/>
          <w:b/>
          <w:bCs/>
          <w:sz w:val="24"/>
          <w:szCs w:val="24"/>
        </w:rPr>
        <w:t xml:space="preserve">stream </w:t>
      </w:r>
      <w:r w:rsidR="002E6D0B" w:rsidRPr="00F930D0">
        <w:rPr>
          <w:rFonts w:ascii="Times New Roman" w:hAnsi="Times New Roman" w:cs="Times New Roman"/>
          <w:sz w:val="24"/>
          <w:szCs w:val="24"/>
        </w:rPr>
        <w:t>reveals the presence of slightly</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higher levels of ammonia</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and turbidity showing insufficient</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biological filtration and industrial waste discharge into water respectively while the lesser DO value indicates mild pollution in this site.</w:t>
      </w:r>
      <w:r>
        <w:rPr>
          <w:rFonts w:ascii="Times New Roman" w:hAnsi="Times New Roman" w:cs="Times New Roman"/>
          <w:sz w:val="24"/>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2, </w:t>
      </w:r>
      <w:r>
        <w:rPr>
          <w:rFonts w:ascii="Times New Roman" w:hAnsi="Times New Roman" w:cs="Times New Roman"/>
          <w:sz w:val="24"/>
          <w:szCs w:val="24"/>
        </w:rPr>
        <w:t xml:space="preserve">in the </w:t>
      </w:r>
      <w:r w:rsidR="002E6D0B" w:rsidRPr="00F930D0">
        <w:rPr>
          <w:rFonts w:ascii="Times New Roman" w:hAnsi="Times New Roman" w:cs="Times New Roman"/>
          <w:b/>
          <w:bCs/>
          <w:sz w:val="24"/>
          <w:szCs w:val="24"/>
        </w:rPr>
        <w:t>paddy field</w:t>
      </w:r>
      <w:r w:rsidR="002E6D0B" w:rsidRPr="00F930D0">
        <w:rPr>
          <w:rFonts w:ascii="Times New Roman" w:hAnsi="Times New Roman" w:cs="Times New Roman"/>
          <w:sz w:val="24"/>
          <w:szCs w:val="24"/>
        </w:rPr>
        <w:t xml:space="preserve">, the water parameters were in the limits of BIS guidelines except for higher turbidity indicating industrial waste disposal into water and lower DO value that alerts the presence of some pollutants in water.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3, </w:t>
      </w:r>
      <w:r w:rsidR="002E6D0B" w:rsidRPr="00F930D0">
        <w:rPr>
          <w:rFonts w:ascii="Times New Roman" w:hAnsi="Times New Roman" w:cs="Times New Roman"/>
          <w:b/>
          <w:bCs/>
          <w:sz w:val="24"/>
          <w:szCs w:val="24"/>
        </w:rPr>
        <w:t>pond</w:t>
      </w:r>
      <w:r w:rsidR="002E6D0B" w:rsidRPr="00F930D0">
        <w:rPr>
          <w:rFonts w:ascii="Times New Roman" w:hAnsi="Times New Roman" w:cs="Times New Roman"/>
          <w:sz w:val="24"/>
          <w:szCs w:val="24"/>
        </w:rPr>
        <w:t xml:space="preserve"> revealed the presence of highest concentration of turbidity and ammonia than the other two sites showing higher cases of industrial wastewater, sewage discharge and high levels of nitrogenous waste. The lowest DO recorded indicates the presence of more waste that uses up the dissolved oxygen in water. Changes in physical and chemical parameters such as Total Dissolved Solids, pH, conductivity, Total Hardness, Nitrates were analyzed in the study sites were within the Permissible </w:t>
      </w:r>
      <w:proofErr w:type="gramStart"/>
      <w:r w:rsidR="002E6D0B" w:rsidRPr="00F930D0">
        <w:rPr>
          <w:rFonts w:ascii="Times New Roman" w:hAnsi="Times New Roman" w:cs="Times New Roman"/>
          <w:sz w:val="24"/>
          <w:szCs w:val="24"/>
        </w:rPr>
        <w:t>limits .</w:t>
      </w:r>
      <w:proofErr w:type="gramEnd"/>
      <w:r w:rsidR="002E6D0B" w:rsidRPr="00F930D0">
        <w:rPr>
          <w:rFonts w:ascii="Times New Roman" w:hAnsi="Times New Roman" w:cs="Times New Roman"/>
          <w:sz w:val="24"/>
          <w:szCs w:val="24"/>
        </w:rPr>
        <w:t xml:space="preserve"> The </w:t>
      </w:r>
      <w:proofErr w:type="spellStart"/>
      <w:r w:rsidR="002E6D0B" w:rsidRPr="00F930D0">
        <w:rPr>
          <w:rFonts w:ascii="Times New Roman" w:hAnsi="Times New Roman" w:cs="Times New Roman"/>
          <w:sz w:val="24"/>
          <w:szCs w:val="24"/>
        </w:rPr>
        <w:t>physico</w:t>
      </w:r>
      <w:proofErr w:type="spellEnd"/>
      <w:r w:rsidR="002E6D0B" w:rsidRPr="00F930D0">
        <w:rPr>
          <w:rFonts w:ascii="Times New Roman" w:hAnsi="Times New Roman" w:cs="Times New Roman"/>
          <w:sz w:val="24"/>
          <w:szCs w:val="24"/>
        </w:rPr>
        <w:t xml:space="preserve">-chemical test of water and samples, results into the occurrence of mild pollution in the wetland area in the order of </w:t>
      </w:r>
      <w:r w:rsidR="002E6D0B" w:rsidRPr="00F930D0">
        <w:rPr>
          <w:rFonts w:ascii="Times New Roman" w:hAnsi="Times New Roman" w:cs="Times New Roman"/>
          <w:b/>
          <w:bCs/>
          <w:sz w:val="24"/>
          <w:szCs w:val="24"/>
        </w:rPr>
        <w:t xml:space="preserve">site 3 &gt; site 1 &gt; site </w:t>
      </w:r>
      <w:proofErr w:type="gramStart"/>
      <w:r w:rsidR="002E6D0B" w:rsidRPr="00F930D0">
        <w:rPr>
          <w:rFonts w:ascii="Times New Roman" w:hAnsi="Times New Roman" w:cs="Times New Roman"/>
          <w:b/>
          <w:bCs/>
          <w:sz w:val="24"/>
          <w:szCs w:val="24"/>
        </w:rPr>
        <w:t>2  i.e.</w:t>
      </w:r>
      <w:proofErr w:type="gramEnd"/>
      <w:r w:rsidR="002E6D0B" w:rsidRPr="00F930D0">
        <w:rPr>
          <w:rFonts w:ascii="Times New Roman" w:hAnsi="Times New Roman" w:cs="Times New Roman"/>
          <w:b/>
          <w:bCs/>
          <w:sz w:val="24"/>
          <w:szCs w:val="24"/>
        </w:rPr>
        <w:t xml:space="preserve"> pond &gt; stream &gt; paddy field.</w:t>
      </w:r>
      <w:r w:rsidR="002E6D0B" w:rsidRPr="00F930D0">
        <w:rPr>
          <w:rFonts w:ascii="Times New Roman" w:eastAsiaTheme="minorEastAsia"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At site 1, for a span of six months, the heavy metal concentration followed the pattern of</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b/>
          <w:bCs/>
          <w:sz w:val="24"/>
          <w:szCs w:val="24"/>
        </w:rPr>
        <w:lastRenderedPageBreak/>
        <w:t xml:space="preserve">V&gt;Pb&gt;Cr&gt;Fe&gt;Mn&gt;Ni&gt;Zn&gt;As&gt;Cu&gt;Cd&gt;Co.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pattern was observed as </w:t>
      </w:r>
      <w:r w:rsidR="002E6D0B" w:rsidRPr="00F930D0">
        <w:rPr>
          <w:rFonts w:ascii="Times New Roman" w:hAnsi="Times New Roman" w:cs="Times New Roman"/>
          <w:b/>
          <w:bCs/>
          <w:sz w:val="24"/>
          <w:szCs w:val="24"/>
        </w:rPr>
        <w:t xml:space="preserve">Pb&gt;V&gt;Mn&gt;As&gt;Cu&gt;Cr&gt;Fe&gt;Co&gt;Zn&gt;Cd&gt;Ni </w:t>
      </w:r>
      <w:r w:rsidR="002E6D0B" w:rsidRPr="00C078BA">
        <w:rPr>
          <w:rFonts w:ascii="Times New Roman" w:hAnsi="Times New Roman" w:cs="Times New Roman"/>
          <w:sz w:val="24"/>
          <w:szCs w:val="24"/>
        </w:rPr>
        <w:t>and in</w:t>
      </w:r>
      <w:r w:rsidR="002E6D0B" w:rsidRPr="00F930D0">
        <w:rPr>
          <w:rFonts w:ascii="Times New Roman" w:hAnsi="Times New Roman" w:cs="Times New Roman"/>
          <w:b/>
          <w:bCs/>
          <w:sz w:val="24"/>
          <w:szCs w:val="24"/>
        </w:rPr>
        <w:t xml:space="preserve"> site 3, </w:t>
      </w:r>
      <w:r w:rsidR="002E6D0B" w:rsidRPr="00F930D0">
        <w:rPr>
          <w:rFonts w:ascii="Times New Roman" w:hAnsi="Times New Roman" w:cs="Times New Roman"/>
          <w:sz w:val="24"/>
          <w:szCs w:val="24"/>
        </w:rPr>
        <w:t>the mean concentration was recorded as</w:t>
      </w:r>
      <w:r w:rsidR="002E6D0B" w:rsidRPr="00F930D0">
        <w:rPr>
          <w:rFonts w:ascii="Times New Roman" w:hAnsi="Times New Roman" w:cs="Times New Roman"/>
          <w:b/>
          <w:bCs/>
          <w:sz w:val="24"/>
          <w:szCs w:val="24"/>
        </w:rPr>
        <w:t xml:space="preserve"> Cr&gt;Pb&gt;V&gt;Ni&gt;Cd&gt;As&gt;Mn&gt;Fe&gt;Cu&gt;Zn&gt;Co. </w:t>
      </w:r>
      <w:r w:rsidR="002E6D0B" w:rsidRPr="00F930D0">
        <w:rPr>
          <w:rFonts w:ascii="Times New Roman" w:hAnsi="Times New Roman" w:cs="Times New Roman"/>
          <w:sz w:val="24"/>
          <w:szCs w:val="24"/>
        </w:rPr>
        <w:t xml:space="preserve">The results showed that the water of all the three sites were not polluted by heavy metals except for </w:t>
      </w:r>
      <w:r w:rsidR="002E6D0B" w:rsidRPr="00F930D0">
        <w:rPr>
          <w:rFonts w:ascii="Times New Roman" w:hAnsi="Times New Roman" w:cs="Times New Roman"/>
          <w:b/>
          <w:bCs/>
          <w:sz w:val="24"/>
          <w:szCs w:val="24"/>
        </w:rPr>
        <w:t xml:space="preserve">lead. </w:t>
      </w:r>
      <w:r w:rsidR="002E6D0B" w:rsidRPr="00F930D0">
        <w:rPr>
          <w:rFonts w:ascii="Times New Roman" w:hAnsi="Times New Roman" w:cs="Times New Roman"/>
          <w:sz w:val="24"/>
          <w:szCs w:val="24"/>
        </w:rPr>
        <w:t>The value of</w:t>
      </w:r>
      <w:r w:rsidR="002E6D0B" w:rsidRPr="00F930D0">
        <w:rPr>
          <w:rFonts w:ascii="Times New Roman" w:hAnsi="Times New Roman" w:cs="Times New Roman"/>
          <w:b/>
          <w:bCs/>
          <w:sz w:val="24"/>
          <w:szCs w:val="24"/>
        </w:rPr>
        <w:t xml:space="preserve"> nickel </w:t>
      </w:r>
      <w:r w:rsidR="002E6D0B" w:rsidRPr="00F930D0">
        <w:rPr>
          <w:rFonts w:ascii="Times New Roman" w:hAnsi="Times New Roman" w:cs="Times New Roman"/>
          <w:sz w:val="24"/>
          <w:szCs w:val="24"/>
        </w:rPr>
        <w:t xml:space="preserve">in the water samples at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was higher than the permissible limits.</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Heavy metals in the soil samples of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for a span of six months followed the pattern of</w:t>
      </w:r>
      <w:r w:rsidR="002E6D0B" w:rsidRPr="00F930D0">
        <w:rPr>
          <w:rFonts w:ascii="Times New Roman" w:hAnsi="Times New Roman" w:cs="Times New Roman"/>
          <w:b/>
          <w:bCs/>
          <w:sz w:val="24"/>
          <w:szCs w:val="24"/>
        </w:rPr>
        <w:t xml:space="preserve"> Fe&gt;Mn&gt;Cu&gt;Cr&gt;As&gt;Pb&gt;V&gt;Ni&gt;Zn&gt;Co&gt;Cd.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during the period of three months, the pattern was observed </w:t>
      </w:r>
      <w:proofErr w:type="spellStart"/>
      <w:r w:rsidR="002E6D0B" w:rsidRPr="00F930D0">
        <w:rPr>
          <w:rFonts w:ascii="Times New Roman" w:hAnsi="Times New Roman" w:cs="Times New Roman"/>
          <w:sz w:val="24"/>
          <w:szCs w:val="24"/>
        </w:rPr>
        <w:t>as.</w:t>
      </w:r>
      <w:r w:rsidR="002E6D0B" w:rsidRPr="00F930D0">
        <w:rPr>
          <w:rFonts w:ascii="Times New Roman" w:hAnsi="Times New Roman" w:cs="Times New Roman"/>
          <w:b/>
          <w:bCs/>
          <w:sz w:val="24"/>
          <w:szCs w:val="24"/>
        </w:rPr>
        <w:t>Co</w:t>
      </w:r>
      <w:proofErr w:type="spellEnd"/>
      <w:r w:rsidR="002E6D0B" w:rsidRPr="00F930D0">
        <w:rPr>
          <w:rFonts w:ascii="Times New Roman" w:hAnsi="Times New Roman" w:cs="Times New Roman"/>
          <w:b/>
          <w:bCs/>
          <w:sz w:val="24"/>
          <w:szCs w:val="24"/>
        </w:rPr>
        <w:t xml:space="preserve">&gt;Fe&gt;V&gt;As&gt;Cu&gt;Ni&gt;Cr&gt;Mn&gt;Pb&gt;Zn&gt;Cd </w:t>
      </w:r>
      <w:r w:rsidR="002E6D0B" w:rsidRPr="00F930D0">
        <w:rPr>
          <w:rFonts w:ascii="Times New Roman" w:hAnsi="Times New Roman" w:cs="Times New Roman"/>
          <w:sz w:val="24"/>
          <w:szCs w:val="24"/>
        </w:rPr>
        <w:t xml:space="preserve">and in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the mean concentration was </w:t>
      </w:r>
      <w:r w:rsidR="002E6D0B" w:rsidRPr="00F930D0">
        <w:rPr>
          <w:rFonts w:ascii="Times New Roman" w:hAnsi="Times New Roman" w:cs="Times New Roman"/>
          <w:b/>
          <w:bCs/>
          <w:sz w:val="24"/>
          <w:szCs w:val="24"/>
        </w:rPr>
        <w:t xml:space="preserve">recorded as Fe&gt;As&gt;Cr&gt;Cu&gt;Mn&gt;Pb&gt;V&gt;Ni&gt;Zn&gt;Co&gt;Cd. </w:t>
      </w:r>
      <w:r w:rsidR="002E6D0B" w:rsidRPr="00F930D0">
        <w:rPr>
          <w:rFonts w:ascii="Times New Roman" w:hAnsi="Times New Roman" w:cs="Times New Roman"/>
          <w:sz w:val="24"/>
          <w:szCs w:val="24"/>
        </w:rPr>
        <w:t>The highest concentration of metals in all the three sites were detected in the month of March.</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The results showed that the soils of all the three sites were not polluted by heavy metals.  Concentration of heavy metals in the plant samples of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taken for a period of three months during paddy cultivation followed the pattern</w:t>
      </w:r>
      <w:r w:rsidR="002E6D0B" w:rsidRPr="00F930D0">
        <w:rPr>
          <w:rFonts w:ascii="Times New Roman" w:hAnsi="Times New Roman" w:cs="Times New Roman"/>
          <w:b/>
          <w:bCs/>
          <w:sz w:val="24"/>
          <w:szCs w:val="24"/>
        </w:rPr>
        <w:t xml:space="preserve"> Mn&gt;Fe&gt;Ni&gt;Cr&gt;Pb&gt;Cu&gt;Zn&gt;V&gt;Cd&gt;Co&gt;As. </w:t>
      </w:r>
      <w:r w:rsidR="002E6D0B" w:rsidRPr="00F930D0">
        <w:rPr>
          <w:rFonts w:ascii="Times New Roman" w:hAnsi="Times New Roman" w:cs="Times New Roman"/>
          <w:sz w:val="24"/>
          <w:szCs w:val="24"/>
        </w:rPr>
        <w:t>All the heavy metals except, chromium and manganese showed values within the permissible limits.</w:t>
      </w:r>
      <w:r w:rsidR="002E6D0B" w:rsidRPr="00F930D0">
        <w:rPr>
          <w:rFonts w:ascii="Times New Roman" w:eastAsia="Calibri"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 xml:space="preserve">This is in accordance with the studies that reports, most metals found abundantly in the paddy plants were nutrients like Fe, Mn, Zn, and Cu that are required for various enzyme activities and play important roles in photosynthesis and growth of the plant (Singh, J., Upadhyay, S. K., Pathak, R. K., &amp; Gupta, V. (2011). But higher levels of Mn </w:t>
      </w:r>
      <w:proofErr w:type="gramStart"/>
      <w:r w:rsidR="002E6D0B" w:rsidRPr="00F930D0">
        <w:rPr>
          <w:rFonts w:ascii="Times New Roman" w:hAnsi="Times New Roman" w:cs="Times New Roman"/>
          <w:sz w:val="24"/>
          <w:szCs w:val="24"/>
        </w:rPr>
        <w:t>makes</w:t>
      </w:r>
      <w:proofErr w:type="gramEnd"/>
      <w:r w:rsidR="002E6D0B" w:rsidRPr="00F930D0">
        <w:rPr>
          <w:rFonts w:ascii="Times New Roman" w:hAnsi="Times New Roman" w:cs="Times New Roman"/>
          <w:sz w:val="24"/>
          <w:szCs w:val="24"/>
        </w:rPr>
        <w:t xml:space="preserve"> the plant Fe deficient, according to the study by </w:t>
      </w:r>
      <w:proofErr w:type="spellStart"/>
      <w:r w:rsidR="002E6D0B" w:rsidRPr="00F930D0">
        <w:rPr>
          <w:rFonts w:ascii="Times New Roman" w:hAnsi="Times New Roman" w:cs="Times New Roman"/>
          <w:sz w:val="24"/>
          <w:szCs w:val="24"/>
        </w:rPr>
        <w:t>Alam</w:t>
      </w:r>
      <w:proofErr w:type="spellEnd"/>
      <w:r w:rsidR="002E6D0B" w:rsidRPr="00F930D0">
        <w:rPr>
          <w:rFonts w:ascii="Times New Roman" w:hAnsi="Times New Roman" w:cs="Times New Roman"/>
          <w:sz w:val="24"/>
          <w:szCs w:val="24"/>
        </w:rPr>
        <w:t xml:space="preserve">, S. M., 1985.  The non heavy metals  concentration of the waters samples of three sites during the period of six months that was found in the order of </w:t>
      </w:r>
      <w:r w:rsidR="002E6D0B" w:rsidRPr="00F930D0">
        <w:rPr>
          <w:rFonts w:ascii="Times New Roman" w:hAnsi="Times New Roman" w:cs="Times New Roman"/>
          <w:b/>
          <w:bCs/>
          <w:sz w:val="24"/>
          <w:szCs w:val="24"/>
        </w:rPr>
        <w:t xml:space="preserve">Na&gt;Mg&gt;K&gt;Al&gt;Ca&gt;B&gt;Ba&gt;Sr&gt;Li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at </w:t>
      </w:r>
      <w:r w:rsidR="002E6D0B" w:rsidRPr="00F930D0">
        <w:rPr>
          <w:rFonts w:ascii="Times New Roman" w:hAnsi="Times New Roman" w:cs="Times New Roman"/>
          <w:b/>
          <w:bCs/>
          <w:sz w:val="24"/>
          <w:szCs w:val="24"/>
        </w:rPr>
        <w:t xml:space="preserve">site 2 </w:t>
      </w:r>
      <w:r w:rsidR="002E6D0B" w:rsidRPr="00F930D0">
        <w:rPr>
          <w:rFonts w:ascii="Times New Roman" w:hAnsi="Times New Roman" w:cs="Times New Roman"/>
          <w:sz w:val="24"/>
          <w:szCs w:val="24"/>
        </w:rPr>
        <w:t xml:space="preserve">follows as </w:t>
      </w:r>
      <w:r w:rsidR="002E6D0B" w:rsidRPr="00F930D0">
        <w:rPr>
          <w:rFonts w:ascii="Times New Roman" w:hAnsi="Times New Roman" w:cs="Times New Roman"/>
          <w:b/>
          <w:bCs/>
          <w:sz w:val="24"/>
          <w:szCs w:val="24"/>
        </w:rPr>
        <w:t xml:space="preserve">Na&gt;Mg&gt;K&gt;Al&gt;B&gt;Ca&gt;Sr&gt;Ba&gt;Li </w:t>
      </w:r>
      <w:r w:rsidR="002E6D0B" w:rsidRPr="00F930D0">
        <w:rPr>
          <w:rFonts w:ascii="Times New Roman" w:hAnsi="Times New Roman" w:cs="Times New Roman"/>
          <w:sz w:val="24"/>
          <w:szCs w:val="24"/>
        </w:rPr>
        <w:t xml:space="preserve">and in the order of </w:t>
      </w:r>
      <w:r w:rsidR="002E6D0B" w:rsidRPr="00F930D0">
        <w:rPr>
          <w:rFonts w:ascii="Times New Roman" w:hAnsi="Times New Roman" w:cs="Times New Roman"/>
          <w:b/>
          <w:bCs/>
          <w:sz w:val="24"/>
          <w:szCs w:val="24"/>
        </w:rPr>
        <w:t xml:space="preserve">Na&gt;Mg&gt;K&gt;Al&gt;B&gt;Ca&gt;Ba&gt;Sr&gt;Li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 xml:space="preserve">site 3. </w:t>
      </w:r>
      <w:r w:rsidR="002E6D0B" w:rsidRPr="00F930D0">
        <w:rPr>
          <w:rFonts w:ascii="Times New Roman" w:hAnsi="Times New Roman" w:cs="Times New Roman"/>
          <w:sz w:val="24"/>
          <w:szCs w:val="24"/>
        </w:rPr>
        <w:t xml:space="preserve">According to WHO (1993), fourteen mineral elements are established as being essential for good health in drinking water. Soil samples of the three sites during the study period followed the same pattern as </w:t>
      </w:r>
      <w:r w:rsidR="002E6D0B" w:rsidRPr="00F930D0">
        <w:rPr>
          <w:rFonts w:ascii="Times New Roman" w:hAnsi="Times New Roman" w:cs="Times New Roman"/>
          <w:b/>
          <w:bCs/>
          <w:sz w:val="24"/>
          <w:szCs w:val="24"/>
        </w:rPr>
        <w:t xml:space="preserve">Na&gt;Al&gt;Mg&gt;B&gt;K&gt;Ca&gt;Ba&gt;Sr&gt;Li. </w:t>
      </w:r>
      <w:r w:rsidR="002E6D0B" w:rsidRPr="00F930D0">
        <w:rPr>
          <w:rFonts w:ascii="Times New Roman" w:hAnsi="Times New Roman" w:cs="Times New Roman"/>
          <w:sz w:val="24"/>
          <w:szCs w:val="24"/>
        </w:rPr>
        <w:t>Similar results were found in the soil sample collected from rice growing area that contains detectable metal content of Na, K, Mg, Ca, Fe, Zn, Pb, Cu, Cr, Mn, Ni and Ag in soil sample (</w:t>
      </w:r>
      <w:proofErr w:type="spellStart"/>
      <w:r w:rsidR="002E6D0B" w:rsidRPr="00F930D0">
        <w:rPr>
          <w:rFonts w:ascii="Times New Roman" w:hAnsi="Times New Roman" w:cs="Times New Roman"/>
          <w:sz w:val="24"/>
          <w:szCs w:val="24"/>
        </w:rPr>
        <w:t>Tilahun</w:t>
      </w:r>
      <w:proofErr w:type="spellEnd"/>
      <w:r w:rsidR="002E6D0B" w:rsidRPr="00F930D0">
        <w:rPr>
          <w:rFonts w:ascii="Times New Roman" w:hAnsi="Times New Roman" w:cs="Times New Roman"/>
          <w:sz w:val="24"/>
          <w:szCs w:val="24"/>
        </w:rPr>
        <w:t xml:space="preserve">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2016).High levels of </w:t>
      </w:r>
      <w:r w:rsidR="002E6D0B" w:rsidRPr="00F930D0">
        <w:rPr>
          <w:rFonts w:ascii="Times New Roman" w:hAnsi="Times New Roman" w:cs="Times New Roman"/>
          <w:b/>
          <w:bCs/>
          <w:sz w:val="24"/>
          <w:szCs w:val="24"/>
        </w:rPr>
        <w:t>Boron</w:t>
      </w:r>
      <w:r w:rsidR="002E6D0B" w:rsidRPr="00F930D0">
        <w:rPr>
          <w:rFonts w:ascii="Times New Roman" w:hAnsi="Times New Roman" w:cs="Times New Roman"/>
          <w:sz w:val="24"/>
          <w:szCs w:val="24"/>
        </w:rPr>
        <w:t xml:space="preserve"> was observed at all the three sites which can be damaging for crops due to excessive application of fertilizers and manures. In paddy leaf samples, the presence of non-heavy metals was studied in the order of </w:t>
      </w:r>
      <w:r w:rsidR="002E6D0B" w:rsidRPr="00F930D0">
        <w:rPr>
          <w:rFonts w:ascii="Times New Roman" w:hAnsi="Times New Roman" w:cs="Times New Roman"/>
          <w:b/>
          <w:bCs/>
          <w:sz w:val="24"/>
          <w:szCs w:val="24"/>
        </w:rPr>
        <w:t>K</w:t>
      </w:r>
      <w:r w:rsidR="002E6D0B" w:rsidRPr="00F930D0">
        <w:rPr>
          <w:rFonts w:ascii="Times New Roman" w:hAnsi="Times New Roman" w:cs="Times New Roman"/>
          <w:sz w:val="24"/>
          <w:szCs w:val="24"/>
        </w:rPr>
        <w:t>&gt;</w:t>
      </w:r>
      <w:r w:rsidR="002E6D0B" w:rsidRPr="00F930D0">
        <w:rPr>
          <w:rFonts w:ascii="Times New Roman" w:hAnsi="Times New Roman" w:cs="Times New Roman"/>
          <w:b/>
          <w:bCs/>
          <w:sz w:val="24"/>
          <w:szCs w:val="24"/>
        </w:rPr>
        <w:t>Na&gt;Mg&gt;Al&gt;Ca&gt;Ba&gt;Sr&gt;B&gt;Li.</w:t>
      </w:r>
      <w:r w:rsidR="002E6D0B" w:rsidRPr="00F930D0">
        <w:rPr>
          <w:rFonts w:ascii="Times New Roman" w:hAnsi="Times New Roman" w:cs="Times New Roman"/>
          <w:sz w:val="24"/>
          <w:szCs w:val="24"/>
        </w:rPr>
        <w:t xml:space="preserve"> All except,</w:t>
      </w:r>
      <w:r w:rsidR="002E6D0B" w:rsidRPr="00F930D0">
        <w:rPr>
          <w:rFonts w:ascii="Times New Roman" w:hAnsi="Times New Roman" w:cs="Times New Roman"/>
          <w:b/>
          <w:bCs/>
          <w:sz w:val="24"/>
          <w:szCs w:val="24"/>
        </w:rPr>
        <w:t xml:space="preserve"> Calcium, Magnesium and Potassium</w:t>
      </w:r>
      <w:r w:rsidR="002E6D0B" w:rsidRPr="00F930D0">
        <w:rPr>
          <w:rFonts w:ascii="Times New Roman" w:hAnsi="Times New Roman" w:cs="Times New Roman"/>
          <w:sz w:val="24"/>
          <w:szCs w:val="24"/>
        </w:rPr>
        <w:t xml:space="preserve"> showed values within the permissible limits. Similar results have been recorded by </w:t>
      </w:r>
      <w:proofErr w:type="spellStart"/>
      <w:r w:rsidR="002E6D0B" w:rsidRPr="00F930D0">
        <w:rPr>
          <w:rFonts w:ascii="Times New Roman" w:hAnsi="Times New Roman" w:cs="Times New Roman"/>
          <w:sz w:val="24"/>
          <w:szCs w:val="24"/>
        </w:rPr>
        <w:t>Tilahun</w:t>
      </w:r>
      <w:proofErr w:type="spellEnd"/>
      <w:r w:rsidR="002E6D0B" w:rsidRPr="00F930D0">
        <w:rPr>
          <w:rFonts w:ascii="Times New Roman" w:hAnsi="Times New Roman" w:cs="Times New Roman"/>
          <w:sz w:val="24"/>
          <w:szCs w:val="24"/>
        </w:rPr>
        <w:t xml:space="preserve">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 </w:t>
      </w:r>
      <w:r w:rsidR="002E6D0B" w:rsidRPr="00F930D0">
        <w:rPr>
          <w:rFonts w:ascii="Times New Roman" w:hAnsi="Times New Roman" w:cs="Times New Roman"/>
          <w:sz w:val="24"/>
          <w:szCs w:val="24"/>
        </w:rPr>
        <w:lastRenderedPageBreak/>
        <w:t xml:space="preserve">which states that the higher levels of Ca in the rice are due to the nutrient elements such as N, P, K, S, and Ca are highly mobile in the plant tissue and trans-located from old plant tissue to new plant tissue. </w:t>
      </w:r>
    </w:p>
    <w:p w:rsidR="00F930D0" w:rsidRPr="00F930D0" w:rsidRDefault="00F930D0" w:rsidP="00F930D0">
      <w:pPr>
        <w:jc w:val="both"/>
        <w:rPr>
          <w:rFonts w:ascii="Times New Roman" w:hAnsi="Times New Roman" w:cs="Times New Roman"/>
          <w:b/>
          <w:bCs/>
          <w:sz w:val="24"/>
          <w:szCs w:val="24"/>
        </w:rPr>
      </w:pPr>
      <w:r w:rsidRPr="00F930D0">
        <w:rPr>
          <w:rFonts w:ascii="Times New Roman" w:hAnsi="Times New Roman" w:cs="Times New Roman"/>
          <w:b/>
          <w:bCs/>
          <w:sz w:val="24"/>
          <w:szCs w:val="24"/>
        </w:rPr>
        <w:t>CONCLUSION</w:t>
      </w:r>
    </w:p>
    <w:p w:rsidR="002E6D0B" w:rsidRDefault="00F930D0" w:rsidP="00F930D0">
      <w:pPr>
        <w:spacing w:line="360" w:lineRule="auto"/>
        <w:jc w:val="both"/>
        <w:rPr>
          <w:rFonts w:ascii="Times New Roman" w:hAnsi="Times New Roman" w:cs="Times New Roman"/>
          <w:sz w:val="24"/>
          <w:szCs w:val="24"/>
        </w:rPr>
      </w:pPr>
      <w:r w:rsidRPr="00F930D0">
        <w:rPr>
          <w:rFonts w:ascii="Times New Roman" w:hAnsi="Times New Roman" w:cs="Times New Roman"/>
          <w:sz w:val="24"/>
          <w:szCs w:val="24"/>
        </w:rPr>
        <w:t>The study shows that the water samples of three different sites within the wetland area are mainly polluted by heavy metal Pb and reported Ni spike only at site 3 (pond). The concentration of essential non heavy metals was present within the desired limits of drinking water but the water in all the three sites cannot be used for drinking purpose due to reduced DO values, high levels of turbidity and ammonia that makes water in these sites loaded with mild pollution in the wetland. The soil samples tested from all the three sites were free from heavy metal and non-heavy metal contamination but the presence of high level of boron may reduce the crop yield at site 2 (paddy field). The plant samples taken from the site 2 containing paddy leaves showed a significant spike in Cr, Mn, Ca, Mg and K indicating weathering, erosion and are highly fertilized with manure sand organic residues. The alkaline pH is considered to be good for primary productivity. The sorption process of metals by plants is significantly affected by metal level in the type of soil and the simultaneous presence of competing metals in the soil. In the present study, the maximum metal pollution was observed during the advent of summer season that is in the month of March, which indicates a regular monitoring of the wetland area should be done during this season. A comprehensive strategy for regular long-term monitoring of water quality of such wetlands is the need of the hour.</w:t>
      </w:r>
    </w:p>
    <w:p w:rsidR="008843F1" w:rsidRPr="00A2198D" w:rsidRDefault="008843F1" w:rsidP="008843F1">
      <w:pPr>
        <w:pStyle w:val="NoSpacing"/>
        <w:rPr>
          <w:rFonts w:ascii="Arial" w:hAnsi="Arial" w:cs="Arial"/>
          <w:b/>
          <w:highlight w:val="yellow"/>
        </w:rPr>
      </w:pPr>
      <w:bookmarkStart w:id="2" w:name="_Hlk219284361"/>
      <w:bookmarkStart w:id="3" w:name="_Hlk198031404"/>
      <w:r w:rsidRPr="00A2198D">
        <w:rPr>
          <w:rFonts w:ascii="Arial" w:hAnsi="Arial" w:cs="Arial"/>
          <w:b/>
          <w:highlight w:val="yellow"/>
        </w:rPr>
        <w:t>Disclaimer (Artificial intelligence)</w:t>
      </w:r>
    </w:p>
    <w:p w:rsidR="008843F1" w:rsidRPr="00005ED1" w:rsidRDefault="008843F1" w:rsidP="008843F1">
      <w:pPr>
        <w:pStyle w:val="NoSpacing"/>
        <w:rPr>
          <w:rFonts w:ascii="Arial" w:hAnsi="Arial" w:cs="Arial"/>
          <w:highlight w:val="yellow"/>
        </w:rPr>
      </w:pPr>
    </w:p>
    <w:p w:rsidR="008843F1" w:rsidRPr="00005ED1" w:rsidRDefault="008843F1" w:rsidP="008843F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3"/>
    <w:p w:rsidR="008843F1" w:rsidRPr="00F930D0" w:rsidRDefault="008843F1" w:rsidP="00F930D0">
      <w:pPr>
        <w:spacing w:line="360" w:lineRule="auto"/>
        <w:jc w:val="both"/>
        <w:rPr>
          <w:rFonts w:ascii="Times New Roman" w:hAnsi="Times New Roman" w:cs="Times New Roman"/>
          <w:sz w:val="24"/>
          <w:szCs w:val="24"/>
        </w:rPr>
      </w:pPr>
    </w:p>
    <w:p w:rsidR="00F930D0" w:rsidRPr="00F930D0" w:rsidRDefault="00F930D0" w:rsidP="00F930D0">
      <w:pPr>
        <w:rPr>
          <w:rFonts w:ascii="Times New Roman" w:hAnsi="Times New Roman" w:cs="Times New Roman"/>
          <w:b/>
          <w:bCs/>
          <w:sz w:val="24"/>
          <w:szCs w:val="24"/>
        </w:rPr>
      </w:pPr>
      <w:r w:rsidRPr="00F930D0">
        <w:rPr>
          <w:rFonts w:ascii="Times New Roman" w:hAnsi="Times New Roman" w:cs="Times New Roman"/>
          <w:b/>
          <w:bCs/>
          <w:sz w:val="24"/>
          <w:szCs w:val="24"/>
        </w:rPr>
        <w:t>REFERENCES</w:t>
      </w:r>
    </w:p>
    <w:p w:rsidR="007C2EC3" w:rsidRPr="00F930D0" w:rsidRDefault="007C2EC3" w:rsidP="00F930D0">
      <w:pPr>
        <w:pStyle w:val="ListParagraph"/>
        <w:numPr>
          <w:ilvl w:val="0"/>
          <w:numId w:val="1"/>
        </w:numPr>
        <w:spacing w:line="360" w:lineRule="auto"/>
        <w:jc w:val="both"/>
        <w:rPr>
          <w:rFonts w:ascii="Times New Roman" w:hAnsi="Times New Roman" w:cs="Times New Roman"/>
          <w:color w:val="222222"/>
          <w:szCs w:val="24"/>
          <w:shd w:val="clear" w:color="auto" w:fill="FFFFFF"/>
        </w:rPr>
      </w:pPr>
      <w:proofErr w:type="spellStart"/>
      <w:r w:rsidRPr="00F930D0">
        <w:rPr>
          <w:rFonts w:ascii="Times New Roman" w:hAnsi="Times New Roman" w:cs="Times New Roman"/>
          <w:color w:val="222222"/>
          <w:szCs w:val="24"/>
          <w:shd w:val="clear" w:color="auto" w:fill="FFFFFF"/>
        </w:rPr>
        <w:t>Alam</w:t>
      </w:r>
      <w:proofErr w:type="spellEnd"/>
      <w:r w:rsidRPr="00F930D0">
        <w:rPr>
          <w:rFonts w:ascii="Times New Roman" w:hAnsi="Times New Roman" w:cs="Times New Roman"/>
          <w:color w:val="222222"/>
          <w:szCs w:val="24"/>
          <w:shd w:val="clear" w:color="auto" w:fill="FFFFFF"/>
        </w:rPr>
        <w:t>, S. M. (1985). Effects of iron and manganese on the growth of rice and on the contents of these elements in rice plants. </w:t>
      </w:r>
      <w:proofErr w:type="spellStart"/>
      <w:r w:rsidRPr="00F930D0">
        <w:rPr>
          <w:rFonts w:ascii="Times New Roman" w:hAnsi="Times New Roman" w:cs="Times New Roman"/>
          <w:i/>
          <w:iCs/>
          <w:color w:val="222222"/>
          <w:szCs w:val="24"/>
          <w:shd w:val="clear" w:color="auto" w:fill="FFFFFF"/>
        </w:rPr>
        <w:t>Agronomie</w:t>
      </w:r>
      <w:proofErr w:type="spellEnd"/>
      <w:r w:rsidRPr="00F930D0">
        <w:rPr>
          <w:rFonts w:ascii="Times New Roman" w:hAnsi="Times New Roman" w:cs="Times New Roman"/>
          <w:color w:val="222222"/>
          <w:szCs w:val="24"/>
          <w:shd w:val="clear" w:color="auto" w:fill="FFFFFF"/>
        </w:rPr>
        <w:t>, </w:t>
      </w:r>
      <w:r w:rsidRPr="00F930D0">
        <w:rPr>
          <w:rFonts w:ascii="Times New Roman" w:hAnsi="Times New Roman" w:cs="Times New Roman"/>
          <w:i/>
          <w:iCs/>
          <w:color w:val="222222"/>
          <w:szCs w:val="24"/>
          <w:shd w:val="clear" w:color="auto" w:fill="FFFFFF"/>
        </w:rPr>
        <w:t>5</w:t>
      </w:r>
      <w:r w:rsidRPr="00F930D0">
        <w:rPr>
          <w:rFonts w:ascii="Times New Roman" w:hAnsi="Times New Roman" w:cs="Times New Roman"/>
          <w:color w:val="222222"/>
          <w:szCs w:val="24"/>
          <w:shd w:val="clear" w:color="auto" w:fill="FFFFFF"/>
        </w:rPr>
        <w:t>(6), 487-490. 1194-1207.</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lastRenderedPageBreak/>
        <w:t>Asaolu</w:t>
      </w:r>
      <w:proofErr w:type="spellEnd"/>
      <w:r w:rsidRPr="00F930D0">
        <w:rPr>
          <w:rFonts w:ascii="Times New Roman" w:hAnsi="Times New Roman" w:cs="Times New Roman"/>
          <w:szCs w:val="24"/>
        </w:rPr>
        <w:t xml:space="preserve">, S. S. (1997). Determination of some heavy metals in 0reochromis </w:t>
      </w:r>
      <w:proofErr w:type="spellStart"/>
      <w:r w:rsidRPr="00F930D0">
        <w:rPr>
          <w:rFonts w:ascii="Times New Roman" w:hAnsi="Times New Roman" w:cs="Times New Roman"/>
          <w:szCs w:val="24"/>
        </w:rPr>
        <w:t>niloticus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clar</w:t>
      </w:r>
      <w:proofErr w:type="spellEnd"/>
      <w:r w:rsidRPr="00F930D0">
        <w:rPr>
          <w:rFonts w:ascii="Times New Roman" w:hAnsi="Times New Roman" w:cs="Times New Roman"/>
          <w:szCs w:val="24"/>
        </w:rPr>
        <w:t xml:space="preserve">/as </w:t>
      </w:r>
      <w:proofErr w:type="spellStart"/>
      <w:r w:rsidRPr="00F930D0">
        <w:rPr>
          <w:rFonts w:ascii="Times New Roman" w:hAnsi="Times New Roman" w:cs="Times New Roman"/>
          <w:szCs w:val="24"/>
        </w:rPr>
        <w:t>gariepinus</w:t>
      </w:r>
      <w:proofErr w:type="spellEnd"/>
      <w:r w:rsidRPr="00F930D0">
        <w:rPr>
          <w:rFonts w:ascii="Times New Roman" w:hAnsi="Times New Roman" w:cs="Times New Roman"/>
          <w:szCs w:val="24"/>
        </w:rPr>
        <w:t xml:space="preserve"> and </w:t>
      </w:r>
      <w:proofErr w:type="spellStart"/>
      <w:r w:rsidRPr="00F930D0">
        <w:rPr>
          <w:rFonts w:ascii="Times New Roman" w:hAnsi="Times New Roman" w:cs="Times New Roman"/>
          <w:szCs w:val="24"/>
        </w:rPr>
        <w:t>synodontis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spp</w:t>
      </w:r>
      <w:proofErr w:type="spellEnd"/>
      <w:r w:rsidRPr="00F930D0">
        <w:rPr>
          <w:rFonts w:ascii="Times New Roman" w:hAnsi="Times New Roman" w:cs="Times New Roman"/>
          <w:szCs w:val="24"/>
        </w:rPr>
        <w:t xml:space="preserve"> from the coastal water of Ondo State, Nigeria. </w:t>
      </w:r>
      <w:r w:rsidRPr="00F930D0">
        <w:rPr>
          <w:rFonts w:ascii="Times New Roman" w:hAnsi="Times New Roman" w:cs="Times New Roman"/>
          <w:i/>
          <w:iCs/>
          <w:szCs w:val="24"/>
        </w:rPr>
        <w:t>Biological Sciences-PJSIR</w:t>
      </w:r>
      <w:r w:rsidRPr="00F930D0">
        <w:rPr>
          <w:rFonts w:ascii="Times New Roman" w:hAnsi="Times New Roman" w:cs="Times New Roman"/>
          <w:szCs w:val="24"/>
        </w:rPr>
        <w:t>, </w:t>
      </w:r>
      <w:r w:rsidRPr="00F930D0">
        <w:rPr>
          <w:rFonts w:ascii="Times New Roman" w:hAnsi="Times New Roman" w:cs="Times New Roman"/>
          <w:i/>
          <w:iCs/>
          <w:szCs w:val="24"/>
        </w:rPr>
        <w:t>45</w:t>
      </w:r>
      <w:r w:rsidRPr="00F930D0">
        <w:rPr>
          <w:rFonts w:ascii="Times New Roman" w:hAnsi="Times New Roman" w:cs="Times New Roman"/>
          <w:szCs w:val="24"/>
        </w:rPr>
        <w:t>(1), 17-19.</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Bhuiyan, M. A., Parvez, L., Islam, M. A., </w:t>
      </w:r>
      <w:proofErr w:type="spellStart"/>
      <w:r w:rsidRPr="00F930D0">
        <w:rPr>
          <w:rFonts w:ascii="Times New Roman" w:hAnsi="Times New Roman" w:cs="Times New Roman"/>
          <w:szCs w:val="24"/>
        </w:rPr>
        <w:t>Dampare</w:t>
      </w:r>
      <w:proofErr w:type="spellEnd"/>
      <w:r w:rsidRPr="00F930D0">
        <w:rPr>
          <w:rFonts w:ascii="Times New Roman" w:hAnsi="Times New Roman" w:cs="Times New Roman"/>
          <w:szCs w:val="24"/>
        </w:rPr>
        <w:t>, S. B., &amp; Suzuki, S. (2010). Heavy metal pollution of coal mine-affected agricultural soils in the northern part of Bangladesh. </w:t>
      </w:r>
      <w:r w:rsidRPr="00F930D0">
        <w:rPr>
          <w:rFonts w:ascii="Times New Roman" w:hAnsi="Times New Roman" w:cs="Times New Roman"/>
          <w:i/>
          <w:iCs/>
          <w:szCs w:val="24"/>
        </w:rPr>
        <w:t>Journal of hazardous materials</w:t>
      </w:r>
      <w:r w:rsidRPr="00F930D0">
        <w:rPr>
          <w:rFonts w:ascii="Times New Roman" w:hAnsi="Times New Roman" w:cs="Times New Roman"/>
          <w:szCs w:val="24"/>
        </w:rPr>
        <w:t>, </w:t>
      </w:r>
      <w:r w:rsidRPr="00F930D0">
        <w:rPr>
          <w:rFonts w:ascii="Times New Roman" w:hAnsi="Times New Roman" w:cs="Times New Roman"/>
          <w:i/>
          <w:iCs/>
          <w:szCs w:val="24"/>
        </w:rPr>
        <w:t>173</w:t>
      </w:r>
      <w:r w:rsidRPr="00F930D0">
        <w:rPr>
          <w:rFonts w:ascii="Times New Roman" w:hAnsi="Times New Roman" w:cs="Times New Roman"/>
          <w:szCs w:val="24"/>
        </w:rPr>
        <w:t>(1-3), 384-392.</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Chabukdhara</w:t>
      </w:r>
      <w:proofErr w:type="spellEnd"/>
      <w:r w:rsidRPr="00F930D0">
        <w:rPr>
          <w:rFonts w:ascii="Times New Roman" w:hAnsi="Times New Roman" w:cs="Times New Roman"/>
          <w:szCs w:val="24"/>
        </w:rPr>
        <w:t xml:space="preserve">, M., Gupta, S. K., Kotecha, Y., &amp; </w:t>
      </w:r>
      <w:proofErr w:type="spellStart"/>
      <w:r w:rsidRPr="00F930D0">
        <w:rPr>
          <w:rFonts w:ascii="Times New Roman" w:hAnsi="Times New Roman" w:cs="Times New Roman"/>
          <w:szCs w:val="24"/>
        </w:rPr>
        <w:t>Nema</w:t>
      </w:r>
      <w:proofErr w:type="spellEnd"/>
      <w:r w:rsidRPr="00F930D0">
        <w:rPr>
          <w:rFonts w:ascii="Times New Roman" w:hAnsi="Times New Roman" w:cs="Times New Roman"/>
          <w:szCs w:val="24"/>
        </w:rPr>
        <w:t>, A. K. (2017). Groundwater quality in Ghaziabad district, Uttar Pradesh, India: multivariate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167-178.</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w:t>
      </w:r>
      <w:proofErr w:type="spellStart"/>
      <w:r w:rsidRPr="00F930D0">
        <w:rPr>
          <w:rFonts w:ascii="Times New Roman" w:hAnsi="Times New Roman" w:cs="Times New Roman"/>
          <w:szCs w:val="24"/>
        </w:rPr>
        <w:t>Sarma</w:t>
      </w:r>
      <w:proofErr w:type="spellEnd"/>
      <w:r w:rsidRPr="00F930D0">
        <w:rPr>
          <w:rFonts w:ascii="Times New Roman" w:hAnsi="Times New Roman" w:cs="Times New Roman"/>
          <w:szCs w:val="24"/>
        </w:rPr>
        <w:t xml:space="preserve">,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w:t>
      </w:r>
      <w:proofErr w:type="spellStart"/>
      <w:r w:rsidRPr="00F930D0">
        <w:rPr>
          <w:rFonts w:ascii="Times New Roman" w:hAnsi="Times New Roman" w:cs="Times New Roman"/>
          <w:szCs w:val="24"/>
        </w:rPr>
        <w:t>Sarma</w:t>
      </w:r>
      <w:proofErr w:type="spellEnd"/>
      <w:r w:rsidRPr="00F930D0">
        <w:rPr>
          <w:rFonts w:ascii="Times New Roman" w:hAnsi="Times New Roman" w:cs="Times New Roman"/>
          <w:szCs w:val="24"/>
        </w:rPr>
        <w:t xml:space="preserve">,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Chaney, R. L., Angle, J. S., McIntosh, M. S., Reeves, R. D., Li, Y. M., Brewer, E. P., ... &amp; Baker, A. J. (2005). Using hyperaccumulator plants to phytoextract soil Ni and Cd. </w:t>
      </w:r>
      <w:r w:rsidRPr="00F930D0">
        <w:rPr>
          <w:rFonts w:ascii="Times New Roman" w:hAnsi="Times New Roman" w:cs="Times New Roman"/>
          <w:i/>
          <w:iCs/>
          <w:szCs w:val="24"/>
        </w:rPr>
        <w:t xml:space="preserve">Z </w:t>
      </w:r>
      <w:proofErr w:type="spellStart"/>
      <w:r w:rsidRPr="00F930D0">
        <w:rPr>
          <w:rFonts w:ascii="Times New Roman" w:hAnsi="Times New Roman" w:cs="Times New Roman"/>
          <w:i/>
          <w:iCs/>
          <w:szCs w:val="24"/>
        </w:rPr>
        <w:t>Naturforsch</w:t>
      </w:r>
      <w:proofErr w:type="spellEnd"/>
      <w:r w:rsidRPr="00F930D0">
        <w:rPr>
          <w:rFonts w:ascii="Times New Roman" w:hAnsi="Times New Roman" w:cs="Times New Roman"/>
          <w:i/>
          <w:iCs/>
          <w:szCs w:val="24"/>
        </w:rPr>
        <w:t xml:space="preserve"> C</w:t>
      </w:r>
      <w:r w:rsidRPr="00F930D0">
        <w:rPr>
          <w:rFonts w:ascii="Times New Roman" w:hAnsi="Times New Roman" w:cs="Times New Roman"/>
          <w:szCs w:val="24"/>
        </w:rPr>
        <w:t>, </w:t>
      </w:r>
      <w:r w:rsidRPr="00F930D0">
        <w:rPr>
          <w:rFonts w:ascii="Times New Roman" w:hAnsi="Times New Roman" w:cs="Times New Roman"/>
          <w:i/>
          <w:iCs/>
          <w:szCs w:val="24"/>
        </w:rPr>
        <w:t>60</w:t>
      </w:r>
      <w:r w:rsidRPr="00F930D0">
        <w:rPr>
          <w:rFonts w:ascii="Times New Roman" w:hAnsi="Times New Roman" w:cs="Times New Roman"/>
          <w:szCs w:val="24"/>
        </w:rPr>
        <w:t>(3-4), 190-198.</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Ghermandi</w:t>
      </w:r>
      <w:proofErr w:type="spellEnd"/>
      <w:r w:rsidRPr="00F930D0">
        <w:rPr>
          <w:rFonts w:ascii="Times New Roman" w:hAnsi="Times New Roman" w:cs="Times New Roman"/>
          <w:szCs w:val="24"/>
        </w:rPr>
        <w:t>, A., Van den Bergh, J. C., Brander, L. M., De Groot, H. L., &amp; Nunes, P. A. (2008). The economic value of wetland conservation and creation: A meta-analysis.</w:t>
      </w:r>
    </w:p>
    <w:p w:rsidR="007C2EC3" w:rsidRPr="007C2EC3"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7C2EC3">
        <w:rPr>
          <w:rFonts w:ascii="Times New Roman" w:hAnsi="Times New Roman" w:cs="Times New Roman"/>
          <w:color w:val="222222"/>
          <w:szCs w:val="24"/>
          <w:shd w:val="clear" w:color="auto" w:fill="FFFFFF"/>
        </w:rPr>
        <w:t>Harikumar</w:t>
      </w:r>
      <w:proofErr w:type="spellEnd"/>
      <w:r w:rsidRPr="007C2EC3">
        <w:rPr>
          <w:rFonts w:ascii="Times New Roman" w:hAnsi="Times New Roman" w:cs="Times New Roman"/>
          <w:color w:val="222222"/>
          <w:szCs w:val="24"/>
          <w:shd w:val="clear" w:color="auto" w:fill="FFFFFF"/>
        </w:rPr>
        <w:t xml:space="preserve">, P. S., </w:t>
      </w:r>
      <w:proofErr w:type="spellStart"/>
      <w:r w:rsidRPr="007C2EC3">
        <w:rPr>
          <w:rFonts w:ascii="Times New Roman" w:hAnsi="Times New Roman" w:cs="Times New Roman"/>
          <w:color w:val="222222"/>
          <w:szCs w:val="24"/>
          <w:shd w:val="clear" w:color="auto" w:fill="FFFFFF"/>
        </w:rPr>
        <w:t>Nimmi</w:t>
      </w:r>
      <w:proofErr w:type="spellEnd"/>
      <w:r w:rsidRPr="007C2EC3">
        <w:rPr>
          <w:rFonts w:ascii="Times New Roman" w:hAnsi="Times New Roman" w:cs="Times New Roman"/>
          <w:color w:val="222222"/>
          <w:szCs w:val="24"/>
          <w:shd w:val="clear" w:color="auto" w:fill="FFFFFF"/>
        </w:rPr>
        <w:t xml:space="preserve">, N., &amp; </w:t>
      </w:r>
      <w:proofErr w:type="spellStart"/>
      <w:r w:rsidRPr="007C2EC3">
        <w:rPr>
          <w:rFonts w:ascii="Times New Roman" w:hAnsi="Times New Roman" w:cs="Times New Roman"/>
          <w:color w:val="222222"/>
          <w:szCs w:val="24"/>
          <w:shd w:val="clear" w:color="auto" w:fill="FFFFFF"/>
        </w:rPr>
        <w:t>Shiji</w:t>
      </w:r>
      <w:proofErr w:type="spellEnd"/>
      <w:r w:rsidRPr="007C2EC3">
        <w:rPr>
          <w:rFonts w:ascii="Times New Roman" w:hAnsi="Times New Roman" w:cs="Times New Roman"/>
          <w:color w:val="222222"/>
          <w:szCs w:val="24"/>
          <w:shd w:val="clear" w:color="auto" w:fill="FFFFFF"/>
        </w:rPr>
        <w:t xml:space="preserve">, M. (2020). Groundwater quality characteristics of </w:t>
      </w:r>
      <w:proofErr w:type="spellStart"/>
      <w:r w:rsidRPr="007C2EC3">
        <w:rPr>
          <w:rFonts w:ascii="Times New Roman" w:hAnsi="Times New Roman" w:cs="Times New Roman"/>
          <w:color w:val="222222"/>
          <w:szCs w:val="24"/>
          <w:shd w:val="clear" w:color="auto" w:fill="FFFFFF"/>
        </w:rPr>
        <w:t>Kattampally</w:t>
      </w:r>
      <w:proofErr w:type="spellEnd"/>
      <w:r w:rsidRPr="007C2EC3">
        <w:rPr>
          <w:rFonts w:ascii="Times New Roman" w:hAnsi="Times New Roman" w:cs="Times New Roman"/>
          <w:color w:val="222222"/>
          <w:szCs w:val="24"/>
          <w:shd w:val="clear" w:color="auto" w:fill="FFFFFF"/>
        </w:rPr>
        <w:t xml:space="preserve"> and </w:t>
      </w:r>
      <w:proofErr w:type="spellStart"/>
      <w:r w:rsidRPr="007C2EC3">
        <w:rPr>
          <w:rFonts w:ascii="Times New Roman" w:hAnsi="Times New Roman" w:cs="Times New Roman"/>
          <w:color w:val="222222"/>
          <w:szCs w:val="24"/>
          <w:shd w:val="clear" w:color="auto" w:fill="FFFFFF"/>
        </w:rPr>
        <w:t>Biyyam</w:t>
      </w:r>
      <w:proofErr w:type="spellEnd"/>
      <w:r w:rsidRPr="007C2EC3">
        <w:rPr>
          <w:rFonts w:ascii="Times New Roman" w:hAnsi="Times New Roman" w:cs="Times New Roman"/>
          <w:color w:val="222222"/>
          <w:szCs w:val="24"/>
          <w:shd w:val="clear" w:color="auto" w:fill="FFFFFF"/>
        </w:rPr>
        <w:t xml:space="preserve"> wetlands of Kerala, India. </w:t>
      </w:r>
      <w:r w:rsidRPr="007C2EC3">
        <w:rPr>
          <w:rFonts w:ascii="Times New Roman" w:hAnsi="Times New Roman" w:cs="Times New Roman"/>
          <w:i/>
          <w:iCs/>
          <w:color w:val="222222"/>
          <w:szCs w:val="24"/>
          <w:shd w:val="clear" w:color="auto" w:fill="FFFFFF"/>
        </w:rPr>
        <w:t>International Journal of Ecology and Environmental Sciences</w:t>
      </w:r>
      <w:r w:rsidRPr="007C2EC3">
        <w:rPr>
          <w:rFonts w:ascii="Times New Roman" w:hAnsi="Times New Roman" w:cs="Times New Roman"/>
          <w:color w:val="222222"/>
          <w:szCs w:val="24"/>
          <w:shd w:val="clear" w:color="auto" w:fill="FFFFFF"/>
        </w:rPr>
        <w:t>, </w:t>
      </w:r>
      <w:r w:rsidRPr="007C2EC3">
        <w:rPr>
          <w:rFonts w:ascii="Times New Roman" w:hAnsi="Times New Roman" w:cs="Times New Roman"/>
          <w:i/>
          <w:iCs/>
          <w:color w:val="222222"/>
          <w:szCs w:val="24"/>
          <w:shd w:val="clear" w:color="auto" w:fill="FFFFFF"/>
        </w:rPr>
        <w:t>46</w:t>
      </w:r>
      <w:r w:rsidRPr="007C2EC3">
        <w:rPr>
          <w:rFonts w:ascii="Times New Roman" w:hAnsi="Times New Roman" w:cs="Times New Roman"/>
          <w:color w:val="222222"/>
          <w:szCs w:val="24"/>
          <w:shd w:val="clear" w:color="auto" w:fill="FFFFFF"/>
        </w:rPr>
        <w:t>(3-4), 231-240.</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&amp; Agarwal, M. (2021). The river ganga and its pollution-tourists’ perception visiting Ghats of Varanasi. </w:t>
      </w:r>
      <w:proofErr w:type="spellStart"/>
      <w:r w:rsidRPr="00F930D0">
        <w:rPr>
          <w:rFonts w:ascii="Times New Roman" w:hAnsi="Times New Roman" w:cs="Times New Roman"/>
          <w:i/>
          <w:iCs/>
          <w:szCs w:val="24"/>
        </w:rPr>
        <w:t>Turizam</w:t>
      </w:r>
      <w:proofErr w:type="spellEnd"/>
      <w:r w:rsidRPr="00F930D0">
        <w:rPr>
          <w:rFonts w:ascii="Times New Roman" w:hAnsi="Times New Roman" w:cs="Times New Roman"/>
          <w:szCs w:val="24"/>
        </w:rPr>
        <w:t>, </w:t>
      </w:r>
      <w:r w:rsidRPr="00F930D0">
        <w:rPr>
          <w:rFonts w:ascii="Times New Roman" w:hAnsi="Times New Roman" w:cs="Times New Roman"/>
          <w:i/>
          <w:iCs/>
          <w:szCs w:val="24"/>
        </w:rPr>
        <w:t>25</w:t>
      </w:r>
      <w:r w:rsidRPr="00F930D0">
        <w:rPr>
          <w:rFonts w:ascii="Times New Roman" w:hAnsi="Times New Roman" w:cs="Times New Roman"/>
          <w:szCs w:val="24"/>
        </w:rPr>
        <w:t>(2).</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Nagpal, A. K., &amp; Kaur, I. (2019). Appraisal of heavy metal contents in groundwater and associated health hazards posed to human population of Ropar wetland, Punjab, India and its environs.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227</w:t>
      </w:r>
      <w:r w:rsidRPr="00F930D0">
        <w:rPr>
          <w:rFonts w:ascii="Times New Roman" w:hAnsi="Times New Roman" w:cs="Times New Roman"/>
          <w:szCs w:val="24"/>
        </w:rPr>
        <w:t>, 179-190.</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Sharma, S., Rana, S., Thakkar, A., </w:t>
      </w:r>
      <w:proofErr w:type="spellStart"/>
      <w:r w:rsidRPr="00F930D0">
        <w:rPr>
          <w:rFonts w:ascii="Times New Roman" w:hAnsi="Times New Roman" w:cs="Times New Roman"/>
          <w:szCs w:val="24"/>
        </w:rPr>
        <w:t>Baldi</w:t>
      </w:r>
      <w:proofErr w:type="spellEnd"/>
      <w:r w:rsidRPr="00F930D0">
        <w:rPr>
          <w:rFonts w:ascii="Times New Roman" w:hAnsi="Times New Roman" w:cs="Times New Roman"/>
          <w:szCs w:val="24"/>
        </w:rPr>
        <w:t>, A., Murthy, R. S. R., &amp; Sharma, R. K. (2016). Physical, chemical and phytoremediation technique for removal of heavy metals. </w:t>
      </w:r>
      <w:r w:rsidRPr="00F930D0">
        <w:rPr>
          <w:rFonts w:ascii="Times New Roman" w:hAnsi="Times New Roman" w:cs="Times New Roman"/>
          <w:i/>
          <w:iCs/>
          <w:szCs w:val="24"/>
        </w:rPr>
        <w:t>Journal of Heavy Metal Toxicity and Diseases</w:t>
      </w:r>
      <w:r w:rsidRPr="00F930D0">
        <w:rPr>
          <w:rFonts w:ascii="Times New Roman" w:hAnsi="Times New Roman" w:cs="Times New Roman"/>
          <w:szCs w:val="24"/>
        </w:rPr>
        <w:t>, </w:t>
      </w:r>
      <w:r w:rsidRPr="00F930D0">
        <w:rPr>
          <w:rFonts w:ascii="Times New Roman" w:hAnsi="Times New Roman" w:cs="Times New Roman"/>
          <w:i/>
          <w:iCs/>
          <w:szCs w:val="24"/>
        </w:rPr>
        <w:t>1</w:t>
      </w:r>
      <w:r w:rsidRPr="00F930D0">
        <w:rPr>
          <w:rFonts w:ascii="Times New Roman" w:hAnsi="Times New Roman" w:cs="Times New Roman"/>
          <w:szCs w:val="24"/>
        </w:rPr>
        <w:t>(2), 1-15.</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lastRenderedPageBreak/>
        <w:t>Shimbo</w:t>
      </w:r>
      <w:proofErr w:type="spellEnd"/>
      <w:r w:rsidRPr="00F930D0">
        <w:rPr>
          <w:rFonts w:ascii="Times New Roman" w:hAnsi="Times New Roman" w:cs="Times New Roman"/>
          <w:szCs w:val="24"/>
        </w:rPr>
        <w:t>, S., Zhang, Z. W., Watanabe, T., Nakatsuka, H., Matsuda-</w:t>
      </w:r>
      <w:proofErr w:type="spellStart"/>
      <w:r w:rsidRPr="00F930D0">
        <w:rPr>
          <w:rFonts w:ascii="Times New Roman" w:hAnsi="Times New Roman" w:cs="Times New Roman"/>
          <w:szCs w:val="24"/>
        </w:rPr>
        <w:t>Inoguchi</w:t>
      </w:r>
      <w:proofErr w:type="spellEnd"/>
      <w:r w:rsidRPr="00F930D0">
        <w:rPr>
          <w:rFonts w:ascii="Times New Roman" w:hAnsi="Times New Roman" w:cs="Times New Roman"/>
          <w:szCs w:val="24"/>
        </w:rPr>
        <w:t xml:space="preserve">, N., </w:t>
      </w:r>
      <w:proofErr w:type="spellStart"/>
      <w:r w:rsidRPr="00F930D0">
        <w:rPr>
          <w:rFonts w:ascii="Times New Roman" w:hAnsi="Times New Roman" w:cs="Times New Roman"/>
          <w:szCs w:val="24"/>
        </w:rPr>
        <w:t>Higashikawa</w:t>
      </w:r>
      <w:proofErr w:type="spellEnd"/>
      <w:r w:rsidRPr="00F930D0">
        <w:rPr>
          <w:rFonts w:ascii="Times New Roman" w:hAnsi="Times New Roman" w:cs="Times New Roman"/>
          <w:szCs w:val="24"/>
        </w:rPr>
        <w:t>, K., &amp; Ikeda, M. (2001). Cadmium and lead contents in rice and other cereal products in Japan in 1998–2000. </w:t>
      </w:r>
      <w:r w:rsidRPr="00F930D0">
        <w:rPr>
          <w:rFonts w:ascii="Times New Roman" w:hAnsi="Times New Roman" w:cs="Times New Roman"/>
          <w:i/>
          <w:iCs/>
          <w:szCs w:val="24"/>
        </w:rPr>
        <w:t>Science of the total environment</w:t>
      </w:r>
      <w:r w:rsidRPr="00F930D0">
        <w:rPr>
          <w:rFonts w:ascii="Times New Roman" w:hAnsi="Times New Roman" w:cs="Times New Roman"/>
          <w:szCs w:val="24"/>
        </w:rPr>
        <w:t>, </w:t>
      </w:r>
      <w:r w:rsidRPr="00F930D0">
        <w:rPr>
          <w:rFonts w:ascii="Times New Roman" w:hAnsi="Times New Roman" w:cs="Times New Roman"/>
          <w:i/>
          <w:iCs/>
          <w:szCs w:val="24"/>
        </w:rPr>
        <w:t>281</w:t>
      </w:r>
      <w:r w:rsidRPr="00F930D0">
        <w:rPr>
          <w:rFonts w:ascii="Times New Roman" w:hAnsi="Times New Roman" w:cs="Times New Roman"/>
          <w:szCs w:val="24"/>
        </w:rPr>
        <w:t>(1-3), 165-175.</w:t>
      </w:r>
    </w:p>
    <w:p w:rsidR="007C2EC3" w:rsidRPr="00F930D0" w:rsidRDefault="007C2EC3" w:rsidP="00F930D0">
      <w:pPr>
        <w:pStyle w:val="ListParagraph"/>
        <w:numPr>
          <w:ilvl w:val="0"/>
          <w:numId w:val="1"/>
        </w:numPr>
        <w:spacing w:line="360" w:lineRule="auto"/>
        <w:jc w:val="both"/>
        <w:rPr>
          <w:rFonts w:ascii="Times New Roman" w:eastAsia="Times New Roman" w:hAnsi="Times New Roman" w:cs="Times New Roman"/>
          <w:color w:val="222222"/>
          <w:kern w:val="0"/>
          <w:szCs w:val="24"/>
          <w:lang w:bidi="ar-SA"/>
        </w:rPr>
      </w:pPr>
      <w:r w:rsidRPr="00F930D0">
        <w:rPr>
          <w:rFonts w:ascii="Times New Roman" w:eastAsia="Times New Roman" w:hAnsi="Times New Roman" w:cs="Times New Roman"/>
          <w:color w:val="222222"/>
          <w:kern w:val="0"/>
          <w:szCs w:val="24"/>
          <w:lang w:bidi="ar-SA"/>
        </w:rPr>
        <w:t>Shukla, A. K., &amp; Kumar, S. Biofortification for Overcoming Zinc and Iron Malnutrition in.</w:t>
      </w:r>
      <w:r w:rsidRPr="00F930D0">
        <w:rPr>
          <w:rFonts w:ascii="Times New Roman" w:eastAsia="Times New Roman" w:hAnsi="Times New Roman" w:cs="Times New Roman"/>
          <w:i/>
          <w:iCs/>
          <w:color w:val="222222"/>
          <w:kern w:val="0"/>
          <w:szCs w:val="24"/>
          <w:lang w:bidi="ar-SA"/>
        </w:rPr>
        <w:t xml:space="preserve"> environmental toxicology: volume 3: environmental toxicology</w:t>
      </w:r>
      <w:r w:rsidRPr="00F930D0">
        <w:rPr>
          <w:rFonts w:ascii="Times New Roman" w:eastAsia="Times New Roman" w:hAnsi="Times New Roman" w:cs="Times New Roman"/>
          <w:color w:val="222222"/>
          <w:kern w:val="0"/>
          <w:szCs w:val="24"/>
          <w:lang w:bidi="ar-SA"/>
        </w:rPr>
        <w:t>, 133-164</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Singh, J., Upadhyay, S. K., Pathak, R. K., &amp; Gupta, V. (2011). Accumulation of heavy metals in soil and paddy crop (Oryza sativa), irrigated with water of Ramgarh Lake, Gorakhpur, UP, India. </w:t>
      </w:r>
      <w:r w:rsidRPr="00F930D0">
        <w:rPr>
          <w:rFonts w:ascii="Times New Roman" w:hAnsi="Times New Roman" w:cs="Times New Roman"/>
          <w:i/>
          <w:iCs/>
          <w:szCs w:val="24"/>
        </w:rPr>
        <w:t>Toxicological &amp; Environmental Chemistry</w:t>
      </w:r>
      <w:r w:rsidRPr="00F930D0">
        <w:rPr>
          <w:rFonts w:ascii="Times New Roman" w:hAnsi="Times New Roman" w:cs="Times New Roman"/>
          <w:szCs w:val="24"/>
        </w:rPr>
        <w:t>, </w:t>
      </w:r>
      <w:r w:rsidRPr="00F930D0">
        <w:rPr>
          <w:rFonts w:ascii="Times New Roman" w:hAnsi="Times New Roman" w:cs="Times New Roman"/>
          <w:i/>
          <w:iCs/>
          <w:szCs w:val="24"/>
        </w:rPr>
        <w:t>93</w:t>
      </w:r>
      <w:r w:rsidRPr="00F930D0">
        <w:rPr>
          <w:rFonts w:ascii="Times New Roman" w:hAnsi="Times New Roman" w:cs="Times New Roman"/>
          <w:szCs w:val="24"/>
        </w:rPr>
        <w:t>(3), 462-473.</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eastAsia="Times New Roman" w:hAnsi="Times New Roman" w:cs="Times New Roman"/>
          <w:color w:val="222222"/>
          <w:kern w:val="0"/>
          <w:szCs w:val="24"/>
          <w:lang w:bidi="ar-SA"/>
        </w:rPr>
        <w:t>Tchounwou</w:t>
      </w:r>
      <w:proofErr w:type="spellEnd"/>
      <w:r w:rsidRPr="00F930D0">
        <w:rPr>
          <w:rFonts w:ascii="Times New Roman" w:eastAsia="Times New Roman" w:hAnsi="Times New Roman" w:cs="Times New Roman"/>
          <w:color w:val="222222"/>
          <w:kern w:val="0"/>
          <w:szCs w:val="24"/>
          <w:lang w:bidi="ar-SA"/>
        </w:rPr>
        <w:t xml:space="preserve">, P. B., </w:t>
      </w:r>
      <w:proofErr w:type="spellStart"/>
      <w:r w:rsidRPr="00F930D0">
        <w:rPr>
          <w:rFonts w:ascii="Times New Roman" w:eastAsia="Times New Roman" w:hAnsi="Times New Roman" w:cs="Times New Roman"/>
          <w:color w:val="222222"/>
          <w:kern w:val="0"/>
          <w:szCs w:val="24"/>
          <w:lang w:bidi="ar-SA"/>
        </w:rPr>
        <w:t>Yedjou</w:t>
      </w:r>
      <w:proofErr w:type="spellEnd"/>
      <w:r w:rsidRPr="00F930D0">
        <w:rPr>
          <w:rFonts w:ascii="Times New Roman" w:eastAsia="Times New Roman" w:hAnsi="Times New Roman" w:cs="Times New Roman"/>
          <w:color w:val="222222"/>
          <w:kern w:val="0"/>
          <w:szCs w:val="24"/>
          <w:lang w:bidi="ar-SA"/>
        </w:rPr>
        <w:t xml:space="preserve">, C. G., </w:t>
      </w:r>
      <w:proofErr w:type="spellStart"/>
      <w:r w:rsidRPr="00F930D0">
        <w:rPr>
          <w:rFonts w:ascii="Times New Roman" w:eastAsia="Times New Roman" w:hAnsi="Times New Roman" w:cs="Times New Roman"/>
          <w:color w:val="222222"/>
          <w:kern w:val="0"/>
          <w:szCs w:val="24"/>
          <w:lang w:bidi="ar-SA"/>
        </w:rPr>
        <w:t>Patlolla</w:t>
      </w:r>
      <w:proofErr w:type="spellEnd"/>
      <w:r w:rsidRPr="00F930D0">
        <w:rPr>
          <w:rFonts w:ascii="Times New Roman" w:eastAsia="Times New Roman" w:hAnsi="Times New Roman" w:cs="Times New Roman"/>
          <w:color w:val="222222"/>
          <w:kern w:val="0"/>
          <w:szCs w:val="24"/>
          <w:lang w:bidi="ar-SA"/>
        </w:rPr>
        <w:t>, A. K., &amp; Sutton, D. J. (2012). Heavy metal toxicity and the environment. </w:t>
      </w:r>
      <w:r w:rsidRPr="00F930D0">
        <w:rPr>
          <w:rFonts w:ascii="Times New Roman" w:eastAsia="Times New Roman" w:hAnsi="Times New Roman" w:cs="Times New Roman"/>
          <w:i/>
          <w:iCs/>
          <w:color w:val="222222"/>
          <w:kern w:val="0"/>
          <w:szCs w:val="24"/>
          <w:lang w:bidi="ar-SA"/>
        </w:rPr>
        <w:t>Molecular, clinical.</w:t>
      </w:r>
    </w:p>
    <w:p w:rsidR="007C2EC3" w:rsidRPr="00F930D0"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Ten Brink, P., Mazza, L., Badura, T., </w:t>
      </w:r>
      <w:proofErr w:type="spellStart"/>
      <w:r w:rsidRPr="00F930D0">
        <w:rPr>
          <w:rFonts w:ascii="Times New Roman" w:hAnsi="Times New Roman" w:cs="Times New Roman"/>
          <w:szCs w:val="24"/>
        </w:rPr>
        <w:t>Kettunen</w:t>
      </w:r>
      <w:proofErr w:type="spellEnd"/>
      <w:r w:rsidRPr="00F930D0">
        <w:rPr>
          <w:rFonts w:ascii="Times New Roman" w:hAnsi="Times New Roman" w:cs="Times New Roman"/>
          <w:szCs w:val="24"/>
        </w:rPr>
        <w:t xml:space="preserve">, M., &amp; </w:t>
      </w:r>
      <w:proofErr w:type="spellStart"/>
      <w:r w:rsidRPr="00F930D0">
        <w:rPr>
          <w:rFonts w:ascii="Times New Roman" w:hAnsi="Times New Roman" w:cs="Times New Roman"/>
          <w:szCs w:val="24"/>
        </w:rPr>
        <w:t>Withana</w:t>
      </w:r>
      <w:proofErr w:type="spellEnd"/>
      <w:r w:rsidRPr="00F930D0">
        <w:rPr>
          <w:rFonts w:ascii="Times New Roman" w:hAnsi="Times New Roman" w:cs="Times New Roman"/>
          <w:szCs w:val="24"/>
        </w:rPr>
        <w:t>, S. (2012). Nature and its Role in the Transition to a Green Economy. </w:t>
      </w:r>
      <w:r w:rsidRPr="00F930D0">
        <w:rPr>
          <w:rFonts w:ascii="Times New Roman" w:hAnsi="Times New Roman" w:cs="Times New Roman"/>
          <w:i/>
          <w:iCs/>
          <w:szCs w:val="24"/>
        </w:rPr>
        <w:t xml:space="preserve">A TEEB report. Forthcoming www. </w:t>
      </w:r>
      <w:proofErr w:type="spellStart"/>
      <w:r w:rsidRPr="00F930D0">
        <w:rPr>
          <w:rFonts w:ascii="Times New Roman" w:hAnsi="Times New Roman" w:cs="Times New Roman"/>
          <w:i/>
          <w:iCs/>
          <w:szCs w:val="24"/>
        </w:rPr>
        <w:t>teebweb</w:t>
      </w:r>
      <w:proofErr w:type="spellEnd"/>
      <w:r w:rsidRPr="00F930D0">
        <w:rPr>
          <w:rFonts w:ascii="Times New Roman" w:hAnsi="Times New Roman" w:cs="Times New Roman"/>
          <w:i/>
          <w:iCs/>
          <w:szCs w:val="24"/>
        </w:rPr>
        <w:t xml:space="preserve">. org and www. </w:t>
      </w:r>
      <w:proofErr w:type="spellStart"/>
      <w:r w:rsidRPr="00F930D0">
        <w:rPr>
          <w:rFonts w:ascii="Times New Roman" w:hAnsi="Times New Roman" w:cs="Times New Roman"/>
          <w:i/>
          <w:iCs/>
          <w:szCs w:val="24"/>
        </w:rPr>
        <w:t>ieep</w:t>
      </w:r>
      <w:proofErr w:type="spellEnd"/>
      <w:r w:rsidRPr="00F930D0">
        <w:rPr>
          <w:rFonts w:ascii="Times New Roman" w:hAnsi="Times New Roman" w:cs="Times New Roman"/>
          <w:i/>
          <w:iCs/>
          <w:szCs w:val="24"/>
        </w:rPr>
        <w:t xml:space="preserve">. </w:t>
      </w:r>
      <w:proofErr w:type="spellStart"/>
      <w:r w:rsidRPr="00F930D0">
        <w:rPr>
          <w:rFonts w:ascii="Times New Roman" w:hAnsi="Times New Roman" w:cs="Times New Roman"/>
          <w:i/>
          <w:iCs/>
          <w:szCs w:val="24"/>
        </w:rPr>
        <w:t>eu</w:t>
      </w:r>
      <w:proofErr w:type="spellEnd"/>
      <w:r w:rsidRPr="00F930D0">
        <w:rPr>
          <w:rFonts w:ascii="Times New Roman" w:hAnsi="Times New Roman" w:cs="Times New Roman"/>
          <w:szCs w:val="24"/>
        </w:rPr>
        <w:t>.</w:t>
      </w:r>
    </w:p>
    <w:p w:rsidR="007C2EC3" w:rsidRPr="00F930D0" w:rsidRDefault="007C2EC3" w:rsidP="007C2EC3">
      <w:pPr>
        <w:pStyle w:val="ListParagraph"/>
        <w:numPr>
          <w:ilvl w:val="0"/>
          <w:numId w:val="1"/>
        </w:numPr>
        <w:spacing w:line="360" w:lineRule="auto"/>
        <w:rPr>
          <w:rFonts w:ascii="Times New Roman" w:hAnsi="Times New Roman" w:cs="Times New Roman"/>
          <w:b/>
          <w:bCs/>
          <w:szCs w:val="24"/>
        </w:rPr>
      </w:pPr>
      <w:proofErr w:type="spellStart"/>
      <w:r w:rsidRPr="00F930D0">
        <w:rPr>
          <w:rFonts w:ascii="Times New Roman" w:hAnsi="Times New Roman" w:cs="Times New Roman"/>
          <w:szCs w:val="24"/>
        </w:rPr>
        <w:t>Tilahun</w:t>
      </w:r>
      <w:proofErr w:type="spellEnd"/>
      <w:r w:rsidRPr="00F930D0">
        <w:rPr>
          <w:rFonts w:ascii="Times New Roman" w:hAnsi="Times New Roman" w:cs="Times New Roman"/>
          <w:szCs w:val="24"/>
        </w:rPr>
        <w:t xml:space="preserve">, Y. G., </w:t>
      </w:r>
      <w:proofErr w:type="spellStart"/>
      <w:r w:rsidRPr="00F930D0">
        <w:rPr>
          <w:rFonts w:ascii="Times New Roman" w:hAnsi="Times New Roman" w:cs="Times New Roman"/>
          <w:szCs w:val="24"/>
        </w:rPr>
        <w:t>Sorsa</w:t>
      </w:r>
      <w:proofErr w:type="spellEnd"/>
      <w:r w:rsidRPr="00F930D0">
        <w:rPr>
          <w:rFonts w:ascii="Times New Roman" w:hAnsi="Times New Roman" w:cs="Times New Roman"/>
          <w:szCs w:val="24"/>
        </w:rPr>
        <w:t xml:space="preserve">, S. S., &amp; </w:t>
      </w:r>
      <w:proofErr w:type="spellStart"/>
      <w:r w:rsidRPr="00F930D0">
        <w:rPr>
          <w:rFonts w:ascii="Times New Roman" w:hAnsi="Times New Roman" w:cs="Times New Roman"/>
          <w:szCs w:val="24"/>
        </w:rPr>
        <w:t>Seifu</w:t>
      </w:r>
      <w:proofErr w:type="spellEnd"/>
      <w:r w:rsidRPr="00F930D0">
        <w:rPr>
          <w:rFonts w:ascii="Times New Roman" w:hAnsi="Times New Roman" w:cs="Times New Roman"/>
          <w:szCs w:val="24"/>
        </w:rPr>
        <w:t xml:space="preserve">, B. Y. (2016). Heavy Metal Contamination in </w:t>
      </w:r>
      <w:proofErr w:type="spellStart"/>
      <w:r w:rsidRPr="00F930D0">
        <w:rPr>
          <w:rFonts w:ascii="Times New Roman" w:hAnsi="Times New Roman" w:cs="Times New Roman"/>
          <w:szCs w:val="24"/>
        </w:rPr>
        <w:t>Omo</w:t>
      </w:r>
      <w:proofErr w:type="spellEnd"/>
      <w:r w:rsidRPr="00F930D0">
        <w:rPr>
          <w:rFonts w:ascii="Times New Roman" w:hAnsi="Times New Roman" w:cs="Times New Roman"/>
          <w:szCs w:val="24"/>
        </w:rPr>
        <w:t xml:space="preserve"> River, Ethiopia: Environmental and Human Health Risks. </w:t>
      </w:r>
      <w:r w:rsidRPr="00F930D0">
        <w:rPr>
          <w:rFonts w:ascii="Times New Roman" w:hAnsi="Times New Roman" w:cs="Times New Roman"/>
          <w:i/>
          <w:iCs/>
          <w:szCs w:val="24"/>
        </w:rPr>
        <w:t>Environmental Health Insights</w:t>
      </w:r>
      <w:r w:rsidRPr="00F930D0">
        <w:rPr>
          <w:rFonts w:ascii="Times New Roman" w:hAnsi="Times New Roman" w:cs="Times New Roman"/>
          <w:szCs w:val="24"/>
        </w:rPr>
        <w:t>, </w:t>
      </w:r>
      <w:r w:rsidRPr="00F930D0">
        <w:rPr>
          <w:rFonts w:ascii="Times New Roman" w:hAnsi="Times New Roman" w:cs="Times New Roman"/>
          <w:i/>
          <w:iCs/>
          <w:szCs w:val="24"/>
        </w:rPr>
        <w:t>18</w:t>
      </w:r>
      <w:r w:rsidRPr="00F930D0">
        <w:rPr>
          <w:rFonts w:ascii="Times New Roman" w:hAnsi="Times New Roman" w:cs="Times New Roman"/>
          <w:szCs w:val="24"/>
        </w:rPr>
        <w:t>, 11786302241290068</w:t>
      </w:r>
    </w:p>
    <w:p w:rsidR="007C2EC3" w:rsidRDefault="007C2EC3"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Upadhyay, V., Kumari, A., &amp; Kumar, S. (2024). From soil to health hazards: Heavy metals contamination in northern India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354</w:t>
      </w:r>
      <w:r w:rsidRPr="00F930D0">
        <w:rPr>
          <w:rFonts w:ascii="Times New Roman" w:hAnsi="Times New Roman" w:cs="Times New Roman"/>
          <w:szCs w:val="24"/>
        </w:rPr>
        <w:t>, 141697.</w:t>
      </w:r>
    </w:p>
    <w:p w:rsidR="007C2EC3" w:rsidRPr="007C2EC3" w:rsidRDefault="007C2EC3" w:rsidP="00F930D0">
      <w:pPr>
        <w:pStyle w:val="ListParagraph"/>
        <w:numPr>
          <w:ilvl w:val="0"/>
          <w:numId w:val="1"/>
        </w:numPr>
        <w:spacing w:line="360" w:lineRule="auto"/>
        <w:jc w:val="both"/>
        <w:rPr>
          <w:rFonts w:ascii="Times New Roman" w:hAnsi="Times New Roman" w:cs="Times New Roman"/>
          <w:szCs w:val="24"/>
        </w:rPr>
      </w:pPr>
      <w:proofErr w:type="spellStart"/>
      <w:r w:rsidRPr="007C2EC3">
        <w:rPr>
          <w:rFonts w:ascii="Times New Roman" w:hAnsi="Times New Roman" w:cs="Times New Roman"/>
          <w:color w:val="222222"/>
          <w:szCs w:val="24"/>
          <w:shd w:val="clear" w:color="auto" w:fill="FFFFFF"/>
        </w:rPr>
        <w:t>Vinodkumar</w:t>
      </w:r>
      <w:proofErr w:type="spellEnd"/>
      <w:r w:rsidRPr="007C2EC3">
        <w:rPr>
          <w:rFonts w:ascii="Times New Roman" w:hAnsi="Times New Roman" w:cs="Times New Roman"/>
          <w:color w:val="222222"/>
          <w:szCs w:val="24"/>
          <w:shd w:val="clear" w:color="auto" w:fill="FFFFFF"/>
        </w:rPr>
        <w:t xml:space="preserve">, T., </w:t>
      </w:r>
      <w:proofErr w:type="spellStart"/>
      <w:r w:rsidRPr="007C2EC3">
        <w:rPr>
          <w:rFonts w:ascii="Times New Roman" w:hAnsi="Times New Roman" w:cs="Times New Roman"/>
          <w:color w:val="222222"/>
          <w:szCs w:val="24"/>
          <w:shd w:val="clear" w:color="auto" w:fill="FFFFFF"/>
        </w:rPr>
        <w:t>Vineethkumar</w:t>
      </w:r>
      <w:proofErr w:type="spellEnd"/>
      <w:r w:rsidRPr="007C2EC3">
        <w:rPr>
          <w:rFonts w:ascii="Times New Roman" w:hAnsi="Times New Roman" w:cs="Times New Roman"/>
          <w:color w:val="222222"/>
          <w:szCs w:val="24"/>
          <w:shd w:val="clear" w:color="auto" w:fill="FFFFFF"/>
        </w:rPr>
        <w:t xml:space="preserve">, V., Vishnu, C. V., </w:t>
      </w:r>
      <w:proofErr w:type="spellStart"/>
      <w:r w:rsidRPr="007C2EC3">
        <w:rPr>
          <w:rFonts w:ascii="Times New Roman" w:hAnsi="Times New Roman" w:cs="Times New Roman"/>
          <w:color w:val="222222"/>
          <w:szCs w:val="24"/>
          <w:shd w:val="clear" w:color="auto" w:fill="FFFFFF"/>
        </w:rPr>
        <w:t>Sayooj</w:t>
      </w:r>
      <w:proofErr w:type="spellEnd"/>
      <w:r w:rsidRPr="007C2EC3">
        <w:rPr>
          <w:rFonts w:ascii="Times New Roman" w:hAnsi="Times New Roman" w:cs="Times New Roman"/>
          <w:color w:val="222222"/>
          <w:szCs w:val="24"/>
          <w:shd w:val="clear" w:color="auto" w:fill="FFFFFF"/>
        </w:rPr>
        <w:t>, V. V., &amp; Prakash, V. (2021). Assessment of heavy metal enrichment and contamination in the wetlands of Kannur district, Kerala. </w:t>
      </w:r>
      <w:r w:rsidRPr="007C2EC3">
        <w:rPr>
          <w:rFonts w:ascii="Times New Roman" w:hAnsi="Times New Roman" w:cs="Times New Roman"/>
          <w:i/>
          <w:iCs/>
          <w:color w:val="222222"/>
          <w:szCs w:val="24"/>
          <w:shd w:val="clear" w:color="auto" w:fill="FFFFFF"/>
        </w:rPr>
        <w:t>Radiation Protection and Environment</w:t>
      </w:r>
      <w:r w:rsidRPr="007C2EC3">
        <w:rPr>
          <w:rFonts w:ascii="Times New Roman" w:hAnsi="Times New Roman" w:cs="Times New Roman"/>
          <w:color w:val="222222"/>
          <w:szCs w:val="24"/>
          <w:shd w:val="clear" w:color="auto" w:fill="FFFFFF"/>
        </w:rPr>
        <w:t>, </w:t>
      </w:r>
      <w:r w:rsidRPr="007C2EC3">
        <w:rPr>
          <w:rFonts w:ascii="Times New Roman" w:hAnsi="Times New Roman" w:cs="Times New Roman"/>
          <w:i/>
          <w:iCs/>
          <w:color w:val="222222"/>
          <w:szCs w:val="24"/>
          <w:shd w:val="clear" w:color="auto" w:fill="FFFFFF"/>
        </w:rPr>
        <w:t>44</w:t>
      </w:r>
      <w:r w:rsidRPr="007C2EC3">
        <w:rPr>
          <w:rFonts w:ascii="Times New Roman" w:hAnsi="Times New Roman" w:cs="Times New Roman"/>
          <w:color w:val="222222"/>
          <w:szCs w:val="24"/>
          <w:shd w:val="clear" w:color="auto" w:fill="FFFFFF"/>
        </w:rPr>
        <w:t>(3&amp;4), 152-160.</w:t>
      </w:r>
    </w:p>
    <w:sectPr w:rsidR="007C2EC3" w:rsidRPr="007C2EC3" w:rsidSect="00CA28C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249" w:rsidRDefault="00CD0249" w:rsidP="004F21A3">
      <w:pPr>
        <w:spacing w:after="0" w:line="240" w:lineRule="auto"/>
      </w:pPr>
      <w:r>
        <w:separator/>
      </w:r>
    </w:p>
  </w:endnote>
  <w:endnote w:type="continuationSeparator" w:id="0">
    <w:p w:rsidR="00CD0249" w:rsidRDefault="00CD0249" w:rsidP="004F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7C2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7C2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7C2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249" w:rsidRDefault="00CD0249" w:rsidP="004F21A3">
      <w:pPr>
        <w:spacing w:after="0" w:line="240" w:lineRule="auto"/>
      </w:pPr>
      <w:r>
        <w:separator/>
      </w:r>
    </w:p>
  </w:footnote>
  <w:footnote w:type="continuationSeparator" w:id="0">
    <w:p w:rsidR="00CD0249" w:rsidRDefault="00CD0249" w:rsidP="004F2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CD0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CD0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EC3" w:rsidRDefault="00CD0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142C3"/>
    <w:multiLevelType w:val="hybridMultilevel"/>
    <w:tmpl w:val="50AEAF7C"/>
    <w:lvl w:ilvl="0" w:tplc="C1EAA866">
      <w:start w:val="1"/>
      <w:numFmt w:val="decimal"/>
      <w:lvlText w:val="%1."/>
      <w:lvlJc w:val="left"/>
      <w:pPr>
        <w:ind w:left="502"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19C9"/>
    <w:rsid w:val="0004116E"/>
    <w:rsid w:val="0004474B"/>
    <w:rsid w:val="00097D32"/>
    <w:rsid w:val="001016CB"/>
    <w:rsid w:val="001C196E"/>
    <w:rsid w:val="001F3CDA"/>
    <w:rsid w:val="001F3F9F"/>
    <w:rsid w:val="0022259E"/>
    <w:rsid w:val="002240FC"/>
    <w:rsid w:val="002414C0"/>
    <w:rsid w:val="00282AC0"/>
    <w:rsid w:val="002A3985"/>
    <w:rsid w:val="002C76CE"/>
    <w:rsid w:val="002D50C6"/>
    <w:rsid w:val="002D5155"/>
    <w:rsid w:val="002E6D0B"/>
    <w:rsid w:val="00320CDC"/>
    <w:rsid w:val="00360278"/>
    <w:rsid w:val="00364C4D"/>
    <w:rsid w:val="00366FD7"/>
    <w:rsid w:val="003671E0"/>
    <w:rsid w:val="00392CB0"/>
    <w:rsid w:val="003B2509"/>
    <w:rsid w:val="003B423C"/>
    <w:rsid w:val="0041562F"/>
    <w:rsid w:val="00421A10"/>
    <w:rsid w:val="00471360"/>
    <w:rsid w:val="004A19C9"/>
    <w:rsid w:val="004D6494"/>
    <w:rsid w:val="004E32DC"/>
    <w:rsid w:val="004F21A3"/>
    <w:rsid w:val="004F2916"/>
    <w:rsid w:val="004F5039"/>
    <w:rsid w:val="00501DB5"/>
    <w:rsid w:val="0054569C"/>
    <w:rsid w:val="005A68F5"/>
    <w:rsid w:val="006362B0"/>
    <w:rsid w:val="006451BA"/>
    <w:rsid w:val="00651C2F"/>
    <w:rsid w:val="00652115"/>
    <w:rsid w:val="00656940"/>
    <w:rsid w:val="0066254A"/>
    <w:rsid w:val="00662D1E"/>
    <w:rsid w:val="0067501A"/>
    <w:rsid w:val="006F7663"/>
    <w:rsid w:val="00716674"/>
    <w:rsid w:val="007455C6"/>
    <w:rsid w:val="00782622"/>
    <w:rsid w:val="007C2EC3"/>
    <w:rsid w:val="00803FE4"/>
    <w:rsid w:val="00855C2B"/>
    <w:rsid w:val="008821C5"/>
    <w:rsid w:val="008843F1"/>
    <w:rsid w:val="00887A9A"/>
    <w:rsid w:val="00892284"/>
    <w:rsid w:val="008931AA"/>
    <w:rsid w:val="008B65F8"/>
    <w:rsid w:val="008C2EC6"/>
    <w:rsid w:val="00931FF0"/>
    <w:rsid w:val="0094398F"/>
    <w:rsid w:val="009726BD"/>
    <w:rsid w:val="00976BDD"/>
    <w:rsid w:val="009C07FC"/>
    <w:rsid w:val="009C4EDC"/>
    <w:rsid w:val="009D3FBE"/>
    <w:rsid w:val="00A0337A"/>
    <w:rsid w:val="00A04FEC"/>
    <w:rsid w:val="00A2198D"/>
    <w:rsid w:val="00A52210"/>
    <w:rsid w:val="00A60A68"/>
    <w:rsid w:val="00AD472A"/>
    <w:rsid w:val="00AE22D2"/>
    <w:rsid w:val="00B06C39"/>
    <w:rsid w:val="00B5304C"/>
    <w:rsid w:val="00B7716B"/>
    <w:rsid w:val="00BA6743"/>
    <w:rsid w:val="00BB54E7"/>
    <w:rsid w:val="00BF036B"/>
    <w:rsid w:val="00C078BA"/>
    <w:rsid w:val="00C242F8"/>
    <w:rsid w:val="00C26F5D"/>
    <w:rsid w:val="00C534A5"/>
    <w:rsid w:val="00CA28C8"/>
    <w:rsid w:val="00CC2738"/>
    <w:rsid w:val="00CD0249"/>
    <w:rsid w:val="00D103D5"/>
    <w:rsid w:val="00D34C0F"/>
    <w:rsid w:val="00E0147C"/>
    <w:rsid w:val="00E62EA6"/>
    <w:rsid w:val="00EA1D7E"/>
    <w:rsid w:val="00EE0741"/>
    <w:rsid w:val="00EF1669"/>
    <w:rsid w:val="00F06BC4"/>
    <w:rsid w:val="00F30FD7"/>
    <w:rsid w:val="00F35049"/>
    <w:rsid w:val="00F61CD3"/>
    <w:rsid w:val="00F80504"/>
    <w:rsid w:val="00F930D0"/>
    <w:rsid w:val="00FB6A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38779F"/>
  <w15:docId w15:val="{483E664B-DC93-4CA8-9269-55D611E7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A6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60A68"/>
    <w:rPr>
      <w:rFonts w:ascii="Tahoma" w:hAnsi="Tahoma" w:cs="Mangal"/>
      <w:sz w:val="16"/>
      <w:szCs w:val="14"/>
    </w:rPr>
  </w:style>
  <w:style w:type="table" w:styleId="TableGrid">
    <w:name w:val="Table Grid"/>
    <w:basedOn w:val="TableNormal"/>
    <w:uiPriority w:val="39"/>
    <w:rsid w:val="00A60A68"/>
    <w:pPr>
      <w:spacing w:after="0" w:line="240" w:lineRule="auto"/>
    </w:pPr>
    <w:rPr>
      <w:kern w:val="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55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2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A3"/>
  </w:style>
  <w:style w:type="paragraph" w:styleId="Footer">
    <w:name w:val="footer"/>
    <w:basedOn w:val="Normal"/>
    <w:link w:val="FooterChar"/>
    <w:uiPriority w:val="99"/>
    <w:unhideWhenUsed/>
    <w:rsid w:val="004F2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A3"/>
  </w:style>
  <w:style w:type="paragraph" w:styleId="ListParagraph">
    <w:name w:val="List Paragraph"/>
    <w:basedOn w:val="Normal"/>
    <w:uiPriority w:val="34"/>
    <w:qFormat/>
    <w:rsid w:val="00F930D0"/>
    <w:pPr>
      <w:spacing w:after="160" w:line="278" w:lineRule="auto"/>
      <w:ind w:left="720"/>
      <w:contextualSpacing/>
    </w:pPr>
    <w:rPr>
      <w:kern w:val="2"/>
      <w:sz w:val="24"/>
      <w:szCs w:val="30"/>
      <w:lang w:bidi="th-TH"/>
    </w:rPr>
  </w:style>
  <w:style w:type="paragraph" w:styleId="NoSpacing">
    <w:name w:val="No Spacing"/>
    <w:link w:val="NoSpacingChar"/>
    <w:uiPriority w:val="1"/>
    <w:qFormat/>
    <w:rsid w:val="00CA28C8"/>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CA28C8"/>
    <w:rPr>
      <w:rFonts w:eastAsiaTheme="minorEastAsia"/>
      <w:szCs w:val="22"/>
      <w:lang w:bidi="ar-SA"/>
    </w:rPr>
  </w:style>
  <w:style w:type="character" w:styleId="Hyperlink">
    <w:name w:val="Hyperlink"/>
    <w:basedOn w:val="DefaultParagraphFont"/>
    <w:uiPriority w:val="99"/>
    <w:unhideWhenUsed/>
    <w:rsid w:val="00224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5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a:pPr>
            <a:r>
              <a:rPr lang="en-US" sz="800"/>
              <a:t>Figure 9. GRAPH SHOWING</a:t>
            </a:r>
            <a:r>
              <a:rPr lang="en-US" sz="800" baseline="0"/>
              <a:t> THE HEAVY METAL CONCENTRATION IN THE WATER SAMPLES OF SITE 1, 2 &amp;3 </a:t>
            </a:r>
            <a:endParaRPr lang="en-US" sz="800"/>
          </a:p>
        </c:rich>
      </c:tx>
      <c:layout>
        <c:manualLayout>
          <c:xMode val="edge"/>
          <c:yMode val="edge"/>
          <c:x val="0.1205781151027724"/>
          <c:y val="5.662804515083348E-2"/>
        </c:manualLayout>
      </c:layout>
      <c:overlay val="0"/>
    </c:title>
    <c:autoTitleDeleted val="0"/>
    <c:plotArea>
      <c:layout/>
      <c:barChart>
        <c:barDir val="col"/>
        <c:grouping val="clustered"/>
        <c:varyColors val="0"/>
        <c:ser>
          <c:idx val="0"/>
          <c:order val="0"/>
          <c:tx>
            <c:strRef>
              <c:f>Sheet1!$B$1</c:f>
              <c:strCache>
                <c:ptCount val="1"/>
                <c:pt idx="0">
                  <c:v> SITE 1(MEAN)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Sheet1!$B$2:$B$12</c:f>
              <c:numCache>
                <c:formatCode>General</c:formatCode>
                <c:ptCount val="11"/>
                <c:pt idx="0">
                  <c:v>0.12050000000000002</c:v>
                </c:pt>
                <c:pt idx="1">
                  <c:v>9.4100000000000267E-2</c:v>
                </c:pt>
                <c:pt idx="2">
                  <c:v>2.1000000000000216E-2</c:v>
                </c:pt>
                <c:pt idx="3">
                  <c:v>2.7800000000000397E-2</c:v>
                </c:pt>
                <c:pt idx="4">
                  <c:v>1.5800000000000182E-2</c:v>
                </c:pt>
                <c:pt idx="5">
                  <c:v>2.0000000000000296E-4</c:v>
                </c:pt>
                <c:pt idx="6">
                  <c:v>7.8000000000000699E-3</c:v>
                </c:pt>
                <c:pt idx="7">
                  <c:v>1.0300000000000108E-2</c:v>
                </c:pt>
                <c:pt idx="8">
                  <c:v>1.0300000000000108E-2</c:v>
                </c:pt>
                <c:pt idx="9">
                  <c:v>6.0000000000000895E-4</c:v>
                </c:pt>
                <c:pt idx="10">
                  <c:v>9.4000000000000264E-2</c:v>
                </c:pt>
              </c:numCache>
            </c:numRef>
          </c:val>
          <c:extLst>
            <c:ext xmlns:c16="http://schemas.microsoft.com/office/drawing/2014/chart" uri="{C3380CC4-5D6E-409C-BE32-E72D297353CC}">
              <c16:uniqueId val="{00000000-659E-4A89-AE7B-7EFF23659698}"/>
            </c:ext>
          </c:extLst>
        </c:ser>
        <c:ser>
          <c:idx val="1"/>
          <c:order val="1"/>
          <c:tx>
            <c:strRef>
              <c:f>Sheet1!$C$1</c:f>
              <c:strCache>
                <c:ptCount val="1"/>
                <c:pt idx="0">
                  <c:v>SITE 2(MEAN)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Sheet1!$C$2:$C$12</c:f>
              <c:numCache>
                <c:formatCode>General</c:formatCode>
                <c:ptCount val="11"/>
                <c:pt idx="0">
                  <c:v>4.4000000000000518E-2</c:v>
                </c:pt>
                <c:pt idx="1">
                  <c:v>1.0000000000000083E-2</c:v>
                </c:pt>
                <c:pt idx="2">
                  <c:v>2.8000000000000011E-2</c:v>
                </c:pt>
                <c:pt idx="3">
                  <c:v>9.0000000000000548E-3</c:v>
                </c:pt>
                <c:pt idx="4">
                  <c:v>1.0000000000000162E-4</c:v>
                </c:pt>
                <c:pt idx="5">
                  <c:v>8.0000000000000227E-3</c:v>
                </c:pt>
                <c:pt idx="6">
                  <c:v>1.0000000000000083E-2</c:v>
                </c:pt>
                <c:pt idx="7">
                  <c:v>2.600000000000035E-3</c:v>
                </c:pt>
                <c:pt idx="8">
                  <c:v>2.6000000000000252E-2</c:v>
                </c:pt>
                <c:pt idx="9">
                  <c:v>2.600000000000035E-3</c:v>
                </c:pt>
                <c:pt idx="10">
                  <c:v>6.1000000000000026E-2</c:v>
                </c:pt>
              </c:numCache>
            </c:numRef>
          </c:val>
          <c:extLst>
            <c:ext xmlns:c16="http://schemas.microsoft.com/office/drawing/2014/chart" uri="{C3380CC4-5D6E-409C-BE32-E72D297353CC}">
              <c16:uniqueId val="{00000001-659E-4A89-AE7B-7EFF23659698}"/>
            </c:ext>
          </c:extLst>
        </c:ser>
        <c:ser>
          <c:idx val="2"/>
          <c:order val="2"/>
          <c:tx>
            <c:strRef>
              <c:f>Sheet1!$D$1</c:f>
              <c:strCache>
                <c:ptCount val="1"/>
                <c:pt idx="0">
                  <c:v>SITE3 (MEAN)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Sheet1!$D$2:$D$12</c:f>
              <c:numCache>
                <c:formatCode>General</c:formatCode>
                <c:ptCount val="11"/>
                <c:pt idx="0">
                  <c:v>6.1000000000000026E-2</c:v>
                </c:pt>
                <c:pt idx="1">
                  <c:v>0.127</c:v>
                </c:pt>
                <c:pt idx="2">
                  <c:v>2.4000000000000042E-2</c:v>
                </c:pt>
                <c:pt idx="3">
                  <c:v>2.300000000000001E-2</c:v>
                </c:pt>
                <c:pt idx="4">
                  <c:v>3.200000000000032E-2</c:v>
                </c:pt>
                <c:pt idx="5">
                  <c:v>4.0000000000000114E-3</c:v>
                </c:pt>
                <c:pt idx="6">
                  <c:v>1.2999999999999998E-2</c:v>
                </c:pt>
                <c:pt idx="7">
                  <c:v>1.2999999999999998E-2</c:v>
                </c:pt>
                <c:pt idx="8">
                  <c:v>2.7000000000000343E-2</c:v>
                </c:pt>
                <c:pt idx="9">
                  <c:v>3.0000000000000263E-2</c:v>
                </c:pt>
                <c:pt idx="10">
                  <c:v>7.0000000000000034E-2</c:v>
                </c:pt>
              </c:numCache>
            </c:numRef>
          </c:val>
          <c:extLst>
            <c:ext xmlns:c16="http://schemas.microsoft.com/office/drawing/2014/chart" uri="{C3380CC4-5D6E-409C-BE32-E72D297353CC}">
              <c16:uniqueId val="{00000002-659E-4A89-AE7B-7EFF23659698}"/>
            </c:ext>
          </c:extLst>
        </c:ser>
        <c:dLbls>
          <c:showLegendKey val="0"/>
          <c:showVal val="0"/>
          <c:showCatName val="0"/>
          <c:showSerName val="0"/>
          <c:showPercent val="0"/>
          <c:showBubbleSize val="0"/>
        </c:dLbls>
        <c:gapWidth val="75"/>
        <c:overlap val="-25"/>
        <c:axId val="172611456"/>
        <c:axId val="172651648"/>
      </c:barChart>
      <c:catAx>
        <c:axId val="172611456"/>
        <c:scaling>
          <c:orientation val="minMax"/>
        </c:scaling>
        <c:delete val="0"/>
        <c:axPos val="b"/>
        <c:numFmt formatCode="General" sourceLinked="0"/>
        <c:majorTickMark val="none"/>
        <c:minorTickMark val="none"/>
        <c:tickLblPos val="nextTo"/>
        <c:txPr>
          <a:bodyPr/>
          <a:lstStyle/>
          <a:p>
            <a:pPr>
              <a:defRPr sz="800"/>
            </a:pPr>
            <a:endParaRPr lang="en-US"/>
          </a:p>
        </c:txPr>
        <c:crossAx val="172651648"/>
        <c:crosses val="autoZero"/>
        <c:auto val="1"/>
        <c:lblAlgn val="ctr"/>
        <c:lblOffset val="100"/>
        <c:noMultiLvlLbl val="0"/>
      </c:catAx>
      <c:valAx>
        <c:axId val="172651648"/>
        <c:scaling>
          <c:orientation val="minMax"/>
        </c:scaling>
        <c:delete val="0"/>
        <c:axPos val="l"/>
        <c:majorGridlines/>
        <c:numFmt formatCode="General" sourceLinked="1"/>
        <c:majorTickMark val="none"/>
        <c:minorTickMark val="none"/>
        <c:tickLblPos val="nextTo"/>
        <c:spPr>
          <a:ln w="9525">
            <a:noFill/>
          </a:ln>
        </c:spPr>
        <c:txPr>
          <a:bodyPr/>
          <a:lstStyle/>
          <a:p>
            <a:pPr>
              <a:defRPr sz="800" baseline="30000"/>
            </a:pPr>
            <a:endParaRPr lang="en-US"/>
          </a:p>
        </c:txPr>
        <c:crossAx val="172611456"/>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Figure 10. GRAPH</a:t>
            </a:r>
            <a:r>
              <a:rPr lang="en-US" sz="800" baseline="0">
                <a:latin typeface="Times New Roman" pitchFamily="18" charset="0"/>
                <a:cs typeface="Times New Roman" pitchFamily="18" charset="0"/>
              </a:rPr>
              <a:t> SHOWING THE NON  HEAVY METAL CONCENTRATION IN  WATER SAMPLES OF SITE 1, 2 &amp;3</a:t>
            </a:r>
            <a:endParaRPr lang="en-US" sz="800">
              <a:latin typeface="Times New Roman" pitchFamily="18" charset="0"/>
              <a:cs typeface="Times New Roman" pitchFamily="18" charset="0"/>
            </a:endParaRPr>
          </a:p>
        </c:rich>
      </c:tx>
      <c:layout>
        <c:manualLayout>
          <c:xMode val="edge"/>
          <c:yMode val="edge"/>
          <c:x val="0.13395822397200349"/>
          <c:y val="3.2407407407407919E-2"/>
        </c:manualLayout>
      </c:layout>
      <c:overlay val="0"/>
    </c:title>
    <c:autoTitleDeleted val="0"/>
    <c:plotArea>
      <c:layout/>
      <c:barChart>
        <c:barDir val="col"/>
        <c:grouping val="clustered"/>
        <c:varyColors val="0"/>
        <c:ser>
          <c:idx val="0"/>
          <c:order val="0"/>
          <c:tx>
            <c:strRef>
              <c:f>Sheet2!$B$1</c:f>
              <c:strCache>
                <c:ptCount val="1"/>
                <c:pt idx="0">
                  <c:v> SITE 1(MEAN)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Sheet2!$B$2:$B$11</c:f>
              <c:numCache>
                <c:formatCode>General</c:formatCode>
                <c:ptCount val="10"/>
                <c:pt idx="1">
                  <c:v>2.8000000000000052E-3</c:v>
                </c:pt>
                <c:pt idx="2">
                  <c:v>0.21350000000000041</c:v>
                </c:pt>
                <c:pt idx="3">
                  <c:v>8.9530000000000047</c:v>
                </c:pt>
                <c:pt idx="4">
                  <c:v>1.81699999999999</c:v>
                </c:pt>
                <c:pt idx="5">
                  <c:v>0.29600000000000032</c:v>
                </c:pt>
                <c:pt idx="6">
                  <c:v>0.71200000000000063</c:v>
                </c:pt>
                <c:pt idx="7">
                  <c:v>0.38300000000000284</c:v>
                </c:pt>
                <c:pt idx="8">
                  <c:v>3.3000000000000002E-2</c:v>
                </c:pt>
                <c:pt idx="9">
                  <c:v>3.500000000000001E-2</c:v>
                </c:pt>
              </c:numCache>
            </c:numRef>
          </c:val>
          <c:extLst>
            <c:ext xmlns:c16="http://schemas.microsoft.com/office/drawing/2014/chart" uri="{C3380CC4-5D6E-409C-BE32-E72D297353CC}">
              <c16:uniqueId val="{00000000-C95D-4B90-9E19-5C1F1D392772}"/>
            </c:ext>
          </c:extLst>
        </c:ser>
        <c:ser>
          <c:idx val="1"/>
          <c:order val="1"/>
          <c:tx>
            <c:strRef>
              <c:f>Sheet2!$C$1</c:f>
              <c:strCache>
                <c:ptCount val="1"/>
                <c:pt idx="0">
                  <c:v>SITE 2(MEAN)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Sheet2!$C$2:$C$11</c:f>
              <c:numCache>
                <c:formatCode>General</c:formatCode>
                <c:ptCount val="10"/>
                <c:pt idx="1">
                  <c:v>2.0000000000000052E-3</c:v>
                </c:pt>
                <c:pt idx="2">
                  <c:v>0.27</c:v>
                </c:pt>
                <c:pt idx="3">
                  <c:v>5.5259999999999945</c:v>
                </c:pt>
                <c:pt idx="4">
                  <c:v>1.4249999999999854</c:v>
                </c:pt>
                <c:pt idx="5">
                  <c:v>0.33200000000000324</c:v>
                </c:pt>
                <c:pt idx="6">
                  <c:v>0.70500000000000063</c:v>
                </c:pt>
                <c:pt idx="7">
                  <c:v>7.0000000000000021E-2</c:v>
                </c:pt>
                <c:pt idx="8">
                  <c:v>2.5999999999999999E-2</c:v>
                </c:pt>
                <c:pt idx="9">
                  <c:v>2.4E-2</c:v>
                </c:pt>
              </c:numCache>
            </c:numRef>
          </c:val>
          <c:extLst>
            <c:ext xmlns:c16="http://schemas.microsoft.com/office/drawing/2014/chart" uri="{C3380CC4-5D6E-409C-BE32-E72D297353CC}">
              <c16:uniqueId val="{00000001-C95D-4B90-9E19-5C1F1D392772}"/>
            </c:ext>
          </c:extLst>
        </c:ser>
        <c:ser>
          <c:idx val="2"/>
          <c:order val="2"/>
          <c:tx>
            <c:strRef>
              <c:f>Sheet2!$D$1</c:f>
              <c:strCache>
                <c:ptCount val="1"/>
                <c:pt idx="0">
                  <c:v>SITE 3(MEAN)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Sheet2!$D$2:$D$11</c:f>
              <c:numCache>
                <c:formatCode>General</c:formatCode>
                <c:ptCount val="10"/>
                <c:pt idx="1">
                  <c:v>2.0000000000000052E-3</c:v>
                </c:pt>
                <c:pt idx="2">
                  <c:v>0.24900000000000044</c:v>
                </c:pt>
                <c:pt idx="3">
                  <c:v>10.179</c:v>
                </c:pt>
                <c:pt idx="4">
                  <c:v>1.5514999999999886</c:v>
                </c:pt>
                <c:pt idx="5">
                  <c:v>0.4390000000000025</c:v>
                </c:pt>
                <c:pt idx="6">
                  <c:v>0.95100000000000062</c:v>
                </c:pt>
                <c:pt idx="7">
                  <c:v>8.5000000000000006E-2</c:v>
                </c:pt>
                <c:pt idx="8">
                  <c:v>2.7000000000000246E-2</c:v>
                </c:pt>
                <c:pt idx="9">
                  <c:v>3.0000000000000002E-2</c:v>
                </c:pt>
              </c:numCache>
            </c:numRef>
          </c:val>
          <c:extLst>
            <c:ext xmlns:c16="http://schemas.microsoft.com/office/drawing/2014/chart" uri="{C3380CC4-5D6E-409C-BE32-E72D297353CC}">
              <c16:uniqueId val="{00000002-C95D-4B90-9E19-5C1F1D392772}"/>
            </c:ext>
          </c:extLst>
        </c:ser>
        <c:dLbls>
          <c:showLegendKey val="0"/>
          <c:showVal val="0"/>
          <c:showCatName val="0"/>
          <c:showSerName val="0"/>
          <c:showPercent val="0"/>
          <c:showBubbleSize val="0"/>
        </c:dLbls>
        <c:gapWidth val="75"/>
        <c:overlap val="-25"/>
        <c:axId val="166976128"/>
        <c:axId val="172331392"/>
      </c:barChart>
      <c:catAx>
        <c:axId val="166976128"/>
        <c:scaling>
          <c:orientation val="minMax"/>
        </c:scaling>
        <c:delete val="0"/>
        <c:axPos val="b"/>
        <c:numFmt formatCode="General" sourceLinked="0"/>
        <c:majorTickMark val="none"/>
        <c:minorTickMark val="none"/>
        <c:tickLblPos val="nextTo"/>
        <c:txPr>
          <a:bodyPr/>
          <a:lstStyle/>
          <a:p>
            <a:pPr>
              <a:defRPr sz="800"/>
            </a:pPr>
            <a:endParaRPr lang="en-US"/>
          </a:p>
        </c:txPr>
        <c:crossAx val="172331392"/>
        <c:crosses val="autoZero"/>
        <c:auto val="1"/>
        <c:lblAlgn val="ctr"/>
        <c:lblOffset val="100"/>
        <c:noMultiLvlLbl val="0"/>
      </c:catAx>
      <c:valAx>
        <c:axId val="172331392"/>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6697612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800" b="1" i="0" baseline="0"/>
              <a:t>Figure 11. GRAPH SHOWING THE  HEAVY METAL CONCENTRATION IN  SOIL SAMPLES OF SITE 1, 2 &amp;3</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11736907159860832"/>
          <c:y val="3.1496062992125991E-2"/>
        </c:manualLayout>
      </c:layout>
      <c:overlay val="0"/>
    </c:title>
    <c:autoTitleDeleted val="0"/>
    <c:plotArea>
      <c:layout/>
      <c:barChart>
        <c:barDir val="col"/>
        <c:grouping val="clustered"/>
        <c:varyColors val="0"/>
        <c:ser>
          <c:idx val="0"/>
          <c:order val="0"/>
          <c:tx>
            <c:strRef>
              <c:f>Sheet3!$B$49</c:f>
              <c:strCache>
                <c:ptCount val="1"/>
                <c:pt idx="0">
                  <c:v>SITE 1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Sheet3!$B$50:$B$61</c:f>
              <c:numCache>
                <c:formatCode>General</c:formatCode>
                <c:ptCount val="12"/>
                <c:pt idx="1">
                  <c:v>0.15100000000000041</c:v>
                </c:pt>
                <c:pt idx="2">
                  <c:v>0.30300000000000032</c:v>
                </c:pt>
                <c:pt idx="3">
                  <c:v>0.40100000000000002</c:v>
                </c:pt>
                <c:pt idx="4">
                  <c:v>3.7530000000000001</c:v>
                </c:pt>
                <c:pt idx="5">
                  <c:v>6.6000000000000003E-2</c:v>
                </c:pt>
                <c:pt idx="6">
                  <c:v>1.6000000000000021E-2</c:v>
                </c:pt>
                <c:pt idx="7">
                  <c:v>0.35600000000000032</c:v>
                </c:pt>
                <c:pt idx="8">
                  <c:v>3.5999999999999997E-2</c:v>
                </c:pt>
                <c:pt idx="9">
                  <c:v>0.28400000000000031</c:v>
                </c:pt>
                <c:pt idx="10">
                  <c:v>1.2E-2</c:v>
                </c:pt>
                <c:pt idx="11">
                  <c:v>0.15200000000000041</c:v>
                </c:pt>
              </c:numCache>
            </c:numRef>
          </c:val>
          <c:extLst>
            <c:ext xmlns:c16="http://schemas.microsoft.com/office/drawing/2014/chart" uri="{C3380CC4-5D6E-409C-BE32-E72D297353CC}">
              <c16:uniqueId val="{00000000-39FB-4CD1-B5FD-1B7E7C4DCCB0}"/>
            </c:ext>
          </c:extLst>
        </c:ser>
        <c:ser>
          <c:idx val="1"/>
          <c:order val="1"/>
          <c:tx>
            <c:strRef>
              <c:f>Sheet3!$C$49</c:f>
              <c:strCache>
                <c:ptCount val="1"/>
                <c:pt idx="0">
                  <c:v>SITE 2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Sheet3!$C$50:$C$61</c:f>
              <c:numCache>
                <c:formatCode>General</c:formatCode>
                <c:ptCount val="12"/>
                <c:pt idx="1">
                  <c:v>0.61600000000000465</c:v>
                </c:pt>
                <c:pt idx="2">
                  <c:v>0.222</c:v>
                </c:pt>
                <c:pt idx="3">
                  <c:v>0.20100000000000001</c:v>
                </c:pt>
                <c:pt idx="4">
                  <c:v>1.87</c:v>
                </c:pt>
                <c:pt idx="5">
                  <c:v>0.23100000000000001</c:v>
                </c:pt>
                <c:pt idx="6">
                  <c:v>5.1119999999999965</c:v>
                </c:pt>
                <c:pt idx="7">
                  <c:v>0.30000000000000032</c:v>
                </c:pt>
                <c:pt idx="8">
                  <c:v>2.9000000000000001E-2</c:v>
                </c:pt>
                <c:pt idx="9">
                  <c:v>0.32400000000000267</c:v>
                </c:pt>
                <c:pt idx="10">
                  <c:v>3.0000000000000092E-3</c:v>
                </c:pt>
                <c:pt idx="11">
                  <c:v>0.16300000000000001</c:v>
                </c:pt>
              </c:numCache>
            </c:numRef>
          </c:val>
          <c:extLst>
            <c:ext xmlns:c16="http://schemas.microsoft.com/office/drawing/2014/chart" uri="{C3380CC4-5D6E-409C-BE32-E72D297353CC}">
              <c16:uniqueId val="{00000001-39FB-4CD1-B5FD-1B7E7C4DCCB0}"/>
            </c:ext>
          </c:extLst>
        </c:ser>
        <c:ser>
          <c:idx val="2"/>
          <c:order val="2"/>
          <c:tx>
            <c:strRef>
              <c:f>Sheet3!$D$49</c:f>
              <c:strCache>
                <c:ptCount val="1"/>
                <c:pt idx="0">
                  <c:v>SITE 3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Sheet3!$D$50:$D$61</c:f>
              <c:numCache>
                <c:formatCode>General</c:formatCode>
                <c:ptCount val="12"/>
                <c:pt idx="1">
                  <c:v>0.14800000000000021</c:v>
                </c:pt>
                <c:pt idx="2">
                  <c:v>0.255</c:v>
                </c:pt>
                <c:pt idx="3">
                  <c:v>0.23100000000000001</c:v>
                </c:pt>
                <c:pt idx="4">
                  <c:v>3.3939999999999997</c:v>
                </c:pt>
                <c:pt idx="5">
                  <c:v>6.6000000000000003E-2</c:v>
                </c:pt>
                <c:pt idx="6">
                  <c:v>2.0000000000000011E-2</c:v>
                </c:pt>
                <c:pt idx="7">
                  <c:v>0.24500000000000041</c:v>
                </c:pt>
                <c:pt idx="8">
                  <c:v>2.3E-2</c:v>
                </c:pt>
                <c:pt idx="9">
                  <c:v>0.29000000000000031</c:v>
                </c:pt>
                <c:pt idx="10">
                  <c:v>5.0000000000000114E-3</c:v>
                </c:pt>
                <c:pt idx="11">
                  <c:v>0.16800000000000001</c:v>
                </c:pt>
              </c:numCache>
            </c:numRef>
          </c:val>
          <c:extLst>
            <c:ext xmlns:c16="http://schemas.microsoft.com/office/drawing/2014/chart" uri="{C3380CC4-5D6E-409C-BE32-E72D297353CC}">
              <c16:uniqueId val="{00000002-39FB-4CD1-B5FD-1B7E7C4DCCB0}"/>
            </c:ext>
          </c:extLst>
        </c:ser>
        <c:dLbls>
          <c:showLegendKey val="0"/>
          <c:showVal val="0"/>
          <c:showCatName val="0"/>
          <c:showSerName val="0"/>
          <c:showPercent val="0"/>
          <c:showBubbleSize val="0"/>
        </c:dLbls>
        <c:gapWidth val="75"/>
        <c:overlap val="-25"/>
        <c:axId val="172481152"/>
        <c:axId val="172487040"/>
      </c:barChart>
      <c:catAx>
        <c:axId val="172481152"/>
        <c:scaling>
          <c:orientation val="minMax"/>
        </c:scaling>
        <c:delete val="0"/>
        <c:axPos val="b"/>
        <c:numFmt formatCode="General" sourceLinked="0"/>
        <c:majorTickMark val="none"/>
        <c:minorTickMark val="none"/>
        <c:tickLblPos val="nextTo"/>
        <c:txPr>
          <a:bodyPr/>
          <a:lstStyle/>
          <a:p>
            <a:pPr>
              <a:defRPr sz="800"/>
            </a:pPr>
            <a:endParaRPr lang="en-US"/>
          </a:p>
        </c:txPr>
        <c:crossAx val="172487040"/>
        <c:crosses val="autoZero"/>
        <c:auto val="1"/>
        <c:lblAlgn val="ctr"/>
        <c:lblOffset val="100"/>
        <c:noMultiLvlLbl val="0"/>
      </c:catAx>
      <c:valAx>
        <c:axId val="17248704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7248115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12. GRAPH SHOWING THE  NON HEAVY METAL CONCENTRATION IN  SOIL SAMPLES OF SITE 1, 2 &amp;3</a:t>
            </a:r>
            <a:endParaRPr lang="en-US" sz="8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n-US" sz="8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Sheet4!$B$41</c:f>
              <c:strCache>
                <c:ptCount val="1"/>
                <c:pt idx="0">
                  <c:v>SITE 1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Sheet4!$B$42:$B$51</c:f>
              <c:numCache>
                <c:formatCode>General</c:formatCode>
                <c:ptCount val="10"/>
                <c:pt idx="1">
                  <c:v>4.5000000000000012E-2</c:v>
                </c:pt>
                <c:pt idx="2">
                  <c:v>22.738</c:v>
                </c:pt>
                <c:pt idx="3">
                  <c:v>473.09</c:v>
                </c:pt>
                <c:pt idx="4">
                  <c:v>51.265000000000263</c:v>
                </c:pt>
                <c:pt idx="5">
                  <c:v>104.03100000000002</c:v>
                </c:pt>
                <c:pt idx="6">
                  <c:v>13.574</c:v>
                </c:pt>
                <c:pt idx="7">
                  <c:v>2.4789999999999988</c:v>
                </c:pt>
                <c:pt idx="8">
                  <c:v>0.29700000000000032</c:v>
                </c:pt>
                <c:pt idx="9">
                  <c:v>0.68799999999999994</c:v>
                </c:pt>
              </c:numCache>
            </c:numRef>
          </c:val>
          <c:extLst>
            <c:ext xmlns:c16="http://schemas.microsoft.com/office/drawing/2014/chart" uri="{C3380CC4-5D6E-409C-BE32-E72D297353CC}">
              <c16:uniqueId val="{00000000-93FF-4A94-A6AC-705CA0AB6935}"/>
            </c:ext>
          </c:extLst>
        </c:ser>
        <c:ser>
          <c:idx val="1"/>
          <c:order val="1"/>
          <c:tx>
            <c:strRef>
              <c:f>Sheet4!$C$41</c:f>
              <c:strCache>
                <c:ptCount val="1"/>
                <c:pt idx="0">
                  <c:v>SITE 2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Sheet4!$C$42:$C$51</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0.39800000000000324</c:v>
                </c:pt>
              </c:numCache>
            </c:numRef>
          </c:val>
          <c:extLst>
            <c:ext xmlns:c16="http://schemas.microsoft.com/office/drawing/2014/chart" uri="{C3380CC4-5D6E-409C-BE32-E72D297353CC}">
              <c16:uniqueId val="{00000001-93FF-4A94-A6AC-705CA0AB6935}"/>
            </c:ext>
          </c:extLst>
        </c:ser>
        <c:ser>
          <c:idx val="2"/>
          <c:order val="2"/>
          <c:tx>
            <c:strRef>
              <c:f>Sheet4!$D$41</c:f>
              <c:strCache>
                <c:ptCount val="1"/>
                <c:pt idx="0">
                  <c:v>SITE 3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Sheet4!$D$42:$D$51</c:f>
              <c:numCache>
                <c:formatCode>General</c:formatCode>
                <c:ptCount val="10"/>
                <c:pt idx="1">
                  <c:v>6.2000000000000034E-2</c:v>
                </c:pt>
                <c:pt idx="2">
                  <c:v>20.257000000000001</c:v>
                </c:pt>
                <c:pt idx="3">
                  <c:v>697.39199999999948</c:v>
                </c:pt>
                <c:pt idx="4">
                  <c:v>67.593000000000004</c:v>
                </c:pt>
                <c:pt idx="5">
                  <c:v>80.863</c:v>
                </c:pt>
                <c:pt idx="6">
                  <c:v>6.8149999999999755</c:v>
                </c:pt>
                <c:pt idx="7">
                  <c:v>2.528</c:v>
                </c:pt>
                <c:pt idx="8">
                  <c:v>0.34600000000000031</c:v>
                </c:pt>
                <c:pt idx="9">
                  <c:v>0.36600000000000038</c:v>
                </c:pt>
              </c:numCache>
            </c:numRef>
          </c:val>
          <c:extLst>
            <c:ext xmlns:c16="http://schemas.microsoft.com/office/drawing/2014/chart" uri="{C3380CC4-5D6E-409C-BE32-E72D297353CC}">
              <c16:uniqueId val="{00000002-93FF-4A94-A6AC-705CA0AB6935}"/>
            </c:ext>
          </c:extLst>
        </c:ser>
        <c:dLbls>
          <c:showLegendKey val="0"/>
          <c:showVal val="0"/>
          <c:showCatName val="0"/>
          <c:showSerName val="0"/>
          <c:showPercent val="0"/>
          <c:showBubbleSize val="0"/>
        </c:dLbls>
        <c:gapWidth val="75"/>
        <c:overlap val="-25"/>
        <c:axId val="172513920"/>
        <c:axId val="172519808"/>
      </c:barChart>
      <c:catAx>
        <c:axId val="172513920"/>
        <c:scaling>
          <c:orientation val="minMax"/>
        </c:scaling>
        <c:delete val="0"/>
        <c:axPos val="b"/>
        <c:numFmt formatCode="General" sourceLinked="0"/>
        <c:majorTickMark val="none"/>
        <c:minorTickMark val="none"/>
        <c:tickLblPos val="nextTo"/>
        <c:txPr>
          <a:bodyPr/>
          <a:lstStyle/>
          <a:p>
            <a:pPr>
              <a:defRPr sz="800"/>
            </a:pPr>
            <a:endParaRPr lang="en-US"/>
          </a:p>
        </c:txPr>
        <c:crossAx val="172519808"/>
        <c:crosses val="autoZero"/>
        <c:auto val="1"/>
        <c:lblAlgn val="ctr"/>
        <c:lblOffset val="100"/>
        <c:noMultiLvlLbl val="0"/>
      </c:catAx>
      <c:valAx>
        <c:axId val="172519808"/>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72513920"/>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13. GRAPH SHOWING THE CONCENTRATION OF HEAVY METAL IN SOIL-WATER-PLANT INTERACTION AT SITE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000">
              <a:latin typeface="Times New Roman" pitchFamily="18" charset="0"/>
              <a:cs typeface="Times New Roman" pitchFamily="18" charset="0"/>
            </a:endParaRPr>
          </a:p>
        </c:rich>
      </c:tx>
      <c:overlay val="0"/>
    </c:title>
    <c:autoTitleDeleted val="0"/>
    <c:plotArea>
      <c:layout>
        <c:manualLayout>
          <c:layoutTarget val="inner"/>
          <c:xMode val="edge"/>
          <c:yMode val="edge"/>
          <c:x val="8.4593757159532226E-2"/>
          <c:y val="0.47906105261960746"/>
          <c:w val="0.4643891858591403"/>
          <c:h val="0.37017397707790339"/>
        </c:manualLayout>
      </c:layout>
      <c:lineChart>
        <c:grouping val="standard"/>
        <c:varyColors val="0"/>
        <c:ser>
          <c:idx val="0"/>
          <c:order val="0"/>
          <c:tx>
            <c:strRef>
              <c:f>Sheet4!$B$75</c:f>
              <c:strCache>
                <c:ptCount val="1"/>
                <c:pt idx="0">
                  <c:v>SITE 2 WATER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Sheet4!$B$76:$B$87</c:f>
              <c:numCache>
                <c:formatCode>General</c:formatCode>
                <c:ptCount val="12"/>
                <c:pt idx="1">
                  <c:v>4.3999999999999997E-2</c:v>
                </c:pt>
                <c:pt idx="2">
                  <c:v>1.0000000000000005E-2</c:v>
                </c:pt>
                <c:pt idx="3">
                  <c:v>2.8000000000000001E-2</c:v>
                </c:pt>
                <c:pt idx="4">
                  <c:v>9.0000000000000028E-3</c:v>
                </c:pt>
                <c:pt idx="5">
                  <c:v>1.0000000000000124E-4</c:v>
                </c:pt>
                <c:pt idx="6">
                  <c:v>8.0000000000000227E-3</c:v>
                </c:pt>
                <c:pt idx="7">
                  <c:v>1.0000000000000005E-2</c:v>
                </c:pt>
                <c:pt idx="8">
                  <c:v>2.5999999999999999E-3</c:v>
                </c:pt>
                <c:pt idx="9">
                  <c:v>2.5999999999999999E-2</c:v>
                </c:pt>
                <c:pt idx="10">
                  <c:v>2.5999999999999999E-3</c:v>
                </c:pt>
                <c:pt idx="11">
                  <c:v>6.1000000000000013E-2</c:v>
                </c:pt>
              </c:numCache>
            </c:numRef>
          </c:val>
          <c:smooth val="0"/>
          <c:extLst>
            <c:ext xmlns:c16="http://schemas.microsoft.com/office/drawing/2014/chart" uri="{C3380CC4-5D6E-409C-BE32-E72D297353CC}">
              <c16:uniqueId val="{00000000-CFF6-440A-BF23-3191430C5CEC}"/>
            </c:ext>
          </c:extLst>
        </c:ser>
        <c:ser>
          <c:idx val="1"/>
          <c:order val="1"/>
          <c:tx>
            <c:strRef>
              <c:f>Sheet4!$C$75</c:f>
              <c:strCache>
                <c:ptCount val="1"/>
                <c:pt idx="0">
                  <c:v>SITE 2 PLANT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Sheet4!$C$76:$C$87</c:f>
              <c:numCache>
                <c:formatCode>General</c:formatCode>
                <c:ptCount val="12"/>
                <c:pt idx="1">
                  <c:v>2.53E-2</c:v>
                </c:pt>
                <c:pt idx="2">
                  <c:v>9.1400000000000009E-2</c:v>
                </c:pt>
                <c:pt idx="3">
                  <c:v>1.3879999999999884</c:v>
                </c:pt>
                <c:pt idx="4">
                  <c:v>0.36100000000000032</c:v>
                </c:pt>
                <c:pt idx="5">
                  <c:v>0.23600000000000004</c:v>
                </c:pt>
                <c:pt idx="6">
                  <c:v>2.2000000000000092E-3</c:v>
                </c:pt>
                <c:pt idx="7">
                  <c:v>5.7300000000000434E-2</c:v>
                </c:pt>
                <c:pt idx="8">
                  <c:v>3.7999999999999999E-2</c:v>
                </c:pt>
                <c:pt idx="9">
                  <c:v>1.0000000000000041E-3</c:v>
                </c:pt>
                <c:pt idx="10">
                  <c:v>2.0000000000000052E-3</c:v>
                </c:pt>
                <c:pt idx="11">
                  <c:v>8.0000000000000043E-2</c:v>
                </c:pt>
              </c:numCache>
            </c:numRef>
          </c:val>
          <c:smooth val="0"/>
          <c:extLst>
            <c:ext xmlns:c16="http://schemas.microsoft.com/office/drawing/2014/chart" uri="{C3380CC4-5D6E-409C-BE32-E72D297353CC}">
              <c16:uniqueId val="{00000001-CFF6-440A-BF23-3191430C5CEC}"/>
            </c:ext>
          </c:extLst>
        </c:ser>
        <c:ser>
          <c:idx val="2"/>
          <c:order val="2"/>
          <c:tx>
            <c:strRef>
              <c:f>Sheet4!$D$75</c:f>
              <c:strCache>
                <c:ptCount val="1"/>
                <c:pt idx="0">
                  <c:v>SITE 2 SOIL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Sheet4!$D$76:$D$87</c:f>
              <c:numCache>
                <c:formatCode>General</c:formatCode>
                <c:ptCount val="12"/>
                <c:pt idx="1">
                  <c:v>0.61600000000000465</c:v>
                </c:pt>
                <c:pt idx="2">
                  <c:v>0.222</c:v>
                </c:pt>
                <c:pt idx="3">
                  <c:v>0.20100000000000001</c:v>
                </c:pt>
                <c:pt idx="4">
                  <c:v>1.87</c:v>
                </c:pt>
                <c:pt idx="5">
                  <c:v>0.23100000000000001</c:v>
                </c:pt>
                <c:pt idx="6">
                  <c:v>5.1119999999999965</c:v>
                </c:pt>
                <c:pt idx="7">
                  <c:v>0.30000000000000032</c:v>
                </c:pt>
                <c:pt idx="8">
                  <c:v>2.9000000000000001E-2</c:v>
                </c:pt>
                <c:pt idx="9">
                  <c:v>0.32400000000000295</c:v>
                </c:pt>
                <c:pt idx="10">
                  <c:v>3.0000000000000092E-3</c:v>
                </c:pt>
                <c:pt idx="11">
                  <c:v>0.16300000000000001</c:v>
                </c:pt>
              </c:numCache>
            </c:numRef>
          </c:val>
          <c:smooth val="0"/>
          <c:extLst>
            <c:ext xmlns:c16="http://schemas.microsoft.com/office/drawing/2014/chart" uri="{C3380CC4-5D6E-409C-BE32-E72D297353CC}">
              <c16:uniqueId val="{00000002-CFF6-440A-BF23-3191430C5CEC}"/>
            </c:ext>
          </c:extLst>
        </c:ser>
        <c:dLbls>
          <c:showLegendKey val="0"/>
          <c:showVal val="0"/>
          <c:showCatName val="0"/>
          <c:showSerName val="0"/>
          <c:showPercent val="0"/>
          <c:showBubbleSize val="0"/>
        </c:dLbls>
        <c:smooth val="0"/>
        <c:axId val="172550784"/>
        <c:axId val="172568960"/>
      </c:lineChart>
      <c:catAx>
        <c:axId val="172550784"/>
        <c:scaling>
          <c:orientation val="minMax"/>
        </c:scaling>
        <c:delete val="0"/>
        <c:axPos val="b"/>
        <c:numFmt formatCode="General" sourceLinked="0"/>
        <c:majorTickMark val="none"/>
        <c:minorTickMark val="none"/>
        <c:tickLblPos val="nextTo"/>
        <c:txPr>
          <a:bodyPr/>
          <a:lstStyle/>
          <a:p>
            <a:pPr>
              <a:defRPr sz="800" baseline="0"/>
            </a:pPr>
            <a:endParaRPr lang="en-US"/>
          </a:p>
        </c:txPr>
        <c:crossAx val="172568960"/>
        <c:crosses val="autoZero"/>
        <c:auto val="1"/>
        <c:lblAlgn val="ctr"/>
        <c:lblOffset val="100"/>
        <c:noMultiLvlLbl val="0"/>
      </c:catAx>
      <c:valAx>
        <c:axId val="172568960"/>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172550784"/>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b="0" baseline="0">
                <a:latin typeface="Times New Roman" pitchFamily="18" charset="0"/>
                <a:cs typeface="Times New Roman" pitchFamily="18" charset="0"/>
              </a:defRPr>
            </a:pPr>
            <a:endParaRPr lang="en-US"/>
          </a:p>
        </c:txPr>
      </c:legendEntry>
      <c:layout>
        <c:manualLayout>
          <c:xMode val="edge"/>
          <c:yMode val="edge"/>
          <c:x val="0.62637373096748661"/>
          <c:y val="0.38026180302785789"/>
          <c:w val="0.3454211400138773"/>
          <c:h val="0.5364693559574541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800">
                <a:latin typeface="Times New Roman" pitchFamily="18" charset="0"/>
                <a:cs typeface="Times New Roman" pitchFamily="18" charset="0"/>
              </a:rPr>
              <a:t>Figure 14. GRAPH</a:t>
            </a:r>
            <a:r>
              <a:rPr lang="en-US" sz="800" baseline="0">
                <a:latin typeface="Times New Roman" pitchFamily="18" charset="0"/>
                <a:cs typeface="Times New Roman" pitchFamily="18" charset="0"/>
              </a:rPr>
              <a:t> SHOWING THE CONCENTRATION OF NON HEAVY METAL IN SOIL-WATER-PLANT INTERACTION AT SITE 2</a:t>
            </a:r>
            <a:endParaRPr lang="en-US" sz="8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Sheet4!$B$60</c:f>
              <c:strCache>
                <c:ptCount val="1"/>
                <c:pt idx="0">
                  <c:v>SITE 2 WATER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Sheet4!$B$61:$B$70</c:f>
              <c:numCache>
                <c:formatCode>General</c:formatCode>
                <c:ptCount val="10"/>
                <c:pt idx="1">
                  <c:v>2.0000000000000052E-3</c:v>
                </c:pt>
                <c:pt idx="2">
                  <c:v>0.27</c:v>
                </c:pt>
                <c:pt idx="3">
                  <c:v>5.5259999999999945</c:v>
                </c:pt>
                <c:pt idx="4">
                  <c:v>1.4249999999999854</c:v>
                </c:pt>
                <c:pt idx="5">
                  <c:v>0.33200000000000324</c:v>
                </c:pt>
                <c:pt idx="6">
                  <c:v>0.70500000000000063</c:v>
                </c:pt>
                <c:pt idx="7">
                  <c:v>7.0000000000000021E-2</c:v>
                </c:pt>
                <c:pt idx="8">
                  <c:v>2.5999999999999999E-2</c:v>
                </c:pt>
                <c:pt idx="9">
                  <c:v>2.4E-2</c:v>
                </c:pt>
              </c:numCache>
            </c:numRef>
          </c:val>
          <c:smooth val="0"/>
          <c:extLst>
            <c:ext xmlns:c16="http://schemas.microsoft.com/office/drawing/2014/chart" uri="{C3380CC4-5D6E-409C-BE32-E72D297353CC}">
              <c16:uniqueId val="{00000000-9AA3-4F57-A7D3-2A313B123787}"/>
            </c:ext>
          </c:extLst>
        </c:ser>
        <c:ser>
          <c:idx val="1"/>
          <c:order val="1"/>
          <c:tx>
            <c:strRef>
              <c:f>Sheet4!$C$60</c:f>
              <c:strCache>
                <c:ptCount val="1"/>
                <c:pt idx="0">
                  <c:v>SITE 2 PLANT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Sheet4!$C$61:$C$70</c:f>
              <c:numCache>
                <c:formatCode>General</c:formatCode>
                <c:ptCount val="10"/>
                <c:pt idx="1">
                  <c:v>6.0000000000000591E-4</c:v>
                </c:pt>
                <c:pt idx="2">
                  <c:v>0.18000000000000024</c:v>
                </c:pt>
                <c:pt idx="3">
                  <c:v>40.949999999999996</c:v>
                </c:pt>
                <c:pt idx="4">
                  <c:v>10.709999999999999</c:v>
                </c:pt>
                <c:pt idx="5">
                  <c:v>4.3669999999999956</c:v>
                </c:pt>
                <c:pt idx="6">
                  <c:v>47.75</c:v>
                </c:pt>
                <c:pt idx="7">
                  <c:v>0.5202</c:v>
                </c:pt>
                <c:pt idx="8">
                  <c:v>0.19800000000000001</c:v>
                </c:pt>
                <c:pt idx="9">
                  <c:v>0.41600000000000031</c:v>
                </c:pt>
              </c:numCache>
            </c:numRef>
          </c:val>
          <c:smooth val="0"/>
          <c:extLst>
            <c:ext xmlns:c16="http://schemas.microsoft.com/office/drawing/2014/chart" uri="{C3380CC4-5D6E-409C-BE32-E72D297353CC}">
              <c16:uniqueId val="{00000001-9AA3-4F57-A7D3-2A313B123787}"/>
            </c:ext>
          </c:extLst>
        </c:ser>
        <c:ser>
          <c:idx val="2"/>
          <c:order val="2"/>
          <c:tx>
            <c:strRef>
              <c:f>Sheet4!$D$60</c:f>
              <c:strCache>
                <c:ptCount val="1"/>
                <c:pt idx="0">
                  <c:v>SITE 2 SOIL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Sheet4!$D$61:$D$70</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0.39800000000000324</c:v>
                </c:pt>
              </c:numCache>
            </c:numRef>
          </c:val>
          <c:smooth val="0"/>
          <c:extLst>
            <c:ext xmlns:c16="http://schemas.microsoft.com/office/drawing/2014/chart" uri="{C3380CC4-5D6E-409C-BE32-E72D297353CC}">
              <c16:uniqueId val="{00000002-9AA3-4F57-A7D3-2A313B123787}"/>
            </c:ext>
          </c:extLst>
        </c:ser>
        <c:dLbls>
          <c:showLegendKey val="0"/>
          <c:showVal val="0"/>
          <c:showCatName val="0"/>
          <c:showSerName val="0"/>
          <c:showPercent val="0"/>
          <c:showBubbleSize val="0"/>
        </c:dLbls>
        <c:smooth val="0"/>
        <c:axId val="172646400"/>
        <c:axId val="172647936"/>
      </c:lineChart>
      <c:catAx>
        <c:axId val="172646400"/>
        <c:scaling>
          <c:orientation val="minMax"/>
        </c:scaling>
        <c:delete val="0"/>
        <c:axPos val="b"/>
        <c:numFmt formatCode="General" sourceLinked="0"/>
        <c:majorTickMark val="none"/>
        <c:minorTickMark val="none"/>
        <c:tickLblPos val="nextTo"/>
        <c:txPr>
          <a:bodyPr/>
          <a:lstStyle/>
          <a:p>
            <a:pPr>
              <a:defRPr sz="800"/>
            </a:pPr>
            <a:endParaRPr lang="en-US"/>
          </a:p>
        </c:txPr>
        <c:crossAx val="172647936"/>
        <c:crosses val="autoZero"/>
        <c:auto val="1"/>
        <c:lblAlgn val="ctr"/>
        <c:lblOffset val="100"/>
        <c:noMultiLvlLbl val="0"/>
      </c:catAx>
      <c:valAx>
        <c:axId val="172647936"/>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172646400"/>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baseline="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51F7D-86B2-4D20-8D36-AE5FBE92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22</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AN ASSESSMENT OF SELECTED METALS IN PUTHURPADAM WETLAND AREA, MALAPPURAM DISTRICT, KERALA, SOUTHERN INDIA</vt:lpstr>
    </vt:vector>
  </TitlesOfParts>
  <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Assessment of Selected Metals in Puthurpadam Wetland Area, Malappuram District, Kerala, Southern India</dc:title>
  <dc:subject>Jobin M J1, Zubair M2*, Lysamma Surya2 and Aswathi Krishna2 1Department of Zoology, University of Calicut, jobin.m6@gmail.com 2*Department of Zoology, University of Calicut, zubairm@uoc.ac.in; Corresponding Author 2Department of Zoology, University of Calicut, lysuvinu29@gmail.com 2Department of Zoology, University of Calicut, aswathib70@gmail.com</dc:subject>
  <dc:creator>lysamma</dc:creator>
  <cp:lastModifiedBy>Editor-1183</cp:lastModifiedBy>
  <cp:revision>35</cp:revision>
  <dcterms:created xsi:type="dcterms:W3CDTF">2025-09-20T16:01:00Z</dcterms:created>
  <dcterms:modified xsi:type="dcterms:W3CDTF">2026-02-09T06:36:00Z</dcterms:modified>
</cp:coreProperties>
</file>