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FEB6" w14:textId="5BBBF5FA" w:rsidR="00D21392" w:rsidRDefault="00211868" w:rsidP="00785005">
      <w:pPr>
        <w:spacing w:before="120" w:after="0" w:line="240" w:lineRule="auto"/>
        <w:jc w:val="center"/>
        <w:rPr>
          <w:rFonts w:ascii="Times New Roman" w:hAnsi="Times New Roman" w:cs="Times New Roman"/>
          <w:b/>
          <w:bCs/>
          <w:sz w:val="36"/>
          <w:szCs w:val="36"/>
        </w:rPr>
      </w:pPr>
      <w:r w:rsidRPr="00D21392">
        <w:rPr>
          <w:rFonts w:ascii="Times New Roman" w:hAnsi="Times New Roman" w:cs="Times New Roman"/>
          <w:b/>
          <w:bCs/>
          <w:sz w:val="36"/>
          <w:szCs w:val="36"/>
        </w:rPr>
        <w:t xml:space="preserve">A </w:t>
      </w:r>
      <w:r w:rsidR="00D21392" w:rsidRPr="00D21392">
        <w:rPr>
          <w:rFonts w:ascii="Times New Roman" w:hAnsi="Times New Roman" w:cs="Times New Roman"/>
          <w:b/>
          <w:bCs/>
          <w:sz w:val="36"/>
          <w:szCs w:val="36"/>
        </w:rPr>
        <w:t xml:space="preserve">Study </w:t>
      </w:r>
      <w:r w:rsidRPr="00D21392">
        <w:rPr>
          <w:rFonts w:ascii="Times New Roman" w:hAnsi="Times New Roman" w:cs="Times New Roman"/>
          <w:b/>
          <w:bCs/>
          <w:sz w:val="36"/>
          <w:szCs w:val="36"/>
        </w:rPr>
        <w:t xml:space="preserve">on </w:t>
      </w:r>
      <w:r w:rsidR="00D21392" w:rsidRPr="00D21392">
        <w:rPr>
          <w:rFonts w:ascii="Times New Roman" w:hAnsi="Times New Roman" w:cs="Times New Roman"/>
          <w:b/>
          <w:bCs/>
          <w:sz w:val="36"/>
          <w:szCs w:val="36"/>
        </w:rPr>
        <w:t xml:space="preserve">Cost </w:t>
      </w:r>
      <w:r w:rsidR="00D21392">
        <w:rPr>
          <w:rFonts w:ascii="Times New Roman" w:hAnsi="Times New Roman" w:cs="Times New Roman"/>
          <w:b/>
          <w:bCs/>
          <w:sz w:val="36"/>
          <w:szCs w:val="36"/>
        </w:rPr>
        <w:t>of cultivation</w:t>
      </w:r>
      <w:r w:rsidR="00D21392" w:rsidRPr="00D21392">
        <w:rPr>
          <w:rFonts w:ascii="Times New Roman" w:hAnsi="Times New Roman" w:cs="Times New Roman"/>
          <w:b/>
          <w:bCs/>
          <w:sz w:val="36"/>
          <w:szCs w:val="36"/>
        </w:rPr>
        <w:t xml:space="preserve"> </w:t>
      </w:r>
      <w:r w:rsidR="00992E2F" w:rsidRPr="00D21392">
        <w:rPr>
          <w:rFonts w:ascii="Times New Roman" w:hAnsi="Times New Roman" w:cs="Times New Roman"/>
          <w:b/>
          <w:bCs/>
          <w:sz w:val="36"/>
          <w:szCs w:val="36"/>
        </w:rPr>
        <w:t xml:space="preserve">of </w:t>
      </w:r>
      <w:r w:rsidR="00D21392" w:rsidRPr="00D21392">
        <w:rPr>
          <w:rFonts w:ascii="Times New Roman" w:hAnsi="Times New Roman" w:cs="Times New Roman"/>
          <w:b/>
          <w:bCs/>
          <w:sz w:val="36"/>
          <w:szCs w:val="36"/>
        </w:rPr>
        <w:t>Pearl Millet in Gird Region of Madhya Pradesh</w:t>
      </w:r>
      <w:r w:rsidR="008F46E5">
        <w:rPr>
          <w:rFonts w:ascii="Times New Roman" w:hAnsi="Times New Roman" w:cs="Times New Roman"/>
          <w:b/>
          <w:bCs/>
          <w:sz w:val="36"/>
          <w:szCs w:val="36"/>
        </w:rPr>
        <w:t>, India</w:t>
      </w:r>
    </w:p>
    <w:p w14:paraId="667562EA" w14:textId="77777777" w:rsidR="00992E2F" w:rsidRPr="00992E2F" w:rsidRDefault="00992E2F" w:rsidP="001A7EBC">
      <w:pPr>
        <w:pBdr>
          <w:between w:val="single" w:sz="4" w:space="1" w:color="auto"/>
        </w:pBdr>
        <w:tabs>
          <w:tab w:val="center" w:pos="4680"/>
          <w:tab w:val="left" w:pos="6970"/>
        </w:tabs>
        <w:spacing w:after="0"/>
      </w:pPr>
      <w:r>
        <w:tab/>
        <w:t xml:space="preserve">                      </w:t>
      </w:r>
      <w:r>
        <w:tab/>
      </w:r>
    </w:p>
    <w:p w14:paraId="406087C5" w14:textId="77777777" w:rsidR="00C6355F" w:rsidRPr="00992E2F" w:rsidRDefault="00D706BA" w:rsidP="00C6355F">
      <w:pPr>
        <w:spacing w:before="120" w:after="0" w:line="360" w:lineRule="auto"/>
        <w:ind w:firstLine="630"/>
        <w:jc w:val="center"/>
        <w:rPr>
          <w:rFonts w:ascii="Times New Roman" w:hAnsi="Times New Roman" w:cs="Times New Roman"/>
          <w:b/>
          <w:bCs/>
          <w:sz w:val="24"/>
          <w:szCs w:val="24"/>
        </w:rPr>
      </w:pPr>
      <w:r w:rsidRPr="00992E2F">
        <w:rPr>
          <w:rFonts w:ascii="Times New Roman" w:hAnsi="Times New Roman" w:cs="Times New Roman"/>
          <w:b/>
          <w:bCs/>
          <w:sz w:val="24"/>
          <w:szCs w:val="24"/>
        </w:rPr>
        <w:t xml:space="preserve">ABSTRACT </w:t>
      </w:r>
    </w:p>
    <w:p w14:paraId="52456576" w14:textId="0AE10523" w:rsidR="00D706BA" w:rsidRDefault="00992E2F" w:rsidP="00D21392">
      <w:pPr>
        <w:spacing w:before="120"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 xml:space="preserve">An investigation </w:t>
      </w:r>
      <w:r w:rsidRPr="00992E2F">
        <w:rPr>
          <w:rFonts w:ascii="Times New Roman" w:hAnsi="Times New Roman" w:cs="Times New Roman"/>
          <w:bCs/>
          <w:sz w:val="24"/>
          <w:szCs w:val="24"/>
        </w:rPr>
        <w:t>has</w:t>
      </w:r>
      <w:r w:rsidR="00EB6BAA">
        <w:rPr>
          <w:rFonts w:ascii="Times New Roman" w:hAnsi="Times New Roman" w:cs="Times New Roman"/>
          <w:bCs/>
          <w:sz w:val="24"/>
          <w:szCs w:val="24"/>
        </w:rPr>
        <w:t xml:space="preserve"> been conducted on</w:t>
      </w:r>
      <w:r w:rsidR="00EE7DF2" w:rsidRPr="00992E2F">
        <w:rPr>
          <w:rFonts w:ascii="Times New Roman" w:hAnsi="Times New Roman" w:cs="Times New Roman"/>
          <w:bCs/>
          <w:sz w:val="24"/>
          <w:szCs w:val="24"/>
        </w:rPr>
        <w:t xml:space="preserve"> </w:t>
      </w:r>
      <w:r>
        <w:rPr>
          <w:rFonts w:ascii="Times New Roman" w:hAnsi="Times New Roman" w:cs="Times New Roman"/>
          <w:bCs/>
          <w:sz w:val="24"/>
          <w:szCs w:val="24"/>
        </w:rPr>
        <w:t xml:space="preserve">a </w:t>
      </w:r>
      <w:r w:rsidR="00EE7DF2" w:rsidRPr="00992E2F">
        <w:rPr>
          <w:rFonts w:ascii="Times New Roman" w:hAnsi="Times New Roman" w:cs="Times New Roman"/>
          <w:bCs/>
          <w:sz w:val="24"/>
          <w:szCs w:val="24"/>
        </w:rPr>
        <w:t xml:space="preserve">study cost of cultivation, marketable and marketed surplus of </w:t>
      </w:r>
      <w:r w:rsidR="00D21392" w:rsidRPr="00D21392">
        <w:rPr>
          <w:rFonts w:ascii="Times New Roman" w:hAnsi="Times New Roman" w:cs="Times New Roman"/>
          <w:bCs/>
          <w:sz w:val="24"/>
          <w:szCs w:val="24"/>
        </w:rPr>
        <w:t>Pearl Millet in Gird Region of Madhya Pradesh</w:t>
      </w:r>
      <w:r>
        <w:rPr>
          <w:rFonts w:ascii="Times New Roman" w:hAnsi="Times New Roman" w:cs="Times New Roman"/>
          <w:bCs/>
          <w:sz w:val="24"/>
          <w:szCs w:val="24"/>
        </w:rPr>
        <w:t>. Morena</w:t>
      </w:r>
      <w:r w:rsidR="005F3AFE">
        <w:rPr>
          <w:rFonts w:ascii="Times New Roman" w:hAnsi="Times New Roman" w:cs="Times New Roman"/>
          <w:bCs/>
          <w:sz w:val="24"/>
          <w:szCs w:val="24"/>
        </w:rPr>
        <w:t xml:space="preserve"> </w:t>
      </w:r>
      <w:r w:rsidR="00EE7DF2" w:rsidRPr="00992E2F">
        <w:rPr>
          <w:rFonts w:ascii="Times New Roman" w:hAnsi="Times New Roman" w:cs="Times New Roman"/>
          <w:bCs/>
          <w:sz w:val="24"/>
          <w:szCs w:val="24"/>
        </w:rPr>
        <w:t xml:space="preserve">district </w:t>
      </w:r>
      <w:r w:rsidR="00EE7DF2">
        <w:rPr>
          <w:rFonts w:ascii="Times New Roman" w:hAnsi="Times New Roman" w:cs="Times New Roman"/>
          <w:sz w:val="24"/>
          <w:szCs w:val="24"/>
        </w:rPr>
        <w:t xml:space="preserve">was selected </w:t>
      </w:r>
      <w:r w:rsidR="00310A99" w:rsidRPr="0030409B">
        <w:rPr>
          <w:rFonts w:ascii="Times New Roman" w:hAnsi="Times New Roman" w:cs="Times New Roman"/>
          <w:sz w:val="24"/>
          <w:szCs w:val="24"/>
        </w:rPr>
        <w:t>p</w:t>
      </w:r>
      <w:r w:rsidR="00D21392">
        <w:rPr>
          <w:rFonts w:ascii="Times New Roman" w:hAnsi="Times New Roman" w:cs="Times New Roman"/>
          <w:sz w:val="24"/>
          <w:szCs w:val="24"/>
        </w:rPr>
        <w:t>urposely for this study due to this district has</w:t>
      </w:r>
      <w:r w:rsidR="00EE7DF2">
        <w:rPr>
          <w:rFonts w:ascii="Times New Roman" w:hAnsi="Times New Roman" w:cs="Times New Roman"/>
          <w:sz w:val="24"/>
          <w:szCs w:val="24"/>
        </w:rPr>
        <w:t xml:space="preserve"> remarkable position </w:t>
      </w:r>
      <w:r>
        <w:rPr>
          <w:rFonts w:ascii="Times New Roman" w:hAnsi="Times New Roman" w:cs="Times New Roman"/>
          <w:sz w:val="24"/>
          <w:szCs w:val="24"/>
        </w:rPr>
        <w:t xml:space="preserve">under pearl millet production </w:t>
      </w:r>
      <w:r w:rsidR="00EE7DF2">
        <w:rPr>
          <w:rFonts w:ascii="Times New Roman" w:hAnsi="Times New Roman" w:cs="Times New Roman"/>
          <w:sz w:val="24"/>
          <w:szCs w:val="24"/>
        </w:rPr>
        <w:t xml:space="preserve">in the </w:t>
      </w:r>
      <w:r w:rsidR="00310A99" w:rsidRPr="0030409B">
        <w:rPr>
          <w:rFonts w:ascii="Times New Roman" w:hAnsi="Times New Roman" w:cs="Times New Roman"/>
          <w:sz w:val="24"/>
          <w:szCs w:val="24"/>
        </w:rPr>
        <w:t xml:space="preserve">Madhya Pradesh. After selection of district and crop, </w:t>
      </w:r>
      <w:r w:rsidR="00711653" w:rsidRPr="0030409B">
        <w:rPr>
          <w:rFonts w:ascii="Times New Roman" w:hAnsi="Times New Roman" w:cs="Times New Roman"/>
          <w:bCs/>
          <w:sz w:val="24"/>
          <w:szCs w:val="24"/>
        </w:rPr>
        <w:t>Morena</w:t>
      </w:r>
      <w:r w:rsidR="00EE7DF2">
        <w:rPr>
          <w:rFonts w:ascii="Times New Roman" w:hAnsi="Times New Roman" w:cs="Times New Roman"/>
          <w:bCs/>
          <w:sz w:val="24"/>
          <w:szCs w:val="24"/>
        </w:rPr>
        <w:t xml:space="preserve"> tehsils, was selected </w:t>
      </w:r>
      <w:r w:rsidR="00B85C47">
        <w:rPr>
          <w:rFonts w:ascii="Times New Roman" w:hAnsi="Times New Roman" w:cs="Times New Roman"/>
          <w:bCs/>
          <w:sz w:val="24"/>
          <w:szCs w:val="24"/>
        </w:rPr>
        <w:t>randomly out of six</w:t>
      </w:r>
      <w:r w:rsidR="00EB6BAA">
        <w:rPr>
          <w:rFonts w:ascii="Times New Roman" w:hAnsi="Times New Roman" w:cs="Times New Roman"/>
          <w:bCs/>
          <w:sz w:val="24"/>
          <w:szCs w:val="24"/>
        </w:rPr>
        <w:t xml:space="preserve"> </w:t>
      </w:r>
      <w:r w:rsidR="00711653">
        <w:rPr>
          <w:rFonts w:ascii="Times New Roman" w:hAnsi="Times New Roman" w:cs="Times New Roman"/>
          <w:bCs/>
          <w:sz w:val="24"/>
          <w:szCs w:val="24"/>
        </w:rPr>
        <w:t>tehsils,</w:t>
      </w:r>
      <w:r w:rsidR="00EE7DF2">
        <w:rPr>
          <w:rFonts w:ascii="Times New Roman" w:hAnsi="Times New Roman" w:cs="Times New Roman"/>
          <w:bCs/>
          <w:sz w:val="24"/>
          <w:szCs w:val="24"/>
        </w:rPr>
        <w:t xml:space="preserve"> then </w:t>
      </w:r>
      <w:r w:rsidR="00310A99" w:rsidRPr="0030409B">
        <w:rPr>
          <w:rFonts w:ascii="Times New Roman" w:hAnsi="Times New Roman" w:cs="Times New Roman"/>
          <w:sz w:val="24"/>
          <w:szCs w:val="24"/>
        </w:rPr>
        <w:t>five village namely Rajhanspura, Jharoni, Lbhanpura, Bhitholi, Beretta were selected randomly</w:t>
      </w:r>
      <w:r w:rsidR="00EE7DF2">
        <w:rPr>
          <w:rFonts w:ascii="Times New Roman" w:hAnsi="Times New Roman" w:cs="Times New Roman"/>
          <w:sz w:val="24"/>
          <w:szCs w:val="24"/>
        </w:rPr>
        <w:t xml:space="preserve"> from </w:t>
      </w:r>
      <w:r w:rsidR="00711653">
        <w:rPr>
          <w:rFonts w:ascii="Times New Roman" w:hAnsi="Times New Roman" w:cs="Times New Roman"/>
          <w:sz w:val="24"/>
          <w:szCs w:val="24"/>
        </w:rPr>
        <w:t>Morena</w:t>
      </w:r>
      <w:r w:rsidR="00EE7DF2">
        <w:rPr>
          <w:rFonts w:ascii="Times New Roman" w:hAnsi="Times New Roman" w:cs="Times New Roman"/>
          <w:sz w:val="24"/>
          <w:szCs w:val="24"/>
        </w:rPr>
        <w:t xml:space="preserve"> tehsil, thereafter a list of pear millet growers prepared and </w:t>
      </w:r>
      <w:r w:rsidR="00711653">
        <w:rPr>
          <w:rFonts w:ascii="Times New Roman" w:hAnsi="Times New Roman" w:cs="Times New Roman"/>
          <w:sz w:val="24"/>
          <w:szCs w:val="24"/>
        </w:rPr>
        <w:t>arranged into</w:t>
      </w:r>
      <w:r w:rsidR="00EE7DF2">
        <w:rPr>
          <w:rFonts w:ascii="Times New Roman" w:hAnsi="Times New Roman" w:cs="Times New Roman"/>
          <w:sz w:val="24"/>
          <w:szCs w:val="24"/>
        </w:rPr>
        <w:t xml:space="preserve"> ascending order </w:t>
      </w:r>
      <w:r w:rsidR="00711653">
        <w:rPr>
          <w:rFonts w:ascii="Times New Roman" w:hAnsi="Times New Roman" w:cs="Times New Roman"/>
          <w:sz w:val="24"/>
          <w:szCs w:val="24"/>
        </w:rPr>
        <w:t xml:space="preserve">namely small </w:t>
      </w:r>
      <w:r w:rsidR="00711653" w:rsidRPr="0030409B">
        <w:rPr>
          <w:rFonts w:ascii="Times New Roman" w:hAnsi="Times New Roman" w:cs="Times New Roman"/>
          <w:sz w:val="24"/>
          <w:szCs w:val="24"/>
        </w:rPr>
        <w:t>(</w:t>
      </w:r>
      <w:r w:rsidR="00310A99" w:rsidRPr="0030409B">
        <w:rPr>
          <w:rFonts w:ascii="Times New Roman" w:hAnsi="Times New Roman" w:cs="Times New Roman"/>
          <w:sz w:val="24"/>
          <w:szCs w:val="24"/>
        </w:rPr>
        <w:t>Less than 2 ha</w:t>
      </w:r>
      <w:r w:rsidR="00EE7DF2">
        <w:rPr>
          <w:rFonts w:ascii="Times New Roman" w:hAnsi="Times New Roman" w:cs="Times New Roman"/>
          <w:sz w:val="24"/>
          <w:szCs w:val="24"/>
        </w:rPr>
        <w:t>)</w:t>
      </w:r>
      <w:r w:rsidR="00310A99">
        <w:rPr>
          <w:rFonts w:ascii="Times New Roman" w:hAnsi="Times New Roman" w:cs="Times New Roman"/>
          <w:sz w:val="24"/>
          <w:szCs w:val="24"/>
        </w:rPr>
        <w:t xml:space="preserve"> </w:t>
      </w:r>
      <w:r w:rsidR="00711653">
        <w:rPr>
          <w:rFonts w:ascii="Times New Roman" w:hAnsi="Times New Roman" w:cs="Times New Roman"/>
          <w:sz w:val="24"/>
          <w:szCs w:val="24"/>
        </w:rPr>
        <w:t>medium (</w:t>
      </w:r>
      <w:r w:rsidR="00310A99" w:rsidRPr="0030409B">
        <w:rPr>
          <w:rFonts w:ascii="Times New Roman" w:hAnsi="Times New Roman" w:cs="Times New Roman"/>
          <w:sz w:val="24"/>
          <w:szCs w:val="24"/>
        </w:rPr>
        <w:t>2 -4 ha</w:t>
      </w:r>
      <w:r w:rsidR="00310A99">
        <w:rPr>
          <w:rFonts w:ascii="Times New Roman" w:hAnsi="Times New Roman" w:cs="Times New Roman"/>
          <w:sz w:val="24"/>
          <w:szCs w:val="24"/>
        </w:rPr>
        <w:t xml:space="preserve"> Large</w:t>
      </w:r>
      <w:r w:rsidR="00EE7DF2">
        <w:rPr>
          <w:rFonts w:ascii="Times New Roman" w:hAnsi="Times New Roman" w:cs="Times New Roman"/>
          <w:sz w:val="24"/>
          <w:szCs w:val="24"/>
        </w:rPr>
        <w:t xml:space="preserve">) </w:t>
      </w:r>
      <w:r w:rsidR="00711653">
        <w:rPr>
          <w:rFonts w:ascii="Times New Roman" w:hAnsi="Times New Roman" w:cs="Times New Roman"/>
          <w:sz w:val="24"/>
          <w:szCs w:val="24"/>
        </w:rPr>
        <w:t>and large (</w:t>
      </w:r>
      <w:r w:rsidR="00EE7DF2">
        <w:rPr>
          <w:rFonts w:ascii="Times New Roman" w:hAnsi="Times New Roman" w:cs="Times New Roman"/>
          <w:sz w:val="24"/>
          <w:szCs w:val="24"/>
        </w:rPr>
        <w:t xml:space="preserve">above </w:t>
      </w:r>
      <w:r w:rsidR="00342F79">
        <w:rPr>
          <w:rFonts w:ascii="Times New Roman" w:hAnsi="Times New Roman" w:cs="Times New Roman"/>
          <w:sz w:val="24"/>
          <w:szCs w:val="24"/>
        </w:rPr>
        <w:t xml:space="preserve">4 ha) from each </w:t>
      </w:r>
      <w:r w:rsidR="00711653">
        <w:rPr>
          <w:rFonts w:ascii="Times New Roman" w:hAnsi="Times New Roman" w:cs="Times New Roman"/>
          <w:sz w:val="24"/>
          <w:szCs w:val="24"/>
        </w:rPr>
        <w:t>category</w:t>
      </w:r>
      <w:r w:rsidR="00342F79">
        <w:rPr>
          <w:rFonts w:ascii="Times New Roman" w:hAnsi="Times New Roman" w:cs="Times New Roman"/>
          <w:sz w:val="24"/>
          <w:szCs w:val="24"/>
        </w:rPr>
        <w:t xml:space="preserve"> 30 farmers selected randomly</w:t>
      </w:r>
      <w:r>
        <w:rPr>
          <w:rFonts w:ascii="Times New Roman" w:hAnsi="Times New Roman" w:cs="Times New Roman"/>
          <w:sz w:val="24"/>
          <w:szCs w:val="24"/>
        </w:rPr>
        <w:t xml:space="preserve">. </w:t>
      </w:r>
      <w:r>
        <w:rPr>
          <w:rFonts w:ascii="Times New Roman" w:hAnsi="Times New Roman" w:cs="Times New Roman"/>
        </w:rPr>
        <w:t xml:space="preserve">After analysis of </w:t>
      </w:r>
      <w:r w:rsidR="00711653">
        <w:rPr>
          <w:rFonts w:ascii="Times New Roman" w:hAnsi="Times New Roman" w:cs="Times New Roman"/>
        </w:rPr>
        <w:t>study,</w:t>
      </w:r>
      <w:r>
        <w:rPr>
          <w:rFonts w:ascii="Times New Roman" w:hAnsi="Times New Roman" w:cs="Times New Roman"/>
        </w:rPr>
        <w:t xml:space="preserve"> it was found </w:t>
      </w:r>
      <w:r w:rsidR="00711653">
        <w:rPr>
          <w:rFonts w:ascii="Times New Roman" w:hAnsi="Times New Roman" w:cs="Times New Roman"/>
        </w:rPr>
        <w:t>that average</w:t>
      </w:r>
      <w:r w:rsidR="00310A99" w:rsidRPr="000B6EE1">
        <w:rPr>
          <w:rFonts w:ascii="Times New Roman" w:hAnsi="Times New Roman" w:cs="Times New Roman"/>
        </w:rPr>
        <w:t xml:space="preserve"> cost of cultivation (cost C</w:t>
      </w:r>
      <w:r w:rsidR="00310A99" w:rsidRPr="000B6EE1">
        <w:rPr>
          <w:rFonts w:ascii="Times New Roman" w:hAnsi="Times New Roman" w:cs="Times New Roman"/>
          <w:vertAlign w:val="subscript"/>
        </w:rPr>
        <w:t>3)</w:t>
      </w:r>
      <w:r w:rsidR="00310A99">
        <w:rPr>
          <w:rFonts w:ascii="Times New Roman" w:hAnsi="Times New Roman" w:cs="Times New Roman"/>
        </w:rPr>
        <w:t xml:space="preserve"> of pearl millet in the study area was found to be</w:t>
      </w:r>
      <w:r w:rsidR="00310A99" w:rsidRPr="00CC1AB5">
        <w:rPr>
          <w:rFonts w:ascii="Times New Roman" w:hAnsi="Times New Roman" w:cs="Times New Roman"/>
        </w:rPr>
        <w:t xml:space="preserve"> </w:t>
      </w:r>
      <w:r w:rsidR="00CC1AB5" w:rsidRPr="00CC1AB5">
        <w:rPr>
          <w:rFonts w:ascii="Times New Roman" w:hAnsi="Times New Roman" w:cs="Times New Roman"/>
          <w:color w:val="050505"/>
          <w:shd w:val="clear" w:color="auto" w:fill="FFFFFF"/>
        </w:rPr>
        <w:t>₹</w:t>
      </w:r>
      <w:r>
        <w:rPr>
          <w:rFonts w:ascii="Times New Roman" w:hAnsi="Times New Roman" w:cs="Times New Roman"/>
        </w:rPr>
        <w:t xml:space="preserve"> </w:t>
      </w:r>
      <w:r w:rsidR="00310A99">
        <w:rPr>
          <w:rFonts w:ascii="Times New Roman" w:hAnsi="Times New Roman" w:cs="Times New Roman"/>
        </w:rPr>
        <w:t xml:space="preserve">20655.73 /ha, which was highest </w:t>
      </w:r>
      <w:r w:rsidR="00711653">
        <w:rPr>
          <w:rFonts w:ascii="Times New Roman" w:hAnsi="Times New Roman" w:cs="Times New Roman"/>
        </w:rPr>
        <w:t xml:space="preserve">on </w:t>
      </w:r>
      <w:r w:rsidR="00CC1AB5" w:rsidRPr="00CC1AB5">
        <w:rPr>
          <w:rFonts w:ascii="Times New Roman" w:hAnsi="Times New Roman" w:cs="Times New Roman"/>
          <w:color w:val="050505"/>
          <w:shd w:val="clear" w:color="auto" w:fill="FFFFFF"/>
        </w:rPr>
        <w:t>₹</w:t>
      </w:r>
      <w:r w:rsidR="00310A99" w:rsidRPr="00CC1AB5">
        <w:rPr>
          <w:rFonts w:ascii="Times New Roman" w:hAnsi="Times New Roman" w:cs="Times New Roman"/>
        </w:rPr>
        <w:t xml:space="preserve"> </w:t>
      </w:r>
      <w:r w:rsidR="00310A99" w:rsidRPr="000B6EE1">
        <w:rPr>
          <w:rFonts w:ascii="Times New Roman" w:hAnsi="Times New Roman" w:cs="Times New Roman"/>
        </w:rPr>
        <w:t xml:space="preserve">21135.31 </w:t>
      </w:r>
      <w:r w:rsidR="00310A99">
        <w:rPr>
          <w:rFonts w:ascii="Times New Roman" w:hAnsi="Times New Roman" w:cs="Times New Roman"/>
        </w:rPr>
        <w:t xml:space="preserve">/ha </w:t>
      </w:r>
      <w:r w:rsidR="00711653">
        <w:rPr>
          <w:rFonts w:ascii="Times New Roman" w:hAnsi="Times New Roman" w:cs="Times New Roman"/>
        </w:rPr>
        <w:t xml:space="preserve">on </w:t>
      </w:r>
      <w:r w:rsidR="00711653" w:rsidRPr="000B6EE1">
        <w:rPr>
          <w:rFonts w:ascii="Times New Roman" w:hAnsi="Times New Roman" w:cs="Times New Roman"/>
        </w:rPr>
        <w:t>large</w:t>
      </w:r>
      <w:r w:rsidR="00310A99">
        <w:rPr>
          <w:rFonts w:ascii="Times New Roman" w:hAnsi="Times New Roman" w:cs="Times New Roman"/>
        </w:rPr>
        <w:t>,</w:t>
      </w:r>
      <w:r w:rsidR="00310A99" w:rsidRPr="000B6EE1">
        <w:rPr>
          <w:rFonts w:ascii="Times New Roman" w:hAnsi="Times New Roman" w:cs="Times New Roman"/>
        </w:rPr>
        <w:t xml:space="preserve"> </w:t>
      </w:r>
      <w:r w:rsidR="005E1F64" w:rsidRPr="005E1F64">
        <w:rPr>
          <w:rFonts w:ascii="Times New Roman" w:hAnsi="Times New Roman" w:cs="Times New Roman"/>
        </w:rPr>
        <w:t>₹</w:t>
      </w:r>
      <w:r w:rsidR="00310A99">
        <w:rPr>
          <w:rFonts w:ascii="Times New Roman" w:hAnsi="Times New Roman" w:cs="Times New Roman"/>
        </w:rPr>
        <w:t xml:space="preserve"> </w:t>
      </w:r>
      <w:r w:rsidR="00310A99" w:rsidRPr="000B6EE1">
        <w:rPr>
          <w:rFonts w:ascii="Times New Roman" w:hAnsi="Times New Roman" w:cs="Times New Roman"/>
        </w:rPr>
        <w:t xml:space="preserve">20925.89 </w:t>
      </w:r>
      <w:r w:rsidR="00310A99">
        <w:rPr>
          <w:rFonts w:ascii="Times New Roman" w:hAnsi="Times New Roman" w:cs="Times New Roman"/>
        </w:rPr>
        <w:t>/ha on</w:t>
      </w:r>
      <w:r w:rsidR="00310A99" w:rsidRPr="000B6EE1">
        <w:rPr>
          <w:rFonts w:ascii="Times New Roman" w:hAnsi="Times New Roman" w:cs="Times New Roman"/>
        </w:rPr>
        <w:t xml:space="preserve"> small farmers </w:t>
      </w:r>
      <w:r w:rsidR="00711653">
        <w:rPr>
          <w:rFonts w:ascii="Times New Roman" w:hAnsi="Times New Roman" w:cs="Times New Roman"/>
        </w:rPr>
        <w:t xml:space="preserve">and </w:t>
      </w:r>
      <w:r w:rsidR="005E1F64" w:rsidRPr="005E1F64">
        <w:rPr>
          <w:rFonts w:ascii="Times New Roman" w:hAnsi="Times New Roman" w:cs="Times New Roman"/>
          <w:color w:val="050505"/>
          <w:shd w:val="clear" w:color="auto" w:fill="FFFFFF"/>
        </w:rPr>
        <w:t>₹</w:t>
      </w:r>
      <w:r w:rsidR="00310A99" w:rsidRPr="000B6EE1">
        <w:rPr>
          <w:rFonts w:ascii="Times New Roman" w:hAnsi="Times New Roman" w:cs="Times New Roman"/>
        </w:rPr>
        <w:t xml:space="preserve"> 19906.01 </w:t>
      </w:r>
      <w:r w:rsidR="00310A99">
        <w:rPr>
          <w:rFonts w:ascii="Times New Roman" w:hAnsi="Times New Roman" w:cs="Times New Roman"/>
        </w:rPr>
        <w:t xml:space="preserve">/ha on medium farmers. The </w:t>
      </w:r>
      <w:r w:rsidR="00310A99" w:rsidRPr="000B6EE1">
        <w:rPr>
          <w:rFonts w:ascii="Times New Roman" w:hAnsi="Times New Roman" w:cs="Times New Roman"/>
          <w:bCs/>
          <w:color w:val="000000"/>
          <w:sz w:val="24"/>
          <w:szCs w:val="24"/>
          <w:shd w:val="clear" w:color="auto" w:fill="FFFFFF"/>
        </w:rPr>
        <w:t>cost</w:t>
      </w:r>
      <w:r w:rsidR="00310A99" w:rsidRPr="000B6EE1">
        <w:rPr>
          <w:rFonts w:ascii="Times New Roman" w:hAnsi="Times New Roman" w:cs="Times New Roman"/>
          <w:color w:val="333333"/>
          <w:sz w:val="24"/>
          <w:szCs w:val="24"/>
          <w:shd w:val="clear" w:color="auto" w:fill="FFFFFF"/>
        </w:rPr>
        <w:t xml:space="preserve"> of cultivation of pearl millet </w:t>
      </w:r>
      <w:r w:rsidR="00711653">
        <w:rPr>
          <w:rFonts w:ascii="Times New Roman" w:hAnsi="Times New Roman" w:cs="Times New Roman"/>
          <w:bCs/>
          <w:color w:val="000000"/>
          <w:sz w:val="24"/>
          <w:szCs w:val="24"/>
          <w:shd w:val="clear" w:color="auto" w:fill="FFFFFF"/>
        </w:rPr>
        <w:t xml:space="preserve">decreases </w:t>
      </w:r>
      <w:r w:rsidR="00711653" w:rsidRPr="000B6EE1">
        <w:rPr>
          <w:rFonts w:ascii="Times New Roman" w:hAnsi="Times New Roman" w:cs="Times New Roman"/>
          <w:color w:val="333333"/>
          <w:sz w:val="24"/>
          <w:szCs w:val="24"/>
          <w:shd w:val="clear" w:color="auto" w:fill="FFFFFF"/>
        </w:rPr>
        <w:t>with</w:t>
      </w:r>
      <w:r w:rsidR="00310A99" w:rsidRPr="000B6EE1">
        <w:rPr>
          <w:rFonts w:ascii="Times New Roman" w:hAnsi="Times New Roman" w:cs="Times New Roman"/>
          <w:color w:val="333333"/>
          <w:sz w:val="24"/>
          <w:szCs w:val="24"/>
          <w:shd w:val="clear" w:color="auto" w:fill="FFFFFF"/>
        </w:rPr>
        <w:t xml:space="preserve"> the </w:t>
      </w:r>
      <w:r w:rsidR="00310A99" w:rsidRPr="000B6EE1">
        <w:rPr>
          <w:rFonts w:ascii="Times New Roman" w:hAnsi="Times New Roman" w:cs="Times New Roman"/>
          <w:bCs/>
          <w:color w:val="000000"/>
          <w:sz w:val="24"/>
          <w:szCs w:val="24"/>
          <w:shd w:val="clear" w:color="auto" w:fill="FFFFFF"/>
        </w:rPr>
        <w:t>increase</w:t>
      </w:r>
      <w:r w:rsidR="00310A99" w:rsidRPr="000B6EE1">
        <w:rPr>
          <w:rFonts w:ascii="Times New Roman" w:hAnsi="Times New Roman" w:cs="Times New Roman"/>
          <w:color w:val="333333"/>
          <w:sz w:val="24"/>
          <w:szCs w:val="24"/>
          <w:shd w:val="clear" w:color="auto" w:fill="FFFFFF"/>
        </w:rPr>
        <w:t xml:space="preserve"> in </w:t>
      </w:r>
      <w:r w:rsidR="00310A99" w:rsidRPr="000B6EE1">
        <w:rPr>
          <w:rFonts w:ascii="Times New Roman" w:hAnsi="Times New Roman" w:cs="Times New Roman"/>
          <w:bCs/>
          <w:color w:val="000000"/>
          <w:sz w:val="24"/>
          <w:szCs w:val="24"/>
          <w:shd w:val="clear" w:color="auto" w:fill="FFFFFF"/>
        </w:rPr>
        <w:t>size</w:t>
      </w:r>
      <w:r w:rsidR="00310A99" w:rsidRPr="000B6EE1">
        <w:rPr>
          <w:rFonts w:ascii="Times New Roman" w:hAnsi="Times New Roman" w:cs="Times New Roman"/>
          <w:color w:val="333333"/>
          <w:sz w:val="24"/>
          <w:szCs w:val="24"/>
          <w:shd w:val="clear" w:color="auto" w:fill="FFFFFF"/>
        </w:rPr>
        <w:t xml:space="preserve"> of land holdings.</w:t>
      </w:r>
      <w:r w:rsidR="00310A99" w:rsidRPr="000B6EE1">
        <w:rPr>
          <w:rFonts w:ascii="Times New Roman" w:hAnsi="Times New Roman" w:cs="Times New Roman"/>
          <w:color w:val="000000" w:themeColor="text1"/>
        </w:rPr>
        <w:t xml:space="preserve"> </w:t>
      </w:r>
      <w:r w:rsidR="00310A99" w:rsidRPr="000B6EE1">
        <w:rPr>
          <w:rFonts w:ascii="Times New Roman" w:hAnsi="Times New Roman" w:cs="Times New Roman"/>
        </w:rPr>
        <w:t>An average, the share of operational costs was 60.92 per cent of the total cost (cost C</w:t>
      </w:r>
      <w:r w:rsidR="00310A99" w:rsidRPr="000B6EE1">
        <w:rPr>
          <w:rFonts w:ascii="Times New Roman" w:hAnsi="Times New Roman" w:cs="Times New Roman"/>
          <w:vertAlign w:val="subscript"/>
        </w:rPr>
        <w:t>3</w:t>
      </w:r>
      <w:r w:rsidR="00310A99" w:rsidRPr="000B6EE1">
        <w:rPr>
          <w:rFonts w:ascii="Times New Roman" w:hAnsi="Times New Roman" w:cs="Times New Roman"/>
        </w:rPr>
        <w:t xml:space="preserve">) for the sample farms. </w:t>
      </w:r>
      <w:r>
        <w:rPr>
          <w:rFonts w:ascii="Times New Roman" w:hAnsi="Times New Roman" w:cs="Times New Roman"/>
        </w:rPr>
        <w:t xml:space="preserve">An </w:t>
      </w:r>
      <w:r w:rsidR="005B51DD">
        <w:rPr>
          <w:rFonts w:ascii="Times New Roman" w:hAnsi="Times New Roman" w:cs="Times New Roman"/>
          <w:sz w:val="24"/>
          <w:szCs w:val="24"/>
        </w:rPr>
        <w:t>o</w:t>
      </w:r>
      <w:r w:rsidR="005B51DD" w:rsidRPr="000B6EE1">
        <w:rPr>
          <w:rFonts w:ascii="Times New Roman" w:hAnsi="Times New Roman" w:cs="Times New Roman"/>
          <w:sz w:val="24"/>
          <w:szCs w:val="24"/>
        </w:rPr>
        <w:t>verall</w:t>
      </w:r>
      <w:r w:rsidR="00310A99" w:rsidRPr="000B6EE1">
        <w:rPr>
          <w:rFonts w:ascii="Times New Roman" w:hAnsi="Times New Roman" w:cs="Times New Roman"/>
          <w:sz w:val="24"/>
          <w:szCs w:val="24"/>
        </w:rPr>
        <w:t xml:space="preserve"> gross income per hectare of pearl millet cultivation was </w:t>
      </w:r>
      <w:r>
        <w:rPr>
          <w:rFonts w:ascii="Times New Roman" w:hAnsi="Times New Roman" w:cs="Times New Roman"/>
          <w:sz w:val="24"/>
          <w:szCs w:val="24"/>
        </w:rPr>
        <w:t xml:space="preserve">observed </w:t>
      </w:r>
      <w:r w:rsidR="005B51DD" w:rsidRPr="00CC1AB5">
        <w:rPr>
          <w:rFonts w:ascii="Times New Roman" w:hAnsi="Times New Roman" w:cs="Times New Roman"/>
          <w:color w:val="050505"/>
          <w:shd w:val="clear" w:color="auto" w:fill="FFFFFF"/>
        </w:rPr>
        <w:t>₹</w:t>
      </w:r>
      <w:r w:rsidR="00310A99">
        <w:rPr>
          <w:rFonts w:ascii="Times New Roman" w:hAnsi="Times New Roman" w:cs="Times New Roman"/>
        </w:rPr>
        <w:t xml:space="preserve"> 23483.6667/ ha</w:t>
      </w:r>
      <w:r>
        <w:rPr>
          <w:rFonts w:ascii="Times New Roman" w:hAnsi="Times New Roman" w:cs="Times New Roman"/>
        </w:rPr>
        <w:t xml:space="preserve">, </w:t>
      </w:r>
      <w:r w:rsidR="00310A99" w:rsidRPr="000B6EE1">
        <w:rPr>
          <w:rFonts w:ascii="Times New Roman" w:hAnsi="Times New Roman" w:cs="Times New Roman"/>
          <w:sz w:val="24"/>
          <w:szCs w:val="24"/>
        </w:rPr>
        <w:t>the gross income per hectare from pearl millet cultivation was higher on large farms as compared t</w:t>
      </w:r>
      <w:r>
        <w:rPr>
          <w:rFonts w:ascii="Times New Roman" w:hAnsi="Times New Roman" w:cs="Times New Roman"/>
          <w:sz w:val="24"/>
          <w:szCs w:val="24"/>
        </w:rPr>
        <w:t xml:space="preserve">o medium and small sized farms. The </w:t>
      </w:r>
      <w:r w:rsidR="00310A99" w:rsidRPr="000B6EE1">
        <w:rPr>
          <w:rFonts w:ascii="Times New Roman" w:hAnsi="Times New Roman" w:cs="Times New Roman"/>
          <w:sz w:val="24"/>
          <w:szCs w:val="24"/>
        </w:rPr>
        <w:t xml:space="preserve">(B: C Ratio) Input output ratio was highest as 1.17 on </w:t>
      </w:r>
      <w:r w:rsidR="005B51DD" w:rsidRPr="000B6EE1">
        <w:rPr>
          <w:rFonts w:ascii="Times New Roman" w:hAnsi="Times New Roman" w:cs="Times New Roman"/>
          <w:sz w:val="24"/>
          <w:szCs w:val="24"/>
        </w:rPr>
        <w:t>large farm</w:t>
      </w:r>
      <w:r w:rsidR="00310A99" w:rsidRPr="000B6EE1">
        <w:rPr>
          <w:rFonts w:ascii="Times New Roman" w:hAnsi="Times New Roman" w:cs="Times New Roman"/>
          <w:sz w:val="24"/>
          <w:szCs w:val="24"/>
        </w:rPr>
        <w:t xml:space="preserve"> followed by 1.14 and </w:t>
      </w:r>
      <w:r w:rsidR="005B51DD" w:rsidRPr="000B6EE1">
        <w:rPr>
          <w:rFonts w:ascii="Times New Roman" w:hAnsi="Times New Roman" w:cs="Times New Roman"/>
          <w:sz w:val="24"/>
          <w:szCs w:val="24"/>
        </w:rPr>
        <w:t>1.10 on</w:t>
      </w:r>
      <w:r w:rsidR="00310A99" w:rsidRPr="000B6EE1">
        <w:rPr>
          <w:rFonts w:ascii="Times New Roman" w:hAnsi="Times New Roman" w:cs="Times New Roman"/>
          <w:sz w:val="24"/>
          <w:szCs w:val="24"/>
        </w:rPr>
        <w:t xml:space="preserve"> </w:t>
      </w:r>
      <w:r w:rsidR="005B51DD" w:rsidRPr="000B6EE1">
        <w:rPr>
          <w:rFonts w:ascii="Times New Roman" w:hAnsi="Times New Roman" w:cs="Times New Roman"/>
          <w:sz w:val="24"/>
          <w:szCs w:val="24"/>
        </w:rPr>
        <w:t>small and</w:t>
      </w:r>
      <w:r w:rsidR="00310A99" w:rsidRPr="000B6EE1">
        <w:rPr>
          <w:rFonts w:ascii="Times New Roman" w:hAnsi="Times New Roman" w:cs="Times New Roman"/>
          <w:sz w:val="24"/>
          <w:szCs w:val="24"/>
        </w:rPr>
        <w:t xml:space="preserve"> </w:t>
      </w:r>
      <w:r w:rsidR="005B51DD" w:rsidRPr="000B6EE1">
        <w:rPr>
          <w:rFonts w:ascii="Times New Roman" w:hAnsi="Times New Roman" w:cs="Times New Roman"/>
          <w:sz w:val="24"/>
          <w:szCs w:val="24"/>
        </w:rPr>
        <w:t>medium farm</w:t>
      </w:r>
      <w:r w:rsidR="00310A99" w:rsidRPr="000B6EE1">
        <w:rPr>
          <w:rFonts w:ascii="Times New Roman" w:hAnsi="Times New Roman" w:cs="Times New Roman"/>
          <w:sz w:val="24"/>
          <w:szCs w:val="24"/>
        </w:rPr>
        <w:t>, respectively</w:t>
      </w:r>
      <w:r>
        <w:rPr>
          <w:rFonts w:ascii="Times New Roman" w:hAnsi="Times New Roman" w:cs="Times New Roman"/>
          <w:sz w:val="24"/>
          <w:szCs w:val="24"/>
        </w:rPr>
        <w:t>.</w:t>
      </w:r>
    </w:p>
    <w:p w14:paraId="758ECCA1" w14:textId="024D302F" w:rsidR="008F46E5" w:rsidRDefault="008F46E5" w:rsidP="00D21392">
      <w:pPr>
        <w:spacing w:before="120" w:after="0" w:line="240" w:lineRule="auto"/>
        <w:contextualSpacing/>
        <w:jc w:val="both"/>
        <w:rPr>
          <w:rFonts w:ascii="Times New Roman" w:hAnsi="Times New Roman" w:cs="Times New Roman"/>
          <w:sz w:val="24"/>
          <w:szCs w:val="24"/>
        </w:rPr>
      </w:pPr>
    </w:p>
    <w:p w14:paraId="663E1991" w14:textId="6D019F08" w:rsidR="008F46E5" w:rsidRPr="00C6355F" w:rsidRDefault="008F46E5" w:rsidP="00D21392">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Keywords: </w:t>
      </w:r>
      <w:r w:rsidRPr="008F46E5">
        <w:rPr>
          <w:rFonts w:ascii="Times New Roman" w:hAnsi="Times New Roman" w:cs="Times New Roman"/>
          <w:sz w:val="24"/>
          <w:szCs w:val="24"/>
        </w:rPr>
        <w:t>cost of cultivation</w:t>
      </w:r>
      <w:r>
        <w:rPr>
          <w:rFonts w:ascii="Times New Roman" w:hAnsi="Times New Roman" w:cs="Times New Roman"/>
          <w:sz w:val="24"/>
          <w:szCs w:val="24"/>
        </w:rPr>
        <w:t xml:space="preserve">, </w:t>
      </w:r>
      <w:r w:rsidRPr="008F46E5">
        <w:rPr>
          <w:rFonts w:ascii="Times New Roman" w:hAnsi="Times New Roman" w:cs="Times New Roman"/>
          <w:sz w:val="24"/>
          <w:szCs w:val="24"/>
        </w:rPr>
        <w:t>Pearl Millet</w:t>
      </w:r>
      <w:r>
        <w:rPr>
          <w:rFonts w:ascii="Times New Roman" w:hAnsi="Times New Roman" w:cs="Times New Roman"/>
          <w:sz w:val="24"/>
          <w:szCs w:val="24"/>
        </w:rPr>
        <w:t xml:space="preserve">, </w:t>
      </w:r>
      <w:r w:rsidRPr="008F46E5">
        <w:rPr>
          <w:rFonts w:ascii="Times New Roman" w:hAnsi="Times New Roman" w:cs="Times New Roman"/>
          <w:sz w:val="24"/>
          <w:szCs w:val="24"/>
        </w:rPr>
        <w:t>millet growers</w:t>
      </w:r>
      <w:r>
        <w:rPr>
          <w:rFonts w:ascii="Times New Roman" w:hAnsi="Times New Roman" w:cs="Times New Roman"/>
          <w:sz w:val="24"/>
          <w:szCs w:val="24"/>
        </w:rPr>
        <w:t xml:space="preserve">, </w:t>
      </w:r>
      <w:r w:rsidRPr="008F46E5">
        <w:rPr>
          <w:rFonts w:ascii="Times New Roman" w:hAnsi="Times New Roman" w:cs="Times New Roman"/>
          <w:sz w:val="24"/>
          <w:szCs w:val="24"/>
        </w:rPr>
        <w:t>size of land holdings</w:t>
      </w:r>
    </w:p>
    <w:p w14:paraId="4B5231FD" w14:textId="77777777" w:rsidR="00231A9D" w:rsidRPr="00D21392" w:rsidRDefault="00231A9D" w:rsidP="00D21392">
      <w:pPr>
        <w:spacing w:before="120" w:after="0" w:line="360" w:lineRule="auto"/>
        <w:jc w:val="both"/>
        <w:rPr>
          <w:rFonts w:ascii="Times New Roman" w:hAnsi="Times New Roman" w:cs="Times New Roman"/>
          <w:b/>
          <w:bCs/>
          <w:sz w:val="24"/>
          <w:szCs w:val="24"/>
        </w:rPr>
      </w:pPr>
      <w:r w:rsidRPr="00D21392">
        <w:rPr>
          <w:rFonts w:ascii="Times New Roman" w:hAnsi="Times New Roman" w:cs="Times New Roman"/>
          <w:b/>
          <w:bCs/>
          <w:sz w:val="24"/>
          <w:szCs w:val="24"/>
        </w:rPr>
        <w:t xml:space="preserve">Introduction </w:t>
      </w:r>
    </w:p>
    <w:p w14:paraId="2B5493BF" w14:textId="5EB1770C" w:rsidR="0030409B" w:rsidRPr="00992E2F" w:rsidRDefault="00D21392" w:rsidP="00992E2F">
      <w:pPr>
        <w:spacing w:before="120"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Pearl millet</w:t>
      </w:r>
      <w:r w:rsidR="00231A9D" w:rsidRPr="0030409B">
        <w:rPr>
          <w:rFonts w:ascii="Times New Roman" w:hAnsi="Times New Roman" w:cs="Times New Roman"/>
          <w:sz w:val="24"/>
          <w:szCs w:val="24"/>
        </w:rPr>
        <w:t xml:space="preserve"> is considered a poor man’s food and is one of the major coarse grain cereals (millets). It is most widely grown as a rainfed crop. In India,</w:t>
      </w:r>
      <w:r>
        <w:rPr>
          <w:rFonts w:ascii="Times New Roman" w:hAnsi="Times New Roman" w:cs="Times New Roman"/>
          <w:sz w:val="24"/>
          <w:szCs w:val="24"/>
        </w:rPr>
        <w:t xml:space="preserve"> </w:t>
      </w:r>
      <w:r w:rsidR="00231A9D" w:rsidRPr="0030409B">
        <w:rPr>
          <w:rFonts w:ascii="Times New Roman" w:hAnsi="Times New Roman" w:cs="Times New Roman"/>
          <w:sz w:val="24"/>
          <w:szCs w:val="24"/>
        </w:rPr>
        <w:t>Pearl</w:t>
      </w:r>
      <w:r>
        <w:rPr>
          <w:rFonts w:ascii="Times New Roman" w:hAnsi="Times New Roman" w:cs="Times New Roman"/>
          <w:sz w:val="24"/>
          <w:szCs w:val="24"/>
        </w:rPr>
        <w:t xml:space="preserve"> </w:t>
      </w:r>
      <w:r w:rsidR="00231A9D" w:rsidRPr="0030409B">
        <w:rPr>
          <w:rFonts w:ascii="Times New Roman" w:hAnsi="Times New Roman" w:cs="Times New Roman"/>
          <w:sz w:val="24"/>
          <w:szCs w:val="24"/>
        </w:rPr>
        <w:t>millet was introduced from Africa. Since pre-historic times, this crop has been produced in Africa and Asia. It is planted in Africa, where it has mostly overtaken sorghum as the main crop on sandy soils and in dry climates. It is a key cereal crop in Asia, p</w:t>
      </w:r>
      <w:r w:rsidR="00927581" w:rsidRPr="0030409B">
        <w:rPr>
          <w:rFonts w:ascii="Times New Roman" w:hAnsi="Times New Roman" w:cs="Times New Roman"/>
          <w:sz w:val="24"/>
          <w:szCs w:val="24"/>
        </w:rPr>
        <w:t xml:space="preserve">articularly in India, Pakistan, China, and Southeast Asia. </w:t>
      </w:r>
      <w:r w:rsidR="00231A9D" w:rsidRPr="0030409B">
        <w:rPr>
          <w:rFonts w:ascii="Times New Roman" w:hAnsi="Times New Roman" w:cs="Times New Roman"/>
          <w:sz w:val="24"/>
          <w:szCs w:val="24"/>
        </w:rPr>
        <w:t>Pearl millet covers almost half of the entire area beneath all millets g</w:t>
      </w:r>
      <w:r w:rsidR="00211868" w:rsidRPr="0030409B">
        <w:rPr>
          <w:rFonts w:ascii="Times New Roman" w:hAnsi="Times New Roman" w:cs="Times New Roman"/>
          <w:sz w:val="24"/>
          <w:szCs w:val="24"/>
        </w:rPr>
        <w:t xml:space="preserve">rown in the world. Some belief, </w:t>
      </w:r>
      <w:r w:rsidR="00231A9D" w:rsidRPr="0030409B">
        <w:rPr>
          <w:rFonts w:ascii="Times New Roman" w:hAnsi="Times New Roman" w:cs="Times New Roman"/>
          <w:sz w:val="24"/>
          <w:szCs w:val="24"/>
        </w:rPr>
        <w:t>Pearl millet is sixth in terms of the area behind rice, wheat, maize, barley and sorghum. It is a widely grown crop in Africa and Asia particularly in India, Pakistan, China, and southeastern Asia. India, China, Pakistan, Sudan, Egypt, Arabia, and Russia are all major pearl millet producers. India is the world’s leading producer of pearl millet and along with Africa accounts for 93.2 percent of the total pearl millet production of the world.</w:t>
      </w:r>
      <w:r w:rsidR="00211868" w:rsidRPr="0030409B">
        <w:rPr>
          <w:rFonts w:ascii="Times New Roman" w:hAnsi="Times New Roman" w:cs="Times New Roman"/>
          <w:sz w:val="24"/>
          <w:szCs w:val="24"/>
        </w:rPr>
        <w:t xml:space="preserve"> </w:t>
      </w:r>
      <w:r w:rsidR="00231A9D" w:rsidRPr="0030409B">
        <w:rPr>
          <w:rFonts w:ascii="Times New Roman" w:hAnsi="Times New Roman" w:cs="Times New Roman"/>
          <w:sz w:val="24"/>
          <w:szCs w:val="24"/>
        </w:rPr>
        <w:t xml:space="preserve">Among the various important pearl millet growing states of the country, Madhya Pradesh is the fifth largest producer of </w:t>
      </w:r>
      <w:r w:rsidR="00CF1B15" w:rsidRPr="0030409B">
        <w:rPr>
          <w:rFonts w:ascii="Times New Roman" w:hAnsi="Times New Roman" w:cs="Times New Roman"/>
          <w:sz w:val="24"/>
          <w:szCs w:val="24"/>
        </w:rPr>
        <w:t>Pearl millet</w:t>
      </w:r>
      <w:r w:rsidR="00231A9D" w:rsidRPr="0030409B">
        <w:rPr>
          <w:rFonts w:ascii="Times New Roman" w:hAnsi="Times New Roman" w:cs="Times New Roman"/>
          <w:sz w:val="24"/>
          <w:szCs w:val="24"/>
        </w:rPr>
        <w:t xml:space="preserve"> in the country which occupies 3.69 percent area with 7.31 percent production </w:t>
      </w:r>
      <w:r w:rsidR="00231A9D" w:rsidRPr="0030409B">
        <w:rPr>
          <w:rFonts w:ascii="Times New Roman" w:hAnsi="Times New Roman" w:cs="Times New Roman"/>
          <w:sz w:val="24"/>
          <w:szCs w:val="24"/>
        </w:rPr>
        <w:lastRenderedPageBreak/>
        <w:t xml:space="preserve">with the productivity of 2458 kg/ha which is above national productivity which is 1243 kg/ha </w:t>
      </w:r>
      <w:r w:rsidR="00EB6BAA">
        <w:rPr>
          <w:rFonts w:ascii="Times New Roman" w:hAnsi="Times New Roman" w:cs="Times New Roman"/>
          <w:sz w:val="24"/>
          <w:szCs w:val="24"/>
        </w:rPr>
        <w:t>(Anonymous ,2019)</w:t>
      </w:r>
      <w:r w:rsidR="00231A9D" w:rsidRPr="0030409B">
        <w:rPr>
          <w:rFonts w:ascii="Times New Roman" w:hAnsi="Times New Roman" w:cs="Times New Roman"/>
          <w:sz w:val="24"/>
          <w:szCs w:val="24"/>
        </w:rPr>
        <w:t xml:space="preserve"> Any increase or decrease in area and production of Pearl millet crop will have a considerable effect on the farm economy of the state in particular grid agro-climatic zone of Madhya Pradesh [Gwalior and Chambal division] of Madhya Pradesh having largest area and production in </w:t>
      </w:r>
      <w:r w:rsidR="00CF1B15" w:rsidRPr="0030409B">
        <w:rPr>
          <w:rFonts w:ascii="Times New Roman" w:hAnsi="Times New Roman" w:cs="Times New Roman"/>
          <w:sz w:val="24"/>
          <w:szCs w:val="24"/>
        </w:rPr>
        <w:t>Pearl millet</w:t>
      </w:r>
      <w:r w:rsidR="00231A9D" w:rsidRPr="0030409B">
        <w:rPr>
          <w:rFonts w:ascii="Times New Roman" w:hAnsi="Times New Roman" w:cs="Times New Roman"/>
          <w:sz w:val="24"/>
          <w:szCs w:val="24"/>
        </w:rPr>
        <w:t xml:space="preserve"> production which contributes 94.93 percent of total area and 96.59 percent production of the state during 2018-19. Morena District of Gird agro-climatic zone of Madhya Pradesh having first position which contri</w:t>
      </w:r>
      <w:r w:rsidR="00B85C47">
        <w:rPr>
          <w:rFonts w:ascii="Times New Roman" w:hAnsi="Times New Roman" w:cs="Times New Roman"/>
          <w:sz w:val="24"/>
          <w:szCs w:val="24"/>
        </w:rPr>
        <w:t xml:space="preserve">butes 60.48 percent in area and </w:t>
      </w:r>
      <w:r w:rsidR="00231A9D" w:rsidRPr="0030409B">
        <w:rPr>
          <w:rFonts w:ascii="Times New Roman" w:hAnsi="Times New Roman" w:cs="Times New Roman"/>
          <w:sz w:val="24"/>
          <w:szCs w:val="24"/>
        </w:rPr>
        <w:t xml:space="preserve">53.90 percent production of the state during 2018-19. </w:t>
      </w:r>
      <w:r w:rsidR="00231A9D" w:rsidRPr="0030409B">
        <w:rPr>
          <w:rFonts w:ascii="Times New Roman" w:hAnsi="Times New Roman" w:cs="Times New Roman"/>
          <w:b/>
          <w:bCs/>
          <w:sz w:val="24"/>
          <w:szCs w:val="24"/>
        </w:rPr>
        <w:t xml:space="preserve"> </w:t>
      </w:r>
    </w:p>
    <w:p w14:paraId="66B4E23F" w14:textId="77777777" w:rsidR="00231A9D" w:rsidRPr="009E550E" w:rsidRDefault="00231A9D" w:rsidP="009E550E">
      <w:pPr>
        <w:spacing w:before="120" w:after="0" w:line="360" w:lineRule="auto"/>
        <w:jc w:val="both"/>
        <w:rPr>
          <w:rFonts w:ascii="Times New Roman" w:hAnsi="Times New Roman" w:cs="Times New Roman"/>
          <w:b/>
          <w:bCs/>
          <w:sz w:val="24"/>
          <w:szCs w:val="24"/>
        </w:rPr>
      </w:pPr>
      <w:r w:rsidRPr="009E550E">
        <w:rPr>
          <w:rFonts w:ascii="Times New Roman" w:hAnsi="Times New Roman" w:cs="Times New Roman"/>
          <w:b/>
          <w:bCs/>
          <w:sz w:val="24"/>
          <w:szCs w:val="24"/>
        </w:rPr>
        <w:t xml:space="preserve">Research Methodology </w:t>
      </w:r>
    </w:p>
    <w:p w14:paraId="44587F40" w14:textId="2A13AB0F" w:rsidR="00231A9D" w:rsidRPr="0030409B" w:rsidRDefault="00F357F7" w:rsidP="00756169">
      <w:pPr>
        <w:spacing w:before="120" w:after="0" w:line="360" w:lineRule="auto"/>
        <w:contextualSpacing/>
        <w:jc w:val="both"/>
        <w:rPr>
          <w:rFonts w:ascii="Times New Roman" w:hAnsi="Times New Roman" w:cs="Times New Roman"/>
          <w:b/>
          <w:sz w:val="24"/>
          <w:szCs w:val="24"/>
        </w:rPr>
      </w:pPr>
      <w:r w:rsidRPr="0030409B">
        <w:rPr>
          <w:rFonts w:ascii="Times New Roman" w:hAnsi="Times New Roman" w:cs="Times New Roman"/>
          <w:b/>
          <w:sz w:val="24"/>
          <w:szCs w:val="24"/>
        </w:rPr>
        <w:t xml:space="preserve">  </w:t>
      </w:r>
      <w:r w:rsidR="00211868" w:rsidRPr="0030409B">
        <w:rPr>
          <w:rFonts w:ascii="Times New Roman" w:hAnsi="Times New Roman" w:cs="Times New Roman"/>
          <w:sz w:val="24"/>
          <w:szCs w:val="24"/>
        </w:rPr>
        <w:t xml:space="preserve">Morena district of the Madhya Pradesh was selected purposely for the present study. Because this district is one of </w:t>
      </w:r>
      <w:r w:rsidR="00CF1B15" w:rsidRPr="0030409B">
        <w:rPr>
          <w:rFonts w:ascii="Times New Roman" w:hAnsi="Times New Roman" w:cs="Times New Roman"/>
          <w:sz w:val="24"/>
          <w:szCs w:val="24"/>
        </w:rPr>
        <w:t>the major</w:t>
      </w:r>
      <w:r w:rsidR="00211868" w:rsidRPr="0030409B">
        <w:rPr>
          <w:rFonts w:ascii="Times New Roman" w:hAnsi="Times New Roman" w:cs="Times New Roman"/>
          <w:sz w:val="24"/>
          <w:szCs w:val="24"/>
        </w:rPr>
        <w:t xml:space="preserve"> pearl </w:t>
      </w:r>
      <w:r w:rsidR="00CF1B15" w:rsidRPr="0030409B">
        <w:rPr>
          <w:rFonts w:ascii="Times New Roman" w:hAnsi="Times New Roman" w:cs="Times New Roman"/>
          <w:sz w:val="24"/>
          <w:szCs w:val="24"/>
        </w:rPr>
        <w:t>millets</w:t>
      </w:r>
      <w:r w:rsidR="00211868" w:rsidRPr="0030409B">
        <w:rPr>
          <w:rFonts w:ascii="Times New Roman" w:hAnsi="Times New Roman" w:cs="Times New Roman"/>
          <w:sz w:val="24"/>
          <w:szCs w:val="24"/>
        </w:rPr>
        <w:t xml:space="preserve"> growing district of Madhya Pradesh</w:t>
      </w:r>
      <w:r w:rsidR="008F46E5">
        <w:rPr>
          <w:rFonts w:ascii="Times New Roman" w:hAnsi="Times New Roman" w:cs="Times New Roman"/>
          <w:sz w:val="24"/>
          <w:szCs w:val="24"/>
        </w:rPr>
        <w:t>, India</w:t>
      </w:r>
      <w:r w:rsidR="00211868" w:rsidRPr="0030409B">
        <w:rPr>
          <w:rFonts w:ascii="Times New Roman" w:hAnsi="Times New Roman" w:cs="Times New Roman"/>
          <w:sz w:val="24"/>
          <w:szCs w:val="24"/>
        </w:rPr>
        <w:t xml:space="preserve">. </w:t>
      </w:r>
      <w:r w:rsidR="00231A9D" w:rsidRPr="0030409B">
        <w:rPr>
          <w:rFonts w:ascii="Times New Roman" w:hAnsi="Times New Roman" w:cs="Times New Roman"/>
          <w:sz w:val="24"/>
          <w:szCs w:val="24"/>
        </w:rPr>
        <w:t>Pearl millet crop was selected for the detailed study because this crop has a good place among the cereal crops in Madhya Pradesh</w:t>
      </w:r>
      <w:r w:rsidR="00211868" w:rsidRPr="0030409B">
        <w:rPr>
          <w:rFonts w:ascii="Times New Roman" w:hAnsi="Times New Roman" w:cs="Times New Roman"/>
          <w:sz w:val="24"/>
          <w:szCs w:val="24"/>
        </w:rPr>
        <w:t xml:space="preserve">. After selection of district and crop, </w:t>
      </w:r>
      <w:r w:rsidR="00CF1B15" w:rsidRPr="0030409B">
        <w:rPr>
          <w:rFonts w:ascii="Times New Roman" w:hAnsi="Times New Roman" w:cs="Times New Roman"/>
          <w:bCs/>
          <w:sz w:val="24"/>
          <w:szCs w:val="24"/>
        </w:rPr>
        <w:t>Morena</w:t>
      </w:r>
      <w:r w:rsidR="00211868" w:rsidRPr="0030409B">
        <w:rPr>
          <w:rFonts w:ascii="Times New Roman" w:hAnsi="Times New Roman" w:cs="Times New Roman"/>
          <w:bCs/>
          <w:sz w:val="24"/>
          <w:szCs w:val="24"/>
        </w:rPr>
        <w:t xml:space="preserve"> tehsils, was selected randomly out of A</w:t>
      </w:r>
      <w:r w:rsidR="00231A9D" w:rsidRPr="0030409B">
        <w:rPr>
          <w:rFonts w:ascii="Times New Roman" w:hAnsi="Times New Roman" w:cs="Times New Roman"/>
          <w:bCs/>
          <w:sz w:val="24"/>
          <w:szCs w:val="24"/>
        </w:rPr>
        <w:t>mbah, Porsa, Joura, Kailashrash (Kailashgrah) Pahargarh and Sabalgrah</w:t>
      </w:r>
      <w:r w:rsidR="00211868" w:rsidRPr="0030409B">
        <w:rPr>
          <w:rFonts w:ascii="Times New Roman" w:hAnsi="Times New Roman" w:cs="Times New Roman"/>
          <w:bCs/>
          <w:sz w:val="24"/>
          <w:szCs w:val="24"/>
        </w:rPr>
        <w:t xml:space="preserve"> thereafter a</w:t>
      </w:r>
      <w:r w:rsidR="00211868" w:rsidRPr="0030409B">
        <w:rPr>
          <w:rFonts w:ascii="Times New Roman" w:hAnsi="Times New Roman" w:cs="Times New Roman"/>
          <w:sz w:val="24"/>
          <w:szCs w:val="24"/>
        </w:rPr>
        <w:t xml:space="preserve"> list of villages </w:t>
      </w:r>
      <w:r w:rsidR="00CF1B15" w:rsidRPr="0030409B">
        <w:rPr>
          <w:rFonts w:ascii="Times New Roman" w:hAnsi="Times New Roman" w:cs="Times New Roman"/>
          <w:sz w:val="24"/>
          <w:szCs w:val="24"/>
        </w:rPr>
        <w:t>was</w:t>
      </w:r>
      <w:r w:rsidR="00211868" w:rsidRPr="0030409B">
        <w:rPr>
          <w:rFonts w:ascii="Times New Roman" w:hAnsi="Times New Roman" w:cs="Times New Roman"/>
          <w:sz w:val="24"/>
          <w:szCs w:val="24"/>
        </w:rPr>
        <w:t xml:space="preserve"> prepared</w:t>
      </w:r>
      <w:r w:rsidR="00231A9D" w:rsidRPr="0030409B">
        <w:rPr>
          <w:rFonts w:ascii="Times New Roman" w:hAnsi="Times New Roman" w:cs="Times New Roman"/>
          <w:sz w:val="24"/>
          <w:szCs w:val="24"/>
        </w:rPr>
        <w:t xml:space="preserve"> from the secretary, Krishi</w:t>
      </w:r>
      <w:r w:rsidR="00CF1B15">
        <w:rPr>
          <w:rFonts w:ascii="Times New Roman" w:hAnsi="Times New Roman" w:cs="Times New Roman"/>
          <w:sz w:val="24"/>
          <w:szCs w:val="24"/>
        </w:rPr>
        <w:t xml:space="preserve"> </w:t>
      </w:r>
      <w:r w:rsidR="00231A9D" w:rsidRPr="0030409B">
        <w:rPr>
          <w:rFonts w:ascii="Times New Roman" w:hAnsi="Times New Roman" w:cs="Times New Roman"/>
          <w:sz w:val="24"/>
          <w:szCs w:val="24"/>
        </w:rPr>
        <w:t>Upaj</w:t>
      </w:r>
      <w:r w:rsidR="00CF1B15">
        <w:rPr>
          <w:rFonts w:ascii="Times New Roman" w:hAnsi="Times New Roman" w:cs="Times New Roman"/>
          <w:sz w:val="24"/>
          <w:szCs w:val="24"/>
        </w:rPr>
        <w:t xml:space="preserve"> </w:t>
      </w:r>
      <w:r w:rsidR="00231A9D" w:rsidRPr="0030409B">
        <w:rPr>
          <w:rFonts w:ascii="Times New Roman" w:hAnsi="Times New Roman" w:cs="Times New Roman"/>
          <w:sz w:val="24"/>
          <w:szCs w:val="24"/>
        </w:rPr>
        <w:t>Mandi</w:t>
      </w:r>
      <w:r w:rsidR="00CF1B15">
        <w:rPr>
          <w:rFonts w:ascii="Times New Roman" w:hAnsi="Times New Roman" w:cs="Times New Roman"/>
          <w:sz w:val="24"/>
          <w:szCs w:val="24"/>
        </w:rPr>
        <w:t xml:space="preserve"> </w:t>
      </w:r>
      <w:r w:rsidR="00231A9D" w:rsidRPr="0030409B">
        <w:rPr>
          <w:rFonts w:ascii="Times New Roman" w:hAnsi="Times New Roman" w:cs="Times New Roman"/>
          <w:sz w:val="24"/>
          <w:szCs w:val="24"/>
        </w:rPr>
        <w:t xml:space="preserve">Samiti, Morena </w:t>
      </w:r>
      <w:r w:rsidR="00CF1B15" w:rsidRPr="0030409B">
        <w:rPr>
          <w:rFonts w:ascii="Times New Roman" w:hAnsi="Times New Roman" w:cs="Times New Roman"/>
          <w:sz w:val="24"/>
          <w:szCs w:val="24"/>
        </w:rPr>
        <w:t>which farmers</w:t>
      </w:r>
      <w:r w:rsidR="00231A9D" w:rsidRPr="0030409B">
        <w:rPr>
          <w:rFonts w:ascii="Times New Roman" w:hAnsi="Times New Roman" w:cs="Times New Roman"/>
          <w:sz w:val="24"/>
          <w:szCs w:val="24"/>
        </w:rPr>
        <w:t xml:space="preserve"> has been sold maximum</w:t>
      </w:r>
      <w:r w:rsidR="00211868" w:rsidRPr="0030409B">
        <w:rPr>
          <w:rFonts w:ascii="Times New Roman" w:hAnsi="Times New Roman" w:cs="Times New Roman"/>
          <w:sz w:val="24"/>
          <w:szCs w:val="24"/>
        </w:rPr>
        <w:t xml:space="preserve"> </w:t>
      </w:r>
      <w:r w:rsidR="00231A9D" w:rsidRPr="0030409B">
        <w:rPr>
          <w:rFonts w:ascii="Times New Roman" w:hAnsi="Times New Roman" w:cs="Times New Roman"/>
          <w:sz w:val="24"/>
          <w:szCs w:val="24"/>
        </w:rPr>
        <w:t>their produce in the market. Out of this, five village namely</w:t>
      </w:r>
      <w:r w:rsidR="00756169" w:rsidRPr="0030409B">
        <w:rPr>
          <w:rFonts w:ascii="Times New Roman" w:hAnsi="Times New Roman" w:cs="Times New Roman"/>
          <w:sz w:val="24"/>
          <w:szCs w:val="24"/>
        </w:rPr>
        <w:t xml:space="preserve"> </w:t>
      </w:r>
      <w:r w:rsidR="00231A9D" w:rsidRPr="0030409B">
        <w:rPr>
          <w:rFonts w:ascii="Times New Roman" w:hAnsi="Times New Roman" w:cs="Times New Roman"/>
          <w:sz w:val="24"/>
          <w:szCs w:val="24"/>
        </w:rPr>
        <w:t>Rajhanspura, Jharoni, Lbhanpura, Bhitholi, Beretta were selected randomly.</w:t>
      </w:r>
      <w:r w:rsidR="00211868" w:rsidRPr="0030409B">
        <w:rPr>
          <w:rFonts w:ascii="Times New Roman" w:hAnsi="Times New Roman" w:cs="Times New Roman"/>
          <w:sz w:val="24"/>
          <w:szCs w:val="24"/>
        </w:rPr>
        <w:t xml:space="preserve"> </w:t>
      </w:r>
      <w:r w:rsidR="00756169" w:rsidRPr="0030409B">
        <w:rPr>
          <w:rFonts w:ascii="Times New Roman" w:hAnsi="Times New Roman" w:cs="Times New Roman"/>
          <w:sz w:val="24"/>
          <w:szCs w:val="24"/>
        </w:rPr>
        <w:t xml:space="preserve">With the help of </w:t>
      </w:r>
      <w:r w:rsidR="00CF1B15" w:rsidRPr="0030409B">
        <w:rPr>
          <w:rFonts w:ascii="Times New Roman" w:hAnsi="Times New Roman" w:cs="Times New Roman"/>
          <w:sz w:val="24"/>
          <w:szCs w:val="24"/>
        </w:rPr>
        <w:t>patwari</w:t>
      </w:r>
      <w:r w:rsidR="00756169" w:rsidRPr="0030409B">
        <w:rPr>
          <w:rFonts w:ascii="Times New Roman" w:hAnsi="Times New Roman" w:cs="Times New Roman"/>
          <w:sz w:val="24"/>
          <w:szCs w:val="24"/>
        </w:rPr>
        <w:t xml:space="preserve">, a </w:t>
      </w:r>
      <w:r w:rsidR="00231A9D" w:rsidRPr="0030409B">
        <w:rPr>
          <w:rFonts w:ascii="Times New Roman" w:hAnsi="Times New Roman" w:cs="Times New Roman"/>
          <w:sz w:val="24"/>
          <w:szCs w:val="24"/>
        </w:rPr>
        <w:t>list of pearl</w:t>
      </w:r>
      <w:r w:rsidRPr="0030409B">
        <w:rPr>
          <w:rFonts w:ascii="Times New Roman" w:hAnsi="Times New Roman" w:cs="Times New Roman"/>
          <w:sz w:val="24"/>
          <w:szCs w:val="24"/>
        </w:rPr>
        <w:t xml:space="preserve"> millet growing farmers from these five villages were pre</w:t>
      </w:r>
      <w:r w:rsidR="00211868" w:rsidRPr="0030409B">
        <w:rPr>
          <w:rFonts w:ascii="Times New Roman" w:hAnsi="Times New Roman" w:cs="Times New Roman"/>
          <w:sz w:val="24"/>
          <w:szCs w:val="24"/>
        </w:rPr>
        <w:t xml:space="preserve">pared </w:t>
      </w:r>
      <w:r w:rsidR="00231A9D" w:rsidRPr="0030409B">
        <w:rPr>
          <w:rFonts w:ascii="Times New Roman" w:hAnsi="Times New Roman" w:cs="Times New Roman"/>
          <w:sz w:val="24"/>
          <w:szCs w:val="24"/>
        </w:rPr>
        <w:t>along with th</w:t>
      </w:r>
      <w:r w:rsidR="00756169" w:rsidRPr="0030409B">
        <w:rPr>
          <w:rFonts w:ascii="Times New Roman" w:hAnsi="Times New Roman" w:cs="Times New Roman"/>
          <w:sz w:val="24"/>
          <w:szCs w:val="24"/>
        </w:rPr>
        <w:t xml:space="preserve">eir size of operational holding then arrange in </w:t>
      </w:r>
      <w:r w:rsidR="00231A9D" w:rsidRPr="0030409B">
        <w:rPr>
          <w:rFonts w:ascii="Times New Roman" w:hAnsi="Times New Roman" w:cs="Times New Roman"/>
          <w:sz w:val="24"/>
          <w:szCs w:val="24"/>
        </w:rPr>
        <w:t xml:space="preserve">ascending </w:t>
      </w:r>
      <w:r w:rsidR="00CF1B15" w:rsidRPr="0030409B">
        <w:rPr>
          <w:rFonts w:ascii="Times New Roman" w:hAnsi="Times New Roman" w:cs="Times New Roman"/>
          <w:sz w:val="24"/>
          <w:szCs w:val="24"/>
        </w:rPr>
        <w:t>order and</w:t>
      </w:r>
      <w:r w:rsidR="00756169" w:rsidRPr="0030409B">
        <w:rPr>
          <w:rFonts w:ascii="Times New Roman" w:hAnsi="Times New Roman" w:cs="Times New Roman"/>
          <w:sz w:val="24"/>
          <w:szCs w:val="24"/>
        </w:rPr>
        <w:t xml:space="preserve"> </w:t>
      </w:r>
      <w:r w:rsidR="00231A9D" w:rsidRPr="0030409B">
        <w:rPr>
          <w:rFonts w:ascii="Times New Roman" w:hAnsi="Times New Roman" w:cs="Times New Roman"/>
          <w:sz w:val="24"/>
          <w:szCs w:val="24"/>
        </w:rPr>
        <w:t>categorized into following three groups.</w:t>
      </w:r>
    </w:p>
    <w:p w14:paraId="12169777" w14:textId="7C5C14D0" w:rsidR="00992E2F" w:rsidRDefault="008F46E5" w:rsidP="008F46E5">
      <w:pPr>
        <w:spacing w:before="12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List 1: T</w:t>
      </w:r>
      <w:r w:rsidRPr="008F46E5">
        <w:rPr>
          <w:rFonts w:ascii="Times New Roman" w:hAnsi="Times New Roman" w:cs="Times New Roman"/>
          <w:sz w:val="24"/>
          <w:szCs w:val="24"/>
        </w:rPr>
        <w:t>hree groups</w:t>
      </w:r>
      <w:r>
        <w:rPr>
          <w:rFonts w:ascii="Times New Roman" w:hAnsi="Times New Roman" w:cs="Times New Roman"/>
          <w:sz w:val="24"/>
          <w:szCs w:val="24"/>
        </w:rPr>
        <w:t xml:space="preserve"> based on the S</w:t>
      </w:r>
      <w:r w:rsidRPr="008F46E5">
        <w:rPr>
          <w:rFonts w:ascii="Times New Roman" w:hAnsi="Times New Roman" w:cs="Times New Roman"/>
          <w:sz w:val="24"/>
          <w:szCs w:val="24"/>
        </w:rPr>
        <w:t>ize of operational holding</w:t>
      </w:r>
      <w:r>
        <w:rPr>
          <w:rFonts w:ascii="Times New Roman" w:hAnsi="Times New Roman" w:cs="Times New Roman"/>
          <w:sz w:val="24"/>
          <w:szCs w:val="24"/>
        </w:rPr>
        <w:t xml:space="preserve"> of </w:t>
      </w:r>
      <w:r w:rsidRPr="008F46E5">
        <w:rPr>
          <w:rFonts w:ascii="Times New Roman" w:hAnsi="Times New Roman" w:cs="Times New Roman"/>
          <w:sz w:val="24"/>
          <w:szCs w:val="24"/>
        </w:rPr>
        <w:t>five villages</w:t>
      </w:r>
    </w:p>
    <w:p w14:paraId="07BD6236" w14:textId="77777777" w:rsidR="00231A9D" w:rsidRPr="0030409B" w:rsidRDefault="00231A9D" w:rsidP="00231A9D">
      <w:pPr>
        <w:spacing w:before="120" w:after="0" w:line="360" w:lineRule="auto"/>
        <w:ind w:firstLine="1710"/>
        <w:contextualSpacing/>
        <w:jc w:val="both"/>
        <w:rPr>
          <w:rFonts w:ascii="Times New Roman" w:hAnsi="Times New Roman" w:cs="Times New Roman"/>
          <w:sz w:val="24"/>
          <w:szCs w:val="24"/>
        </w:rPr>
      </w:pPr>
      <w:r w:rsidRPr="0030409B">
        <w:rPr>
          <w:rFonts w:ascii="Times New Roman" w:hAnsi="Times New Roman" w:cs="Times New Roman"/>
          <w:sz w:val="24"/>
          <w:szCs w:val="24"/>
        </w:rPr>
        <w:t>Small                                      Less than 2 ha</w:t>
      </w:r>
    </w:p>
    <w:p w14:paraId="076D6B04" w14:textId="77777777" w:rsidR="00231A9D" w:rsidRPr="0030409B" w:rsidRDefault="00231A9D" w:rsidP="00231A9D">
      <w:pPr>
        <w:spacing w:before="120" w:after="0" w:line="360" w:lineRule="auto"/>
        <w:ind w:firstLine="1710"/>
        <w:contextualSpacing/>
        <w:jc w:val="both"/>
        <w:rPr>
          <w:rFonts w:ascii="Times New Roman" w:hAnsi="Times New Roman" w:cs="Times New Roman"/>
          <w:sz w:val="24"/>
          <w:szCs w:val="24"/>
        </w:rPr>
      </w:pPr>
      <w:r w:rsidRPr="0030409B">
        <w:rPr>
          <w:rFonts w:ascii="Times New Roman" w:hAnsi="Times New Roman" w:cs="Times New Roman"/>
          <w:sz w:val="24"/>
          <w:szCs w:val="24"/>
        </w:rPr>
        <w:t>Medium                                   2 -4 ha</w:t>
      </w:r>
    </w:p>
    <w:p w14:paraId="0BAF312D" w14:textId="77777777" w:rsidR="00231A9D" w:rsidRPr="0030409B" w:rsidRDefault="00231A9D" w:rsidP="00231A9D">
      <w:pPr>
        <w:spacing w:before="120" w:after="0" w:line="360" w:lineRule="auto"/>
        <w:ind w:firstLine="1710"/>
        <w:contextualSpacing/>
        <w:jc w:val="both"/>
        <w:rPr>
          <w:rFonts w:ascii="Times New Roman" w:hAnsi="Times New Roman" w:cs="Times New Roman"/>
          <w:sz w:val="24"/>
          <w:szCs w:val="24"/>
        </w:rPr>
      </w:pPr>
      <w:r w:rsidRPr="0030409B">
        <w:rPr>
          <w:rFonts w:ascii="Times New Roman" w:hAnsi="Times New Roman" w:cs="Times New Roman"/>
          <w:sz w:val="24"/>
          <w:szCs w:val="24"/>
        </w:rPr>
        <w:t>Large                                     4 ha and above</w:t>
      </w:r>
    </w:p>
    <w:p w14:paraId="5AFE5214" w14:textId="31F4FA0D" w:rsidR="00231A9D" w:rsidRPr="0030409B" w:rsidRDefault="0035114A"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Finally,</w:t>
      </w:r>
      <w:r w:rsidR="00756169" w:rsidRPr="0030409B">
        <w:rPr>
          <w:rFonts w:ascii="Times New Roman" w:hAnsi="Times New Roman" w:cs="Times New Roman"/>
          <w:sz w:val="24"/>
          <w:szCs w:val="24"/>
        </w:rPr>
        <w:t xml:space="preserve"> 30 </w:t>
      </w:r>
      <w:r w:rsidRPr="0030409B">
        <w:rPr>
          <w:rFonts w:ascii="Times New Roman" w:hAnsi="Times New Roman" w:cs="Times New Roman"/>
          <w:sz w:val="24"/>
          <w:szCs w:val="24"/>
        </w:rPr>
        <w:t>famers</w:t>
      </w:r>
      <w:r w:rsidR="00756169" w:rsidRPr="0030409B">
        <w:rPr>
          <w:rFonts w:ascii="Times New Roman" w:hAnsi="Times New Roman" w:cs="Times New Roman"/>
          <w:sz w:val="24"/>
          <w:szCs w:val="24"/>
        </w:rPr>
        <w:t xml:space="preserve"> from each </w:t>
      </w:r>
      <w:r w:rsidR="00582A67" w:rsidRPr="0030409B">
        <w:rPr>
          <w:rFonts w:ascii="Times New Roman" w:hAnsi="Times New Roman" w:cs="Times New Roman"/>
          <w:sz w:val="24"/>
          <w:szCs w:val="24"/>
        </w:rPr>
        <w:t>category</w:t>
      </w:r>
      <w:r w:rsidR="00756169" w:rsidRPr="0030409B">
        <w:rPr>
          <w:rFonts w:ascii="Times New Roman" w:hAnsi="Times New Roman" w:cs="Times New Roman"/>
          <w:sz w:val="24"/>
          <w:szCs w:val="24"/>
        </w:rPr>
        <w:t xml:space="preserve"> were selected (total 90 farmers)</w:t>
      </w:r>
      <w:r w:rsidR="00582A67" w:rsidRPr="0030409B">
        <w:rPr>
          <w:rFonts w:ascii="Times New Roman" w:hAnsi="Times New Roman" w:cs="Times New Roman"/>
          <w:sz w:val="24"/>
          <w:szCs w:val="24"/>
        </w:rPr>
        <w:t xml:space="preserve"> </w:t>
      </w:r>
      <w:r w:rsidR="00756169" w:rsidRPr="0030409B">
        <w:rPr>
          <w:rFonts w:ascii="Times New Roman" w:hAnsi="Times New Roman" w:cs="Times New Roman"/>
          <w:sz w:val="24"/>
          <w:szCs w:val="24"/>
        </w:rPr>
        <w:t>For the research purpose</w:t>
      </w:r>
      <w:r w:rsidR="00582A67" w:rsidRPr="0030409B">
        <w:rPr>
          <w:rFonts w:ascii="Times New Roman" w:hAnsi="Times New Roman" w:cs="Times New Roman"/>
          <w:sz w:val="24"/>
          <w:szCs w:val="24"/>
        </w:rPr>
        <w:t xml:space="preserve">. </w:t>
      </w:r>
      <w:r w:rsidR="007F417D" w:rsidRPr="0030409B">
        <w:rPr>
          <w:rFonts w:ascii="Times New Roman" w:hAnsi="Times New Roman" w:cs="Times New Roman"/>
          <w:bCs/>
          <w:sz w:val="24"/>
          <w:szCs w:val="24"/>
        </w:rPr>
        <w:t>The study required primary data in respect to cost of cultivation, cost of production, price of output</w:t>
      </w:r>
      <w:r w:rsidR="000743F2" w:rsidRPr="0030409B">
        <w:rPr>
          <w:rFonts w:ascii="Times New Roman" w:hAnsi="Times New Roman" w:cs="Times New Roman"/>
          <w:bCs/>
          <w:sz w:val="24"/>
          <w:szCs w:val="24"/>
        </w:rPr>
        <w:t xml:space="preserve">, consumption, and sale pattern of peal millets. </w:t>
      </w:r>
      <w:r w:rsidR="000743F2" w:rsidRPr="0030409B">
        <w:rPr>
          <w:rFonts w:ascii="Times New Roman" w:hAnsi="Times New Roman" w:cs="Times New Roman"/>
          <w:sz w:val="24"/>
          <w:szCs w:val="24"/>
        </w:rPr>
        <w:t>Pertains</w:t>
      </w:r>
      <w:r w:rsidR="00231A9D" w:rsidRPr="0030409B">
        <w:rPr>
          <w:rFonts w:ascii="Times New Roman" w:hAnsi="Times New Roman" w:cs="Times New Roman"/>
          <w:sz w:val="24"/>
          <w:szCs w:val="24"/>
        </w:rPr>
        <w:t xml:space="preserve"> to the agricultural year 2019-2020</w:t>
      </w:r>
    </w:p>
    <w:p w14:paraId="699FB516" w14:textId="77777777" w:rsidR="000743F2" w:rsidRPr="0030409B" w:rsidRDefault="000743F2" w:rsidP="00231A9D">
      <w:pPr>
        <w:spacing w:before="120" w:after="0" w:line="360" w:lineRule="auto"/>
        <w:contextualSpacing/>
        <w:jc w:val="both"/>
        <w:rPr>
          <w:rFonts w:ascii="Times New Roman" w:hAnsi="Times New Roman" w:cs="Times New Roman"/>
          <w:b/>
          <w:sz w:val="24"/>
          <w:szCs w:val="24"/>
        </w:rPr>
      </w:pPr>
    </w:p>
    <w:p w14:paraId="2EF2F572" w14:textId="77777777" w:rsidR="00231A9D" w:rsidRPr="0030409B" w:rsidRDefault="000743F2"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sz w:val="24"/>
          <w:szCs w:val="24"/>
        </w:rPr>
        <w:t>Analysis of data</w:t>
      </w:r>
    </w:p>
    <w:p w14:paraId="39BED1D5"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For achieving the stated objective, following analytical procedure was used.</w:t>
      </w:r>
    </w:p>
    <w:p w14:paraId="6884B3CA" w14:textId="77777777" w:rsidR="000743F2" w:rsidRPr="0030409B" w:rsidRDefault="000743F2"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sz w:val="24"/>
          <w:szCs w:val="24"/>
        </w:rPr>
        <w:t>Cost concepts</w:t>
      </w:r>
    </w:p>
    <w:p w14:paraId="45F23D4D"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lastRenderedPageBreak/>
        <w:t>The different cost concepts were worked out by grouping the cost items as under</w:t>
      </w:r>
      <w:r w:rsidR="000743F2" w:rsidRPr="0030409B">
        <w:rPr>
          <w:rFonts w:ascii="Times New Roman" w:hAnsi="Times New Roman" w:cs="Times New Roman"/>
          <w:sz w:val="24"/>
          <w:szCs w:val="24"/>
        </w:rPr>
        <w:t xml:space="preserve"> </w:t>
      </w:r>
      <w:r w:rsidR="000743F2" w:rsidRPr="0030409B">
        <w:rPr>
          <w:rFonts w:ascii="Times New Roman" w:hAnsi="Times New Roman" w:cs="Times New Roman"/>
          <w:b/>
          <w:bCs/>
          <w:sz w:val="24"/>
          <w:szCs w:val="24"/>
        </w:rPr>
        <w:t>cost group.</w:t>
      </w:r>
      <w:r w:rsidRPr="0030409B">
        <w:rPr>
          <w:rFonts w:ascii="Times New Roman" w:hAnsi="Times New Roman" w:cs="Times New Roman"/>
          <w:b/>
          <w:bCs/>
          <w:sz w:val="24"/>
          <w:szCs w:val="24"/>
        </w:rPr>
        <w:t xml:space="preserve">                        </w:t>
      </w:r>
    </w:p>
    <w:p w14:paraId="7926828B" w14:textId="77777777" w:rsidR="00D26F64"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Cost A</w:t>
      </w:r>
      <w:r w:rsidRPr="0030409B">
        <w:rPr>
          <w:rFonts w:ascii="Times New Roman" w:hAnsi="Times New Roman" w:cs="Times New Roman"/>
          <w:sz w:val="24"/>
          <w:szCs w:val="24"/>
          <w:vertAlign w:val="subscript"/>
        </w:rPr>
        <w:t xml:space="preserve">1   </w:t>
      </w:r>
      <w:r w:rsidR="00D26F64" w:rsidRPr="0030409B">
        <w:rPr>
          <w:rFonts w:ascii="Times New Roman" w:hAnsi="Times New Roman" w:cs="Times New Roman"/>
          <w:sz w:val="24"/>
          <w:szCs w:val="24"/>
        </w:rPr>
        <w:t xml:space="preserve">= All Actual expenses incurred in cash </w:t>
      </w:r>
      <w:proofErr w:type="spellStart"/>
      <w:r w:rsidR="00582A67" w:rsidRPr="0030409B">
        <w:rPr>
          <w:rFonts w:ascii="Times New Roman" w:hAnsi="Times New Roman" w:cs="Times New Roman"/>
          <w:sz w:val="24"/>
          <w:szCs w:val="24"/>
        </w:rPr>
        <w:t>i.e</w:t>
      </w:r>
      <w:proofErr w:type="spellEnd"/>
    </w:p>
    <w:p w14:paraId="556B0AF3"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hired human labour</w:t>
      </w:r>
    </w:p>
    <w:p w14:paraId="0690013F"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owned bullock labour</w:t>
      </w:r>
    </w:p>
    <w:p w14:paraId="5D8C6FC1"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hired bullock labour</w:t>
      </w:r>
    </w:p>
    <w:p w14:paraId="6FA81CD9"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Vale of owned machine labour</w:t>
      </w:r>
    </w:p>
    <w:p w14:paraId="1F679397"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hired machine labour</w:t>
      </w:r>
    </w:p>
    <w:p w14:paraId="6395CAEA"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owned seed</w:t>
      </w:r>
    </w:p>
    <w:p w14:paraId="049662A8"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purchased seed</w:t>
      </w:r>
    </w:p>
    <w:p w14:paraId="18536CDF"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 xml:space="preserve">Value of owned farm yard manure </w:t>
      </w:r>
    </w:p>
    <w:p w14:paraId="5384766F"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 xml:space="preserve">Value of purchased farm yard manure </w:t>
      </w:r>
    </w:p>
    <w:p w14:paraId="1BC06ED9"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fertilizers and insecticides</w:t>
      </w:r>
    </w:p>
    <w:p w14:paraId="40692B3C"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Irrigation charges</w:t>
      </w:r>
    </w:p>
    <w:p w14:paraId="1DAC83AD"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Land revenue</w:t>
      </w:r>
    </w:p>
    <w:p w14:paraId="7E444661"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Interest on working capital</w:t>
      </w:r>
    </w:p>
    <w:p w14:paraId="1C4D02D5"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 xml:space="preserve">Deprecation </w:t>
      </w:r>
    </w:p>
    <w:p w14:paraId="51726824"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Miscellaneous expenses</w:t>
      </w:r>
    </w:p>
    <w:p w14:paraId="2D1200D9"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Rent paid for the leased in land</w:t>
      </w:r>
    </w:p>
    <w:p w14:paraId="26B76185"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Interest on fixed capital</w:t>
      </w:r>
    </w:p>
    <w:p w14:paraId="6424F93D"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Rental value of owned land</w:t>
      </w:r>
    </w:p>
    <w:p w14:paraId="797A95C3" w14:textId="77777777" w:rsidR="00582A67" w:rsidRPr="0030409B" w:rsidRDefault="00582A67" w:rsidP="00231A9D">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family labour</w:t>
      </w:r>
    </w:p>
    <w:p w14:paraId="6ED05CAA"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 </w:t>
      </w:r>
      <w:r w:rsidR="00D26F64" w:rsidRPr="0030409B">
        <w:rPr>
          <w:rFonts w:ascii="Times New Roman" w:hAnsi="Times New Roman" w:cs="Times New Roman"/>
          <w:sz w:val="24"/>
          <w:szCs w:val="24"/>
        </w:rPr>
        <w:t xml:space="preserve">Cost </w:t>
      </w:r>
      <w:r w:rsidRPr="0030409B">
        <w:rPr>
          <w:rFonts w:ascii="Times New Roman" w:hAnsi="Times New Roman" w:cs="Times New Roman"/>
          <w:sz w:val="24"/>
          <w:szCs w:val="24"/>
        </w:rPr>
        <w:t>A</w:t>
      </w:r>
      <w:r w:rsidRPr="0030409B">
        <w:rPr>
          <w:rFonts w:ascii="Times New Roman" w:hAnsi="Times New Roman" w:cs="Times New Roman"/>
          <w:sz w:val="24"/>
          <w:szCs w:val="24"/>
          <w:vertAlign w:val="subscript"/>
        </w:rPr>
        <w:t>2</w:t>
      </w:r>
      <w:r w:rsidR="00582A67" w:rsidRPr="0030409B">
        <w:rPr>
          <w:rFonts w:ascii="Times New Roman" w:hAnsi="Times New Roman" w:cs="Times New Roman"/>
          <w:sz w:val="24"/>
          <w:szCs w:val="24"/>
        </w:rPr>
        <w:t xml:space="preserve"> = </w:t>
      </w:r>
      <w:r w:rsidRPr="0030409B">
        <w:rPr>
          <w:rFonts w:ascii="Times New Roman" w:hAnsi="Times New Roman" w:cs="Times New Roman"/>
          <w:sz w:val="24"/>
          <w:szCs w:val="24"/>
        </w:rPr>
        <w:t>Cost A</w:t>
      </w:r>
      <w:r w:rsidRPr="0030409B">
        <w:rPr>
          <w:rFonts w:ascii="Times New Roman" w:hAnsi="Times New Roman" w:cs="Times New Roman"/>
          <w:sz w:val="24"/>
          <w:szCs w:val="24"/>
          <w:vertAlign w:val="subscript"/>
        </w:rPr>
        <w:t xml:space="preserve">1 </w:t>
      </w:r>
      <w:r w:rsidRPr="0030409B">
        <w:rPr>
          <w:rFonts w:ascii="Times New Roman" w:hAnsi="Times New Roman" w:cs="Times New Roman"/>
          <w:sz w:val="24"/>
          <w:szCs w:val="24"/>
        </w:rPr>
        <w:t>+rent paid for leased in land</w:t>
      </w:r>
    </w:p>
    <w:p w14:paraId="4A7FC54B"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Cost B</w:t>
      </w:r>
      <w:r w:rsidRPr="0030409B">
        <w:rPr>
          <w:rFonts w:ascii="Times New Roman" w:hAnsi="Times New Roman" w:cs="Times New Roman"/>
          <w:sz w:val="24"/>
          <w:szCs w:val="24"/>
          <w:vertAlign w:val="subscript"/>
        </w:rPr>
        <w:t>1</w:t>
      </w:r>
      <w:r w:rsidR="00582A67" w:rsidRPr="0030409B">
        <w:rPr>
          <w:rFonts w:ascii="Times New Roman" w:hAnsi="Times New Roman" w:cs="Times New Roman"/>
          <w:sz w:val="24"/>
          <w:szCs w:val="24"/>
          <w:vertAlign w:val="subscript"/>
        </w:rPr>
        <w:t xml:space="preserve">   </w:t>
      </w:r>
      <w:r w:rsidR="00582A67" w:rsidRPr="0030409B">
        <w:rPr>
          <w:rFonts w:ascii="Times New Roman" w:hAnsi="Times New Roman" w:cs="Times New Roman"/>
          <w:sz w:val="24"/>
          <w:szCs w:val="24"/>
        </w:rPr>
        <w:t xml:space="preserve">= </w:t>
      </w:r>
      <w:r w:rsidRPr="0030409B">
        <w:rPr>
          <w:rFonts w:ascii="Times New Roman" w:hAnsi="Times New Roman" w:cs="Times New Roman"/>
          <w:sz w:val="24"/>
          <w:szCs w:val="24"/>
        </w:rPr>
        <w:t>Cost A</w:t>
      </w:r>
      <w:r w:rsidRPr="0030409B">
        <w:rPr>
          <w:rFonts w:ascii="Times New Roman" w:hAnsi="Times New Roman" w:cs="Times New Roman"/>
          <w:sz w:val="24"/>
          <w:szCs w:val="24"/>
          <w:vertAlign w:val="subscript"/>
        </w:rPr>
        <w:t>1</w:t>
      </w:r>
      <w:r w:rsidRPr="0030409B">
        <w:rPr>
          <w:rFonts w:ascii="Times New Roman" w:hAnsi="Times New Roman" w:cs="Times New Roman"/>
          <w:sz w:val="24"/>
          <w:szCs w:val="24"/>
        </w:rPr>
        <w:t xml:space="preserve"> + interest on fixed capital </w:t>
      </w:r>
      <w:r w:rsidR="00582A67" w:rsidRPr="0030409B">
        <w:rPr>
          <w:rFonts w:ascii="Times New Roman" w:hAnsi="Times New Roman" w:cs="Times New Roman"/>
          <w:sz w:val="24"/>
          <w:szCs w:val="24"/>
        </w:rPr>
        <w:t>(excluding Land)</w:t>
      </w:r>
    </w:p>
    <w:p w14:paraId="22C09881"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Cost </w:t>
      </w:r>
      <w:r w:rsidR="00582A67" w:rsidRPr="0030409B">
        <w:rPr>
          <w:rFonts w:ascii="Times New Roman" w:hAnsi="Times New Roman" w:cs="Times New Roman"/>
          <w:sz w:val="24"/>
          <w:szCs w:val="24"/>
        </w:rPr>
        <w:t>B</w:t>
      </w:r>
      <w:r w:rsidR="00582A67" w:rsidRPr="0030409B">
        <w:rPr>
          <w:rFonts w:ascii="Times New Roman" w:hAnsi="Times New Roman" w:cs="Times New Roman"/>
          <w:sz w:val="24"/>
          <w:szCs w:val="24"/>
          <w:vertAlign w:val="subscript"/>
        </w:rPr>
        <w:t xml:space="preserve">2 </w:t>
      </w:r>
      <w:r w:rsidR="00582A67" w:rsidRPr="0030409B">
        <w:rPr>
          <w:rFonts w:ascii="Times New Roman" w:hAnsi="Times New Roman" w:cs="Times New Roman"/>
          <w:sz w:val="24"/>
          <w:szCs w:val="24"/>
        </w:rPr>
        <w:t xml:space="preserve">= </w:t>
      </w:r>
      <w:r w:rsidRPr="0030409B">
        <w:rPr>
          <w:rFonts w:ascii="Times New Roman" w:hAnsi="Times New Roman" w:cs="Times New Roman"/>
          <w:sz w:val="24"/>
          <w:szCs w:val="24"/>
        </w:rPr>
        <w:t>Cost B</w:t>
      </w:r>
      <w:r w:rsidRPr="0030409B">
        <w:rPr>
          <w:rFonts w:ascii="Times New Roman" w:hAnsi="Times New Roman" w:cs="Times New Roman"/>
          <w:sz w:val="24"/>
          <w:szCs w:val="24"/>
          <w:vertAlign w:val="subscript"/>
        </w:rPr>
        <w:t>1</w:t>
      </w:r>
      <w:r w:rsidRPr="0030409B">
        <w:rPr>
          <w:rFonts w:ascii="Times New Roman" w:hAnsi="Times New Roman" w:cs="Times New Roman"/>
          <w:sz w:val="24"/>
          <w:szCs w:val="24"/>
        </w:rPr>
        <w:t xml:space="preserve"> +rent paid for leased in land +rental </w:t>
      </w:r>
      <w:r w:rsidR="00582A67" w:rsidRPr="0030409B">
        <w:rPr>
          <w:rFonts w:ascii="Times New Roman" w:hAnsi="Times New Roman" w:cs="Times New Roman"/>
          <w:sz w:val="24"/>
          <w:szCs w:val="24"/>
        </w:rPr>
        <w:t>value of</w:t>
      </w:r>
      <w:r w:rsidRPr="0030409B">
        <w:rPr>
          <w:rFonts w:ascii="Times New Roman" w:hAnsi="Times New Roman" w:cs="Times New Roman"/>
          <w:sz w:val="24"/>
          <w:szCs w:val="24"/>
        </w:rPr>
        <w:t xml:space="preserve"> owned land </w:t>
      </w:r>
    </w:p>
    <w:p w14:paraId="51A74090"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Cost </w:t>
      </w:r>
      <w:r w:rsidR="00582A67" w:rsidRPr="0030409B">
        <w:rPr>
          <w:rFonts w:ascii="Times New Roman" w:hAnsi="Times New Roman" w:cs="Times New Roman"/>
          <w:sz w:val="24"/>
          <w:szCs w:val="24"/>
        </w:rPr>
        <w:t>C</w:t>
      </w:r>
      <w:r w:rsidR="00582A67" w:rsidRPr="0030409B">
        <w:rPr>
          <w:rFonts w:ascii="Times New Roman" w:hAnsi="Times New Roman" w:cs="Times New Roman"/>
          <w:sz w:val="24"/>
          <w:szCs w:val="24"/>
          <w:vertAlign w:val="subscript"/>
        </w:rPr>
        <w:t xml:space="preserve">1 </w:t>
      </w:r>
      <w:r w:rsidR="00582A67" w:rsidRPr="0030409B">
        <w:rPr>
          <w:rFonts w:ascii="Times New Roman" w:hAnsi="Times New Roman" w:cs="Times New Roman"/>
          <w:sz w:val="24"/>
          <w:szCs w:val="24"/>
        </w:rPr>
        <w:t>= Cost</w:t>
      </w:r>
      <w:r w:rsidRPr="0030409B">
        <w:rPr>
          <w:rFonts w:ascii="Times New Roman" w:hAnsi="Times New Roman" w:cs="Times New Roman"/>
          <w:sz w:val="24"/>
          <w:szCs w:val="24"/>
        </w:rPr>
        <w:t xml:space="preserve"> B</w:t>
      </w:r>
      <w:r w:rsidRPr="0030409B">
        <w:rPr>
          <w:rFonts w:ascii="Times New Roman" w:hAnsi="Times New Roman" w:cs="Times New Roman"/>
          <w:sz w:val="24"/>
          <w:szCs w:val="24"/>
          <w:vertAlign w:val="subscript"/>
        </w:rPr>
        <w:t xml:space="preserve">1 </w:t>
      </w:r>
      <w:r w:rsidRPr="0030409B">
        <w:rPr>
          <w:rFonts w:ascii="Times New Roman" w:hAnsi="Times New Roman" w:cs="Times New Roman"/>
          <w:sz w:val="24"/>
          <w:szCs w:val="24"/>
        </w:rPr>
        <w:t>+ value of family labour</w:t>
      </w:r>
    </w:p>
    <w:p w14:paraId="1864BAE4"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Cost </w:t>
      </w:r>
      <w:r w:rsidR="00582A67" w:rsidRPr="0030409B">
        <w:rPr>
          <w:rFonts w:ascii="Times New Roman" w:hAnsi="Times New Roman" w:cs="Times New Roman"/>
          <w:sz w:val="24"/>
          <w:szCs w:val="24"/>
        </w:rPr>
        <w:t>C</w:t>
      </w:r>
      <w:r w:rsidR="00582A67" w:rsidRPr="0030409B">
        <w:rPr>
          <w:rFonts w:ascii="Times New Roman" w:hAnsi="Times New Roman" w:cs="Times New Roman"/>
          <w:sz w:val="24"/>
          <w:szCs w:val="24"/>
          <w:vertAlign w:val="subscript"/>
        </w:rPr>
        <w:t xml:space="preserve">2 =   </w:t>
      </w:r>
      <w:r w:rsidR="00582A67" w:rsidRPr="0030409B">
        <w:rPr>
          <w:rFonts w:ascii="Times New Roman" w:hAnsi="Times New Roman" w:cs="Times New Roman"/>
          <w:sz w:val="24"/>
          <w:szCs w:val="24"/>
        </w:rPr>
        <w:t>Cost</w:t>
      </w:r>
      <w:r w:rsidRPr="0030409B">
        <w:rPr>
          <w:rFonts w:ascii="Times New Roman" w:hAnsi="Times New Roman" w:cs="Times New Roman"/>
          <w:sz w:val="24"/>
          <w:szCs w:val="24"/>
        </w:rPr>
        <w:t xml:space="preserve"> </w:t>
      </w:r>
      <w:r w:rsidR="00582A67" w:rsidRPr="0030409B">
        <w:rPr>
          <w:rFonts w:ascii="Times New Roman" w:hAnsi="Times New Roman" w:cs="Times New Roman"/>
          <w:sz w:val="24"/>
          <w:szCs w:val="24"/>
        </w:rPr>
        <w:t>B</w:t>
      </w:r>
      <w:r w:rsidR="00582A67" w:rsidRPr="0030409B">
        <w:rPr>
          <w:rFonts w:ascii="Times New Roman" w:hAnsi="Times New Roman" w:cs="Times New Roman"/>
          <w:sz w:val="24"/>
          <w:szCs w:val="24"/>
          <w:vertAlign w:val="subscript"/>
        </w:rPr>
        <w:t>2</w:t>
      </w:r>
      <w:r w:rsidRPr="0030409B">
        <w:rPr>
          <w:rFonts w:ascii="Times New Roman" w:hAnsi="Times New Roman" w:cs="Times New Roman"/>
          <w:sz w:val="24"/>
          <w:szCs w:val="24"/>
        </w:rPr>
        <w:t xml:space="preserve"> + value of family labour</w:t>
      </w:r>
    </w:p>
    <w:p w14:paraId="6B6289DA" w14:textId="77777777" w:rsidR="0030409B" w:rsidRDefault="00231A9D" w:rsidP="00231A9D">
      <w:pPr>
        <w:spacing w:before="120" w:after="0" w:line="360" w:lineRule="auto"/>
        <w:contextualSpacing/>
        <w:jc w:val="both"/>
        <w:rPr>
          <w:rFonts w:ascii="Times New Roman" w:hAnsi="Times New Roman" w:cs="Times New Roman"/>
          <w:sz w:val="24"/>
          <w:szCs w:val="24"/>
          <w:vertAlign w:val="subscript"/>
        </w:rPr>
      </w:pPr>
      <w:r w:rsidRPr="0030409B">
        <w:rPr>
          <w:rFonts w:ascii="Times New Roman" w:hAnsi="Times New Roman" w:cs="Times New Roman"/>
          <w:sz w:val="24"/>
          <w:szCs w:val="24"/>
        </w:rPr>
        <w:t xml:space="preserve">Cost </w:t>
      </w:r>
      <w:r w:rsidR="00582A67" w:rsidRPr="0030409B">
        <w:rPr>
          <w:rFonts w:ascii="Times New Roman" w:hAnsi="Times New Roman" w:cs="Times New Roman"/>
          <w:sz w:val="24"/>
          <w:szCs w:val="24"/>
        </w:rPr>
        <w:t>C</w:t>
      </w:r>
      <w:r w:rsidR="00582A67" w:rsidRPr="0030409B">
        <w:rPr>
          <w:rFonts w:ascii="Times New Roman" w:hAnsi="Times New Roman" w:cs="Times New Roman"/>
          <w:sz w:val="24"/>
          <w:szCs w:val="24"/>
          <w:vertAlign w:val="subscript"/>
        </w:rPr>
        <w:t xml:space="preserve">3 =  </w:t>
      </w:r>
      <w:r w:rsidRPr="0030409B">
        <w:rPr>
          <w:rFonts w:ascii="Times New Roman" w:hAnsi="Times New Roman" w:cs="Times New Roman"/>
          <w:sz w:val="24"/>
          <w:szCs w:val="24"/>
          <w:vertAlign w:val="subscript"/>
        </w:rPr>
        <w:t xml:space="preserve"> </w:t>
      </w:r>
      <w:r w:rsidRPr="0030409B">
        <w:rPr>
          <w:rFonts w:ascii="Times New Roman" w:hAnsi="Times New Roman" w:cs="Times New Roman"/>
          <w:sz w:val="24"/>
          <w:szCs w:val="24"/>
        </w:rPr>
        <w:t>Cost C</w:t>
      </w:r>
      <w:r w:rsidRPr="0030409B">
        <w:rPr>
          <w:rFonts w:ascii="Times New Roman" w:hAnsi="Times New Roman" w:cs="Times New Roman"/>
          <w:sz w:val="24"/>
          <w:szCs w:val="24"/>
          <w:vertAlign w:val="subscript"/>
        </w:rPr>
        <w:t xml:space="preserve">2 </w:t>
      </w:r>
      <w:r w:rsidRPr="0030409B">
        <w:rPr>
          <w:rFonts w:ascii="Times New Roman" w:hAnsi="Times New Roman" w:cs="Times New Roman"/>
          <w:sz w:val="24"/>
          <w:szCs w:val="24"/>
        </w:rPr>
        <w:t>+ 10% of cost C</w:t>
      </w:r>
      <w:r w:rsidRPr="0030409B">
        <w:rPr>
          <w:rFonts w:ascii="Times New Roman" w:hAnsi="Times New Roman" w:cs="Times New Roman"/>
          <w:sz w:val="24"/>
          <w:szCs w:val="24"/>
          <w:vertAlign w:val="subscript"/>
        </w:rPr>
        <w:t>2</w:t>
      </w:r>
      <w:r w:rsidR="00582A67" w:rsidRPr="0030409B">
        <w:rPr>
          <w:rFonts w:ascii="Times New Roman" w:hAnsi="Times New Roman" w:cs="Times New Roman"/>
          <w:sz w:val="24"/>
          <w:szCs w:val="24"/>
          <w:vertAlign w:val="subscript"/>
        </w:rPr>
        <w:t xml:space="preserve">  </w:t>
      </w:r>
    </w:p>
    <w:p w14:paraId="3E4F65E8" w14:textId="77777777" w:rsidR="009E550E" w:rsidRDefault="009E550E" w:rsidP="00231A9D">
      <w:pPr>
        <w:spacing w:before="120" w:after="0" w:line="360" w:lineRule="auto"/>
        <w:contextualSpacing/>
        <w:jc w:val="both"/>
        <w:rPr>
          <w:rFonts w:ascii="Times New Roman" w:hAnsi="Times New Roman" w:cs="Times New Roman"/>
          <w:b/>
          <w:sz w:val="24"/>
          <w:szCs w:val="24"/>
        </w:rPr>
      </w:pPr>
    </w:p>
    <w:p w14:paraId="07055CE9" w14:textId="77777777" w:rsidR="009E550E" w:rsidRDefault="009E550E" w:rsidP="00231A9D">
      <w:pPr>
        <w:spacing w:before="120" w:after="0" w:line="360" w:lineRule="auto"/>
        <w:contextualSpacing/>
        <w:jc w:val="both"/>
        <w:rPr>
          <w:rFonts w:ascii="Times New Roman" w:hAnsi="Times New Roman" w:cs="Times New Roman"/>
          <w:b/>
          <w:sz w:val="24"/>
          <w:szCs w:val="24"/>
        </w:rPr>
      </w:pPr>
    </w:p>
    <w:p w14:paraId="73CA1222" w14:textId="77777777" w:rsidR="00231A9D" w:rsidRPr="0030409B" w:rsidRDefault="00231A9D" w:rsidP="00231A9D">
      <w:pPr>
        <w:spacing w:before="120" w:after="0" w:line="360" w:lineRule="auto"/>
        <w:contextualSpacing/>
        <w:jc w:val="both"/>
        <w:rPr>
          <w:rFonts w:ascii="Times New Roman" w:hAnsi="Times New Roman" w:cs="Times New Roman"/>
          <w:sz w:val="24"/>
          <w:szCs w:val="24"/>
          <w:vertAlign w:val="subscript"/>
        </w:rPr>
      </w:pPr>
      <w:r w:rsidRPr="0030409B">
        <w:rPr>
          <w:rFonts w:ascii="Times New Roman" w:hAnsi="Times New Roman" w:cs="Times New Roman"/>
          <w:b/>
          <w:sz w:val="24"/>
          <w:szCs w:val="24"/>
        </w:rPr>
        <w:t>Interest on working capital</w:t>
      </w:r>
    </w:p>
    <w:p w14:paraId="2A26AB19" w14:textId="3AFD2B48"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Interest on working capital was worked out for items like hired human labour, bullock labour, machine labour, farm yard manure, fertilizers and plant protection chemicals, seed </w:t>
      </w:r>
      <w:r w:rsidRPr="0030409B">
        <w:rPr>
          <w:rFonts w:ascii="Times New Roman" w:hAnsi="Times New Roman" w:cs="Times New Roman"/>
          <w:sz w:val="24"/>
          <w:szCs w:val="24"/>
        </w:rPr>
        <w:lastRenderedPageBreak/>
        <w:t xml:space="preserve">and irrigation charges for half the period of the crop season. Interest was charged at 12% prevailing rates for a period of </w:t>
      </w:r>
      <w:r w:rsidR="0035114A" w:rsidRPr="0030409B">
        <w:rPr>
          <w:rFonts w:ascii="Times New Roman" w:hAnsi="Times New Roman" w:cs="Times New Roman"/>
          <w:sz w:val="24"/>
          <w:szCs w:val="24"/>
        </w:rPr>
        <w:t>3 months</w:t>
      </w:r>
      <w:r w:rsidRPr="0030409B">
        <w:rPr>
          <w:rFonts w:ascii="Times New Roman" w:hAnsi="Times New Roman" w:cs="Times New Roman"/>
          <w:sz w:val="24"/>
          <w:szCs w:val="24"/>
        </w:rPr>
        <w:t xml:space="preserve"> on the working capital.</w:t>
      </w:r>
    </w:p>
    <w:p w14:paraId="287EA497"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sz w:val="24"/>
          <w:szCs w:val="24"/>
        </w:rPr>
        <w:t>Rental Value of Owned Land</w:t>
      </w:r>
    </w:p>
    <w:p w14:paraId="1D7D0BC6"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It was calculated on the basis of prevailing rates in the sample villages.</w:t>
      </w:r>
    </w:p>
    <w:p w14:paraId="61397961"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sz w:val="24"/>
          <w:szCs w:val="24"/>
        </w:rPr>
        <w:t>Depreciation</w:t>
      </w:r>
    </w:p>
    <w:p w14:paraId="74F25EE5"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Depreciation was computed on the items of fixed capital like farm buildings, well &amp; irrigation structure and machinery such as electric motors, thresher and other items excluding tractor. Depreciation was also computed on minor agricultural implements used in crop production. Depreciation on an asset was calculated using the formula:</w:t>
      </w:r>
    </w:p>
    <w:p w14:paraId="112F5D2C" w14:textId="77777777" w:rsidR="00231A9D" w:rsidRPr="0030409B" w:rsidRDefault="00231A9D" w:rsidP="00231A9D">
      <w:pPr>
        <w:spacing w:before="120" w:after="0" w:line="360" w:lineRule="auto"/>
        <w:ind w:firstLine="1829"/>
        <w:contextualSpacing/>
        <w:jc w:val="both"/>
        <w:rPr>
          <w:rFonts w:ascii="Times New Roman" w:hAnsi="Times New Roman" w:cs="Times New Roman"/>
          <w:sz w:val="24"/>
          <w:szCs w:val="24"/>
        </w:rPr>
      </w:pPr>
    </w:p>
    <w:p w14:paraId="61161CB3"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                                          Purchase price of an asset – junk value </w:t>
      </w:r>
    </w:p>
    <w:p w14:paraId="2857F651"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Depreciation =          ------------------------------------------------------------------- </w:t>
      </w:r>
    </w:p>
    <w:p w14:paraId="51913B7F"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                                               Number of useful years of life (expected life)</w:t>
      </w:r>
    </w:p>
    <w:p w14:paraId="4BA44835"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p>
    <w:p w14:paraId="7873079F"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t xml:space="preserve">Total annual depreciation </w:t>
      </w:r>
    </w:p>
    <w:p w14:paraId="6FF84DF4"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Depreciation for crop ‘X’ = ---------------------------------------×Area under crop ‘X’ </w:t>
      </w:r>
    </w:p>
    <w:p w14:paraId="23D378C3"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t>Total cropped area</w:t>
      </w:r>
    </w:p>
    <w:p w14:paraId="02CC92B5"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sz w:val="24"/>
          <w:szCs w:val="24"/>
        </w:rPr>
        <w:t>Interest on Fixed Capital</w:t>
      </w:r>
    </w:p>
    <w:p w14:paraId="7D24D043"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Interest on fixed capital was charged at 10% prevailing rates per annum. Items on which interest was computed are the same as included for calculation of depreciation. After calculating the total interest, it was apportioned for the particular crop as per the method used in apportioning of the depreciation.</w:t>
      </w:r>
    </w:p>
    <w:p w14:paraId="0856A87C"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bCs/>
          <w:sz w:val="24"/>
          <w:szCs w:val="24"/>
        </w:rPr>
        <w:t xml:space="preserve">Operational Cost (O.C.)- </w:t>
      </w:r>
    </w:p>
    <w:p w14:paraId="7F8A571D"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 xml:space="preserve">It is the variable cost that varies with the level of production. It is expressed as: </w:t>
      </w:r>
    </w:p>
    <w:p w14:paraId="793CEAF8"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              O.C. = Cost A</w:t>
      </w:r>
      <w:r w:rsidRPr="0030409B">
        <w:rPr>
          <w:rFonts w:ascii="Times New Roman" w:hAnsi="Times New Roman" w:cs="Times New Roman"/>
          <w:sz w:val="24"/>
          <w:szCs w:val="24"/>
          <w:vertAlign w:val="subscript"/>
        </w:rPr>
        <w:t>1</w:t>
      </w:r>
      <w:r w:rsidRPr="0030409B">
        <w:rPr>
          <w:rFonts w:ascii="Times New Roman" w:hAnsi="Times New Roman" w:cs="Times New Roman"/>
          <w:sz w:val="24"/>
          <w:szCs w:val="24"/>
        </w:rPr>
        <w:t xml:space="preserve"> – Land revenue – Depreciation + Family labour cost </w:t>
      </w:r>
    </w:p>
    <w:p w14:paraId="310F1A9D" w14:textId="77777777" w:rsidR="00231A9D" w:rsidRPr="0030409B" w:rsidRDefault="00231A9D" w:rsidP="00231A9D">
      <w:pPr>
        <w:spacing w:before="120" w:after="0" w:line="360" w:lineRule="auto"/>
        <w:contextualSpacing/>
        <w:jc w:val="both"/>
        <w:rPr>
          <w:rFonts w:ascii="Times New Roman" w:hAnsi="Times New Roman" w:cs="Times New Roman"/>
          <w:bCs/>
          <w:sz w:val="24"/>
          <w:szCs w:val="24"/>
        </w:rPr>
      </w:pPr>
      <w:r w:rsidRPr="0030409B">
        <w:rPr>
          <w:rFonts w:ascii="Times New Roman" w:hAnsi="Times New Roman" w:cs="Times New Roman"/>
          <w:bCs/>
          <w:sz w:val="24"/>
          <w:szCs w:val="24"/>
        </w:rPr>
        <w:t>Overhead Cost (O.H.C.</w:t>
      </w:r>
      <w:proofErr w:type="gramStart"/>
      <w:r w:rsidRPr="0030409B">
        <w:rPr>
          <w:rFonts w:ascii="Times New Roman" w:hAnsi="Times New Roman" w:cs="Times New Roman"/>
          <w:bCs/>
          <w:sz w:val="24"/>
          <w:szCs w:val="24"/>
        </w:rPr>
        <w:t>):-</w:t>
      </w:r>
      <w:proofErr w:type="gramEnd"/>
      <w:r w:rsidRPr="0030409B">
        <w:rPr>
          <w:rFonts w:ascii="Times New Roman" w:hAnsi="Times New Roman" w:cs="Times New Roman"/>
          <w:bCs/>
          <w:sz w:val="24"/>
          <w:szCs w:val="24"/>
        </w:rPr>
        <w:t xml:space="preserve"> </w:t>
      </w:r>
    </w:p>
    <w:p w14:paraId="2B7CCFE1"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        It is the fixed cost which is incurred irrespective of the volume of production. It is expressed as: </w:t>
      </w:r>
    </w:p>
    <w:p w14:paraId="6E3FB238"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              O.H.C. = Cost C</w:t>
      </w:r>
      <w:r w:rsidRPr="0030409B">
        <w:rPr>
          <w:rFonts w:ascii="Times New Roman" w:hAnsi="Times New Roman" w:cs="Times New Roman"/>
          <w:sz w:val="24"/>
          <w:szCs w:val="24"/>
          <w:vertAlign w:val="subscript"/>
        </w:rPr>
        <w:t xml:space="preserve">2 </w:t>
      </w:r>
      <w:r w:rsidRPr="0030409B">
        <w:rPr>
          <w:rFonts w:ascii="Times New Roman" w:hAnsi="Times New Roman" w:cs="Times New Roman"/>
          <w:sz w:val="24"/>
          <w:szCs w:val="24"/>
        </w:rPr>
        <w:t xml:space="preserve">– Operational cost </w:t>
      </w:r>
    </w:p>
    <w:p w14:paraId="1CA4F320" w14:textId="77777777" w:rsidR="009E550E" w:rsidRDefault="009E550E">
      <w:pPr>
        <w:rPr>
          <w:rFonts w:ascii="Times New Roman" w:hAnsi="Times New Roman" w:cs="Times New Roman"/>
          <w:b/>
          <w:bCs/>
          <w:sz w:val="24"/>
          <w:szCs w:val="24"/>
        </w:rPr>
      </w:pPr>
      <w:r>
        <w:rPr>
          <w:rFonts w:ascii="Times New Roman" w:hAnsi="Times New Roman" w:cs="Times New Roman"/>
          <w:b/>
          <w:bCs/>
          <w:sz w:val="24"/>
          <w:szCs w:val="24"/>
        </w:rPr>
        <w:br w:type="page"/>
      </w:r>
    </w:p>
    <w:p w14:paraId="7F0FD1F0" w14:textId="77777777" w:rsidR="00231A9D" w:rsidRPr="0030409B" w:rsidRDefault="00231A9D" w:rsidP="00231A9D">
      <w:pPr>
        <w:spacing w:before="120" w:after="0" w:line="360" w:lineRule="auto"/>
        <w:contextualSpacing/>
        <w:jc w:val="both"/>
        <w:rPr>
          <w:rFonts w:ascii="Times New Roman" w:hAnsi="Times New Roman" w:cs="Times New Roman"/>
          <w:b/>
          <w:bCs/>
          <w:sz w:val="24"/>
          <w:szCs w:val="24"/>
        </w:rPr>
      </w:pPr>
      <w:r w:rsidRPr="0030409B">
        <w:rPr>
          <w:rFonts w:ascii="Times New Roman" w:hAnsi="Times New Roman" w:cs="Times New Roman"/>
          <w:b/>
          <w:bCs/>
          <w:sz w:val="24"/>
          <w:szCs w:val="24"/>
        </w:rPr>
        <w:lastRenderedPageBreak/>
        <w:t>Cost of Production (per quintal)-</w:t>
      </w:r>
    </w:p>
    <w:p w14:paraId="1CF5D0B0"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 xml:space="preserve">Cost of production was worked out with the help of following formula: </w:t>
      </w:r>
    </w:p>
    <w:p w14:paraId="1D53A404"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p>
    <w:p w14:paraId="2CC7EA26"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t xml:space="preserve">Cost of cultivation – Value of by-product </w:t>
      </w:r>
    </w:p>
    <w:p w14:paraId="0C6E6C3B"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Cost of production      =            --------------------------------------------------- </w:t>
      </w:r>
    </w:p>
    <w:p w14:paraId="033ABE4C"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t>Quantity of main product (per quintal)</w:t>
      </w:r>
    </w:p>
    <w:p w14:paraId="7FA3192F"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bCs/>
          <w:sz w:val="24"/>
          <w:szCs w:val="24"/>
        </w:rPr>
        <w:t xml:space="preserve">Farm Business Measures- </w:t>
      </w:r>
    </w:p>
    <w:p w14:paraId="2F0A2D65"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The various farm business measures were calculated as under</w:t>
      </w:r>
    </w:p>
    <w:p w14:paraId="347C35E9" w14:textId="77777777" w:rsidR="00231A9D" w:rsidRPr="0030409B" w:rsidRDefault="00B85C47" w:rsidP="00231A9D">
      <w:pPr>
        <w:spacing w:before="120" w:after="0" w:line="360" w:lineRule="auto"/>
        <w:contextualSpacing/>
        <w:jc w:val="both"/>
        <w:rPr>
          <w:rFonts w:ascii="Times New Roman" w:hAnsi="Times New Roman" w:cs="Times New Roman"/>
          <w:sz w:val="24"/>
          <w:szCs w:val="24"/>
        </w:rPr>
      </w:pPr>
      <w:r>
        <w:rPr>
          <w:rFonts w:ascii="Times New Roman" w:hAnsi="Times New Roman" w:cs="Times New Roman"/>
          <w:bCs/>
          <w:sz w:val="24"/>
          <w:szCs w:val="24"/>
        </w:rPr>
        <w:t>Gross i</w:t>
      </w:r>
      <w:r w:rsidR="00231A9D" w:rsidRPr="0030409B">
        <w:rPr>
          <w:rFonts w:ascii="Times New Roman" w:hAnsi="Times New Roman" w:cs="Times New Roman"/>
          <w:bCs/>
          <w:sz w:val="24"/>
          <w:szCs w:val="24"/>
        </w:rPr>
        <w:t>ncome (G.I.)</w:t>
      </w:r>
    </w:p>
    <w:p w14:paraId="1C2D0AA8"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It is the total value of main product as well as of by-product. </w:t>
      </w:r>
    </w:p>
    <w:p w14:paraId="06FE8ECD"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G.I. = </w:t>
      </w:r>
      <w:proofErr w:type="spellStart"/>
      <w:r w:rsidRPr="0030409B">
        <w:rPr>
          <w:rFonts w:ascii="Times New Roman" w:hAnsi="Times New Roman" w:cs="Times New Roman"/>
          <w:sz w:val="24"/>
          <w:szCs w:val="24"/>
        </w:rPr>
        <w:t>Qm</w:t>
      </w:r>
      <w:proofErr w:type="spellEnd"/>
      <w:r w:rsidRPr="0030409B">
        <w:rPr>
          <w:rFonts w:ascii="Times New Roman" w:hAnsi="Times New Roman" w:cs="Times New Roman"/>
          <w:sz w:val="24"/>
          <w:szCs w:val="24"/>
        </w:rPr>
        <w:t xml:space="preserve"> × Pm + </w:t>
      </w:r>
      <w:proofErr w:type="spellStart"/>
      <w:r w:rsidRPr="0030409B">
        <w:rPr>
          <w:rFonts w:ascii="Times New Roman" w:hAnsi="Times New Roman" w:cs="Times New Roman"/>
          <w:sz w:val="24"/>
          <w:szCs w:val="24"/>
        </w:rPr>
        <w:t>Qb</w:t>
      </w:r>
      <w:proofErr w:type="spellEnd"/>
      <w:r w:rsidRPr="0030409B">
        <w:rPr>
          <w:rFonts w:ascii="Times New Roman" w:hAnsi="Times New Roman" w:cs="Times New Roman"/>
          <w:sz w:val="24"/>
          <w:szCs w:val="24"/>
        </w:rPr>
        <w:t xml:space="preserve"> × Pb</w:t>
      </w:r>
    </w:p>
    <w:p w14:paraId="6EB8F1B0"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Where; </w:t>
      </w:r>
    </w:p>
    <w:p w14:paraId="481CD503"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G.I. = Gross income </w:t>
      </w:r>
    </w:p>
    <w:p w14:paraId="1524B979"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proofErr w:type="spellStart"/>
      <w:r w:rsidRPr="0030409B">
        <w:rPr>
          <w:rFonts w:ascii="Times New Roman" w:hAnsi="Times New Roman" w:cs="Times New Roman"/>
          <w:sz w:val="24"/>
          <w:szCs w:val="24"/>
        </w:rPr>
        <w:t>Qm</w:t>
      </w:r>
      <w:proofErr w:type="spellEnd"/>
      <w:r w:rsidRPr="0030409B">
        <w:rPr>
          <w:rFonts w:ascii="Times New Roman" w:hAnsi="Times New Roman" w:cs="Times New Roman"/>
          <w:sz w:val="24"/>
          <w:szCs w:val="24"/>
        </w:rPr>
        <w:t xml:space="preserve"> = Quantity of main product </w:t>
      </w:r>
    </w:p>
    <w:p w14:paraId="3CEC0138"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Pm = Price of main product </w:t>
      </w:r>
    </w:p>
    <w:p w14:paraId="44F785E7"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proofErr w:type="spellStart"/>
      <w:r w:rsidRPr="0030409B">
        <w:rPr>
          <w:rFonts w:ascii="Times New Roman" w:hAnsi="Times New Roman" w:cs="Times New Roman"/>
          <w:sz w:val="24"/>
          <w:szCs w:val="24"/>
        </w:rPr>
        <w:t>Qb</w:t>
      </w:r>
      <w:proofErr w:type="spellEnd"/>
      <w:r w:rsidRPr="0030409B">
        <w:rPr>
          <w:rFonts w:ascii="Times New Roman" w:hAnsi="Times New Roman" w:cs="Times New Roman"/>
          <w:sz w:val="24"/>
          <w:szCs w:val="24"/>
        </w:rPr>
        <w:t xml:space="preserve"> = Quantity of by-product </w:t>
      </w:r>
    </w:p>
    <w:p w14:paraId="66D8D079"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Pb = Price of by-product</w:t>
      </w:r>
    </w:p>
    <w:p w14:paraId="26C29ED4"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bCs/>
          <w:sz w:val="24"/>
          <w:szCs w:val="24"/>
        </w:rPr>
        <w:t xml:space="preserve">Farm Business Income (F.B.I) </w:t>
      </w:r>
    </w:p>
    <w:p w14:paraId="135401EF"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The various farm business measures were calculated as under: </w:t>
      </w:r>
    </w:p>
    <w:p w14:paraId="18DAFC47"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F.B.I. = Gross income – Cost A</w:t>
      </w:r>
      <w:r w:rsidRPr="0030409B">
        <w:rPr>
          <w:rFonts w:ascii="Times New Roman" w:hAnsi="Times New Roman" w:cs="Times New Roman"/>
          <w:sz w:val="24"/>
          <w:szCs w:val="24"/>
          <w:vertAlign w:val="subscript"/>
        </w:rPr>
        <w:t xml:space="preserve">2 </w:t>
      </w:r>
    </w:p>
    <w:p w14:paraId="240CEA17"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Return over variable cost = Gross income - Total variable cost </w:t>
      </w:r>
    </w:p>
    <w:p w14:paraId="1E7D33F9"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Family labour income = Gross income – Cost B</w:t>
      </w:r>
      <w:r w:rsidRPr="0030409B">
        <w:rPr>
          <w:rFonts w:ascii="Times New Roman" w:hAnsi="Times New Roman" w:cs="Times New Roman"/>
          <w:sz w:val="24"/>
          <w:szCs w:val="24"/>
          <w:vertAlign w:val="subscript"/>
        </w:rPr>
        <w:t xml:space="preserve">2 </w:t>
      </w:r>
    </w:p>
    <w:p w14:paraId="443F931A"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Net income = Gross income – Total cost (Cost C</w:t>
      </w:r>
      <w:r w:rsidRPr="0030409B">
        <w:rPr>
          <w:rFonts w:ascii="Times New Roman" w:hAnsi="Times New Roman" w:cs="Times New Roman"/>
          <w:sz w:val="24"/>
          <w:szCs w:val="24"/>
          <w:vertAlign w:val="subscript"/>
        </w:rPr>
        <w:t>2</w:t>
      </w:r>
      <w:r w:rsidRPr="0030409B">
        <w:rPr>
          <w:rFonts w:ascii="Times New Roman" w:hAnsi="Times New Roman" w:cs="Times New Roman"/>
          <w:sz w:val="24"/>
          <w:szCs w:val="24"/>
        </w:rPr>
        <w:t xml:space="preserve">) </w:t>
      </w:r>
    </w:p>
    <w:p w14:paraId="55FB1666"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Return per rupee = Gross income / Total cost (Cost C</w:t>
      </w:r>
      <w:r w:rsidRPr="0030409B">
        <w:rPr>
          <w:rFonts w:ascii="Times New Roman" w:hAnsi="Times New Roman" w:cs="Times New Roman"/>
          <w:sz w:val="24"/>
          <w:szCs w:val="24"/>
          <w:vertAlign w:val="subscript"/>
        </w:rPr>
        <w:t>2</w:t>
      </w:r>
      <w:r w:rsidRPr="0030409B">
        <w:rPr>
          <w:rFonts w:ascii="Times New Roman" w:hAnsi="Times New Roman" w:cs="Times New Roman"/>
          <w:sz w:val="24"/>
          <w:szCs w:val="24"/>
        </w:rPr>
        <w:t>)</w:t>
      </w:r>
    </w:p>
    <w:p w14:paraId="60847296" w14:textId="77777777" w:rsidR="00231A9D" w:rsidRPr="0030409B" w:rsidRDefault="0030409B" w:rsidP="009E550E">
      <w:pPr>
        <w:pStyle w:val="Default"/>
        <w:spacing w:before="120" w:line="360" w:lineRule="auto"/>
        <w:jc w:val="both"/>
        <w:rPr>
          <w:rFonts w:ascii="Times New Roman" w:hAnsi="Times New Roman" w:cs="Times New Roman"/>
        </w:rPr>
      </w:pPr>
      <w:bookmarkStart w:id="0" w:name="_GoBack"/>
      <w:r w:rsidRPr="0030409B">
        <w:rPr>
          <w:rFonts w:ascii="Times New Roman" w:hAnsi="Times New Roman" w:cs="Times New Roman"/>
          <w:b/>
          <w:bCs/>
        </w:rPr>
        <w:t>Result</w:t>
      </w:r>
      <w:bookmarkEnd w:id="0"/>
      <w:r w:rsidRPr="0030409B">
        <w:rPr>
          <w:rFonts w:ascii="Times New Roman" w:hAnsi="Times New Roman" w:cs="Times New Roman"/>
          <w:b/>
          <w:bCs/>
        </w:rPr>
        <w:t xml:space="preserve">s and discussion </w:t>
      </w:r>
    </w:p>
    <w:p w14:paraId="542CBFE7" w14:textId="2FE9D1AE" w:rsidR="00231A9D" w:rsidRDefault="00231A9D" w:rsidP="00582A67">
      <w:pPr>
        <w:pStyle w:val="Default"/>
        <w:spacing w:before="120" w:line="360" w:lineRule="auto"/>
        <w:jc w:val="both"/>
        <w:rPr>
          <w:rFonts w:ascii="Times New Roman" w:hAnsi="Times New Roman" w:cs="Times New Roman"/>
          <w:color w:val="000000" w:themeColor="text1"/>
        </w:rPr>
      </w:pPr>
      <w:r w:rsidRPr="0030409B">
        <w:rPr>
          <w:rFonts w:ascii="Times New Roman" w:hAnsi="Times New Roman" w:cs="Times New Roman"/>
        </w:rPr>
        <w:tab/>
      </w:r>
      <w:r w:rsidRPr="0030409B">
        <w:rPr>
          <w:rFonts w:ascii="Times New Roman" w:hAnsi="Times New Roman" w:cs="Times New Roman"/>
          <w:color w:val="000000" w:themeColor="text1"/>
        </w:rPr>
        <w:t>Cost of cultivation of pearl millet in Morena district involved various costs and these various costs were presente</w:t>
      </w:r>
      <w:r w:rsidR="009E550E">
        <w:rPr>
          <w:rFonts w:ascii="Times New Roman" w:hAnsi="Times New Roman" w:cs="Times New Roman"/>
          <w:color w:val="000000" w:themeColor="text1"/>
        </w:rPr>
        <w:t xml:space="preserve">d in the Table </w:t>
      </w:r>
      <w:r w:rsidRPr="0030409B">
        <w:rPr>
          <w:rFonts w:ascii="Times New Roman" w:hAnsi="Times New Roman" w:cs="Times New Roman"/>
          <w:color w:val="000000" w:themeColor="text1"/>
        </w:rPr>
        <w:t>1. The table represented various costs such as overhead cost and operational cost in Morena district. It was clear from the table that human labour was an important component of operational cost on farms unde</w:t>
      </w:r>
      <w:r w:rsidR="00F44374">
        <w:rPr>
          <w:rFonts w:ascii="Times New Roman" w:hAnsi="Times New Roman" w:cs="Times New Roman"/>
          <w:color w:val="000000" w:themeColor="text1"/>
        </w:rPr>
        <w:t xml:space="preserve">r study. </w:t>
      </w:r>
      <w:r w:rsidRPr="0030409B">
        <w:rPr>
          <w:rFonts w:ascii="Times New Roman" w:hAnsi="Times New Roman" w:cs="Times New Roman"/>
          <w:color w:val="000000" w:themeColor="text1"/>
        </w:rPr>
        <w:t>La</w:t>
      </w:r>
      <w:r w:rsidR="00F44374">
        <w:rPr>
          <w:rFonts w:ascii="Times New Roman" w:hAnsi="Times New Roman" w:cs="Times New Roman"/>
          <w:color w:val="000000" w:themeColor="text1"/>
        </w:rPr>
        <w:t>nd prepar</w:t>
      </w:r>
      <w:r w:rsidR="009E550E">
        <w:rPr>
          <w:rFonts w:ascii="Times New Roman" w:hAnsi="Times New Roman" w:cs="Times New Roman"/>
          <w:color w:val="000000" w:themeColor="text1"/>
        </w:rPr>
        <w:t xml:space="preserve">ation and sowing cost </w:t>
      </w:r>
      <w:r w:rsidRPr="0030409B">
        <w:rPr>
          <w:rFonts w:ascii="Times New Roman" w:hAnsi="Times New Roman" w:cs="Times New Roman"/>
          <w:color w:val="000000" w:themeColor="text1"/>
        </w:rPr>
        <w:t xml:space="preserve">15.60% for small farmers, 17.08% for medium farmers and 18.02% on large farmers. Small farmers of Morena incurred more cost in labour unit as the per unit cost would decrease with the increase in the farm size. Manure and fertilizer </w:t>
      </w:r>
      <w:r w:rsidR="00771025" w:rsidRPr="0030409B">
        <w:rPr>
          <w:rFonts w:ascii="Times New Roman" w:hAnsi="Times New Roman" w:cs="Times New Roman"/>
          <w:color w:val="000000" w:themeColor="text1"/>
        </w:rPr>
        <w:t>were</w:t>
      </w:r>
      <w:r w:rsidRPr="0030409B">
        <w:rPr>
          <w:rFonts w:ascii="Times New Roman" w:hAnsi="Times New Roman" w:cs="Times New Roman"/>
          <w:color w:val="000000" w:themeColor="text1"/>
        </w:rPr>
        <w:t xml:space="preserve"> another important component of the operational cost. The cost of Manure and fertilizer </w:t>
      </w:r>
      <w:r w:rsidRPr="0030409B">
        <w:rPr>
          <w:rFonts w:ascii="Times New Roman" w:hAnsi="Times New Roman" w:cs="Times New Roman"/>
          <w:color w:val="000000" w:themeColor="text1"/>
        </w:rPr>
        <w:lastRenderedPageBreak/>
        <w:t xml:space="preserve">was reported highest on large farms (10.09 %) followed by medium firms (8.82) and then small sized farms (6.60 per cent).  Thus, it can be concluded from the above analysis that, the cost imputed due to manures and fertilizers were increased with increase in farm size in Morena district. Average cost imputed due to fertilizers was 8.50% in the study area. </w:t>
      </w:r>
    </w:p>
    <w:p w14:paraId="53CAF1D6" w14:textId="40827D0E" w:rsidR="009E550E" w:rsidRPr="0030409B" w:rsidRDefault="009E550E" w:rsidP="009E550E">
      <w:pPr>
        <w:spacing w:after="0" w:line="360" w:lineRule="auto"/>
        <w:jc w:val="both"/>
        <w:rPr>
          <w:rFonts w:ascii="Times New Roman" w:hAnsi="Times New Roman" w:cs="Times New Roman"/>
          <w:sz w:val="24"/>
          <w:szCs w:val="24"/>
        </w:rPr>
      </w:pPr>
      <w:r w:rsidRPr="0030409B">
        <w:rPr>
          <w:rFonts w:ascii="Times New Roman" w:hAnsi="Times New Roman" w:cs="Times New Roman"/>
          <w:color w:val="000000" w:themeColor="text1"/>
          <w:sz w:val="24"/>
          <w:szCs w:val="24"/>
        </w:rPr>
        <w:t xml:space="preserve">Cost on seed purchase was considered another important component. Cost imputed for seeds purchase was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632.60</w:t>
      </w:r>
      <w:r w:rsidR="005E151E">
        <w:rPr>
          <w:rFonts w:ascii="Times New Roman" w:hAnsi="Times New Roman" w:cs="Times New Roman"/>
          <w:color w:val="000000" w:themeColor="text1"/>
          <w:sz w:val="24"/>
          <w:szCs w:val="24"/>
        </w:rPr>
        <w:t xml:space="preserve"> </w:t>
      </w:r>
      <w:r w:rsidRPr="0030409B">
        <w:rPr>
          <w:rFonts w:ascii="Times New Roman" w:eastAsia="Times New Roman" w:hAnsi="Times New Roman" w:cs="Times New Roman"/>
          <w:color w:val="000000" w:themeColor="text1"/>
          <w:sz w:val="24"/>
          <w:szCs w:val="24"/>
        </w:rPr>
        <w:t>(3.02%)</w:t>
      </w:r>
      <w:r w:rsidRPr="0030409B">
        <w:rPr>
          <w:rFonts w:ascii="Times New Roman" w:hAnsi="Times New Roman" w:cs="Times New Roman"/>
          <w:color w:val="000000" w:themeColor="text1"/>
          <w:sz w:val="24"/>
          <w:szCs w:val="24"/>
        </w:rPr>
        <w:t xml:space="preserve"> by small farmers,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628.52</w:t>
      </w:r>
      <w:r w:rsidR="00771025" w:rsidRPr="0030409B">
        <w:rPr>
          <w:rFonts w:ascii="Times New Roman" w:eastAsia="Times New Roman" w:hAnsi="Times New Roman" w:cs="Times New Roman"/>
          <w:color w:val="000000" w:themeColor="text1"/>
          <w:sz w:val="24"/>
          <w:szCs w:val="24"/>
        </w:rPr>
        <w:t xml:space="preserve"> </w:t>
      </w:r>
      <w:r w:rsidRPr="0030409B">
        <w:rPr>
          <w:rFonts w:ascii="Times New Roman" w:eastAsia="Times New Roman" w:hAnsi="Times New Roman" w:cs="Times New Roman"/>
          <w:color w:val="000000" w:themeColor="text1"/>
          <w:sz w:val="24"/>
          <w:szCs w:val="24"/>
        </w:rPr>
        <w:t>(3.15%)</w:t>
      </w:r>
      <w:r w:rsidRPr="0030409B">
        <w:rPr>
          <w:rFonts w:ascii="Times New Roman" w:hAnsi="Times New Roman" w:cs="Times New Roman"/>
          <w:color w:val="000000" w:themeColor="text1"/>
          <w:sz w:val="24"/>
          <w:szCs w:val="24"/>
        </w:rPr>
        <w:t xml:space="preserve"> by medium farmers and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659.48</w:t>
      </w:r>
      <w:r w:rsidR="00771025">
        <w:rPr>
          <w:rFonts w:ascii="Times New Roman" w:eastAsia="Times New Roman" w:hAnsi="Times New Roman" w:cs="Times New Roman"/>
          <w:color w:val="000000" w:themeColor="text1"/>
          <w:sz w:val="24"/>
          <w:szCs w:val="24"/>
        </w:rPr>
        <w:t xml:space="preserve"> </w:t>
      </w:r>
      <w:r w:rsidRPr="0030409B">
        <w:rPr>
          <w:rFonts w:ascii="Times New Roman" w:eastAsia="Times New Roman" w:hAnsi="Times New Roman" w:cs="Times New Roman"/>
          <w:color w:val="000000" w:themeColor="text1"/>
          <w:sz w:val="24"/>
          <w:szCs w:val="24"/>
        </w:rPr>
        <w:t>(3.39%)</w:t>
      </w:r>
      <w:r w:rsidRPr="0030409B">
        <w:rPr>
          <w:rFonts w:ascii="Times New Roman" w:hAnsi="Times New Roman" w:cs="Times New Roman"/>
          <w:color w:val="000000" w:themeColor="text1"/>
          <w:sz w:val="24"/>
          <w:szCs w:val="24"/>
        </w:rPr>
        <w:t xml:space="preserve"> by large farmers. On an average the cost on seeds was calculated as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659.48 (3.19%) to the total cost in the Morena district.  Large farmers incurred highest cost on seeds among all farmers as they were more interested in using the improved varieties to fetch high yield. The share of plant protection chemicals in Morena district farmers were as follows, </w:t>
      </w:r>
      <w:r w:rsidR="00771025" w:rsidRPr="0030409B">
        <w:rPr>
          <w:rFonts w:ascii="Times New Roman" w:hAnsi="Times New Roman" w:cs="Times New Roman"/>
          <w:color w:val="000000" w:themeColor="text1"/>
          <w:sz w:val="24"/>
          <w:szCs w:val="24"/>
        </w:rPr>
        <w:t>the</w:t>
      </w:r>
      <w:r w:rsidRPr="0030409B">
        <w:rPr>
          <w:rFonts w:ascii="Times New Roman" w:hAnsi="Times New Roman" w:cs="Times New Roman"/>
          <w:color w:val="000000" w:themeColor="text1"/>
          <w:sz w:val="24"/>
          <w:szCs w:val="24"/>
        </w:rPr>
        <w:t xml:space="preserve"> total cost incurred including herbicide and fungicide by small farmers was recorded as </w:t>
      </w:r>
      <w:r w:rsidR="005E151E"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1088.3 (5.19%) for medium farmers it was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005E151E" w:rsidRPr="0030409B">
        <w:rPr>
          <w:rFonts w:ascii="Times New Roman" w:hAnsi="Times New Roman" w:cs="Times New Roman"/>
          <w:color w:val="000000" w:themeColor="text1"/>
          <w:sz w:val="24"/>
          <w:szCs w:val="24"/>
        </w:rPr>
        <w:t>993.66 (</w:t>
      </w:r>
      <w:r w:rsidRPr="0030409B">
        <w:rPr>
          <w:rFonts w:ascii="Times New Roman" w:hAnsi="Times New Roman" w:cs="Times New Roman"/>
          <w:color w:val="000000" w:themeColor="text1"/>
          <w:sz w:val="24"/>
          <w:szCs w:val="24"/>
        </w:rPr>
        <w:t xml:space="preserve">4.98%) and for large farmers it was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1216.95 (5.75%).  This cost was also highest in large farmers. Interest percentage on working capital for small farmers was</w:t>
      </w:r>
      <w:r w:rsidR="005E151E">
        <w:rPr>
          <w:rFonts w:ascii="Times New Roman" w:hAnsi="Times New Roman" w:cs="Times New Roman"/>
          <w:color w:val="000000" w:themeColor="text1"/>
          <w:sz w:val="24"/>
          <w:szCs w:val="24"/>
        </w:rPr>
        <w:t xml:space="preserve"> </w:t>
      </w:r>
      <w:r w:rsidR="005E151E"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 </w:t>
      </w:r>
      <w:r w:rsidR="005E151E" w:rsidRPr="0030409B">
        <w:rPr>
          <w:rFonts w:ascii="Times New Roman" w:hAnsi="Times New Roman" w:cs="Times New Roman"/>
          <w:color w:val="000000" w:themeColor="text1"/>
          <w:sz w:val="24"/>
          <w:szCs w:val="24"/>
        </w:rPr>
        <w:t>719.63 (</w:t>
      </w:r>
      <w:r w:rsidRPr="0030409B">
        <w:rPr>
          <w:rFonts w:ascii="Times New Roman" w:hAnsi="Times New Roman" w:cs="Times New Roman"/>
          <w:color w:val="000000" w:themeColor="text1"/>
          <w:sz w:val="24"/>
          <w:szCs w:val="24"/>
        </w:rPr>
        <w:t>3.43%</w:t>
      </w:r>
      <w:r w:rsidR="005E151E" w:rsidRPr="0030409B">
        <w:rPr>
          <w:rFonts w:ascii="Times New Roman" w:hAnsi="Times New Roman" w:cs="Times New Roman"/>
          <w:color w:val="000000" w:themeColor="text1"/>
          <w:sz w:val="24"/>
          <w:szCs w:val="24"/>
        </w:rPr>
        <w:t>),</w:t>
      </w:r>
      <w:r w:rsidRPr="0030409B">
        <w:rPr>
          <w:rFonts w:ascii="Times New Roman" w:hAnsi="Times New Roman" w:cs="Times New Roman"/>
          <w:color w:val="000000" w:themeColor="text1"/>
          <w:sz w:val="24"/>
          <w:szCs w:val="24"/>
        </w:rPr>
        <w:t xml:space="preserve"> for medium farmers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681.19 (3.42%) and for large farmers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736.64 (3.48%) and average of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712.49 (3.44%). The interest to be paid on working capital had reported to increase with increased farm size of Morena farmers.</w:t>
      </w:r>
    </w:p>
    <w:p w14:paraId="2BAC6E51" w14:textId="77777777" w:rsidR="00231A9D" w:rsidRPr="0030409B" w:rsidRDefault="0030409B" w:rsidP="00231A9D">
      <w:pPr>
        <w:spacing w:before="120" w:after="0" w:line="360" w:lineRule="auto"/>
        <w:jc w:val="both"/>
        <w:rPr>
          <w:rFonts w:ascii="Times New Roman" w:hAnsi="Times New Roman" w:cs="Times New Roman"/>
          <w:b/>
          <w:sz w:val="24"/>
          <w:szCs w:val="24"/>
        </w:rPr>
      </w:pPr>
      <w:r w:rsidRPr="0030409B">
        <w:rPr>
          <w:rFonts w:ascii="Times New Roman" w:hAnsi="Times New Roman" w:cs="Times New Roman"/>
          <w:b/>
          <w:color w:val="333333"/>
          <w:sz w:val="24"/>
          <w:szCs w:val="24"/>
          <w:shd w:val="clear" w:color="auto" w:fill="FFFFFF"/>
        </w:rPr>
        <w:t xml:space="preserve">Table </w:t>
      </w:r>
      <w:r w:rsidR="00231A9D" w:rsidRPr="0030409B">
        <w:rPr>
          <w:rFonts w:ascii="Times New Roman" w:hAnsi="Times New Roman" w:cs="Times New Roman"/>
          <w:b/>
          <w:color w:val="333333"/>
          <w:sz w:val="24"/>
          <w:szCs w:val="24"/>
          <w:shd w:val="clear" w:color="auto" w:fill="FFFFFF"/>
        </w:rPr>
        <w:t xml:space="preserve">1 Cost of cultivation of pearl millet </w:t>
      </w:r>
      <w:r w:rsidR="00231A9D" w:rsidRPr="0030409B">
        <w:rPr>
          <w:rFonts w:ascii="Times New Roman" w:hAnsi="Times New Roman" w:cs="Times New Roman"/>
          <w:b/>
          <w:color w:val="000000"/>
          <w:sz w:val="24"/>
          <w:szCs w:val="24"/>
          <w:shd w:val="clear" w:color="auto" w:fill="FFFFFF"/>
        </w:rPr>
        <w:t xml:space="preserve">production </w:t>
      </w:r>
      <w:r w:rsidR="00231A9D" w:rsidRPr="0030409B">
        <w:rPr>
          <w:rFonts w:ascii="Times New Roman" w:hAnsi="Times New Roman" w:cs="Times New Roman"/>
          <w:b/>
          <w:color w:val="333333"/>
          <w:sz w:val="24"/>
          <w:szCs w:val="24"/>
          <w:shd w:val="clear" w:color="auto" w:fill="FFFFFF"/>
        </w:rPr>
        <w:t>at</w:t>
      </w:r>
      <w:r w:rsidR="00992E2F">
        <w:rPr>
          <w:rFonts w:ascii="Times New Roman" w:hAnsi="Times New Roman" w:cs="Times New Roman"/>
          <w:b/>
          <w:color w:val="333333"/>
          <w:sz w:val="24"/>
          <w:szCs w:val="24"/>
          <w:shd w:val="clear" w:color="auto" w:fill="FFFFFF"/>
        </w:rPr>
        <w:t xml:space="preserve"> </w:t>
      </w:r>
      <w:r w:rsidR="00231A9D" w:rsidRPr="0030409B">
        <w:rPr>
          <w:rFonts w:ascii="Times New Roman" w:hAnsi="Times New Roman" w:cs="Times New Roman"/>
          <w:b/>
          <w:color w:val="000000"/>
          <w:sz w:val="24"/>
          <w:szCs w:val="24"/>
          <w:shd w:val="clear" w:color="auto" w:fill="FFFFFF"/>
        </w:rPr>
        <w:t>sample</w:t>
      </w:r>
      <w:r w:rsidR="00231A9D" w:rsidRPr="0030409B">
        <w:rPr>
          <w:rFonts w:ascii="Times New Roman" w:hAnsi="Times New Roman" w:cs="Times New Roman"/>
          <w:b/>
          <w:color w:val="333333"/>
          <w:sz w:val="24"/>
          <w:szCs w:val="24"/>
          <w:shd w:val="clear" w:color="auto" w:fill="FFFFFF"/>
        </w:rPr>
        <w:t xml:space="preserve"> farms (Rs/ha)</w:t>
      </w:r>
    </w:p>
    <w:tbl>
      <w:tblPr>
        <w:tblStyle w:val="TableGrid"/>
        <w:tblW w:w="8613" w:type="dxa"/>
        <w:tblLayout w:type="fixed"/>
        <w:tblLook w:val="04A0" w:firstRow="1" w:lastRow="0" w:firstColumn="1" w:lastColumn="0" w:noHBand="0" w:noVBand="1"/>
      </w:tblPr>
      <w:tblGrid>
        <w:gridCol w:w="3369"/>
        <w:gridCol w:w="1417"/>
        <w:gridCol w:w="1276"/>
        <w:gridCol w:w="1276"/>
        <w:gridCol w:w="1275"/>
      </w:tblGrid>
      <w:tr w:rsidR="00231A9D" w:rsidRPr="0030409B" w14:paraId="14F209B7" w14:textId="77777777" w:rsidTr="00231A9D">
        <w:trPr>
          <w:trHeight w:val="323"/>
        </w:trPr>
        <w:tc>
          <w:tcPr>
            <w:tcW w:w="3369" w:type="dxa"/>
            <w:noWrap/>
            <w:hideMark/>
          </w:tcPr>
          <w:p w14:paraId="1110EF86" w14:textId="77777777" w:rsidR="00231A9D" w:rsidRPr="0030409B" w:rsidRDefault="00231A9D" w:rsidP="00231A9D">
            <w:pPr>
              <w:spacing w:before="120"/>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Particular</w:t>
            </w:r>
          </w:p>
        </w:tc>
        <w:tc>
          <w:tcPr>
            <w:tcW w:w="1417" w:type="dxa"/>
            <w:noWrap/>
            <w:hideMark/>
          </w:tcPr>
          <w:p w14:paraId="51C18FD7" w14:textId="77777777" w:rsidR="00231A9D" w:rsidRPr="0030409B" w:rsidRDefault="00231A9D" w:rsidP="00231A9D">
            <w:pPr>
              <w:spacing w:before="120"/>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Small</w:t>
            </w:r>
          </w:p>
        </w:tc>
        <w:tc>
          <w:tcPr>
            <w:tcW w:w="1276" w:type="dxa"/>
            <w:noWrap/>
            <w:hideMark/>
          </w:tcPr>
          <w:p w14:paraId="09B812BC" w14:textId="77777777" w:rsidR="00231A9D" w:rsidRPr="0030409B" w:rsidRDefault="00231A9D" w:rsidP="00231A9D">
            <w:pPr>
              <w:spacing w:before="120"/>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Medium</w:t>
            </w:r>
          </w:p>
        </w:tc>
        <w:tc>
          <w:tcPr>
            <w:tcW w:w="1276" w:type="dxa"/>
            <w:noWrap/>
            <w:hideMark/>
          </w:tcPr>
          <w:p w14:paraId="75B371C9" w14:textId="77777777" w:rsidR="00231A9D" w:rsidRPr="0030409B" w:rsidRDefault="00231A9D" w:rsidP="00231A9D">
            <w:pPr>
              <w:spacing w:before="120"/>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Large</w:t>
            </w:r>
          </w:p>
        </w:tc>
        <w:tc>
          <w:tcPr>
            <w:tcW w:w="1275" w:type="dxa"/>
            <w:noWrap/>
            <w:hideMark/>
          </w:tcPr>
          <w:p w14:paraId="002134C5" w14:textId="77777777" w:rsidR="00231A9D" w:rsidRPr="0030409B" w:rsidRDefault="00231A9D" w:rsidP="00231A9D">
            <w:pPr>
              <w:spacing w:before="120"/>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Average</w:t>
            </w:r>
          </w:p>
        </w:tc>
      </w:tr>
      <w:tr w:rsidR="00231A9D" w:rsidRPr="0030409B" w14:paraId="51A3FCBA" w14:textId="77777777" w:rsidTr="00231A9D">
        <w:trPr>
          <w:trHeight w:val="569"/>
        </w:trPr>
        <w:tc>
          <w:tcPr>
            <w:tcW w:w="3369" w:type="dxa"/>
            <w:noWrap/>
            <w:hideMark/>
          </w:tcPr>
          <w:p w14:paraId="246B620A" w14:textId="77777777" w:rsidR="00231A9D" w:rsidRPr="0030409B" w:rsidRDefault="00231A9D" w:rsidP="00231A9D">
            <w:pPr>
              <w:rPr>
                <w:rFonts w:ascii="Times New Roman" w:hAnsi="Times New Roman" w:cs="Times New Roman"/>
                <w:sz w:val="24"/>
                <w:szCs w:val="24"/>
              </w:rPr>
            </w:pPr>
            <w:r w:rsidRPr="0030409B">
              <w:rPr>
                <w:rFonts w:ascii="Times New Roman" w:hAnsi="Times New Roman" w:cs="Times New Roman"/>
                <w:sz w:val="24"/>
                <w:szCs w:val="24"/>
              </w:rPr>
              <w:t>Land preparation and sowing</w:t>
            </w:r>
          </w:p>
        </w:tc>
        <w:tc>
          <w:tcPr>
            <w:tcW w:w="1417" w:type="dxa"/>
            <w:noWrap/>
            <w:hideMark/>
          </w:tcPr>
          <w:p w14:paraId="469CD01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3265.00</w:t>
            </w:r>
          </w:p>
          <w:p w14:paraId="08E7BFB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(15.60)</w:t>
            </w:r>
          </w:p>
        </w:tc>
        <w:tc>
          <w:tcPr>
            <w:tcW w:w="1276" w:type="dxa"/>
            <w:noWrap/>
            <w:hideMark/>
          </w:tcPr>
          <w:p w14:paraId="3DB2ECF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3400.00</w:t>
            </w:r>
          </w:p>
          <w:p w14:paraId="143A2BA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(17.08)</w:t>
            </w:r>
          </w:p>
        </w:tc>
        <w:tc>
          <w:tcPr>
            <w:tcW w:w="1276" w:type="dxa"/>
            <w:noWrap/>
            <w:hideMark/>
          </w:tcPr>
          <w:p w14:paraId="16AA8B87"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3809.00</w:t>
            </w:r>
          </w:p>
          <w:p w14:paraId="27B7814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(18.02)</w:t>
            </w:r>
          </w:p>
        </w:tc>
        <w:tc>
          <w:tcPr>
            <w:tcW w:w="1275" w:type="dxa"/>
            <w:noWrap/>
            <w:hideMark/>
          </w:tcPr>
          <w:p w14:paraId="45E836D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3491.33</w:t>
            </w:r>
          </w:p>
          <w:p w14:paraId="788CEE6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(16.90)</w:t>
            </w:r>
          </w:p>
        </w:tc>
      </w:tr>
      <w:tr w:rsidR="00231A9D" w:rsidRPr="0030409B" w14:paraId="52D68C39" w14:textId="77777777" w:rsidTr="00231A9D">
        <w:trPr>
          <w:trHeight w:val="70"/>
        </w:trPr>
        <w:tc>
          <w:tcPr>
            <w:tcW w:w="3369" w:type="dxa"/>
            <w:noWrap/>
            <w:hideMark/>
          </w:tcPr>
          <w:p w14:paraId="1B2354B3"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Manure and fertilizer</w:t>
            </w:r>
          </w:p>
        </w:tc>
        <w:tc>
          <w:tcPr>
            <w:tcW w:w="1417" w:type="dxa"/>
            <w:noWrap/>
            <w:hideMark/>
          </w:tcPr>
          <w:p w14:paraId="3575046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1383.00</w:t>
            </w:r>
          </w:p>
          <w:p w14:paraId="6537F30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(6.60)</w:t>
            </w:r>
          </w:p>
        </w:tc>
        <w:tc>
          <w:tcPr>
            <w:tcW w:w="1276" w:type="dxa"/>
            <w:noWrap/>
            <w:hideMark/>
          </w:tcPr>
          <w:p w14:paraId="2E72880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1756.00</w:t>
            </w:r>
          </w:p>
          <w:p w14:paraId="7AD8D7B1"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(8.82)</w:t>
            </w:r>
          </w:p>
        </w:tc>
        <w:tc>
          <w:tcPr>
            <w:tcW w:w="1276" w:type="dxa"/>
            <w:noWrap/>
            <w:hideMark/>
          </w:tcPr>
          <w:p w14:paraId="6BD7A42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2134.00</w:t>
            </w:r>
          </w:p>
          <w:p w14:paraId="4AC03F2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(10.09)</w:t>
            </w:r>
          </w:p>
        </w:tc>
        <w:tc>
          <w:tcPr>
            <w:tcW w:w="1275" w:type="dxa"/>
            <w:noWrap/>
            <w:hideMark/>
          </w:tcPr>
          <w:p w14:paraId="4C43D22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1757.67</w:t>
            </w:r>
          </w:p>
          <w:p w14:paraId="60E1D5D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(8.50)</w:t>
            </w:r>
          </w:p>
        </w:tc>
      </w:tr>
      <w:tr w:rsidR="00231A9D" w:rsidRPr="0030409B" w14:paraId="06F53706" w14:textId="77777777" w:rsidTr="00231A9D">
        <w:trPr>
          <w:trHeight w:val="620"/>
        </w:trPr>
        <w:tc>
          <w:tcPr>
            <w:tcW w:w="3369" w:type="dxa"/>
            <w:noWrap/>
            <w:hideMark/>
          </w:tcPr>
          <w:p w14:paraId="0BCE5A1A"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Seeds</w:t>
            </w:r>
          </w:p>
        </w:tc>
        <w:tc>
          <w:tcPr>
            <w:tcW w:w="1417" w:type="dxa"/>
            <w:noWrap/>
            <w:hideMark/>
          </w:tcPr>
          <w:p w14:paraId="0663406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632.6</w:t>
            </w:r>
          </w:p>
          <w:p w14:paraId="28ABA38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(3.02)</w:t>
            </w:r>
          </w:p>
        </w:tc>
        <w:tc>
          <w:tcPr>
            <w:tcW w:w="1276" w:type="dxa"/>
            <w:noWrap/>
            <w:hideMark/>
          </w:tcPr>
          <w:p w14:paraId="5BACB37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628.52</w:t>
            </w:r>
          </w:p>
          <w:p w14:paraId="0B6E35D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(3.15)</w:t>
            </w:r>
          </w:p>
        </w:tc>
        <w:tc>
          <w:tcPr>
            <w:tcW w:w="1276" w:type="dxa"/>
            <w:noWrap/>
            <w:hideMark/>
          </w:tcPr>
          <w:p w14:paraId="1E13A5B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717.33</w:t>
            </w:r>
          </w:p>
          <w:p w14:paraId="72C90A9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(3.39)</w:t>
            </w:r>
          </w:p>
        </w:tc>
        <w:tc>
          <w:tcPr>
            <w:tcW w:w="1275" w:type="dxa"/>
            <w:noWrap/>
            <w:hideMark/>
          </w:tcPr>
          <w:p w14:paraId="25A803AC"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659.48</w:t>
            </w:r>
          </w:p>
          <w:p w14:paraId="39A1959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(3.19)</w:t>
            </w:r>
          </w:p>
        </w:tc>
      </w:tr>
      <w:tr w:rsidR="00231A9D" w:rsidRPr="0030409B" w14:paraId="36FE4787" w14:textId="77777777" w:rsidTr="00231A9D">
        <w:trPr>
          <w:trHeight w:val="404"/>
        </w:trPr>
        <w:tc>
          <w:tcPr>
            <w:tcW w:w="3369" w:type="dxa"/>
            <w:noWrap/>
            <w:hideMark/>
          </w:tcPr>
          <w:p w14:paraId="084CA13F"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Irrigation</w:t>
            </w:r>
          </w:p>
        </w:tc>
        <w:tc>
          <w:tcPr>
            <w:tcW w:w="1417" w:type="dxa"/>
            <w:noWrap/>
            <w:hideMark/>
          </w:tcPr>
          <w:p w14:paraId="7ED2ACF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409.00</w:t>
            </w:r>
          </w:p>
          <w:p w14:paraId="7342CA6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(1.95)</w:t>
            </w:r>
          </w:p>
        </w:tc>
        <w:tc>
          <w:tcPr>
            <w:tcW w:w="1276" w:type="dxa"/>
            <w:noWrap/>
            <w:hideMark/>
          </w:tcPr>
          <w:p w14:paraId="645C050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475.00</w:t>
            </w:r>
          </w:p>
          <w:p w14:paraId="393979C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(2.38)</w:t>
            </w:r>
          </w:p>
        </w:tc>
        <w:tc>
          <w:tcPr>
            <w:tcW w:w="1276" w:type="dxa"/>
            <w:noWrap/>
            <w:hideMark/>
          </w:tcPr>
          <w:p w14:paraId="6D02269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500.00</w:t>
            </w:r>
          </w:p>
          <w:p w14:paraId="068EE0B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(2.36)</w:t>
            </w:r>
          </w:p>
        </w:tc>
        <w:tc>
          <w:tcPr>
            <w:tcW w:w="1275" w:type="dxa"/>
            <w:noWrap/>
            <w:hideMark/>
          </w:tcPr>
          <w:p w14:paraId="324ED9E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461.33</w:t>
            </w:r>
          </w:p>
          <w:p w14:paraId="160ACA4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(2.23)</w:t>
            </w:r>
          </w:p>
        </w:tc>
      </w:tr>
      <w:tr w:rsidR="00231A9D" w:rsidRPr="0030409B" w14:paraId="19C45005" w14:textId="77777777" w:rsidTr="00231A9D">
        <w:trPr>
          <w:trHeight w:val="404"/>
        </w:trPr>
        <w:tc>
          <w:tcPr>
            <w:tcW w:w="3369" w:type="dxa"/>
            <w:noWrap/>
            <w:hideMark/>
          </w:tcPr>
          <w:p w14:paraId="540AE20E"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Weedi</w:t>
            </w:r>
            <w:r w:rsidR="00C6355F">
              <w:rPr>
                <w:rFonts w:ascii="Times New Roman" w:eastAsia="Times New Roman" w:hAnsi="Times New Roman" w:cs="Times New Roman"/>
                <w:color w:val="000000"/>
                <w:sz w:val="24"/>
                <w:szCs w:val="24"/>
              </w:rPr>
              <w:t xml:space="preserve">cide </w:t>
            </w:r>
          </w:p>
        </w:tc>
        <w:tc>
          <w:tcPr>
            <w:tcW w:w="1417" w:type="dxa"/>
            <w:noWrap/>
            <w:hideMark/>
          </w:tcPr>
          <w:p w14:paraId="408F0F0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640.30</w:t>
            </w:r>
          </w:p>
          <w:p w14:paraId="4B402E2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(3.05)</w:t>
            </w:r>
          </w:p>
        </w:tc>
        <w:tc>
          <w:tcPr>
            <w:tcW w:w="1276" w:type="dxa"/>
            <w:noWrap/>
            <w:hideMark/>
          </w:tcPr>
          <w:p w14:paraId="783740E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511.97</w:t>
            </w:r>
          </w:p>
          <w:p w14:paraId="7AC169E7"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(2.57)</w:t>
            </w:r>
          </w:p>
        </w:tc>
        <w:tc>
          <w:tcPr>
            <w:tcW w:w="1276" w:type="dxa"/>
            <w:noWrap/>
            <w:hideMark/>
          </w:tcPr>
          <w:p w14:paraId="6908C58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642.84</w:t>
            </w:r>
          </w:p>
          <w:p w14:paraId="108E49E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(3.04)</w:t>
            </w:r>
          </w:p>
        </w:tc>
        <w:tc>
          <w:tcPr>
            <w:tcW w:w="1275" w:type="dxa"/>
            <w:noWrap/>
            <w:hideMark/>
          </w:tcPr>
          <w:p w14:paraId="3DB4BF9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598.37</w:t>
            </w:r>
          </w:p>
          <w:p w14:paraId="5A26B39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(2.89)</w:t>
            </w:r>
          </w:p>
        </w:tc>
      </w:tr>
      <w:tr w:rsidR="00231A9D" w:rsidRPr="0030409B" w14:paraId="2F0CEFD9" w14:textId="77777777" w:rsidTr="00231A9D">
        <w:trPr>
          <w:trHeight w:val="323"/>
        </w:trPr>
        <w:tc>
          <w:tcPr>
            <w:tcW w:w="3369" w:type="dxa"/>
            <w:noWrap/>
            <w:hideMark/>
          </w:tcPr>
          <w:p w14:paraId="1B3E9115"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Fungicides</w:t>
            </w:r>
          </w:p>
        </w:tc>
        <w:tc>
          <w:tcPr>
            <w:tcW w:w="1417" w:type="dxa"/>
            <w:noWrap/>
            <w:hideMark/>
          </w:tcPr>
          <w:p w14:paraId="4A508E1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448.00</w:t>
            </w:r>
          </w:p>
          <w:p w14:paraId="0F691DA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(2.14)</w:t>
            </w:r>
          </w:p>
        </w:tc>
        <w:tc>
          <w:tcPr>
            <w:tcW w:w="1276" w:type="dxa"/>
            <w:noWrap/>
            <w:hideMark/>
          </w:tcPr>
          <w:p w14:paraId="4EA3096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481.69</w:t>
            </w:r>
          </w:p>
          <w:p w14:paraId="5FAB77D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(2.41)</w:t>
            </w:r>
          </w:p>
        </w:tc>
        <w:tc>
          <w:tcPr>
            <w:tcW w:w="1276" w:type="dxa"/>
            <w:noWrap/>
            <w:hideMark/>
          </w:tcPr>
          <w:p w14:paraId="5020AC3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574.11</w:t>
            </w:r>
          </w:p>
          <w:p w14:paraId="107BE6F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(2.71)</w:t>
            </w:r>
          </w:p>
        </w:tc>
        <w:tc>
          <w:tcPr>
            <w:tcW w:w="1275" w:type="dxa"/>
            <w:noWrap/>
            <w:hideMark/>
          </w:tcPr>
          <w:p w14:paraId="7C596168"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501.27</w:t>
            </w:r>
          </w:p>
          <w:p w14:paraId="0BFAC96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(2.42)</w:t>
            </w:r>
          </w:p>
        </w:tc>
      </w:tr>
      <w:tr w:rsidR="00231A9D" w:rsidRPr="0030409B" w14:paraId="7ED6F62A" w14:textId="77777777" w:rsidTr="00231A9D">
        <w:trPr>
          <w:trHeight w:val="323"/>
        </w:trPr>
        <w:tc>
          <w:tcPr>
            <w:tcW w:w="3369" w:type="dxa"/>
            <w:noWrap/>
            <w:hideMark/>
          </w:tcPr>
          <w:p w14:paraId="1E5A2E9A"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Harvesting</w:t>
            </w:r>
          </w:p>
        </w:tc>
        <w:tc>
          <w:tcPr>
            <w:tcW w:w="1417" w:type="dxa"/>
            <w:noWrap/>
            <w:hideMark/>
          </w:tcPr>
          <w:p w14:paraId="04BA8A7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3317.00</w:t>
            </w:r>
          </w:p>
          <w:p w14:paraId="035E9368"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(15.85)</w:t>
            </w:r>
          </w:p>
        </w:tc>
        <w:tc>
          <w:tcPr>
            <w:tcW w:w="1276" w:type="dxa"/>
            <w:noWrap/>
            <w:hideMark/>
          </w:tcPr>
          <w:p w14:paraId="5E49BBA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2600.00</w:t>
            </w:r>
          </w:p>
          <w:p w14:paraId="4DB091F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(13.06)</w:t>
            </w:r>
          </w:p>
        </w:tc>
        <w:tc>
          <w:tcPr>
            <w:tcW w:w="1276" w:type="dxa"/>
            <w:noWrap/>
            <w:hideMark/>
          </w:tcPr>
          <w:p w14:paraId="09DD8A1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2600.00</w:t>
            </w:r>
          </w:p>
          <w:p w14:paraId="1306DBB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(12.30)</w:t>
            </w:r>
          </w:p>
        </w:tc>
        <w:tc>
          <w:tcPr>
            <w:tcW w:w="1275" w:type="dxa"/>
            <w:noWrap/>
            <w:hideMark/>
          </w:tcPr>
          <w:p w14:paraId="0927A2AC"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2839.00</w:t>
            </w:r>
          </w:p>
          <w:p w14:paraId="509853E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(13.74)</w:t>
            </w:r>
          </w:p>
        </w:tc>
      </w:tr>
      <w:tr w:rsidR="00231A9D" w:rsidRPr="0030409B" w14:paraId="79F596CA" w14:textId="77777777" w:rsidTr="00231A9D">
        <w:trPr>
          <w:trHeight w:val="323"/>
        </w:trPr>
        <w:tc>
          <w:tcPr>
            <w:tcW w:w="3369" w:type="dxa"/>
            <w:noWrap/>
            <w:hideMark/>
          </w:tcPr>
          <w:p w14:paraId="17AEAD22"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Threshing</w:t>
            </w:r>
          </w:p>
        </w:tc>
        <w:tc>
          <w:tcPr>
            <w:tcW w:w="1417" w:type="dxa"/>
            <w:noWrap/>
            <w:hideMark/>
          </w:tcPr>
          <w:p w14:paraId="2334BF3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1899.00</w:t>
            </w:r>
          </w:p>
          <w:p w14:paraId="3997FD2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(9.070</w:t>
            </w:r>
          </w:p>
        </w:tc>
        <w:tc>
          <w:tcPr>
            <w:tcW w:w="1276" w:type="dxa"/>
            <w:noWrap/>
            <w:hideMark/>
          </w:tcPr>
          <w:p w14:paraId="16D814D8"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1500.00</w:t>
            </w:r>
          </w:p>
          <w:p w14:paraId="7AA45B1C"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(7.53)</w:t>
            </w:r>
          </w:p>
        </w:tc>
        <w:tc>
          <w:tcPr>
            <w:tcW w:w="1276" w:type="dxa"/>
            <w:noWrap/>
            <w:hideMark/>
          </w:tcPr>
          <w:p w14:paraId="0E484DA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1300.00</w:t>
            </w:r>
          </w:p>
          <w:p w14:paraId="06D83C6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(6.15)</w:t>
            </w:r>
          </w:p>
        </w:tc>
        <w:tc>
          <w:tcPr>
            <w:tcW w:w="1275" w:type="dxa"/>
            <w:noWrap/>
            <w:hideMark/>
          </w:tcPr>
          <w:p w14:paraId="30927731"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1566.33</w:t>
            </w:r>
          </w:p>
          <w:p w14:paraId="7DF34D9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(7.58)</w:t>
            </w:r>
          </w:p>
        </w:tc>
      </w:tr>
      <w:tr w:rsidR="00231A9D" w:rsidRPr="0030409B" w14:paraId="226F5A27" w14:textId="77777777" w:rsidTr="00231A9D">
        <w:trPr>
          <w:trHeight w:val="323"/>
        </w:trPr>
        <w:tc>
          <w:tcPr>
            <w:tcW w:w="3369" w:type="dxa"/>
            <w:noWrap/>
            <w:hideMark/>
          </w:tcPr>
          <w:p w14:paraId="5DA6AEE7" w14:textId="77777777" w:rsidR="00231A9D" w:rsidRPr="0030409B" w:rsidRDefault="00231A9D" w:rsidP="00231A9D">
            <w:pPr>
              <w:rPr>
                <w:rFonts w:ascii="Times New Roman" w:eastAsia="Times New Roman" w:hAnsi="Times New Roman" w:cs="Times New Roman"/>
                <w:bCs/>
                <w:color w:val="000000"/>
                <w:sz w:val="24"/>
                <w:szCs w:val="24"/>
              </w:rPr>
            </w:pPr>
            <w:r w:rsidRPr="0030409B">
              <w:rPr>
                <w:rFonts w:ascii="Times New Roman" w:eastAsia="Times New Roman" w:hAnsi="Times New Roman" w:cs="Times New Roman"/>
                <w:bCs/>
                <w:color w:val="000000"/>
                <w:sz w:val="24"/>
                <w:szCs w:val="24"/>
              </w:rPr>
              <w:t>Interest on working capital</w:t>
            </w:r>
          </w:p>
        </w:tc>
        <w:tc>
          <w:tcPr>
            <w:tcW w:w="1417" w:type="dxa"/>
            <w:noWrap/>
            <w:hideMark/>
          </w:tcPr>
          <w:p w14:paraId="5E90C6E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719.63</w:t>
            </w:r>
          </w:p>
          <w:p w14:paraId="732C91B1"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color w:val="000000"/>
                <w:sz w:val="24"/>
                <w:szCs w:val="24"/>
              </w:rPr>
              <w:t>(3.43)</w:t>
            </w:r>
          </w:p>
        </w:tc>
        <w:tc>
          <w:tcPr>
            <w:tcW w:w="1276" w:type="dxa"/>
            <w:noWrap/>
            <w:hideMark/>
          </w:tcPr>
          <w:p w14:paraId="0FDE2F7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681.19</w:t>
            </w:r>
          </w:p>
          <w:p w14:paraId="59CF7498"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color w:val="000000"/>
                <w:sz w:val="24"/>
                <w:szCs w:val="24"/>
              </w:rPr>
              <w:t>(3.42)</w:t>
            </w:r>
          </w:p>
        </w:tc>
        <w:tc>
          <w:tcPr>
            <w:tcW w:w="1276" w:type="dxa"/>
            <w:noWrap/>
            <w:hideMark/>
          </w:tcPr>
          <w:p w14:paraId="06B8C3F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736.64</w:t>
            </w:r>
          </w:p>
          <w:p w14:paraId="7941840F"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color w:val="000000"/>
                <w:sz w:val="24"/>
                <w:szCs w:val="24"/>
              </w:rPr>
              <w:t>(3.48)</w:t>
            </w:r>
          </w:p>
        </w:tc>
        <w:tc>
          <w:tcPr>
            <w:tcW w:w="1275" w:type="dxa"/>
            <w:noWrap/>
            <w:hideMark/>
          </w:tcPr>
          <w:p w14:paraId="6174244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712.49</w:t>
            </w:r>
          </w:p>
          <w:p w14:paraId="3FA11A00" w14:textId="77777777" w:rsidR="00231A9D" w:rsidRPr="0030409B" w:rsidRDefault="00231A9D" w:rsidP="00231A9D">
            <w:pPr>
              <w:jc w:val="center"/>
              <w:rPr>
                <w:rFonts w:ascii="Times New Roman" w:eastAsia="Times New Roman" w:hAnsi="Times New Roman" w:cs="Times New Roman"/>
                <w:bCs/>
                <w:color w:val="000000"/>
                <w:sz w:val="24"/>
                <w:szCs w:val="24"/>
              </w:rPr>
            </w:pPr>
            <w:r w:rsidRPr="0030409B">
              <w:rPr>
                <w:rFonts w:ascii="Times New Roman" w:eastAsia="Times New Roman" w:hAnsi="Times New Roman" w:cs="Times New Roman"/>
                <w:color w:val="000000"/>
                <w:sz w:val="24"/>
                <w:szCs w:val="24"/>
              </w:rPr>
              <w:t>(3.44)</w:t>
            </w:r>
          </w:p>
        </w:tc>
      </w:tr>
      <w:tr w:rsidR="00231A9D" w:rsidRPr="0030409B" w14:paraId="7BB428A4" w14:textId="77777777" w:rsidTr="00231A9D">
        <w:trPr>
          <w:trHeight w:val="323"/>
        </w:trPr>
        <w:tc>
          <w:tcPr>
            <w:tcW w:w="3369" w:type="dxa"/>
            <w:noWrap/>
            <w:hideMark/>
          </w:tcPr>
          <w:p w14:paraId="24E25014" w14:textId="77777777" w:rsidR="00231A9D" w:rsidRPr="0030409B" w:rsidRDefault="00231A9D" w:rsidP="00231A9D">
            <w:pP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 xml:space="preserve">Working cost </w:t>
            </w:r>
          </w:p>
        </w:tc>
        <w:tc>
          <w:tcPr>
            <w:tcW w:w="1417" w:type="dxa"/>
            <w:noWrap/>
            <w:hideMark/>
          </w:tcPr>
          <w:p w14:paraId="1926D4CD"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12713.53</w:t>
            </w:r>
          </w:p>
          <w:p w14:paraId="01BE8588"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(60.74)</w:t>
            </w:r>
          </w:p>
        </w:tc>
        <w:tc>
          <w:tcPr>
            <w:tcW w:w="1276" w:type="dxa"/>
            <w:noWrap/>
            <w:hideMark/>
          </w:tcPr>
          <w:p w14:paraId="051569B5"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12034.37</w:t>
            </w:r>
          </w:p>
          <w:p w14:paraId="2184FA2F"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(60.45)</w:t>
            </w:r>
          </w:p>
        </w:tc>
        <w:tc>
          <w:tcPr>
            <w:tcW w:w="1276" w:type="dxa"/>
            <w:noWrap/>
            <w:hideMark/>
          </w:tcPr>
          <w:p w14:paraId="057E94BE"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13013.92</w:t>
            </w:r>
          </w:p>
          <w:p w14:paraId="641CDFAD"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(61.56)</w:t>
            </w:r>
          </w:p>
        </w:tc>
        <w:tc>
          <w:tcPr>
            <w:tcW w:w="1275" w:type="dxa"/>
            <w:noWrap/>
            <w:hideMark/>
          </w:tcPr>
          <w:p w14:paraId="42BDDD35"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12587.28</w:t>
            </w:r>
          </w:p>
          <w:p w14:paraId="08DC04E3"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(60.92)</w:t>
            </w:r>
          </w:p>
        </w:tc>
      </w:tr>
      <w:tr w:rsidR="00231A9D" w:rsidRPr="0030409B" w14:paraId="39A3D5FE" w14:textId="77777777" w:rsidTr="00231A9D">
        <w:trPr>
          <w:trHeight w:val="323"/>
        </w:trPr>
        <w:tc>
          <w:tcPr>
            <w:tcW w:w="3369" w:type="dxa"/>
            <w:noWrap/>
            <w:hideMark/>
          </w:tcPr>
          <w:p w14:paraId="498813EA"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lastRenderedPageBreak/>
              <w:t>Depreciation</w:t>
            </w:r>
          </w:p>
        </w:tc>
        <w:tc>
          <w:tcPr>
            <w:tcW w:w="1417" w:type="dxa"/>
            <w:noWrap/>
            <w:hideMark/>
          </w:tcPr>
          <w:p w14:paraId="0470C71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310.00</w:t>
            </w:r>
          </w:p>
          <w:p w14:paraId="7591562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(1.48)</w:t>
            </w:r>
          </w:p>
        </w:tc>
        <w:tc>
          <w:tcPr>
            <w:tcW w:w="1276" w:type="dxa"/>
            <w:noWrap/>
            <w:hideMark/>
          </w:tcPr>
          <w:p w14:paraId="63A1F4F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350.00</w:t>
            </w:r>
          </w:p>
          <w:p w14:paraId="5740BFB7"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(1.75)</w:t>
            </w:r>
          </w:p>
        </w:tc>
        <w:tc>
          <w:tcPr>
            <w:tcW w:w="1276" w:type="dxa"/>
            <w:noWrap/>
            <w:hideMark/>
          </w:tcPr>
          <w:p w14:paraId="6A07AA97"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450.00</w:t>
            </w:r>
          </w:p>
          <w:p w14:paraId="43285E4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(2.12)</w:t>
            </w:r>
          </w:p>
        </w:tc>
        <w:tc>
          <w:tcPr>
            <w:tcW w:w="1275" w:type="dxa"/>
            <w:noWrap/>
            <w:hideMark/>
          </w:tcPr>
          <w:p w14:paraId="7EB5106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370.00</w:t>
            </w:r>
          </w:p>
          <w:p w14:paraId="0342EDA7"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(1.79)</w:t>
            </w:r>
          </w:p>
        </w:tc>
      </w:tr>
      <w:tr w:rsidR="00231A9D" w:rsidRPr="0030409B" w14:paraId="5C3FCE2E" w14:textId="77777777" w:rsidTr="00231A9D">
        <w:trPr>
          <w:trHeight w:val="323"/>
        </w:trPr>
        <w:tc>
          <w:tcPr>
            <w:tcW w:w="3369" w:type="dxa"/>
            <w:noWrap/>
            <w:hideMark/>
          </w:tcPr>
          <w:p w14:paraId="5D553F33"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Land revenue</w:t>
            </w:r>
          </w:p>
        </w:tc>
        <w:tc>
          <w:tcPr>
            <w:tcW w:w="1417" w:type="dxa"/>
            <w:noWrap/>
            <w:hideMark/>
          </w:tcPr>
          <w:p w14:paraId="2A6674C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100.00</w:t>
            </w:r>
          </w:p>
          <w:p w14:paraId="379AA35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(0.47)</w:t>
            </w:r>
          </w:p>
        </w:tc>
        <w:tc>
          <w:tcPr>
            <w:tcW w:w="1276" w:type="dxa"/>
            <w:noWrap/>
            <w:hideMark/>
          </w:tcPr>
          <w:p w14:paraId="4278875C"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100.00</w:t>
            </w:r>
          </w:p>
          <w:p w14:paraId="24EDB6F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(0.50)</w:t>
            </w:r>
          </w:p>
        </w:tc>
        <w:tc>
          <w:tcPr>
            <w:tcW w:w="1276" w:type="dxa"/>
            <w:noWrap/>
            <w:hideMark/>
          </w:tcPr>
          <w:p w14:paraId="4E90830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100.00</w:t>
            </w:r>
          </w:p>
          <w:p w14:paraId="18FED1C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(0.47)</w:t>
            </w:r>
          </w:p>
        </w:tc>
        <w:tc>
          <w:tcPr>
            <w:tcW w:w="1275" w:type="dxa"/>
            <w:noWrap/>
            <w:hideMark/>
          </w:tcPr>
          <w:p w14:paraId="02C3526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100.00</w:t>
            </w:r>
          </w:p>
          <w:p w14:paraId="1A3E1F3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(0.48)</w:t>
            </w:r>
          </w:p>
        </w:tc>
      </w:tr>
      <w:tr w:rsidR="00231A9D" w:rsidRPr="0030409B" w14:paraId="69087E64" w14:textId="77777777" w:rsidTr="00231A9D">
        <w:trPr>
          <w:trHeight w:val="323"/>
        </w:trPr>
        <w:tc>
          <w:tcPr>
            <w:tcW w:w="3369" w:type="dxa"/>
            <w:noWrap/>
            <w:hideMark/>
          </w:tcPr>
          <w:p w14:paraId="16D5A5B6" w14:textId="77777777" w:rsidR="00231A9D" w:rsidRPr="0030409B" w:rsidRDefault="00231A9D" w:rsidP="00231A9D">
            <w:pP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Cost A</w:t>
            </w:r>
            <w:r w:rsidRPr="0030409B">
              <w:rPr>
                <w:rFonts w:ascii="Times New Roman" w:eastAsia="Times New Roman" w:hAnsi="Times New Roman" w:cs="Times New Roman"/>
                <w:b/>
                <w:bCs/>
                <w:color w:val="000000"/>
                <w:sz w:val="24"/>
                <w:szCs w:val="24"/>
                <w:vertAlign w:val="subscript"/>
              </w:rPr>
              <w:t>1</w:t>
            </w:r>
            <w:r w:rsidRPr="0030409B">
              <w:rPr>
                <w:rFonts w:ascii="Times New Roman" w:eastAsia="Times New Roman" w:hAnsi="Times New Roman" w:cs="Times New Roman"/>
                <w:b/>
                <w:bCs/>
                <w:color w:val="000000"/>
                <w:sz w:val="24"/>
                <w:szCs w:val="24"/>
              </w:rPr>
              <w:t>/A</w:t>
            </w:r>
            <w:r w:rsidRPr="0030409B">
              <w:rPr>
                <w:rFonts w:ascii="Times New Roman" w:eastAsia="Times New Roman" w:hAnsi="Times New Roman" w:cs="Times New Roman"/>
                <w:b/>
                <w:bCs/>
                <w:color w:val="000000"/>
                <w:sz w:val="24"/>
                <w:szCs w:val="24"/>
                <w:vertAlign w:val="subscript"/>
              </w:rPr>
              <w:t>2</w:t>
            </w:r>
          </w:p>
        </w:tc>
        <w:tc>
          <w:tcPr>
            <w:tcW w:w="1417" w:type="dxa"/>
            <w:noWrap/>
            <w:hideMark/>
          </w:tcPr>
          <w:p w14:paraId="1D42F948"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13123.53</w:t>
            </w:r>
          </w:p>
          <w:p w14:paraId="2D62018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(62.71)</w:t>
            </w:r>
          </w:p>
        </w:tc>
        <w:tc>
          <w:tcPr>
            <w:tcW w:w="1276" w:type="dxa"/>
            <w:noWrap/>
            <w:hideMark/>
          </w:tcPr>
          <w:p w14:paraId="23E208C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12484.37</w:t>
            </w:r>
          </w:p>
          <w:p w14:paraId="3177F85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(62.71)</w:t>
            </w:r>
          </w:p>
        </w:tc>
        <w:tc>
          <w:tcPr>
            <w:tcW w:w="1276" w:type="dxa"/>
            <w:noWrap/>
            <w:hideMark/>
          </w:tcPr>
          <w:p w14:paraId="627DE11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13563.98</w:t>
            </w:r>
          </w:p>
          <w:p w14:paraId="1231FD6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(64.17)</w:t>
            </w:r>
          </w:p>
        </w:tc>
        <w:tc>
          <w:tcPr>
            <w:tcW w:w="1275" w:type="dxa"/>
            <w:noWrap/>
            <w:hideMark/>
          </w:tcPr>
          <w:p w14:paraId="22D28F5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13057.27</w:t>
            </w:r>
          </w:p>
          <w:p w14:paraId="02D2B8C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(63.21)</w:t>
            </w:r>
          </w:p>
        </w:tc>
      </w:tr>
      <w:tr w:rsidR="00231A9D" w:rsidRPr="0030409B" w14:paraId="7EAF56F7" w14:textId="77777777" w:rsidTr="00231A9D">
        <w:trPr>
          <w:trHeight w:val="323"/>
        </w:trPr>
        <w:tc>
          <w:tcPr>
            <w:tcW w:w="3369" w:type="dxa"/>
            <w:noWrap/>
            <w:hideMark/>
          </w:tcPr>
          <w:p w14:paraId="05E5AE15"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Interest on fixed capital</w:t>
            </w:r>
          </w:p>
        </w:tc>
        <w:tc>
          <w:tcPr>
            <w:tcW w:w="1417" w:type="dxa"/>
            <w:noWrap/>
            <w:hideMark/>
          </w:tcPr>
          <w:p w14:paraId="5754076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400.00</w:t>
            </w:r>
          </w:p>
          <w:p w14:paraId="4DAC3DC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(1.91)</w:t>
            </w:r>
          </w:p>
        </w:tc>
        <w:tc>
          <w:tcPr>
            <w:tcW w:w="1276" w:type="dxa"/>
            <w:noWrap/>
            <w:hideMark/>
          </w:tcPr>
          <w:p w14:paraId="63CBBD5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412.00</w:t>
            </w:r>
          </w:p>
          <w:p w14:paraId="1A2B5A3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(20.69)</w:t>
            </w:r>
          </w:p>
        </w:tc>
        <w:tc>
          <w:tcPr>
            <w:tcW w:w="1276" w:type="dxa"/>
            <w:noWrap/>
            <w:hideMark/>
          </w:tcPr>
          <w:p w14:paraId="0C31D9B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500.00</w:t>
            </w:r>
          </w:p>
          <w:p w14:paraId="6F7AD9A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(2.36)</w:t>
            </w:r>
          </w:p>
        </w:tc>
        <w:tc>
          <w:tcPr>
            <w:tcW w:w="1275" w:type="dxa"/>
            <w:noWrap/>
            <w:hideMark/>
          </w:tcPr>
          <w:p w14:paraId="56FC21F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437.33</w:t>
            </w:r>
          </w:p>
          <w:p w14:paraId="21B02CB1"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(2.11)</w:t>
            </w:r>
          </w:p>
        </w:tc>
      </w:tr>
      <w:tr w:rsidR="00231A9D" w:rsidRPr="0030409B" w14:paraId="62133223" w14:textId="77777777" w:rsidTr="00231A9D">
        <w:trPr>
          <w:trHeight w:val="323"/>
        </w:trPr>
        <w:tc>
          <w:tcPr>
            <w:tcW w:w="3369" w:type="dxa"/>
            <w:noWrap/>
            <w:hideMark/>
          </w:tcPr>
          <w:p w14:paraId="27A84BAD"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Cost B</w:t>
            </w:r>
            <w:r w:rsidRPr="0030409B">
              <w:rPr>
                <w:rFonts w:ascii="Times New Roman" w:eastAsia="Times New Roman" w:hAnsi="Times New Roman" w:cs="Times New Roman"/>
                <w:color w:val="000000"/>
                <w:sz w:val="24"/>
                <w:szCs w:val="24"/>
                <w:vertAlign w:val="subscript"/>
              </w:rPr>
              <w:t>1</w:t>
            </w:r>
          </w:p>
          <w:p w14:paraId="7E6BEEC1" w14:textId="77777777" w:rsidR="00231A9D" w:rsidRPr="0030409B" w:rsidRDefault="00231A9D" w:rsidP="00231A9D">
            <w:pPr>
              <w:rPr>
                <w:rFonts w:ascii="Times New Roman" w:eastAsia="Times New Roman" w:hAnsi="Times New Roman" w:cs="Times New Roman"/>
                <w:color w:val="000000"/>
                <w:sz w:val="24"/>
                <w:szCs w:val="24"/>
              </w:rPr>
            </w:pPr>
          </w:p>
        </w:tc>
        <w:tc>
          <w:tcPr>
            <w:tcW w:w="1417" w:type="dxa"/>
            <w:noWrap/>
            <w:hideMark/>
          </w:tcPr>
          <w:p w14:paraId="0DB36A3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13523.53</w:t>
            </w:r>
          </w:p>
          <w:p w14:paraId="36FD618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(64.62)</w:t>
            </w:r>
          </w:p>
        </w:tc>
        <w:tc>
          <w:tcPr>
            <w:tcW w:w="1276" w:type="dxa"/>
            <w:noWrap/>
            <w:hideMark/>
          </w:tcPr>
          <w:p w14:paraId="3192F9F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12896.37</w:t>
            </w:r>
          </w:p>
          <w:p w14:paraId="6E8D5478"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(64.78)</w:t>
            </w:r>
          </w:p>
        </w:tc>
        <w:tc>
          <w:tcPr>
            <w:tcW w:w="1276" w:type="dxa"/>
            <w:noWrap/>
            <w:hideMark/>
          </w:tcPr>
          <w:p w14:paraId="3EEE7F9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14063.92</w:t>
            </w:r>
          </w:p>
          <w:p w14:paraId="5EA0E72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(66.54)</w:t>
            </w:r>
          </w:p>
        </w:tc>
        <w:tc>
          <w:tcPr>
            <w:tcW w:w="1275" w:type="dxa"/>
            <w:noWrap/>
            <w:hideMark/>
          </w:tcPr>
          <w:p w14:paraId="5DD1425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13494.61</w:t>
            </w:r>
          </w:p>
          <w:p w14:paraId="3FEC29F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(65.33)</w:t>
            </w:r>
          </w:p>
        </w:tc>
      </w:tr>
      <w:tr w:rsidR="00231A9D" w:rsidRPr="0030409B" w14:paraId="4B5E60F0" w14:textId="77777777" w:rsidTr="00231A9D">
        <w:trPr>
          <w:trHeight w:val="323"/>
        </w:trPr>
        <w:tc>
          <w:tcPr>
            <w:tcW w:w="3369" w:type="dxa"/>
            <w:noWrap/>
            <w:hideMark/>
          </w:tcPr>
          <w:p w14:paraId="15774C26"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Rental value of own land</w:t>
            </w:r>
          </w:p>
        </w:tc>
        <w:tc>
          <w:tcPr>
            <w:tcW w:w="1417" w:type="dxa"/>
            <w:noWrap/>
            <w:hideMark/>
          </w:tcPr>
          <w:p w14:paraId="1CB102B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4000.00</w:t>
            </w:r>
          </w:p>
          <w:p w14:paraId="4DC1965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(19.11)</w:t>
            </w:r>
          </w:p>
        </w:tc>
        <w:tc>
          <w:tcPr>
            <w:tcW w:w="1276" w:type="dxa"/>
            <w:noWrap/>
            <w:hideMark/>
          </w:tcPr>
          <w:p w14:paraId="16B2925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4000.00</w:t>
            </w:r>
          </w:p>
          <w:p w14:paraId="5BA475DC"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(20.09)</w:t>
            </w:r>
          </w:p>
        </w:tc>
        <w:tc>
          <w:tcPr>
            <w:tcW w:w="1276" w:type="dxa"/>
            <w:noWrap/>
            <w:hideMark/>
          </w:tcPr>
          <w:p w14:paraId="4F4A4E7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4000.00</w:t>
            </w:r>
          </w:p>
          <w:p w14:paraId="70B1FBE1"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(18.92)</w:t>
            </w:r>
          </w:p>
        </w:tc>
        <w:tc>
          <w:tcPr>
            <w:tcW w:w="1275" w:type="dxa"/>
            <w:noWrap/>
            <w:hideMark/>
          </w:tcPr>
          <w:p w14:paraId="7718EB3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4000.00</w:t>
            </w:r>
          </w:p>
          <w:p w14:paraId="120455D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(19.36)</w:t>
            </w:r>
          </w:p>
        </w:tc>
      </w:tr>
      <w:tr w:rsidR="00231A9D" w:rsidRPr="0030409B" w14:paraId="4D9A8F67" w14:textId="77777777" w:rsidTr="00231A9D">
        <w:trPr>
          <w:trHeight w:val="323"/>
        </w:trPr>
        <w:tc>
          <w:tcPr>
            <w:tcW w:w="3369" w:type="dxa"/>
            <w:noWrap/>
            <w:hideMark/>
          </w:tcPr>
          <w:p w14:paraId="7EB9C1BB"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Cost B</w:t>
            </w:r>
            <w:r w:rsidRPr="0030409B">
              <w:rPr>
                <w:rFonts w:ascii="Times New Roman" w:eastAsia="Times New Roman" w:hAnsi="Times New Roman" w:cs="Times New Roman"/>
                <w:color w:val="000000"/>
                <w:sz w:val="24"/>
                <w:szCs w:val="24"/>
                <w:vertAlign w:val="subscript"/>
              </w:rPr>
              <w:t>2</w:t>
            </w:r>
          </w:p>
        </w:tc>
        <w:tc>
          <w:tcPr>
            <w:tcW w:w="1417" w:type="dxa"/>
            <w:noWrap/>
            <w:hideMark/>
          </w:tcPr>
          <w:p w14:paraId="374A2E6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17523.53</w:t>
            </w:r>
          </w:p>
          <w:p w14:paraId="33E1F41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(83.74)</w:t>
            </w:r>
          </w:p>
        </w:tc>
        <w:tc>
          <w:tcPr>
            <w:tcW w:w="1276" w:type="dxa"/>
            <w:noWrap/>
            <w:hideMark/>
          </w:tcPr>
          <w:p w14:paraId="7E5CE5D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16896.37</w:t>
            </w:r>
          </w:p>
          <w:p w14:paraId="4CE9AB97"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(84.88)</w:t>
            </w:r>
          </w:p>
        </w:tc>
        <w:tc>
          <w:tcPr>
            <w:tcW w:w="1276" w:type="dxa"/>
            <w:noWrap/>
            <w:hideMark/>
          </w:tcPr>
          <w:p w14:paraId="3B6894E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18063.92</w:t>
            </w:r>
          </w:p>
          <w:p w14:paraId="36251B9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(85.46)</w:t>
            </w:r>
          </w:p>
        </w:tc>
        <w:tc>
          <w:tcPr>
            <w:tcW w:w="1275" w:type="dxa"/>
            <w:noWrap/>
            <w:hideMark/>
          </w:tcPr>
          <w:p w14:paraId="48A12AA1"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17494.61</w:t>
            </w:r>
          </w:p>
          <w:p w14:paraId="69ED3F1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(84.69)</w:t>
            </w:r>
          </w:p>
        </w:tc>
      </w:tr>
      <w:tr w:rsidR="00231A9D" w:rsidRPr="0030409B" w14:paraId="7A2936F7" w14:textId="77777777" w:rsidTr="00231A9D">
        <w:trPr>
          <w:trHeight w:val="323"/>
        </w:trPr>
        <w:tc>
          <w:tcPr>
            <w:tcW w:w="3369" w:type="dxa"/>
            <w:noWrap/>
            <w:hideMark/>
          </w:tcPr>
          <w:p w14:paraId="3D7C3CC8"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The imputed value of family labor</w:t>
            </w:r>
          </w:p>
        </w:tc>
        <w:tc>
          <w:tcPr>
            <w:tcW w:w="1417" w:type="dxa"/>
            <w:noWrap/>
            <w:hideMark/>
          </w:tcPr>
          <w:p w14:paraId="6234A0B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1500.00</w:t>
            </w:r>
          </w:p>
          <w:p w14:paraId="18077BE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(7.16)</w:t>
            </w:r>
          </w:p>
        </w:tc>
        <w:tc>
          <w:tcPr>
            <w:tcW w:w="1276" w:type="dxa"/>
            <w:noWrap/>
            <w:hideMark/>
          </w:tcPr>
          <w:p w14:paraId="722A2A4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1200.00</w:t>
            </w:r>
          </w:p>
          <w:p w14:paraId="56A5F22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(6.02)</w:t>
            </w:r>
          </w:p>
        </w:tc>
        <w:tc>
          <w:tcPr>
            <w:tcW w:w="1276" w:type="dxa"/>
            <w:noWrap/>
            <w:hideMark/>
          </w:tcPr>
          <w:p w14:paraId="37480A9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1150.00</w:t>
            </w:r>
          </w:p>
          <w:p w14:paraId="61CB8B8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(5.44)</w:t>
            </w:r>
          </w:p>
        </w:tc>
        <w:tc>
          <w:tcPr>
            <w:tcW w:w="1275" w:type="dxa"/>
            <w:noWrap/>
            <w:hideMark/>
          </w:tcPr>
          <w:p w14:paraId="58B40B1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1283.33</w:t>
            </w:r>
          </w:p>
          <w:p w14:paraId="0E1942E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(6.21)</w:t>
            </w:r>
          </w:p>
        </w:tc>
      </w:tr>
      <w:tr w:rsidR="00231A9D" w:rsidRPr="0030409B" w14:paraId="4D09FD2B" w14:textId="77777777" w:rsidTr="00231A9D">
        <w:trPr>
          <w:trHeight w:val="323"/>
        </w:trPr>
        <w:tc>
          <w:tcPr>
            <w:tcW w:w="3369" w:type="dxa"/>
            <w:noWrap/>
            <w:hideMark/>
          </w:tcPr>
          <w:p w14:paraId="1A2E9CC4"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Cost C</w:t>
            </w:r>
            <w:r w:rsidRPr="0030409B">
              <w:rPr>
                <w:rFonts w:ascii="Times New Roman" w:eastAsia="Times New Roman" w:hAnsi="Times New Roman" w:cs="Times New Roman"/>
                <w:color w:val="000000"/>
                <w:sz w:val="24"/>
                <w:szCs w:val="24"/>
                <w:vertAlign w:val="subscript"/>
              </w:rPr>
              <w:t>1</w:t>
            </w:r>
          </w:p>
        </w:tc>
        <w:tc>
          <w:tcPr>
            <w:tcW w:w="1417" w:type="dxa"/>
            <w:noWrap/>
            <w:hideMark/>
          </w:tcPr>
          <w:p w14:paraId="0940C89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15023.53</w:t>
            </w:r>
          </w:p>
          <w:p w14:paraId="155B59D1"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(71.79)</w:t>
            </w:r>
          </w:p>
        </w:tc>
        <w:tc>
          <w:tcPr>
            <w:tcW w:w="1276" w:type="dxa"/>
            <w:noWrap/>
            <w:hideMark/>
          </w:tcPr>
          <w:p w14:paraId="6C91530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14835.00</w:t>
            </w:r>
          </w:p>
          <w:p w14:paraId="1E2C3FC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(74.52)</w:t>
            </w:r>
          </w:p>
        </w:tc>
        <w:tc>
          <w:tcPr>
            <w:tcW w:w="1276" w:type="dxa"/>
            <w:noWrap/>
            <w:hideMark/>
          </w:tcPr>
          <w:p w14:paraId="2297097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15740.73</w:t>
            </w:r>
          </w:p>
          <w:p w14:paraId="1752C3B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(74.47)</w:t>
            </w:r>
          </w:p>
        </w:tc>
        <w:tc>
          <w:tcPr>
            <w:tcW w:w="1275" w:type="dxa"/>
            <w:noWrap/>
            <w:hideMark/>
          </w:tcPr>
          <w:p w14:paraId="5D2C1BA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15199.76</w:t>
            </w:r>
          </w:p>
          <w:p w14:paraId="002CAD88"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(73.58)</w:t>
            </w:r>
          </w:p>
        </w:tc>
      </w:tr>
      <w:tr w:rsidR="00231A9D" w:rsidRPr="0030409B" w14:paraId="314D88D7" w14:textId="77777777" w:rsidTr="00231A9D">
        <w:trPr>
          <w:trHeight w:val="323"/>
        </w:trPr>
        <w:tc>
          <w:tcPr>
            <w:tcW w:w="3369" w:type="dxa"/>
            <w:noWrap/>
            <w:hideMark/>
          </w:tcPr>
          <w:p w14:paraId="13422E65"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Cost C</w:t>
            </w:r>
            <w:r w:rsidRPr="0030409B">
              <w:rPr>
                <w:rFonts w:ascii="Times New Roman" w:eastAsia="Times New Roman" w:hAnsi="Times New Roman" w:cs="Times New Roman"/>
                <w:color w:val="000000"/>
                <w:sz w:val="24"/>
                <w:szCs w:val="24"/>
                <w:vertAlign w:val="subscript"/>
              </w:rPr>
              <w:t>2</w:t>
            </w:r>
          </w:p>
        </w:tc>
        <w:tc>
          <w:tcPr>
            <w:tcW w:w="1417" w:type="dxa"/>
            <w:noWrap/>
            <w:hideMark/>
          </w:tcPr>
          <w:p w14:paraId="6CFA9D6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19023.53</w:t>
            </w:r>
          </w:p>
          <w:p w14:paraId="6575418C"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(90.90)</w:t>
            </w:r>
          </w:p>
        </w:tc>
        <w:tc>
          <w:tcPr>
            <w:tcW w:w="1276" w:type="dxa"/>
            <w:noWrap/>
            <w:hideMark/>
          </w:tcPr>
          <w:p w14:paraId="5E607C7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18096.37</w:t>
            </w:r>
          </w:p>
          <w:p w14:paraId="36949F1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(90.90)</w:t>
            </w:r>
          </w:p>
        </w:tc>
        <w:tc>
          <w:tcPr>
            <w:tcW w:w="1276" w:type="dxa"/>
            <w:noWrap/>
            <w:hideMark/>
          </w:tcPr>
          <w:p w14:paraId="7EA789A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19213.92</w:t>
            </w:r>
          </w:p>
          <w:p w14:paraId="7C59694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(90.90)</w:t>
            </w:r>
          </w:p>
        </w:tc>
        <w:tc>
          <w:tcPr>
            <w:tcW w:w="1275" w:type="dxa"/>
            <w:noWrap/>
            <w:hideMark/>
          </w:tcPr>
          <w:p w14:paraId="0D294BF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18777.94</w:t>
            </w:r>
          </w:p>
          <w:p w14:paraId="04544E5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(90.90)</w:t>
            </w:r>
          </w:p>
        </w:tc>
      </w:tr>
      <w:tr w:rsidR="00231A9D" w:rsidRPr="0030409B" w14:paraId="043354DD" w14:textId="77777777" w:rsidTr="00231A9D">
        <w:trPr>
          <w:trHeight w:val="323"/>
        </w:trPr>
        <w:tc>
          <w:tcPr>
            <w:tcW w:w="3369" w:type="dxa"/>
            <w:noWrap/>
            <w:hideMark/>
          </w:tcPr>
          <w:p w14:paraId="06876CE9" w14:textId="77777777" w:rsidR="00231A9D" w:rsidRPr="0030409B" w:rsidRDefault="00231A9D" w:rsidP="00231A9D">
            <w:pP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Cost C</w:t>
            </w:r>
            <w:r w:rsidRPr="0030409B">
              <w:rPr>
                <w:rFonts w:ascii="Times New Roman" w:eastAsia="Times New Roman" w:hAnsi="Times New Roman" w:cs="Times New Roman"/>
                <w:b/>
                <w:bCs/>
                <w:color w:val="000000"/>
                <w:sz w:val="24"/>
                <w:szCs w:val="24"/>
                <w:vertAlign w:val="subscript"/>
              </w:rPr>
              <w:t>3</w:t>
            </w:r>
          </w:p>
        </w:tc>
        <w:tc>
          <w:tcPr>
            <w:tcW w:w="1417" w:type="dxa"/>
            <w:noWrap/>
            <w:hideMark/>
          </w:tcPr>
          <w:p w14:paraId="1469E117"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20925.89</w:t>
            </w:r>
          </w:p>
          <w:p w14:paraId="3CECFCE8"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(100.00)</w:t>
            </w:r>
          </w:p>
        </w:tc>
        <w:tc>
          <w:tcPr>
            <w:tcW w:w="1276" w:type="dxa"/>
            <w:noWrap/>
            <w:hideMark/>
          </w:tcPr>
          <w:p w14:paraId="6AAF2A0B"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19906.01</w:t>
            </w:r>
          </w:p>
          <w:p w14:paraId="5CECD910"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(100.00)</w:t>
            </w:r>
          </w:p>
        </w:tc>
        <w:tc>
          <w:tcPr>
            <w:tcW w:w="1276" w:type="dxa"/>
            <w:noWrap/>
            <w:hideMark/>
          </w:tcPr>
          <w:p w14:paraId="05501854"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21135.31</w:t>
            </w:r>
          </w:p>
          <w:p w14:paraId="6CC1F600"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(100.00)</w:t>
            </w:r>
          </w:p>
        </w:tc>
        <w:tc>
          <w:tcPr>
            <w:tcW w:w="1275" w:type="dxa"/>
            <w:noWrap/>
            <w:hideMark/>
          </w:tcPr>
          <w:p w14:paraId="680753A3"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20655.73</w:t>
            </w:r>
          </w:p>
          <w:p w14:paraId="7C2074F2"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(100.00)</w:t>
            </w:r>
          </w:p>
        </w:tc>
      </w:tr>
    </w:tbl>
    <w:p w14:paraId="404B59F5" w14:textId="77777777" w:rsidR="0030409B" w:rsidRPr="0030409B" w:rsidRDefault="00231A9D" w:rsidP="0030409B">
      <w:pPr>
        <w:spacing w:after="0" w:line="360" w:lineRule="auto"/>
        <w:rPr>
          <w:rFonts w:ascii="Times New Roman" w:hAnsi="Times New Roman" w:cs="Times New Roman"/>
          <w:color w:val="333333"/>
          <w:sz w:val="24"/>
          <w:szCs w:val="24"/>
          <w:shd w:val="clear" w:color="auto" w:fill="FFFFFF"/>
        </w:rPr>
      </w:pPr>
      <w:r w:rsidRPr="0030409B">
        <w:rPr>
          <w:rFonts w:ascii="Times New Roman" w:hAnsi="Times New Roman" w:cs="Times New Roman"/>
          <w:color w:val="333333"/>
          <w:sz w:val="24"/>
          <w:szCs w:val="24"/>
          <w:shd w:val="clear" w:color="auto" w:fill="FFFFFF"/>
        </w:rPr>
        <w:t>Source: Primary Data (2019-20)</w:t>
      </w:r>
    </w:p>
    <w:p w14:paraId="25C6E445" w14:textId="77777777" w:rsidR="00F44374" w:rsidRDefault="00231A9D" w:rsidP="00F44374">
      <w:pPr>
        <w:pStyle w:val="Default"/>
        <w:spacing w:before="120" w:line="360" w:lineRule="auto"/>
        <w:jc w:val="both"/>
        <w:rPr>
          <w:rFonts w:ascii="Times New Roman" w:hAnsi="Times New Roman" w:cs="Times New Roman"/>
          <w:b/>
          <w:bCs/>
          <w:color w:val="000000" w:themeColor="text1"/>
        </w:rPr>
      </w:pPr>
      <w:r w:rsidRPr="0030409B">
        <w:rPr>
          <w:rFonts w:ascii="Times New Roman" w:hAnsi="Times New Roman" w:cs="Times New Roman"/>
          <w:b/>
          <w:bCs/>
          <w:color w:val="000000" w:themeColor="text1"/>
        </w:rPr>
        <w:t xml:space="preserve">Cost Group </w:t>
      </w:r>
    </w:p>
    <w:p w14:paraId="5A3003DB" w14:textId="08106A54" w:rsidR="0030409B" w:rsidRPr="00F44374" w:rsidRDefault="00231A9D" w:rsidP="00F44374">
      <w:pPr>
        <w:pStyle w:val="Default"/>
        <w:spacing w:before="120" w:line="360" w:lineRule="auto"/>
        <w:jc w:val="both"/>
        <w:rPr>
          <w:rFonts w:ascii="Times New Roman" w:hAnsi="Times New Roman" w:cs="Times New Roman"/>
          <w:b/>
          <w:bCs/>
          <w:color w:val="000000" w:themeColor="text1"/>
        </w:rPr>
      </w:pPr>
      <w:r w:rsidRPr="0030409B">
        <w:rPr>
          <w:rFonts w:ascii="Times New Roman" w:hAnsi="Times New Roman" w:cs="Times New Roman"/>
          <w:color w:val="000000" w:themeColor="text1"/>
        </w:rPr>
        <w:t xml:space="preserve">Cost of cultivation of pearl millet in Morena district involved various </w:t>
      </w:r>
      <w:r w:rsidR="00992E2F">
        <w:rPr>
          <w:rFonts w:ascii="Times New Roman" w:hAnsi="Times New Roman" w:cs="Times New Roman"/>
          <w:color w:val="000000" w:themeColor="text1"/>
        </w:rPr>
        <w:t xml:space="preserve">costs. The Table </w:t>
      </w:r>
      <w:r w:rsidR="008F46E5">
        <w:rPr>
          <w:rFonts w:ascii="Times New Roman" w:hAnsi="Times New Roman" w:cs="Times New Roman"/>
          <w:color w:val="000000" w:themeColor="text1"/>
        </w:rPr>
        <w:t>2</w:t>
      </w:r>
      <w:r w:rsidR="00992E2F">
        <w:rPr>
          <w:rFonts w:ascii="Times New Roman" w:hAnsi="Times New Roman" w:cs="Times New Roman"/>
          <w:color w:val="000000" w:themeColor="text1"/>
        </w:rPr>
        <w:t xml:space="preserve"> </w:t>
      </w:r>
      <w:r w:rsidRPr="0030409B">
        <w:rPr>
          <w:rFonts w:ascii="Times New Roman" w:hAnsi="Times New Roman" w:cs="Times New Roman"/>
          <w:color w:val="000000" w:themeColor="text1"/>
        </w:rPr>
        <w:t>presented various cost in the cost group. Average cost of cultivation (cost C</w:t>
      </w:r>
      <w:r w:rsidRPr="0030409B">
        <w:rPr>
          <w:rFonts w:ascii="Times New Roman" w:hAnsi="Times New Roman" w:cs="Times New Roman"/>
          <w:color w:val="000000" w:themeColor="text1"/>
          <w:vertAlign w:val="subscript"/>
        </w:rPr>
        <w:t>3)</w:t>
      </w:r>
      <w:r w:rsidRPr="0030409B">
        <w:rPr>
          <w:rFonts w:ascii="Times New Roman" w:hAnsi="Times New Roman" w:cs="Times New Roman"/>
          <w:color w:val="000000" w:themeColor="text1"/>
        </w:rPr>
        <w:t xml:space="preserve"> of pearl millet in Morena district was found to be 20655.73 </w:t>
      </w:r>
      <w:r w:rsidR="005E151E"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It was decomposed for different farmers as follows, 20925.89 </w:t>
      </w:r>
      <w:r w:rsidR="005E151E"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for small farmers, 19906.01 </w:t>
      </w:r>
      <w:r w:rsidR="005E151E"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medium farmers and 21135.31 </w:t>
      </w:r>
      <w:r w:rsidR="005E151E"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for large farmers. Cost on fertilizers, seeds and human labors were reported high in large farmers hence the cost of cultivation of pearl millet in Morena district was highest for large farmers followed by small </w:t>
      </w:r>
      <w:r w:rsidR="0030409B" w:rsidRPr="0030409B">
        <w:rPr>
          <w:rFonts w:ascii="Times New Roman" w:hAnsi="Times New Roman" w:cs="Times New Roman"/>
          <w:color w:val="000000" w:themeColor="text1"/>
        </w:rPr>
        <w:t xml:space="preserve">farmers and then medium farmers. </w:t>
      </w:r>
    </w:p>
    <w:p w14:paraId="7F10CBC3" w14:textId="6BF86E7B" w:rsidR="00231A9D" w:rsidRPr="0030409B" w:rsidRDefault="00992E2F" w:rsidP="0030409B">
      <w:pPr>
        <w:pStyle w:val="Default"/>
        <w:spacing w:before="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operational cost found </w:t>
      </w:r>
      <w:r w:rsidR="00231A9D" w:rsidRPr="0030409B">
        <w:rPr>
          <w:rFonts w:ascii="Times New Roman" w:hAnsi="Times New Roman" w:cs="Times New Roman"/>
          <w:color w:val="000000" w:themeColor="text1"/>
        </w:rPr>
        <w:t xml:space="preserve">more than overhead cost for all size class of farmers. Share of operational cost found to be 60.92 % that is 12587.28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of the total cost 20655.71</w:t>
      </w:r>
      <w:r w:rsidR="005E151E">
        <w:rPr>
          <w:rFonts w:ascii="Times New Roman" w:hAnsi="Times New Roman" w:cs="Times New Roman"/>
          <w:color w:val="000000" w:themeColor="text1"/>
        </w:rPr>
        <w:t xml:space="preserve">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 xml:space="preserve">/ha in pearl millet of Morena district. Different cost </w:t>
      </w:r>
      <w:r w:rsidR="005E151E" w:rsidRPr="0030409B">
        <w:rPr>
          <w:rFonts w:ascii="Times New Roman" w:hAnsi="Times New Roman" w:cs="Times New Roman"/>
          <w:color w:val="000000" w:themeColor="text1"/>
        </w:rPr>
        <w:t>was</w:t>
      </w:r>
      <w:r w:rsidR="00231A9D" w:rsidRPr="0030409B">
        <w:rPr>
          <w:rFonts w:ascii="Times New Roman" w:hAnsi="Times New Roman" w:cs="Times New Roman"/>
          <w:color w:val="000000" w:themeColor="text1"/>
        </w:rPr>
        <w:t xml:space="preserve"> represented in the Table 2, overall average of different cost in the present study area reported to be 13057.27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for cost A</w:t>
      </w:r>
      <w:r w:rsidR="00231A9D" w:rsidRPr="0030409B">
        <w:rPr>
          <w:rFonts w:ascii="Times New Roman" w:hAnsi="Times New Roman" w:cs="Times New Roman"/>
          <w:color w:val="000000" w:themeColor="text1"/>
          <w:vertAlign w:val="subscript"/>
        </w:rPr>
        <w:t>1</w:t>
      </w:r>
      <w:r w:rsidR="005E151E">
        <w:rPr>
          <w:rFonts w:ascii="Times New Roman" w:hAnsi="Times New Roman" w:cs="Times New Roman"/>
          <w:color w:val="000000" w:themeColor="text1"/>
          <w:vertAlign w:val="subscript"/>
        </w:rPr>
        <w:t xml:space="preserve">, </w:t>
      </w:r>
      <w:r w:rsidR="00231A9D" w:rsidRPr="0030409B">
        <w:rPr>
          <w:rFonts w:ascii="Times New Roman" w:hAnsi="Times New Roman" w:cs="Times New Roman"/>
          <w:color w:val="000000" w:themeColor="text1"/>
        </w:rPr>
        <w:t xml:space="preserve">13057.27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for cost A</w:t>
      </w:r>
      <w:r w:rsidR="00231A9D" w:rsidRPr="0030409B">
        <w:rPr>
          <w:rFonts w:ascii="Times New Roman" w:hAnsi="Times New Roman" w:cs="Times New Roman"/>
          <w:color w:val="000000" w:themeColor="text1"/>
          <w:vertAlign w:val="subscript"/>
        </w:rPr>
        <w:t>2</w:t>
      </w:r>
      <w:r w:rsidR="00231A9D" w:rsidRPr="0030409B">
        <w:rPr>
          <w:rFonts w:ascii="Times New Roman" w:hAnsi="Times New Roman" w:cs="Times New Roman"/>
          <w:color w:val="000000" w:themeColor="text1"/>
        </w:rPr>
        <w:t>,</w:t>
      </w:r>
      <w:r w:rsidR="005E151E">
        <w:rPr>
          <w:rFonts w:ascii="Times New Roman" w:hAnsi="Times New Roman" w:cs="Times New Roman"/>
          <w:color w:val="000000" w:themeColor="text1"/>
        </w:rPr>
        <w:t xml:space="preserve"> </w:t>
      </w:r>
      <w:r w:rsidR="00231A9D" w:rsidRPr="0030409B">
        <w:rPr>
          <w:rFonts w:ascii="Times New Roman" w:hAnsi="Times New Roman" w:cs="Times New Roman"/>
          <w:color w:val="000000" w:themeColor="text1"/>
        </w:rPr>
        <w:t xml:space="preserve">13494.61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for cost B</w:t>
      </w:r>
      <w:r w:rsidR="00231A9D" w:rsidRPr="0030409B">
        <w:rPr>
          <w:rFonts w:ascii="Times New Roman" w:hAnsi="Times New Roman" w:cs="Times New Roman"/>
          <w:color w:val="000000" w:themeColor="text1"/>
          <w:vertAlign w:val="subscript"/>
        </w:rPr>
        <w:t>1,</w:t>
      </w:r>
      <w:r w:rsidR="005E151E">
        <w:rPr>
          <w:rFonts w:ascii="Times New Roman" w:hAnsi="Times New Roman" w:cs="Times New Roman"/>
          <w:color w:val="000000" w:themeColor="text1"/>
          <w:vertAlign w:val="subscript"/>
        </w:rPr>
        <w:t xml:space="preserve"> </w:t>
      </w:r>
      <w:r w:rsidR="00231A9D" w:rsidRPr="0030409B">
        <w:rPr>
          <w:rFonts w:ascii="Times New Roman" w:hAnsi="Times New Roman" w:cs="Times New Roman"/>
          <w:color w:val="000000" w:themeColor="text1"/>
        </w:rPr>
        <w:t>17494.61</w:t>
      </w:r>
      <w:r w:rsidR="005E151E">
        <w:rPr>
          <w:rFonts w:ascii="Times New Roman" w:hAnsi="Times New Roman" w:cs="Times New Roman"/>
          <w:color w:val="000000" w:themeColor="text1"/>
        </w:rPr>
        <w:t xml:space="preserve">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for cost B</w:t>
      </w:r>
      <w:r w:rsidR="005E151E" w:rsidRPr="0030409B">
        <w:rPr>
          <w:rFonts w:ascii="Times New Roman" w:hAnsi="Times New Roman" w:cs="Times New Roman"/>
          <w:color w:val="000000" w:themeColor="text1"/>
          <w:vertAlign w:val="subscript"/>
        </w:rPr>
        <w:t>2,</w:t>
      </w:r>
      <w:r w:rsidR="005E151E">
        <w:rPr>
          <w:rFonts w:ascii="Times New Roman" w:hAnsi="Times New Roman" w:cs="Times New Roman"/>
          <w:color w:val="000000" w:themeColor="text1"/>
        </w:rPr>
        <w:t xml:space="preserve"> </w:t>
      </w:r>
      <w:r w:rsidR="00231A9D" w:rsidRPr="0030409B">
        <w:rPr>
          <w:rFonts w:ascii="Times New Roman" w:hAnsi="Times New Roman" w:cs="Times New Roman"/>
          <w:color w:val="000000" w:themeColor="text1"/>
        </w:rPr>
        <w:t xml:space="preserve">15199.76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for cost C</w:t>
      </w:r>
      <w:r w:rsidR="005E151E" w:rsidRPr="0030409B">
        <w:rPr>
          <w:rFonts w:ascii="Times New Roman" w:hAnsi="Times New Roman" w:cs="Times New Roman"/>
          <w:color w:val="000000" w:themeColor="text1"/>
          <w:vertAlign w:val="subscript"/>
        </w:rPr>
        <w:t xml:space="preserve">1 </w:t>
      </w:r>
      <w:r w:rsidR="005E151E" w:rsidRPr="0030409B">
        <w:rPr>
          <w:rFonts w:ascii="Times New Roman" w:hAnsi="Times New Roman" w:cs="Times New Roman"/>
          <w:color w:val="000000" w:themeColor="text1"/>
        </w:rPr>
        <w:t>and</w:t>
      </w:r>
      <w:r w:rsidR="00231A9D" w:rsidRPr="0030409B">
        <w:rPr>
          <w:rFonts w:ascii="Times New Roman" w:hAnsi="Times New Roman" w:cs="Times New Roman"/>
          <w:color w:val="000000" w:themeColor="text1"/>
        </w:rPr>
        <w:t xml:space="preserve"> 18777.94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for cost C</w:t>
      </w:r>
      <w:r w:rsidR="005E151E" w:rsidRPr="0030409B">
        <w:rPr>
          <w:rFonts w:ascii="Times New Roman" w:hAnsi="Times New Roman" w:cs="Times New Roman"/>
          <w:color w:val="000000" w:themeColor="text1"/>
          <w:vertAlign w:val="subscript"/>
        </w:rPr>
        <w:t>2.</w:t>
      </w:r>
      <w:r w:rsidR="00231A9D" w:rsidRPr="0030409B">
        <w:rPr>
          <w:rFonts w:ascii="Times New Roman" w:hAnsi="Times New Roman" w:cs="Times New Roman"/>
          <w:color w:val="000000" w:themeColor="text1"/>
        </w:rPr>
        <w:t xml:space="preserve"> Cost A</w:t>
      </w:r>
      <w:r w:rsidR="00231A9D" w:rsidRPr="0030409B">
        <w:rPr>
          <w:rFonts w:ascii="Times New Roman" w:hAnsi="Times New Roman" w:cs="Times New Roman"/>
          <w:color w:val="000000" w:themeColor="text1"/>
          <w:vertAlign w:val="subscript"/>
        </w:rPr>
        <w:t xml:space="preserve">2  </w:t>
      </w:r>
      <w:r w:rsidR="00231A9D" w:rsidRPr="0030409B">
        <w:rPr>
          <w:rFonts w:ascii="Times New Roman" w:hAnsi="Times New Roman" w:cs="Times New Roman"/>
          <w:color w:val="000000" w:themeColor="text1"/>
        </w:rPr>
        <w:t xml:space="preserve"> and cost A</w:t>
      </w:r>
      <w:r w:rsidR="00231A9D" w:rsidRPr="0030409B">
        <w:rPr>
          <w:rFonts w:ascii="Times New Roman" w:hAnsi="Times New Roman" w:cs="Times New Roman"/>
          <w:color w:val="000000" w:themeColor="text1"/>
          <w:vertAlign w:val="subscript"/>
        </w:rPr>
        <w:t>1</w:t>
      </w:r>
      <w:r w:rsidR="00231A9D" w:rsidRPr="0030409B">
        <w:rPr>
          <w:rFonts w:ascii="Times New Roman" w:hAnsi="Times New Roman" w:cs="Times New Roman"/>
          <w:color w:val="000000" w:themeColor="text1"/>
        </w:rPr>
        <w:t xml:space="preserve"> for all sample farmers were same because sample farmers did not </w:t>
      </w:r>
      <w:r w:rsidR="005E151E" w:rsidRPr="0030409B">
        <w:rPr>
          <w:rFonts w:ascii="Times New Roman" w:hAnsi="Times New Roman" w:cs="Times New Roman"/>
          <w:color w:val="000000" w:themeColor="text1"/>
        </w:rPr>
        <w:t>lease</w:t>
      </w:r>
      <w:r w:rsidR="00231A9D" w:rsidRPr="0030409B">
        <w:rPr>
          <w:rFonts w:ascii="Times New Roman" w:hAnsi="Times New Roman" w:cs="Times New Roman"/>
          <w:color w:val="000000" w:themeColor="text1"/>
        </w:rPr>
        <w:t xml:space="preserve"> in any area for pearl millet cultivation in the study region. Cost, A</w:t>
      </w:r>
      <w:r w:rsidR="00231A9D" w:rsidRPr="0030409B">
        <w:rPr>
          <w:rFonts w:ascii="Times New Roman" w:hAnsi="Times New Roman" w:cs="Times New Roman"/>
          <w:color w:val="000000" w:themeColor="text1"/>
          <w:vertAlign w:val="subscript"/>
        </w:rPr>
        <w:t>1</w:t>
      </w:r>
      <w:r w:rsidR="00231A9D" w:rsidRPr="0030409B">
        <w:rPr>
          <w:rFonts w:ascii="Times New Roman" w:hAnsi="Times New Roman" w:cs="Times New Roman"/>
          <w:color w:val="000000" w:themeColor="text1"/>
        </w:rPr>
        <w:t>, A</w:t>
      </w:r>
      <w:r w:rsidR="00231A9D" w:rsidRPr="0030409B">
        <w:rPr>
          <w:rFonts w:ascii="Times New Roman" w:hAnsi="Times New Roman" w:cs="Times New Roman"/>
          <w:color w:val="000000" w:themeColor="text1"/>
          <w:vertAlign w:val="subscript"/>
        </w:rPr>
        <w:t>2</w:t>
      </w:r>
      <w:r w:rsidR="00231A9D" w:rsidRPr="0030409B">
        <w:rPr>
          <w:rFonts w:ascii="Times New Roman" w:hAnsi="Times New Roman" w:cs="Times New Roman"/>
          <w:color w:val="000000" w:themeColor="text1"/>
        </w:rPr>
        <w:t>, B</w:t>
      </w:r>
      <w:r w:rsidR="00231A9D" w:rsidRPr="0030409B">
        <w:rPr>
          <w:rFonts w:ascii="Times New Roman" w:hAnsi="Times New Roman" w:cs="Times New Roman"/>
          <w:color w:val="000000" w:themeColor="text1"/>
          <w:vertAlign w:val="subscript"/>
        </w:rPr>
        <w:t>1</w:t>
      </w:r>
      <w:r w:rsidR="00231A9D" w:rsidRPr="0030409B">
        <w:rPr>
          <w:rFonts w:ascii="Times New Roman" w:hAnsi="Times New Roman" w:cs="Times New Roman"/>
          <w:color w:val="000000" w:themeColor="text1"/>
        </w:rPr>
        <w:t xml:space="preserve"> and C</w:t>
      </w:r>
      <w:r w:rsidR="00231A9D" w:rsidRPr="0030409B">
        <w:rPr>
          <w:rFonts w:ascii="Times New Roman" w:hAnsi="Times New Roman" w:cs="Times New Roman"/>
          <w:color w:val="000000" w:themeColor="text1"/>
          <w:vertAlign w:val="subscript"/>
        </w:rPr>
        <w:t>1</w:t>
      </w:r>
      <w:r w:rsidR="00231A9D" w:rsidRPr="0030409B">
        <w:rPr>
          <w:rFonts w:ascii="Times New Roman" w:hAnsi="Times New Roman" w:cs="Times New Roman"/>
          <w:color w:val="000000" w:themeColor="text1"/>
        </w:rPr>
        <w:t xml:space="preserve"> were found highest in large farmers in the sample. </w:t>
      </w:r>
    </w:p>
    <w:p w14:paraId="4265E490" w14:textId="77777777" w:rsidR="00231A9D" w:rsidRPr="0030409B" w:rsidRDefault="009E550E" w:rsidP="00231A9D">
      <w:pPr>
        <w:spacing w:before="120" w:after="0" w:line="360" w:lineRule="auto"/>
        <w:jc w:val="both"/>
        <w:rPr>
          <w:rFonts w:ascii="Times New Roman" w:eastAsia="CIDFont+F7" w:hAnsi="Times New Roman" w:cs="Times New Roman"/>
          <w:b/>
          <w:bCs/>
          <w:color w:val="000000" w:themeColor="text1"/>
          <w:sz w:val="24"/>
          <w:szCs w:val="24"/>
        </w:rPr>
      </w:pPr>
      <w:r>
        <w:rPr>
          <w:rFonts w:ascii="Times New Roman" w:eastAsia="CIDFont+F7" w:hAnsi="Times New Roman" w:cs="Times New Roman"/>
          <w:b/>
          <w:bCs/>
          <w:color w:val="000000" w:themeColor="text1"/>
          <w:sz w:val="24"/>
          <w:szCs w:val="24"/>
        </w:rPr>
        <w:lastRenderedPageBreak/>
        <w:t xml:space="preserve">Table </w:t>
      </w:r>
      <w:r w:rsidR="00231A9D" w:rsidRPr="0030409B">
        <w:rPr>
          <w:rFonts w:ascii="Times New Roman" w:eastAsia="CIDFont+F7" w:hAnsi="Times New Roman" w:cs="Times New Roman"/>
          <w:b/>
          <w:bCs/>
          <w:color w:val="000000" w:themeColor="text1"/>
          <w:sz w:val="24"/>
          <w:szCs w:val="24"/>
        </w:rPr>
        <w:t>2</w:t>
      </w:r>
      <w:r>
        <w:rPr>
          <w:rFonts w:ascii="Times New Roman" w:eastAsia="CIDFont+F7" w:hAnsi="Times New Roman" w:cs="Times New Roman"/>
          <w:b/>
          <w:bCs/>
          <w:color w:val="000000" w:themeColor="text1"/>
          <w:sz w:val="24"/>
          <w:szCs w:val="24"/>
        </w:rPr>
        <w:t>:</w:t>
      </w:r>
      <w:r w:rsidR="00231A9D" w:rsidRPr="0030409B">
        <w:rPr>
          <w:rFonts w:ascii="Times New Roman" w:eastAsia="CIDFont+F7" w:hAnsi="Times New Roman" w:cs="Times New Roman"/>
          <w:b/>
          <w:bCs/>
          <w:color w:val="000000" w:themeColor="text1"/>
          <w:sz w:val="24"/>
          <w:szCs w:val="24"/>
        </w:rPr>
        <w:t xml:space="preserve"> </w:t>
      </w:r>
      <w:r w:rsidR="0030409B" w:rsidRPr="0030409B">
        <w:rPr>
          <w:rFonts w:ascii="Times New Roman" w:hAnsi="Times New Roman" w:cs="Times New Roman"/>
          <w:b/>
          <w:bCs/>
          <w:sz w:val="24"/>
          <w:szCs w:val="24"/>
        </w:rPr>
        <w:t xml:space="preserve">Cost of </w:t>
      </w:r>
      <w:r w:rsidR="00231A9D" w:rsidRPr="0030409B">
        <w:rPr>
          <w:rFonts w:ascii="Times New Roman" w:hAnsi="Times New Roman" w:cs="Times New Roman"/>
          <w:b/>
          <w:bCs/>
          <w:sz w:val="24"/>
          <w:szCs w:val="24"/>
        </w:rPr>
        <w:t xml:space="preserve">cultivation per hectare of pearl </w:t>
      </w:r>
      <w:r w:rsidR="0030409B" w:rsidRPr="0030409B">
        <w:rPr>
          <w:rFonts w:ascii="Times New Roman" w:hAnsi="Times New Roman" w:cs="Times New Roman"/>
          <w:b/>
          <w:bCs/>
          <w:sz w:val="24"/>
          <w:szCs w:val="24"/>
        </w:rPr>
        <w:t xml:space="preserve">millet on different cost groups </w:t>
      </w:r>
      <w:r w:rsidR="00231A9D" w:rsidRPr="0030409B">
        <w:rPr>
          <w:rFonts w:ascii="Times New Roman" w:hAnsi="Times New Roman" w:cs="Times New Roman"/>
          <w:b/>
          <w:bCs/>
          <w:sz w:val="24"/>
          <w:szCs w:val="24"/>
        </w:rPr>
        <w:t>basis (Rs/ ha)</w:t>
      </w:r>
      <w:r w:rsidR="0030409B" w:rsidRPr="0030409B">
        <w:rPr>
          <w:rFonts w:ascii="Times New Roman" w:hAnsi="Times New Roman" w:cs="Times New Roman"/>
          <w:b/>
          <w:bCs/>
          <w:sz w:val="24"/>
          <w:szCs w:val="24"/>
        </w:rPr>
        <w:t>.</w:t>
      </w:r>
    </w:p>
    <w:tbl>
      <w:tblPr>
        <w:tblStyle w:val="TableGrid"/>
        <w:tblW w:w="8658" w:type="dxa"/>
        <w:tblLook w:val="04A0" w:firstRow="1" w:lastRow="0" w:firstColumn="1" w:lastColumn="0" w:noHBand="0" w:noVBand="1"/>
      </w:tblPr>
      <w:tblGrid>
        <w:gridCol w:w="2400"/>
        <w:gridCol w:w="1398"/>
        <w:gridCol w:w="1440"/>
        <w:gridCol w:w="1350"/>
        <w:gridCol w:w="2070"/>
      </w:tblGrid>
      <w:tr w:rsidR="00231A9D" w:rsidRPr="0030409B" w14:paraId="6A5B4C11" w14:textId="77777777" w:rsidTr="00231A9D">
        <w:trPr>
          <w:trHeight w:val="530"/>
        </w:trPr>
        <w:tc>
          <w:tcPr>
            <w:tcW w:w="2400" w:type="dxa"/>
            <w:hideMark/>
          </w:tcPr>
          <w:p w14:paraId="59FE315E"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Cost</w:t>
            </w:r>
          </w:p>
        </w:tc>
        <w:tc>
          <w:tcPr>
            <w:tcW w:w="1398" w:type="dxa"/>
            <w:hideMark/>
          </w:tcPr>
          <w:p w14:paraId="07B8C0D0" w14:textId="77777777" w:rsidR="00231A9D" w:rsidRPr="0030409B" w:rsidRDefault="00231A9D" w:rsidP="00231A9D">
            <w:pPr>
              <w:spacing w:before="120" w:line="360" w:lineRule="auto"/>
              <w:jc w:val="center"/>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Small</w:t>
            </w:r>
          </w:p>
        </w:tc>
        <w:tc>
          <w:tcPr>
            <w:tcW w:w="1440" w:type="dxa"/>
            <w:hideMark/>
          </w:tcPr>
          <w:p w14:paraId="55C9A0FC" w14:textId="77777777" w:rsidR="00231A9D" w:rsidRPr="0030409B" w:rsidRDefault="00231A9D" w:rsidP="00231A9D">
            <w:pPr>
              <w:spacing w:before="120" w:line="360" w:lineRule="auto"/>
              <w:jc w:val="center"/>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Medium</w:t>
            </w:r>
          </w:p>
        </w:tc>
        <w:tc>
          <w:tcPr>
            <w:tcW w:w="1350" w:type="dxa"/>
            <w:hideMark/>
          </w:tcPr>
          <w:p w14:paraId="3331D0F1" w14:textId="77777777" w:rsidR="00231A9D" w:rsidRPr="0030409B" w:rsidRDefault="00231A9D" w:rsidP="00231A9D">
            <w:pPr>
              <w:spacing w:before="120" w:line="360" w:lineRule="auto"/>
              <w:jc w:val="center"/>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Large</w:t>
            </w:r>
          </w:p>
        </w:tc>
        <w:tc>
          <w:tcPr>
            <w:tcW w:w="2070" w:type="dxa"/>
            <w:hideMark/>
          </w:tcPr>
          <w:p w14:paraId="19298EE3"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 xml:space="preserve"> Average</w:t>
            </w:r>
          </w:p>
        </w:tc>
      </w:tr>
      <w:tr w:rsidR="00231A9D" w:rsidRPr="0030409B" w14:paraId="434570A9" w14:textId="77777777" w:rsidTr="00231A9D">
        <w:trPr>
          <w:trHeight w:val="518"/>
        </w:trPr>
        <w:tc>
          <w:tcPr>
            <w:tcW w:w="2400" w:type="dxa"/>
            <w:hideMark/>
          </w:tcPr>
          <w:p w14:paraId="4B820B75"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Operational cost</w:t>
            </w:r>
          </w:p>
        </w:tc>
        <w:tc>
          <w:tcPr>
            <w:tcW w:w="1398" w:type="dxa"/>
            <w:hideMark/>
          </w:tcPr>
          <w:p w14:paraId="56FE54D4"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12713.53</w:t>
            </w:r>
          </w:p>
        </w:tc>
        <w:tc>
          <w:tcPr>
            <w:tcW w:w="1440" w:type="dxa"/>
            <w:hideMark/>
          </w:tcPr>
          <w:p w14:paraId="7609343C"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12034.37</w:t>
            </w:r>
          </w:p>
        </w:tc>
        <w:tc>
          <w:tcPr>
            <w:tcW w:w="1350" w:type="dxa"/>
            <w:hideMark/>
          </w:tcPr>
          <w:p w14:paraId="5A25DF3A"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13013.92</w:t>
            </w:r>
          </w:p>
        </w:tc>
        <w:tc>
          <w:tcPr>
            <w:tcW w:w="2070" w:type="dxa"/>
            <w:hideMark/>
          </w:tcPr>
          <w:p w14:paraId="79F1909B"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12587.28</w:t>
            </w:r>
          </w:p>
        </w:tc>
      </w:tr>
      <w:tr w:rsidR="00231A9D" w:rsidRPr="0030409B" w14:paraId="4A0C8FA3" w14:textId="77777777" w:rsidTr="00231A9D">
        <w:trPr>
          <w:trHeight w:val="518"/>
        </w:trPr>
        <w:tc>
          <w:tcPr>
            <w:tcW w:w="2400" w:type="dxa"/>
            <w:hideMark/>
          </w:tcPr>
          <w:p w14:paraId="59FFE207"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A</w:t>
            </w:r>
            <w:r w:rsidRPr="0030409B">
              <w:rPr>
                <w:rFonts w:ascii="Times New Roman" w:hAnsi="Times New Roman" w:cs="Times New Roman"/>
                <w:b/>
                <w:color w:val="000000" w:themeColor="text1"/>
                <w:sz w:val="24"/>
                <w:szCs w:val="24"/>
                <w:vertAlign w:val="subscript"/>
              </w:rPr>
              <w:t>1</w:t>
            </w:r>
          </w:p>
        </w:tc>
        <w:tc>
          <w:tcPr>
            <w:tcW w:w="1398" w:type="dxa"/>
            <w:hideMark/>
          </w:tcPr>
          <w:p w14:paraId="488F1031"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13123.53</w:t>
            </w:r>
          </w:p>
        </w:tc>
        <w:tc>
          <w:tcPr>
            <w:tcW w:w="1440" w:type="dxa"/>
            <w:hideMark/>
          </w:tcPr>
          <w:p w14:paraId="336D05FD"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12484.37</w:t>
            </w:r>
          </w:p>
        </w:tc>
        <w:tc>
          <w:tcPr>
            <w:tcW w:w="1350" w:type="dxa"/>
            <w:hideMark/>
          </w:tcPr>
          <w:p w14:paraId="788B7ABF"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13563.98</w:t>
            </w:r>
          </w:p>
        </w:tc>
        <w:tc>
          <w:tcPr>
            <w:tcW w:w="2070" w:type="dxa"/>
            <w:hideMark/>
          </w:tcPr>
          <w:p w14:paraId="19F0E84D"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13057.27</w:t>
            </w:r>
          </w:p>
        </w:tc>
      </w:tr>
      <w:tr w:rsidR="00231A9D" w:rsidRPr="0030409B" w14:paraId="6F3E957B" w14:textId="77777777" w:rsidTr="00231A9D">
        <w:trPr>
          <w:trHeight w:val="518"/>
        </w:trPr>
        <w:tc>
          <w:tcPr>
            <w:tcW w:w="2400" w:type="dxa"/>
            <w:hideMark/>
          </w:tcPr>
          <w:p w14:paraId="5EEF4CDC"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A</w:t>
            </w:r>
            <w:r w:rsidRPr="0030409B">
              <w:rPr>
                <w:rFonts w:ascii="Times New Roman" w:hAnsi="Times New Roman" w:cs="Times New Roman"/>
                <w:b/>
                <w:color w:val="000000" w:themeColor="text1"/>
                <w:sz w:val="24"/>
                <w:szCs w:val="24"/>
                <w:vertAlign w:val="subscript"/>
              </w:rPr>
              <w:t>2</w:t>
            </w:r>
          </w:p>
        </w:tc>
        <w:tc>
          <w:tcPr>
            <w:tcW w:w="1398" w:type="dxa"/>
            <w:hideMark/>
          </w:tcPr>
          <w:p w14:paraId="1D647C4D"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13123.53</w:t>
            </w:r>
          </w:p>
        </w:tc>
        <w:tc>
          <w:tcPr>
            <w:tcW w:w="1440" w:type="dxa"/>
            <w:hideMark/>
          </w:tcPr>
          <w:p w14:paraId="33014A6C"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12484.37</w:t>
            </w:r>
          </w:p>
        </w:tc>
        <w:tc>
          <w:tcPr>
            <w:tcW w:w="1350" w:type="dxa"/>
            <w:hideMark/>
          </w:tcPr>
          <w:p w14:paraId="5390F0C4"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13563.98</w:t>
            </w:r>
          </w:p>
        </w:tc>
        <w:tc>
          <w:tcPr>
            <w:tcW w:w="2070" w:type="dxa"/>
            <w:hideMark/>
          </w:tcPr>
          <w:p w14:paraId="7A717FBE"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13057.27</w:t>
            </w:r>
          </w:p>
        </w:tc>
      </w:tr>
      <w:tr w:rsidR="00231A9D" w:rsidRPr="0030409B" w14:paraId="53BCF648" w14:textId="77777777" w:rsidTr="00231A9D">
        <w:trPr>
          <w:trHeight w:val="518"/>
        </w:trPr>
        <w:tc>
          <w:tcPr>
            <w:tcW w:w="2400" w:type="dxa"/>
            <w:hideMark/>
          </w:tcPr>
          <w:p w14:paraId="4EF97A75"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B</w:t>
            </w:r>
            <w:r w:rsidRPr="0030409B">
              <w:rPr>
                <w:rFonts w:ascii="Times New Roman" w:hAnsi="Times New Roman" w:cs="Times New Roman"/>
                <w:b/>
                <w:color w:val="000000" w:themeColor="text1"/>
                <w:sz w:val="24"/>
                <w:szCs w:val="24"/>
                <w:vertAlign w:val="subscript"/>
              </w:rPr>
              <w:t>1</w:t>
            </w:r>
          </w:p>
        </w:tc>
        <w:tc>
          <w:tcPr>
            <w:tcW w:w="1398" w:type="dxa"/>
            <w:hideMark/>
          </w:tcPr>
          <w:p w14:paraId="53DBAE33"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13523.53</w:t>
            </w:r>
          </w:p>
        </w:tc>
        <w:tc>
          <w:tcPr>
            <w:tcW w:w="1440" w:type="dxa"/>
            <w:hideMark/>
          </w:tcPr>
          <w:p w14:paraId="2DB6B03F"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12896.37</w:t>
            </w:r>
          </w:p>
        </w:tc>
        <w:tc>
          <w:tcPr>
            <w:tcW w:w="1350" w:type="dxa"/>
            <w:hideMark/>
          </w:tcPr>
          <w:p w14:paraId="549432EF"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14063.92</w:t>
            </w:r>
          </w:p>
        </w:tc>
        <w:tc>
          <w:tcPr>
            <w:tcW w:w="2070" w:type="dxa"/>
            <w:hideMark/>
          </w:tcPr>
          <w:p w14:paraId="5472D0B1"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13494.61</w:t>
            </w:r>
          </w:p>
        </w:tc>
      </w:tr>
      <w:tr w:rsidR="00231A9D" w:rsidRPr="0030409B" w14:paraId="3BBD486D" w14:textId="77777777" w:rsidTr="00231A9D">
        <w:trPr>
          <w:trHeight w:val="518"/>
        </w:trPr>
        <w:tc>
          <w:tcPr>
            <w:tcW w:w="2400" w:type="dxa"/>
            <w:hideMark/>
          </w:tcPr>
          <w:p w14:paraId="13411C26"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 xml:space="preserve"> B</w:t>
            </w:r>
            <w:r w:rsidRPr="0030409B">
              <w:rPr>
                <w:rFonts w:ascii="Times New Roman" w:hAnsi="Times New Roman" w:cs="Times New Roman"/>
                <w:b/>
                <w:color w:val="000000" w:themeColor="text1"/>
                <w:sz w:val="24"/>
                <w:szCs w:val="24"/>
                <w:vertAlign w:val="subscript"/>
              </w:rPr>
              <w:t>2</w:t>
            </w:r>
          </w:p>
        </w:tc>
        <w:tc>
          <w:tcPr>
            <w:tcW w:w="1398" w:type="dxa"/>
            <w:hideMark/>
          </w:tcPr>
          <w:p w14:paraId="43E1982D"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17523.53</w:t>
            </w:r>
          </w:p>
        </w:tc>
        <w:tc>
          <w:tcPr>
            <w:tcW w:w="1440" w:type="dxa"/>
            <w:hideMark/>
          </w:tcPr>
          <w:p w14:paraId="4097BCEE"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16896.37</w:t>
            </w:r>
          </w:p>
        </w:tc>
        <w:tc>
          <w:tcPr>
            <w:tcW w:w="1350" w:type="dxa"/>
            <w:hideMark/>
          </w:tcPr>
          <w:p w14:paraId="1837D459"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18063.92</w:t>
            </w:r>
          </w:p>
        </w:tc>
        <w:tc>
          <w:tcPr>
            <w:tcW w:w="2070" w:type="dxa"/>
            <w:hideMark/>
          </w:tcPr>
          <w:p w14:paraId="30DA24AA"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17494.61</w:t>
            </w:r>
          </w:p>
        </w:tc>
      </w:tr>
      <w:tr w:rsidR="00231A9D" w:rsidRPr="0030409B" w14:paraId="22433616" w14:textId="77777777" w:rsidTr="00231A9D">
        <w:trPr>
          <w:trHeight w:val="518"/>
        </w:trPr>
        <w:tc>
          <w:tcPr>
            <w:tcW w:w="2400" w:type="dxa"/>
            <w:hideMark/>
          </w:tcPr>
          <w:p w14:paraId="6790600D"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C</w:t>
            </w:r>
            <w:r w:rsidRPr="0030409B">
              <w:rPr>
                <w:rFonts w:ascii="Times New Roman" w:hAnsi="Times New Roman" w:cs="Times New Roman"/>
                <w:b/>
                <w:color w:val="000000" w:themeColor="text1"/>
                <w:sz w:val="24"/>
                <w:szCs w:val="24"/>
                <w:vertAlign w:val="subscript"/>
              </w:rPr>
              <w:t>1</w:t>
            </w:r>
          </w:p>
        </w:tc>
        <w:tc>
          <w:tcPr>
            <w:tcW w:w="1398" w:type="dxa"/>
            <w:hideMark/>
          </w:tcPr>
          <w:p w14:paraId="28C1C67D"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15023.53</w:t>
            </w:r>
          </w:p>
        </w:tc>
        <w:tc>
          <w:tcPr>
            <w:tcW w:w="1440" w:type="dxa"/>
            <w:hideMark/>
          </w:tcPr>
          <w:p w14:paraId="2CE8753D"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14835.00</w:t>
            </w:r>
          </w:p>
        </w:tc>
        <w:tc>
          <w:tcPr>
            <w:tcW w:w="1350" w:type="dxa"/>
            <w:hideMark/>
          </w:tcPr>
          <w:p w14:paraId="6CE6781A"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15740.73</w:t>
            </w:r>
          </w:p>
        </w:tc>
        <w:tc>
          <w:tcPr>
            <w:tcW w:w="2070" w:type="dxa"/>
            <w:hideMark/>
          </w:tcPr>
          <w:p w14:paraId="609A8091"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15199.76</w:t>
            </w:r>
          </w:p>
        </w:tc>
      </w:tr>
      <w:tr w:rsidR="00231A9D" w:rsidRPr="0030409B" w14:paraId="41EF8E55" w14:textId="77777777" w:rsidTr="00231A9D">
        <w:trPr>
          <w:trHeight w:val="518"/>
        </w:trPr>
        <w:tc>
          <w:tcPr>
            <w:tcW w:w="2400" w:type="dxa"/>
            <w:hideMark/>
          </w:tcPr>
          <w:p w14:paraId="077EA3B1"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C</w:t>
            </w:r>
            <w:r w:rsidRPr="0030409B">
              <w:rPr>
                <w:rFonts w:ascii="Times New Roman" w:hAnsi="Times New Roman" w:cs="Times New Roman"/>
                <w:b/>
                <w:color w:val="000000" w:themeColor="text1"/>
                <w:sz w:val="24"/>
                <w:szCs w:val="24"/>
                <w:vertAlign w:val="subscript"/>
              </w:rPr>
              <w:t>2</w:t>
            </w:r>
          </w:p>
        </w:tc>
        <w:tc>
          <w:tcPr>
            <w:tcW w:w="1398" w:type="dxa"/>
            <w:hideMark/>
          </w:tcPr>
          <w:p w14:paraId="205A6B89"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19023.53</w:t>
            </w:r>
          </w:p>
        </w:tc>
        <w:tc>
          <w:tcPr>
            <w:tcW w:w="1440" w:type="dxa"/>
            <w:hideMark/>
          </w:tcPr>
          <w:p w14:paraId="47DC1D04"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18096.37</w:t>
            </w:r>
          </w:p>
        </w:tc>
        <w:tc>
          <w:tcPr>
            <w:tcW w:w="1350" w:type="dxa"/>
            <w:hideMark/>
          </w:tcPr>
          <w:p w14:paraId="62520FC6"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19213.92</w:t>
            </w:r>
          </w:p>
        </w:tc>
        <w:tc>
          <w:tcPr>
            <w:tcW w:w="2070" w:type="dxa"/>
            <w:hideMark/>
          </w:tcPr>
          <w:p w14:paraId="0133F94C"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18777.94</w:t>
            </w:r>
          </w:p>
        </w:tc>
      </w:tr>
    </w:tbl>
    <w:p w14:paraId="1E3435CA" w14:textId="77777777" w:rsidR="00231A9D" w:rsidRPr="0030409B" w:rsidRDefault="00231A9D" w:rsidP="00231A9D">
      <w:pPr>
        <w:pStyle w:val="Default"/>
        <w:spacing w:before="120" w:line="360" w:lineRule="auto"/>
        <w:jc w:val="both"/>
        <w:rPr>
          <w:rFonts w:ascii="Times New Roman" w:hAnsi="Times New Roman" w:cs="Times New Roman"/>
          <w:b/>
          <w:bCs/>
          <w:color w:val="000000" w:themeColor="text1"/>
        </w:rPr>
      </w:pPr>
      <w:r w:rsidRPr="0030409B">
        <w:rPr>
          <w:rFonts w:ascii="Times New Roman" w:hAnsi="Times New Roman" w:cs="Times New Roman"/>
          <w:b/>
          <w:bCs/>
          <w:color w:val="000000" w:themeColor="text1"/>
        </w:rPr>
        <w:t>Components of Overhead Cost</w:t>
      </w:r>
    </w:p>
    <w:p w14:paraId="54003C55" w14:textId="6163E220" w:rsidR="00231A9D" w:rsidRPr="0030409B" w:rsidRDefault="00231A9D" w:rsidP="00231A9D">
      <w:pPr>
        <w:pStyle w:val="Default"/>
        <w:spacing w:before="120" w:line="360" w:lineRule="auto"/>
        <w:jc w:val="both"/>
        <w:rPr>
          <w:rFonts w:ascii="Times New Roman" w:hAnsi="Times New Roman" w:cs="Times New Roman"/>
          <w:color w:val="000000" w:themeColor="text1"/>
        </w:rPr>
      </w:pPr>
      <w:r w:rsidRPr="0030409B">
        <w:rPr>
          <w:rFonts w:ascii="Times New Roman" w:hAnsi="Times New Roman" w:cs="Times New Roman"/>
          <w:color w:val="000000" w:themeColor="text1"/>
        </w:rPr>
        <w:t xml:space="preserve">Rental value of owned land, Depreciation and interest on fixed capital were overhead cost or fixed cost incurred in pearl millet cultivation in Morena district. Rent on land was fixed per hectare that was 4000 </w:t>
      </w:r>
      <w:proofErr w:type="spellStart"/>
      <w:r w:rsidRPr="0030409B">
        <w:rPr>
          <w:rFonts w:ascii="Times New Roman" w:hAnsi="Times New Roman" w:cs="Times New Roman"/>
          <w:color w:val="000000" w:themeColor="text1"/>
        </w:rPr>
        <w:t>rs</w:t>
      </w:r>
      <w:proofErr w:type="spellEnd"/>
      <w:r w:rsidRPr="0030409B">
        <w:rPr>
          <w:rFonts w:ascii="Times New Roman" w:hAnsi="Times New Roman" w:cs="Times New Roman"/>
          <w:color w:val="000000" w:themeColor="text1"/>
        </w:rPr>
        <w:t xml:space="preserve"> per hectare. The percentage of rental value on land to total cost for different farmers were differ and found highest for medium farmers that is 20.09% of total cost. Depreciation imputed on overall sample farmers was found to be 370.0</w:t>
      </w:r>
      <w:r w:rsidR="00300574">
        <w:rPr>
          <w:rFonts w:ascii="Times New Roman" w:hAnsi="Times New Roman" w:cs="Times New Roman"/>
          <w:color w:val="000000" w:themeColor="text1"/>
        </w:rPr>
        <w:t xml:space="preserve"> </w:t>
      </w:r>
      <w:r w:rsidR="00300574"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(1.79% of total cost). Deprecation and farm size has reported positive relationship in Morena district. Interest on fixed capital registered to be 437.33 </w:t>
      </w:r>
      <w:r w:rsidR="00300574"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for all farmers, it increased with the size class of farmers, it was highest for large farmers (2.36%) followed by medium farmers (2.69%) and small farmers (1.91%). </w:t>
      </w:r>
    </w:p>
    <w:p w14:paraId="28175A54" w14:textId="77777777" w:rsidR="00F44374" w:rsidRDefault="00231A9D" w:rsidP="00F44374">
      <w:pPr>
        <w:pStyle w:val="Default"/>
        <w:spacing w:before="120" w:line="360" w:lineRule="auto"/>
        <w:jc w:val="both"/>
        <w:rPr>
          <w:rFonts w:ascii="Times New Roman" w:hAnsi="Times New Roman" w:cs="Times New Roman"/>
          <w:b/>
          <w:bCs/>
          <w:color w:val="000000" w:themeColor="text1"/>
        </w:rPr>
      </w:pPr>
      <w:r w:rsidRPr="0030409B">
        <w:rPr>
          <w:rFonts w:ascii="Times New Roman" w:hAnsi="Times New Roman" w:cs="Times New Roman"/>
          <w:b/>
          <w:bCs/>
          <w:color w:val="000000" w:themeColor="text1"/>
        </w:rPr>
        <w:t xml:space="preserve">Returns from cultivation of pearl millet crop </w:t>
      </w:r>
    </w:p>
    <w:p w14:paraId="22F10D01" w14:textId="3D49619F" w:rsidR="00231A9D" w:rsidRPr="00F44374" w:rsidRDefault="00231A9D" w:rsidP="00F44374">
      <w:pPr>
        <w:pStyle w:val="Default"/>
        <w:spacing w:before="120" w:line="360" w:lineRule="auto"/>
        <w:jc w:val="both"/>
        <w:rPr>
          <w:rFonts w:ascii="Times New Roman" w:hAnsi="Times New Roman" w:cs="Times New Roman"/>
          <w:b/>
          <w:bCs/>
          <w:color w:val="000000" w:themeColor="text1"/>
        </w:rPr>
      </w:pPr>
      <w:r w:rsidRPr="0030409B">
        <w:rPr>
          <w:rFonts w:ascii="Times New Roman" w:hAnsi="Times New Roman" w:cs="Times New Roman"/>
          <w:color w:val="000000" w:themeColor="text1"/>
        </w:rPr>
        <w:t>Return gained by pearl millet cultivation in Morena district of Madhya Prades</w:t>
      </w:r>
      <w:r w:rsidR="00FF7FA5">
        <w:rPr>
          <w:rFonts w:ascii="Times New Roman" w:hAnsi="Times New Roman" w:cs="Times New Roman"/>
          <w:color w:val="000000" w:themeColor="text1"/>
        </w:rPr>
        <w:t>h has presented in the table 3</w:t>
      </w:r>
      <w:r w:rsidRPr="0030409B">
        <w:rPr>
          <w:rFonts w:ascii="Times New Roman" w:hAnsi="Times New Roman" w:cs="Times New Roman"/>
          <w:color w:val="000000" w:themeColor="text1"/>
        </w:rPr>
        <w:t xml:space="preserve">.3. Gross return obtained by small farmers on pearl millet cultivation was </w:t>
      </w:r>
      <w:r w:rsidRPr="0030409B">
        <w:rPr>
          <w:rFonts w:ascii="Times New Roman" w:eastAsia="Times New Roman" w:hAnsi="Times New Roman" w:cs="Times New Roman"/>
          <w:color w:val="000000" w:themeColor="text1"/>
        </w:rPr>
        <w:t>23848.0</w:t>
      </w:r>
      <w:r w:rsidR="00300574">
        <w:rPr>
          <w:rFonts w:ascii="Times New Roman" w:eastAsia="Times New Roman" w:hAnsi="Times New Roman" w:cs="Times New Roman"/>
          <w:color w:val="000000" w:themeColor="text1"/>
        </w:rPr>
        <w:t xml:space="preserve"> </w:t>
      </w:r>
      <w:r w:rsidR="00300574" w:rsidRPr="00CC1AB5">
        <w:rPr>
          <w:rFonts w:ascii="Times New Roman" w:hAnsi="Times New Roman" w:cs="Times New Roman"/>
          <w:color w:val="050505"/>
          <w:shd w:val="clear" w:color="auto" w:fill="FFFFFF"/>
        </w:rPr>
        <w:t>₹</w:t>
      </w:r>
      <w:r w:rsidRPr="0030409B">
        <w:rPr>
          <w:rFonts w:ascii="Times New Roman" w:eastAsia="Times New Roman" w:hAnsi="Times New Roman" w:cs="Times New Roman"/>
          <w:color w:val="000000" w:themeColor="text1"/>
        </w:rPr>
        <w:t>/ha, it was 21903.0</w:t>
      </w:r>
      <w:r w:rsidR="00300574">
        <w:rPr>
          <w:rFonts w:ascii="Times New Roman" w:eastAsia="Times New Roman" w:hAnsi="Times New Roman" w:cs="Times New Roman"/>
          <w:color w:val="000000" w:themeColor="text1"/>
        </w:rPr>
        <w:t xml:space="preserve"> </w:t>
      </w:r>
      <w:r w:rsidR="00300574" w:rsidRPr="00CC1AB5">
        <w:rPr>
          <w:rFonts w:ascii="Times New Roman" w:hAnsi="Times New Roman" w:cs="Times New Roman"/>
          <w:color w:val="050505"/>
          <w:shd w:val="clear" w:color="auto" w:fill="FFFFFF"/>
        </w:rPr>
        <w:t>₹</w:t>
      </w:r>
      <w:r w:rsidRPr="0030409B">
        <w:rPr>
          <w:rFonts w:ascii="Times New Roman" w:eastAsia="Times New Roman" w:hAnsi="Times New Roman" w:cs="Times New Roman"/>
          <w:color w:val="000000" w:themeColor="text1"/>
        </w:rPr>
        <w:t>/ha for medium farmers and for large farmers 24700.0</w:t>
      </w:r>
      <w:r w:rsidR="00300574">
        <w:rPr>
          <w:rFonts w:ascii="Times New Roman" w:eastAsia="Times New Roman" w:hAnsi="Times New Roman" w:cs="Times New Roman"/>
          <w:color w:val="000000" w:themeColor="text1"/>
        </w:rPr>
        <w:t xml:space="preserve"> </w:t>
      </w:r>
      <w:r w:rsidR="00300574" w:rsidRPr="00CC1AB5">
        <w:rPr>
          <w:rFonts w:ascii="Times New Roman" w:hAnsi="Times New Roman" w:cs="Times New Roman"/>
          <w:color w:val="050505"/>
          <w:shd w:val="clear" w:color="auto" w:fill="FFFFFF"/>
        </w:rPr>
        <w:t>₹</w:t>
      </w:r>
      <w:r w:rsidRPr="0030409B">
        <w:rPr>
          <w:rFonts w:ascii="Times New Roman" w:eastAsia="Times New Roman" w:hAnsi="Times New Roman" w:cs="Times New Roman"/>
          <w:color w:val="000000" w:themeColor="text1"/>
        </w:rPr>
        <w:t xml:space="preserve">/ha on an average gross return of farmers in Morena district on </w:t>
      </w:r>
      <w:r w:rsidR="00300574" w:rsidRPr="0030409B">
        <w:rPr>
          <w:rFonts w:ascii="Times New Roman" w:eastAsia="Times New Roman" w:hAnsi="Times New Roman" w:cs="Times New Roman"/>
          <w:color w:val="000000" w:themeColor="text1"/>
        </w:rPr>
        <w:t>Pe</w:t>
      </w:r>
      <w:r w:rsidR="00300574">
        <w:rPr>
          <w:rFonts w:ascii="Times New Roman" w:eastAsia="Times New Roman" w:hAnsi="Times New Roman" w:cs="Times New Roman"/>
          <w:color w:val="000000" w:themeColor="text1"/>
        </w:rPr>
        <w:t>ar</w:t>
      </w:r>
      <w:r w:rsidR="00300574" w:rsidRPr="0030409B">
        <w:rPr>
          <w:rFonts w:ascii="Times New Roman" w:eastAsia="Times New Roman" w:hAnsi="Times New Roman" w:cs="Times New Roman"/>
          <w:color w:val="000000" w:themeColor="text1"/>
        </w:rPr>
        <w:t>l</w:t>
      </w:r>
      <w:r w:rsidRPr="0030409B">
        <w:rPr>
          <w:rFonts w:ascii="Times New Roman" w:eastAsia="Times New Roman" w:hAnsi="Times New Roman" w:cs="Times New Roman"/>
          <w:color w:val="000000" w:themeColor="text1"/>
        </w:rPr>
        <w:t xml:space="preserve"> millet was recorded as 23483.66 </w:t>
      </w:r>
      <w:r w:rsidR="00300574" w:rsidRPr="00CC1AB5">
        <w:rPr>
          <w:rFonts w:ascii="Times New Roman" w:hAnsi="Times New Roman" w:cs="Times New Roman"/>
          <w:color w:val="050505"/>
          <w:shd w:val="clear" w:color="auto" w:fill="FFFFFF"/>
        </w:rPr>
        <w:t>₹</w:t>
      </w:r>
      <w:r w:rsidRPr="0030409B">
        <w:rPr>
          <w:rFonts w:ascii="Times New Roman" w:eastAsia="Times New Roman" w:hAnsi="Times New Roman" w:cs="Times New Roman"/>
          <w:color w:val="000000" w:themeColor="text1"/>
        </w:rPr>
        <w:t>/ha.</w:t>
      </w:r>
      <w:r w:rsidR="00300574">
        <w:rPr>
          <w:rFonts w:ascii="Times New Roman" w:eastAsia="Times New Roman" w:hAnsi="Times New Roman" w:cs="Times New Roman"/>
          <w:color w:val="000000" w:themeColor="text1"/>
        </w:rPr>
        <w:t xml:space="preserve"> </w:t>
      </w:r>
      <w:r w:rsidRPr="0030409B">
        <w:rPr>
          <w:rFonts w:ascii="Times New Roman" w:hAnsi="Times New Roman" w:cs="Times New Roman"/>
          <w:color w:val="000000" w:themeColor="text1"/>
        </w:rPr>
        <w:t xml:space="preserve">the farm business income from pearl millet cultivation in Morena district was 10426.39 </w:t>
      </w:r>
      <w:r w:rsidR="00300574"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Farm business income was highest for large farmers with 11136.08 </w:t>
      </w:r>
      <w:r w:rsidR="00300574"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/ha.</w:t>
      </w:r>
    </w:p>
    <w:p w14:paraId="4BAD9BC6" w14:textId="77777777" w:rsidR="00E33C49" w:rsidRDefault="00E33C49" w:rsidP="00231A9D">
      <w:pPr>
        <w:spacing w:before="120" w:after="0" w:line="360" w:lineRule="auto"/>
        <w:jc w:val="both"/>
        <w:rPr>
          <w:rFonts w:ascii="Times New Roman" w:hAnsi="Times New Roman" w:cs="Times New Roman"/>
          <w:b/>
          <w:color w:val="333333"/>
          <w:sz w:val="24"/>
          <w:szCs w:val="24"/>
          <w:shd w:val="clear" w:color="auto" w:fill="FFFFFF"/>
        </w:rPr>
      </w:pPr>
    </w:p>
    <w:p w14:paraId="148C9397" w14:textId="0D428323" w:rsidR="00231A9D" w:rsidRPr="0030409B" w:rsidRDefault="00F44374" w:rsidP="00231A9D">
      <w:pPr>
        <w:spacing w:before="120" w:after="0" w:line="360" w:lineRule="auto"/>
        <w:jc w:val="both"/>
        <w:rPr>
          <w:rFonts w:ascii="Times New Roman" w:hAnsi="Times New Roman" w:cs="Times New Roman"/>
          <w:b/>
          <w:sz w:val="24"/>
          <w:szCs w:val="24"/>
        </w:rPr>
      </w:pPr>
      <w:r>
        <w:rPr>
          <w:rFonts w:ascii="Times New Roman" w:hAnsi="Times New Roman" w:cs="Times New Roman"/>
          <w:b/>
          <w:color w:val="333333"/>
          <w:sz w:val="24"/>
          <w:szCs w:val="24"/>
          <w:shd w:val="clear" w:color="auto" w:fill="FFFFFF"/>
        </w:rPr>
        <w:lastRenderedPageBreak/>
        <w:t xml:space="preserve">Table </w:t>
      </w:r>
      <w:r w:rsidR="00231A9D" w:rsidRPr="0030409B">
        <w:rPr>
          <w:rFonts w:ascii="Times New Roman" w:hAnsi="Times New Roman" w:cs="Times New Roman"/>
          <w:b/>
          <w:color w:val="333333"/>
          <w:sz w:val="24"/>
          <w:szCs w:val="24"/>
          <w:shd w:val="clear" w:color="auto" w:fill="FFFFFF"/>
        </w:rPr>
        <w:t>3</w:t>
      </w:r>
      <w:r w:rsidR="003207D6">
        <w:rPr>
          <w:rFonts w:ascii="Times New Roman" w:hAnsi="Times New Roman" w:cs="Times New Roman"/>
          <w:b/>
          <w:color w:val="333333"/>
          <w:sz w:val="24"/>
          <w:szCs w:val="24"/>
          <w:shd w:val="clear" w:color="auto" w:fill="FFFFFF"/>
        </w:rPr>
        <w:t xml:space="preserve"> </w:t>
      </w:r>
      <w:r w:rsidR="00231A9D" w:rsidRPr="0030409B">
        <w:rPr>
          <w:rFonts w:ascii="Times New Roman" w:hAnsi="Times New Roman" w:cs="Times New Roman"/>
          <w:b/>
          <w:color w:val="333333"/>
          <w:sz w:val="24"/>
          <w:szCs w:val="24"/>
          <w:shd w:val="clear" w:color="auto" w:fill="FFFFFF"/>
        </w:rPr>
        <w:t>Returns from the cultivation of pearl millet crop on sample farm farms</w:t>
      </w:r>
    </w:p>
    <w:tbl>
      <w:tblPr>
        <w:tblW w:w="8460" w:type="dxa"/>
        <w:tblLook w:val="04A0" w:firstRow="1" w:lastRow="0" w:firstColumn="1" w:lastColumn="0" w:noHBand="0" w:noVBand="1"/>
      </w:tblPr>
      <w:tblGrid>
        <w:gridCol w:w="3049"/>
        <w:gridCol w:w="1267"/>
        <w:gridCol w:w="1332"/>
        <w:gridCol w:w="1267"/>
        <w:gridCol w:w="1545"/>
      </w:tblGrid>
      <w:tr w:rsidR="00231A9D" w:rsidRPr="0030409B" w14:paraId="54AAE0FD" w14:textId="77777777" w:rsidTr="009E550E">
        <w:trPr>
          <w:trHeight w:val="197"/>
        </w:trPr>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6D27B"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Particular</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14:paraId="50C5B597"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Small</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14:paraId="4BD433E7"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Medium</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14:paraId="26D7FACA"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Large</w:t>
            </w: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14:paraId="46BCD101"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Average</w:t>
            </w:r>
          </w:p>
        </w:tc>
      </w:tr>
      <w:tr w:rsidR="00231A9D" w:rsidRPr="0030409B" w14:paraId="1F0C1939" w14:textId="77777777" w:rsidTr="00231A9D">
        <w:trPr>
          <w:trHeight w:val="110"/>
        </w:trPr>
        <w:tc>
          <w:tcPr>
            <w:tcW w:w="3049" w:type="dxa"/>
            <w:tcBorders>
              <w:top w:val="nil"/>
              <w:left w:val="single" w:sz="4" w:space="0" w:color="auto"/>
              <w:bottom w:val="single" w:sz="4" w:space="0" w:color="auto"/>
              <w:right w:val="single" w:sz="4" w:space="0" w:color="auto"/>
            </w:tcBorders>
            <w:shd w:val="clear" w:color="auto" w:fill="auto"/>
            <w:noWrap/>
            <w:vAlign w:val="bottom"/>
            <w:hideMark/>
          </w:tcPr>
          <w:p w14:paraId="3A862AA5"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Value of main product</w:t>
            </w:r>
          </w:p>
        </w:tc>
        <w:tc>
          <w:tcPr>
            <w:tcW w:w="1267" w:type="dxa"/>
            <w:tcBorders>
              <w:top w:val="nil"/>
              <w:left w:val="nil"/>
              <w:bottom w:val="single" w:sz="4" w:space="0" w:color="auto"/>
              <w:right w:val="single" w:sz="4" w:space="0" w:color="auto"/>
            </w:tcBorders>
            <w:shd w:val="clear" w:color="auto" w:fill="auto"/>
            <w:noWrap/>
            <w:vAlign w:val="bottom"/>
            <w:hideMark/>
          </w:tcPr>
          <w:p w14:paraId="481EC286"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19964.00</w:t>
            </w:r>
          </w:p>
        </w:tc>
        <w:tc>
          <w:tcPr>
            <w:tcW w:w="1332" w:type="dxa"/>
            <w:tcBorders>
              <w:top w:val="nil"/>
              <w:left w:val="nil"/>
              <w:bottom w:val="single" w:sz="4" w:space="0" w:color="auto"/>
              <w:right w:val="single" w:sz="4" w:space="0" w:color="auto"/>
            </w:tcBorders>
            <w:shd w:val="clear" w:color="auto" w:fill="auto"/>
            <w:noWrap/>
            <w:vAlign w:val="bottom"/>
            <w:hideMark/>
          </w:tcPr>
          <w:p w14:paraId="5F196C90"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18837.00</w:t>
            </w:r>
          </w:p>
        </w:tc>
        <w:tc>
          <w:tcPr>
            <w:tcW w:w="1267" w:type="dxa"/>
            <w:tcBorders>
              <w:top w:val="nil"/>
              <w:left w:val="nil"/>
              <w:bottom w:val="single" w:sz="4" w:space="0" w:color="auto"/>
              <w:right w:val="single" w:sz="4" w:space="0" w:color="auto"/>
            </w:tcBorders>
            <w:shd w:val="clear" w:color="auto" w:fill="auto"/>
            <w:noWrap/>
            <w:vAlign w:val="bottom"/>
            <w:hideMark/>
          </w:tcPr>
          <w:p w14:paraId="6D66C101"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22200.00</w:t>
            </w:r>
          </w:p>
        </w:tc>
        <w:tc>
          <w:tcPr>
            <w:tcW w:w="1545" w:type="dxa"/>
            <w:tcBorders>
              <w:top w:val="nil"/>
              <w:left w:val="nil"/>
              <w:bottom w:val="single" w:sz="4" w:space="0" w:color="auto"/>
              <w:right w:val="single" w:sz="4" w:space="0" w:color="auto"/>
            </w:tcBorders>
            <w:shd w:val="clear" w:color="auto" w:fill="auto"/>
            <w:noWrap/>
            <w:vAlign w:val="bottom"/>
            <w:hideMark/>
          </w:tcPr>
          <w:p w14:paraId="1A072466"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20333.66</w:t>
            </w:r>
          </w:p>
        </w:tc>
      </w:tr>
      <w:tr w:rsidR="00231A9D" w:rsidRPr="0030409B" w14:paraId="3D7E3772" w14:textId="77777777" w:rsidTr="00231A9D">
        <w:trPr>
          <w:trHeight w:val="110"/>
        </w:trPr>
        <w:tc>
          <w:tcPr>
            <w:tcW w:w="3049" w:type="dxa"/>
            <w:tcBorders>
              <w:top w:val="nil"/>
              <w:left w:val="single" w:sz="4" w:space="0" w:color="auto"/>
              <w:bottom w:val="single" w:sz="4" w:space="0" w:color="auto"/>
              <w:right w:val="single" w:sz="4" w:space="0" w:color="auto"/>
            </w:tcBorders>
            <w:shd w:val="clear" w:color="auto" w:fill="auto"/>
            <w:noWrap/>
            <w:vAlign w:val="bottom"/>
            <w:hideMark/>
          </w:tcPr>
          <w:p w14:paraId="2E307414"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 xml:space="preserve">Value of by product </w:t>
            </w:r>
          </w:p>
        </w:tc>
        <w:tc>
          <w:tcPr>
            <w:tcW w:w="1267" w:type="dxa"/>
            <w:tcBorders>
              <w:top w:val="nil"/>
              <w:left w:val="nil"/>
              <w:bottom w:val="single" w:sz="4" w:space="0" w:color="auto"/>
              <w:right w:val="single" w:sz="4" w:space="0" w:color="auto"/>
            </w:tcBorders>
            <w:shd w:val="clear" w:color="auto" w:fill="auto"/>
            <w:noWrap/>
            <w:vAlign w:val="bottom"/>
            <w:hideMark/>
          </w:tcPr>
          <w:p w14:paraId="13E1EAFA"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3884.00</w:t>
            </w:r>
          </w:p>
        </w:tc>
        <w:tc>
          <w:tcPr>
            <w:tcW w:w="1332" w:type="dxa"/>
            <w:tcBorders>
              <w:top w:val="nil"/>
              <w:left w:val="nil"/>
              <w:bottom w:val="single" w:sz="4" w:space="0" w:color="auto"/>
              <w:right w:val="single" w:sz="4" w:space="0" w:color="auto"/>
            </w:tcBorders>
            <w:shd w:val="clear" w:color="auto" w:fill="auto"/>
            <w:noWrap/>
            <w:vAlign w:val="bottom"/>
            <w:hideMark/>
          </w:tcPr>
          <w:p w14:paraId="5D0025C7"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3066.00</w:t>
            </w:r>
          </w:p>
        </w:tc>
        <w:tc>
          <w:tcPr>
            <w:tcW w:w="1267" w:type="dxa"/>
            <w:tcBorders>
              <w:top w:val="nil"/>
              <w:left w:val="nil"/>
              <w:bottom w:val="single" w:sz="4" w:space="0" w:color="auto"/>
              <w:right w:val="single" w:sz="4" w:space="0" w:color="auto"/>
            </w:tcBorders>
            <w:shd w:val="clear" w:color="auto" w:fill="auto"/>
            <w:noWrap/>
            <w:vAlign w:val="bottom"/>
            <w:hideMark/>
          </w:tcPr>
          <w:p w14:paraId="69B61C88"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2500.00</w:t>
            </w:r>
          </w:p>
        </w:tc>
        <w:tc>
          <w:tcPr>
            <w:tcW w:w="1545" w:type="dxa"/>
            <w:tcBorders>
              <w:top w:val="nil"/>
              <w:left w:val="nil"/>
              <w:bottom w:val="single" w:sz="4" w:space="0" w:color="auto"/>
              <w:right w:val="single" w:sz="4" w:space="0" w:color="auto"/>
            </w:tcBorders>
            <w:shd w:val="clear" w:color="auto" w:fill="auto"/>
            <w:noWrap/>
            <w:vAlign w:val="bottom"/>
            <w:hideMark/>
          </w:tcPr>
          <w:p w14:paraId="0A717410"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3150.00</w:t>
            </w:r>
          </w:p>
        </w:tc>
      </w:tr>
      <w:tr w:rsidR="00231A9D" w:rsidRPr="0030409B" w14:paraId="0E12986E" w14:textId="77777777" w:rsidTr="00231A9D">
        <w:trPr>
          <w:trHeight w:val="110"/>
        </w:trPr>
        <w:tc>
          <w:tcPr>
            <w:tcW w:w="3049" w:type="dxa"/>
            <w:tcBorders>
              <w:top w:val="nil"/>
              <w:left w:val="single" w:sz="4" w:space="0" w:color="auto"/>
              <w:bottom w:val="single" w:sz="4" w:space="0" w:color="auto"/>
              <w:right w:val="single" w:sz="4" w:space="0" w:color="auto"/>
            </w:tcBorders>
            <w:shd w:val="clear" w:color="auto" w:fill="auto"/>
            <w:noWrap/>
            <w:vAlign w:val="bottom"/>
            <w:hideMark/>
          </w:tcPr>
          <w:p w14:paraId="2E21DBA5"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Gross Return</w:t>
            </w:r>
          </w:p>
        </w:tc>
        <w:tc>
          <w:tcPr>
            <w:tcW w:w="1267" w:type="dxa"/>
            <w:tcBorders>
              <w:top w:val="nil"/>
              <w:left w:val="nil"/>
              <w:bottom w:val="single" w:sz="4" w:space="0" w:color="auto"/>
              <w:right w:val="single" w:sz="4" w:space="0" w:color="auto"/>
            </w:tcBorders>
            <w:shd w:val="clear" w:color="auto" w:fill="auto"/>
            <w:noWrap/>
            <w:vAlign w:val="bottom"/>
            <w:hideMark/>
          </w:tcPr>
          <w:p w14:paraId="63F40A80"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23848.00</w:t>
            </w:r>
          </w:p>
        </w:tc>
        <w:tc>
          <w:tcPr>
            <w:tcW w:w="1332" w:type="dxa"/>
            <w:tcBorders>
              <w:top w:val="nil"/>
              <w:left w:val="nil"/>
              <w:bottom w:val="single" w:sz="4" w:space="0" w:color="auto"/>
              <w:right w:val="single" w:sz="4" w:space="0" w:color="auto"/>
            </w:tcBorders>
            <w:shd w:val="clear" w:color="auto" w:fill="auto"/>
            <w:noWrap/>
            <w:vAlign w:val="bottom"/>
            <w:hideMark/>
          </w:tcPr>
          <w:p w14:paraId="2443CE3B"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21903.00</w:t>
            </w:r>
          </w:p>
        </w:tc>
        <w:tc>
          <w:tcPr>
            <w:tcW w:w="1267" w:type="dxa"/>
            <w:tcBorders>
              <w:top w:val="nil"/>
              <w:left w:val="nil"/>
              <w:bottom w:val="single" w:sz="4" w:space="0" w:color="auto"/>
              <w:right w:val="single" w:sz="4" w:space="0" w:color="auto"/>
            </w:tcBorders>
            <w:shd w:val="clear" w:color="auto" w:fill="auto"/>
            <w:noWrap/>
            <w:vAlign w:val="bottom"/>
            <w:hideMark/>
          </w:tcPr>
          <w:p w14:paraId="584B7F54"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24700.00</w:t>
            </w:r>
          </w:p>
        </w:tc>
        <w:tc>
          <w:tcPr>
            <w:tcW w:w="1545" w:type="dxa"/>
            <w:tcBorders>
              <w:top w:val="nil"/>
              <w:left w:val="nil"/>
              <w:bottom w:val="single" w:sz="4" w:space="0" w:color="auto"/>
              <w:right w:val="single" w:sz="4" w:space="0" w:color="auto"/>
            </w:tcBorders>
            <w:shd w:val="clear" w:color="auto" w:fill="auto"/>
            <w:noWrap/>
            <w:vAlign w:val="bottom"/>
            <w:hideMark/>
          </w:tcPr>
          <w:p w14:paraId="6360A7CF"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23483.66</w:t>
            </w:r>
          </w:p>
        </w:tc>
      </w:tr>
      <w:tr w:rsidR="00231A9D" w:rsidRPr="0030409B" w14:paraId="0C1F7AFA" w14:textId="77777777" w:rsidTr="00231A9D">
        <w:trPr>
          <w:trHeight w:val="110"/>
        </w:trPr>
        <w:tc>
          <w:tcPr>
            <w:tcW w:w="3049" w:type="dxa"/>
            <w:tcBorders>
              <w:top w:val="nil"/>
              <w:left w:val="single" w:sz="4" w:space="0" w:color="auto"/>
              <w:bottom w:val="single" w:sz="4" w:space="0" w:color="auto"/>
              <w:right w:val="single" w:sz="4" w:space="0" w:color="auto"/>
            </w:tcBorders>
            <w:shd w:val="clear" w:color="auto" w:fill="auto"/>
            <w:noWrap/>
            <w:vAlign w:val="bottom"/>
            <w:hideMark/>
          </w:tcPr>
          <w:p w14:paraId="7A6E5A79"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Yield/ha</w:t>
            </w:r>
          </w:p>
        </w:tc>
        <w:tc>
          <w:tcPr>
            <w:tcW w:w="1267" w:type="dxa"/>
            <w:tcBorders>
              <w:top w:val="nil"/>
              <w:left w:val="nil"/>
              <w:bottom w:val="single" w:sz="4" w:space="0" w:color="auto"/>
              <w:right w:val="single" w:sz="4" w:space="0" w:color="auto"/>
            </w:tcBorders>
            <w:shd w:val="clear" w:color="auto" w:fill="auto"/>
            <w:noWrap/>
            <w:vAlign w:val="bottom"/>
            <w:hideMark/>
          </w:tcPr>
          <w:p w14:paraId="7691BBBB"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14.00</w:t>
            </w:r>
          </w:p>
        </w:tc>
        <w:tc>
          <w:tcPr>
            <w:tcW w:w="1332" w:type="dxa"/>
            <w:tcBorders>
              <w:top w:val="nil"/>
              <w:left w:val="nil"/>
              <w:bottom w:val="single" w:sz="4" w:space="0" w:color="auto"/>
              <w:right w:val="single" w:sz="4" w:space="0" w:color="auto"/>
            </w:tcBorders>
            <w:shd w:val="clear" w:color="auto" w:fill="auto"/>
            <w:noWrap/>
            <w:vAlign w:val="bottom"/>
            <w:hideMark/>
          </w:tcPr>
          <w:p w14:paraId="4FDBE4CD"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13.00</w:t>
            </w:r>
          </w:p>
        </w:tc>
        <w:tc>
          <w:tcPr>
            <w:tcW w:w="1267" w:type="dxa"/>
            <w:tcBorders>
              <w:top w:val="nil"/>
              <w:left w:val="nil"/>
              <w:bottom w:val="single" w:sz="4" w:space="0" w:color="auto"/>
              <w:right w:val="single" w:sz="4" w:space="0" w:color="auto"/>
            </w:tcBorders>
            <w:shd w:val="clear" w:color="auto" w:fill="auto"/>
            <w:noWrap/>
            <w:vAlign w:val="bottom"/>
            <w:hideMark/>
          </w:tcPr>
          <w:p w14:paraId="41E56DA8"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14.80</w:t>
            </w:r>
          </w:p>
        </w:tc>
        <w:tc>
          <w:tcPr>
            <w:tcW w:w="1545" w:type="dxa"/>
            <w:tcBorders>
              <w:top w:val="nil"/>
              <w:left w:val="nil"/>
              <w:bottom w:val="single" w:sz="4" w:space="0" w:color="auto"/>
              <w:right w:val="single" w:sz="4" w:space="0" w:color="auto"/>
            </w:tcBorders>
            <w:shd w:val="clear" w:color="auto" w:fill="auto"/>
            <w:noWrap/>
            <w:vAlign w:val="bottom"/>
            <w:hideMark/>
          </w:tcPr>
          <w:p w14:paraId="19AC9010"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13.93</w:t>
            </w:r>
          </w:p>
        </w:tc>
      </w:tr>
      <w:tr w:rsidR="00231A9D" w:rsidRPr="0030409B" w14:paraId="030394EE" w14:textId="77777777" w:rsidTr="00231A9D">
        <w:trPr>
          <w:trHeight w:val="110"/>
        </w:trPr>
        <w:tc>
          <w:tcPr>
            <w:tcW w:w="3049" w:type="dxa"/>
            <w:tcBorders>
              <w:top w:val="nil"/>
              <w:left w:val="single" w:sz="4" w:space="0" w:color="auto"/>
              <w:bottom w:val="single" w:sz="4" w:space="0" w:color="auto"/>
              <w:right w:val="single" w:sz="4" w:space="0" w:color="auto"/>
            </w:tcBorders>
            <w:shd w:val="clear" w:color="auto" w:fill="auto"/>
            <w:noWrap/>
            <w:vAlign w:val="bottom"/>
            <w:hideMark/>
          </w:tcPr>
          <w:p w14:paraId="2EBD6F09"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Price/q</w:t>
            </w:r>
          </w:p>
        </w:tc>
        <w:tc>
          <w:tcPr>
            <w:tcW w:w="1267" w:type="dxa"/>
            <w:tcBorders>
              <w:top w:val="nil"/>
              <w:left w:val="nil"/>
              <w:bottom w:val="single" w:sz="4" w:space="0" w:color="auto"/>
              <w:right w:val="single" w:sz="4" w:space="0" w:color="auto"/>
            </w:tcBorders>
            <w:shd w:val="clear" w:color="auto" w:fill="auto"/>
            <w:noWrap/>
            <w:vAlign w:val="bottom"/>
            <w:hideMark/>
          </w:tcPr>
          <w:p w14:paraId="3459782C"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1426.00</w:t>
            </w:r>
          </w:p>
        </w:tc>
        <w:tc>
          <w:tcPr>
            <w:tcW w:w="1332" w:type="dxa"/>
            <w:tcBorders>
              <w:top w:val="nil"/>
              <w:left w:val="nil"/>
              <w:bottom w:val="single" w:sz="4" w:space="0" w:color="auto"/>
              <w:right w:val="single" w:sz="4" w:space="0" w:color="auto"/>
            </w:tcBorders>
            <w:shd w:val="clear" w:color="auto" w:fill="auto"/>
            <w:noWrap/>
            <w:vAlign w:val="bottom"/>
            <w:hideMark/>
          </w:tcPr>
          <w:p w14:paraId="676409E5"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1449.00</w:t>
            </w:r>
          </w:p>
        </w:tc>
        <w:tc>
          <w:tcPr>
            <w:tcW w:w="1267" w:type="dxa"/>
            <w:tcBorders>
              <w:top w:val="nil"/>
              <w:left w:val="nil"/>
              <w:bottom w:val="single" w:sz="4" w:space="0" w:color="auto"/>
              <w:right w:val="single" w:sz="4" w:space="0" w:color="auto"/>
            </w:tcBorders>
            <w:shd w:val="clear" w:color="auto" w:fill="auto"/>
            <w:noWrap/>
            <w:vAlign w:val="bottom"/>
            <w:hideMark/>
          </w:tcPr>
          <w:p w14:paraId="03DC9533"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1500.00</w:t>
            </w:r>
          </w:p>
        </w:tc>
        <w:tc>
          <w:tcPr>
            <w:tcW w:w="1545" w:type="dxa"/>
            <w:tcBorders>
              <w:top w:val="nil"/>
              <w:left w:val="nil"/>
              <w:bottom w:val="single" w:sz="4" w:space="0" w:color="auto"/>
              <w:right w:val="single" w:sz="4" w:space="0" w:color="auto"/>
            </w:tcBorders>
            <w:shd w:val="clear" w:color="auto" w:fill="auto"/>
            <w:noWrap/>
            <w:vAlign w:val="bottom"/>
            <w:hideMark/>
          </w:tcPr>
          <w:p w14:paraId="4054746F"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1458.33</w:t>
            </w:r>
          </w:p>
        </w:tc>
      </w:tr>
      <w:tr w:rsidR="00231A9D" w:rsidRPr="0030409B" w14:paraId="6D7D636D" w14:textId="77777777" w:rsidTr="00231A9D">
        <w:trPr>
          <w:trHeight w:val="110"/>
        </w:trPr>
        <w:tc>
          <w:tcPr>
            <w:tcW w:w="3049" w:type="dxa"/>
            <w:tcBorders>
              <w:top w:val="nil"/>
              <w:left w:val="single" w:sz="4" w:space="0" w:color="auto"/>
              <w:bottom w:val="single" w:sz="4" w:space="0" w:color="auto"/>
              <w:right w:val="single" w:sz="4" w:space="0" w:color="auto"/>
            </w:tcBorders>
            <w:shd w:val="clear" w:color="auto" w:fill="auto"/>
            <w:noWrap/>
            <w:vAlign w:val="bottom"/>
            <w:hideMark/>
          </w:tcPr>
          <w:p w14:paraId="3B751054"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Farm business income</w:t>
            </w:r>
          </w:p>
        </w:tc>
        <w:tc>
          <w:tcPr>
            <w:tcW w:w="1267" w:type="dxa"/>
            <w:tcBorders>
              <w:top w:val="nil"/>
              <w:left w:val="nil"/>
              <w:bottom w:val="single" w:sz="4" w:space="0" w:color="auto"/>
              <w:right w:val="single" w:sz="4" w:space="0" w:color="auto"/>
            </w:tcBorders>
            <w:shd w:val="clear" w:color="auto" w:fill="auto"/>
            <w:noWrap/>
            <w:vAlign w:val="bottom"/>
            <w:hideMark/>
          </w:tcPr>
          <w:p w14:paraId="15004442"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10724.47</w:t>
            </w:r>
          </w:p>
        </w:tc>
        <w:tc>
          <w:tcPr>
            <w:tcW w:w="1332" w:type="dxa"/>
            <w:tcBorders>
              <w:top w:val="nil"/>
              <w:left w:val="nil"/>
              <w:bottom w:val="single" w:sz="4" w:space="0" w:color="auto"/>
              <w:right w:val="single" w:sz="4" w:space="0" w:color="auto"/>
            </w:tcBorders>
            <w:shd w:val="clear" w:color="auto" w:fill="auto"/>
            <w:noWrap/>
            <w:vAlign w:val="bottom"/>
            <w:hideMark/>
          </w:tcPr>
          <w:p w14:paraId="46474502"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9418.63</w:t>
            </w:r>
          </w:p>
        </w:tc>
        <w:tc>
          <w:tcPr>
            <w:tcW w:w="1267" w:type="dxa"/>
            <w:tcBorders>
              <w:top w:val="nil"/>
              <w:left w:val="nil"/>
              <w:bottom w:val="single" w:sz="4" w:space="0" w:color="auto"/>
              <w:right w:val="single" w:sz="4" w:space="0" w:color="auto"/>
            </w:tcBorders>
            <w:shd w:val="clear" w:color="auto" w:fill="auto"/>
            <w:noWrap/>
            <w:vAlign w:val="bottom"/>
            <w:hideMark/>
          </w:tcPr>
          <w:p w14:paraId="372F3DEF"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11136.08</w:t>
            </w:r>
          </w:p>
        </w:tc>
        <w:tc>
          <w:tcPr>
            <w:tcW w:w="1545" w:type="dxa"/>
            <w:tcBorders>
              <w:top w:val="nil"/>
              <w:left w:val="nil"/>
              <w:bottom w:val="single" w:sz="4" w:space="0" w:color="auto"/>
              <w:right w:val="single" w:sz="4" w:space="0" w:color="auto"/>
            </w:tcBorders>
            <w:shd w:val="clear" w:color="auto" w:fill="auto"/>
            <w:noWrap/>
            <w:vAlign w:val="bottom"/>
            <w:hideMark/>
          </w:tcPr>
          <w:p w14:paraId="2A67DC5B"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10426.39</w:t>
            </w:r>
          </w:p>
        </w:tc>
      </w:tr>
      <w:tr w:rsidR="00231A9D" w:rsidRPr="0030409B" w14:paraId="7ACD8300" w14:textId="77777777" w:rsidTr="00231A9D">
        <w:trPr>
          <w:trHeight w:val="110"/>
        </w:trPr>
        <w:tc>
          <w:tcPr>
            <w:tcW w:w="3049" w:type="dxa"/>
            <w:tcBorders>
              <w:top w:val="nil"/>
              <w:left w:val="single" w:sz="4" w:space="0" w:color="auto"/>
              <w:bottom w:val="single" w:sz="4" w:space="0" w:color="auto"/>
              <w:right w:val="single" w:sz="4" w:space="0" w:color="auto"/>
            </w:tcBorders>
            <w:shd w:val="clear" w:color="auto" w:fill="auto"/>
            <w:noWrap/>
            <w:vAlign w:val="bottom"/>
            <w:hideMark/>
          </w:tcPr>
          <w:p w14:paraId="7E5C3AAA"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Family labour income</w:t>
            </w:r>
          </w:p>
        </w:tc>
        <w:tc>
          <w:tcPr>
            <w:tcW w:w="1267" w:type="dxa"/>
            <w:tcBorders>
              <w:top w:val="nil"/>
              <w:left w:val="nil"/>
              <w:bottom w:val="single" w:sz="4" w:space="0" w:color="auto"/>
              <w:right w:val="single" w:sz="4" w:space="0" w:color="auto"/>
            </w:tcBorders>
            <w:shd w:val="clear" w:color="auto" w:fill="auto"/>
            <w:noWrap/>
            <w:vAlign w:val="bottom"/>
            <w:hideMark/>
          </w:tcPr>
          <w:p w14:paraId="33438584"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6324.47</w:t>
            </w:r>
          </w:p>
        </w:tc>
        <w:tc>
          <w:tcPr>
            <w:tcW w:w="1332" w:type="dxa"/>
            <w:tcBorders>
              <w:top w:val="nil"/>
              <w:left w:val="nil"/>
              <w:bottom w:val="single" w:sz="4" w:space="0" w:color="auto"/>
              <w:right w:val="single" w:sz="4" w:space="0" w:color="auto"/>
            </w:tcBorders>
            <w:shd w:val="clear" w:color="auto" w:fill="auto"/>
            <w:noWrap/>
            <w:vAlign w:val="bottom"/>
            <w:hideMark/>
          </w:tcPr>
          <w:p w14:paraId="4065F93C"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5006.63</w:t>
            </w:r>
          </w:p>
        </w:tc>
        <w:tc>
          <w:tcPr>
            <w:tcW w:w="1267" w:type="dxa"/>
            <w:tcBorders>
              <w:top w:val="nil"/>
              <w:left w:val="nil"/>
              <w:bottom w:val="single" w:sz="4" w:space="0" w:color="auto"/>
              <w:right w:val="single" w:sz="4" w:space="0" w:color="auto"/>
            </w:tcBorders>
            <w:shd w:val="clear" w:color="auto" w:fill="auto"/>
            <w:noWrap/>
            <w:vAlign w:val="bottom"/>
            <w:hideMark/>
          </w:tcPr>
          <w:p w14:paraId="23175C4C"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6636.08</w:t>
            </w:r>
          </w:p>
        </w:tc>
        <w:tc>
          <w:tcPr>
            <w:tcW w:w="1545" w:type="dxa"/>
            <w:tcBorders>
              <w:top w:val="nil"/>
              <w:left w:val="nil"/>
              <w:bottom w:val="single" w:sz="4" w:space="0" w:color="auto"/>
              <w:right w:val="single" w:sz="4" w:space="0" w:color="auto"/>
            </w:tcBorders>
            <w:shd w:val="clear" w:color="auto" w:fill="auto"/>
            <w:noWrap/>
            <w:vAlign w:val="bottom"/>
            <w:hideMark/>
          </w:tcPr>
          <w:p w14:paraId="523C9FDB"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5989.06</w:t>
            </w:r>
          </w:p>
        </w:tc>
      </w:tr>
      <w:tr w:rsidR="00231A9D" w:rsidRPr="0030409B" w14:paraId="747EF20C" w14:textId="77777777" w:rsidTr="00231A9D">
        <w:trPr>
          <w:trHeight w:val="110"/>
        </w:trPr>
        <w:tc>
          <w:tcPr>
            <w:tcW w:w="3049" w:type="dxa"/>
            <w:tcBorders>
              <w:top w:val="nil"/>
              <w:left w:val="single" w:sz="4" w:space="0" w:color="auto"/>
              <w:bottom w:val="single" w:sz="4" w:space="0" w:color="auto"/>
              <w:right w:val="single" w:sz="4" w:space="0" w:color="auto"/>
            </w:tcBorders>
            <w:shd w:val="clear" w:color="auto" w:fill="auto"/>
            <w:noWrap/>
            <w:vAlign w:val="bottom"/>
            <w:hideMark/>
          </w:tcPr>
          <w:p w14:paraId="39278D2A"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Net profit</w:t>
            </w:r>
          </w:p>
        </w:tc>
        <w:tc>
          <w:tcPr>
            <w:tcW w:w="1267" w:type="dxa"/>
            <w:tcBorders>
              <w:top w:val="nil"/>
              <w:left w:val="nil"/>
              <w:bottom w:val="single" w:sz="4" w:space="0" w:color="auto"/>
              <w:right w:val="single" w:sz="4" w:space="0" w:color="auto"/>
            </w:tcBorders>
            <w:shd w:val="clear" w:color="auto" w:fill="auto"/>
            <w:noWrap/>
            <w:vAlign w:val="bottom"/>
            <w:hideMark/>
          </w:tcPr>
          <w:p w14:paraId="3D5F48F8"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2922.11</w:t>
            </w:r>
          </w:p>
        </w:tc>
        <w:tc>
          <w:tcPr>
            <w:tcW w:w="1332" w:type="dxa"/>
            <w:tcBorders>
              <w:top w:val="nil"/>
              <w:left w:val="nil"/>
              <w:bottom w:val="single" w:sz="4" w:space="0" w:color="auto"/>
              <w:right w:val="single" w:sz="4" w:space="0" w:color="auto"/>
            </w:tcBorders>
            <w:shd w:val="clear" w:color="auto" w:fill="auto"/>
            <w:noWrap/>
            <w:vAlign w:val="bottom"/>
            <w:hideMark/>
          </w:tcPr>
          <w:p w14:paraId="0B7F1B3A"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1996.99</w:t>
            </w:r>
          </w:p>
        </w:tc>
        <w:tc>
          <w:tcPr>
            <w:tcW w:w="1267" w:type="dxa"/>
            <w:tcBorders>
              <w:top w:val="nil"/>
              <w:left w:val="nil"/>
              <w:bottom w:val="single" w:sz="4" w:space="0" w:color="auto"/>
              <w:right w:val="single" w:sz="4" w:space="0" w:color="auto"/>
            </w:tcBorders>
            <w:shd w:val="clear" w:color="auto" w:fill="auto"/>
            <w:noWrap/>
            <w:vAlign w:val="bottom"/>
            <w:hideMark/>
          </w:tcPr>
          <w:p w14:paraId="26443E56"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3564.69</w:t>
            </w:r>
          </w:p>
        </w:tc>
        <w:tc>
          <w:tcPr>
            <w:tcW w:w="1545" w:type="dxa"/>
            <w:tcBorders>
              <w:top w:val="nil"/>
              <w:left w:val="nil"/>
              <w:bottom w:val="single" w:sz="4" w:space="0" w:color="auto"/>
              <w:right w:val="single" w:sz="4" w:space="0" w:color="auto"/>
            </w:tcBorders>
            <w:shd w:val="clear" w:color="auto" w:fill="auto"/>
            <w:noWrap/>
            <w:vAlign w:val="bottom"/>
            <w:hideMark/>
          </w:tcPr>
          <w:p w14:paraId="231840E9"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2827.93</w:t>
            </w:r>
          </w:p>
        </w:tc>
      </w:tr>
      <w:tr w:rsidR="00231A9D" w:rsidRPr="0030409B" w14:paraId="1E5A925C" w14:textId="77777777" w:rsidTr="00231A9D">
        <w:trPr>
          <w:trHeight w:val="110"/>
        </w:trPr>
        <w:tc>
          <w:tcPr>
            <w:tcW w:w="3049" w:type="dxa"/>
            <w:tcBorders>
              <w:top w:val="nil"/>
              <w:left w:val="single" w:sz="4" w:space="0" w:color="auto"/>
              <w:bottom w:val="single" w:sz="4" w:space="0" w:color="auto"/>
              <w:right w:val="single" w:sz="4" w:space="0" w:color="auto"/>
            </w:tcBorders>
            <w:shd w:val="clear" w:color="auto" w:fill="auto"/>
            <w:noWrap/>
            <w:vAlign w:val="bottom"/>
            <w:hideMark/>
          </w:tcPr>
          <w:p w14:paraId="4518BA88"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cost of production/q</w:t>
            </w:r>
          </w:p>
        </w:tc>
        <w:tc>
          <w:tcPr>
            <w:tcW w:w="1267" w:type="dxa"/>
            <w:tcBorders>
              <w:top w:val="nil"/>
              <w:left w:val="nil"/>
              <w:bottom w:val="single" w:sz="4" w:space="0" w:color="auto"/>
              <w:right w:val="single" w:sz="4" w:space="0" w:color="auto"/>
            </w:tcBorders>
            <w:shd w:val="clear" w:color="auto" w:fill="auto"/>
            <w:noWrap/>
            <w:vAlign w:val="bottom"/>
            <w:hideMark/>
          </w:tcPr>
          <w:p w14:paraId="60B8DD21"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1217.28</w:t>
            </w:r>
          </w:p>
        </w:tc>
        <w:tc>
          <w:tcPr>
            <w:tcW w:w="1332" w:type="dxa"/>
            <w:tcBorders>
              <w:top w:val="nil"/>
              <w:left w:val="nil"/>
              <w:bottom w:val="single" w:sz="4" w:space="0" w:color="auto"/>
              <w:right w:val="single" w:sz="4" w:space="0" w:color="auto"/>
            </w:tcBorders>
            <w:shd w:val="clear" w:color="auto" w:fill="auto"/>
            <w:noWrap/>
            <w:vAlign w:val="bottom"/>
            <w:hideMark/>
          </w:tcPr>
          <w:p w14:paraId="2F082025"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1295.39</w:t>
            </w:r>
          </w:p>
        </w:tc>
        <w:tc>
          <w:tcPr>
            <w:tcW w:w="1267" w:type="dxa"/>
            <w:tcBorders>
              <w:top w:val="nil"/>
              <w:left w:val="nil"/>
              <w:bottom w:val="single" w:sz="4" w:space="0" w:color="auto"/>
              <w:right w:val="single" w:sz="4" w:space="0" w:color="auto"/>
            </w:tcBorders>
            <w:shd w:val="clear" w:color="auto" w:fill="auto"/>
            <w:noWrap/>
            <w:vAlign w:val="bottom"/>
            <w:hideMark/>
          </w:tcPr>
          <w:p w14:paraId="65C5E728"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1259.14</w:t>
            </w:r>
          </w:p>
        </w:tc>
        <w:tc>
          <w:tcPr>
            <w:tcW w:w="1545" w:type="dxa"/>
            <w:tcBorders>
              <w:top w:val="nil"/>
              <w:left w:val="nil"/>
              <w:bottom w:val="single" w:sz="4" w:space="0" w:color="auto"/>
              <w:right w:val="single" w:sz="4" w:space="0" w:color="auto"/>
            </w:tcBorders>
            <w:shd w:val="clear" w:color="auto" w:fill="auto"/>
            <w:noWrap/>
            <w:vAlign w:val="bottom"/>
            <w:hideMark/>
          </w:tcPr>
          <w:p w14:paraId="7441E0D0"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1257.27</w:t>
            </w:r>
          </w:p>
        </w:tc>
      </w:tr>
      <w:tr w:rsidR="00231A9D" w:rsidRPr="0030409B" w14:paraId="18963EE3" w14:textId="77777777" w:rsidTr="009E550E">
        <w:trPr>
          <w:trHeight w:val="98"/>
        </w:trPr>
        <w:tc>
          <w:tcPr>
            <w:tcW w:w="3049" w:type="dxa"/>
            <w:tcBorders>
              <w:top w:val="nil"/>
              <w:left w:val="single" w:sz="4" w:space="0" w:color="auto"/>
              <w:bottom w:val="nil"/>
              <w:right w:val="single" w:sz="4" w:space="0" w:color="auto"/>
            </w:tcBorders>
            <w:shd w:val="clear" w:color="auto" w:fill="auto"/>
            <w:noWrap/>
            <w:vAlign w:val="bottom"/>
            <w:hideMark/>
          </w:tcPr>
          <w:p w14:paraId="13ADA492"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B</w:t>
            </w:r>
            <w:r w:rsidR="003207D6">
              <w:rPr>
                <w:rFonts w:ascii="Times New Roman" w:eastAsia="Times New Roman" w:hAnsi="Times New Roman" w:cs="Times New Roman"/>
                <w:b/>
                <w:bCs/>
                <w:color w:val="000000" w:themeColor="text1"/>
                <w:sz w:val="24"/>
                <w:szCs w:val="24"/>
              </w:rPr>
              <w:t xml:space="preserve">: </w:t>
            </w:r>
            <w:r w:rsidRPr="0030409B">
              <w:rPr>
                <w:rFonts w:ascii="Times New Roman" w:eastAsia="Times New Roman" w:hAnsi="Times New Roman" w:cs="Times New Roman"/>
                <w:b/>
                <w:bCs/>
                <w:color w:val="000000" w:themeColor="text1"/>
                <w:sz w:val="24"/>
                <w:szCs w:val="24"/>
              </w:rPr>
              <w:t>C ratio</w:t>
            </w:r>
          </w:p>
        </w:tc>
        <w:tc>
          <w:tcPr>
            <w:tcW w:w="1267" w:type="dxa"/>
            <w:tcBorders>
              <w:top w:val="nil"/>
              <w:left w:val="nil"/>
              <w:bottom w:val="nil"/>
              <w:right w:val="single" w:sz="4" w:space="0" w:color="auto"/>
            </w:tcBorders>
            <w:shd w:val="clear" w:color="auto" w:fill="auto"/>
            <w:noWrap/>
            <w:vAlign w:val="bottom"/>
            <w:hideMark/>
          </w:tcPr>
          <w:p w14:paraId="078F4404"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1.14</w:t>
            </w:r>
          </w:p>
        </w:tc>
        <w:tc>
          <w:tcPr>
            <w:tcW w:w="1332" w:type="dxa"/>
            <w:tcBorders>
              <w:top w:val="nil"/>
              <w:left w:val="nil"/>
              <w:bottom w:val="nil"/>
              <w:right w:val="single" w:sz="4" w:space="0" w:color="auto"/>
            </w:tcBorders>
            <w:shd w:val="clear" w:color="auto" w:fill="auto"/>
            <w:noWrap/>
            <w:vAlign w:val="bottom"/>
            <w:hideMark/>
          </w:tcPr>
          <w:p w14:paraId="1E31122A"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1.10</w:t>
            </w:r>
          </w:p>
        </w:tc>
        <w:tc>
          <w:tcPr>
            <w:tcW w:w="1267" w:type="dxa"/>
            <w:tcBorders>
              <w:top w:val="nil"/>
              <w:left w:val="nil"/>
              <w:bottom w:val="nil"/>
              <w:right w:val="single" w:sz="4" w:space="0" w:color="auto"/>
            </w:tcBorders>
            <w:shd w:val="clear" w:color="auto" w:fill="auto"/>
            <w:noWrap/>
            <w:vAlign w:val="bottom"/>
            <w:hideMark/>
          </w:tcPr>
          <w:p w14:paraId="5B929E63"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1.17</w:t>
            </w:r>
          </w:p>
        </w:tc>
        <w:tc>
          <w:tcPr>
            <w:tcW w:w="1545" w:type="dxa"/>
            <w:tcBorders>
              <w:top w:val="nil"/>
              <w:left w:val="nil"/>
              <w:bottom w:val="nil"/>
              <w:right w:val="single" w:sz="4" w:space="0" w:color="auto"/>
            </w:tcBorders>
            <w:shd w:val="clear" w:color="auto" w:fill="auto"/>
            <w:noWrap/>
            <w:vAlign w:val="bottom"/>
            <w:hideMark/>
          </w:tcPr>
          <w:p w14:paraId="22D32098"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1.15</w:t>
            </w:r>
          </w:p>
        </w:tc>
      </w:tr>
      <w:tr w:rsidR="00231A9D" w:rsidRPr="0030409B" w14:paraId="76CCCE4E" w14:textId="77777777" w:rsidTr="00231A9D">
        <w:trPr>
          <w:trHeight w:val="110"/>
        </w:trPr>
        <w:tc>
          <w:tcPr>
            <w:tcW w:w="3049" w:type="dxa"/>
            <w:tcBorders>
              <w:top w:val="nil"/>
              <w:left w:val="single" w:sz="4" w:space="0" w:color="auto"/>
              <w:bottom w:val="single" w:sz="4" w:space="0" w:color="auto"/>
              <w:right w:val="single" w:sz="4" w:space="0" w:color="auto"/>
            </w:tcBorders>
            <w:shd w:val="clear" w:color="auto" w:fill="auto"/>
            <w:noWrap/>
            <w:vAlign w:val="bottom"/>
            <w:hideMark/>
          </w:tcPr>
          <w:p w14:paraId="56F751DF"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p>
        </w:tc>
        <w:tc>
          <w:tcPr>
            <w:tcW w:w="1267" w:type="dxa"/>
            <w:tcBorders>
              <w:top w:val="nil"/>
              <w:left w:val="nil"/>
              <w:bottom w:val="single" w:sz="4" w:space="0" w:color="auto"/>
              <w:right w:val="single" w:sz="4" w:space="0" w:color="auto"/>
            </w:tcBorders>
            <w:shd w:val="clear" w:color="auto" w:fill="auto"/>
            <w:noWrap/>
            <w:vAlign w:val="bottom"/>
            <w:hideMark/>
          </w:tcPr>
          <w:p w14:paraId="690CB5D2"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p>
        </w:tc>
        <w:tc>
          <w:tcPr>
            <w:tcW w:w="1332" w:type="dxa"/>
            <w:tcBorders>
              <w:top w:val="nil"/>
              <w:left w:val="nil"/>
              <w:bottom w:val="single" w:sz="4" w:space="0" w:color="auto"/>
              <w:right w:val="single" w:sz="4" w:space="0" w:color="auto"/>
            </w:tcBorders>
            <w:shd w:val="clear" w:color="auto" w:fill="auto"/>
            <w:noWrap/>
            <w:vAlign w:val="bottom"/>
            <w:hideMark/>
          </w:tcPr>
          <w:p w14:paraId="27A82304"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p>
        </w:tc>
        <w:tc>
          <w:tcPr>
            <w:tcW w:w="1267" w:type="dxa"/>
            <w:tcBorders>
              <w:top w:val="nil"/>
              <w:left w:val="nil"/>
              <w:bottom w:val="single" w:sz="4" w:space="0" w:color="auto"/>
              <w:right w:val="single" w:sz="4" w:space="0" w:color="auto"/>
            </w:tcBorders>
            <w:shd w:val="clear" w:color="auto" w:fill="auto"/>
            <w:noWrap/>
            <w:vAlign w:val="bottom"/>
            <w:hideMark/>
          </w:tcPr>
          <w:p w14:paraId="78540F3D"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p>
        </w:tc>
        <w:tc>
          <w:tcPr>
            <w:tcW w:w="1545" w:type="dxa"/>
            <w:tcBorders>
              <w:top w:val="nil"/>
              <w:left w:val="nil"/>
              <w:bottom w:val="single" w:sz="4" w:space="0" w:color="auto"/>
              <w:right w:val="single" w:sz="4" w:space="0" w:color="auto"/>
            </w:tcBorders>
            <w:shd w:val="clear" w:color="auto" w:fill="auto"/>
            <w:noWrap/>
            <w:vAlign w:val="bottom"/>
            <w:hideMark/>
          </w:tcPr>
          <w:p w14:paraId="4BD99F9B"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p>
        </w:tc>
      </w:tr>
    </w:tbl>
    <w:p w14:paraId="2A136DBD" w14:textId="77777777" w:rsidR="00231A9D" w:rsidRPr="0030409B" w:rsidRDefault="00231A9D" w:rsidP="00231A9D">
      <w:pPr>
        <w:spacing w:before="120" w:after="0" w:line="360" w:lineRule="auto"/>
        <w:jc w:val="both"/>
        <w:rPr>
          <w:rFonts w:ascii="Times New Roman" w:hAnsi="Times New Roman" w:cs="Times New Roman"/>
          <w:color w:val="000000" w:themeColor="text1"/>
          <w:sz w:val="24"/>
          <w:szCs w:val="24"/>
        </w:rPr>
      </w:pPr>
    </w:p>
    <w:p w14:paraId="4665B89D" w14:textId="77777777" w:rsidR="00231A9D" w:rsidRPr="0030409B" w:rsidRDefault="00231A9D" w:rsidP="00231A9D">
      <w:pPr>
        <w:spacing w:before="120" w:after="0" w:line="360" w:lineRule="auto"/>
        <w:jc w:val="both"/>
        <w:rPr>
          <w:rFonts w:ascii="Times New Roman" w:hAnsi="Times New Roman" w:cs="Times New Roman"/>
          <w:color w:val="000000" w:themeColor="text1"/>
          <w:sz w:val="24"/>
          <w:szCs w:val="24"/>
        </w:rPr>
      </w:pPr>
    </w:p>
    <w:p w14:paraId="4768276A" w14:textId="77777777" w:rsidR="00231A9D" w:rsidRPr="0030409B" w:rsidRDefault="00231A9D" w:rsidP="00231A9D">
      <w:pPr>
        <w:spacing w:before="120" w:after="0" w:line="360" w:lineRule="auto"/>
        <w:jc w:val="both"/>
        <w:rPr>
          <w:rFonts w:ascii="Times New Roman" w:hAnsi="Times New Roman" w:cs="Times New Roman"/>
          <w:color w:val="000000" w:themeColor="text1"/>
          <w:sz w:val="24"/>
          <w:szCs w:val="24"/>
        </w:rPr>
      </w:pPr>
    </w:p>
    <w:p w14:paraId="49B03439" w14:textId="77777777" w:rsidR="00231A9D" w:rsidRPr="0030409B" w:rsidRDefault="00231A9D" w:rsidP="00231A9D">
      <w:pPr>
        <w:spacing w:before="120" w:after="0" w:line="360" w:lineRule="auto"/>
        <w:jc w:val="both"/>
        <w:rPr>
          <w:rFonts w:ascii="Times New Roman" w:hAnsi="Times New Roman" w:cs="Times New Roman"/>
          <w:b/>
          <w:color w:val="333333"/>
          <w:sz w:val="24"/>
          <w:szCs w:val="24"/>
          <w:shd w:val="clear" w:color="auto" w:fill="FFFFFF"/>
        </w:rPr>
        <w:sectPr w:rsidR="00231A9D" w:rsidRPr="0030409B" w:rsidSect="009E550E">
          <w:footerReference w:type="default" r:id="rId7"/>
          <w:pgSz w:w="11907" w:h="16839" w:code="9"/>
          <w:pgMar w:top="1440" w:right="1584" w:bottom="1440" w:left="1584" w:header="720" w:footer="720" w:gutter="0"/>
          <w:pgNumType w:start="1"/>
          <w:cols w:space="720"/>
          <w:docGrid w:linePitch="360"/>
        </w:sectPr>
      </w:pPr>
    </w:p>
    <w:p w14:paraId="40C73014" w14:textId="77777777" w:rsidR="0060770A" w:rsidRDefault="00231A9D" w:rsidP="0060770A">
      <w:pPr>
        <w:spacing w:before="120" w:after="0" w:line="360" w:lineRule="auto"/>
        <w:jc w:val="both"/>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lastRenderedPageBreak/>
        <w:t xml:space="preserve">Return from main produce was found highest in large farmers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22200.00 per hectare followed by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19964.00 and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18837.00 on small and medium farms, respectively. At overall level, it was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20333.67.  In regard to return from by produce, it also has negative relationship with size of holding. By product generated 3150.00</w:t>
      </w:r>
      <w:r w:rsidR="006053CF">
        <w:rPr>
          <w:rFonts w:ascii="Times New Roman" w:hAnsi="Times New Roman" w:cs="Times New Roman"/>
          <w:color w:val="000000" w:themeColor="text1"/>
          <w:sz w:val="24"/>
          <w:szCs w:val="24"/>
        </w:rPr>
        <w:t xml:space="preserve"> </w:t>
      </w:r>
      <w:r w:rsidR="006053CF"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/ha in average in the present study area. Farm business income at overall level was found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10426.36 which is highest on large farm size followed by </w:t>
      </w:r>
      <w:r w:rsidR="006053CF"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 10724.00, </w:t>
      </w:r>
      <w:r w:rsidR="006053CF"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 9418.00 on small and medium farm size respectively. Family labor income was highest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6636.08 followed by </w:t>
      </w:r>
      <w:r w:rsidR="006053CF"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 5006.63, </w:t>
      </w:r>
      <w:r w:rsidR="006053CF"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 6324.47 and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5006.63 on medium and small farm size respectively, farmers. Net profit of Morena farmers increased with increase in the farm size. For every one rupee invested on pearl millet cultivation small farmers earned 14 paisa, medium farmers earned 10 paisa and large farmers earned 17 paisa. In an average the farmers of pearl millet cultivation in </w:t>
      </w:r>
      <w:r w:rsidR="006053CF" w:rsidRPr="0030409B">
        <w:rPr>
          <w:rFonts w:ascii="Times New Roman" w:hAnsi="Times New Roman" w:cs="Times New Roman"/>
          <w:color w:val="000000" w:themeColor="text1"/>
          <w:sz w:val="24"/>
          <w:szCs w:val="24"/>
        </w:rPr>
        <w:t>Mo</w:t>
      </w:r>
      <w:r w:rsidR="006053CF">
        <w:rPr>
          <w:rFonts w:ascii="Times New Roman" w:hAnsi="Times New Roman" w:cs="Times New Roman"/>
          <w:color w:val="000000" w:themeColor="text1"/>
          <w:sz w:val="24"/>
          <w:szCs w:val="24"/>
        </w:rPr>
        <w:t>rena</w:t>
      </w:r>
      <w:r w:rsidRPr="0030409B">
        <w:rPr>
          <w:rFonts w:ascii="Times New Roman" w:hAnsi="Times New Roman" w:cs="Times New Roman"/>
          <w:color w:val="000000" w:themeColor="text1"/>
          <w:sz w:val="24"/>
          <w:szCs w:val="24"/>
        </w:rPr>
        <w:t xml:space="preserve"> district earned 15 paisa profit for every one rupee they invested.</w:t>
      </w:r>
      <w:r w:rsidR="006053CF">
        <w:rPr>
          <w:rFonts w:ascii="Times New Roman" w:hAnsi="Times New Roman" w:cs="Times New Roman"/>
          <w:color w:val="000000" w:themeColor="text1"/>
          <w:sz w:val="24"/>
          <w:szCs w:val="24"/>
        </w:rPr>
        <w:t xml:space="preserve"> </w:t>
      </w:r>
      <w:r w:rsidRPr="0030409B">
        <w:rPr>
          <w:rFonts w:ascii="Times New Roman" w:hAnsi="Times New Roman" w:cs="Times New Roman"/>
          <w:color w:val="000000" w:themeColor="text1"/>
          <w:sz w:val="24"/>
          <w:szCs w:val="24"/>
        </w:rPr>
        <w:t xml:space="preserve">Cost incurred per quintal of pearl millet was lowest in small farmers and hence the profit share would be highest for small farmers of Morena than other farmers of </w:t>
      </w:r>
      <w:r w:rsidR="006053CF" w:rsidRPr="0030409B">
        <w:rPr>
          <w:rFonts w:ascii="Times New Roman" w:hAnsi="Times New Roman" w:cs="Times New Roman"/>
          <w:color w:val="000000" w:themeColor="text1"/>
          <w:sz w:val="24"/>
          <w:szCs w:val="24"/>
        </w:rPr>
        <w:t>sample</w:t>
      </w:r>
      <w:r w:rsidRPr="0030409B">
        <w:rPr>
          <w:rFonts w:ascii="Times New Roman" w:hAnsi="Times New Roman" w:cs="Times New Roman"/>
          <w:color w:val="000000" w:themeColor="text1"/>
          <w:sz w:val="24"/>
          <w:szCs w:val="24"/>
        </w:rPr>
        <w:t xml:space="preserve"> under study.</w:t>
      </w:r>
    </w:p>
    <w:p w14:paraId="38F1CD48" w14:textId="6AAB717C" w:rsidR="0060770A" w:rsidRPr="0060770A" w:rsidRDefault="0060770A" w:rsidP="0060770A">
      <w:pPr>
        <w:spacing w:before="120"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60770A">
        <w:rPr>
          <w:rFonts w:ascii="Times New Roman" w:hAnsi="Times New Roman" w:cs="Times New Roman"/>
          <w:color w:val="000000" w:themeColor="text1"/>
          <w:sz w:val="24"/>
          <w:szCs w:val="24"/>
        </w:rPr>
        <w:t xml:space="preserve">Human labour cost in pearl millet cultivation in Morena district. Land Preparation and sowing costed 15.60% for small farmers, 17.08% for medium farmers 18.02% on large farmers. Small farmers of Morena incurred more cost in labour unit as the per unit cost would decrease with the increase in the farm size. The overall share of the human </w:t>
      </w:r>
      <w:proofErr w:type="spellStart"/>
      <w:r w:rsidRPr="0060770A">
        <w:rPr>
          <w:rFonts w:ascii="Times New Roman" w:hAnsi="Times New Roman" w:cs="Times New Roman"/>
          <w:color w:val="000000" w:themeColor="text1"/>
          <w:sz w:val="24"/>
          <w:szCs w:val="24"/>
        </w:rPr>
        <w:t>labour</w:t>
      </w:r>
      <w:proofErr w:type="spellEnd"/>
      <w:r w:rsidRPr="0060770A">
        <w:rPr>
          <w:rFonts w:ascii="Times New Roman" w:hAnsi="Times New Roman" w:cs="Times New Roman"/>
          <w:color w:val="000000" w:themeColor="text1"/>
          <w:sz w:val="24"/>
          <w:szCs w:val="24"/>
        </w:rPr>
        <w:t xml:space="preserve"> in </w:t>
      </w:r>
      <w:proofErr w:type="spellStart"/>
      <w:r w:rsidRPr="0060770A">
        <w:rPr>
          <w:rFonts w:ascii="Times New Roman" w:hAnsi="Times New Roman" w:cs="Times New Roman"/>
          <w:color w:val="000000" w:themeColor="text1"/>
          <w:sz w:val="24"/>
          <w:szCs w:val="24"/>
        </w:rPr>
        <w:t>peral</w:t>
      </w:r>
      <w:proofErr w:type="spellEnd"/>
      <w:r w:rsidRPr="0060770A">
        <w:rPr>
          <w:rFonts w:ascii="Times New Roman" w:hAnsi="Times New Roman" w:cs="Times New Roman"/>
          <w:color w:val="000000" w:themeColor="text1"/>
          <w:sz w:val="24"/>
          <w:szCs w:val="24"/>
        </w:rPr>
        <w:t xml:space="preserve"> millet cultivation of Morena district was 16.90 per cent of the total cost. Manure and Fertilizer was another important component of the operational cost. The cost of Manure and fertilizer in sample farmers of Morena district was reported highest on large farms (10.09 %) followed by medium firms (8.82) and then small sized farms (6.60 per cent). Cost on seed purchase was computed to be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color w:val="000000" w:themeColor="text1"/>
          <w:sz w:val="24"/>
          <w:szCs w:val="24"/>
        </w:rPr>
        <w:t>632.60</w:t>
      </w:r>
      <w:r>
        <w:rPr>
          <w:rFonts w:ascii="Times New Roman" w:hAnsi="Times New Roman" w:cs="Times New Roman"/>
          <w:color w:val="000000" w:themeColor="text1"/>
          <w:sz w:val="24"/>
          <w:szCs w:val="24"/>
        </w:rPr>
        <w:t xml:space="preserve"> </w:t>
      </w:r>
      <w:r w:rsidRPr="0060770A">
        <w:rPr>
          <w:rFonts w:ascii="Times New Roman" w:eastAsia="Times New Roman" w:hAnsi="Times New Roman" w:cs="Times New Roman"/>
          <w:color w:val="000000" w:themeColor="text1"/>
          <w:sz w:val="24"/>
          <w:szCs w:val="24"/>
        </w:rPr>
        <w:t>(3.02%)</w:t>
      </w:r>
      <w:r w:rsidRPr="0060770A">
        <w:rPr>
          <w:rFonts w:ascii="Times New Roman" w:hAnsi="Times New Roman" w:cs="Times New Roman"/>
          <w:color w:val="000000" w:themeColor="text1"/>
          <w:sz w:val="24"/>
          <w:szCs w:val="24"/>
        </w:rPr>
        <w:t xml:space="preserve"> by small farmers,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color w:val="000000" w:themeColor="text1"/>
          <w:sz w:val="24"/>
          <w:szCs w:val="24"/>
        </w:rPr>
        <w:t xml:space="preserve">628.52 </w:t>
      </w:r>
      <w:r w:rsidRPr="0060770A">
        <w:rPr>
          <w:rFonts w:ascii="Times New Roman" w:eastAsia="Times New Roman" w:hAnsi="Times New Roman" w:cs="Times New Roman"/>
          <w:color w:val="000000" w:themeColor="text1"/>
          <w:sz w:val="24"/>
          <w:szCs w:val="24"/>
        </w:rPr>
        <w:t>(3.15%)</w:t>
      </w:r>
      <w:r w:rsidRPr="0060770A">
        <w:rPr>
          <w:rFonts w:ascii="Times New Roman" w:hAnsi="Times New Roman" w:cs="Times New Roman"/>
          <w:color w:val="000000" w:themeColor="text1"/>
          <w:sz w:val="24"/>
          <w:szCs w:val="24"/>
        </w:rPr>
        <w:t xml:space="preserve"> by medium farmers and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color w:val="000000" w:themeColor="text1"/>
          <w:sz w:val="24"/>
          <w:szCs w:val="24"/>
        </w:rPr>
        <w:t xml:space="preserve">659.48 </w:t>
      </w:r>
      <w:r w:rsidRPr="0060770A">
        <w:rPr>
          <w:rFonts w:ascii="Times New Roman" w:eastAsia="Times New Roman" w:hAnsi="Times New Roman" w:cs="Times New Roman"/>
          <w:color w:val="000000" w:themeColor="text1"/>
          <w:sz w:val="24"/>
          <w:szCs w:val="24"/>
        </w:rPr>
        <w:t>(3.39%)</w:t>
      </w:r>
      <w:r w:rsidRPr="0060770A">
        <w:rPr>
          <w:rFonts w:ascii="Times New Roman" w:hAnsi="Times New Roman" w:cs="Times New Roman"/>
          <w:color w:val="000000" w:themeColor="text1"/>
          <w:sz w:val="24"/>
          <w:szCs w:val="24"/>
        </w:rPr>
        <w:t xml:space="preserve"> by large farmers. On an average the cost on seeds was calculated as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color w:val="000000" w:themeColor="text1"/>
          <w:sz w:val="24"/>
          <w:szCs w:val="24"/>
        </w:rPr>
        <w:t>659.48 (3.19%) to the total cost in the Mor</w:t>
      </w:r>
      <w:r>
        <w:rPr>
          <w:rFonts w:ascii="Times New Roman" w:hAnsi="Times New Roman" w:cs="Times New Roman"/>
          <w:color w:val="000000" w:themeColor="text1"/>
          <w:sz w:val="24"/>
          <w:szCs w:val="24"/>
        </w:rPr>
        <w:t>e</w:t>
      </w:r>
      <w:r w:rsidRPr="0060770A">
        <w:rPr>
          <w:rFonts w:ascii="Times New Roman" w:hAnsi="Times New Roman" w:cs="Times New Roman"/>
          <w:color w:val="000000" w:themeColor="text1"/>
          <w:sz w:val="24"/>
          <w:szCs w:val="24"/>
        </w:rPr>
        <w:t xml:space="preserve">na district. The share of plant protection chemicals in Morena district farmers the total cost incurred including herbicide and fungicide by small farmers was recorded as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color w:val="000000" w:themeColor="text1"/>
          <w:sz w:val="24"/>
          <w:szCs w:val="24"/>
        </w:rPr>
        <w:t xml:space="preserve">1088.3 (5.19%) for medium farmers it was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color w:val="000000" w:themeColor="text1"/>
          <w:sz w:val="24"/>
          <w:szCs w:val="24"/>
        </w:rPr>
        <w:t xml:space="preserve">993.66 (4.98%) and for large farmers it was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color w:val="000000" w:themeColor="text1"/>
          <w:sz w:val="24"/>
          <w:szCs w:val="24"/>
        </w:rPr>
        <w:t>1216.95 (5.75%). This cost was also highest in large farmers</w:t>
      </w:r>
      <w:r>
        <w:rPr>
          <w:rFonts w:ascii="Times New Roman" w:hAnsi="Times New Roman" w:cs="Times New Roman"/>
          <w:color w:val="FF0000"/>
          <w:sz w:val="24"/>
          <w:szCs w:val="24"/>
        </w:rPr>
        <w:t>.</w:t>
      </w:r>
      <w:r w:rsidRPr="0060770A">
        <w:rPr>
          <w:rFonts w:ascii="Times New Roman" w:hAnsi="Times New Roman" w:cs="Times New Roman"/>
          <w:color w:val="FF0000"/>
          <w:sz w:val="24"/>
          <w:szCs w:val="24"/>
        </w:rPr>
        <w:t xml:space="preserve"> </w:t>
      </w:r>
      <w:r w:rsidRPr="0060770A">
        <w:rPr>
          <w:rFonts w:ascii="Times New Roman" w:hAnsi="Times New Roman" w:cs="Times New Roman"/>
          <w:sz w:val="24"/>
          <w:szCs w:val="24"/>
        </w:rPr>
        <w:t xml:space="preserve">Interest percentage on working capital for small farmers was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proofErr w:type="gramStart"/>
      <w:r w:rsidRPr="0060770A">
        <w:rPr>
          <w:rFonts w:ascii="Times New Roman" w:hAnsi="Times New Roman" w:cs="Times New Roman"/>
          <w:sz w:val="24"/>
          <w:szCs w:val="24"/>
        </w:rPr>
        <w:t>719.63  (</w:t>
      </w:r>
      <w:proofErr w:type="gramEnd"/>
      <w:r w:rsidRPr="0060770A">
        <w:rPr>
          <w:rFonts w:ascii="Times New Roman" w:hAnsi="Times New Roman" w:cs="Times New Roman"/>
          <w:sz w:val="24"/>
          <w:szCs w:val="24"/>
        </w:rPr>
        <w:t xml:space="preserve">3.43%), for medium farmers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681.19 (3.42%) and for large farmers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736.64 (3.48%) and average of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712.49 (3.44%). The interest to be paid on working capital had reported to increase in with increased farm size of Morena farmers. Average cost of cultivation (cost C</w:t>
      </w:r>
      <w:r w:rsidRPr="0060770A">
        <w:rPr>
          <w:rFonts w:ascii="Times New Roman" w:hAnsi="Times New Roman" w:cs="Times New Roman"/>
          <w:sz w:val="24"/>
          <w:szCs w:val="24"/>
          <w:vertAlign w:val="subscript"/>
        </w:rPr>
        <w:t>3)</w:t>
      </w:r>
      <w:r w:rsidRPr="0060770A">
        <w:rPr>
          <w:rFonts w:ascii="Times New Roman" w:hAnsi="Times New Roman" w:cs="Times New Roman"/>
          <w:sz w:val="24"/>
          <w:szCs w:val="24"/>
        </w:rPr>
        <w:t xml:space="preserve"> of pearl millet in Morena district was found to be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20655.73 /ha It was decomposed for </w:t>
      </w:r>
      <w:r w:rsidRPr="0060770A">
        <w:rPr>
          <w:rFonts w:ascii="Times New Roman" w:hAnsi="Times New Roman" w:cs="Times New Roman"/>
          <w:sz w:val="24"/>
          <w:szCs w:val="24"/>
        </w:rPr>
        <w:lastRenderedPageBreak/>
        <w:t>different farmers as follows,</w:t>
      </w:r>
      <w:r>
        <w:rPr>
          <w:rFonts w:ascii="Times New Roman" w:hAnsi="Times New Roman" w:cs="Times New Roman"/>
          <w:sz w:val="24"/>
          <w:szCs w:val="24"/>
        </w:rPr>
        <w:t xml:space="preserve"> </w:t>
      </w:r>
      <w:r w:rsidRPr="00CC1AB5">
        <w:rPr>
          <w:rFonts w:ascii="Times New Roman" w:hAnsi="Times New Roman" w:cs="Times New Roman"/>
          <w:color w:val="050505"/>
          <w:shd w:val="clear" w:color="auto" w:fill="FFFFFF"/>
        </w:rPr>
        <w:t>₹</w:t>
      </w:r>
      <w:r w:rsidRPr="0060770A">
        <w:rPr>
          <w:rFonts w:ascii="Times New Roman" w:hAnsi="Times New Roman" w:cs="Times New Roman"/>
          <w:sz w:val="24"/>
          <w:szCs w:val="24"/>
        </w:rPr>
        <w:t xml:space="preserve"> 20925.89 /ha for small farmers,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19906.01 /ha medium farmers and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21135.31 /ha for large farmers. </w:t>
      </w:r>
      <w:r w:rsidRPr="0060770A">
        <w:rPr>
          <w:rFonts w:ascii="Times New Roman" w:hAnsi="Times New Roman" w:cs="Times New Roman"/>
          <w:color w:val="333333"/>
          <w:sz w:val="24"/>
          <w:szCs w:val="24"/>
          <w:shd w:val="clear" w:color="auto" w:fill="FFFFFF"/>
        </w:rPr>
        <w:t xml:space="preserve">The operational </w:t>
      </w:r>
      <w:r w:rsidRPr="0060770A">
        <w:rPr>
          <w:rFonts w:ascii="Times New Roman" w:hAnsi="Times New Roman" w:cs="Times New Roman"/>
          <w:bCs/>
          <w:color w:val="000000"/>
          <w:sz w:val="24"/>
          <w:szCs w:val="24"/>
          <w:shd w:val="clear" w:color="auto" w:fill="FFFFFF"/>
        </w:rPr>
        <w:t>cost</w:t>
      </w:r>
      <w:r w:rsidRPr="0060770A">
        <w:rPr>
          <w:rFonts w:ascii="Times New Roman" w:hAnsi="Times New Roman" w:cs="Times New Roman"/>
          <w:color w:val="333333"/>
          <w:sz w:val="24"/>
          <w:szCs w:val="24"/>
          <w:shd w:val="clear" w:color="auto" w:fill="FFFFFF"/>
        </w:rPr>
        <w:t xml:space="preserve"> on small farms </w:t>
      </w:r>
      <w:r w:rsidRPr="0060770A">
        <w:rPr>
          <w:rFonts w:ascii="Times New Roman" w:hAnsi="Times New Roman" w:cs="Times New Roman"/>
          <w:bCs/>
          <w:color w:val="000000"/>
          <w:sz w:val="24"/>
          <w:szCs w:val="24"/>
          <w:shd w:val="clear" w:color="auto" w:fill="FFFFFF"/>
        </w:rPr>
        <w:t>was higher due to more intensive</w:t>
      </w:r>
      <w:r w:rsidRPr="0060770A">
        <w:rPr>
          <w:rFonts w:ascii="Times New Roman" w:hAnsi="Times New Roman" w:cs="Times New Roman"/>
          <w:color w:val="333333"/>
          <w:sz w:val="24"/>
          <w:szCs w:val="24"/>
          <w:shd w:val="clear" w:color="auto" w:fill="FFFFFF"/>
        </w:rPr>
        <w:t xml:space="preserve"> use of human and fertilizer, FYM as </w:t>
      </w:r>
      <w:r w:rsidRPr="0060770A">
        <w:rPr>
          <w:rFonts w:ascii="Times New Roman" w:hAnsi="Times New Roman" w:cs="Times New Roman"/>
          <w:bCs/>
          <w:color w:val="000000"/>
          <w:sz w:val="24"/>
          <w:szCs w:val="24"/>
          <w:shd w:val="clear" w:color="auto" w:fill="FFFFFF"/>
        </w:rPr>
        <w:t>properly</w:t>
      </w:r>
      <w:r w:rsidRPr="0060770A">
        <w:rPr>
          <w:rFonts w:ascii="Times New Roman" w:hAnsi="Times New Roman" w:cs="Times New Roman"/>
          <w:color w:val="333333"/>
          <w:sz w:val="24"/>
          <w:szCs w:val="24"/>
          <w:shd w:val="clear" w:color="auto" w:fill="FFFFFF"/>
        </w:rPr>
        <w:t xml:space="preserve"> as. Thus, the </w:t>
      </w:r>
      <w:r w:rsidRPr="0060770A">
        <w:rPr>
          <w:rFonts w:ascii="Times New Roman" w:hAnsi="Times New Roman" w:cs="Times New Roman"/>
          <w:bCs/>
          <w:color w:val="000000"/>
          <w:sz w:val="24"/>
          <w:szCs w:val="24"/>
          <w:shd w:val="clear" w:color="auto" w:fill="FFFFFF"/>
        </w:rPr>
        <w:t>value</w:t>
      </w:r>
      <w:r w:rsidRPr="0060770A">
        <w:rPr>
          <w:rFonts w:ascii="Times New Roman" w:hAnsi="Times New Roman" w:cs="Times New Roman"/>
          <w:color w:val="333333"/>
          <w:sz w:val="24"/>
          <w:szCs w:val="24"/>
          <w:shd w:val="clear" w:color="auto" w:fill="FFFFFF"/>
        </w:rPr>
        <w:t xml:space="preserve"> C</w:t>
      </w:r>
      <w:r w:rsidRPr="0060770A">
        <w:rPr>
          <w:rFonts w:ascii="Times New Roman" w:hAnsi="Times New Roman" w:cs="Times New Roman"/>
          <w:color w:val="333333"/>
          <w:sz w:val="24"/>
          <w:szCs w:val="24"/>
          <w:shd w:val="clear" w:color="auto" w:fill="FFFFFF"/>
          <w:vertAlign w:val="subscript"/>
        </w:rPr>
        <w:t xml:space="preserve">3 </w:t>
      </w:r>
      <w:r w:rsidRPr="0060770A">
        <w:rPr>
          <w:rFonts w:ascii="Times New Roman" w:hAnsi="Times New Roman" w:cs="Times New Roman"/>
          <w:bCs/>
          <w:color w:val="000000"/>
          <w:sz w:val="24"/>
          <w:szCs w:val="24"/>
          <w:shd w:val="clear" w:color="auto" w:fill="FFFFFF"/>
        </w:rPr>
        <w:t>was highest</w:t>
      </w:r>
      <w:r w:rsidRPr="0060770A">
        <w:rPr>
          <w:rFonts w:ascii="Times New Roman" w:hAnsi="Times New Roman" w:cs="Times New Roman"/>
          <w:color w:val="333333"/>
          <w:sz w:val="24"/>
          <w:szCs w:val="24"/>
          <w:shd w:val="clear" w:color="auto" w:fill="FFFFFF"/>
        </w:rPr>
        <w:t xml:space="preserve"> on small farms </w:t>
      </w:r>
      <w:r w:rsidRPr="0060770A">
        <w:rPr>
          <w:rFonts w:ascii="Times New Roman" w:hAnsi="Times New Roman" w:cs="Times New Roman"/>
          <w:bCs/>
          <w:color w:val="000000"/>
          <w:sz w:val="24"/>
          <w:szCs w:val="24"/>
          <w:shd w:val="clear" w:color="auto" w:fill="FFFFFF"/>
        </w:rPr>
        <w:t>followed</w:t>
      </w:r>
      <w:r w:rsidRPr="0060770A">
        <w:rPr>
          <w:rFonts w:ascii="Times New Roman" w:hAnsi="Times New Roman" w:cs="Times New Roman"/>
          <w:color w:val="333333"/>
          <w:sz w:val="24"/>
          <w:szCs w:val="24"/>
          <w:shd w:val="clear" w:color="auto" w:fill="FFFFFF"/>
        </w:rPr>
        <w:t xml:space="preserve"> by, medium and </w:t>
      </w:r>
      <w:r w:rsidRPr="0060770A">
        <w:rPr>
          <w:rFonts w:ascii="Times New Roman" w:hAnsi="Times New Roman" w:cs="Times New Roman"/>
          <w:bCs/>
          <w:color w:val="000000"/>
          <w:sz w:val="24"/>
          <w:szCs w:val="24"/>
          <w:shd w:val="clear" w:color="auto" w:fill="FFFFFF"/>
        </w:rPr>
        <w:t>large</w:t>
      </w:r>
      <w:r w:rsidRPr="0060770A">
        <w:rPr>
          <w:rFonts w:ascii="Times New Roman" w:hAnsi="Times New Roman" w:cs="Times New Roman"/>
          <w:color w:val="333333"/>
          <w:sz w:val="24"/>
          <w:szCs w:val="24"/>
          <w:shd w:val="clear" w:color="auto" w:fill="FFFFFF"/>
        </w:rPr>
        <w:t xml:space="preserve"> sized farms. It </w:t>
      </w:r>
      <w:r w:rsidRPr="0060770A">
        <w:rPr>
          <w:rFonts w:ascii="Times New Roman" w:hAnsi="Times New Roman" w:cs="Times New Roman"/>
          <w:bCs/>
          <w:color w:val="000000"/>
          <w:sz w:val="24"/>
          <w:szCs w:val="24"/>
          <w:shd w:val="clear" w:color="auto" w:fill="FFFFFF"/>
        </w:rPr>
        <w:t>is clear</w:t>
      </w:r>
      <w:r w:rsidRPr="0060770A">
        <w:rPr>
          <w:rFonts w:ascii="Times New Roman" w:hAnsi="Times New Roman" w:cs="Times New Roman"/>
          <w:color w:val="333333"/>
          <w:sz w:val="24"/>
          <w:szCs w:val="24"/>
          <w:shd w:val="clear" w:color="auto" w:fill="FFFFFF"/>
        </w:rPr>
        <w:t xml:space="preserve"> from the </w:t>
      </w:r>
      <w:r w:rsidRPr="0060770A">
        <w:rPr>
          <w:rFonts w:ascii="Times New Roman" w:hAnsi="Times New Roman" w:cs="Times New Roman"/>
          <w:bCs/>
          <w:color w:val="000000"/>
          <w:sz w:val="24"/>
          <w:szCs w:val="24"/>
          <w:shd w:val="clear" w:color="auto" w:fill="FFFFFF"/>
        </w:rPr>
        <w:t>table</w:t>
      </w:r>
      <w:r w:rsidRPr="0060770A">
        <w:rPr>
          <w:rFonts w:ascii="Times New Roman" w:hAnsi="Times New Roman" w:cs="Times New Roman"/>
          <w:color w:val="333333"/>
          <w:sz w:val="24"/>
          <w:szCs w:val="24"/>
          <w:shd w:val="clear" w:color="auto" w:fill="FFFFFF"/>
        </w:rPr>
        <w:t xml:space="preserve"> that </w:t>
      </w:r>
      <w:r w:rsidRPr="0060770A">
        <w:rPr>
          <w:rFonts w:ascii="Times New Roman" w:hAnsi="Times New Roman" w:cs="Times New Roman"/>
          <w:bCs/>
          <w:color w:val="000000"/>
          <w:sz w:val="24"/>
          <w:szCs w:val="24"/>
          <w:shd w:val="clear" w:color="auto" w:fill="FFFFFF"/>
        </w:rPr>
        <w:t>cost</w:t>
      </w:r>
      <w:r w:rsidRPr="0060770A">
        <w:rPr>
          <w:rFonts w:ascii="Times New Roman" w:hAnsi="Times New Roman" w:cs="Times New Roman"/>
          <w:color w:val="333333"/>
          <w:sz w:val="24"/>
          <w:szCs w:val="24"/>
          <w:shd w:val="clear" w:color="auto" w:fill="FFFFFF"/>
        </w:rPr>
        <w:t xml:space="preserve"> of cultivation of pearl millet </w:t>
      </w:r>
      <w:r w:rsidRPr="0060770A">
        <w:rPr>
          <w:rFonts w:ascii="Times New Roman" w:hAnsi="Times New Roman" w:cs="Times New Roman"/>
          <w:bCs/>
          <w:color w:val="000000"/>
          <w:sz w:val="24"/>
          <w:szCs w:val="24"/>
          <w:shd w:val="clear" w:color="auto" w:fill="FFFFFF"/>
        </w:rPr>
        <w:t>reduced</w:t>
      </w:r>
      <w:r w:rsidRPr="0060770A">
        <w:rPr>
          <w:rFonts w:ascii="Times New Roman" w:hAnsi="Times New Roman" w:cs="Times New Roman"/>
          <w:color w:val="333333"/>
          <w:sz w:val="24"/>
          <w:szCs w:val="24"/>
          <w:shd w:val="clear" w:color="auto" w:fill="FFFFFF"/>
        </w:rPr>
        <w:t xml:space="preserve"> with the </w:t>
      </w:r>
      <w:r w:rsidRPr="0060770A">
        <w:rPr>
          <w:rFonts w:ascii="Times New Roman" w:hAnsi="Times New Roman" w:cs="Times New Roman"/>
          <w:bCs/>
          <w:color w:val="000000"/>
          <w:sz w:val="24"/>
          <w:szCs w:val="24"/>
          <w:shd w:val="clear" w:color="auto" w:fill="FFFFFF"/>
        </w:rPr>
        <w:t>increase</w:t>
      </w:r>
      <w:r w:rsidRPr="0060770A">
        <w:rPr>
          <w:rFonts w:ascii="Times New Roman" w:hAnsi="Times New Roman" w:cs="Times New Roman"/>
          <w:color w:val="333333"/>
          <w:sz w:val="24"/>
          <w:szCs w:val="24"/>
          <w:shd w:val="clear" w:color="auto" w:fill="FFFFFF"/>
        </w:rPr>
        <w:t xml:space="preserve"> in </w:t>
      </w:r>
      <w:r w:rsidRPr="0060770A">
        <w:rPr>
          <w:rFonts w:ascii="Times New Roman" w:hAnsi="Times New Roman" w:cs="Times New Roman"/>
          <w:bCs/>
          <w:color w:val="000000"/>
          <w:sz w:val="24"/>
          <w:szCs w:val="24"/>
          <w:shd w:val="clear" w:color="auto" w:fill="FFFFFF"/>
        </w:rPr>
        <w:t>size</w:t>
      </w:r>
      <w:r w:rsidRPr="0060770A">
        <w:rPr>
          <w:rFonts w:ascii="Times New Roman" w:hAnsi="Times New Roman" w:cs="Times New Roman"/>
          <w:color w:val="333333"/>
          <w:sz w:val="24"/>
          <w:szCs w:val="24"/>
          <w:shd w:val="clear" w:color="auto" w:fill="FFFFFF"/>
        </w:rPr>
        <w:t xml:space="preserve"> of land holdings. </w:t>
      </w:r>
      <w:r w:rsidRPr="0060770A">
        <w:rPr>
          <w:rFonts w:ascii="Times New Roman" w:hAnsi="Times New Roman" w:cs="Times New Roman"/>
          <w:sz w:val="24"/>
          <w:szCs w:val="24"/>
        </w:rPr>
        <w:t>An average, the share of operational costs was 60.92 per cent of the total cost (cost C</w:t>
      </w:r>
      <w:r w:rsidRPr="0060770A">
        <w:rPr>
          <w:rFonts w:ascii="Times New Roman" w:hAnsi="Times New Roman" w:cs="Times New Roman"/>
          <w:sz w:val="24"/>
          <w:szCs w:val="24"/>
          <w:vertAlign w:val="subscript"/>
        </w:rPr>
        <w:t>3</w:t>
      </w:r>
      <w:r w:rsidRPr="0060770A">
        <w:rPr>
          <w:rFonts w:ascii="Times New Roman" w:hAnsi="Times New Roman" w:cs="Times New Roman"/>
          <w:sz w:val="24"/>
          <w:szCs w:val="24"/>
        </w:rPr>
        <w:t>) for the sample farms. The operational cost was 12587.28 for the sample farms of the selected villages.</w:t>
      </w:r>
    </w:p>
    <w:p w14:paraId="52B046C9" w14:textId="61A684CC" w:rsidR="0060770A" w:rsidRPr="0060770A" w:rsidRDefault="0060770A" w:rsidP="0060770A">
      <w:pPr>
        <w:spacing w:before="120" w:after="0" w:line="360" w:lineRule="auto"/>
        <w:jc w:val="both"/>
        <w:rPr>
          <w:rFonts w:ascii="Times New Roman" w:hAnsi="Times New Roman" w:cs="Times New Roman"/>
          <w:color w:val="000000" w:themeColor="text1"/>
          <w:sz w:val="24"/>
          <w:szCs w:val="24"/>
        </w:rPr>
      </w:pPr>
      <w:r w:rsidRPr="0060770A">
        <w:rPr>
          <w:rFonts w:ascii="Times New Roman" w:hAnsi="Times New Roman" w:cs="Times New Roman"/>
          <w:sz w:val="24"/>
          <w:szCs w:val="24"/>
        </w:rPr>
        <w:tab/>
        <w:t>Overall, cost A</w:t>
      </w:r>
      <w:r w:rsidRPr="0060770A">
        <w:rPr>
          <w:rFonts w:ascii="Times New Roman" w:hAnsi="Times New Roman" w:cs="Times New Roman"/>
          <w:sz w:val="24"/>
          <w:szCs w:val="24"/>
          <w:vertAlign w:val="subscript"/>
        </w:rPr>
        <w:t>1</w:t>
      </w:r>
      <w:r w:rsidRPr="0060770A">
        <w:rPr>
          <w:rFonts w:ascii="Times New Roman" w:hAnsi="Times New Roman" w:cs="Times New Roman"/>
          <w:sz w:val="24"/>
          <w:szCs w:val="24"/>
        </w:rPr>
        <w:t>, A</w:t>
      </w:r>
      <w:r w:rsidRPr="0060770A">
        <w:rPr>
          <w:rFonts w:ascii="Times New Roman" w:hAnsi="Times New Roman" w:cs="Times New Roman"/>
          <w:sz w:val="24"/>
          <w:szCs w:val="24"/>
          <w:vertAlign w:val="subscript"/>
        </w:rPr>
        <w:t>2</w:t>
      </w:r>
      <w:r w:rsidRPr="0060770A">
        <w:rPr>
          <w:rFonts w:ascii="Times New Roman" w:hAnsi="Times New Roman" w:cs="Times New Roman"/>
          <w:sz w:val="24"/>
          <w:szCs w:val="24"/>
        </w:rPr>
        <w:t>, B</w:t>
      </w:r>
      <w:r w:rsidRPr="0060770A">
        <w:rPr>
          <w:rFonts w:ascii="Times New Roman" w:hAnsi="Times New Roman" w:cs="Times New Roman"/>
          <w:sz w:val="24"/>
          <w:szCs w:val="24"/>
          <w:vertAlign w:val="subscript"/>
        </w:rPr>
        <w:t>1</w:t>
      </w:r>
      <w:r w:rsidRPr="0060770A">
        <w:rPr>
          <w:rFonts w:ascii="Times New Roman" w:hAnsi="Times New Roman" w:cs="Times New Roman"/>
          <w:sz w:val="24"/>
          <w:szCs w:val="24"/>
        </w:rPr>
        <w:t>, B</w:t>
      </w:r>
      <w:r w:rsidRPr="0060770A">
        <w:rPr>
          <w:rFonts w:ascii="Times New Roman" w:hAnsi="Times New Roman" w:cs="Times New Roman"/>
          <w:sz w:val="24"/>
          <w:szCs w:val="24"/>
          <w:vertAlign w:val="subscript"/>
        </w:rPr>
        <w:t>2</w:t>
      </w:r>
      <w:r w:rsidRPr="0060770A">
        <w:rPr>
          <w:rFonts w:ascii="Times New Roman" w:hAnsi="Times New Roman" w:cs="Times New Roman"/>
          <w:sz w:val="24"/>
          <w:szCs w:val="24"/>
        </w:rPr>
        <w:t>, C</w:t>
      </w:r>
      <w:r w:rsidRPr="0060770A">
        <w:rPr>
          <w:rFonts w:ascii="Times New Roman" w:hAnsi="Times New Roman" w:cs="Times New Roman"/>
          <w:sz w:val="24"/>
          <w:szCs w:val="24"/>
          <w:vertAlign w:val="subscript"/>
        </w:rPr>
        <w:t>1</w:t>
      </w:r>
      <w:r w:rsidRPr="0060770A">
        <w:rPr>
          <w:rFonts w:ascii="Times New Roman" w:hAnsi="Times New Roman" w:cs="Times New Roman"/>
          <w:sz w:val="24"/>
          <w:szCs w:val="24"/>
        </w:rPr>
        <w:t xml:space="preserve"> and C</w:t>
      </w:r>
      <w:r w:rsidRPr="0060770A">
        <w:rPr>
          <w:rFonts w:ascii="Times New Roman" w:hAnsi="Times New Roman" w:cs="Times New Roman"/>
          <w:sz w:val="24"/>
          <w:szCs w:val="24"/>
          <w:vertAlign w:val="subscript"/>
        </w:rPr>
        <w:t>2</w:t>
      </w:r>
      <w:r w:rsidRPr="0060770A">
        <w:rPr>
          <w:rFonts w:ascii="Times New Roman" w:hAnsi="Times New Roman" w:cs="Times New Roman"/>
          <w:sz w:val="24"/>
          <w:szCs w:val="24"/>
        </w:rPr>
        <w:t xml:space="preserve"> were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13057.27,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13057.27,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13494.61</w:t>
      </w:r>
      <w:proofErr w:type="gramStart"/>
      <w:r w:rsidRPr="0060770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1AB5">
        <w:rPr>
          <w:rFonts w:ascii="Times New Roman" w:hAnsi="Times New Roman" w:cs="Times New Roman"/>
          <w:color w:val="050505"/>
          <w:shd w:val="clear" w:color="auto" w:fill="FFFFFF"/>
        </w:rPr>
        <w:t>₹</w:t>
      </w:r>
      <w:proofErr w:type="gramEnd"/>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17494.61,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15199.76 and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18777.94, respectively on the sample farms. Cost A</w:t>
      </w:r>
      <w:r w:rsidRPr="0060770A">
        <w:rPr>
          <w:rFonts w:ascii="Times New Roman" w:hAnsi="Times New Roman" w:cs="Times New Roman"/>
          <w:sz w:val="24"/>
          <w:szCs w:val="24"/>
          <w:vertAlign w:val="subscript"/>
        </w:rPr>
        <w:t>2</w:t>
      </w:r>
      <w:r w:rsidRPr="0060770A">
        <w:rPr>
          <w:rFonts w:ascii="Times New Roman" w:hAnsi="Times New Roman" w:cs="Times New Roman"/>
          <w:sz w:val="24"/>
          <w:szCs w:val="24"/>
        </w:rPr>
        <w:t xml:space="preserve"> was equal to cost A</w:t>
      </w:r>
      <w:r w:rsidRPr="0060770A">
        <w:rPr>
          <w:rFonts w:ascii="Times New Roman" w:hAnsi="Times New Roman" w:cs="Times New Roman"/>
          <w:sz w:val="24"/>
          <w:szCs w:val="24"/>
          <w:vertAlign w:val="subscript"/>
        </w:rPr>
        <w:t>1</w:t>
      </w:r>
      <w:r w:rsidRPr="0060770A">
        <w:rPr>
          <w:rFonts w:ascii="Times New Roman" w:hAnsi="Times New Roman" w:cs="Times New Roman"/>
          <w:sz w:val="24"/>
          <w:szCs w:val="24"/>
        </w:rPr>
        <w:t xml:space="preserve"> on all the size groups of farms because none of the sample farmers leased in any land for cultivation of pearl millet in study area. Cost, A</w:t>
      </w:r>
      <w:r w:rsidRPr="0060770A">
        <w:rPr>
          <w:rFonts w:ascii="Times New Roman" w:hAnsi="Times New Roman" w:cs="Times New Roman"/>
          <w:sz w:val="24"/>
          <w:szCs w:val="24"/>
          <w:vertAlign w:val="subscript"/>
        </w:rPr>
        <w:t>1</w:t>
      </w:r>
      <w:r w:rsidRPr="0060770A">
        <w:rPr>
          <w:rFonts w:ascii="Times New Roman" w:hAnsi="Times New Roman" w:cs="Times New Roman"/>
          <w:sz w:val="24"/>
          <w:szCs w:val="24"/>
        </w:rPr>
        <w:t>, A</w:t>
      </w:r>
      <w:r w:rsidRPr="0060770A">
        <w:rPr>
          <w:rFonts w:ascii="Times New Roman" w:hAnsi="Times New Roman" w:cs="Times New Roman"/>
          <w:sz w:val="24"/>
          <w:szCs w:val="24"/>
          <w:vertAlign w:val="subscript"/>
        </w:rPr>
        <w:t>2</w:t>
      </w:r>
      <w:r w:rsidRPr="0060770A">
        <w:rPr>
          <w:rFonts w:ascii="Times New Roman" w:hAnsi="Times New Roman" w:cs="Times New Roman"/>
          <w:sz w:val="24"/>
          <w:szCs w:val="24"/>
        </w:rPr>
        <w:t>, B</w:t>
      </w:r>
      <w:r w:rsidRPr="0060770A">
        <w:rPr>
          <w:rFonts w:ascii="Times New Roman" w:hAnsi="Times New Roman" w:cs="Times New Roman"/>
          <w:sz w:val="24"/>
          <w:szCs w:val="24"/>
          <w:vertAlign w:val="subscript"/>
        </w:rPr>
        <w:t>1</w:t>
      </w:r>
      <w:r w:rsidRPr="0060770A">
        <w:rPr>
          <w:rFonts w:ascii="Times New Roman" w:hAnsi="Times New Roman" w:cs="Times New Roman"/>
          <w:sz w:val="24"/>
          <w:szCs w:val="24"/>
        </w:rPr>
        <w:t xml:space="preserve"> and C</w:t>
      </w:r>
      <w:r w:rsidRPr="0060770A">
        <w:rPr>
          <w:rFonts w:ascii="Times New Roman" w:hAnsi="Times New Roman" w:cs="Times New Roman"/>
          <w:sz w:val="24"/>
          <w:szCs w:val="24"/>
          <w:vertAlign w:val="subscript"/>
        </w:rPr>
        <w:t>1</w:t>
      </w:r>
      <w:r w:rsidRPr="0060770A">
        <w:rPr>
          <w:rFonts w:ascii="Times New Roman" w:hAnsi="Times New Roman" w:cs="Times New Roman"/>
          <w:sz w:val="24"/>
          <w:szCs w:val="24"/>
        </w:rPr>
        <w:t xml:space="preserve"> were found to decrease with the increase in farm size. overall gross income per hectare of pearl millet cultivation was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23483.6667 on different size groups of farms. It was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23848.00,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21903.00, and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24700.00, respectively, on small, medium and large size farms. Thus, the gross income per hectare from pearl millet cultivation was higher on large farms as compared to medium and small sized farms. It was increased with the increase in size of farms. </w:t>
      </w:r>
      <w:r w:rsidRPr="0060770A">
        <w:rPr>
          <w:rFonts w:ascii="Times New Roman" w:hAnsi="Times New Roman" w:cs="Times New Roman"/>
          <w:color w:val="000000" w:themeColor="text1"/>
          <w:sz w:val="24"/>
          <w:szCs w:val="24"/>
        </w:rPr>
        <w:t xml:space="preserve">Farm business income is the disposable income obtained from a crop. On an average, the farm business income from pearl millet cultivation was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color w:val="000000" w:themeColor="text1"/>
          <w:sz w:val="24"/>
          <w:szCs w:val="24"/>
        </w:rPr>
        <w:t xml:space="preserve">10426.39. Among different size groups of farms, it varied from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color w:val="000000" w:themeColor="text1"/>
          <w:sz w:val="24"/>
          <w:szCs w:val="24"/>
        </w:rPr>
        <w:t xml:space="preserve">10724.47 on small farms, it to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color w:val="000000" w:themeColor="text1"/>
          <w:sz w:val="24"/>
          <w:szCs w:val="24"/>
        </w:rPr>
        <w:t xml:space="preserve">11136.08 on large size farms. It was observed that farm business income increased with increase in farm size. </w:t>
      </w:r>
      <w:r w:rsidRPr="0060770A">
        <w:rPr>
          <w:rFonts w:ascii="Times New Roman" w:hAnsi="Times New Roman" w:cs="Times New Roman"/>
          <w:sz w:val="24"/>
          <w:szCs w:val="24"/>
        </w:rPr>
        <w:t xml:space="preserve">The results revealed that return from main produce was the highest as </w:t>
      </w:r>
      <w:r w:rsidRPr="00CC1AB5">
        <w:rPr>
          <w:rFonts w:ascii="Times New Roman" w:hAnsi="Times New Roman" w:cs="Times New Roman"/>
          <w:color w:val="050505"/>
          <w:shd w:val="clear" w:color="auto" w:fill="FFFFFF"/>
        </w:rPr>
        <w:t>₹</w:t>
      </w:r>
      <w:r>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22200.00 on large farm followed by </w:t>
      </w:r>
      <w:r w:rsidR="0089265E" w:rsidRPr="00CC1AB5">
        <w:rPr>
          <w:rFonts w:ascii="Times New Roman" w:hAnsi="Times New Roman" w:cs="Times New Roman"/>
          <w:color w:val="050505"/>
          <w:shd w:val="clear" w:color="auto" w:fill="FFFFFF"/>
        </w:rPr>
        <w:t>₹</w:t>
      </w:r>
      <w:r w:rsidR="0089265E">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19964.00 and </w:t>
      </w:r>
      <w:r w:rsidR="0089265E" w:rsidRPr="00CC1AB5">
        <w:rPr>
          <w:rFonts w:ascii="Times New Roman" w:hAnsi="Times New Roman" w:cs="Times New Roman"/>
          <w:color w:val="050505"/>
          <w:shd w:val="clear" w:color="auto" w:fill="FFFFFF"/>
        </w:rPr>
        <w:t>₹</w:t>
      </w:r>
      <w:r w:rsidR="0089265E">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18837.00 on small and medium farms, respectively. At overall level, it was </w:t>
      </w:r>
      <w:r w:rsidR="0089265E" w:rsidRPr="00CC1AB5">
        <w:rPr>
          <w:rFonts w:ascii="Times New Roman" w:hAnsi="Times New Roman" w:cs="Times New Roman"/>
          <w:color w:val="050505"/>
          <w:shd w:val="clear" w:color="auto" w:fill="FFFFFF"/>
        </w:rPr>
        <w:t>₹</w:t>
      </w:r>
      <w:r w:rsidR="0089265E">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20333.67. Thus, gross return was highest on large farm </w:t>
      </w:r>
      <w:r w:rsidR="0089265E" w:rsidRPr="00CC1AB5">
        <w:rPr>
          <w:rFonts w:ascii="Times New Roman" w:hAnsi="Times New Roman" w:cs="Times New Roman"/>
          <w:color w:val="050505"/>
          <w:shd w:val="clear" w:color="auto" w:fill="FFFFFF"/>
        </w:rPr>
        <w:t>₹</w:t>
      </w:r>
      <w:r w:rsidR="0089265E">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24700.00 followed by Rs.23848.00 on small farm and </w:t>
      </w:r>
      <w:r w:rsidR="0089265E" w:rsidRPr="00CC1AB5">
        <w:rPr>
          <w:rFonts w:ascii="Times New Roman" w:hAnsi="Times New Roman" w:cs="Times New Roman"/>
          <w:color w:val="050505"/>
          <w:shd w:val="clear" w:color="auto" w:fill="FFFFFF"/>
        </w:rPr>
        <w:t>₹</w:t>
      </w:r>
      <w:r w:rsidR="0089265E">
        <w:rPr>
          <w:rFonts w:ascii="Times New Roman" w:hAnsi="Times New Roman" w:cs="Times New Roman"/>
          <w:color w:val="050505"/>
          <w:shd w:val="clear" w:color="auto" w:fill="FFFFFF"/>
        </w:rPr>
        <w:t xml:space="preserve"> </w:t>
      </w:r>
      <w:r w:rsidRPr="0060770A">
        <w:rPr>
          <w:rFonts w:ascii="Times New Roman" w:hAnsi="Times New Roman" w:cs="Times New Roman"/>
          <w:sz w:val="24"/>
          <w:szCs w:val="24"/>
        </w:rPr>
        <w:t xml:space="preserve">2193.00 on large farm. In general, gross return was </w:t>
      </w:r>
      <w:r w:rsidR="0089265E" w:rsidRPr="00CC1AB5">
        <w:rPr>
          <w:rFonts w:ascii="Times New Roman" w:hAnsi="Times New Roman" w:cs="Times New Roman"/>
          <w:color w:val="050505"/>
          <w:shd w:val="clear" w:color="auto" w:fill="FFFFFF"/>
        </w:rPr>
        <w:t>₹</w:t>
      </w:r>
      <w:r w:rsidR="0089265E">
        <w:rPr>
          <w:rFonts w:ascii="Times New Roman" w:hAnsi="Times New Roman" w:cs="Times New Roman"/>
          <w:color w:val="050505"/>
          <w:shd w:val="clear" w:color="auto" w:fill="FFFFFF"/>
        </w:rPr>
        <w:t xml:space="preserve"> </w:t>
      </w:r>
      <w:r w:rsidR="0089265E" w:rsidRPr="0060770A">
        <w:rPr>
          <w:rFonts w:ascii="Times New Roman" w:hAnsi="Times New Roman" w:cs="Times New Roman"/>
          <w:sz w:val="24"/>
          <w:szCs w:val="24"/>
        </w:rPr>
        <w:t>23483.66.</w:t>
      </w:r>
      <w:r w:rsidRPr="0060770A">
        <w:rPr>
          <w:rFonts w:ascii="Times New Roman" w:hAnsi="Times New Roman" w:cs="Times New Roman"/>
          <w:sz w:val="24"/>
          <w:szCs w:val="24"/>
        </w:rPr>
        <w:t xml:space="preserve"> (B: C Ratio) Input output ratio was highest as 1.17 on large farm followed by 1.14 and 1.10 on </w:t>
      </w:r>
      <w:r w:rsidR="0089265E" w:rsidRPr="0060770A">
        <w:rPr>
          <w:rFonts w:ascii="Times New Roman" w:hAnsi="Times New Roman" w:cs="Times New Roman"/>
          <w:sz w:val="24"/>
          <w:szCs w:val="24"/>
        </w:rPr>
        <w:t>small and</w:t>
      </w:r>
      <w:r w:rsidRPr="0060770A">
        <w:rPr>
          <w:rFonts w:ascii="Times New Roman" w:hAnsi="Times New Roman" w:cs="Times New Roman"/>
          <w:sz w:val="24"/>
          <w:szCs w:val="24"/>
        </w:rPr>
        <w:t xml:space="preserve"> </w:t>
      </w:r>
      <w:r w:rsidR="0089265E" w:rsidRPr="0060770A">
        <w:rPr>
          <w:rFonts w:ascii="Times New Roman" w:hAnsi="Times New Roman" w:cs="Times New Roman"/>
          <w:sz w:val="24"/>
          <w:szCs w:val="24"/>
        </w:rPr>
        <w:t>medium farm</w:t>
      </w:r>
      <w:r w:rsidRPr="0060770A">
        <w:rPr>
          <w:rFonts w:ascii="Times New Roman" w:hAnsi="Times New Roman" w:cs="Times New Roman"/>
          <w:sz w:val="24"/>
          <w:szCs w:val="24"/>
        </w:rPr>
        <w:t>, respectively. On an average output input ratio was 1.15. Per quintal cost of production of pearl millet was minimum on small farm compared to medium and large farm and at overall level it was 1257.27 per quintal. It inferred that cost minimization was higher on small farm; hence it would lead to give the highest profit on small farm as compared to other farms.</w:t>
      </w:r>
    </w:p>
    <w:p w14:paraId="3FB41EB5" w14:textId="38EEE46A" w:rsidR="00AA0B4E" w:rsidRPr="000B6EE1" w:rsidRDefault="008F46E5" w:rsidP="000B6EE1">
      <w:pPr>
        <w:spacing w:before="12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Summery and </w:t>
      </w:r>
      <w:r w:rsidR="009E550E">
        <w:rPr>
          <w:rFonts w:ascii="Times New Roman" w:hAnsi="Times New Roman" w:cs="Times New Roman"/>
          <w:b/>
          <w:bCs/>
          <w:color w:val="000000" w:themeColor="text1"/>
          <w:sz w:val="24"/>
          <w:szCs w:val="24"/>
        </w:rPr>
        <w:t>Conclusion</w:t>
      </w:r>
    </w:p>
    <w:p w14:paraId="74DAC53B" w14:textId="76903454" w:rsidR="004774A8" w:rsidRDefault="00877B96" w:rsidP="004774A8">
      <w:pPr>
        <w:pStyle w:val="NormalWeb"/>
        <w:spacing w:line="360" w:lineRule="auto"/>
        <w:jc w:val="both"/>
      </w:pPr>
      <w:r>
        <w:lastRenderedPageBreak/>
        <w:tab/>
      </w:r>
      <w:r w:rsidR="000B6EE1">
        <w:t xml:space="preserve">It is concluded from aforesaid study </w:t>
      </w:r>
      <w:r w:rsidR="00116FA9">
        <w:t>that, average</w:t>
      </w:r>
      <w:r w:rsidR="00AA0B4E" w:rsidRPr="000B6EE1">
        <w:t xml:space="preserve"> cost of cultivation (cost C</w:t>
      </w:r>
      <w:r w:rsidR="00AA0B4E" w:rsidRPr="000B6EE1">
        <w:rPr>
          <w:vertAlign w:val="subscript"/>
        </w:rPr>
        <w:t>3)</w:t>
      </w:r>
      <w:r w:rsidR="000B6EE1">
        <w:t xml:space="preserve"> of pearl millet in the study area was found to be 20655.73 Rs/ha, which was highest on </w:t>
      </w:r>
      <w:r w:rsidR="00116FA9" w:rsidRPr="00CC1AB5">
        <w:rPr>
          <w:color w:val="050505"/>
          <w:shd w:val="clear" w:color="auto" w:fill="FFFFFF"/>
        </w:rPr>
        <w:t>₹</w:t>
      </w:r>
      <w:r w:rsidR="00310A99" w:rsidRPr="000B6EE1">
        <w:t xml:space="preserve"> </w:t>
      </w:r>
      <w:r w:rsidR="000B6EE1" w:rsidRPr="000B6EE1">
        <w:t xml:space="preserve">21135.31 </w:t>
      </w:r>
      <w:r w:rsidR="00310A99">
        <w:t xml:space="preserve">/ha </w:t>
      </w:r>
      <w:r w:rsidR="0060770A">
        <w:t xml:space="preserve">on </w:t>
      </w:r>
      <w:r w:rsidR="0060770A" w:rsidRPr="000B6EE1">
        <w:t>large</w:t>
      </w:r>
      <w:r w:rsidR="00310A99">
        <w:t>,</w:t>
      </w:r>
      <w:r w:rsidR="000B6EE1" w:rsidRPr="000B6EE1">
        <w:t xml:space="preserve"> </w:t>
      </w:r>
      <w:r w:rsidR="00116FA9" w:rsidRPr="00CC1AB5">
        <w:rPr>
          <w:color w:val="050505"/>
          <w:shd w:val="clear" w:color="auto" w:fill="FFFFFF"/>
        </w:rPr>
        <w:t>₹</w:t>
      </w:r>
      <w:r w:rsidR="00310A99">
        <w:t xml:space="preserve"> </w:t>
      </w:r>
      <w:r w:rsidR="00310A99" w:rsidRPr="000B6EE1">
        <w:t xml:space="preserve">20925.89 </w:t>
      </w:r>
      <w:r w:rsidR="00310A99">
        <w:t>/ha on</w:t>
      </w:r>
      <w:r w:rsidR="00310A99" w:rsidRPr="000B6EE1">
        <w:t xml:space="preserve"> small farmers </w:t>
      </w:r>
      <w:r w:rsidR="00310A99">
        <w:t xml:space="preserve">and </w:t>
      </w:r>
      <w:r w:rsidR="00116FA9" w:rsidRPr="00CC1AB5">
        <w:rPr>
          <w:color w:val="050505"/>
          <w:shd w:val="clear" w:color="auto" w:fill="FFFFFF"/>
        </w:rPr>
        <w:t>₹</w:t>
      </w:r>
      <w:r w:rsidR="00310A99" w:rsidRPr="000B6EE1">
        <w:t xml:space="preserve"> </w:t>
      </w:r>
      <w:r w:rsidR="00AA0B4E" w:rsidRPr="000B6EE1">
        <w:t xml:space="preserve">19906.01 </w:t>
      </w:r>
      <w:r w:rsidR="00310A99">
        <w:t xml:space="preserve">/ha on medium farmers. </w:t>
      </w:r>
      <w:r w:rsidR="000B6EE1" w:rsidRPr="000B6EE1">
        <w:t xml:space="preserve"> </w:t>
      </w:r>
      <w:r w:rsidR="00AA0B4E" w:rsidRPr="000B6EE1">
        <w:rPr>
          <w:color w:val="333333"/>
          <w:shd w:val="clear" w:color="auto" w:fill="FFFFFF"/>
        </w:rPr>
        <w:t xml:space="preserve">The operational </w:t>
      </w:r>
      <w:r w:rsidR="00AA0B4E" w:rsidRPr="000B6EE1">
        <w:rPr>
          <w:bCs/>
          <w:shd w:val="clear" w:color="auto" w:fill="FFFFFF"/>
        </w:rPr>
        <w:t>cost</w:t>
      </w:r>
      <w:r w:rsidR="00AA0B4E" w:rsidRPr="000B6EE1">
        <w:rPr>
          <w:color w:val="333333"/>
          <w:shd w:val="clear" w:color="auto" w:fill="FFFFFF"/>
        </w:rPr>
        <w:t xml:space="preserve"> on small farms </w:t>
      </w:r>
      <w:r w:rsidR="00AA0B4E" w:rsidRPr="000B6EE1">
        <w:rPr>
          <w:bCs/>
          <w:shd w:val="clear" w:color="auto" w:fill="FFFFFF"/>
        </w:rPr>
        <w:t>was higher due to more intensive</w:t>
      </w:r>
      <w:r w:rsidR="00AA0B4E" w:rsidRPr="000B6EE1">
        <w:rPr>
          <w:color w:val="333333"/>
          <w:shd w:val="clear" w:color="auto" w:fill="FFFFFF"/>
        </w:rPr>
        <w:t xml:space="preserve"> use of human and fertilizer, FYM as </w:t>
      </w:r>
      <w:r w:rsidR="00AA0B4E" w:rsidRPr="000B6EE1">
        <w:rPr>
          <w:bCs/>
          <w:shd w:val="clear" w:color="auto" w:fill="FFFFFF"/>
        </w:rPr>
        <w:t>properly</w:t>
      </w:r>
      <w:r w:rsidR="00AA0B4E" w:rsidRPr="000B6EE1">
        <w:rPr>
          <w:color w:val="333333"/>
          <w:shd w:val="clear" w:color="auto" w:fill="FFFFFF"/>
        </w:rPr>
        <w:t xml:space="preserve"> as. Thus, the </w:t>
      </w:r>
      <w:r w:rsidR="00AA0B4E" w:rsidRPr="000B6EE1">
        <w:rPr>
          <w:bCs/>
          <w:shd w:val="clear" w:color="auto" w:fill="FFFFFF"/>
        </w:rPr>
        <w:t>value</w:t>
      </w:r>
      <w:r w:rsidR="00AA0B4E" w:rsidRPr="000B6EE1">
        <w:rPr>
          <w:color w:val="333333"/>
          <w:shd w:val="clear" w:color="auto" w:fill="FFFFFF"/>
        </w:rPr>
        <w:t xml:space="preserve"> C</w:t>
      </w:r>
      <w:r w:rsidR="00AA0B4E" w:rsidRPr="000B6EE1">
        <w:rPr>
          <w:color w:val="333333"/>
          <w:shd w:val="clear" w:color="auto" w:fill="FFFFFF"/>
          <w:vertAlign w:val="subscript"/>
        </w:rPr>
        <w:t>3</w:t>
      </w:r>
      <w:r w:rsidR="000B6EE1" w:rsidRPr="000B6EE1">
        <w:rPr>
          <w:color w:val="333333"/>
          <w:shd w:val="clear" w:color="auto" w:fill="FFFFFF"/>
          <w:vertAlign w:val="subscript"/>
        </w:rPr>
        <w:t xml:space="preserve"> </w:t>
      </w:r>
      <w:r w:rsidR="00AA0B4E" w:rsidRPr="000B6EE1">
        <w:rPr>
          <w:bCs/>
          <w:shd w:val="clear" w:color="auto" w:fill="FFFFFF"/>
        </w:rPr>
        <w:t>was highest</w:t>
      </w:r>
      <w:r w:rsidR="00AA0B4E" w:rsidRPr="000B6EE1">
        <w:rPr>
          <w:color w:val="333333"/>
          <w:shd w:val="clear" w:color="auto" w:fill="FFFFFF"/>
        </w:rPr>
        <w:t xml:space="preserve"> on small farms </w:t>
      </w:r>
      <w:r w:rsidR="00AA0B4E" w:rsidRPr="000B6EE1">
        <w:rPr>
          <w:bCs/>
          <w:shd w:val="clear" w:color="auto" w:fill="FFFFFF"/>
        </w:rPr>
        <w:t>followed</w:t>
      </w:r>
      <w:r w:rsidR="00AA0B4E" w:rsidRPr="000B6EE1">
        <w:rPr>
          <w:color w:val="333333"/>
          <w:shd w:val="clear" w:color="auto" w:fill="FFFFFF"/>
        </w:rPr>
        <w:t xml:space="preserve"> by, medium and </w:t>
      </w:r>
      <w:r w:rsidR="00AA0B4E" w:rsidRPr="000B6EE1">
        <w:rPr>
          <w:bCs/>
          <w:shd w:val="clear" w:color="auto" w:fill="FFFFFF"/>
        </w:rPr>
        <w:t>large</w:t>
      </w:r>
      <w:r w:rsidR="00AA0B4E" w:rsidRPr="000B6EE1">
        <w:rPr>
          <w:color w:val="333333"/>
          <w:shd w:val="clear" w:color="auto" w:fill="FFFFFF"/>
        </w:rPr>
        <w:t xml:space="preserve"> sized farms. It </w:t>
      </w:r>
      <w:r w:rsidR="00AA0B4E" w:rsidRPr="000B6EE1">
        <w:rPr>
          <w:bCs/>
          <w:shd w:val="clear" w:color="auto" w:fill="FFFFFF"/>
        </w:rPr>
        <w:t>is clear</w:t>
      </w:r>
      <w:r w:rsidR="00AA0B4E" w:rsidRPr="000B6EE1">
        <w:rPr>
          <w:color w:val="333333"/>
          <w:shd w:val="clear" w:color="auto" w:fill="FFFFFF"/>
        </w:rPr>
        <w:t xml:space="preserve"> from the </w:t>
      </w:r>
      <w:r w:rsidR="00AA0B4E" w:rsidRPr="000B6EE1">
        <w:rPr>
          <w:bCs/>
          <w:shd w:val="clear" w:color="auto" w:fill="FFFFFF"/>
        </w:rPr>
        <w:t>table</w:t>
      </w:r>
      <w:r w:rsidR="00AA0B4E" w:rsidRPr="000B6EE1">
        <w:rPr>
          <w:color w:val="333333"/>
          <w:shd w:val="clear" w:color="auto" w:fill="FFFFFF"/>
        </w:rPr>
        <w:t xml:space="preserve"> that </w:t>
      </w:r>
      <w:r w:rsidR="00AA0B4E" w:rsidRPr="000B6EE1">
        <w:rPr>
          <w:bCs/>
          <w:shd w:val="clear" w:color="auto" w:fill="FFFFFF"/>
        </w:rPr>
        <w:t>cost</w:t>
      </w:r>
      <w:r w:rsidR="00AA0B4E" w:rsidRPr="000B6EE1">
        <w:rPr>
          <w:color w:val="333333"/>
          <w:shd w:val="clear" w:color="auto" w:fill="FFFFFF"/>
        </w:rPr>
        <w:t xml:space="preserve"> of cultivation of pearl millet </w:t>
      </w:r>
      <w:r w:rsidR="00AA0B4E" w:rsidRPr="000B6EE1">
        <w:rPr>
          <w:bCs/>
          <w:shd w:val="clear" w:color="auto" w:fill="FFFFFF"/>
        </w:rPr>
        <w:t>reduced</w:t>
      </w:r>
      <w:r w:rsidR="00AA0B4E" w:rsidRPr="000B6EE1">
        <w:rPr>
          <w:color w:val="333333"/>
          <w:shd w:val="clear" w:color="auto" w:fill="FFFFFF"/>
        </w:rPr>
        <w:t xml:space="preserve"> with the </w:t>
      </w:r>
      <w:r w:rsidR="00AA0B4E" w:rsidRPr="000B6EE1">
        <w:rPr>
          <w:bCs/>
          <w:shd w:val="clear" w:color="auto" w:fill="FFFFFF"/>
        </w:rPr>
        <w:t>increase</w:t>
      </w:r>
      <w:r w:rsidR="00AA0B4E" w:rsidRPr="000B6EE1">
        <w:rPr>
          <w:color w:val="333333"/>
          <w:shd w:val="clear" w:color="auto" w:fill="FFFFFF"/>
        </w:rPr>
        <w:t xml:space="preserve"> in </w:t>
      </w:r>
      <w:r w:rsidR="00AA0B4E" w:rsidRPr="000B6EE1">
        <w:rPr>
          <w:bCs/>
          <w:shd w:val="clear" w:color="auto" w:fill="FFFFFF"/>
        </w:rPr>
        <w:t>size</w:t>
      </w:r>
      <w:r w:rsidR="00AA0B4E" w:rsidRPr="000B6EE1">
        <w:rPr>
          <w:color w:val="333333"/>
          <w:shd w:val="clear" w:color="auto" w:fill="FFFFFF"/>
        </w:rPr>
        <w:t xml:space="preserve"> of land holdings.</w:t>
      </w:r>
      <w:r w:rsidR="000B6EE1" w:rsidRPr="000B6EE1">
        <w:rPr>
          <w:color w:val="000000" w:themeColor="text1"/>
        </w:rPr>
        <w:t xml:space="preserve"> </w:t>
      </w:r>
      <w:r w:rsidR="00AA0B4E" w:rsidRPr="000B6EE1">
        <w:t>An average, the share of operational costs was 60.92 per cent of the total cost (cost C</w:t>
      </w:r>
      <w:r w:rsidR="00AA0B4E" w:rsidRPr="000B6EE1">
        <w:rPr>
          <w:vertAlign w:val="subscript"/>
        </w:rPr>
        <w:t>3</w:t>
      </w:r>
      <w:r w:rsidR="00AA0B4E" w:rsidRPr="000B6EE1">
        <w:t xml:space="preserve">) for the sample farms. The operational cost was </w:t>
      </w:r>
      <w:r w:rsidR="00596C83" w:rsidRPr="00CC1AB5">
        <w:rPr>
          <w:color w:val="050505"/>
          <w:shd w:val="clear" w:color="auto" w:fill="FFFFFF"/>
        </w:rPr>
        <w:t>₹</w:t>
      </w:r>
      <w:r w:rsidR="00596C83">
        <w:rPr>
          <w:color w:val="050505"/>
          <w:shd w:val="clear" w:color="auto" w:fill="FFFFFF"/>
        </w:rPr>
        <w:t xml:space="preserve">/ha </w:t>
      </w:r>
      <w:r w:rsidR="00AA0B4E" w:rsidRPr="000B6EE1">
        <w:t>12587.28 for the sample farms of the selected villages.</w:t>
      </w:r>
      <w:r w:rsidR="000B6EE1" w:rsidRPr="000B6EE1">
        <w:t xml:space="preserve"> </w:t>
      </w:r>
      <w:r w:rsidR="00AA0B4E" w:rsidRPr="000B6EE1">
        <w:t>Cost, A</w:t>
      </w:r>
      <w:r w:rsidR="00AA0B4E" w:rsidRPr="000B6EE1">
        <w:rPr>
          <w:vertAlign w:val="subscript"/>
        </w:rPr>
        <w:t>1</w:t>
      </w:r>
      <w:r w:rsidR="00AA0B4E" w:rsidRPr="000B6EE1">
        <w:t>, A</w:t>
      </w:r>
      <w:r w:rsidR="00AA0B4E" w:rsidRPr="000B6EE1">
        <w:rPr>
          <w:vertAlign w:val="subscript"/>
        </w:rPr>
        <w:t>2</w:t>
      </w:r>
      <w:r w:rsidR="00AA0B4E" w:rsidRPr="000B6EE1">
        <w:t>, B</w:t>
      </w:r>
      <w:r w:rsidR="00AA0B4E" w:rsidRPr="000B6EE1">
        <w:rPr>
          <w:vertAlign w:val="subscript"/>
        </w:rPr>
        <w:t>1</w:t>
      </w:r>
      <w:r w:rsidR="00AA0B4E" w:rsidRPr="000B6EE1">
        <w:t xml:space="preserve"> and C</w:t>
      </w:r>
      <w:r w:rsidR="00AA0B4E" w:rsidRPr="000B6EE1">
        <w:rPr>
          <w:vertAlign w:val="subscript"/>
        </w:rPr>
        <w:t>1</w:t>
      </w:r>
      <w:r w:rsidR="00AA0B4E" w:rsidRPr="000B6EE1">
        <w:t xml:space="preserve"> were found to decrease with the increase in farm size. overall gross income per hectare of pearl millet cultivation was </w:t>
      </w:r>
      <w:r w:rsidR="00596C83" w:rsidRPr="00CC1AB5">
        <w:rPr>
          <w:color w:val="050505"/>
          <w:shd w:val="clear" w:color="auto" w:fill="FFFFFF"/>
        </w:rPr>
        <w:t>₹</w:t>
      </w:r>
      <w:r w:rsidR="00596C83">
        <w:rPr>
          <w:color w:val="050505"/>
          <w:shd w:val="clear" w:color="auto" w:fill="FFFFFF"/>
        </w:rPr>
        <w:t xml:space="preserve">/ha </w:t>
      </w:r>
      <w:r w:rsidR="00AA0B4E" w:rsidRPr="000B6EE1">
        <w:t xml:space="preserve">23483.6667 on </w:t>
      </w:r>
      <w:r w:rsidR="000B6EE1" w:rsidRPr="000B6EE1">
        <w:t>different size groups of farms, i</w:t>
      </w:r>
      <w:r w:rsidR="00AA0B4E" w:rsidRPr="000B6EE1">
        <w:t xml:space="preserve">t was </w:t>
      </w:r>
      <w:r w:rsidR="00596C83" w:rsidRPr="00CC1AB5">
        <w:rPr>
          <w:color w:val="050505"/>
          <w:shd w:val="clear" w:color="auto" w:fill="FFFFFF"/>
        </w:rPr>
        <w:t>₹</w:t>
      </w:r>
      <w:r w:rsidR="00596C83">
        <w:rPr>
          <w:color w:val="050505"/>
          <w:shd w:val="clear" w:color="auto" w:fill="FFFFFF"/>
        </w:rPr>
        <w:t xml:space="preserve">/ha </w:t>
      </w:r>
      <w:r w:rsidR="00AA0B4E" w:rsidRPr="000B6EE1">
        <w:t xml:space="preserve">23848.00, </w:t>
      </w:r>
      <w:r w:rsidR="00596C83" w:rsidRPr="00CC1AB5">
        <w:rPr>
          <w:color w:val="050505"/>
          <w:shd w:val="clear" w:color="auto" w:fill="FFFFFF"/>
        </w:rPr>
        <w:t>₹</w:t>
      </w:r>
      <w:r w:rsidR="00596C83">
        <w:rPr>
          <w:color w:val="050505"/>
          <w:shd w:val="clear" w:color="auto" w:fill="FFFFFF"/>
        </w:rPr>
        <w:t xml:space="preserve">/ha </w:t>
      </w:r>
      <w:r w:rsidR="00AA0B4E" w:rsidRPr="000B6EE1">
        <w:t xml:space="preserve">21903.00, and </w:t>
      </w:r>
      <w:r w:rsidR="00596C83" w:rsidRPr="00CC1AB5">
        <w:rPr>
          <w:color w:val="050505"/>
          <w:shd w:val="clear" w:color="auto" w:fill="FFFFFF"/>
        </w:rPr>
        <w:t>₹</w:t>
      </w:r>
      <w:r w:rsidR="00596C83">
        <w:rPr>
          <w:color w:val="050505"/>
          <w:shd w:val="clear" w:color="auto" w:fill="FFFFFF"/>
        </w:rPr>
        <w:t xml:space="preserve">/ha </w:t>
      </w:r>
      <w:r w:rsidR="00AA0B4E" w:rsidRPr="000B6EE1">
        <w:t>24700.00, respectively, on small, medium and large size farms. Thus, the gross income per hectare from pearl millet cultivation was higher on large farms as compared to medium and small sized farms. It was increased with the increase in size of farms.</w:t>
      </w:r>
      <w:r w:rsidR="000B6EE1">
        <w:t xml:space="preserve"> </w:t>
      </w:r>
      <w:r w:rsidR="00AA0B4E" w:rsidRPr="000B6EE1">
        <w:t xml:space="preserve">Thus, gross return was highest on large farm </w:t>
      </w:r>
      <w:r w:rsidR="00596C83" w:rsidRPr="00CC1AB5">
        <w:rPr>
          <w:color w:val="050505"/>
          <w:shd w:val="clear" w:color="auto" w:fill="FFFFFF"/>
        </w:rPr>
        <w:t>₹</w:t>
      </w:r>
      <w:r w:rsidR="00596C83">
        <w:rPr>
          <w:color w:val="050505"/>
          <w:shd w:val="clear" w:color="auto" w:fill="FFFFFF"/>
        </w:rPr>
        <w:t xml:space="preserve"> </w:t>
      </w:r>
      <w:r w:rsidR="00AA0B4E" w:rsidRPr="000B6EE1">
        <w:t xml:space="preserve">24700.00 followed by </w:t>
      </w:r>
      <w:r w:rsidR="00596C83" w:rsidRPr="00CC1AB5">
        <w:rPr>
          <w:color w:val="050505"/>
          <w:shd w:val="clear" w:color="auto" w:fill="FFFFFF"/>
        </w:rPr>
        <w:t>₹</w:t>
      </w:r>
      <w:r w:rsidR="00596C83">
        <w:rPr>
          <w:color w:val="050505"/>
          <w:shd w:val="clear" w:color="auto" w:fill="FFFFFF"/>
        </w:rPr>
        <w:t xml:space="preserve"> </w:t>
      </w:r>
      <w:r w:rsidR="00AA0B4E" w:rsidRPr="000B6EE1">
        <w:t xml:space="preserve">23848.00 on small farm and </w:t>
      </w:r>
      <w:r w:rsidR="00596C83" w:rsidRPr="00CC1AB5">
        <w:rPr>
          <w:color w:val="050505"/>
          <w:shd w:val="clear" w:color="auto" w:fill="FFFFFF"/>
        </w:rPr>
        <w:t>₹</w:t>
      </w:r>
      <w:r w:rsidR="00596C83">
        <w:rPr>
          <w:color w:val="050505"/>
          <w:shd w:val="clear" w:color="auto" w:fill="FFFFFF"/>
        </w:rPr>
        <w:t xml:space="preserve"> </w:t>
      </w:r>
      <w:r w:rsidR="00AA0B4E" w:rsidRPr="000B6EE1">
        <w:t xml:space="preserve">2193.00 on large farm. In general, gross return was </w:t>
      </w:r>
      <w:r w:rsidR="00596C83" w:rsidRPr="00CC1AB5">
        <w:rPr>
          <w:color w:val="050505"/>
          <w:shd w:val="clear" w:color="auto" w:fill="FFFFFF"/>
        </w:rPr>
        <w:t>₹</w:t>
      </w:r>
      <w:r w:rsidR="00AA0B4E" w:rsidRPr="000B6EE1">
        <w:t xml:space="preserve"> 23483.66.</w:t>
      </w:r>
      <w:r w:rsidR="000B6EE1" w:rsidRPr="000B6EE1">
        <w:t xml:space="preserve"> </w:t>
      </w:r>
      <w:r w:rsidR="00AA0B4E" w:rsidRPr="000B6EE1">
        <w:t xml:space="preserve">(B: C Ratio) Input output ratio was highest as 1.17 on </w:t>
      </w:r>
      <w:r w:rsidR="00596C83" w:rsidRPr="000B6EE1">
        <w:t>large farm</w:t>
      </w:r>
      <w:r w:rsidR="00AA0B4E" w:rsidRPr="000B6EE1">
        <w:t xml:space="preserve"> followed by 1.14 and </w:t>
      </w:r>
      <w:r w:rsidR="00596C83" w:rsidRPr="000B6EE1">
        <w:t>1.10 on</w:t>
      </w:r>
      <w:r w:rsidR="00AA0B4E" w:rsidRPr="000B6EE1">
        <w:t xml:space="preserve"> </w:t>
      </w:r>
      <w:r w:rsidR="00596C83" w:rsidRPr="000B6EE1">
        <w:t>small and</w:t>
      </w:r>
      <w:r w:rsidR="00AA0B4E" w:rsidRPr="000B6EE1">
        <w:t xml:space="preserve"> </w:t>
      </w:r>
      <w:r w:rsidR="00596C83" w:rsidRPr="000B6EE1">
        <w:t>medium farm</w:t>
      </w:r>
      <w:r w:rsidR="00AA0B4E" w:rsidRPr="000B6EE1">
        <w:t xml:space="preserve">, respectively. On an average output input ratio was 1.15. </w:t>
      </w:r>
      <w:r w:rsidR="000B6EE1">
        <w:t xml:space="preserve">   </w:t>
      </w:r>
      <w:r w:rsidR="00AA0B4E" w:rsidRPr="000B6EE1">
        <w:t xml:space="preserve">Per quintal cost of production of pearl millet was minimum on small farm compared to medium and large farm and at overall level it was </w:t>
      </w:r>
      <w:r w:rsidR="00596C83" w:rsidRPr="00CC1AB5">
        <w:rPr>
          <w:color w:val="050505"/>
          <w:shd w:val="clear" w:color="auto" w:fill="FFFFFF"/>
        </w:rPr>
        <w:t>₹</w:t>
      </w:r>
      <w:r w:rsidR="00596C83">
        <w:rPr>
          <w:color w:val="050505"/>
          <w:shd w:val="clear" w:color="auto" w:fill="FFFFFF"/>
        </w:rPr>
        <w:t xml:space="preserve"> </w:t>
      </w:r>
      <w:r w:rsidR="00AA0B4E" w:rsidRPr="000B6EE1">
        <w:t>1257.27 per quintal. It inferred that cost minimization was higher on small farm; hence it would lead to give the highest profit on small farm as compared to other farms.</w:t>
      </w:r>
      <w:r w:rsidR="000B6EE1">
        <w:t xml:space="preserve"> </w:t>
      </w:r>
      <w:r w:rsidR="00AA0B4E" w:rsidRPr="000B6EE1">
        <w:rPr>
          <w:color w:val="000000" w:themeColor="text1"/>
        </w:rPr>
        <w:t>The marketable surplus of small farmer category was</w:t>
      </w:r>
      <w:r w:rsidR="00596C83">
        <w:rPr>
          <w:color w:val="000000" w:themeColor="text1"/>
        </w:rPr>
        <w:t xml:space="preserve"> </w:t>
      </w:r>
      <w:r w:rsidR="00AA0B4E" w:rsidRPr="000B6EE1">
        <w:rPr>
          <w:color w:val="000000" w:themeColor="text1"/>
        </w:rPr>
        <w:t xml:space="preserve">10.15 quintal and marketed surplus was 4.00 quintal. </w:t>
      </w:r>
      <w:r w:rsidR="000B6EE1">
        <w:rPr>
          <w:color w:val="000000" w:themeColor="text1"/>
        </w:rPr>
        <w:t xml:space="preserve"> </w:t>
      </w:r>
      <w:r w:rsidR="00AA0B4E" w:rsidRPr="000B6EE1">
        <w:rPr>
          <w:color w:val="000000" w:themeColor="text1"/>
        </w:rPr>
        <w:t>The average marketable surplus of medium farmer category was 7.77 quintal and average marketed surplus was 3.00 quintal. This was because of holding capacity of</w:t>
      </w:r>
      <w:r w:rsidR="000B6EE1">
        <w:rPr>
          <w:color w:val="000000" w:themeColor="text1"/>
        </w:rPr>
        <w:t xml:space="preserve"> few farmers of this category. </w:t>
      </w:r>
      <w:r w:rsidR="00AA0B4E" w:rsidRPr="000B6EE1">
        <w:rPr>
          <w:color w:val="000000" w:themeColor="text1"/>
        </w:rPr>
        <w:t>The average marketable surplus of large farmer category was 6.54 and average marketed surplus was 2.66 quintal</w:t>
      </w:r>
      <w:r w:rsidR="00415552">
        <w:rPr>
          <w:color w:val="000000" w:themeColor="text1"/>
        </w:rPr>
        <w:t>.</w:t>
      </w:r>
      <w:r w:rsidR="004774A8">
        <w:rPr>
          <w:color w:val="000000" w:themeColor="text1"/>
        </w:rPr>
        <w:t xml:space="preserve"> </w:t>
      </w:r>
      <w:r w:rsidR="004774A8" w:rsidRPr="004774A8">
        <w:t xml:space="preserve">The average cost of cultivation (Cost C3) was </w:t>
      </w:r>
      <w:r w:rsidR="004774A8" w:rsidRPr="004774A8">
        <w:rPr>
          <w:rStyle w:val="Strong"/>
          <w:b w:val="0"/>
          <w:bCs w:val="0"/>
        </w:rPr>
        <w:t>₹</w:t>
      </w:r>
      <w:r w:rsidR="004774A8">
        <w:rPr>
          <w:rStyle w:val="Strong"/>
          <w:b w:val="0"/>
          <w:bCs w:val="0"/>
        </w:rPr>
        <w:t xml:space="preserve"> </w:t>
      </w:r>
      <w:r w:rsidR="004774A8" w:rsidRPr="004774A8">
        <w:rPr>
          <w:rStyle w:val="Strong"/>
          <w:b w:val="0"/>
          <w:bCs w:val="0"/>
        </w:rPr>
        <w:t>20,655.73 per hectare</w:t>
      </w:r>
      <w:r w:rsidR="004774A8" w:rsidRPr="004774A8">
        <w:t xml:space="preserve">, and it was observed that the </w:t>
      </w:r>
      <w:r w:rsidR="004774A8" w:rsidRPr="004774A8">
        <w:rPr>
          <w:rStyle w:val="Strong"/>
          <w:b w:val="0"/>
          <w:bCs w:val="0"/>
        </w:rPr>
        <w:t>cost of cultivation decreased with an increase in farm size</w:t>
      </w:r>
      <w:r w:rsidR="004774A8" w:rsidRPr="004774A8">
        <w:rPr>
          <w:b/>
          <w:bCs/>
        </w:rPr>
        <w:t>,</w:t>
      </w:r>
      <w:r w:rsidR="004774A8" w:rsidRPr="004774A8">
        <w:t xml:space="preserve"> confirming scale efficiency in larger holdings. Operational costs constituted nearly </w:t>
      </w:r>
      <w:r w:rsidR="004774A8" w:rsidRPr="004774A8">
        <w:rPr>
          <w:rStyle w:val="Strong"/>
          <w:b w:val="0"/>
          <w:bCs w:val="0"/>
        </w:rPr>
        <w:t>60.92 per cent</w:t>
      </w:r>
      <w:r w:rsidR="004774A8" w:rsidRPr="004774A8">
        <w:t xml:space="preserve"> of the total cost.</w:t>
      </w:r>
      <w:r w:rsidR="004774A8">
        <w:t xml:space="preserve"> </w:t>
      </w:r>
      <w:r w:rsidR="004774A8" w:rsidRPr="004774A8">
        <w:t xml:space="preserve">In terms of returns, </w:t>
      </w:r>
      <w:r w:rsidR="004774A8" w:rsidRPr="004774A8">
        <w:rPr>
          <w:rStyle w:val="Strong"/>
          <w:b w:val="0"/>
          <w:bCs w:val="0"/>
        </w:rPr>
        <w:t>gross income and farm business income increased with farm size</w:t>
      </w:r>
      <w:r w:rsidR="004774A8" w:rsidRPr="004774A8">
        <w:rPr>
          <w:b/>
          <w:bCs/>
        </w:rPr>
        <w:t>,</w:t>
      </w:r>
      <w:r w:rsidR="004774A8" w:rsidRPr="004774A8">
        <w:t xml:space="preserve"> with large farms earning the highest returns per hectare. The benefit–cost ratio was highest on large farms (1.17), indicating better profitability. However, </w:t>
      </w:r>
      <w:r w:rsidR="004774A8" w:rsidRPr="004774A8">
        <w:rPr>
          <w:rStyle w:val="Strong"/>
          <w:b w:val="0"/>
          <w:bCs w:val="0"/>
        </w:rPr>
        <w:t>cost of production per quintal was lowest on small farms</w:t>
      </w:r>
      <w:r w:rsidR="004774A8" w:rsidRPr="004774A8">
        <w:t>, suggesting better cost management and higher cost efficiency among small farmers.</w:t>
      </w:r>
      <w:r w:rsidR="004774A8">
        <w:t xml:space="preserve"> </w:t>
      </w:r>
      <w:r w:rsidR="004774A8" w:rsidRPr="004774A8">
        <w:t xml:space="preserve">Overall, pearl millet cultivation in Morena district was found to be economically viable across all farm size </w:t>
      </w:r>
      <w:r w:rsidR="004774A8" w:rsidRPr="004774A8">
        <w:lastRenderedPageBreak/>
        <w:t>groups, with large farms benefiting from higher returns and small farms achieving better cost efficiency.</w:t>
      </w:r>
    </w:p>
    <w:p w14:paraId="15347A59" w14:textId="19465751" w:rsidR="004668B9" w:rsidRDefault="004668B9" w:rsidP="004774A8">
      <w:pPr>
        <w:pStyle w:val="NormalWeb"/>
        <w:spacing w:line="360" w:lineRule="auto"/>
        <w:jc w:val="both"/>
      </w:pPr>
    </w:p>
    <w:p w14:paraId="51CAA3F6" w14:textId="77777777" w:rsidR="004668B9" w:rsidRPr="008F46E5" w:rsidRDefault="004668B9" w:rsidP="004668B9">
      <w:pPr>
        <w:pStyle w:val="NoSpacing"/>
        <w:rPr>
          <w:rFonts w:ascii="Arial" w:hAnsi="Arial" w:cs="Arial"/>
          <w:b/>
          <w:highlight w:val="yellow"/>
        </w:rPr>
      </w:pPr>
      <w:bookmarkStart w:id="1" w:name="_Hlk198031404"/>
      <w:r w:rsidRPr="008F46E5">
        <w:rPr>
          <w:rFonts w:ascii="Arial" w:hAnsi="Arial" w:cs="Arial"/>
          <w:b/>
          <w:highlight w:val="yellow"/>
        </w:rPr>
        <w:t>Disclaimer (Artificial intelligence)</w:t>
      </w:r>
    </w:p>
    <w:p w14:paraId="6600F27A" w14:textId="77777777" w:rsidR="004668B9" w:rsidRPr="00005ED1" w:rsidRDefault="004668B9" w:rsidP="004668B9">
      <w:pPr>
        <w:pStyle w:val="NoSpacing"/>
        <w:rPr>
          <w:rFonts w:ascii="Arial" w:hAnsi="Arial" w:cs="Arial"/>
          <w:highlight w:val="yellow"/>
        </w:rPr>
      </w:pPr>
    </w:p>
    <w:p w14:paraId="4D63118E" w14:textId="77777777" w:rsidR="004668B9" w:rsidRPr="00005ED1" w:rsidRDefault="004668B9" w:rsidP="004668B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6CA54941" w14:textId="77777777" w:rsidR="004668B9" w:rsidRDefault="004668B9" w:rsidP="004668B9">
      <w:pPr>
        <w:pStyle w:val="NoSpacing"/>
        <w:rPr>
          <w:rFonts w:ascii="Arial" w:hAnsi="Arial" w:cs="Arial"/>
        </w:rPr>
      </w:pPr>
    </w:p>
    <w:p w14:paraId="1BF82632" w14:textId="77777777" w:rsidR="004668B9" w:rsidRDefault="004668B9" w:rsidP="004668B9">
      <w:pPr>
        <w:pStyle w:val="NoSpacing"/>
        <w:rPr>
          <w:rFonts w:ascii="Arial" w:hAnsi="Arial" w:cs="Arial"/>
        </w:rPr>
      </w:pPr>
    </w:p>
    <w:p w14:paraId="19DE0F14" w14:textId="77777777" w:rsidR="004668B9" w:rsidRPr="00005ED1" w:rsidRDefault="004668B9" w:rsidP="004668B9">
      <w:pPr>
        <w:pStyle w:val="NoSpacing"/>
        <w:rPr>
          <w:rFonts w:ascii="Arial" w:hAnsi="Arial" w:cs="Arial"/>
        </w:rPr>
      </w:pPr>
    </w:p>
    <w:p w14:paraId="3A906DA2" w14:textId="77777777" w:rsidR="004668B9" w:rsidRPr="004774A8" w:rsidRDefault="004668B9" w:rsidP="004774A8">
      <w:pPr>
        <w:pStyle w:val="NormalWeb"/>
        <w:spacing w:line="360" w:lineRule="auto"/>
        <w:jc w:val="both"/>
      </w:pPr>
    </w:p>
    <w:p w14:paraId="3D4672EF" w14:textId="07CD60B2" w:rsidR="009E550E" w:rsidRPr="00E33C49" w:rsidRDefault="009E550E" w:rsidP="00E33C49">
      <w:pPr>
        <w:pStyle w:val="Default"/>
        <w:spacing w:before="120" w:line="360" w:lineRule="auto"/>
        <w:jc w:val="both"/>
        <w:rPr>
          <w:rFonts w:ascii="Times New Roman" w:hAnsi="Times New Roman" w:cs="Times New Roman"/>
          <w:color w:val="000000" w:themeColor="text1"/>
        </w:rPr>
      </w:pPr>
    </w:p>
    <w:p w14:paraId="52B409B9" w14:textId="77777777" w:rsidR="00415552" w:rsidRPr="001C1E9F" w:rsidRDefault="00415552" w:rsidP="00415552">
      <w:pPr>
        <w:pStyle w:val="Default"/>
        <w:tabs>
          <w:tab w:val="left" w:pos="1843"/>
        </w:tabs>
        <w:spacing w:before="120" w:line="360" w:lineRule="auto"/>
        <w:jc w:val="center"/>
        <w:rPr>
          <w:rFonts w:ascii="Times New Roman" w:hAnsi="Times New Roman" w:cs="Times New Roman"/>
          <w:b/>
          <w:bCs/>
          <w:color w:val="000000" w:themeColor="text1"/>
        </w:rPr>
      </w:pPr>
      <w:r w:rsidRPr="001C1E9F">
        <w:rPr>
          <w:rFonts w:ascii="Times New Roman" w:hAnsi="Times New Roman" w:cs="Times New Roman"/>
          <w:b/>
          <w:bCs/>
          <w:color w:val="000000" w:themeColor="text1"/>
        </w:rPr>
        <w:t>References</w:t>
      </w:r>
    </w:p>
    <w:p w14:paraId="5FE5E24F" w14:textId="613D9BAD" w:rsidR="00415552" w:rsidRPr="004668B9" w:rsidRDefault="00415552" w:rsidP="004668B9">
      <w:pPr>
        <w:pStyle w:val="ListParagraph"/>
        <w:numPr>
          <w:ilvl w:val="0"/>
          <w:numId w:val="8"/>
        </w:numPr>
        <w:autoSpaceDE w:val="0"/>
        <w:autoSpaceDN w:val="0"/>
        <w:adjustRightInd w:val="0"/>
        <w:spacing w:after="0"/>
        <w:jc w:val="both"/>
        <w:rPr>
          <w:rFonts w:ascii="Times New Roman" w:hAnsi="Times New Roman" w:cs="Times New Roman"/>
          <w:sz w:val="24"/>
          <w:szCs w:val="24"/>
        </w:rPr>
      </w:pPr>
      <w:r w:rsidRPr="004668B9">
        <w:rPr>
          <w:rFonts w:ascii="Times New Roman" w:hAnsi="Times New Roman" w:cs="Times New Roman"/>
          <w:sz w:val="24"/>
          <w:szCs w:val="24"/>
        </w:rPr>
        <w:t>Anonymous (2019</w:t>
      </w:r>
      <w:r w:rsidR="00697D3A" w:rsidRPr="004668B9">
        <w:rPr>
          <w:rFonts w:ascii="Times New Roman" w:hAnsi="Times New Roman" w:cs="Times New Roman"/>
          <w:sz w:val="24"/>
          <w:szCs w:val="24"/>
        </w:rPr>
        <w:t>). Published</w:t>
      </w:r>
      <w:r w:rsidRPr="004668B9">
        <w:rPr>
          <w:rFonts w:ascii="Times New Roman" w:hAnsi="Times New Roman" w:cs="Times New Roman"/>
          <w:sz w:val="24"/>
          <w:szCs w:val="24"/>
        </w:rPr>
        <w:t xml:space="preserve"> in Agricultural Statistics at a Glance, Ministry of Agriculture, GOI, (New Delhi), p: 19.</w:t>
      </w:r>
    </w:p>
    <w:p w14:paraId="138A2F64" w14:textId="62FF7C2D" w:rsidR="00E0078F" w:rsidRPr="004668B9" w:rsidRDefault="00E0078F" w:rsidP="004668B9">
      <w:pPr>
        <w:pStyle w:val="ListParagraph"/>
        <w:numPr>
          <w:ilvl w:val="0"/>
          <w:numId w:val="8"/>
        </w:numPr>
        <w:autoSpaceDE w:val="0"/>
        <w:autoSpaceDN w:val="0"/>
        <w:adjustRightInd w:val="0"/>
        <w:spacing w:after="0"/>
        <w:jc w:val="both"/>
        <w:rPr>
          <w:rFonts w:ascii="Times New Roman" w:hAnsi="Times New Roman" w:cs="Times New Roman"/>
          <w:color w:val="222222"/>
          <w:sz w:val="24"/>
          <w:szCs w:val="24"/>
          <w:shd w:val="clear" w:color="auto" w:fill="FFFFFF"/>
        </w:rPr>
      </w:pPr>
      <w:r w:rsidRPr="004668B9">
        <w:rPr>
          <w:rFonts w:ascii="Times New Roman" w:hAnsi="Times New Roman" w:cs="Times New Roman"/>
          <w:color w:val="222222"/>
          <w:sz w:val="24"/>
          <w:szCs w:val="24"/>
          <w:shd w:val="clear" w:color="auto" w:fill="FFFFFF"/>
        </w:rPr>
        <w:t xml:space="preserve">Al-Issa, T. A., &amp; </w:t>
      </w:r>
      <w:proofErr w:type="spellStart"/>
      <w:r w:rsidRPr="004668B9">
        <w:rPr>
          <w:rFonts w:ascii="Times New Roman" w:hAnsi="Times New Roman" w:cs="Times New Roman"/>
          <w:color w:val="222222"/>
          <w:sz w:val="24"/>
          <w:szCs w:val="24"/>
          <w:shd w:val="clear" w:color="auto" w:fill="FFFFFF"/>
        </w:rPr>
        <w:t>Bashabsheh</w:t>
      </w:r>
      <w:proofErr w:type="spellEnd"/>
      <w:r w:rsidRPr="004668B9">
        <w:rPr>
          <w:rFonts w:ascii="Times New Roman" w:hAnsi="Times New Roman" w:cs="Times New Roman"/>
          <w:color w:val="222222"/>
          <w:sz w:val="24"/>
          <w:szCs w:val="24"/>
          <w:shd w:val="clear" w:color="auto" w:fill="FFFFFF"/>
        </w:rPr>
        <w:t>, M. K. (2026). The Economic Feasibility of Mechanized Potato (Solanum tuberosum L.) Cultivation Compared to Traditional Agriculture in North Jordan. </w:t>
      </w:r>
      <w:r w:rsidRPr="004668B9">
        <w:rPr>
          <w:rFonts w:ascii="Times New Roman" w:hAnsi="Times New Roman" w:cs="Times New Roman"/>
          <w:i/>
          <w:iCs/>
          <w:color w:val="222222"/>
          <w:sz w:val="24"/>
          <w:szCs w:val="24"/>
          <w:shd w:val="clear" w:color="auto" w:fill="FFFFFF"/>
        </w:rPr>
        <w:t>International Journal of Agriculture and Biosciences</w:t>
      </w:r>
      <w:r w:rsidRPr="004668B9">
        <w:rPr>
          <w:rFonts w:ascii="Times New Roman" w:hAnsi="Times New Roman" w:cs="Times New Roman"/>
          <w:color w:val="222222"/>
          <w:sz w:val="24"/>
          <w:szCs w:val="24"/>
          <w:shd w:val="clear" w:color="auto" w:fill="FFFFFF"/>
        </w:rPr>
        <w:t>, </w:t>
      </w:r>
      <w:r w:rsidRPr="004668B9">
        <w:rPr>
          <w:rFonts w:ascii="Times New Roman" w:hAnsi="Times New Roman" w:cs="Times New Roman"/>
          <w:i/>
          <w:iCs/>
          <w:color w:val="222222"/>
          <w:sz w:val="24"/>
          <w:szCs w:val="24"/>
          <w:shd w:val="clear" w:color="auto" w:fill="FFFFFF"/>
        </w:rPr>
        <w:t>15</w:t>
      </w:r>
      <w:r w:rsidRPr="004668B9">
        <w:rPr>
          <w:rFonts w:ascii="Times New Roman" w:hAnsi="Times New Roman" w:cs="Times New Roman"/>
          <w:color w:val="222222"/>
          <w:sz w:val="24"/>
          <w:szCs w:val="24"/>
          <w:shd w:val="clear" w:color="auto" w:fill="FFFFFF"/>
        </w:rPr>
        <w:t>(1), 343-353.</w:t>
      </w:r>
    </w:p>
    <w:p w14:paraId="7E4BAB87" w14:textId="18684837" w:rsidR="00E0078F" w:rsidRPr="004668B9" w:rsidRDefault="00E0078F" w:rsidP="004668B9">
      <w:pPr>
        <w:pStyle w:val="ListParagraph"/>
        <w:numPr>
          <w:ilvl w:val="0"/>
          <w:numId w:val="8"/>
        </w:numPr>
        <w:autoSpaceDE w:val="0"/>
        <w:autoSpaceDN w:val="0"/>
        <w:adjustRightInd w:val="0"/>
        <w:spacing w:after="0"/>
        <w:jc w:val="both"/>
        <w:rPr>
          <w:rFonts w:ascii="Times New Roman" w:hAnsi="Times New Roman" w:cs="Times New Roman"/>
          <w:sz w:val="40"/>
          <w:szCs w:val="40"/>
        </w:rPr>
      </w:pPr>
      <w:proofErr w:type="spellStart"/>
      <w:r w:rsidRPr="004668B9">
        <w:rPr>
          <w:rFonts w:ascii="Times New Roman" w:hAnsi="Times New Roman" w:cs="Times New Roman"/>
          <w:color w:val="222222"/>
          <w:sz w:val="24"/>
          <w:szCs w:val="24"/>
          <w:shd w:val="clear" w:color="auto" w:fill="FFFFFF"/>
        </w:rPr>
        <w:t>Asniwaty</w:t>
      </w:r>
      <w:proofErr w:type="spellEnd"/>
      <w:r w:rsidRPr="004668B9">
        <w:rPr>
          <w:rFonts w:ascii="Times New Roman" w:hAnsi="Times New Roman" w:cs="Times New Roman"/>
          <w:color w:val="222222"/>
          <w:sz w:val="24"/>
          <w:szCs w:val="24"/>
          <w:shd w:val="clear" w:color="auto" w:fill="FFFFFF"/>
        </w:rPr>
        <w:t xml:space="preserve">, B., &amp; </w:t>
      </w:r>
      <w:proofErr w:type="spellStart"/>
      <w:r w:rsidRPr="004668B9">
        <w:rPr>
          <w:rFonts w:ascii="Times New Roman" w:hAnsi="Times New Roman" w:cs="Times New Roman"/>
          <w:color w:val="222222"/>
          <w:sz w:val="24"/>
          <w:szCs w:val="24"/>
          <w:shd w:val="clear" w:color="auto" w:fill="FFFFFF"/>
        </w:rPr>
        <w:t>Sirwanti</w:t>
      </w:r>
      <w:proofErr w:type="spellEnd"/>
      <w:r w:rsidRPr="004668B9">
        <w:rPr>
          <w:rFonts w:ascii="Times New Roman" w:hAnsi="Times New Roman" w:cs="Times New Roman"/>
          <w:color w:val="222222"/>
          <w:sz w:val="24"/>
          <w:szCs w:val="24"/>
          <w:shd w:val="clear" w:color="auto" w:fill="FFFFFF"/>
        </w:rPr>
        <w:t>, S. (2024, February). Projection Income for Seaweed Cultivation Businesses on the Malaysia-Indonesia Border Area. In </w:t>
      </w:r>
      <w:r w:rsidRPr="004668B9">
        <w:rPr>
          <w:rFonts w:ascii="Times New Roman" w:hAnsi="Times New Roman" w:cs="Times New Roman"/>
          <w:i/>
          <w:iCs/>
          <w:color w:val="222222"/>
          <w:sz w:val="24"/>
          <w:szCs w:val="24"/>
          <w:shd w:val="clear" w:color="auto" w:fill="FFFFFF"/>
        </w:rPr>
        <w:t>International Conference on Applied Science and Technology on Social Science 2023 (</w:t>
      </w:r>
      <w:proofErr w:type="spellStart"/>
      <w:r w:rsidRPr="004668B9">
        <w:rPr>
          <w:rFonts w:ascii="Times New Roman" w:hAnsi="Times New Roman" w:cs="Times New Roman"/>
          <w:i/>
          <w:iCs/>
          <w:color w:val="222222"/>
          <w:sz w:val="24"/>
          <w:szCs w:val="24"/>
          <w:shd w:val="clear" w:color="auto" w:fill="FFFFFF"/>
        </w:rPr>
        <w:t>iCAST</w:t>
      </w:r>
      <w:proofErr w:type="spellEnd"/>
      <w:r w:rsidRPr="004668B9">
        <w:rPr>
          <w:rFonts w:ascii="Times New Roman" w:hAnsi="Times New Roman" w:cs="Times New Roman"/>
          <w:i/>
          <w:iCs/>
          <w:color w:val="222222"/>
          <w:sz w:val="24"/>
          <w:szCs w:val="24"/>
          <w:shd w:val="clear" w:color="auto" w:fill="FFFFFF"/>
        </w:rPr>
        <w:t>-SS 2023)</w:t>
      </w:r>
      <w:r w:rsidRPr="004668B9">
        <w:rPr>
          <w:rFonts w:ascii="Times New Roman" w:hAnsi="Times New Roman" w:cs="Times New Roman"/>
          <w:color w:val="222222"/>
          <w:sz w:val="24"/>
          <w:szCs w:val="24"/>
          <w:shd w:val="clear" w:color="auto" w:fill="FFFFFF"/>
        </w:rPr>
        <w:t> (pp. 495-501). Atlantis Press.</w:t>
      </w:r>
    </w:p>
    <w:p w14:paraId="6C967340" w14:textId="276FE5A5" w:rsidR="00E0078F" w:rsidRPr="004668B9" w:rsidRDefault="00E0078F" w:rsidP="004668B9">
      <w:pPr>
        <w:pStyle w:val="ListParagraph"/>
        <w:numPr>
          <w:ilvl w:val="0"/>
          <w:numId w:val="8"/>
        </w:numPr>
        <w:autoSpaceDE w:val="0"/>
        <w:autoSpaceDN w:val="0"/>
        <w:adjustRightInd w:val="0"/>
        <w:spacing w:after="0"/>
        <w:jc w:val="both"/>
        <w:rPr>
          <w:rFonts w:ascii="Times New Roman" w:hAnsi="Times New Roman" w:cs="Times New Roman"/>
          <w:color w:val="222222"/>
          <w:sz w:val="24"/>
          <w:szCs w:val="24"/>
          <w:shd w:val="clear" w:color="auto" w:fill="FFFFFF"/>
        </w:rPr>
      </w:pPr>
      <w:proofErr w:type="spellStart"/>
      <w:r w:rsidRPr="004668B9">
        <w:rPr>
          <w:rFonts w:ascii="Times New Roman" w:hAnsi="Times New Roman" w:cs="Times New Roman"/>
          <w:color w:val="222222"/>
          <w:sz w:val="24"/>
          <w:szCs w:val="24"/>
          <w:shd w:val="clear" w:color="auto" w:fill="FFFFFF"/>
        </w:rPr>
        <w:t>Berevoianu</w:t>
      </w:r>
      <w:proofErr w:type="spellEnd"/>
      <w:r w:rsidRPr="004668B9">
        <w:rPr>
          <w:rFonts w:ascii="Times New Roman" w:hAnsi="Times New Roman" w:cs="Times New Roman"/>
          <w:color w:val="222222"/>
          <w:sz w:val="24"/>
          <w:szCs w:val="24"/>
          <w:shd w:val="clear" w:color="auto" w:fill="FFFFFF"/>
        </w:rPr>
        <w:t>, R. L. (2024). Comparative analysis of the economic efficiency of eggplant cultivation in greenhouses: Organic and conventional agriculture system-Forecasts 2024/2025. In </w:t>
      </w:r>
      <w:r w:rsidRPr="004668B9">
        <w:rPr>
          <w:rFonts w:ascii="Times New Roman" w:hAnsi="Times New Roman" w:cs="Times New Roman"/>
          <w:i/>
          <w:iCs/>
          <w:color w:val="222222"/>
          <w:sz w:val="24"/>
          <w:szCs w:val="24"/>
          <w:shd w:val="clear" w:color="auto" w:fill="FFFFFF"/>
        </w:rPr>
        <w:t>Agrarian Economy and Rural Development-Trends and Challenges. International Symposium. 15th Edition</w:t>
      </w:r>
      <w:r w:rsidRPr="004668B9">
        <w:rPr>
          <w:rFonts w:ascii="Times New Roman" w:hAnsi="Times New Roman" w:cs="Times New Roman"/>
          <w:color w:val="222222"/>
          <w:sz w:val="24"/>
          <w:szCs w:val="24"/>
          <w:shd w:val="clear" w:color="auto" w:fill="FFFFFF"/>
        </w:rPr>
        <w:t> (pp. 32-39). Bucharest: The Research Institute for Agricultural Economy and Rural Development (ICEADR).</w:t>
      </w:r>
    </w:p>
    <w:p w14:paraId="0AC9AA1C" w14:textId="43AC861E" w:rsidR="00E0078F" w:rsidRPr="004668B9" w:rsidRDefault="00E0078F" w:rsidP="004668B9">
      <w:pPr>
        <w:pStyle w:val="ListParagraph"/>
        <w:numPr>
          <w:ilvl w:val="0"/>
          <w:numId w:val="8"/>
        </w:numPr>
        <w:autoSpaceDE w:val="0"/>
        <w:autoSpaceDN w:val="0"/>
        <w:adjustRightInd w:val="0"/>
        <w:spacing w:after="0"/>
        <w:jc w:val="both"/>
        <w:rPr>
          <w:rFonts w:ascii="Times New Roman" w:hAnsi="Times New Roman" w:cs="Times New Roman"/>
          <w:color w:val="222222"/>
          <w:sz w:val="24"/>
          <w:szCs w:val="24"/>
          <w:shd w:val="clear" w:color="auto" w:fill="FFFFFF"/>
        </w:rPr>
      </w:pPr>
      <w:proofErr w:type="spellStart"/>
      <w:r w:rsidRPr="004668B9">
        <w:rPr>
          <w:rFonts w:ascii="Times New Roman" w:hAnsi="Times New Roman" w:cs="Times New Roman"/>
          <w:color w:val="222222"/>
          <w:sz w:val="24"/>
          <w:szCs w:val="24"/>
          <w:shd w:val="clear" w:color="auto" w:fill="FFFFFF"/>
        </w:rPr>
        <w:t>Chongloi</w:t>
      </w:r>
      <w:proofErr w:type="spellEnd"/>
      <w:r w:rsidRPr="004668B9">
        <w:rPr>
          <w:rFonts w:ascii="Times New Roman" w:hAnsi="Times New Roman" w:cs="Times New Roman"/>
          <w:color w:val="222222"/>
          <w:sz w:val="24"/>
          <w:szCs w:val="24"/>
          <w:shd w:val="clear" w:color="auto" w:fill="FFFFFF"/>
        </w:rPr>
        <w:t>, K. L., Devi, A. A., Anal, B. H., &amp; Singh, K. S. (2024). Lentil Cultivation in Rice Fallow for Maximizing Productivity, Profitability and Resource Conservation. </w:t>
      </w:r>
      <w:r w:rsidRPr="004668B9">
        <w:rPr>
          <w:rFonts w:ascii="Times New Roman" w:hAnsi="Times New Roman" w:cs="Times New Roman"/>
          <w:i/>
          <w:iCs/>
          <w:color w:val="222222"/>
          <w:sz w:val="24"/>
          <w:szCs w:val="24"/>
          <w:shd w:val="clear" w:color="auto" w:fill="FFFFFF"/>
        </w:rPr>
        <w:t>Legume Research-An International Journal</w:t>
      </w:r>
      <w:r w:rsidRPr="004668B9">
        <w:rPr>
          <w:rFonts w:ascii="Times New Roman" w:hAnsi="Times New Roman" w:cs="Times New Roman"/>
          <w:color w:val="222222"/>
          <w:sz w:val="24"/>
          <w:szCs w:val="24"/>
          <w:shd w:val="clear" w:color="auto" w:fill="FFFFFF"/>
        </w:rPr>
        <w:t>, </w:t>
      </w:r>
      <w:r w:rsidRPr="004668B9">
        <w:rPr>
          <w:rFonts w:ascii="Times New Roman" w:hAnsi="Times New Roman" w:cs="Times New Roman"/>
          <w:i/>
          <w:iCs/>
          <w:color w:val="222222"/>
          <w:sz w:val="24"/>
          <w:szCs w:val="24"/>
          <w:shd w:val="clear" w:color="auto" w:fill="FFFFFF"/>
        </w:rPr>
        <w:t>1</w:t>
      </w:r>
      <w:r w:rsidRPr="004668B9">
        <w:rPr>
          <w:rFonts w:ascii="Times New Roman" w:hAnsi="Times New Roman" w:cs="Times New Roman"/>
          <w:color w:val="222222"/>
          <w:sz w:val="24"/>
          <w:szCs w:val="24"/>
          <w:shd w:val="clear" w:color="auto" w:fill="FFFFFF"/>
        </w:rPr>
        <w:t>, 5.</w:t>
      </w:r>
    </w:p>
    <w:p w14:paraId="4CA2138D" w14:textId="73E11BB3" w:rsidR="008305E5" w:rsidRPr="004668B9" w:rsidRDefault="008305E5" w:rsidP="004668B9">
      <w:pPr>
        <w:pStyle w:val="ListParagraph"/>
        <w:numPr>
          <w:ilvl w:val="0"/>
          <w:numId w:val="8"/>
        </w:numPr>
        <w:autoSpaceDE w:val="0"/>
        <w:autoSpaceDN w:val="0"/>
        <w:adjustRightInd w:val="0"/>
        <w:spacing w:after="0"/>
        <w:jc w:val="both"/>
        <w:rPr>
          <w:rFonts w:ascii="Times New Roman" w:hAnsi="Times New Roman" w:cs="Times New Roman"/>
          <w:sz w:val="48"/>
          <w:szCs w:val="48"/>
        </w:rPr>
      </w:pPr>
      <w:r w:rsidRPr="004668B9">
        <w:rPr>
          <w:rFonts w:ascii="Times New Roman" w:hAnsi="Times New Roman" w:cs="Times New Roman"/>
          <w:color w:val="222222"/>
          <w:sz w:val="24"/>
          <w:szCs w:val="24"/>
          <w:shd w:val="clear" w:color="auto" w:fill="FFFFFF"/>
        </w:rPr>
        <w:t xml:space="preserve">Chand, S., Kumar, S., Roy, A. K., Vijay, D., Choudhary, B. B., </w:t>
      </w:r>
      <w:proofErr w:type="spellStart"/>
      <w:r w:rsidRPr="004668B9">
        <w:rPr>
          <w:rFonts w:ascii="Times New Roman" w:hAnsi="Times New Roman" w:cs="Times New Roman"/>
          <w:color w:val="222222"/>
          <w:sz w:val="24"/>
          <w:szCs w:val="24"/>
          <w:shd w:val="clear" w:color="auto" w:fill="FFFFFF"/>
        </w:rPr>
        <w:t>Indu</w:t>
      </w:r>
      <w:proofErr w:type="spellEnd"/>
      <w:r w:rsidRPr="004668B9">
        <w:rPr>
          <w:rFonts w:ascii="Times New Roman" w:hAnsi="Times New Roman" w:cs="Times New Roman"/>
          <w:color w:val="222222"/>
          <w:sz w:val="24"/>
          <w:szCs w:val="24"/>
          <w:shd w:val="clear" w:color="auto" w:fill="FFFFFF"/>
        </w:rPr>
        <w:t xml:space="preserve">, ... &amp; </w:t>
      </w:r>
      <w:proofErr w:type="spellStart"/>
      <w:r w:rsidRPr="004668B9">
        <w:rPr>
          <w:rFonts w:ascii="Times New Roman" w:hAnsi="Times New Roman" w:cs="Times New Roman"/>
          <w:color w:val="222222"/>
          <w:sz w:val="24"/>
          <w:szCs w:val="24"/>
          <w:shd w:val="clear" w:color="auto" w:fill="FFFFFF"/>
        </w:rPr>
        <w:t>Panchta</w:t>
      </w:r>
      <w:proofErr w:type="spellEnd"/>
      <w:r w:rsidRPr="004668B9">
        <w:rPr>
          <w:rFonts w:ascii="Times New Roman" w:hAnsi="Times New Roman" w:cs="Times New Roman"/>
          <w:color w:val="222222"/>
          <w:sz w:val="24"/>
          <w:szCs w:val="24"/>
          <w:shd w:val="clear" w:color="auto" w:fill="FFFFFF"/>
        </w:rPr>
        <w:t>, R. (2025). Analyzing trends and future projections in fodder oats (</w:t>
      </w:r>
      <w:proofErr w:type="spellStart"/>
      <w:r w:rsidRPr="004668B9">
        <w:rPr>
          <w:rFonts w:ascii="Times New Roman" w:hAnsi="Times New Roman" w:cs="Times New Roman"/>
          <w:color w:val="222222"/>
          <w:sz w:val="24"/>
          <w:szCs w:val="24"/>
          <w:shd w:val="clear" w:color="auto" w:fill="FFFFFF"/>
        </w:rPr>
        <w:t>Avena</w:t>
      </w:r>
      <w:proofErr w:type="spellEnd"/>
      <w:r w:rsidRPr="004668B9">
        <w:rPr>
          <w:rFonts w:ascii="Times New Roman" w:hAnsi="Times New Roman" w:cs="Times New Roman"/>
          <w:color w:val="222222"/>
          <w:sz w:val="24"/>
          <w:szCs w:val="24"/>
          <w:shd w:val="clear" w:color="auto" w:fill="FFFFFF"/>
        </w:rPr>
        <w:t xml:space="preserve"> sativa L.) for quality seed production in India. </w:t>
      </w:r>
      <w:r w:rsidRPr="004668B9">
        <w:rPr>
          <w:rFonts w:ascii="Times New Roman" w:hAnsi="Times New Roman" w:cs="Times New Roman"/>
          <w:i/>
          <w:iCs/>
          <w:color w:val="222222"/>
          <w:sz w:val="24"/>
          <w:szCs w:val="24"/>
          <w:shd w:val="clear" w:color="auto" w:fill="FFFFFF"/>
        </w:rPr>
        <w:t>Frontiers in Plant Science</w:t>
      </w:r>
      <w:r w:rsidRPr="004668B9">
        <w:rPr>
          <w:rFonts w:ascii="Times New Roman" w:hAnsi="Times New Roman" w:cs="Times New Roman"/>
          <w:color w:val="222222"/>
          <w:sz w:val="24"/>
          <w:szCs w:val="24"/>
          <w:shd w:val="clear" w:color="auto" w:fill="FFFFFF"/>
        </w:rPr>
        <w:t>, </w:t>
      </w:r>
      <w:r w:rsidRPr="004668B9">
        <w:rPr>
          <w:rFonts w:ascii="Times New Roman" w:hAnsi="Times New Roman" w:cs="Times New Roman"/>
          <w:i/>
          <w:iCs/>
          <w:color w:val="222222"/>
          <w:sz w:val="24"/>
          <w:szCs w:val="24"/>
          <w:shd w:val="clear" w:color="auto" w:fill="FFFFFF"/>
        </w:rPr>
        <w:t>16</w:t>
      </w:r>
      <w:r w:rsidRPr="004668B9">
        <w:rPr>
          <w:rFonts w:ascii="Times New Roman" w:hAnsi="Times New Roman" w:cs="Times New Roman"/>
          <w:color w:val="222222"/>
          <w:sz w:val="24"/>
          <w:szCs w:val="24"/>
          <w:shd w:val="clear" w:color="auto" w:fill="FFFFFF"/>
        </w:rPr>
        <w:t>, 1525422.</w:t>
      </w:r>
    </w:p>
    <w:p w14:paraId="0202CFA7" w14:textId="6A033432" w:rsidR="00FE7A95" w:rsidRPr="004668B9" w:rsidRDefault="00FE7A95" w:rsidP="004668B9">
      <w:pPr>
        <w:pStyle w:val="ListParagraph"/>
        <w:numPr>
          <w:ilvl w:val="0"/>
          <w:numId w:val="8"/>
        </w:numPr>
        <w:spacing w:after="0"/>
        <w:jc w:val="both"/>
        <w:rPr>
          <w:rFonts w:ascii="Times New Roman" w:hAnsi="Times New Roman" w:cs="Times New Roman"/>
          <w:sz w:val="32"/>
          <w:szCs w:val="32"/>
        </w:rPr>
      </w:pPr>
      <w:proofErr w:type="spellStart"/>
      <w:r w:rsidRPr="004668B9">
        <w:rPr>
          <w:rFonts w:ascii="Times New Roman" w:hAnsi="Times New Roman" w:cs="Times New Roman"/>
          <w:color w:val="222222"/>
          <w:sz w:val="24"/>
          <w:szCs w:val="24"/>
          <w:shd w:val="clear" w:color="auto" w:fill="FFFFFF"/>
        </w:rPr>
        <w:t>Deevi</w:t>
      </w:r>
      <w:proofErr w:type="spellEnd"/>
      <w:r w:rsidRPr="004668B9">
        <w:rPr>
          <w:rFonts w:ascii="Times New Roman" w:hAnsi="Times New Roman" w:cs="Times New Roman"/>
          <w:color w:val="222222"/>
          <w:sz w:val="24"/>
          <w:szCs w:val="24"/>
          <w:shd w:val="clear" w:color="auto" w:fill="FFFFFF"/>
        </w:rPr>
        <w:t xml:space="preserve">, K. C., </w:t>
      </w:r>
      <w:proofErr w:type="spellStart"/>
      <w:r w:rsidRPr="004668B9">
        <w:rPr>
          <w:rFonts w:ascii="Times New Roman" w:hAnsi="Times New Roman" w:cs="Times New Roman"/>
          <w:color w:val="222222"/>
          <w:sz w:val="24"/>
          <w:szCs w:val="24"/>
          <w:shd w:val="clear" w:color="auto" w:fill="FFFFFF"/>
        </w:rPr>
        <w:t>Swamikannu</w:t>
      </w:r>
      <w:proofErr w:type="spellEnd"/>
      <w:r w:rsidRPr="004668B9">
        <w:rPr>
          <w:rFonts w:ascii="Times New Roman" w:hAnsi="Times New Roman" w:cs="Times New Roman"/>
          <w:color w:val="222222"/>
          <w:sz w:val="24"/>
          <w:szCs w:val="24"/>
          <w:shd w:val="clear" w:color="auto" w:fill="FFFFFF"/>
        </w:rPr>
        <w:t xml:space="preserve">, N., </w:t>
      </w:r>
      <w:proofErr w:type="spellStart"/>
      <w:r w:rsidRPr="004668B9">
        <w:rPr>
          <w:rFonts w:ascii="Times New Roman" w:hAnsi="Times New Roman" w:cs="Times New Roman"/>
          <w:color w:val="222222"/>
          <w:sz w:val="24"/>
          <w:szCs w:val="24"/>
          <w:shd w:val="clear" w:color="auto" w:fill="FFFFFF"/>
        </w:rPr>
        <w:t>Pingali</w:t>
      </w:r>
      <w:proofErr w:type="spellEnd"/>
      <w:r w:rsidRPr="004668B9">
        <w:rPr>
          <w:rFonts w:ascii="Times New Roman" w:hAnsi="Times New Roman" w:cs="Times New Roman"/>
          <w:color w:val="222222"/>
          <w:sz w:val="24"/>
          <w:szCs w:val="24"/>
          <w:shd w:val="clear" w:color="auto" w:fill="FFFFFF"/>
        </w:rPr>
        <w:t xml:space="preserve">, P. R., &amp; </w:t>
      </w:r>
      <w:proofErr w:type="spellStart"/>
      <w:r w:rsidRPr="004668B9">
        <w:rPr>
          <w:rFonts w:ascii="Times New Roman" w:hAnsi="Times New Roman" w:cs="Times New Roman"/>
          <w:color w:val="222222"/>
          <w:sz w:val="24"/>
          <w:szCs w:val="24"/>
          <w:shd w:val="clear" w:color="auto" w:fill="FFFFFF"/>
        </w:rPr>
        <w:t>Gumma</w:t>
      </w:r>
      <w:proofErr w:type="spellEnd"/>
      <w:r w:rsidRPr="004668B9">
        <w:rPr>
          <w:rFonts w:ascii="Times New Roman" w:hAnsi="Times New Roman" w:cs="Times New Roman"/>
          <w:color w:val="222222"/>
          <w:sz w:val="24"/>
          <w:szCs w:val="24"/>
          <w:shd w:val="clear" w:color="auto" w:fill="FFFFFF"/>
        </w:rPr>
        <w:t>, M. K. (2024). Current trends and future prospects in global production, utilization, and Trade of Pearl Millet. In Pearl Millet in the 21st Century</w:t>
      </w:r>
      <w:r w:rsidRPr="004668B9">
        <w:rPr>
          <w:rFonts w:ascii="Times New Roman" w:hAnsi="Times New Roman" w:cs="Times New Roman"/>
          <w:i/>
          <w:iCs/>
          <w:color w:val="222222"/>
          <w:sz w:val="24"/>
          <w:szCs w:val="24"/>
          <w:shd w:val="clear" w:color="auto" w:fill="FFFFFF"/>
        </w:rPr>
        <w:t>: Food-Nutrition-Climate resilience-improved livelihoods</w:t>
      </w:r>
      <w:r w:rsidRPr="004668B9">
        <w:rPr>
          <w:rFonts w:ascii="Times New Roman" w:hAnsi="Times New Roman" w:cs="Times New Roman"/>
          <w:color w:val="222222"/>
          <w:sz w:val="24"/>
          <w:szCs w:val="24"/>
          <w:shd w:val="clear" w:color="auto" w:fill="FFFFFF"/>
        </w:rPr>
        <w:t> (pp. 1-33). Singapore: Springer Nature Singapore.</w:t>
      </w:r>
    </w:p>
    <w:p w14:paraId="2F96686F" w14:textId="5B92123C" w:rsidR="00B40DAD" w:rsidRPr="004668B9" w:rsidRDefault="00B40DAD" w:rsidP="004668B9">
      <w:pPr>
        <w:pStyle w:val="ListParagraph"/>
        <w:numPr>
          <w:ilvl w:val="0"/>
          <w:numId w:val="8"/>
        </w:numPr>
        <w:spacing w:after="0"/>
        <w:jc w:val="both"/>
        <w:rPr>
          <w:rFonts w:ascii="Times New Roman" w:hAnsi="Times New Roman" w:cs="Times New Roman"/>
          <w:sz w:val="32"/>
          <w:szCs w:val="32"/>
        </w:rPr>
      </w:pPr>
      <w:proofErr w:type="spellStart"/>
      <w:r w:rsidRPr="004668B9">
        <w:rPr>
          <w:rFonts w:ascii="Times New Roman" w:hAnsi="Times New Roman" w:cs="Times New Roman"/>
          <w:color w:val="222222"/>
          <w:sz w:val="24"/>
          <w:szCs w:val="24"/>
          <w:shd w:val="clear" w:color="auto" w:fill="FFFFFF"/>
        </w:rPr>
        <w:lastRenderedPageBreak/>
        <w:t>Dalwai</w:t>
      </w:r>
      <w:proofErr w:type="spellEnd"/>
      <w:r w:rsidRPr="004668B9">
        <w:rPr>
          <w:rFonts w:ascii="Times New Roman" w:hAnsi="Times New Roman" w:cs="Times New Roman"/>
          <w:color w:val="222222"/>
          <w:sz w:val="24"/>
          <w:szCs w:val="24"/>
          <w:shd w:val="clear" w:color="auto" w:fill="FFFFFF"/>
        </w:rPr>
        <w:t>, A. (2024). An Ecosystem Approach to Promoting Pearl Millet: Balancing Demand and Supply. In </w:t>
      </w:r>
      <w:r w:rsidRPr="004668B9">
        <w:rPr>
          <w:rFonts w:ascii="Times New Roman" w:hAnsi="Times New Roman" w:cs="Times New Roman"/>
          <w:i/>
          <w:iCs/>
          <w:color w:val="222222"/>
          <w:sz w:val="24"/>
          <w:szCs w:val="24"/>
          <w:shd w:val="clear" w:color="auto" w:fill="FFFFFF"/>
        </w:rPr>
        <w:t>Pearl Millet in the 21st Century: Food-Nutrition-Climate Resilience-Improved livelihoods</w:t>
      </w:r>
      <w:r w:rsidRPr="004668B9">
        <w:rPr>
          <w:rFonts w:ascii="Times New Roman" w:hAnsi="Times New Roman" w:cs="Times New Roman"/>
          <w:color w:val="222222"/>
          <w:sz w:val="24"/>
          <w:szCs w:val="24"/>
          <w:shd w:val="clear" w:color="auto" w:fill="FFFFFF"/>
        </w:rPr>
        <w:t> (pp. 589-613). Singapore: Springer Nature Singapore.</w:t>
      </w:r>
    </w:p>
    <w:p w14:paraId="2C2EBF9D" w14:textId="226A3117" w:rsidR="00621BF8" w:rsidRPr="004668B9" w:rsidRDefault="00621BF8" w:rsidP="004668B9">
      <w:pPr>
        <w:pStyle w:val="ListParagraph"/>
        <w:numPr>
          <w:ilvl w:val="0"/>
          <w:numId w:val="8"/>
        </w:numPr>
        <w:spacing w:after="0"/>
        <w:jc w:val="both"/>
        <w:rPr>
          <w:rFonts w:ascii="Times New Roman" w:hAnsi="Times New Roman" w:cs="Times New Roman"/>
          <w:sz w:val="24"/>
          <w:szCs w:val="24"/>
        </w:rPr>
      </w:pPr>
      <w:r w:rsidRPr="004668B9">
        <w:rPr>
          <w:rFonts w:ascii="Times New Roman" w:hAnsi="Times New Roman" w:cs="Times New Roman"/>
          <w:sz w:val="24"/>
          <w:szCs w:val="24"/>
        </w:rPr>
        <w:t xml:space="preserve">Kumar, Rahul, Pandey Prem Ratan, </w:t>
      </w:r>
      <w:proofErr w:type="spellStart"/>
      <w:r w:rsidRPr="004668B9">
        <w:rPr>
          <w:rFonts w:ascii="Times New Roman" w:hAnsi="Times New Roman" w:cs="Times New Roman"/>
          <w:sz w:val="24"/>
          <w:szCs w:val="24"/>
        </w:rPr>
        <w:t>Bisarya</w:t>
      </w:r>
      <w:proofErr w:type="spellEnd"/>
      <w:r w:rsidRPr="004668B9">
        <w:rPr>
          <w:rFonts w:ascii="Times New Roman" w:hAnsi="Times New Roman" w:cs="Times New Roman"/>
          <w:sz w:val="24"/>
          <w:szCs w:val="24"/>
        </w:rPr>
        <w:t xml:space="preserve">, </w:t>
      </w:r>
      <w:proofErr w:type="spellStart"/>
      <w:r w:rsidRPr="004668B9">
        <w:rPr>
          <w:rFonts w:ascii="Times New Roman" w:hAnsi="Times New Roman" w:cs="Times New Roman"/>
          <w:sz w:val="24"/>
          <w:szCs w:val="24"/>
        </w:rPr>
        <w:t>Satwik</w:t>
      </w:r>
      <w:proofErr w:type="spellEnd"/>
      <w:r w:rsidRPr="004668B9">
        <w:rPr>
          <w:rFonts w:ascii="Times New Roman" w:hAnsi="Times New Roman" w:cs="Times New Roman"/>
          <w:sz w:val="24"/>
          <w:szCs w:val="24"/>
        </w:rPr>
        <w:t xml:space="preserve"> Sahay and Sharma Kiran (2022) estimation of cost and return of mustard production under different size of farm in Bhind district of Madhya Pradesh. </w:t>
      </w:r>
      <w:proofErr w:type="spellStart"/>
      <w:r w:rsidRPr="004668B9">
        <w:rPr>
          <w:rFonts w:ascii="Times New Roman" w:hAnsi="Times New Roman" w:cs="Times New Roman"/>
          <w:i/>
          <w:iCs/>
          <w:sz w:val="24"/>
          <w:szCs w:val="24"/>
        </w:rPr>
        <w:t>Multilogic</w:t>
      </w:r>
      <w:proofErr w:type="spellEnd"/>
      <w:r w:rsidRPr="004668B9">
        <w:rPr>
          <w:rFonts w:ascii="Times New Roman" w:hAnsi="Times New Roman" w:cs="Times New Roman"/>
          <w:i/>
          <w:iCs/>
          <w:sz w:val="24"/>
          <w:szCs w:val="24"/>
        </w:rPr>
        <w:t xml:space="preserve"> </w:t>
      </w:r>
      <w:r w:rsidR="00697D3A" w:rsidRPr="004668B9">
        <w:rPr>
          <w:rFonts w:ascii="Times New Roman" w:hAnsi="Times New Roman" w:cs="Times New Roman"/>
          <w:i/>
          <w:iCs/>
          <w:sz w:val="24"/>
          <w:szCs w:val="24"/>
        </w:rPr>
        <w:t>in science</w:t>
      </w:r>
      <w:r w:rsidR="00697D3A" w:rsidRPr="004668B9">
        <w:rPr>
          <w:rFonts w:ascii="Times New Roman" w:hAnsi="Times New Roman" w:cs="Times New Roman"/>
          <w:sz w:val="24"/>
          <w:szCs w:val="24"/>
        </w:rPr>
        <w:t>,</w:t>
      </w:r>
      <w:r w:rsidRPr="004668B9">
        <w:rPr>
          <w:rFonts w:ascii="Times New Roman" w:hAnsi="Times New Roman" w:cs="Times New Roman"/>
          <w:sz w:val="24"/>
          <w:szCs w:val="24"/>
        </w:rPr>
        <w:t xml:space="preserve"> vol. Xii, issue XXXXI,</w:t>
      </w:r>
    </w:p>
    <w:p w14:paraId="5EE9F66D" w14:textId="6F81402F" w:rsidR="008305E5" w:rsidRPr="004668B9" w:rsidRDefault="008305E5" w:rsidP="004668B9">
      <w:pPr>
        <w:pStyle w:val="ListParagraph"/>
        <w:numPr>
          <w:ilvl w:val="0"/>
          <w:numId w:val="8"/>
        </w:numPr>
        <w:spacing w:after="0"/>
        <w:jc w:val="both"/>
        <w:rPr>
          <w:rFonts w:ascii="Times New Roman" w:hAnsi="Times New Roman" w:cs="Times New Roman"/>
          <w:sz w:val="32"/>
          <w:szCs w:val="32"/>
        </w:rPr>
      </w:pPr>
      <w:proofErr w:type="spellStart"/>
      <w:r w:rsidRPr="004668B9">
        <w:rPr>
          <w:rFonts w:ascii="Times New Roman" w:hAnsi="Times New Roman" w:cs="Times New Roman"/>
          <w:color w:val="222222"/>
          <w:sz w:val="24"/>
          <w:szCs w:val="24"/>
          <w:shd w:val="clear" w:color="auto" w:fill="FFFFFF"/>
        </w:rPr>
        <w:t>Kakoti</w:t>
      </w:r>
      <w:proofErr w:type="spellEnd"/>
      <w:r w:rsidRPr="004668B9">
        <w:rPr>
          <w:rFonts w:ascii="Times New Roman" w:hAnsi="Times New Roman" w:cs="Times New Roman"/>
          <w:color w:val="222222"/>
          <w:sz w:val="24"/>
          <w:szCs w:val="24"/>
          <w:shd w:val="clear" w:color="auto" w:fill="FFFFFF"/>
        </w:rPr>
        <w:t xml:space="preserve">, M., </w:t>
      </w:r>
      <w:proofErr w:type="spellStart"/>
      <w:r w:rsidRPr="004668B9">
        <w:rPr>
          <w:rFonts w:ascii="Times New Roman" w:hAnsi="Times New Roman" w:cs="Times New Roman"/>
          <w:color w:val="222222"/>
          <w:sz w:val="24"/>
          <w:szCs w:val="24"/>
          <w:shd w:val="clear" w:color="auto" w:fill="FFFFFF"/>
        </w:rPr>
        <w:t>Sarma</w:t>
      </w:r>
      <w:proofErr w:type="spellEnd"/>
      <w:r w:rsidRPr="004668B9">
        <w:rPr>
          <w:rFonts w:ascii="Times New Roman" w:hAnsi="Times New Roman" w:cs="Times New Roman"/>
          <w:color w:val="222222"/>
          <w:sz w:val="24"/>
          <w:szCs w:val="24"/>
          <w:shd w:val="clear" w:color="auto" w:fill="FFFFFF"/>
        </w:rPr>
        <w:t xml:space="preserve">, H. H., Paul, A., Dutta, P. P., Baruah, A., </w:t>
      </w:r>
      <w:proofErr w:type="spellStart"/>
      <w:r w:rsidRPr="004668B9">
        <w:rPr>
          <w:rFonts w:ascii="Times New Roman" w:hAnsi="Times New Roman" w:cs="Times New Roman"/>
          <w:color w:val="222222"/>
          <w:sz w:val="24"/>
          <w:szCs w:val="24"/>
          <w:shd w:val="clear" w:color="auto" w:fill="FFFFFF"/>
        </w:rPr>
        <w:t>Saikia</w:t>
      </w:r>
      <w:proofErr w:type="spellEnd"/>
      <w:r w:rsidRPr="004668B9">
        <w:rPr>
          <w:rFonts w:ascii="Times New Roman" w:hAnsi="Times New Roman" w:cs="Times New Roman"/>
          <w:color w:val="222222"/>
          <w:sz w:val="24"/>
          <w:szCs w:val="24"/>
          <w:shd w:val="clear" w:color="auto" w:fill="FFFFFF"/>
        </w:rPr>
        <w:t xml:space="preserve">, D., &amp; </w:t>
      </w:r>
      <w:proofErr w:type="spellStart"/>
      <w:r w:rsidRPr="004668B9">
        <w:rPr>
          <w:rFonts w:ascii="Times New Roman" w:hAnsi="Times New Roman" w:cs="Times New Roman"/>
          <w:color w:val="222222"/>
          <w:sz w:val="24"/>
          <w:szCs w:val="24"/>
          <w:shd w:val="clear" w:color="auto" w:fill="FFFFFF"/>
        </w:rPr>
        <w:t>Saikia</w:t>
      </w:r>
      <w:proofErr w:type="spellEnd"/>
      <w:r w:rsidRPr="004668B9">
        <w:rPr>
          <w:rFonts w:ascii="Times New Roman" w:hAnsi="Times New Roman" w:cs="Times New Roman"/>
          <w:color w:val="222222"/>
          <w:sz w:val="24"/>
          <w:szCs w:val="24"/>
          <w:shd w:val="clear" w:color="auto" w:fill="FFFFFF"/>
        </w:rPr>
        <w:t>, P. (2024). Spatial and temporal dynamics of cultivated area, production and productivity of millets in North East India and Future Projection Using ARIMA Approach. </w:t>
      </w:r>
      <w:r w:rsidRPr="004668B9">
        <w:rPr>
          <w:rFonts w:ascii="Times New Roman" w:hAnsi="Times New Roman" w:cs="Times New Roman"/>
          <w:i/>
          <w:iCs/>
          <w:color w:val="222222"/>
          <w:sz w:val="24"/>
          <w:szCs w:val="24"/>
          <w:shd w:val="clear" w:color="auto" w:fill="FFFFFF"/>
        </w:rPr>
        <w:t>Journal of Advances in Biology &amp; Biotechnology</w:t>
      </w:r>
      <w:r w:rsidRPr="004668B9">
        <w:rPr>
          <w:rFonts w:ascii="Times New Roman" w:hAnsi="Times New Roman" w:cs="Times New Roman"/>
          <w:color w:val="222222"/>
          <w:sz w:val="24"/>
          <w:szCs w:val="24"/>
          <w:shd w:val="clear" w:color="auto" w:fill="FFFFFF"/>
        </w:rPr>
        <w:t>, </w:t>
      </w:r>
      <w:r w:rsidRPr="004668B9">
        <w:rPr>
          <w:rFonts w:ascii="Times New Roman" w:hAnsi="Times New Roman" w:cs="Times New Roman"/>
          <w:i/>
          <w:iCs/>
          <w:color w:val="222222"/>
          <w:sz w:val="24"/>
          <w:szCs w:val="24"/>
          <w:shd w:val="clear" w:color="auto" w:fill="FFFFFF"/>
        </w:rPr>
        <w:t>27</w:t>
      </w:r>
      <w:r w:rsidRPr="004668B9">
        <w:rPr>
          <w:rFonts w:ascii="Times New Roman" w:hAnsi="Times New Roman" w:cs="Times New Roman"/>
          <w:color w:val="222222"/>
          <w:sz w:val="24"/>
          <w:szCs w:val="24"/>
          <w:shd w:val="clear" w:color="auto" w:fill="FFFFFF"/>
        </w:rPr>
        <w:t>(8), 107-123.</w:t>
      </w:r>
    </w:p>
    <w:p w14:paraId="46C67D34" w14:textId="2F136FEB" w:rsidR="00E0078F" w:rsidRPr="004668B9" w:rsidRDefault="00E0078F" w:rsidP="004668B9">
      <w:pPr>
        <w:pStyle w:val="ListParagraph"/>
        <w:numPr>
          <w:ilvl w:val="0"/>
          <w:numId w:val="8"/>
        </w:numPr>
        <w:spacing w:after="0"/>
        <w:jc w:val="both"/>
        <w:rPr>
          <w:rFonts w:ascii="Times New Roman" w:hAnsi="Times New Roman" w:cs="Times New Roman"/>
          <w:sz w:val="32"/>
          <w:szCs w:val="32"/>
        </w:rPr>
      </w:pPr>
      <w:r w:rsidRPr="004668B9">
        <w:rPr>
          <w:rFonts w:ascii="Times New Roman" w:hAnsi="Times New Roman" w:cs="Times New Roman"/>
          <w:color w:val="222222"/>
          <w:sz w:val="24"/>
          <w:szCs w:val="24"/>
          <w:shd w:val="clear" w:color="auto" w:fill="FFFFFF"/>
        </w:rPr>
        <w:t xml:space="preserve">Kumar, R., Kumar, A., Verma, R., Chandel, A., </w:t>
      </w:r>
      <w:proofErr w:type="spellStart"/>
      <w:r w:rsidRPr="004668B9">
        <w:rPr>
          <w:rFonts w:ascii="Times New Roman" w:hAnsi="Times New Roman" w:cs="Times New Roman"/>
          <w:color w:val="222222"/>
          <w:sz w:val="24"/>
          <w:szCs w:val="24"/>
          <w:shd w:val="clear" w:color="auto" w:fill="FFFFFF"/>
        </w:rPr>
        <w:t>Sajiwan</w:t>
      </w:r>
      <w:proofErr w:type="spellEnd"/>
      <w:r w:rsidRPr="004668B9">
        <w:rPr>
          <w:rFonts w:ascii="Times New Roman" w:hAnsi="Times New Roman" w:cs="Times New Roman"/>
          <w:color w:val="222222"/>
          <w:sz w:val="24"/>
          <w:szCs w:val="24"/>
          <w:shd w:val="clear" w:color="auto" w:fill="FFFFFF"/>
        </w:rPr>
        <w:t>, R., &amp; Kumar, A. (2025). Economic Assessment of Wheat Cultivars under Various NPK Concentrations in Zero Tillage and Conventional Tillage Systems. </w:t>
      </w:r>
      <w:r w:rsidRPr="004668B9">
        <w:rPr>
          <w:rFonts w:ascii="Times New Roman" w:hAnsi="Times New Roman" w:cs="Times New Roman"/>
          <w:i/>
          <w:iCs/>
          <w:color w:val="222222"/>
          <w:sz w:val="24"/>
          <w:szCs w:val="24"/>
          <w:shd w:val="clear" w:color="auto" w:fill="FFFFFF"/>
        </w:rPr>
        <w:t>Journal of Scientific Research and Reports</w:t>
      </w:r>
      <w:r w:rsidRPr="004668B9">
        <w:rPr>
          <w:rFonts w:ascii="Times New Roman" w:hAnsi="Times New Roman" w:cs="Times New Roman"/>
          <w:color w:val="222222"/>
          <w:sz w:val="24"/>
          <w:szCs w:val="24"/>
          <w:shd w:val="clear" w:color="auto" w:fill="FFFFFF"/>
        </w:rPr>
        <w:t>, </w:t>
      </w:r>
      <w:r w:rsidRPr="004668B9">
        <w:rPr>
          <w:rFonts w:ascii="Times New Roman" w:hAnsi="Times New Roman" w:cs="Times New Roman"/>
          <w:i/>
          <w:iCs/>
          <w:color w:val="222222"/>
          <w:sz w:val="24"/>
          <w:szCs w:val="24"/>
          <w:shd w:val="clear" w:color="auto" w:fill="FFFFFF"/>
        </w:rPr>
        <w:t>31</w:t>
      </w:r>
      <w:r w:rsidRPr="004668B9">
        <w:rPr>
          <w:rFonts w:ascii="Times New Roman" w:hAnsi="Times New Roman" w:cs="Times New Roman"/>
          <w:color w:val="222222"/>
          <w:sz w:val="24"/>
          <w:szCs w:val="24"/>
          <w:shd w:val="clear" w:color="auto" w:fill="FFFFFF"/>
        </w:rPr>
        <w:t>(8), 55-63.</w:t>
      </w:r>
    </w:p>
    <w:p w14:paraId="12AF964D" w14:textId="77777777" w:rsidR="00877B96" w:rsidRPr="004668B9" w:rsidRDefault="00877B96" w:rsidP="004668B9">
      <w:pPr>
        <w:pStyle w:val="ListParagraph"/>
        <w:numPr>
          <w:ilvl w:val="0"/>
          <w:numId w:val="8"/>
        </w:numPr>
        <w:autoSpaceDE w:val="0"/>
        <w:autoSpaceDN w:val="0"/>
        <w:adjustRightInd w:val="0"/>
        <w:spacing w:after="0"/>
        <w:jc w:val="both"/>
        <w:rPr>
          <w:rFonts w:ascii="Times New Roman" w:hAnsi="Times New Roman" w:cs="Times New Roman"/>
          <w:sz w:val="24"/>
          <w:szCs w:val="24"/>
        </w:rPr>
      </w:pPr>
      <w:r w:rsidRPr="004668B9">
        <w:rPr>
          <w:rFonts w:ascii="Times New Roman" w:hAnsi="Times New Roman" w:cs="Times New Roman"/>
          <w:sz w:val="24"/>
          <w:szCs w:val="24"/>
        </w:rPr>
        <w:t xml:space="preserve">Srivastava S.C., Gupta B.S., Tomar, Sudeep Singh and Singh H.P. (2015) “Economics of production and Resource use efficiency of soybean production in India” Economic Affairs. 60(2) 347-354.  </w:t>
      </w:r>
    </w:p>
    <w:p w14:paraId="7525B693" w14:textId="77777777" w:rsidR="00877B96" w:rsidRPr="004668B9" w:rsidRDefault="00877B96" w:rsidP="004668B9">
      <w:pPr>
        <w:pStyle w:val="ListParagraph"/>
        <w:numPr>
          <w:ilvl w:val="0"/>
          <w:numId w:val="8"/>
        </w:numPr>
        <w:autoSpaceDE w:val="0"/>
        <w:autoSpaceDN w:val="0"/>
        <w:adjustRightInd w:val="0"/>
        <w:spacing w:after="0"/>
        <w:jc w:val="both"/>
        <w:rPr>
          <w:rFonts w:ascii="Times New Roman" w:hAnsi="Times New Roman" w:cs="Times New Roman"/>
          <w:sz w:val="24"/>
          <w:szCs w:val="24"/>
        </w:rPr>
      </w:pPr>
      <w:r w:rsidRPr="004668B9">
        <w:rPr>
          <w:rFonts w:ascii="Times New Roman" w:hAnsi="Times New Roman" w:cs="Times New Roman"/>
          <w:sz w:val="24"/>
          <w:szCs w:val="24"/>
        </w:rPr>
        <w:t>Srivastava S.C., Gupta B.S. and Singh H. P. (2010) "Economic analysis of marketing of soybean in Mandsaur District of Madhya Pradesh." Indian Journal of Agricultural Marketing, 24(1):110-118.</w:t>
      </w:r>
    </w:p>
    <w:p w14:paraId="42DA24DB" w14:textId="4C8DA6E3" w:rsidR="00415552" w:rsidRPr="004668B9" w:rsidRDefault="00415552" w:rsidP="004668B9">
      <w:pPr>
        <w:pStyle w:val="ListParagraph"/>
        <w:numPr>
          <w:ilvl w:val="0"/>
          <w:numId w:val="8"/>
        </w:numPr>
        <w:spacing w:after="0"/>
        <w:jc w:val="both"/>
        <w:rPr>
          <w:rFonts w:ascii="Times New Roman" w:hAnsi="Times New Roman" w:cs="Times New Roman"/>
          <w:sz w:val="24"/>
          <w:szCs w:val="24"/>
        </w:rPr>
      </w:pPr>
      <w:r w:rsidRPr="004668B9">
        <w:rPr>
          <w:rFonts w:ascii="Times New Roman" w:hAnsi="Times New Roman" w:cs="Times New Roman"/>
          <w:sz w:val="24"/>
          <w:szCs w:val="24"/>
        </w:rPr>
        <w:t xml:space="preserve">Sharma Shirish, Singh </w:t>
      </w:r>
      <w:r w:rsidR="00697D3A" w:rsidRPr="004668B9">
        <w:rPr>
          <w:rFonts w:ascii="Times New Roman" w:hAnsi="Times New Roman" w:cs="Times New Roman"/>
          <w:sz w:val="24"/>
          <w:szCs w:val="24"/>
        </w:rPr>
        <w:t>I.P... Parthasarthy. Basavaraj</w:t>
      </w:r>
      <w:r w:rsidRPr="004668B9">
        <w:rPr>
          <w:rFonts w:ascii="Times New Roman" w:hAnsi="Times New Roman" w:cs="Times New Roman"/>
          <w:sz w:val="24"/>
          <w:szCs w:val="24"/>
        </w:rPr>
        <w:t xml:space="preserve"> G. and Nagaraj N. (2013)</w:t>
      </w:r>
      <w:r w:rsidR="00697D3A" w:rsidRPr="004668B9">
        <w:rPr>
          <w:rFonts w:ascii="Times New Roman" w:hAnsi="Times New Roman" w:cs="Times New Roman"/>
          <w:sz w:val="24"/>
          <w:szCs w:val="24"/>
        </w:rPr>
        <w:t>.” An</w:t>
      </w:r>
      <w:r w:rsidRPr="004668B9">
        <w:rPr>
          <w:rFonts w:ascii="Times New Roman" w:hAnsi="Times New Roman" w:cs="Times New Roman"/>
          <w:sz w:val="24"/>
          <w:szCs w:val="24"/>
        </w:rPr>
        <w:t xml:space="preserve"> Economics analysis of pearl millet marketing in Rajasthan</w:t>
      </w:r>
      <w:r w:rsidR="00697D3A" w:rsidRPr="004668B9">
        <w:rPr>
          <w:rFonts w:ascii="Times New Roman" w:hAnsi="Times New Roman" w:cs="Times New Roman"/>
          <w:i/>
          <w:iCs/>
          <w:sz w:val="24"/>
          <w:szCs w:val="24"/>
        </w:rPr>
        <w:t>”. International</w:t>
      </w:r>
      <w:r w:rsidRPr="004668B9">
        <w:rPr>
          <w:rFonts w:ascii="Times New Roman" w:hAnsi="Times New Roman" w:cs="Times New Roman"/>
          <w:i/>
          <w:iCs/>
          <w:sz w:val="24"/>
          <w:szCs w:val="24"/>
        </w:rPr>
        <w:t xml:space="preserve"> Journal Com. And Bus, Manage</w:t>
      </w:r>
      <w:r w:rsidRPr="004668B9">
        <w:rPr>
          <w:rFonts w:ascii="Times New Roman" w:hAnsi="Times New Roman" w:cs="Times New Roman"/>
          <w:sz w:val="24"/>
          <w:szCs w:val="24"/>
        </w:rPr>
        <w:t>, 6(1); pp.66-75.</w:t>
      </w:r>
    </w:p>
    <w:p w14:paraId="5E934828" w14:textId="63111E64" w:rsidR="00FE7A95" w:rsidRPr="004668B9" w:rsidRDefault="00FE7A95" w:rsidP="004668B9">
      <w:pPr>
        <w:pStyle w:val="ListParagraph"/>
        <w:numPr>
          <w:ilvl w:val="0"/>
          <w:numId w:val="8"/>
        </w:numPr>
        <w:spacing w:after="0"/>
        <w:jc w:val="both"/>
        <w:rPr>
          <w:rFonts w:ascii="Times New Roman" w:hAnsi="Times New Roman" w:cs="Times New Roman"/>
          <w:sz w:val="32"/>
          <w:szCs w:val="32"/>
        </w:rPr>
      </w:pPr>
      <w:r w:rsidRPr="004668B9">
        <w:rPr>
          <w:rFonts w:ascii="Times New Roman" w:hAnsi="Times New Roman" w:cs="Times New Roman"/>
          <w:color w:val="222222"/>
          <w:sz w:val="24"/>
          <w:szCs w:val="24"/>
          <w:shd w:val="clear" w:color="auto" w:fill="FFFFFF"/>
        </w:rPr>
        <w:t>Singh, S., Ramani, K. V., &amp; Panda, R. (2024). Millets for sustainable development in India: a social cost benefit analysis from a policy perspective. </w:t>
      </w:r>
      <w:r w:rsidRPr="004668B9">
        <w:rPr>
          <w:rFonts w:ascii="Times New Roman" w:hAnsi="Times New Roman" w:cs="Times New Roman"/>
          <w:i/>
          <w:iCs/>
          <w:color w:val="222222"/>
          <w:sz w:val="24"/>
          <w:szCs w:val="24"/>
          <w:shd w:val="clear" w:color="auto" w:fill="FFFFFF"/>
        </w:rPr>
        <w:t>Asia Europe Journal</w:t>
      </w:r>
      <w:r w:rsidRPr="004668B9">
        <w:rPr>
          <w:rFonts w:ascii="Times New Roman" w:hAnsi="Times New Roman" w:cs="Times New Roman"/>
          <w:color w:val="222222"/>
          <w:sz w:val="24"/>
          <w:szCs w:val="24"/>
          <w:shd w:val="clear" w:color="auto" w:fill="FFFFFF"/>
        </w:rPr>
        <w:t>, </w:t>
      </w:r>
      <w:r w:rsidRPr="004668B9">
        <w:rPr>
          <w:rFonts w:ascii="Times New Roman" w:hAnsi="Times New Roman" w:cs="Times New Roman"/>
          <w:i/>
          <w:iCs/>
          <w:color w:val="222222"/>
          <w:sz w:val="24"/>
          <w:szCs w:val="24"/>
          <w:shd w:val="clear" w:color="auto" w:fill="FFFFFF"/>
        </w:rPr>
        <w:t>22</w:t>
      </w:r>
      <w:r w:rsidRPr="004668B9">
        <w:rPr>
          <w:rFonts w:ascii="Times New Roman" w:hAnsi="Times New Roman" w:cs="Times New Roman"/>
          <w:color w:val="222222"/>
          <w:sz w:val="24"/>
          <w:szCs w:val="24"/>
          <w:shd w:val="clear" w:color="auto" w:fill="FFFFFF"/>
        </w:rPr>
        <w:t>(4), 463-479.</w:t>
      </w:r>
    </w:p>
    <w:p w14:paraId="11EAD3CF" w14:textId="45E6767D" w:rsidR="001C1E9F" w:rsidRPr="004668B9" w:rsidRDefault="00415552" w:rsidP="004668B9">
      <w:pPr>
        <w:pStyle w:val="ListParagraph"/>
        <w:numPr>
          <w:ilvl w:val="0"/>
          <w:numId w:val="8"/>
        </w:numPr>
        <w:spacing w:after="0"/>
        <w:jc w:val="both"/>
        <w:rPr>
          <w:rFonts w:ascii="Times New Roman" w:hAnsi="Times New Roman" w:cs="Times New Roman"/>
          <w:sz w:val="24"/>
          <w:szCs w:val="24"/>
        </w:rPr>
      </w:pPr>
      <w:r w:rsidRPr="004668B9">
        <w:rPr>
          <w:rFonts w:ascii="Times New Roman" w:hAnsi="Times New Roman" w:cs="Times New Roman"/>
          <w:sz w:val="24"/>
          <w:szCs w:val="24"/>
        </w:rPr>
        <w:t xml:space="preserve">Verma P.K. and Banafar K.N.S. (2013) “Economics analysis of minor millets in Bastar district of </w:t>
      </w:r>
      <w:r w:rsidR="00697D3A" w:rsidRPr="004668B9">
        <w:rPr>
          <w:rFonts w:ascii="Times New Roman" w:hAnsi="Times New Roman" w:cs="Times New Roman"/>
          <w:sz w:val="24"/>
          <w:szCs w:val="24"/>
        </w:rPr>
        <w:t>Chhattisgarh’ ’African</w:t>
      </w:r>
      <w:r w:rsidRPr="004668B9">
        <w:rPr>
          <w:rFonts w:ascii="Times New Roman" w:hAnsi="Times New Roman" w:cs="Times New Roman"/>
          <w:sz w:val="24"/>
          <w:szCs w:val="24"/>
        </w:rPr>
        <w:t xml:space="preserve"> Journal Agricultural Research 8(39), pp. 4928-4931.</w:t>
      </w:r>
    </w:p>
    <w:sectPr w:rsidR="001C1E9F" w:rsidRPr="004668B9" w:rsidSect="009E550E">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03079" w14:textId="77777777" w:rsidR="00EE39CA" w:rsidRDefault="00EE39CA" w:rsidP="000E411D">
      <w:pPr>
        <w:spacing w:after="0" w:line="240" w:lineRule="auto"/>
      </w:pPr>
      <w:r>
        <w:separator/>
      </w:r>
    </w:p>
  </w:endnote>
  <w:endnote w:type="continuationSeparator" w:id="0">
    <w:p w14:paraId="09EBB9E1" w14:textId="77777777" w:rsidR="00EE39CA" w:rsidRDefault="00EE39CA" w:rsidP="000E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477319"/>
      <w:docPartObj>
        <w:docPartGallery w:val="Page Numbers (Bottom of Page)"/>
        <w:docPartUnique/>
      </w:docPartObj>
    </w:sdtPr>
    <w:sdtEndPr>
      <w:rPr>
        <w:noProof/>
      </w:rPr>
    </w:sdtEndPr>
    <w:sdtContent>
      <w:p w14:paraId="3DEB5E01" w14:textId="77777777" w:rsidR="00D21392" w:rsidRDefault="00D21392">
        <w:pPr>
          <w:pStyle w:val="Footer"/>
          <w:jc w:val="center"/>
        </w:pPr>
        <w:r>
          <w:fldChar w:fldCharType="begin"/>
        </w:r>
        <w:r>
          <w:instrText xml:space="preserve"> PAGE   \* MERGEFORMAT </w:instrText>
        </w:r>
        <w:r>
          <w:fldChar w:fldCharType="separate"/>
        </w:r>
        <w:r w:rsidR="009E550E">
          <w:rPr>
            <w:noProof/>
          </w:rPr>
          <w:t>9</w:t>
        </w:r>
        <w:r>
          <w:rPr>
            <w:noProof/>
          </w:rPr>
          <w:fldChar w:fldCharType="end"/>
        </w:r>
      </w:p>
    </w:sdtContent>
  </w:sdt>
  <w:p w14:paraId="09822395" w14:textId="77777777" w:rsidR="00D21392" w:rsidRDefault="00D21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7587" w14:textId="77777777" w:rsidR="00D21392" w:rsidRDefault="00D21392">
    <w:pPr>
      <w:pStyle w:val="Footer"/>
      <w:jc w:val="center"/>
    </w:pPr>
    <w:r>
      <w:fldChar w:fldCharType="begin"/>
    </w:r>
    <w:r>
      <w:instrText xml:space="preserve"> PAGE   \* MERGEFORMAT </w:instrText>
    </w:r>
    <w:r>
      <w:fldChar w:fldCharType="separate"/>
    </w:r>
    <w:r w:rsidR="00621BF8">
      <w:rPr>
        <w:noProof/>
      </w:rPr>
      <w:t>12</w:t>
    </w:r>
    <w:r>
      <w:rPr>
        <w:noProof/>
      </w:rPr>
      <w:fldChar w:fldCharType="end"/>
    </w:r>
  </w:p>
  <w:p w14:paraId="2CFDA385" w14:textId="77777777" w:rsidR="00D21392" w:rsidRDefault="00D2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DCD2E" w14:textId="77777777" w:rsidR="00EE39CA" w:rsidRDefault="00EE39CA" w:rsidP="000E411D">
      <w:pPr>
        <w:spacing w:after="0" w:line="240" w:lineRule="auto"/>
      </w:pPr>
      <w:r>
        <w:separator/>
      </w:r>
    </w:p>
  </w:footnote>
  <w:footnote w:type="continuationSeparator" w:id="0">
    <w:p w14:paraId="36089F27" w14:textId="77777777" w:rsidR="00EE39CA" w:rsidRDefault="00EE39CA" w:rsidP="000E4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A4C50"/>
    <w:multiLevelType w:val="hybridMultilevel"/>
    <w:tmpl w:val="6172B6C8"/>
    <w:lvl w:ilvl="0" w:tplc="1BB2FE46">
      <w:start w:val="1"/>
      <w:numFmt w:val="decimal"/>
      <w:lvlText w:val="%1."/>
      <w:lvlJc w:val="left"/>
      <w:pPr>
        <w:ind w:left="502" w:hanging="360"/>
      </w:pPr>
      <w:rPr>
        <w:rFonts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BD6275F"/>
    <w:multiLevelType w:val="hybridMultilevel"/>
    <w:tmpl w:val="520AB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D4520"/>
    <w:multiLevelType w:val="hybridMultilevel"/>
    <w:tmpl w:val="57DE44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72D52"/>
    <w:multiLevelType w:val="multilevel"/>
    <w:tmpl w:val="8D1E20D8"/>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3F7B1662"/>
    <w:multiLevelType w:val="hybridMultilevel"/>
    <w:tmpl w:val="B9E40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8DB2F1A"/>
    <w:multiLevelType w:val="hybridMultilevel"/>
    <w:tmpl w:val="6650A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2233F"/>
    <w:multiLevelType w:val="hybridMultilevel"/>
    <w:tmpl w:val="D214C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FD0990"/>
    <w:multiLevelType w:val="hybridMultilevel"/>
    <w:tmpl w:val="23C6EDB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7"/>
  </w:num>
  <w:num w:numId="2">
    <w:abstractNumId w:val="3"/>
  </w:num>
  <w:num w:numId="3">
    <w:abstractNumId w:val="2"/>
  </w:num>
  <w:num w:numId="4">
    <w:abstractNumId w:val="5"/>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1A9D"/>
    <w:rsid w:val="000743F2"/>
    <w:rsid w:val="000B6EE1"/>
    <w:rsid w:val="000E0DA4"/>
    <w:rsid w:val="000E411D"/>
    <w:rsid w:val="00116FA9"/>
    <w:rsid w:val="001A7EBC"/>
    <w:rsid w:val="001C1E9F"/>
    <w:rsid w:val="00207F93"/>
    <w:rsid w:val="00211868"/>
    <w:rsid w:val="00231A9D"/>
    <w:rsid w:val="00233751"/>
    <w:rsid w:val="00276244"/>
    <w:rsid w:val="002B7DB5"/>
    <w:rsid w:val="00300574"/>
    <w:rsid w:val="0030409B"/>
    <w:rsid w:val="00310A99"/>
    <w:rsid w:val="003207D6"/>
    <w:rsid w:val="00342F79"/>
    <w:rsid w:val="0035114A"/>
    <w:rsid w:val="0037041D"/>
    <w:rsid w:val="00371E43"/>
    <w:rsid w:val="003818EC"/>
    <w:rsid w:val="003A1FD8"/>
    <w:rsid w:val="00415552"/>
    <w:rsid w:val="004668B9"/>
    <w:rsid w:val="004774A8"/>
    <w:rsid w:val="004854B4"/>
    <w:rsid w:val="004909D9"/>
    <w:rsid w:val="004C7D83"/>
    <w:rsid w:val="004D4BB7"/>
    <w:rsid w:val="00582A67"/>
    <w:rsid w:val="00596C83"/>
    <w:rsid w:val="005A47D1"/>
    <w:rsid w:val="005B51DD"/>
    <w:rsid w:val="005E151E"/>
    <w:rsid w:val="005E1F64"/>
    <w:rsid w:val="005F3AFE"/>
    <w:rsid w:val="006053CF"/>
    <w:rsid w:val="0060770A"/>
    <w:rsid w:val="0061235E"/>
    <w:rsid w:val="00621BF8"/>
    <w:rsid w:val="00697D3A"/>
    <w:rsid w:val="00711653"/>
    <w:rsid w:val="00750248"/>
    <w:rsid w:val="00756169"/>
    <w:rsid w:val="00771025"/>
    <w:rsid w:val="00785005"/>
    <w:rsid w:val="007A7AD8"/>
    <w:rsid w:val="007F2C19"/>
    <w:rsid w:val="007F417D"/>
    <w:rsid w:val="008305E5"/>
    <w:rsid w:val="00877B96"/>
    <w:rsid w:val="0089265E"/>
    <w:rsid w:val="008E407B"/>
    <w:rsid w:val="008E67AC"/>
    <w:rsid w:val="008F46E5"/>
    <w:rsid w:val="00927581"/>
    <w:rsid w:val="00931254"/>
    <w:rsid w:val="00990065"/>
    <w:rsid w:val="00992E2F"/>
    <w:rsid w:val="00994FCA"/>
    <w:rsid w:val="009E550E"/>
    <w:rsid w:val="00A52068"/>
    <w:rsid w:val="00AA0B4E"/>
    <w:rsid w:val="00AE1F3B"/>
    <w:rsid w:val="00B40DAD"/>
    <w:rsid w:val="00B85C47"/>
    <w:rsid w:val="00C250E4"/>
    <w:rsid w:val="00C6355F"/>
    <w:rsid w:val="00CA5A42"/>
    <w:rsid w:val="00CC1AB5"/>
    <w:rsid w:val="00CF1B15"/>
    <w:rsid w:val="00D21392"/>
    <w:rsid w:val="00D24D8F"/>
    <w:rsid w:val="00D26F64"/>
    <w:rsid w:val="00D706BA"/>
    <w:rsid w:val="00E0078F"/>
    <w:rsid w:val="00E0189B"/>
    <w:rsid w:val="00E318FA"/>
    <w:rsid w:val="00E33C49"/>
    <w:rsid w:val="00EB6BAA"/>
    <w:rsid w:val="00EE39CA"/>
    <w:rsid w:val="00EE7DF2"/>
    <w:rsid w:val="00F357F7"/>
    <w:rsid w:val="00F44374"/>
    <w:rsid w:val="00F713AB"/>
    <w:rsid w:val="00F95537"/>
    <w:rsid w:val="00FE7A95"/>
    <w:rsid w:val="00FF7F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B75C"/>
  <w15:docId w15:val="{46A78E10-784E-43C7-9AA8-10A8F335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31A9D"/>
    <w:pPr>
      <w:ind w:left="720"/>
      <w:contextualSpacing/>
    </w:pPr>
    <w:rPr>
      <w:rFonts w:eastAsiaTheme="minorHAnsi"/>
      <w:szCs w:val="22"/>
      <w:lang w:bidi="ar-SA"/>
    </w:rPr>
  </w:style>
  <w:style w:type="character" w:customStyle="1" w:styleId="ListParagraphChar">
    <w:name w:val="List Paragraph Char"/>
    <w:basedOn w:val="DefaultParagraphFont"/>
    <w:link w:val="ListParagraph"/>
    <w:uiPriority w:val="34"/>
    <w:rsid w:val="00231A9D"/>
    <w:rPr>
      <w:rFonts w:eastAsiaTheme="minorHAnsi"/>
      <w:szCs w:val="22"/>
      <w:lang w:bidi="ar-SA"/>
    </w:rPr>
  </w:style>
  <w:style w:type="paragraph" w:customStyle="1" w:styleId="Default">
    <w:name w:val="Default"/>
    <w:rsid w:val="00231A9D"/>
    <w:pPr>
      <w:autoSpaceDE w:val="0"/>
      <w:autoSpaceDN w:val="0"/>
      <w:adjustRightInd w:val="0"/>
      <w:spacing w:after="0" w:line="240" w:lineRule="auto"/>
    </w:pPr>
    <w:rPr>
      <w:rFonts w:ascii="Arial" w:eastAsiaTheme="minorHAnsi" w:hAnsi="Arial" w:cs="Arial"/>
      <w:color w:val="000000"/>
      <w:sz w:val="24"/>
      <w:szCs w:val="24"/>
      <w:lang w:bidi="ar-SA"/>
    </w:rPr>
  </w:style>
  <w:style w:type="table" w:styleId="TableGrid">
    <w:name w:val="Table Grid"/>
    <w:basedOn w:val="TableNormal"/>
    <w:uiPriority w:val="59"/>
    <w:rsid w:val="00231A9D"/>
    <w:pPr>
      <w:spacing w:after="0" w:line="240" w:lineRule="auto"/>
    </w:pPr>
    <w:rPr>
      <w:rFonts w:eastAsia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231A9D"/>
    <w:pPr>
      <w:tabs>
        <w:tab w:val="center" w:pos="4680"/>
        <w:tab w:val="right" w:pos="9360"/>
      </w:tabs>
      <w:spacing w:after="0" w:line="240" w:lineRule="auto"/>
    </w:pPr>
    <w:rPr>
      <w:rFonts w:eastAsiaTheme="minorHAnsi"/>
      <w:szCs w:val="22"/>
      <w:lang w:bidi="ar-SA"/>
    </w:rPr>
  </w:style>
  <w:style w:type="character" w:customStyle="1" w:styleId="FooterChar">
    <w:name w:val="Footer Char"/>
    <w:basedOn w:val="DefaultParagraphFont"/>
    <w:link w:val="Footer"/>
    <w:uiPriority w:val="99"/>
    <w:rsid w:val="00231A9D"/>
    <w:rPr>
      <w:rFonts w:eastAsiaTheme="minorHAnsi"/>
      <w:szCs w:val="22"/>
      <w:lang w:bidi="ar-SA"/>
    </w:rPr>
  </w:style>
  <w:style w:type="paragraph" w:styleId="BalloonText">
    <w:name w:val="Balloon Text"/>
    <w:basedOn w:val="Normal"/>
    <w:link w:val="BalloonTextChar"/>
    <w:uiPriority w:val="99"/>
    <w:semiHidden/>
    <w:unhideWhenUsed/>
    <w:rsid w:val="00231A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31A9D"/>
    <w:rPr>
      <w:rFonts w:ascii="Tahoma" w:hAnsi="Tahoma" w:cs="Mangal"/>
      <w:sz w:val="16"/>
      <w:szCs w:val="14"/>
    </w:rPr>
  </w:style>
  <w:style w:type="character" w:styleId="Hyperlink">
    <w:name w:val="Hyperlink"/>
    <w:basedOn w:val="DefaultParagraphFont"/>
    <w:uiPriority w:val="99"/>
    <w:unhideWhenUsed/>
    <w:rsid w:val="00992E2F"/>
    <w:rPr>
      <w:color w:val="0000FF"/>
      <w:u w:val="single"/>
    </w:rPr>
  </w:style>
  <w:style w:type="paragraph" w:styleId="NormalWeb">
    <w:name w:val="Normal (Web)"/>
    <w:basedOn w:val="Normal"/>
    <w:uiPriority w:val="99"/>
    <w:semiHidden/>
    <w:unhideWhenUsed/>
    <w:rsid w:val="004774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74A8"/>
    <w:rPr>
      <w:b/>
      <w:bCs/>
    </w:rPr>
  </w:style>
  <w:style w:type="paragraph" w:styleId="NoSpacing">
    <w:name w:val="No Spacing"/>
    <w:uiPriority w:val="1"/>
    <w:qFormat/>
    <w:rsid w:val="004668B9"/>
    <w:pPr>
      <w:spacing w:after="0" w:line="240" w:lineRule="auto"/>
    </w:pPr>
    <w:rPr>
      <w:rFonts w:eastAsiaTheme="minorHAnsi"/>
      <w:kern w:val="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8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14</Pages>
  <Words>4462</Words>
  <Characters>25436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Editor-1183</cp:lastModifiedBy>
  <cp:revision>48</cp:revision>
  <dcterms:created xsi:type="dcterms:W3CDTF">2022-01-16T05:36:00Z</dcterms:created>
  <dcterms:modified xsi:type="dcterms:W3CDTF">2026-01-29T07:25:00Z</dcterms:modified>
</cp:coreProperties>
</file>