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4AE3AB" w14:textId="77777777" w:rsidR="00F9542F" w:rsidRPr="004B747E" w:rsidRDefault="00F9542F" w:rsidP="00603342">
      <w:pPr>
        <w:autoSpaceDE w:val="0"/>
        <w:autoSpaceDN w:val="0"/>
        <w:adjustRightInd w:val="0"/>
        <w:spacing w:after="0" w:line="360" w:lineRule="auto"/>
        <w:jc w:val="center"/>
        <w:rPr>
          <w:rFonts w:ascii="Times New Roman" w:hAnsi="Times New Roman" w:cs="Times New Roman"/>
          <w:color w:val="FFFF00"/>
          <w:sz w:val="24"/>
          <w:szCs w:val="24"/>
        </w:rPr>
      </w:pPr>
      <w:bookmarkStart w:id="0" w:name="_Hlk219547203"/>
      <w:bookmarkEnd w:id="0"/>
    </w:p>
    <w:p w14:paraId="630D0111" w14:textId="0BBD1CCD" w:rsidR="00ED527D" w:rsidRPr="009F6985" w:rsidRDefault="00331EF8" w:rsidP="004C1F33">
      <w:pPr>
        <w:spacing w:after="0" w:line="360" w:lineRule="auto"/>
        <w:jc w:val="right"/>
        <w:rPr>
          <w:rFonts w:ascii="Arial" w:hAnsi="Arial" w:cs="Arial"/>
          <w:b/>
          <w:bCs/>
          <w:sz w:val="36"/>
          <w:szCs w:val="36"/>
          <w:lang w:val="en-IN"/>
        </w:rPr>
      </w:pPr>
      <w:proofErr w:type="spellStart"/>
      <w:r w:rsidRPr="009F6985">
        <w:rPr>
          <w:rFonts w:ascii="Arial" w:hAnsi="Arial" w:cs="Arial"/>
          <w:b/>
          <w:bCs/>
          <w:sz w:val="36"/>
          <w:szCs w:val="36"/>
          <w:lang w:val="en-IN"/>
        </w:rPr>
        <w:t>Ecofreindly</w:t>
      </w:r>
      <w:proofErr w:type="spellEnd"/>
      <w:r w:rsidRPr="009F6985">
        <w:rPr>
          <w:rFonts w:ascii="Arial" w:hAnsi="Arial" w:cs="Arial"/>
          <w:b/>
          <w:bCs/>
          <w:sz w:val="36"/>
          <w:szCs w:val="36"/>
          <w:lang w:val="en-IN"/>
        </w:rPr>
        <w:t xml:space="preserve"> management of </w:t>
      </w:r>
      <w:r>
        <w:rPr>
          <w:rFonts w:ascii="Arial" w:hAnsi="Arial" w:cs="Arial"/>
          <w:b/>
          <w:bCs/>
          <w:sz w:val="36"/>
          <w:szCs w:val="36"/>
          <w:lang w:val="en-IN"/>
        </w:rPr>
        <w:t>A</w:t>
      </w:r>
      <w:r w:rsidRPr="009F6985">
        <w:rPr>
          <w:rFonts w:ascii="Arial" w:hAnsi="Arial" w:cs="Arial"/>
          <w:b/>
          <w:bCs/>
          <w:sz w:val="36"/>
          <w:szCs w:val="36"/>
          <w:lang w:val="en-IN"/>
        </w:rPr>
        <w:t xml:space="preserve">sh weevil, </w:t>
      </w:r>
      <w:proofErr w:type="spellStart"/>
      <w:r>
        <w:rPr>
          <w:rFonts w:ascii="Arial" w:hAnsi="Arial" w:cs="Arial"/>
          <w:b/>
          <w:bCs/>
          <w:i/>
          <w:iCs/>
          <w:sz w:val="36"/>
          <w:szCs w:val="36"/>
          <w:lang w:val="en-IN"/>
        </w:rPr>
        <w:t>M</w:t>
      </w:r>
      <w:r w:rsidRPr="00C55376">
        <w:rPr>
          <w:rFonts w:ascii="Arial" w:hAnsi="Arial" w:cs="Arial"/>
          <w:b/>
          <w:bCs/>
          <w:i/>
          <w:iCs/>
          <w:sz w:val="36"/>
          <w:szCs w:val="36"/>
          <w:lang w:val="en-IN"/>
        </w:rPr>
        <w:t>yllocerus</w:t>
      </w:r>
      <w:proofErr w:type="spellEnd"/>
      <w:r w:rsidRPr="00C55376">
        <w:rPr>
          <w:rFonts w:ascii="Arial" w:hAnsi="Arial" w:cs="Arial"/>
          <w:b/>
          <w:bCs/>
          <w:i/>
          <w:iCs/>
          <w:sz w:val="36"/>
          <w:szCs w:val="36"/>
          <w:lang w:val="en-IN"/>
        </w:rPr>
        <w:t xml:space="preserve"> </w:t>
      </w:r>
      <w:proofErr w:type="spellStart"/>
      <w:r w:rsidRPr="00C55376">
        <w:rPr>
          <w:rFonts w:ascii="Arial" w:hAnsi="Arial" w:cs="Arial"/>
          <w:b/>
          <w:bCs/>
          <w:i/>
          <w:iCs/>
          <w:sz w:val="36"/>
          <w:szCs w:val="36"/>
          <w:lang w:val="en-IN"/>
        </w:rPr>
        <w:t>viridanus</w:t>
      </w:r>
      <w:proofErr w:type="spellEnd"/>
      <w:r w:rsidRPr="009F6985">
        <w:rPr>
          <w:rFonts w:ascii="Arial" w:hAnsi="Arial" w:cs="Arial"/>
          <w:b/>
          <w:bCs/>
          <w:sz w:val="36"/>
          <w:szCs w:val="36"/>
          <w:lang w:val="en-IN"/>
        </w:rPr>
        <w:t xml:space="preserve"> </w:t>
      </w:r>
      <w:proofErr w:type="spellStart"/>
      <w:r>
        <w:rPr>
          <w:rFonts w:ascii="Arial" w:hAnsi="Arial" w:cs="Arial"/>
          <w:b/>
          <w:bCs/>
          <w:sz w:val="36"/>
          <w:szCs w:val="36"/>
          <w:lang w:val="en-IN"/>
        </w:rPr>
        <w:t>F</w:t>
      </w:r>
      <w:r w:rsidRPr="009F6985">
        <w:rPr>
          <w:rFonts w:ascii="Arial" w:hAnsi="Arial" w:cs="Arial"/>
          <w:b/>
          <w:bCs/>
          <w:sz w:val="36"/>
          <w:szCs w:val="36"/>
          <w:lang w:val="en-IN"/>
        </w:rPr>
        <w:t>abr</w:t>
      </w:r>
      <w:proofErr w:type="spellEnd"/>
      <w:r w:rsidRPr="009F6985">
        <w:rPr>
          <w:rFonts w:ascii="Arial" w:hAnsi="Arial" w:cs="Arial"/>
          <w:b/>
          <w:bCs/>
          <w:sz w:val="36"/>
          <w:szCs w:val="36"/>
          <w:lang w:val="en-IN"/>
        </w:rPr>
        <w:t>.</w:t>
      </w:r>
      <w:r>
        <w:rPr>
          <w:rFonts w:ascii="Arial" w:hAnsi="Arial" w:cs="Arial"/>
          <w:b/>
          <w:bCs/>
          <w:sz w:val="36"/>
          <w:szCs w:val="36"/>
          <w:lang w:val="en-IN"/>
        </w:rPr>
        <w:t xml:space="preserve"> </w:t>
      </w:r>
      <w:r w:rsidRPr="009F6985">
        <w:rPr>
          <w:rFonts w:ascii="Arial" w:hAnsi="Arial" w:cs="Arial"/>
          <w:b/>
          <w:bCs/>
          <w:color w:val="000000" w:themeColor="text1"/>
          <w:sz w:val="36"/>
          <w:szCs w:val="36"/>
          <w:lang w:val="en-IN"/>
        </w:rPr>
        <w:t>(</w:t>
      </w:r>
      <w:r w:rsidRPr="009F6985">
        <w:rPr>
          <w:rFonts w:ascii="Arial" w:hAnsi="Arial" w:cs="Arial"/>
          <w:b/>
          <w:bCs/>
          <w:sz w:val="36"/>
          <w:szCs w:val="36"/>
          <w:lang w:val="en-IN"/>
        </w:rPr>
        <w:t xml:space="preserve">coleoptera: </w:t>
      </w:r>
      <w:proofErr w:type="spellStart"/>
      <w:r w:rsidRPr="009F6985">
        <w:rPr>
          <w:rFonts w:ascii="Arial" w:hAnsi="Arial" w:cs="Arial"/>
          <w:b/>
          <w:bCs/>
          <w:sz w:val="36"/>
          <w:szCs w:val="36"/>
          <w:lang w:val="en-IN"/>
        </w:rPr>
        <w:t>curculionidae</w:t>
      </w:r>
      <w:proofErr w:type="spellEnd"/>
      <w:r w:rsidRPr="009F6985">
        <w:rPr>
          <w:rFonts w:ascii="Arial" w:hAnsi="Arial" w:cs="Arial"/>
          <w:b/>
          <w:bCs/>
          <w:sz w:val="36"/>
          <w:szCs w:val="36"/>
          <w:lang w:val="en-IN"/>
        </w:rPr>
        <w:t xml:space="preserve">) </w:t>
      </w:r>
      <w:r w:rsidRPr="009F6985">
        <w:rPr>
          <w:rFonts w:ascii="Arial" w:hAnsi="Arial" w:cs="Arial"/>
          <w:b/>
          <w:bCs/>
          <w:i/>
          <w:iCs/>
          <w:sz w:val="36"/>
          <w:szCs w:val="36"/>
          <w:lang w:val="en-IN"/>
        </w:rPr>
        <w:t>in</w:t>
      </w:r>
      <w:r w:rsidRPr="009F6985">
        <w:rPr>
          <w:rFonts w:ascii="Arial" w:hAnsi="Arial" w:cs="Arial"/>
          <w:b/>
          <w:bCs/>
          <w:sz w:val="36"/>
          <w:szCs w:val="36"/>
          <w:lang w:val="en-IN"/>
        </w:rPr>
        <w:t xml:space="preserve"> </w:t>
      </w:r>
      <w:r>
        <w:rPr>
          <w:rFonts w:ascii="Arial" w:hAnsi="Arial" w:cs="Arial"/>
          <w:b/>
          <w:bCs/>
          <w:i/>
          <w:iCs/>
          <w:sz w:val="36"/>
          <w:szCs w:val="36"/>
          <w:lang w:val="en-IN"/>
        </w:rPr>
        <w:t>M</w:t>
      </w:r>
      <w:r w:rsidRPr="009F6985">
        <w:rPr>
          <w:rFonts w:ascii="Arial" w:hAnsi="Arial" w:cs="Arial"/>
          <w:b/>
          <w:bCs/>
          <w:i/>
          <w:iCs/>
          <w:sz w:val="36"/>
          <w:szCs w:val="36"/>
          <w:lang w:val="en-IN"/>
        </w:rPr>
        <w:t xml:space="preserve">oringa </w:t>
      </w:r>
      <w:proofErr w:type="spellStart"/>
      <w:r w:rsidRPr="009F6985">
        <w:rPr>
          <w:rFonts w:ascii="Arial" w:hAnsi="Arial" w:cs="Arial"/>
          <w:b/>
          <w:bCs/>
          <w:i/>
          <w:iCs/>
          <w:sz w:val="36"/>
          <w:szCs w:val="36"/>
          <w:lang w:val="en-IN"/>
        </w:rPr>
        <w:t>concanensis</w:t>
      </w:r>
      <w:proofErr w:type="spellEnd"/>
      <w:r w:rsidRPr="009F6985">
        <w:rPr>
          <w:rFonts w:ascii="Arial" w:hAnsi="Arial" w:cs="Arial"/>
          <w:b/>
          <w:bCs/>
          <w:sz w:val="36"/>
          <w:szCs w:val="36"/>
          <w:lang w:val="en-IN"/>
        </w:rPr>
        <w:t xml:space="preserve"> </w:t>
      </w:r>
      <w:r>
        <w:rPr>
          <w:rFonts w:ascii="Arial" w:hAnsi="Arial" w:cs="Arial"/>
          <w:b/>
          <w:bCs/>
          <w:sz w:val="36"/>
          <w:szCs w:val="36"/>
          <w:lang w:val="en-IN"/>
        </w:rPr>
        <w:t>N</w:t>
      </w:r>
      <w:r w:rsidRPr="009F6985">
        <w:rPr>
          <w:rFonts w:ascii="Arial" w:hAnsi="Arial" w:cs="Arial"/>
          <w:b/>
          <w:bCs/>
          <w:sz w:val="36"/>
          <w:szCs w:val="36"/>
          <w:lang w:val="en-IN"/>
        </w:rPr>
        <w:t>immo seedlings raised from diverse seed sources</w:t>
      </w:r>
    </w:p>
    <w:p w14:paraId="30F147C6" w14:textId="77777777" w:rsidR="00D80E0E" w:rsidRPr="009F6985" w:rsidRDefault="00D80E0E" w:rsidP="004C1F33">
      <w:pPr>
        <w:spacing w:after="0" w:line="360" w:lineRule="auto"/>
        <w:jc w:val="right"/>
        <w:rPr>
          <w:rFonts w:ascii="Arial" w:hAnsi="Arial" w:cs="Arial"/>
          <w:b/>
          <w:bCs/>
          <w:sz w:val="36"/>
          <w:szCs w:val="36"/>
          <w:lang w:val="en-IN"/>
        </w:rPr>
      </w:pPr>
    </w:p>
    <w:p w14:paraId="3E8FC7BC" w14:textId="31579753" w:rsidR="00082EAF" w:rsidRPr="009F6985" w:rsidRDefault="00082EAF" w:rsidP="004C1F33">
      <w:pPr>
        <w:spacing w:after="0" w:line="360" w:lineRule="auto"/>
        <w:rPr>
          <w:rFonts w:ascii="Arial" w:hAnsi="Arial" w:cs="Arial"/>
          <w:b/>
          <w:bCs/>
          <w:szCs w:val="22"/>
          <w:lang w:val="en-IN"/>
        </w:rPr>
      </w:pPr>
    </w:p>
    <w:p w14:paraId="08552884" w14:textId="77777777" w:rsidR="00867505" w:rsidRPr="009F6985" w:rsidRDefault="00867505" w:rsidP="004C1F33">
      <w:pPr>
        <w:spacing w:after="0" w:line="360" w:lineRule="auto"/>
        <w:rPr>
          <w:rFonts w:ascii="Arial" w:hAnsi="Arial" w:cs="Arial"/>
          <w:b/>
          <w:bCs/>
          <w:szCs w:val="22"/>
          <w:lang w:val="en-IN"/>
        </w:rPr>
      </w:pPr>
    </w:p>
    <w:p w14:paraId="40C7F60D" w14:textId="2FE6A68A" w:rsidR="00C7692C" w:rsidRPr="009F6985" w:rsidRDefault="004C1F33" w:rsidP="004C1F33">
      <w:pPr>
        <w:spacing w:after="0" w:line="360" w:lineRule="auto"/>
        <w:rPr>
          <w:rFonts w:ascii="Arial" w:hAnsi="Arial" w:cs="Arial"/>
          <w:b/>
          <w:bCs/>
          <w:szCs w:val="22"/>
          <w:lang w:val="en-IN"/>
        </w:rPr>
      </w:pPr>
      <w:r w:rsidRPr="009F6985">
        <w:rPr>
          <w:rFonts w:ascii="Arial" w:hAnsi="Arial" w:cs="Arial"/>
          <w:b/>
          <w:bCs/>
          <w:szCs w:val="22"/>
          <w:lang w:val="en-IN"/>
        </w:rPr>
        <w:t>ABSTRACT</w:t>
      </w:r>
    </w:p>
    <w:p w14:paraId="7219D18D" w14:textId="0037343B" w:rsidR="00ED527D" w:rsidRPr="009F6985" w:rsidRDefault="00ED527D" w:rsidP="00162A7C">
      <w:pPr>
        <w:spacing w:after="0" w:line="360" w:lineRule="auto"/>
        <w:jc w:val="both"/>
        <w:rPr>
          <w:rFonts w:ascii="Arial" w:hAnsi="Arial" w:cs="Arial"/>
          <w:b/>
          <w:bCs/>
          <w:sz w:val="20"/>
          <w:lang w:val="en-IN"/>
        </w:rPr>
      </w:pPr>
      <w:r w:rsidRPr="009F6985">
        <w:rPr>
          <w:rFonts w:ascii="Arial" w:hAnsi="Arial" w:cs="Arial"/>
          <w:sz w:val="20"/>
          <w:lang w:val="en-IN"/>
        </w:rPr>
        <w:t xml:space="preserve">A reconnaissance survey was conducted in Barmer, </w:t>
      </w:r>
      <w:r w:rsidR="00A03F84" w:rsidRPr="009F6985">
        <w:rPr>
          <w:rFonts w:ascii="Arial" w:hAnsi="Arial" w:cs="Arial"/>
          <w:sz w:val="20"/>
          <w:lang w:val="en-IN"/>
        </w:rPr>
        <w:t xml:space="preserve">Pali, </w:t>
      </w:r>
      <w:r w:rsidRPr="009F6985">
        <w:rPr>
          <w:rFonts w:ascii="Arial" w:hAnsi="Arial" w:cs="Arial"/>
          <w:sz w:val="20"/>
          <w:lang w:val="en-IN"/>
        </w:rPr>
        <w:t xml:space="preserve">Churu and Jodhpur District of Rajasthan to document the occurrence of </w:t>
      </w:r>
      <w:r w:rsidR="00992BE5" w:rsidRPr="009F6985">
        <w:rPr>
          <w:rFonts w:ascii="Arial" w:hAnsi="Arial" w:cs="Arial"/>
          <w:sz w:val="20"/>
          <w:lang w:val="en-IN"/>
        </w:rPr>
        <w:t xml:space="preserve">the Konkan Moringa, </w:t>
      </w:r>
      <w:r w:rsidRPr="009F6985">
        <w:rPr>
          <w:rFonts w:ascii="Arial" w:hAnsi="Arial" w:cs="Arial"/>
          <w:i/>
          <w:iCs/>
          <w:sz w:val="20"/>
          <w:lang w:val="en-IN"/>
        </w:rPr>
        <w:t>M</w:t>
      </w:r>
      <w:r w:rsidR="00257BF9" w:rsidRPr="009F6985">
        <w:rPr>
          <w:rFonts w:ascii="Arial" w:hAnsi="Arial" w:cs="Arial"/>
          <w:i/>
          <w:iCs/>
          <w:sz w:val="20"/>
          <w:lang w:val="en-IN"/>
        </w:rPr>
        <w:t>oringa</w:t>
      </w:r>
      <w:r w:rsidRPr="009F6985">
        <w:rPr>
          <w:rFonts w:ascii="Arial" w:hAnsi="Arial" w:cs="Arial"/>
          <w:i/>
          <w:iCs/>
          <w:sz w:val="20"/>
          <w:lang w:val="en-IN"/>
        </w:rPr>
        <w:t xml:space="preserve"> </w:t>
      </w:r>
      <w:proofErr w:type="spellStart"/>
      <w:r w:rsidRPr="009F6985">
        <w:rPr>
          <w:rFonts w:ascii="Arial" w:hAnsi="Arial" w:cs="Arial"/>
          <w:i/>
          <w:iCs/>
          <w:sz w:val="20"/>
          <w:lang w:val="en-IN"/>
        </w:rPr>
        <w:t>concanensis</w:t>
      </w:r>
      <w:proofErr w:type="spellEnd"/>
      <w:r w:rsidR="007E2FAF" w:rsidRPr="009F6985">
        <w:rPr>
          <w:rFonts w:ascii="Arial" w:hAnsi="Arial" w:cs="Arial"/>
          <w:i/>
          <w:iCs/>
          <w:sz w:val="20"/>
          <w:lang w:val="en-IN"/>
        </w:rPr>
        <w:t xml:space="preserve"> </w:t>
      </w:r>
      <w:r w:rsidR="007E2FAF" w:rsidRPr="009F6985">
        <w:rPr>
          <w:rFonts w:ascii="Arial" w:hAnsi="Arial" w:cs="Arial"/>
          <w:sz w:val="20"/>
          <w:lang w:val="en-IN"/>
        </w:rPr>
        <w:t>Nimmo</w:t>
      </w:r>
      <w:r w:rsidRPr="009F6985">
        <w:rPr>
          <w:rFonts w:ascii="Arial" w:hAnsi="Arial" w:cs="Arial"/>
          <w:sz w:val="20"/>
          <w:lang w:val="en-IN"/>
        </w:rPr>
        <w:t xml:space="preserve"> and collection of seeds for multiplication as this tree is categorised under threatened species in Rajasthan. Seeds were collected from the marked trees and raised seedlings in poly house with an overall germination of 62%. Physical parameters of pods like pod length, pod width, seeds per pod were also recorded. Findings revea</w:t>
      </w:r>
      <w:r w:rsidR="00992BE5" w:rsidRPr="009F6985">
        <w:rPr>
          <w:rFonts w:ascii="Arial" w:hAnsi="Arial" w:cs="Arial"/>
          <w:sz w:val="20"/>
          <w:lang w:val="en-IN"/>
        </w:rPr>
        <w:t>l</w:t>
      </w:r>
      <w:r w:rsidR="004B747E" w:rsidRPr="009F6985">
        <w:rPr>
          <w:rFonts w:ascii="Arial" w:hAnsi="Arial" w:cs="Arial"/>
          <w:sz w:val="20"/>
          <w:lang w:val="en-IN"/>
        </w:rPr>
        <w:t>ed</w:t>
      </w:r>
      <w:r w:rsidR="00992BE5" w:rsidRPr="009F6985">
        <w:rPr>
          <w:rFonts w:ascii="Arial" w:hAnsi="Arial" w:cs="Arial"/>
          <w:sz w:val="20"/>
          <w:lang w:val="en-IN"/>
        </w:rPr>
        <w:t xml:space="preserve"> that average pod length varied</w:t>
      </w:r>
      <w:r w:rsidRPr="009F6985">
        <w:rPr>
          <w:rFonts w:ascii="Arial" w:hAnsi="Arial" w:cs="Arial"/>
          <w:sz w:val="20"/>
          <w:lang w:val="en-IN"/>
        </w:rPr>
        <w:t xml:space="preserve"> from 10.3cm to 24.0cm with an average of 17.03 cm. Pod width varie</w:t>
      </w:r>
      <w:r w:rsidR="004B747E" w:rsidRPr="009F6985">
        <w:rPr>
          <w:rFonts w:ascii="Arial" w:hAnsi="Arial" w:cs="Arial"/>
          <w:sz w:val="20"/>
          <w:lang w:val="en-IN"/>
        </w:rPr>
        <w:t>d</w:t>
      </w:r>
      <w:r w:rsidRPr="009F6985">
        <w:rPr>
          <w:rFonts w:ascii="Arial" w:hAnsi="Arial" w:cs="Arial"/>
          <w:sz w:val="20"/>
          <w:lang w:val="en-IN"/>
        </w:rPr>
        <w:t xml:space="preserve"> from 1.1-2.6cm with an average of 1.63cm. </w:t>
      </w:r>
      <w:r w:rsidR="004B747E" w:rsidRPr="009F6985">
        <w:rPr>
          <w:rFonts w:ascii="Arial" w:hAnsi="Arial" w:cs="Arial"/>
          <w:sz w:val="20"/>
          <w:lang w:val="en-IN"/>
        </w:rPr>
        <w:t>Number</w:t>
      </w:r>
      <w:r w:rsidRPr="009F6985">
        <w:rPr>
          <w:rFonts w:ascii="Arial" w:hAnsi="Arial" w:cs="Arial"/>
          <w:sz w:val="20"/>
          <w:lang w:val="en-IN"/>
        </w:rPr>
        <w:t xml:space="preserve"> of seeds per pod varied from 5.0-14.0 with an average of 8.73.</w:t>
      </w:r>
      <w:r w:rsidR="00D04C53" w:rsidRPr="009F6985">
        <w:rPr>
          <w:rFonts w:ascii="Arial" w:hAnsi="Arial" w:cs="Arial"/>
          <w:sz w:val="20"/>
          <w:lang w:val="en-IN"/>
        </w:rPr>
        <w:t xml:space="preserve"> S</w:t>
      </w:r>
      <w:r w:rsidR="00157A53" w:rsidRPr="009F6985">
        <w:rPr>
          <w:rFonts w:ascii="Arial" w:hAnsi="Arial" w:cs="Arial"/>
          <w:sz w:val="20"/>
          <w:lang w:val="en-IN"/>
        </w:rPr>
        <w:t xml:space="preserve">eedlings </w:t>
      </w:r>
      <w:r w:rsidR="00D04C53" w:rsidRPr="009F6985">
        <w:rPr>
          <w:rFonts w:ascii="Arial" w:hAnsi="Arial" w:cs="Arial"/>
          <w:sz w:val="20"/>
          <w:lang w:val="en-IN"/>
        </w:rPr>
        <w:t xml:space="preserve">of approximately 45-60 days old </w:t>
      </w:r>
      <w:r w:rsidR="00157A53" w:rsidRPr="009F6985">
        <w:rPr>
          <w:rFonts w:ascii="Arial" w:hAnsi="Arial" w:cs="Arial"/>
          <w:sz w:val="20"/>
          <w:lang w:val="en-IN"/>
        </w:rPr>
        <w:t xml:space="preserve">exhibited </w:t>
      </w:r>
      <w:r w:rsidR="002038DB" w:rsidRPr="009F6985">
        <w:rPr>
          <w:rFonts w:ascii="Arial" w:hAnsi="Arial" w:cs="Arial"/>
          <w:sz w:val="20"/>
          <w:lang w:val="en-IN"/>
        </w:rPr>
        <w:t xml:space="preserve">notable </w:t>
      </w:r>
      <w:r w:rsidR="00A03F84" w:rsidRPr="009F6985">
        <w:rPr>
          <w:rFonts w:ascii="Arial" w:hAnsi="Arial" w:cs="Arial"/>
          <w:sz w:val="20"/>
          <w:lang w:val="en-IN"/>
        </w:rPr>
        <w:t>infestation by the A</w:t>
      </w:r>
      <w:r w:rsidR="00157A53" w:rsidRPr="009F6985">
        <w:rPr>
          <w:rFonts w:ascii="Arial" w:hAnsi="Arial" w:cs="Arial"/>
          <w:sz w:val="20"/>
          <w:lang w:val="en-IN"/>
        </w:rPr>
        <w:t>sh weevil</w:t>
      </w:r>
      <w:r w:rsidR="00CA2977" w:rsidRPr="009F6985">
        <w:rPr>
          <w:rFonts w:ascii="Arial" w:hAnsi="Arial" w:cs="Arial"/>
          <w:sz w:val="20"/>
          <w:lang w:val="en-IN"/>
        </w:rPr>
        <w:t xml:space="preserve"> </w:t>
      </w:r>
      <w:proofErr w:type="spellStart"/>
      <w:r w:rsidRPr="009F6985">
        <w:rPr>
          <w:rFonts w:ascii="Arial" w:hAnsi="Arial" w:cs="Arial"/>
          <w:i/>
          <w:iCs/>
          <w:sz w:val="20"/>
          <w:lang w:val="en-IN"/>
        </w:rPr>
        <w:t>Myllocerus</w:t>
      </w:r>
      <w:proofErr w:type="spellEnd"/>
      <w:r w:rsidRPr="009F6985">
        <w:rPr>
          <w:rFonts w:ascii="Arial" w:hAnsi="Arial" w:cs="Arial"/>
          <w:i/>
          <w:iCs/>
          <w:sz w:val="20"/>
          <w:lang w:val="en-IN"/>
        </w:rPr>
        <w:t xml:space="preserve"> </w:t>
      </w:r>
      <w:proofErr w:type="spellStart"/>
      <w:r w:rsidRPr="009F6985">
        <w:rPr>
          <w:rFonts w:ascii="Arial" w:hAnsi="Arial" w:cs="Arial"/>
          <w:i/>
          <w:iCs/>
          <w:sz w:val="20"/>
          <w:lang w:val="en-IN"/>
        </w:rPr>
        <w:t>viridanus</w:t>
      </w:r>
      <w:proofErr w:type="spellEnd"/>
      <w:r w:rsidRPr="009F6985">
        <w:rPr>
          <w:rFonts w:ascii="Arial" w:hAnsi="Arial" w:cs="Arial"/>
          <w:sz w:val="20"/>
          <w:lang w:val="en-IN"/>
        </w:rPr>
        <w:t xml:space="preserve"> </w:t>
      </w:r>
      <w:proofErr w:type="spellStart"/>
      <w:r w:rsidR="004B747E" w:rsidRPr="009F6985">
        <w:rPr>
          <w:rFonts w:ascii="Arial" w:hAnsi="Arial" w:cs="Arial"/>
          <w:sz w:val="20"/>
          <w:lang w:val="en-IN"/>
        </w:rPr>
        <w:t>Fabr</w:t>
      </w:r>
      <w:proofErr w:type="spellEnd"/>
      <w:r w:rsidR="004B747E" w:rsidRPr="009F6985">
        <w:rPr>
          <w:rFonts w:ascii="Arial" w:hAnsi="Arial" w:cs="Arial"/>
          <w:sz w:val="20"/>
          <w:lang w:val="en-IN"/>
        </w:rPr>
        <w:t xml:space="preserve">. </w:t>
      </w:r>
      <w:r w:rsidRPr="009F6985">
        <w:rPr>
          <w:rFonts w:ascii="Arial" w:hAnsi="Arial" w:cs="Arial"/>
          <w:sz w:val="20"/>
          <w:lang w:val="en-IN"/>
        </w:rPr>
        <w:t>(Coleoptera: Curculionidae), a defoliating pest was re</w:t>
      </w:r>
      <w:r w:rsidR="00A03F84" w:rsidRPr="009F6985">
        <w:rPr>
          <w:rFonts w:ascii="Arial" w:hAnsi="Arial" w:cs="Arial"/>
          <w:sz w:val="20"/>
          <w:lang w:val="en-IN"/>
        </w:rPr>
        <w:t>corded. The occurrence of this A</w:t>
      </w:r>
      <w:r w:rsidRPr="009F6985">
        <w:rPr>
          <w:rFonts w:ascii="Arial" w:hAnsi="Arial" w:cs="Arial"/>
          <w:sz w:val="20"/>
          <w:lang w:val="en-IN"/>
        </w:rPr>
        <w:t>sh weevil</w:t>
      </w:r>
      <w:r w:rsidR="00CA2977" w:rsidRPr="009F6985">
        <w:rPr>
          <w:rFonts w:ascii="Arial" w:hAnsi="Arial" w:cs="Arial"/>
          <w:sz w:val="20"/>
          <w:lang w:val="en-IN"/>
        </w:rPr>
        <w:t xml:space="preserve"> </w:t>
      </w:r>
      <w:r w:rsidR="00257BF9" w:rsidRPr="00C55376">
        <w:rPr>
          <w:rFonts w:ascii="Arial" w:hAnsi="Arial" w:cs="Arial"/>
          <w:i/>
          <w:iCs/>
          <w:color w:val="000000" w:themeColor="text1"/>
          <w:sz w:val="20"/>
          <w:lang w:val="en-IN"/>
        </w:rPr>
        <w:t>M.</w:t>
      </w:r>
      <w:r w:rsidR="00CA2977" w:rsidRPr="009F6985">
        <w:rPr>
          <w:rFonts w:ascii="Arial" w:hAnsi="Arial" w:cs="Arial"/>
          <w:i/>
          <w:iCs/>
          <w:sz w:val="20"/>
          <w:lang w:val="en-IN"/>
        </w:rPr>
        <w:t xml:space="preserve"> </w:t>
      </w:r>
      <w:proofErr w:type="spellStart"/>
      <w:r w:rsidR="00CA2977" w:rsidRPr="009F6985">
        <w:rPr>
          <w:rFonts w:ascii="Arial" w:hAnsi="Arial" w:cs="Arial"/>
          <w:i/>
          <w:iCs/>
          <w:sz w:val="20"/>
          <w:lang w:val="en-IN"/>
        </w:rPr>
        <w:t>viridanus</w:t>
      </w:r>
      <w:proofErr w:type="spellEnd"/>
      <w:r w:rsidR="00CA2977" w:rsidRPr="009F6985">
        <w:rPr>
          <w:rFonts w:ascii="Arial" w:hAnsi="Arial" w:cs="Arial"/>
          <w:sz w:val="20"/>
          <w:lang w:val="en-IN"/>
        </w:rPr>
        <w:t xml:space="preserve"> </w:t>
      </w:r>
      <w:proofErr w:type="spellStart"/>
      <w:r w:rsidR="00CA2977" w:rsidRPr="009F6985">
        <w:rPr>
          <w:rFonts w:ascii="Arial" w:hAnsi="Arial" w:cs="Arial"/>
          <w:sz w:val="20"/>
          <w:lang w:val="en-IN"/>
        </w:rPr>
        <w:t>Fabr</w:t>
      </w:r>
      <w:proofErr w:type="spellEnd"/>
      <w:r w:rsidR="00257BF9" w:rsidRPr="009F6985">
        <w:rPr>
          <w:rFonts w:ascii="Arial" w:hAnsi="Arial" w:cs="Arial"/>
          <w:sz w:val="20"/>
          <w:lang w:val="en-IN"/>
        </w:rPr>
        <w:t>.</w:t>
      </w:r>
      <w:r w:rsidRPr="009F6985">
        <w:rPr>
          <w:rFonts w:ascii="Arial" w:hAnsi="Arial" w:cs="Arial"/>
          <w:sz w:val="20"/>
          <w:lang w:val="en-IN"/>
        </w:rPr>
        <w:t xml:space="preserve"> on </w:t>
      </w:r>
      <w:r w:rsidRPr="009F6985">
        <w:rPr>
          <w:rFonts w:ascii="Arial" w:hAnsi="Arial" w:cs="Arial"/>
          <w:i/>
          <w:iCs/>
          <w:sz w:val="20"/>
          <w:lang w:val="en-IN"/>
        </w:rPr>
        <w:t xml:space="preserve">M. </w:t>
      </w:r>
      <w:proofErr w:type="spellStart"/>
      <w:r w:rsidRPr="009F6985">
        <w:rPr>
          <w:rFonts w:ascii="Arial" w:hAnsi="Arial" w:cs="Arial"/>
          <w:i/>
          <w:iCs/>
          <w:sz w:val="20"/>
          <w:lang w:val="en-IN"/>
        </w:rPr>
        <w:t>concanensis</w:t>
      </w:r>
      <w:proofErr w:type="spellEnd"/>
      <w:r w:rsidRPr="009F6985">
        <w:rPr>
          <w:rFonts w:ascii="Arial" w:hAnsi="Arial" w:cs="Arial"/>
          <w:sz w:val="20"/>
          <w:lang w:val="en-IN"/>
        </w:rPr>
        <w:t xml:space="preserve"> reported here represents a new host association not previously described i</w:t>
      </w:r>
      <w:r w:rsidR="00A03F84" w:rsidRPr="009F6985">
        <w:rPr>
          <w:rFonts w:ascii="Arial" w:hAnsi="Arial" w:cs="Arial"/>
          <w:sz w:val="20"/>
          <w:lang w:val="en-IN"/>
        </w:rPr>
        <w:t>n the literature. The adult of A</w:t>
      </w:r>
      <w:r w:rsidRPr="009F6985">
        <w:rPr>
          <w:rFonts w:ascii="Arial" w:hAnsi="Arial" w:cs="Arial"/>
          <w:sz w:val="20"/>
          <w:lang w:val="en-IN"/>
        </w:rPr>
        <w:t xml:space="preserve">sh weevils </w:t>
      </w:r>
      <w:r w:rsidR="00CD0711" w:rsidRPr="009F6985">
        <w:rPr>
          <w:rFonts w:ascii="Arial" w:hAnsi="Arial" w:cs="Arial"/>
          <w:sz w:val="20"/>
          <w:lang w:val="en-IN"/>
        </w:rPr>
        <w:t>cause</w:t>
      </w:r>
      <w:r w:rsidR="004B747E" w:rsidRPr="009F6985">
        <w:rPr>
          <w:rFonts w:ascii="Arial" w:hAnsi="Arial" w:cs="Arial"/>
          <w:sz w:val="20"/>
          <w:lang w:val="en-IN"/>
        </w:rPr>
        <w:t>d</w:t>
      </w:r>
      <w:r w:rsidRPr="009F6985">
        <w:rPr>
          <w:rFonts w:ascii="Arial" w:hAnsi="Arial" w:cs="Arial"/>
          <w:sz w:val="20"/>
          <w:lang w:val="en-IN"/>
        </w:rPr>
        <w:t xml:space="preserve"> characteristic marginal and interveinal notching on tender leaves, whereas larvae fed on fine roots, leading to stunted growth and poor plant vigour. Preliminary damage assessment revealed significant leaf loss in infested plants. All seedlings examined exhibited the presence of the pest, resulting in a 100% infestation incidence across the population. The mean number of damaged leaves per seedling was approxi</w:t>
      </w:r>
      <w:r w:rsidR="00E70EC5">
        <w:rPr>
          <w:rFonts w:ascii="Arial" w:hAnsi="Arial" w:cs="Arial"/>
          <w:sz w:val="20"/>
          <w:lang w:val="en-IN"/>
        </w:rPr>
        <w:t xml:space="preserve">mately 25.29, corresponding to </w:t>
      </w:r>
      <w:r w:rsidR="001422E1" w:rsidRPr="00C55376">
        <w:rPr>
          <w:rFonts w:ascii="Arial" w:hAnsi="Arial" w:cs="Arial"/>
          <w:color w:val="000000" w:themeColor="text1"/>
          <w:sz w:val="20"/>
          <w:lang w:val="en-IN"/>
        </w:rPr>
        <w:t>p</w:t>
      </w:r>
      <w:r w:rsidR="00D06080" w:rsidRPr="00C55376">
        <w:rPr>
          <w:rFonts w:ascii="Arial" w:hAnsi="Arial" w:cs="Arial"/>
          <w:color w:val="000000" w:themeColor="text1"/>
          <w:sz w:val="20"/>
          <w:lang w:val="en-IN"/>
        </w:rPr>
        <w:t>ercent infested leaves </w:t>
      </w:r>
      <w:r w:rsidRPr="00C55376">
        <w:rPr>
          <w:rFonts w:ascii="Arial" w:hAnsi="Arial" w:cs="Arial"/>
          <w:color w:val="000000" w:themeColor="text1"/>
          <w:sz w:val="20"/>
          <w:lang w:val="en-IN"/>
        </w:rPr>
        <w:t xml:space="preserve">of 77.6% relative to total foliage, indicating that more than three-fourths of the foliage was affected. This high proportion of damage </w:t>
      </w:r>
      <w:r w:rsidRPr="009F6985">
        <w:rPr>
          <w:rFonts w:ascii="Arial" w:hAnsi="Arial" w:cs="Arial"/>
          <w:sz w:val="20"/>
          <w:lang w:val="en-IN"/>
        </w:rPr>
        <w:t>show</w:t>
      </w:r>
      <w:r w:rsidR="004B747E" w:rsidRPr="009F6985">
        <w:rPr>
          <w:rFonts w:ascii="Arial" w:hAnsi="Arial" w:cs="Arial"/>
          <w:sz w:val="20"/>
          <w:lang w:val="en-IN"/>
        </w:rPr>
        <w:t>ed</w:t>
      </w:r>
      <w:r w:rsidRPr="009F6985">
        <w:rPr>
          <w:rFonts w:ascii="Arial" w:hAnsi="Arial" w:cs="Arial"/>
          <w:sz w:val="20"/>
          <w:lang w:val="en-IN"/>
        </w:rPr>
        <w:t xml:space="preserve"> that plants were in severe infestation pressure, with the majority of seedlings experiencing substantial defoliation. </w:t>
      </w:r>
      <w:r w:rsidR="00F70CAA" w:rsidRPr="009F6985">
        <w:rPr>
          <w:rFonts w:ascii="Arial" w:hAnsi="Arial" w:cs="Arial"/>
          <w:sz w:val="20"/>
          <w:lang w:val="en-IN"/>
        </w:rPr>
        <w:t xml:space="preserve">An eco-friendly management approach using </w:t>
      </w:r>
      <w:r w:rsidR="004B747E" w:rsidRPr="009F6985">
        <w:rPr>
          <w:rFonts w:ascii="Arial" w:hAnsi="Arial" w:cs="Arial"/>
          <w:sz w:val="20"/>
          <w:lang w:val="en-IN"/>
        </w:rPr>
        <w:t>n</w:t>
      </w:r>
      <w:r w:rsidR="00F70CAA" w:rsidRPr="009F6985">
        <w:rPr>
          <w:rFonts w:ascii="Arial" w:hAnsi="Arial" w:cs="Arial"/>
          <w:sz w:val="20"/>
          <w:lang w:val="en-IN"/>
        </w:rPr>
        <w:t>eem oil was evaluated</w:t>
      </w:r>
      <w:r w:rsidR="001F1A3D" w:rsidRPr="009F6985">
        <w:rPr>
          <w:rFonts w:ascii="Arial" w:hAnsi="Arial" w:cs="Arial"/>
          <w:sz w:val="20"/>
          <w:lang w:val="en-IN"/>
        </w:rPr>
        <w:t xml:space="preserve"> </w:t>
      </w:r>
      <w:r w:rsidR="00F70CAA" w:rsidRPr="009F6985">
        <w:rPr>
          <w:rFonts w:ascii="Arial" w:hAnsi="Arial" w:cs="Arial"/>
          <w:sz w:val="20"/>
          <w:lang w:val="en-IN"/>
        </w:rPr>
        <w:t>and application at 1% concentration proved highly effective in significantly reducing foliar damage</w:t>
      </w:r>
      <w:r w:rsidR="00B15E9A" w:rsidRPr="009F6985">
        <w:rPr>
          <w:rFonts w:ascii="Arial" w:hAnsi="Arial" w:cs="Arial"/>
          <w:sz w:val="20"/>
          <w:lang w:val="en-IN"/>
        </w:rPr>
        <w:t xml:space="preserve">. </w:t>
      </w:r>
      <w:r w:rsidRPr="009F6985">
        <w:rPr>
          <w:rFonts w:ascii="Arial" w:hAnsi="Arial" w:cs="Arial"/>
          <w:sz w:val="20"/>
          <w:lang w:val="en-IN"/>
        </w:rPr>
        <w:t xml:space="preserve"> </w:t>
      </w:r>
    </w:p>
    <w:p w14:paraId="6388F5EC" w14:textId="04B483A6" w:rsidR="00ED527D" w:rsidRPr="009F6985" w:rsidRDefault="004C1F33" w:rsidP="004C1F33">
      <w:pPr>
        <w:spacing w:after="0" w:line="360" w:lineRule="auto"/>
        <w:jc w:val="both"/>
        <w:rPr>
          <w:rFonts w:ascii="Arial" w:hAnsi="Arial" w:cs="Arial"/>
          <w:sz w:val="20"/>
          <w:lang w:val="en-IN"/>
        </w:rPr>
      </w:pPr>
      <w:r w:rsidRPr="009F6985">
        <w:rPr>
          <w:rFonts w:ascii="Arial" w:hAnsi="Arial" w:cs="Arial"/>
          <w:b/>
          <w:bCs/>
          <w:sz w:val="20"/>
          <w:lang w:val="en-IN"/>
        </w:rPr>
        <w:t>KEYWORDS:</w:t>
      </w:r>
      <w:r w:rsidRPr="009F6985">
        <w:rPr>
          <w:rFonts w:ascii="Arial" w:hAnsi="Arial" w:cs="Arial"/>
          <w:sz w:val="20"/>
          <w:lang w:val="en-IN"/>
        </w:rPr>
        <w:t xml:space="preserve"> </w:t>
      </w:r>
      <w:r w:rsidR="00ED527D" w:rsidRPr="009F6985">
        <w:rPr>
          <w:rFonts w:ascii="Arial" w:hAnsi="Arial" w:cs="Arial"/>
          <w:sz w:val="20"/>
          <w:lang w:val="en-IN"/>
        </w:rPr>
        <w:t>Ash Weevil,</w:t>
      </w:r>
      <w:r w:rsidR="00DD4628">
        <w:rPr>
          <w:rFonts w:ascii="Arial" w:hAnsi="Arial" w:cs="Arial"/>
          <w:sz w:val="20"/>
          <w:lang w:val="en-IN"/>
        </w:rPr>
        <w:t xml:space="preserve"> </w:t>
      </w:r>
      <w:r w:rsidR="006242BC">
        <w:rPr>
          <w:rFonts w:ascii="Arial" w:hAnsi="Arial" w:cs="Arial"/>
          <w:sz w:val="20"/>
          <w:lang w:val="en-IN"/>
        </w:rPr>
        <w:t>damage</w:t>
      </w:r>
      <w:r w:rsidR="00ED527D" w:rsidRPr="009F6985">
        <w:rPr>
          <w:rFonts w:ascii="Arial" w:hAnsi="Arial" w:cs="Arial"/>
          <w:sz w:val="20"/>
          <w:lang w:val="en-IN"/>
        </w:rPr>
        <w:t xml:space="preserve">, Defoliators, </w:t>
      </w:r>
      <w:r w:rsidRPr="009F6985">
        <w:rPr>
          <w:rFonts w:ascii="Arial" w:hAnsi="Arial" w:cs="Arial"/>
          <w:sz w:val="20"/>
          <w:lang w:val="en-IN"/>
        </w:rPr>
        <w:t xml:space="preserve">Ecofriendly Management, </w:t>
      </w:r>
      <w:r w:rsidR="00ED527D" w:rsidRPr="009F6985">
        <w:rPr>
          <w:rFonts w:ascii="Arial" w:hAnsi="Arial" w:cs="Arial"/>
          <w:sz w:val="20"/>
          <w:lang w:val="en-IN"/>
        </w:rPr>
        <w:t>Infestation</w:t>
      </w:r>
    </w:p>
    <w:p w14:paraId="2BD58C0D" w14:textId="2F94FFFE" w:rsidR="00C7692C" w:rsidRPr="009F6985" w:rsidRDefault="001C6DFA" w:rsidP="004C1F33">
      <w:pPr>
        <w:autoSpaceDE w:val="0"/>
        <w:autoSpaceDN w:val="0"/>
        <w:adjustRightInd w:val="0"/>
        <w:spacing w:after="0" w:line="360" w:lineRule="auto"/>
        <w:rPr>
          <w:rFonts w:ascii="Arial" w:hAnsi="Arial" w:cs="Arial"/>
          <w:szCs w:val="22"/>
        </w:rPr>
      </w:pPr>
      <w:r w:rsidRPr="009F6985">
        <w:rPr>
          <w:rFonts w:ascii="Arial" w:hAnsi="Arial" w:cs="Arial"/>
          <w:b/>
          <w:bCs/>
          <w:szCs w:val="22"/>
        </w:rPr>
        <w:t xml:space="preserve">1 </w:t>
      </w:r>
      <w:r w:rsidR="004C1F33" w:rsidRPr="009F6985">
        <w:rPr>
          <w:rFonts w:ascii="Arial" w:hAnsi="Arial" w:cs="Arial"/>
          <w:b/>
          <w:bCs/>
          <w:szCs w:val="22"/>
        </w:rPr>
        <w:t>INTRODUCTION</w:t>
      </w:r>
    </w:p>
    <w:p w14:paraId="184F4790" w14:textId="72DE2FE2" w:rsidR="00BA5D57" w:rsidRPr="009F6985" w:rsidRDefault="00B37377" w:rsidP="00603342">
      <w:pPr>
        <w:autoSpaceDE w:val="0"/>
        <w:autoSpaceDN w:val="0"/>
        <w:adjustRightInd w:val="0"/>
        <w:spacing w:after="0" w:line="360" w:lineRule="auto"/>
        <w:jc w:val="both"/>
        <w:rPr>
          <w:rFonts w:ascii="Arial" w:hAnsi="Arial" w:cs="Arial"/>
          <w:sz w:val="20"/>
        </w:rPr>
      </w:pPr>
      <w:r w:rsidRPr="009F6985">
        <w:rPr>
          <w:rFonts w:ascii="Arial" w:hAnsi="Arial" w:cs="Arial"/>
          <w:i/>
          <w:iCs/>
          <w:sz w:val="20"/>
        </w:rPr>
        <w:t xml:space="preserve">Moringa </w:t>
      </w:r>
      <w:proofErr w:type="spellStart"/>
      <w:r w:rsidRPr="009F6985">
        <w:rPr>
          <w:rFonts w:ascii="Arial" w:hAnsi="Arial" w:cs="Arial"/>
          <w:i/>
          <w:iCs/>
          <w:sz w:val="20"/>
        </w:rPr>
        <w:t>concanensis</w:t>
      </w:r>
      <w:proofErr w:type="spellEnd"/>
      <w:r w:rsidRPr="009F6985">
        <w:rPr>
          <w:rFonts w:ascii="Arial" w:hAnsi="Arial" w:cs="Arial"/>
          <w:sz w:val="20"/>
        </w:rPr>
        <w:t xml:space="preserve"> (Nimmo) is an important medicinal plant species of Rajasthan belong</w:t>
      </w:r>
      <w:r w:rsidR="00AA6F60" w:rsidRPr="009F6985">
        <w:rPr>
          <w:rFonts w:ascii="Arial" w:hAnsi="Arial" w:cs="Arial"/>
          <w:sz w:val="20"/>
        </w:rPr>
        <w:t>ing</w:t>
      </w:r>
      <w:r w:rsidRPr="009F6985">
        <w:rPr>
          <w:rFonts w:ascii="Arial" w:hAnsi="Arial" w:cs="Arial"/>
          <w:sz w:val="20"/>
        </w:rPr>
        <w:t xml:space="preserve"> to the family </w:t>
      </w:r>
      <w:proofErr w:type="spellStart"/>
      <w:r w:rsidRPr="009F6985">
        <w:rPr>
          <w:rFonts w:ascii="Arial" w:hAnsi="Arial" w:cs="Arial"/>
          <w:sz w:val="20"/>
        </w:rPr>
        <w:t>Moringaceae</w:t>
      </w:r>
      <w:proofErr w:type="spellEnd"/>
      <w:r w:rsidR="004D0D29" w:rsidRPr="009F6985">
        <w:rPr>
          <w:rFonts w:ascii="Arial" w:hAnsi="Arial" w:cs="Arial"/>
          <w:i/>
          <w:iCs/>
          <w:sz w:val="20"/>
        </w:rPr>
        <w:t xml:space="preserve">. </w:t>
      </w:r>
      <w:r w:rsidR="00AB0800" w:rsidRPr="009F6985">
        <w:rPr>
          <w:rFonts w:ascii="Arial" w:hAnsi="Arial" w:cs="Arial"/>
          <w:sz w:val="20"/>
        </w:rPr>
        <w:t>This species</w:t>
      </w:r>
      <w:r w:rsidR="004021D1" w:rsidRPr="009F6985">
        <w:rPr>
          <w:rFonts w:ascii="Arial" w:hAnsi="Arial" w:cs="Arial"/>
          <w:sz w:val="20"/>
        </w:rPr>
        <w:t xml:space="preserve"> is </w:t>
      </w:r>
      <w:r w:rsidR="001A7082" w:rsidRPr="009F6985">
        <w:rPr>
          <w:rFonts w:ascii="Arial" w:hAnsi="Arial" w:cs="Arial"/>
          <w:sz w:val="20"/>
        </w:rPr>
        <w:t xml:space="preserve">an important native tree species </w:t>
      </w:r>
      <w:r w:rsidR="004021D1" w:rsidRPr="009F6985">
        <w:rPr>
          <w:rFonts w:ascii="Arial" w:hAnsi="Arial" w:cs="Arial"/>
          <w:sz w:val="20"/>
        </w:rPr>
        <w:t xml:space="preserve">distributed mainly in </w:t>
      </w:r>
      <w:r w:rsidR="001A7082" w:rsidRPr="009F6985">
        <w:rPr>
          <w:rFonts w:ascii="Arial" w:hAnsi="Arial" w:cs="Arial"/>
          <w:sz w:val="20"/>
        </w:rPr>
        <w:t xml:space="preserve">Pakistan, Asia </w:t>
      </w:r>
      <w:r w:rsidR="001A7082" w:rsidRPr="009F6985">
        <w:rPr>
          <w:rFonts w:ascii="Arial" w:hAnsi="Arial" w:cs="Arial"/>
          <w:sz w:val="20"/>
        </w:rPr>
        <w:lastRenderedPageBreak/>
        <w:t>Minor, Africa and Arabia (Mughal et al., 1999</w:t>
      </w:r>
      <w:r w:rsidR="00331EF8">
        <w:rPr>
          <w:rFonts w:ascii="Arial" w:hAnsi="Arial" w:cs="Arial"/>
          <w:sz w:val="20"/>
        </w:rPr>
        <w:t xml:space="preserve">; </w:t>
      </w:r>
      <w:proofErr w:type="spellStart"/>
      <w:r w:rsidR="00331EF8" w:rsidRPr="00331EF8">
        <w:rPr>
          <w:rFonts w:ascii="Arial" w:hAnsi="Arial" w:cs="Arial"/>
          <w:sz w:val="20"/>
        </w:rPr>
        <w:t>Balakumbahan</w:t>
      </w:r>
      <w:proofErr w:type="spellEnd"/>
      <w:r w:rsidR="00331EF8">
        <w:rPr>
          <w:rFonts w:ascii="Arial" w:hAnsi="Arial" w:cs="Arial"/>
          <w:sz w:val="20"/>
        </w:rPr>
        <w:t xml:space="preserve"> et al., 2023</w:t>
      </w:r>
      <w:r w:rsidR="001A7082" w:rsidRPr="009F6985">
        <w:rPr>
          <w:rFonts w:ascii="Arial" w:hAnsi="Arial" w:cs="Arial"/>
          <w:sz w:val="20"/>
        </w:rPr>
        <w:t>), and in the dry regions of India.</w:t>
      </w:r>
      <w:r w:rsidR="004021D1" w:rsidRPr="009F6985">
        <w:rPr>
          <w:rFonts w:ascii="Arial" w:hAnsi="Arial" w:cs="Arial"/>
          <w:sz w:val="20"/>
        </w:rPr>
        <w:t xml:space="preserve"> </w:t>
      </w:r>
      <w:r w:rsidR="001A7082" w:rsidRPr="009F6985">
        <w:rPr>
          <w:rFonts w:ascii="Arial" w:hAnsi="Arial" w:cs="Arial"/>
          <w:sz w:val="20"/>
        </w:rPr>
        <w:t xml:space="preserve">In India it is mainly found in </w:t>
      </w:r>
      <w:r w:rsidR="00AA6F60" w:rsidRPr="009F6985">
        <w:rPr>
          <w:rFonts w:ascii="Arial" w:hAnsi="Arial" w:cs="Arial"/>
          <w:sz w:val="20"/>
        </w:rPr>
        <w:t>the h</w:t>
      </w:r>
      <w:r w:rsidR="001A7082" w:rsidRPr="009F6985">
        <w:rPr>
          <w:rFonts w:ascii="Arial" w:hAnsi="Arial" w:cs="Arial"/>
          <w:sz w:val="20"/>
        </w:rPr>
        <w:t>illy region of Eastern Ghats (</w:t>
      </w:r>
      <w:proofErr w:type="spellStart"/>
      <w:r w:rsidR="001A7082" w:rsidRPr="009F6985">
        <w:rPr>
          <w:rFonts w:ascii="Arial" w:hAnsi="Arial" w:cs="Arial"/>
          <w:sz w:val="20"/>
        </w:rPr>
        <w:t>Pullaiah</w:t>
      </w:r>
      <w:proofErr w:type="spellEnd"/>
      <w:r w:rsidR="001A7082" w:rsidRPr="009F6985">
        <w:rPr>
          <w:rFonts w:ascii="Arial" w:hAnsi="Arial" w:cs="Arial"/>
          <w:sz w:val="20"/>
        </w:rPr>
        <w:t xml:space="preserve"> and </w:t>
      </w:r>
      <w:proofErr w:type="spellStart"/>
      <w:r w:rsidR="001A7082" w:rsidRPr="009F6985">
        <w:rPr>
          <w:rFonts w:ascii="Arial" w:hAnsi="Arial" w:cs="Arial"/>
          <w:sz w:val="20"/>
        </w:rPr>
        <w:t>Chennaiah</w:t>
      </w:r>
      <w:proofErr w:type="spellEnd"/>
      <w:r w:rsidR="001A7082" w:rsidRPr="009F6985">
        <w:rPr>
          <w:rFonts w:ascii="Arial" w:hAnsi="Arial" w:cs="Arial"/>
          <w:sz w:val="20"/>
        </w:rPr>
        <w:t>, 1997</w:t>
      </w:r>
      <w:r w:rsidR="00331EF8">
        <w:rPr>
          <w:rFonts w:ascii="Arial" w:hAnsi="Arial" w:cs="Arial"/>
          <w:sz w:val="20"/>
        </w:rPr>
        <w:t xml:space="preserve">; </w:t>
      </w:r>
      <w:r w:rsidR="00331EF8" w:rsidRPr="00331EF8">
        <w:rPr>
          <w:rFonts w:ascii="Arial" w:hAnsi="Arial" w:cs="Arial"/>
          <w:sz w:val="20"/>
        </w:rPr>
        <w:t>Rao</w:t>
      </w:r>
      <w:r w:rsidR="00331EF8">
        <w:rPr>
          <w:rFonts w:ascii="Arial" w:hAnsi="Arial" w:cs="Arial"/>
          <w:sz w:val="20"/>
        </w:rPr>
        <w:t xml:space="preserve"> et al., 2008</w:t>
      </w:r>
      <w:r w:rsidR="001A7082" w:rsidRPr="009F6985">
        <w:rPr>
          <w:rFonts w:ascii="Arial" w:hAnsi="Arial" w:cs="Arial"/>
          <w:sz w:val="20"/>
        </w:rPr>
        <w:t>)</w:t>
      </w:r>
      <w:r w:rsidR="00C7692C" w:rsidRPr="009F6985">
        <w:rPr>
          <w:rFonts w:ascii="Arial" w:hAnsi="Arial" w:cs="Arial"/>
          <w:sz w:val="20"/>
        </w:rPr>
        <w:t>,</w:t>
      </w:r>
      <w:r w:rsidR="001A7082" w:rsidRPr="009F6985">
        <w:rPr>
          <w:rFonts w:ascii="Arial" w:hAnsi="Arial" w:cs="Arial"/>
          <w:sz w:val="20"/>
        </w:rPr>
        <w:t xml:space="preserve"> Western Ghats (Prasanna, 2000), </w:t>
      </w:r>
      <w:r w:rsidR="004021D1" w:rsidRPr="009F6985">
        <w:rPr>
          <w:rFonts w:ascii="Arial" w:hAnsi="Arial" w:cs="Arial"/>
          <w:sz w:val="20"/>
        </w:rPr>
        <w:t>Rajasthan, Gujarat, and parts of southern peninsular India.</w:t>
      </w:r>
      <w:r w:rsidR="001A7082" w:rsidRPr="009F6985">
        <w:rPr>
          <w:rFonts w:ascii="Arial" w:hAnsi="Arial" w:cs="Arial"/>
          <w:sz w:val="20"/>
        </w:rPr>
        <w:t xml:space="preserve"> </w:t>
      </w:r>
      <w:r w:rsidR="00E45D3D" w:rsidRPr="009F6985">
        <w:rPr>
          <w:rFonts w:ascii="Arial" w:hAnsi="Arial" w:cs="Arial"/>
          <w:sz w:val="20"/>
        </w:rPr>
        <w:t xml:space="preserve">In </w:t>
      </w:r>
      <w:r w:rsidR="00B672CE" w:rsidRPr="009F6985">
        <w:rPr>
          <w:rFonts w:ascii="Arial" w:hAnsi="Arial" w:cs="Arial"/>
          <w:sz w:val="20"/>
        </w:rPr>
        <w:t>Rajasthan,</w:t>
      </w:r>
      <w:r w:rsidR="00C75EEB" w:rsidRPr="009F6985">
        <w:rPr>
          <w:rFonts w:ascii="Arial" w:hAnsi="Arial" w:cs="Arial"/>
          <w:sz w:val="20"/>
        </w:rPr>
        <w:t xml:space="preserve"> it is found in Jodhpur, Barmer</w:t>
      </w:r>
      <w:r w:rsidR="00E45D3D" w:rsidRPr="009F6985">
        <w:rPr>
          <w:rFonts w:ascii="Arial" w:hAnsi="Arial" w:cs="Arial"/>
          <w:sz w:val="20"/>
        </w:rPr>
        <w:t xml:space="preserve"> (Bh</w:t>
      </w:r>
      <w:r w:rsidR="00C75EEB" w:rsidRPr="009F6985">
        <w:rPr>
          <w:rFonts w:ascii="Arial" w:hAnsi="Arial" w:cs="Arial"/>
          <w:sz w:val="20"/>
        </w:rPr>
        <w:t xml:space="preserve">andari, 1990); Churu, Jhalawar, Jaisalmer, Pali and </w:t>
      </w:r>
      <w:proofErr w:type="spellStart"/>
      <w:r w:rsidR="00C75EEB" w:rsidRPr="009F6985">
        <w:rPr>
          <w:rFonts w:ascii="Arial" w:hAnsi="Arial" w:cs="Arial"/>
          <w:sz w:val="20"/>
        </w:rPr>
        <w:t>Tonk</w:t>
      </w:r>
      <w:proofErr w:type="spellEnd"/>
      <w:r w:rsidR="00497C20" w:rsidRPr="009F6985">
        <w:rPr>
          <w:rFonts w:ascii="Arial" w:hAnsi="Arial" w:cs="Arial"/>
          <w:sz w:val="20"/>
        </w:rPr>
        <w:t xml:space="preserve"> (Shetty </w:t>
      </w:r>
      <w:r w:rsidR="00AA6F60" w:rsidRPr="009F6985">
        <w:rPr>
          <w:rFonts w:ascii="Arial" w:hAnsi="Arial" w:cs="Arial"/>
          <w:sz w:val="20"/>
        </w:rPr>
        <w:t>and</w:t>
      </w:r>
      <w:r w:rsidR="00497C20" w:rsidRPr="009F6985">
        <w:rPr>
          <w:rFonts w:ascii="Arial" w:hAnsi="Arial" w:cs="Arial"/>
          <w:sz w:val="20"/>
        </w:rPr>
        <w:t xml:space="preserve"> Singh, 1987)</w:t>
      </w:r>
      <w:r w:rsidR="00E45D3D" w:rsidRPr="009F6985">
        <w:rPr>
          <w:rFonts w:ascii="Arial" w:hAnsi="Arial" w:cs="Arial"/>
          <w:sz w:val="20"/>
        </w:rPr>
        <w:t xml:space="preserve">, </w:t>
      </w:r>
      <w:proofErr w:type="spellStart"/>
      <w:r w:rsidR="00E45D3D" w:rsidRPr="009F6985">
        <w:rPr>
          <w:rFonts w:ascii="Arial" w:hAnsi="Arial" w:cs="Arial"/>
          <w:sz w:val="20"/>
        </w:rPr>
        <w:t>Nagaur</w:t>
      </w:r>
      <w:proofErr w:type="spellEnd"/>
      <w:r w:rsidR="00E45D3D" w:rsidRPr="009F6985">
        <w:rPr>
          <w:rFonts w:ascii="Arial" w:hAnsi="Arial" w:cs="Arial"/>
          <w:sz w:val="20"/>
        </w:rPr>
        <w:t xml:space="preserve">, Pali, </w:t>
      </w:r>
      <w:proofErr w:type="spellStart"/>
      <w:r w:rsidR="00E45D3D" w:rsidRPr="009F6985">
        <w:rPr>
          <w:rFonts w:ascii="Arial" w:hAnsi="Arial" w:cs="Arial"/>
          <w:sz w:val="20"/>
        </w:rPr>
        <w:t>Bundi</w:t>
      </w:r>
      <w:proofErr w:type="spellEnd"/>
      <w:r w:rsidR="00E45D3D" w:rsidRPr="009F6985">
        <w:rPr>
          <w:rFonts w:ascii="Arial" w:hAnsi="Arial" w:cs="Arial"/>
          <w:sz w:val="20"/>
        </w:rPr>
        <w:t xml:space="preserve">, </w:t>
      </w:r>
      <w:proofErr w:type="spellStart"/>
      <w:r w:rsidR="00E45D3D" w:rsidRPr="009F6985">
        <w:rPr>
          <w:rFonts w:ascii="Arial" w:hAnsi="Arial" w:cs="Arial"/>
          <w:sz w:val="20"/>
        </w:rPr>
        <w:t>Jalore</w:t>
      </w:r>
      <w:proofErr w:type="spellEnd"/>
      <w:r w:rsidR="00E45D3D" w:rsidRPr="009F6985">
        <w:rPr>
          <w:rFonts w:ascii="Arial" w:hAnsi="Arial" w:cs="Arial"/>
          <w:sz w:val="20"/>
        </w:rPr>
        <w:t xml:space="preserve"> (Kumar and Purohit, 2015)</w:t>
      </w:r>
      <w:r w:rsidR="00BA4F81" w:rsidRPr="009F6985">
        <w:rPr>
          <w:rFonts w:ascii="Arial" w:hAnsi="Arial" w:cs="Arial"/>
          <w:sz w:val="20"/>
        </w:rPr>
        <w:t xml:space="preserve">. </w:t>
      </w:r>
      <w:r w:rsidRPr="009F6985">
        <w:rPr>
          <w:rFonts w:ascii="Arial" w:hAnsi="Arial" w:cs="Arial"/>
          <w:sz w:val="20"/>
        </w:rPr>
        <w:t>This species</w:t>
      </w:r>
      <w:r w:rsidR="00BA4F81" w:rsidRPr="009F6985">
        <w:rPr>
          <w:rFonts w:ascii="Arial" w:hAnsi="Arial" w:cs="Arial"/>
          <w:sz w:val="20"/>
        </w:rPr>
        <w:t xml:space="preserve"> holds potential as a genetic resource for </w:t>
      </w:r>
      <w:r w:rsidR="00C7692C" w:rsidRPr="009F6985">
        <w:rPr>
          <w:rFonts w:ascii="Arial" w:hAnsi="Arial" w:cs="Arial"/>
          <w:sz w:val="20"/>
        </w:rPr>
        <w:t>tree</w:t>
      </w:r>
      <w:r w:rsidR="00BA4F81" w:rsidRPr="009F6985">
        <w:rPr>
          <w:rFonts w:ascii="Arial" w:hAnsi="Arial" w:cs="Arial"/>
          <w:sz w:val="20"/>
        </w:rPr>
        <w:t xml:space="preserve"> improvement due to its resilience to drought and high temperatures.</w:t>
      </w:r>
      <w:r w:rsidR="00E45D3D" w:rsidRPr="009F6985">
        <w:rPr>
          <w:rFonts w:ascii="Arial" w:hAnsi="Arial" w:cs="Arial"/>
          <w:sz w:val="20"/>
        </w:rPr>
        <w:t xml:space="preserve"> </w:t>
      </w:r>
      <w:r w:rsidR="001A7082" w:rsidRPr="009F6985">
        <w:rPr>
          <w:rFonts w:ascii="Arial" w:hAnsi="Arial" w:cs="Arial"/>
          <w:sz w:val="20"/>
        </w:rPr>
        <w:t>It is a large tree having bipinnate leaves, leaflets 15-30 mm long and petals with red streaks at base</w:t>
      </w:r>
      <w:r w:rsidR="00F05EF3" w:rsidRPr="009F6985">
        <w:rPr>
          <w:rFonts w:ascii="Arial" w:hAnsi="Arial" w:cs="Arial"/>
          <w:sz w:val="20"/>
        </w:rPr>
        <w:t xml:space="preserve"> (Figure 1)</w:t>
      </w:r>
      <w:r w:rsidR="00C75EEB" w:rsidRPr="009F6985">
        <w:rPr>
          <w:rFonts w:ascii="Arial" w:hAnsi="Arial" w:cs="Arial"/>
          <w:sz w:val="20"/>
        </w:rPr>
        <w:t xml:space="preserve">. </w:t>
      </w:r>
      <w:r w:rsidR="004D0D29" w:rsidRPr="009F6985">
        <w:rPr>
          <w:rFonts w:ascii="Arial" w:hAnsi="Arial" w:cs="Arial"/>
          <w:sz w:val="20"/>
        </w:rPr>
        <w:t>This species</w:t>
      </w:r>
      <w:r w:rsidR="001A7082" w:rsidRPr="009F6985">
        <w:rPr>
          <w:rFonts w:ascii="Arial" w:hAnsi="Arial" w:cs="Arial"/>
          <w:sz w:val="20"/>
        </w:rPr>
        <w:t xml:space="preserve"> possesses significant potential for agroforestry, soil conservation, and nutraceutical applications. Despite its ecological and medicinal significance, it remains poorly documented and faces threats from habitat loss, overharvesting, and hybridization. This species is</w:t>
      </w:r>
      <w:r w:rsidR="001A7082" w:rsidRPr="009F6985">
        <w:rPr>
          <w:rFonts w:ascii="Arial" w:hAnsi="Arial" w:cs="Arial"/>
          <w:i/>
          <w:iCs/>
          <w:sz w:val="20"/>
        </w:rPr>
        <w:t xml:space="preserve"> </w:t>
      </w:r>
      <w:r w:rsidR="001A7082" w:rsidRPr="009F6985">
        <w:rPr>
          <w:rFonts w:ascii="Arial" w:hAnsi="Arial" w:cs="Arial"/>
          <w:sz w:val="20"/>
        </w:rPr>
        <w:t xml:space="preserve">a lesser-known relative of the widely cultivated </w:t>
      </w:r>
      <w:r w:rsidR="001A7082" w:rsidRPr="009F6985">
        <w:rPr>
          <w:rFonts w:ascii="Arial" w:hAnsi="Arial" w:cs="Arial"/>
          <w:i/>
          <w:iCs/>
          <w:sz w:val="20"/>
        </w:rPr>
        <w:t>Moringa oleifera</w:t>
      </w:r>
      <w:r w:rsidR="001A7082" w:rsidRPr="009F6985">
        <w:rPr>
          <w:rFonts w:ascii="Arial" w:hAnsi="Arial" w:cs="Arial"/>
          <w:sz w:val="20"/>
        </w:rPr>
        <w:t xml:space="preserve"> and categorized as </w:t>
      </w:r>
      <w:r w:rsidR="004D0D29" w:rsidRPr="009F6985">
        <w:rPr>
          <w:rFonts w:ascii="Arial" w:hAnsi="Arial" w:cs="Arial"/>
          <w:sz w:val="20"/>
        </w:rPr>
        <w:t xml:space="preserve">threatened </w:t>
      </w:r>
      <w:r w:rsidR="001A7082" w:rsidRPr="009F6985">
        <w:rPr>
          <w:rFonts w:ascii="Arial" w:hAnsi="Arial" w:cs="Arial"/>
          <w:sz w:val="20"/>
        </w:rPr>
        <w:t xml:space="preserve">plant in </w:t>
      </w:r>
      <w:r w:rsidR="00766ADE" w:rsidRPr="009F6985">
        <w:rPr>
          <w:rFonts w:ascii="Arial" w:hAnsi="Arial" w:cs="Arial"/>
          <w:sz w:val="20"/>
        </w:rPr>
        <w:t>Rajasthan. To</w:t>
      </w:r>
      <w:r w:rsidR="00E35647" w:rsidRPr="009F6985">
        <w:rPr>
          <w:rFonts w:ascii="Arial" w:hAnsi="Arial" w:cs="Arial"/>
          <w:sz w:val="20"/>
        </w:rPr>
        <w:t xml:space="preserve"> support </w:t>
      </w:r>
      <w:r w:rsidR="00C7611F" w:rsidRPr="009F6985">
        <w:rPr>
          <w:rFonts w:ascii="Arial" w:hAnsi="Arial" w:cs="Arial"/>
          <w:sz w:val="20"/>
        </w:rPr>
        <w:t xml:space="preserve">the </w:t>
      </w:r>
      <w:r w:rsidR="004D0D29" w:rsidRPr="009F6985">
        <w:rPr>
          <w:rFonts w:ascii="Arial" w:hAnsi="Arial" w:cs="Arial"/>
          <w:sz w:val="20"/>
        </w:rPr>
        <w:t xml:space="preserve">conservation and propagation of </w:t>
      </w:r>
      <w:proofErr w:type="spellStart"/>
      <w:r w:rsidR="004D0D29" w:rsidRPr="009F6985">
        <w:rPr>
          <w:rFonts w:ascii="Arial" w:hAnsi="Arial" w:cs="Arial"/>
          <w:i/>
          <w:iCs/>
          <w:sz w:val="20"/>
        </w:rPr>
        <w:t>M.concanensis</w:t>
      </w:r>
      <w:proofErr w:type="spellEnd"/>
      <w:r w:rsidR="004D0D29" w:rsidRPr="009F6985">
        <w:rPr>
          <w:rFonts w:ascii="Arial" w:hAnsi="Arial" w:cs="Arial"/>
          <w:sz w:val="20"/>
        </w:rPr>
        <w:t>,</w:t>
      </w:r>
      <w:r w:rsidR="003267EE" w:rsidRPr="009F6985">
        <w:rPr>
          <w:rFonts w:ascii="Arial" w:hAnsi="Arial" w:cs="Arial"/>
          <w:sz w:val="20"/>
        </w:rPr>
        <w:t xml:space="preserve"> a</w:t>
      </w:r>
      <w:r w:rsidR="004D0D29" w:rsidRPr="009F6985">
        <w:rPr>
          <w:rFonts w:ascii="Arial" w:hAnsi="Arial" w:cs="Arial"/>
          <w:sz w:val="20"/>
        </w:rPr>
        <w:t xml:space="preserve"> systematic improvement programme was </w:t>
      </w:r>
      <w:r w:rsidR="00966A2D" w:rsidRPr="009F6985">
        <w:rPr>
          <w:rFonts w:ascii="Arial" w:hAnsi="Arial" w:cs="Arial"/>
          <w:sz w:val="20"/>
        </w:rPr>
        <w:t xml:space="preserve">initiated </w:t>
      </w:r>
      <w:r w:rsidR="004D0D29" w:rsidRPr="009F6985">
        <w:rPr>
          <w:rFonts w:ascii="Arial" w:hAnsi="Arial" w:cs="Arial"/>
          <w:sz w:val="20"/>
        </w:rPr>
        <w:t xml:space="preserve">to document </w:t>
      </w:r>
      <w:r w:rsidR="00A268FE" w:rsidRPr="009F6985">
        <w:rPr>
          <w:rFonts w:ascii="Arial" w:hAnsi="Arial" w:cs="Arial"/>
          <w:sz w:val="20"/>
        </w:rPr>
        <w:t>its distribution, examine phenological behaviour</w:t>
      </w:r>
      <w:r w:rsidR="00C37FA8" w:rsidRPr="009F6985">
        <w:rPr>
          <w:rFonts w:ascii="Arial" w:hAnsi="Arial" w:cs="Arial"/>
          <w:sz w:val="20"/>
        </w:rPr>
        <w:t xml:space="preserve"> </w:t>
      </w:r>
      <w:r w:rsidR="001A7082" w:rsidRPr="009F6985">
        <w:rPr>
          <w:rFonts w:ascii="Arial" w:hAnsi="Arial" w:cs="Arial"/>
          <w:sz w:val="20"/>
        </w:rPr>
        <w:t xml:space="preserve">and morphological characteristics of </w:t>
      </w:r>
      <w:r w:rsidR="001A7082" w:rsidRPr="009F6985">
        <w:rPr>
          <w:rFonts w:ascii="Arial" w:hAnsi="Arial" w:cs="Arial"/>
          <w:i/>
          <w:iCs/>
          <w:sz w:val="20"/>
        </w:rPr>
        <w:t xml:space="preserve">M. </w:t>
      </w:r>
      <w:proofErr w:type="spellStart"/>
      <w:r w:rsidR="001A7082" w:rsidRPr="009F6985">
        <w:rPr>
          <w:rFonts w:ascii="Arial" w:hAnsi="Arial" w:cs="Arial"/>
          <w:i/>
          <w:iCs/>
          <w:sz w:val="20"/>
        </w:rPr>
        <w:t>concanensis</w:t>
      </w:r>
      <w:proofErr w:type="spellEnd"/>
      <w:r w:rsidR="001A7082" w:rsidRPr="009F6985">
        <w:rPr>
          <w:rFonts w:ascii="Arial" w:hAnsi="Arial" w:cs="Arial"/>
          <w:sz w:val="20"/>
        </w:rPr>
        <w:t xml:space="preserve"> across selected populations and establish seed</w:t>
      </w:r>
      <w:r w:rsidR="00E70583" w:rsidRPr="009F6985">
        <w:rPr>
          <w:rFonts w:ascii="Arial" w:hAnsi="Arial" w:cs="Arial"/>
          <w:sz w:val="20"/>
        </w:rPr>
        <w:t xml:space="preserve">lings under nursery conditions. </w:t>
      </w:r>
      <w:r w:rsidR="002D4564" w:rsidRPr="009F6985">
        <w:rPr>
          <w:rFonts w:ascii="Arial" w:hAnsi="Arial" w:cs="Arial"/>
          <w:sz w:val="20"/>
        </w:rPr>
        <w:t xml:space="preserve">During the seedling stage, a severe infestation of the </w:t>
      </w:r>
      <w:r w:rsidR="002B38A0" w:rsidRPr="009F6985">
        <w:rPr>
          <w:rFonts w:ascii="Arial" w:hAnsi="Arial" w:cs="Arial"/>
          <w:sz w:val="20"/>
        </w:rPr>
        <w:t>A</w:t>
      </w:r>
      <w:r w:rsidR="002D4564" w:rsidRPr="009F6985">
        <w:rPr>
          <w:rFonts w:ascii="Arial" w:hAnsi="Arial" w:cs="Arial"/>
          <w:sz w:val="20"/>
        </w:rPr>
        <w:t>sh weevil</w:t>
      </w:r>
      <w:r w:rsidR="00CA2977" w:rsidRPr="009F6985">
        <w:rPr>
          <w:rFonts w:ascii="Arial" w:hAnsi="Arial" w:cs="Arial"/>
          <w:sz w:val="20"/>
        </w:rPr>
        <w:t xml:space="preserve"> </w:t>
      </w:r>
      <w:proofErr w:type="spellStart"/>
      <w:r w:rsidR="00CA2977" w:rsidRPr="009F6985">
        <w:rPr>
          <w:rFonts w:ascii="Arial" w:hAnsi="Arial" w:cs="Arial"/>
          <w:i/>
          <w:iCs/>
          <w:sz w:val="20"/>
          <w:lang w:val="en-IN"/>
        </w:rPr>
        <w:t>Myllocerus</w:t>
      </w:r>
      <w:proofErr w:type="spellEnd"/>
      <w:r w:rsidR="00CA2977" w:rsidRPr="009F6985">
        <w:rPr>
          <w:rFonts w:ascii="Arial" w:hAnsi="Arial" w:cs="Arial"/>
          <w:i/>
          <w:iCs/>
          <w:sz w:val="20"/>
          <w:lang w:val="en-IN"/>
        </w:rPr>
        <w:t xml:space="preserve"> </w:t>
      </w:r>
      <w:proofErr w:type="spellStart"/>
      <w:r w:rsidR="00CA2977" w:rsidRPr="009F6985">
        <w:rPr>
          <w:rFonts w:ascii="Arial" w:hAnsi="Arial" w:cs="Arial"/>
          <w:i/>
          <w:iCs/>
          <w:sz w:val="20"/>
          <w:lang w:val="en-IN"/>
        </w:rPr>
        <w:t>viridanus</w:t>
      </w:r>
      <w:proofErr w:type="spellEnd"/>
      <w:r w:rsidR="00CA2977" w:rsidRPr="009F6985">
        <w:rPr>
          <w:rFonts w:ascii="Arial" w:hAnsi="Arial" w:cs="Arial"/>
          <w:sz w:val="20"/>
          <w:lang w:val="en-IN"/>
        </w:rPr>
        <w:t xml:space="preserve"> </w:t>
      </w:r>
      <w:proofErr w:type="spellStart"/>
      <w:r w:rsidR="00CA2977" w:rsidRPr="009F6985">
        <w:rPr>
          <w:rFonts w:ascii="Arial" w:hAnsi="Arial" w:cs="Arial"/>
          <w:sz w:val="20"/>
          <w:lang w:val="en-IN"/>
        </w:rPr>
        <w:t>Fabr</w:t>
      </w:r>
      <w:proofErr w:type="spellEnd"/>
      <w:r w:rsidR="009E2F9E" w:rsidRPr="009F6985">
        <w:rPr>
          <w:rFonts w:ascii="Arial" w:hAnsi="Arial" w:cs="Arial"/>
          <w:sz w:val="20"/>
        </w:rPr>
        <w:t xml:space="preserve">., </w:t>
      </w:r>
      <w:r w:rsidR="002D4564" w:rsidRPr="009F6985">
        <w:rPr>
          <w:rFonts w:ascii="Arial" w:hAnsi="Arial" w:cs="Arial"/>
          <w:sz w:val="20"/>
        </w:rPr>
        <w:t>(Coleoptera: Curculionidae), was observed, indicating the susceptibility of this species to insect pests</w:t>
      </w:r>
      <w:r w:rsidR="00331EF8">
        <w:rPr>
          <w:rFonts w:ascii="Arial" w:hAnsi="Arial" w:cs="Arial"/>
          <w:sz w:val="20"/>
        </w:rPr>
        <w:t xml:space="preserve"> (</w:t>
      </w:r>
      <w:r w:rsidR="00331EF8" w:rsidRPr="00331EF8">
        <w:rPr>
          <w:rFonts w:ascii="Arial" w:hAnsi="Arial" w:cs="Arial"/>
          <w:sz w:val="20"/>
        </w:rPr>
        <w:t>Shanmugam</w:t>
      </w:r>
      <w:r w:rsidR="00331EF8">
        <w:rPr>
          <w:rFonts w:ascii="Arial" w:hAnsi="Arial" w:cs="Arial"/>
          <w:sz w:val="20"/>
        </w:rPr>
        <w:t xml:space="preserve"> et al., 2018)</w:t>
      </w:r>
      <w:r w:rsidR="002D4564" w:rsidRPr="009F6985">
        <w:rPr>
          <w:rFonts w:ascii="Arial" w:hAnsi="Arial" w:cs="Arial"/>
          <w:sz w:val="20"/>
        </w:rPr>
        <w:t>.</w:t>
      </w:r>
      <w:r w:rsidR="00324834" w:rsidRPr="009F6985">
        <w:rPr>
          <w:rFonts w:ascii="Arial" w:hAnsi="Arial" w:cs="Arial"/>
          <w:sz w:val="20"/>
        </w:rPr>
        <w:t xml:space="preserve"> </w:t>
      </w:r>
      <w:r w:rsidR="001A33E2" w:rsidRPr="009F6985">
        <w:rPr>
          <w:rFonts w:ascii="Arial" w:hAnsi="Arial" w:cs="Arial"/>
          <w:sz w:val="20"/>
        </w:rPr>
        <w:t xml:space="preserve">However, information on the insect pest </w:t>
      </w:r>
      <w:r w:rsidR="00044217" w:rsidRPr="009F6985">
        <w:rPr>
          <w:rFonts w:ascii="Arial" w:hAnsi="Arial" w:cs="Arial"/>
          <w:sz w:val="20"/>
        </w:rPr>
        <w:t xml:space="preserve">problems </w:t>
      </w:r>
      <w:r w:rsidR="001A33E2" w:rsidRPr="009F6985">
        <w:rPr>
          <w:rFonts w:ascii="Arial" w:hAnsi="Arial" w:cs="Arial"/>
          <w:sz w:val="20"/>
        </w:rPr>
        <w:t xml:space="preserve">associated with this species is extremely limited. Therefore, the present study was undertaken to </w:t>
      </w:r>
      <w:r w:rsidR="008C55BC" w:rsidRPr="009F6985">
        <w:rPr>
          <w:rFonts w:ascii="Arial" w:eastAsia="Times New Roman" w:hAnsi="Arial" w:cs="Arial"/>
          <w:sz w:val="20"/>
          <w:lang w:bidi="ar-SA"/>
        </w:rPr>
        <w:t>quantifying the extent of damage caused</w:t>
      </w:r>
      <w:r w:rsidR="00044217" w:rsidRPr="009F6985">
        <w:rPr>
          <w:rFonts w:ascii="Arial" w:eastAsia="Times New Roman" w:hAnsi="Arial" w:cs="Arial"/>
          <w:sz w:val="20"/>
          <w:lang w:bidi="ar-SA"/>
        </w:rPr>
        <w:t xml:space="preserve"> by </w:t>
      </w:r>
      <w:r w:rsidR="002B38A0" w:rsidRPr="009F6985">
        <w:rPr>
          <w:rFonts w:ascii="Arial" w:hAnsi="Arial" w:cs="Arial"/>
          <w:sz w:val="20"/>
        </w:rPr>
        <w:t>A</w:t>
      </w:r>
      <w:r w:rsidR="00044217" w:rsidRPr="009F6985">
        <w:rPr>
          <w:rFonts w:ascii="Arial" w:hAnsi="Arial" w:cs="Arial"/>
          <w:sz w:val="20"/>
        </w:rPr>
        <w:t>sh weevil</w:t>
      </w:r>
      <w:r w:rsidR="00B54FF1" w:rsidRPr="009F6985">
        <w:rPr>
          <w:rFonts w:ascii="Arial" w:eastAsia="Times New Roman" w:hAnsi="Arial" w:cs="Arial"/>
          <w:sz w:val="20"/>
          <w:lang w:bidi="ar-SA"/>
        </w:rPr>
        <w:t xml:space="preserve"> and </w:t>
      </w:r>
      <w:r w:rsidR="001A33E2" w:rsidRPr="009F6985">
        <w:rPr>
          <w:rFonts w:ascii="Arial" w:hAnsi="Arial" w:cs="Arial"/>
          <w:sz w:val="20"/>
        </w:rPr>
        <w:t>to explore eco-friendly management strategies that can be integrated into conservation and nursery production practices</w:t>
      </w:r>
      <w:r w:rsidR="00F71459" w:rsidRPr="009F6985">
        <w:rPr>
          <w:rFonts w:ascii="Arial" w:hAnsi="Arial" w:cs="Arial"/>
          <w:sz w:val="20"/>
        </w:rPr>
        <w:t xml:space="preserve">. </w:t>
      </w:r>
    </w:p>
    <w:p w14:paraId="34791736" w14:textId="1B047126" w:rsidR="00B10BAE" w:rsidRPr="009F6985" w:rsidRDefault="00B10BAE" w:rsidP="00603342">
      <w:pPr>
        <w:autoSpaceDE w:val="0"/>
        <w:autoSpaceDN w:val="0"/>
        <w:adjustRightInd w:val="0"/>
        <w:spacing w:after="0" w:line="360" w:lineRule="auto"/>
        <w:jc w:val="both"/>
        <w:rPr>
          <w:rFonts w:ascii="Times New Roman" w:hAnsi="Times New Roman" w:cs="Times New Roman"/>
          <w:i/>
          <w:iCs/>
          <w:sz w:val="24"/>
          <w:szCs w:val="24"/>
        </w:rPr>
      </w:pPr>
      <w:r w:rsidRPr="009F6985">
        <w:rPr>
          <w:rFonts w:ascii="Times New Roman" w:hAnsi="Times New Roman" w:cs="Times New Roman"/>
          <w:i/>
          <w:iCs/>
          <w:sz w:val="24"/>
          <w:szCs w:val="24"/>
        </w:rPr>
        <w:t xml:space="preserve">                                 </w:t>
      </w:r>
      <w:r w:rsidR="00B230B5" w:rsidRPr="009F6985">
        <w:rPr>
          <w:rFonts w:ascii="Times New Roman" w:hAnsi="Times New Roman" w:cs="Times New Roman"/>
          <w:i/>
          <w:iCs/>
          <w:sz w:val="24"/>
          <w:szCs w:val="24"/>
        </w:rPr>
        <w:t xml:space="preserve">              </w:t>
      </w:r>
      <w:r w:rsidRPr="009F6985">
        <w:rPr>
          <w:rFonts w:ascii="Times New Roman" w:hAnsi="Times New Roman" w:cs="Times New Roman"/>
          <w:i/>
          <w:iCs/>
          <w:sz w:val="24"/>
          <w:szCs w:val="24"/>
        </w:rPr>
        <w:t xml:space="preserve">     </w:t>
      </w:r>
      <w:r w:rsidR="00B230B5" w:rsidRPr="009F6985">
        <w:rPr>
          <w:rFonts w:ascii="Times New Roman" w:hAnsi="Times New Roman" w:cs="Times New Roman"/>
          <w:i/>
          <w:iCs/>
          <w:noProof/>
          <w:sz w:val="24"/>
          <w:szCs w:val="24"/>
          <w:lang w:val="en-IN" w:eastAsia="en-IN"/>
        </w:rPr>
        <w:drawing>
          <wp:inline distT="0" distB="0" distL="0" distR="0" wp14:anchorId="0B819307" wp14:editId="4748C2AA">
            <wp:extent cx="1564927" cy="17751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0146" cy="1792390"/>
                    </a:xfrm>
                    <a:prstGeom prst="rect">
                      <a:avLst/>
                    </a:prstGeom>
                    <a:noFill/>
                  </pic:spPr>
                </pic:pic>
              </a:graphicData>
            </a:graphic>
          </wp:inline>
        </w:drawing>
      </w:r>
      <w:r w:rsidRPr="009F6985">
        <w:rPr>
          <w:rFonts w:ascii="Times New Roman" w:hAnsi="Times New Roman" w:cs="Times New Roman"/>
          <w:i/>
          <w:iCs/>
          <w:sz w:val="24"/>
          <w:szCs w:val="24"/>
        </w:rPr>
        <w:t xml:space="preserve">                    </w:t>
      </w:r>
      <w:r w:rsidR="00B72A8F" w:rsidRPr="009F6985">
        <w:rPr>
          <w:rFonts w:ascii="Times New Roman" w:hAnsi="Times New Roman" w:cs="Times New Roman"/>
          <w:noProof/>
          <w:sz w:val="24"/>
          <w:szCs w:val="24"/>
          <w:lang w:val="en-IN" w:eastAsia="en-IN"/>
        </w:rPr>
        <w:t xml:space="preserve">                                                       </w:t>
      </w:r>
      <w:r w:rsidR="00F05EF3" w:rsidRPr="009F6985">
        <w:rPr>
          <w:rFonts w:ascii="Times New Roman" w:hAnsi="Times New Roman" w:cs="Times New Roman"/>
          <w:noProof/>
          <w:sz w:val="24"/>
          <w:szCs w:val="24"/>
          <w:lang w:val="en-IN" w:eastAsia="en-IN"/>
        </w:rPr>
        <w:t xml:space="preserve">      </w:t>
      </w:r>
      <w:r w:rsidR="00F05EF3" w:rsidRPr="009F6985">
        <w:rPr>
          <w:rFonts w:ascii="Times New Roman" w:hAnsi="Times New Roman" w:cs="Times New Roman"/>
          <w:noProof/>
          <w:sz w:val="24"/>
          <w:szCs w:val="24"/>
          <w:lang w:val="en-IN" w:eastAsia="en-IN"/>
        </w:rPr>
        <w:drawing>
          <wp:inline distT="0" distB="0" distL="0" distR="0" wp14:anchorId="27D665EF" wp14:editId="510572E0">
            <wp:extent cx="1644242" cy="1806193"/>
            <wp:effectExtent l="0" t="0" r="0" b="8255"/>
            <wp:docPr id="5" name="Picture 4">
              <a:extLst xmlns:a="http://schemas.openxmlformats.org/drawingml/2006/main">
                <a:ext uri="{FF2B5EF4-FFF2-40B4-BE49-F238E27FC236}">
                  <a16:creationId xmlns:a16="http://schemas.microsoft.com/office/drawing/2014/main" id="{20BB1DB4-EC59-2B04-B45B-228C557B15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0BB1DB4-EC59-2B04-B45B-228C557B152F}"/>
                        </a:ext>
                      </a:extLst>
                    </pic:cNvPr>
                    <pic:cNvPicPr>
                      <a:picLocks noChangeAspect="1"/>
                    </pic:cNvPicPr>
                  </pic:nvPicPr>
                  <pic:blipFill>
                    <a:blip r:embed="rId8"/>
                    <a:stretch>
                      <a:fillRect/>
                    </a:stretch>
                  </pic:blipFill>
                  <pic:spPr>
                    <a:xfrm>
                      <a:off x="0" y="0"/>
                      <a:ext cx="1644242" cy="1806193"/>
                    </a:xfrm>
                    <a:prstGeom prst="rect">
                      <a:avLst/>
                    </a:prstGeom>
                  </pic:spPr>
                </pic:pic>
              </a:graphicData>
            </a:graphic>
          </wp:inline>
        </w:drawing>
      </w:r>
      <w:r w:rsidR="00B72A8F" w:rsidRPr="009F6985">
        <w:rPr>
          <w:rFonts w:ascii="Times New Roman" w:hAnsi="Times New Roman" w:cs="Times New Roman"/>
          <w:noProof/>
          <w:sz w:val="24"/>
          <w:szCs w:val="24"/>
          <w:lang w:val="en-IN" w:eastAsia="en-IN"/>
        </w:rPr>
        <w:t xml:space="preserve"> </w:t>
      </w:r>
      <w:r w:rsidR="00F05EF3" w:rsidRPr="009F6985">
        <w:rPr>
          <w:rFonts w:ascii="Times New Roman" w:hAnsi="Times New Roman" w:cs="Times New Roman"/>
          <w:noProof/>
          <w:sz w:val="24"/>
          <w:szCs w:val="24"/>
          <w:lang w:val="en-IN" w:eastAsia="en-IN"/>
        </w:rPr>
        <w:t xml:space="preserve">         </w:t>
      </w:r>
      <w:r w:rsidR="00F05EF3" w:rsidRPr="009F6985">
        <w:rPr>
          <w:rFonts w:ascii="Times New Roman" w:hAnsi="Times New Roman" w:cs="Times New Roman"/>
          <w:noProof/>
          <w:sz w:val="24"/>
          <w:szCs w:val="24"/>
          <w:lang w:val="en-IN" w:eastAsia="en-IN"/>
        </w:rPr>
        <w:drawing>
          <wp:inline distT="0" distB="0" distL="0" distR="0" wp14:anchorId="216169E6" wp14:editId="6E581DBF">
            <wp:extent cx="1812029" cy="1489042"/>
            <wp:effectExtent l="9208" t="0" r="7302" b="7303"/>
            <wp:docPr id="10" name="Picture 2">
              <a:extLst xmlns:a="http://schemas.openxmlformats.org/drawingml/2006/main">
                <a:ext uri="{FF2B5EF4-FFF2-40B4-BE49-F238E27FC236}">
                  <a16:creationId xmlns:a16="http://schemas.microsoft.com/office/drawing/2014/main" id="{CB9DA2CB-F88B-E984-FC90-EE828F9090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B9DA2CB-F88B-E984-FC90-EE828F909020}"/>
                        </a:ext>
                      </a:extLst>
                    </pic:cNvPr>
                    <pic:cNvPicPr>
                      <a:picLocks noChangeAspect="1"/>
                    </pic:cNvPicPr>
                  </pic:nvPicPr>
                  <pic:blipFill>
                    <a:blip r:embed="rId9" cstate="print">
                      <a:extLst>
                        <a:ext uri="{28A0092B-C50C-407E-A947-70E740481C1C}">
                          <a14:useLocalDpi xmlns:a14="http://schemas.microsoft.com/office/drawing/2010/main" val="0"/>
                        </a:ext>
                      </a:extLst>
                    </a:blip>
                    <a:srcRect t="5422" r="3613" b="20652"/>
                    <a:stretch>
                      <a:fillRect/>
                    </a:stretch>
                  </pic:blipFill>
                  <pic:spPr>
                    <a:xfrm rot="5400000">
                      <a:off x="0" y="0"/>
                      <a:ext cx="1812029" cy="1489042"/>
                    </a:xfrm>
                    <a:prstGeom prst="rect">
                      <a:avLst/>
                    </a:prstGeom>
                  </pic:spPr>
                </pic:pic>
              </a:graphicData>
            </a:graphic>
          </wp:inline>
        </w:drawing>
      </w:r>
      <w:r w:rsidR="00F05EF3" w:rsidRPr="009F6985">
        <w:rPr>
          <w:rFonts w:ascii="Times New Roman" w:hAnsi="Times New Roman" w:cs="Times New Roman"/>
          <w:noProof/>
          <w:sz w:val="24"/>
          <w:szCs w:val="24"/>
          <w:lang w:val="en-IN" w:eastAsia="en-IN"/>
        </w:rPr>
        <w:t xml:space="preserve">          </w:t>
      </w:r>
      <w:r w:rsidR="00F05EF3" w:rsidRPr="009F6985">
        <w:rPr>
          <w:rFonts w:ascii="Times New Roman" w:hAnsi="Times New Roman" w:cs="Times New Roman"/>
          <w:noProof/>
          <w:sz w:val="24"/>
          <w:szCs w:val="24"/>
          <w:lang w:val="en-IN" w:eastAsia="en-IN"/>
        </w:rPr>
        <w:drawing>
          <wp:inline distT="0" distB="0" distL="0" distR="0" wp14:anchorId="00666916" wp14:editId="7E5D4B13">
            <wp:extent cx="1543574" cy="1802890"/>
            <wp:effectExtent l="0" t="0" r="0" b="6985"/>
            <wp:docPr id="11" name="Picture 5">
              <a:extLst xmlns:a="http://schemas.openxmlformats.org/drawingml/2006/main">
                <a:ext uri="{FF2B5EF4-FFF2-40B4-BE49-F238E27FC236}">
                  <a16:creationId xmlns:a16="http://schemas.microsoft.com/office/drawing/2014/main" id="{8A28A07C-9CAF-468C-C927-7494D2FE6F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A28A07C-9CAF-468C-C927-7494D2FE6F80}"/>
                        </a:ext>
                      </a:extLst>
                    </pic:cNvPr>
                    <pic:cNvPicPr>
                      <a:picLocks noChangeAspect="1"/>
                    </pic:cNvPicPr>
                  </pic:nvPicPr>
                  <pic:blipFill>
                    <a:blip r:embed="rId10"/>
                    <a:srcRect t="23238"/>
                    <a:stretch>
                      <a:fillRect/>
                    </a:stretch>
                  </pic:blipFill>
                  <pic:spPr>
                    <a:xfrm>
                      <a:off x="0" y="0"/>
                      <a:ext cx="1543574" cy="1802890"/>
                    </a:xfrm>
                    <a:prstGeom prst="rect">
                      <a:avLst/>
                    </a:prstGeom>
                  </pic:spPr>
                </pic:pic>
              </a:graphicData>
            </a:graphic>
          </wp:inline>
        </w:drawing>
      </w:r>
    </w:p>
    <w:p w14:paraId="247C396D" w14:textId="2BB1DCA4" w:rsidR="002B62BA" w:rsidRPr="009F6985" w:rsidRDefault="00F05EF3" w:rsidP="00C1207A">
      <w:pPr>
        <w:autoSpaceDE w:val="0"/>
        <w:autoSpaceDN w:val="0"/>
        <w:adjustRightInd w:val="0"/>
        <w:spacing w:after="0" w:line="360" w:lineRule="auto"/>
        <w:jc w:val="center"/>
        <w:rPr>
          <w:rFonts w:ascii="Arial" w:hAnsi="Arial" w:cs="Arial"/>
          <w:b/>
          <w:bCs/>
          <w:sz w:val="20"/>
        </w:rPr>
      </w:pPr>
      <w:r w:rsidRPr="009F6985">
        <w:rPr>
          <w:rFonts w:ascii="Arial" w:hAnsi="Arial" w:cs="Arial"/>
          <w:b/>
          <w:bCs/>
          <w:sz w:val="20"/>
        </w:rPr>
        <w:lastRenderedPageBreak/>
        <w:t xml:space="preserve">Figure 1: Tree, </w:t>
      </w:r>
      <w:r w:rsidR="00AA6F60" w:rsidRPr="00C55376">
        <w:rPr>
          <w:rFonts w:ascii="Arial" w:hAnsi="Arial" w:cs="Arial"/>
          <w:b/>
          <w:bCs/>
          <w:color w:val="000000" w:themeColor="text1"/>
          <w:sz w:val="20"/>
        </w:rPr>
        <w:t>s</w:t>
      </w:r>
      <w:r w:rsidRPr="009F6985">
        <w:rPr>
          <w:rFonts w:ascii="Arial" w:hAnsi="Arial" w:cs="Arial"/>
          <w:b/>
          <w:bCs/>
          <w:sz w:val="20"/>
        </w:rPr>
        <w:t xml:space="preserve">eeds, pods and fruits of </w:t>
      </w:r>
      <w:proofErr w:type="spellStart"/>
      <w:r w:rsidRPr="009F6985">
        <w:rPr>
          <w:rFonts w:ascii="Arial" w:hAnsi="Arial" w:cs="Arial"/>
          <w:b/>
          <w:bCs/>
          <w:i/>
          <w:iCs/>
          <w:sz w:val="20"/>
        </w:rPr>
        <w:t>M.concanensis</w:t>
      </w:r>
      <w:proofErr w:type="spellEnd"/>
      <w:r w:rsidR="00FD5153" w:rsidRPr="009F6985">
        <w:rPr>
          <w:rFonts w:ascii="Arial" w:hAnsi="Arial" w:cs="Arial"/>
          <w:b/>
          <w:bCs/>
          <w:i/>
          <w:iCs/>
          <w:sz w:val="20"/>
        </w:rPr>
        <w:t xml:space="preserve"> </w:t>
      </w:r>
    </w:p>
    <w:p w14:paraId="4CB3D706" w14:textId="0EFE1287" w:rsidR="00BA5D57" w:rsidRPr="009F6985" w:rsidRDefault="001C6DFA" w:rsidP="004C1F33">
      <w:pPr>
        <w:autoSpaceDE w:val="0"/>
        <w:autoSpaceDN w:val="0"/>
        <w:adjustRightInd w:val="0"/>
        <w:spacing w:after="0" w:line="360" w:lineRule="auto"/>
        <w:rPr>
          <w:rFonts w:ascii="Arial" w:hAnsi="Arial" w:cs="Arial"/>
          <w:b/>
          <w:bCs/>
          <w:szCs w:val="22"/>
        </w:rPr>
      </w:pPr>
      <w:r w:rsidRPr="009F6985">
        <w:rPr>
          <w:rFonts w:ascii="Arial" w:hAnsi="Arial" w:cs="Arial"/>
          <w:b/>
          <w:bCs/>
          <w:szCs w:val="22"/>
        </w:rPr>
        <w:t xml:space="preserve">2 </w:t>
      </w:r>
      <w:r w:rsidR="004C1F33" w:rsidRPr="009F6985">
        <w:rPr>
          <w:rFonts w:ascii="Arial" w:hAnsi="Arial" w:cs="Arial"/>
          <w:b/>
          <w:bCs/>
          <w:szCs w:val="22"/>
        </w:rPr>
        <w:t>MATERIAL</w:t>
      </w:r>
      <w:r w:rsidR="00AA6F60" w:rsidRPr="009F6985">
        <w:rPr>
          <w:rFonts w:ascii="Arial" w:hAnsi="Arial" w:cs="Arial"/>
          <w:b/>
          <w:bCs/>
          <w:szCs w:val="22"/>
        </w:rPr>
        <w:t>S</w:t>
      </w:r>
      <w:r w:rsidR="004C1F33" w:rsidRPr="009F6985">
        <w:rPr>
          <w:rFonts w:ascii="Arial" w:hAnsi="Arial" w:cs="Arial"/>
          <w:b/>
          <w:bCs/>
          <w:szCs w:val="22"/>
        </w:rPr>
        <w:t xml:space="preserve"> AND METHODS </w:t>
      </w:r>
    </w:p>
    <w:p w14:paraId="2A4CE583" w14:textId="35099034" w:rsidR="00324834" w:rsidRPr="009F6985" w:rsidRDefault="001C6DFA" w:rsidP="001C6DFA">
      <w:pPr>
        <w:autoSpaceDE w:val="0"/>
        <w:autoSpaceDN w:val="0"/>
        <w:adjustRightInd w:val="0"/>
        <w:spacing w:after="0" w:line="360" w:lineRule="auto"/>
        <w:jc w:val="both"/>
        <w:rPr>
          <w:rFonts w:ascii="Arial" w:hAnsi="Arial" w:cs="Arial"/>
          <w:sz w:val="20"/>
        </w:rPr>
      </w:pPr>
      <w:r w:rsidRPr="009F6985">
        <w:rPr>
          <w:rFonts w:ascii="Arial" w:hAnsi="Arial" w:cs="Arial"/>
          <w:b/>
          <w:bCs/>
          <w:sz w:val="20"/>
        </w:rPr>
        <w:t>2.1 SURVEY AND IDENTIFICATION OF TREES:</w:t>
      </w:r>
      <w:r w:rsidRPr="009F6985">
        <w:rPr>
          <w:rFonts w:ascii="Arial" w:hAnsi="Arial" w:cs="Arial"/>
          <w:sz w:val="20"/>
        </w:rPr>
        <w:t xml:space="preserve"> </w:t>
      </w:r>
      <w:r w:rsidR="00E45D3D" w:rsidRPr="009F6985">
        <w:rPr>
          <w:rFonts w:ascii="Arial" w:hAnsi="Arial" w:cs="Arial"/>
          <w:sz w:val="20"/>
        </w:rPr>
        <w:t xml:space="preserve">An extensive survey was carried out during 2023-2024 in Barmer, </w:t>
      </w:r>
      <w:r w:rsidR="00A03F84" w:rsidRPr="009F6985">
        <w:rPr>
          <w:rFonts w:ascii="Arial" w:hAnsi="Arial" w:cs="Arial"/>
          <w:sz w:val="20"/>
        </w:rPr>
        <w:t xml:space="preserve">Pali, </w:t>
      </w:r>
      <w:r w:rsidR="00E45D3D" w:rsidRPr="009F6985">
        <w:rPr>
          <w:rFonts w:ascii="Arial" w:hAnsi="Arial" w:cs="Arial"/>
          <w:sz w:val="20"/>
        </w:rPr>
        <w:t xml:space="preserve">Churu and Jodhpur </w:t>
      </w:r>
      <w:r w:rsidR="00C7692C" w:rsidRPr="009F6985">
        <w:rPr>
          <w:rFonts w:ascii="Arial" w:hAnsi="Arial" w:cs="Arial"/>
          <w:sz w:val="20"/>
        </w:rPr>
        <w:t>d</w:t>
      </w:r>
      <w:r w:rsidR="00E45D3D" w:rsidRPr="009F6985">
        <w:rPr>
          <w:rFonts w:ascii="Arial" w:hAnsi="Arial" w:cs="Arial"/>
          <w:sz w:val="20"/>
        </w:rPr>
        <w:t xml:space="preserve">istrict of Rajasthan to identify and select natural populations or individuals of </w:t>
      </w:r>
      <w:proofErr w:type="spellStart"/>
      <w:r w:rsidR="00E45D3D" w:rsidRPr="009F6985">
        <w:rPr>
          <w:rFonts w:ascii="Arial" w:hAnsi="Arial" w:cs="Arial"/>
          <w:i/>
          <w:iCs/>
          <w:sz w:val="20"/>
        </w:rPr>
        <w:t>M.concanenesis</w:t>
      </w:r>
      <w:proofErr w:type="spellEnd"/>
      <w:r w:rsidR="00E45D3D" w:rsidRPr="009F6985">
        <w:rPr>
          <w:rFonts w:ascii="Arial" w:hAnsi="Arial" w:cs="Arial"/>
          <w:sz w:val="20"/>
        </w:rPr>
        <w:t>. The data on height, girth at breast height (GBH), crown diameter</w:t>
      </w:r>
      <w:r w:rsidR="00C7692C" w:rsidRPr="009F6985">
        <w:rPr>
          <w:rFonts w:ascii="Arial" w:hAnsi="Arial" w:cs="Arial"/>
          <w:sz w:val="20"/>
        </w:rPr>
        <w:t>, health of the trees</w:t>
      </w:r>
      <w:r w:rsidR="00E45D3D" w:rsidRPr="009F6985">
        <w:rPr>
          <w:rFonts w:ascii="Arial" w:hAnsi="Arial" w:cs="Arial"/>
          <w:sz w:val="20"/>
        </w:rPr>
        <w:t xml:space="preserve"> </w:t>
      </w:r>
      <w:r w:rsidR="00134392" w:rsidRPr="009F6985">
        <w:rPr>
          <w:rFonts w:ascii="Arial" w:hAnsi="Arial" w:cs="Arial"/>
          <w:sz w:val="20"/>
        </w:rPr>
        <w:t xml:space="preserve">and the flowering and fruiting patterns were </w:t>
      </w:r>
      <w:r w:rsidR="00BF20C0" w:rsidRPr="009F6985">
        <w:rPr>
          <w:rFonts w:ascii="Arial" w:hAnsi="Arial" w:cs="Arial"/>
          <w:sz w:val="20"/>
        </w:rPr>
        <w:t>recorded for the marked trees</w:t>
      </w:r>
      <w:r w:rsidR="00E45D3D" w:rsidRPr="009F6985">
        <w:rPr>
          <w:rFonts w:ascii="Arial" w:hAnsi="Arial" w:cs="Arial"/>
          <w:sz w:val="20"/>
        </w:rPr>
        <w:t xml:space="preserve">. Thereafter, seeds were collected from identified trees in </w:t>
      </w:r>
      <w:r w:rsidR="00CF67D1" w:rsidRPr="009F6985">
        <w:rPr>
          <w:rFonts w:ascii="Arial" w:hAnsi="Arial" w:cs="Arial"/>
          <w:sz w:val="20"/>
        </w:rPr>
        <w:t xml:space="preserve">the month of </w:t>
      </w:r>
      <w:r w:rsidR="00BA7EF0" w:rsidRPr="009F6985">
        <w:rPr>
          <w:rFonts w:ascii="Arial" w:hAnsi="Arial" w:cs="Arial"/>
          <w:sz w:val="20"/>
        </w:rPr>
        <w:t>February-</w:t>
      </w:r>
      <w:r w:rsidR="00BF20C0" w:rsidRPr="009F6985">
        <w:rPr>
          <w:rFonts w:ascii="Arial" w:hAnsi="Arial" w:cs="Arial"/>
          <w:sz w:val="20"/>
        </w:rPr>
        <w:t>M</w:t>
      </w:r>
      <w:r w:rsidR="00D03B40" w:rsidRPr="009F6985">
        <w:rPr>
          <w:rFonts w:ascii="Arial" w:hAnsi="Arial" w:cs="Arial"/>
          <w:sz w:val="20"/>
        </w:rPr>
        <w:t>arch,</w:t>
      </w:r>
      <w:r w:rsidR="00E45D3D" w:rsidRPr="009F6985">
        <w:rPr>
          <w:rFonts w:ascii="Arial" w:hAnsi="Arial" w:cs="Arial"/>
          <w:sz w:val="20"/>
        </w:rPr>
        <w:t xml:space="preserve"> </w:t>
      </w:r>
      <w:r w:rsidR="00E45D3D" w:rsidRPr="009F6985">
        <w:rPr>
          <w:rFonts w:ascii="Arial" w:hAnsi="Arial" w:cs="Arial"/>
          <w:sz w:val="20"/>
          <w:cs/>
        </w:rPr>
        <w:t>2024</w:t>
      </w:r>
      <w:r w:rsidR="00D03B40" w:rsidRPr="009F6985">
        <w:rPr>
          <w:rFonts w:ascii="Arial" w:hAnsi="Arial" w:cs="Arial"/>
          <w:sz w:val="20"/>
        </w:rPr>
        <w:t xml:space="preserve"> and seed morphometric characte</w:t>
      </w:r>
      <w:r w:rsidR="00C278AB" w:rsidRPr="009F6985">
        <w:rPr>
          <w:rFonts w:ascii="Arial" w:hAnsi="Arial" w:cs="Arial"/>
          <w:sz w:val="20"/>
        </w:rPr>
        <w:t>rs like pod length (cm), pod</w:t>
      </w:r>
      <w:r w:rsidR="005F1D9C" w:rsidRPr="009F6985">
        <w:rPr>
          <w:rFonts w:ascii="Arial" w:hAnsi="Arial" w:cs="Arial"/>
          <w:sz w:val="20"/>
        </w:rPr>
        <w:t xml:space="preserve"> width (cm)</w:t>
      </w:r>
      <w:r w:rsidR="00D03B40" w:rsidRPr="009F6985">
        <w:rPr>
          <w:rFonts w:ascii="Arial" w:hAnsi="Arial" w:cs="Arial"/>
          <w:sz w:val="20"/>
        </w:rPr>
        <w:t xml:space="preserve"> were estimated using Leica Q win</w:t>
      </w:r>
      <w:r w:rsidR="00CF67D1" w:rsidRPr="009F6985">
        <w:rPr>
          <w:rFonts w:ascii="Arial" w:hAnsi="Arial" w:cs="Arial"/>
          <w:sz w:val="20"/>
        </w:rPr>
        <w:t xml:space="preserve"> </w:t>
      </w:r>
      <w:r w:rsidR="005F1D9C" w:rsidRPr="009F6985">
        <w:rPr>
          <w:rFonts w:ascii="Arial" w:hAnsi="Arial" w:cs="Arial"/>
          <w:sz w:val="20"/>
        </w:rPr>
        <w:t>and 100 seed weig</w:t>
      </w:r>
      <w:r w:rsidR="001055B9" w:rsidRPr="009F6985">
        <w:rPr>
          <w:rFonts w:ascii="Arial" w:hAnsi="Arial" w:cs="Arial"/>
          <w:sz w:val="20"/>
        </w:rPr>
        <w:t>ht (g) using electronic balan</w:t>
      </w:r>
      <w:r w:rsidR="00A03F84" w:rsidRPr="009F6985">
        <w:rPr>
          <w:rFonts w:ascii="Arial" w:hAnsi="Arial" w:cs="Arial"/>
          <w:sz w:val="20"/>
        </w:rPr>
        <w:t>ce followed by sowing seeds</w:t>
      </w:r>
      <w:r w:rsidR="001055B9" w:rsidRPr="009F6985">
        <w:rPr>
          <w:rFonts w:ascii="Arial" w:hAnsi="Arial" w:cs="Arial"/>
          <w:sz w:val="20"/>
        </w:rPr>
        <w:t xml:space="preserve"> under nursery conditions</w:t>
      </w:r>
      <w:r w:rsidR="00BA7EF0" w:rsidRPr="009F6985">
        <w:rPr>
          <w:rFonts w:ascii="Arial" w:hAnsi="Arial" w:cs="Arial"/>
          <w:sz w:val="20"/>
        </w:rPr>
        <w:t xml:space="preserve"> in April,2024</w:t>
      </w:r>
      <w:r w:rsidR="001055B9" w:rsidRPr="009F6985">
        <w:rPr>
          <w:rFonts w:ascii="Arial" w:hAnsi="Arial" w:cs="Arial"/>
          <w:sz w:val="20"/>
        </w:rPr>
        <w:t>. When the seedlings were 45-60 days</w:t>
      </w:r>
      <w:r w:rsidR="00BA7EF0" w:rsidRPr="009F6985">
        <w:rPr>
          <w:rFonts w:ascii="Arial" w:hAnsi="Arial" w:cs="Arial"/>
          <w:sz w:val="20"/>
        </w:rPr>
        <w:t xml:space="preserve"> old in the month of mid-June,</w:t>
      </w:r>
      <w:r w:rsidR="009970C9" w:rsidRPr="009F6985">
        <w:rPr>
          <w:rFonts w:ascii="Arial" w:hAnsi="Arial" w:cs="Arial"/>
          <w:sz w:val="20"/>
        </w:rPr>
        <w:t xml:space="preserve"> </w:t>
      </w:r>
      <w:r w:rsidR="00BA7EF0" w:rsidRPr="009F6985">
        <w:rPr>
          <w:rFonts w:ascii="Arial" w:hAnsi="Arial" w:cs="Arial"/>
          <w:sz w:val="20"/>
        </w:rPr>
        <w:t>2024</w:t>
      </w:r>
      <w:r w:rsidR="001055B9" w:rsidRPr="009F6985">
        <w:rPr>
          <w:rFonts w:ascii="Arial" w:hAnsi="Arial" w:cs="Arial"/>
          <w:sz w:val="20"/>
        </w:rPr>
        <w:t>, a notable infestation of Ash weevil</w:t>
      </w:r>
      <w:r w:rsidR="00A03F84" w:rsidRPr="009F6985">
        <w:t xml:space="preserve"> </w:t>
      </w:r>
      <w:r w:rsidR="00A03F84" w:rsidRPr="009F6985">
        <w:rPr>
          <w:rFonts w:ascii="Arial" w:hAnsi="Arial" w:cs="Arial"/>
          <w:i/>
          <w:iCs/>
          <w:sz w:val="20"/>
        </w:rPr>
        <w:t xml:space="preserve">M. </w:t>
      </w:r>
      <w:proofErr w:type="spellStart"/>
      <w:r w:rsidR="00A03F84" w:rsidRPr="009F6985">
        <w:rPr>
          <w:rFonts w:ascii="Arial" w:hAnsi="Arial" w:cs="Arial"/>
          <w:i/>
          <w:iCs/>
          <w:sz w:val="20"/>
        </w:rPr>
        <w:t>viridanus</w:t>
      </w:r>
      <w:proofErr w:type="spellEnd"/>
      <w:r w:rsidR="00A03F84" w:rsidRPr="009F6985">
        <w:rPr>
          <w:rFonts w:ascii="Arial" w:hAnsi="Arial" w:cs="Arial"/>
          <w:sz w:val="20"/>
        </w:rPr>
        <w:t xml:space="preserve"> </w:t>
      </w:r>
      <w:proofErr w:type="spellStart"/>
      <w:r w:rsidR="00A03F84" w:rsidRPr="009F6985">
        <w:rPr>
          <w:rFonts w:ascii="Arial" w:hAnsi="Arial" w:cs="Arial"/>
          <w:sz w:val="20"/>
        </w:rPr>
        <w:t>Fabr</w:t>
      </w:r>
      <w:proofErr w:type="spellEnd"/>
      <w:r w:rsidR="00A03F84" w:rsidRPr="009F6985">
        <w:rPr>
          <w:rFonts w:ascii="Arial" w:hAnsi="Arial" w:cs="Arial"/>
          <w:sz w:val="20"/>
        </w:rPr>
        <w:t>.</w:t>
      </w:r>
      <w:r w:rsidR="00CA2977" w:rsidRPr="009F6985">
        <w:rPr>
          <w:rFonts w:ascii="Arial" w:hAnsi="Arial" w:cs="Arial"/>
          <w:sz w:val="20"/>
        </w:rPr>
        <w:t xml:space="preserve"> </w:t>
      </w:r>
      <w:r w:rsidR="001055B9" w:rsidRPr="009F6985">
        <w:rPr>
          <w:rFonts w:ascii="Arial" w:hAnsi="Arial" w:cs="Arial"/>
          <w:sz w:val="20"/>
        </w:rPr>
        <w:t>was recorded.</w:t>
      </w:r>
      <w:r w:rsidR="005F1D9C" w:rsidRPr="009F6985">
        <w:rPr>
          <w:rFonts w:ascii="Arial" w:hAnsi="Arial" w:cs="Arial"/>
          <w:sz w:val="20"/>
        </w:rPr>
        <w:t xml:space="preserve"> </w:t>
      </w:r>
    </w:p>
    <w:p w14:paraId="0D0F16A6" w14:textId="02CD0D7D" w:rsidR="00DE0418" w:rsidRDefault="001C6DFA" w:rsidP="00BD264B">
      <w:pPr>
        <w:autoSpaceDE w:val="0"/>
        <w:autoSpaceDN w:val="0"/>
        <w:adjustRightInd w:val="0"/>
        <w:spacing w:after="0" w:line="360" w:lineRule="auto"/>
        <w:jc w:val="both"/>
        <w:rPr>
          <w:rFonts w:ascii="Arial" w:hAnsi="Arial" w:cs="Arial"/>
          <w:sz w:val="20"/>
        </w:rPr>
      </w:pPr>
      <w:r w:rsidRPr="009F6985">
        <w:rPr>
          <w:rFonts w:ascii="Arial" w:hAnsi="Arial" w:cs="Arial"/>
          <w:b/>
          <w:bCs/>
          <w:sz w:val="20"/>
        </w:rPr>
        <w:t>2.2 MANAGEMENT TRIAL:</w:t>
      </w:r>
      <w:r w:rsidRPr="009F6985">
        <w:rPr>
          <w:rFonts w:ascii="Arial" w:hAnsi="Arial" w:cs="Arial"/>
          <w:sz w:val="20"/>
        </w:rPr>
        <w:t xml:space="preserve"> </w:t>
      </w:r>
      <w:r w:rsidR="00A03F84" w:rsidRPr="009F6985">
        <w:rPr>
          <w:rFonts w:ascii="Arial" w:hAnsi="Arial" w:cs="Arial"/>
          <w:sz w:val="20"/>
        </w:rPr>
        <w:t>T</w:t>
      </w:r>
      <w:r w:rsidR="009000EC" w:rsidRPr="009F6985">
        <w:rPr>
          <w:rFonts w:ascii="Arial" w:hAnsi="Arial" w:cs="Arial"/>
          <w:sz w:val="20"/>
        </w:rPr>
        <w:t xml:space="preserve">o </w:t>
      </w:r>
      <w:r w:rsidR="00A03F84" w:rsidRPr="009F6985">
        <w:rPr>
          <w:rFonts w:ascii="Arial" w:hAnsi="Arial" w:cs="Arial"/>
          <w:sz w:val="20"/>
        </w:rPr>
        <w:t xml:space="preserve">record the foliar damage occurred by Ash weevil on </w:t>
      </w:r>
      <w:proofErr w:type="spellStart"/>
      <w:r w:rsidR="00A03F84" w:rsidRPr="009F6985">
        <w:rPr>
          <w:rFonts w:ascii="Arial" w:hAnsi="Arial" w:cs="Arial"/>
          <w:i/>
          <w:iCs/>
          <w:sz w:val="20"/>
        </w:rPr>
        <w:t>M.concanensis</w:t>
      </w:r>
      <w:proofErr w:type="spellEnd"/>
      <w:r w:rsidR="009000EC" w:rsidRPr="009F6985">
        <w:rPr>
          <w:rFonts w:ascii="Arial" w:hAnsi="Arial" w:cs="Arial"/>
          <w:sz w:val="20"/>
        </w:rPr>
        <w:t>, the management trial in completely</w:t>
      </w:r>
      <w:r w:rsidR="001055B9" w:rsidRPr="009F6985">
        <w:rPr>
          <w:rFonts w:ascii="Arial" w:hAnsi="Arial" w:cs="Arial"/>
          <w:sz w:val="20"/>
        </w:rPr>
        <w:t xml:space="preserve"> randomised design (CRD)</w:t>
      </w:r>
      <w:r w:rsidR="00BD264B">
        <w:rPr>
          <w:rFonts w:ascii="Arial" w:hAnsi="Arial" w:cs="Arial"/>
          <w:sz w:val="20"/>
        </w:rPr>
        <w:t xml:space="preserve"> was performed by taking</w:t>
      </w:r>
      <w:r w:rsidR="006A6DE1">
        <w:rPr>
          <w:rFonts w:ascii="Arial" w:hAnsi="Arial" w:cs="Arial"/>
          <w:sz w:val="20"/>
        </w:rPr>
        <w:t xml:space="preserve"> three</w:t>
      </w:r>
      <w:r w:rsidR="009000EC" w:rsidRPr="009F6985">
        <w:rPr>
          <w:rFonts w:ascii="Arial" w:hAnsi="Arial" w:cs="Arial"/>
          <w:sz w:val="20"/>
        </w:rPr>
        <w:t xml:space="preserve"> different concentrations of neem oil (0.5%, 0.75%, 1.0%) and water as control against 25 seedlings per treatment. </w:t>
      </w:r>
    </w:p>
    <w:p w14:paraId="4D19F541" w14:textId="619F862C" w:rsidR="00DE0418" w:rsidRPr="00DE0418" w:rsidRDefault="00DE0418" w:rsidP="00DE0418">
      <w:pPr>
        <w:autoSpaceDE w:val="0"/>
        <w:autoSpaceDN w:val="0"/>
        <w:adjustRightInd w:val="0"/>
        <w:spacing w:after="0" w:line="360" w:lineRule="auto"/>
        <w:jc w:val="both"/>
        <w:rPr>
          <w:rFonts w:ascii="Arial" w:hAnsi="Arial" w:cs="Arial"/>
          <w:sz w:val="20"/>
        </w:rPr>
      </w:pPr>
      <w:r w:rsidRPr="00DE0418">
        <w:rPr>
          <w:rFonts w:ascii="Arial" w:hAnsi="Arial" w:cs="Arial"/>
          <w:sz w:val="20"/>
        </w:rPr>
        <w:t xml:space="preserve">Each seedling served as an experimental unit. </w:t>
      </w:r>
      <w:r>
        <w:rPr>
          <w:rFonts w:ascii="Arial" w:hAnsi="Arial" w:cs="Arial"/>
          <w:sz w:val="20"/>
        </w:rPr>
        <w:t>The c</w:t>
      </w:r>
      <w:r w:rsidRPr="00DE0418">
        <w:rPr>
          <w:rFonts w:ascii="Arial" w:hAnsi="Arial" w:cs="Arial"/>
          <w:sz w:val="20"/>
        </w:rPr>
        <w:t xml:space="preserve">ommercially available neem oil (Dabur Neem Tail) </w:t>
      </w:r>
      <w:r>
        <w:rPr>
          <w:rFonts w:ascii="Arial" w:hAnsi="Arial" w:cs="Arial"/>
          <w:sz w:val="20"/>
        </w:rPr>
        <w:t xml:space="preserve">available in the market of Jodhpur </w:t>
      </w:r>
      <w:r w:rsidRPr="00DE0418">
        <w:rPr>
          <w:rFonts w:ascii="Arial" w:hAnsi="Arial" w:cs="Arial"/>
          <w:sz w:val="20"/>
        </w:rPr>
        <w:t xml:space="preserve">was used at different concentration </w:t>
      </w:r>
      <w:r>
        <w:rPr>
          <w:rFonts w:ascii="Arial" w:hAnsi="Arial" w:cs="Arial"/>
          <w:sz w:val="20"/>
        </w:rPr>
        <w:t>9</w:t>
      </w:r>
      <w:r w:rsidRPr="00DE0418">
        <w:rPr>
          <w:rFonts w:ascii="Arial" w:hAnsi="Arial" w:cs="Arial"/>
          <w:sz w:val="20"/>
        </w:rPr>
        <w:t>0.5%, 0.75% and 1% (v/v)</w:t>
      </w:r>
      <w:r>
        <w:rPr>
          <w:rFonts w:ascii="Arial" w:hAnsi="Arial" w:cs="Arial"/>
          <w:sz w:val="20"/>
        </w:rPr>
        <w:t xml:space="preserve">) and water as control against </w:t>
      </w:r>
      <w:proofErr w:type="spellStart"/>
      <w:r w:rsidRPr="00DE0418">
        <w:rPr>
          <w:rFonts w:ascii="Arial" w:hAnsi="Arial" w:cs="Arial"/>
          <w:i/>
          <w:iCs/>
          <w:sz w:val="20"/>
        </w:rPr>
        <w:t>M.concanensis</w:t>
      </w:r>
      <w:proofErr w:type="spellEnd"/>
      <w:r>
        <w:rPr>
          <w:rFonts w:ascii="Arial" w:hAnsi="Arial" w:cs="Arial"/>
          <w:sz w:val="20"/>
        </w:rPr>
        <w:t xml:space="preserve"> seedlings to record the </w:t>
      </w:r>
      <w:r w:rsidR="000E0C60">
        <w:rPr>
          <w:rFonts w:ascii="Arial" w:hAnsi="Arial" w:cs="Arial"/>
          <w:sz w:val="20"/>
        </w:rPr>
        <w:t xml:space="preserve">damage caused by </w:t>
      </w:r>
      <w:r w:rsidR="00BD264B">
        <w:rPr>
          <w:rFonts w:ascii="Arial" w:hAnsi="Arial" w:cs="Arial"/>
          <w:sz w:val="20"/>
        </w:rPr>
        <w:t>infestation.</w:t>
      </w:r>
    </w:p>
    <w:p w14:paraId="6B76192D" w14:textId="2CB0B847" w:rsidR="00BD264B" w:rsidRPr="00DE0418" w:rsidRDefault="00DE0418" w:rsidP="00DE0418">
      <w:pPr>
        <w:autoSpaceDE w:val="0"/>
        <w:autoSpaceDN w:val="0"/>
        <w:adjustRightInd w:val="0"/>
        <w:spacing w:after="0" w:line="360" w:lineRule="auto"/>
        <w:jc w:val="both"/>
        <w:rPr>
          <w:rFonts w:ascii="Arial" w:hAnsi="Arial" w:cs="Arial"/>
          <w:sz w:val="20"/>
        </w:rPr>
      </w:pPr>
      <w:r w:rsidRPr="00DE0418">
        <w:rPr>
          <w:rFonts w:ascii="Arial" w:hAnsi="Arial" w:cs="Arial"/>
          <w:sz w:val="20"/>
        </w:rPr>
        <w:t>Each seedling was uniformly sprayed using a hand sprayer. Three replications of each treatment were made. Day 0 was when the initial spray was applied. Observations were made seven days following the initial spray (7th Day of treatment). Accordingly, the second spray was given on 21st Day of treatment and observations were recorded for seventh, fourteen, and twenty-one days later.</w:t>
      </w:r>
    </w:p>
    <w:p w14:paraId="3B628806" w14:textId="22782BA0" w:rsidR="00DE0418" w:rsidRPr="006A6DE1" w:rsidRDefault="00BD264B" w:rsidP="00DE0418">
      <w:pPr>
        <w:autoSpaceDE w:val="0"/>
        <w:autoSpaceDN w:val="0"/>
        <w:adjustRightInd w:val="0"/>
        <w:spacing w:after="0" w:line="360" w:lineRule="auto"/>
        <w:jc w:val="both"/>
        <w:rPr>
          <w:rFonts w:ascii="Arial" w:hAnsi="Arial" w:cs="Arial"/>
          <w:b/>
          <w:bCs/>
          <w:sz w:val="20"/>
        </w:rPr>
      </w:pPr>
      <w:r w:rsidRPr="00BD264B">
        <w:rPr>
          <w:rFonts w:ascii="Arial" w:hAnsi="Arial" w:cs="Arial"/>
          <w:b/>
          <w:bCs/>
          <w:sz w:val="20"/>
        </w:rPr>
        <w:t xml:space="preserve">2.3 </w:t>
      </w:r>
      <w:r w:rsidR="00DE0418" w:rsidRPr="00BD264B">
        <w:rPr>
          <w:rFonts w:ascii="Arial" w:hAnsi="Arial" w:cs="Arial"/>
          <w:b/>
          <w:bCs/>
          <w:sz w:val="20"/>
        </w:rPr>
        <w:t>Data Collection</w:t>
      </w:r>
      <w:r w:rsidR="006A6DE1">
        <w:rPr>
          <w:rFonts w:ascii="Arial" w:hAnsi="Arial" w:cs="Arial"/>
          <w:b/>
          <w:bCs/>
          <w:sz w:val="20"/>
        </w:rPr>
        <w:t xml:space="preserve"> and Analysis:</w:t>
      </w:r>
      <w:r w:rsidR="003F1FC9">
        <w:rPr>
          <w:rFonts w:ascii="Arial" w:hAnsi="Arial" w:cs="Arial"/>
          <w:b/>
          <w:bCs/>
          <w:sz w:val="20"/>
        </w:rPr>
        <w:t xml:space="preserve"> </w:t>
      </w:r>
      <w:r w:rsidR="00DE0418" w:rsidRPr="00DE0418">
        <w:rPr>
          <w:rFonts w:ascii="Arial" w:hAnsi="Arial" w:cs="Arial"/>
          <w:sz w:val="20"/>
        </w:rPr>
        <w:t>For each seedling, the observations on total number of leaves, number of damaged leaves were recorded at 7th,14th and 21st day of initial spray and foliar damage or percent infested leaves (%) was calculated using the following formula: -</w:t>
      </w:r>
    </w:p>
    <w:p w14:paraId="42028A22" w14:textId="4E0924CC" w:rsidR="001055B9" w:rsidRDefault="00DE0418" w:rsidP="000E0C60">
      <w:pPr>
        <w:autoSpaceDE w:val="0"/>
        <w:autoSpaceDN w:val="0"/>
        <w:adjustRightInd w:val="0"/>
        <w:spacing w:after="0" w:line="360" w:lineRule="auto"/>
        <w:ind w:left="720" w:firstLine="720"/>
        <w:jc w:val="both"/>
        <w:rPr>
          <w:rFonts w:ascii="Arial" w:hAnsi="Arial" w:cs="Arial"/>
          <w:sz w:val="20"/>
        </w:rPr>
      </w:pPr>
      <w:r w:rsidRPr="00DE0418">
        <w:rPr>
          <w:rFonts w:ascii="Arial" w:hAnsi="Arial" w:cs="Arial"/>
          <w:sz w:val="20"/>
        </w:rPr>
        <w:t>Percent infested leaves (%) = (Damaged Leaves/Total Leaves) ×100</w:t>
      </w:r>
    </w:p>
    <w:p w14:paraId="3C157126" w14:textId="4F1D8DA7" w:rsidR="006A6DE1" w:rsidRPr="009F6985" w:rsidRDefault="006A6DE1" w:rsidP="006A6DE1">
      <w:pPr>
        <w:autoSpaceDE w:val="0"/>
        <w:autoSpaceDN w:val="0"/>
        <w:adjustRightInd w:val="0"/>
        <w:spacing w:after="0" w:line="360" w:lineRule="auto"/>
        <w:jc w:val="both"/>
        <w:rPr>
          <w:rFonts w:ascii="Arial" w:hAnsi="Arial" w:cs="Arial"/>
          <w:sz w:val="20"/>
        </w:rPr>
      </w:pPr>
      <w:r>
        <w:rPr>
          <w:rFonts w:ascii="Arial" w:hAnsi="Arial" w:cs="Arial"/>
          <w:sz w:val="20"/>
        </w:rPr>
        <w:t xml:space="preserve">The data collected were then analysed using one way ANNOVA and </w:t>
      </w:r>
      <w:r w:rsidRPr="006A6DE1">
        <w:rPr>
          <w:rFonts w:ascii="Arial" w:hAnsi="Arial" w:cs="Arial"/>
          <w:sz w:val="20"/>
        </w:rPr>
        <w:t>Tukey HSD test</w:t>
      </w:r>
      <w:r>
        <w:rPr>
          <w:rFonts w:ascii="Arial" w:hAnsi="Arial" w:cs="Arial"/>
          <w:sz w:val="20"/>
        </w:rPr>
        <w:t xml:space="preserve"> to study the significant differences of different concentrations of neem oil tested upon.</w:t>
      </w:r>
    </w:p>
    <w:p w14:paraId="630D8E61" w14:textId="77EBDBA7" w:rsidR="005F1D9C" w:rsidRPr="009F6985" w:rsidRDefault="001C6DFA" w:rsidP="001C6DFA">
      <w:pPr>
        <w:autoSpaceDE w:val="0"/>
        <w:autoSpaceDN w:val="0"/>
        <w:adjustRightInd w:val="0"/>
        <w:spacing w:after="0" w:line="360" w:lineRule="auto"/>
        <w:jc w:val="both"/>
        <w:rPr>
          <w:rFonts w:ascii="Arial" w:hAnsi="Arial" w:cs="Arial"/>
          <w:b/>
          <w:bCs/>
          <w:szCs w:val="22"/>
        </w:rPr>
      </w:pPr>
      <w:r w:rsidRPr="009F6985">
        <w:rPr>
          <w:rFonts w:ascii="Arial" w:hAnsi="Arial" w:cs="Arial"/>
          <w:b/>
          <w:bCs/>
          <w:szCs w:val="22"/>
        </w:rPr>
        <w:t>3 RESULTS AND DISCUSSION</w:t>
      </w:r>
    </w:p>
    <w:p w14:paraId="5E1DEAE1" w14:textId="474CF151" w:rsidR="001055B9" w:rsidRPr="009F6985" w:rsidRDefault="001C6DFA" w:rsidP="00C1207A">
      <w:pPr>
        <w:autoSpaceDE w:val="0"/>
        <w:autoSpaceDN w:val="0"/>
        <w:adjustRightInd w:val="0"/>
        <w:spacing w:after="0" w:line="360" w:lineRule="auto"/>
        <w:jc w:val="both"/>
        <w:rPr>
          <w:rFonts w:ascii="Arial" w:hAnsi="Arial" w:cs="Arial"/>
          <w:b/>
          <w:bCs/>
          <w:sz w:val="20"/>
        </w:rPr>
      </w:pPr>
      <w:r w:rsidRPr="009F6985">
        <w:rPr>
          <w:rFonts w:ascii="Arial" w:hAnsi="Arial" w:cs="Arial"/>
          <w:b/>
          <w:bCs/>
          <w:sz w:val="20"/>
        </w:rPr>
        <w:t xml:space="preserve">3.1 </w:t>
      </w:r>
      <w:r w:rsidR="00C278AB" w:rsidRPr="009F6985">
        <w:rPr>
          <w:rFonts w:ascii="Arial" w:hAnsi="Arial" w:cs="Arial"/>
          <w:b/>
          <w:bCs/>
          <w:sz w:val="20"/>
        </w:rPr>
        <w:t xml:space="preserve">Fruit and seed characteristics: </w:t>
      </w:r>
      <w:r w:rsidR="001055B9" w:rsidRPr="009F6985">
        <w:rPr>
          <w:rFonts w:ascii="Arial" w:eastAsia="Times New Roman" w:hAnsi="Arial" w:cs="Arial"/>
          <w:sz w:val="20"/>
        </w:rPr>
        <w:t xml:space="preserve">A total </w:t>
      </w:r>
      <w:r w:rsidR="00BF20C0" w:rsidRPr="009F6985">
        <w:rPr>
          <w:rFonts w:ascii="Arial" w:eastAsia="Times New Roman" w:hAnsi="Arial" w:cs="Arial"/>
          <w:sz w:val="20"/>
        </w:rPr>
        <w:t xml:space="preserve">20 trees </w:t>
      </w:r>
      <w:r w:rsidR="001055B9" w:rsidRPr="009F6985">
        <w:rPr>
          <w:rFonts w:ascii="Arial" w:eastAsia="Times New Roman" w:hAnsi="Arial" w:cs="Arial"/>
          <w:sz w:val="20"/>
        </w:rPr>
        <w:t>were i</w:t>
      </w:r>
      <w:r w:rsidR="00A03F84" w:rsidRPr="009F6985">
        <w:rPr>
          <w:rFonts w:ascii="Arial" w:eastAsia="Times New Roman" w:hAnsi="Arial" w:cs="Arial"/>
          <w:sz w:val="20"/>
        </w:rPr>
        <w:t xml:space="preserve">dentified and marked from four </w:t>
      </w:r>
      <w:r w:rsidR="001055B9" w:rsidRPr="009F6985">
        <w:rPr>
          <w:rFonts w:ascii="Arial" w:eastAsia="Times New Roman" w:hAnsi="Arial" w:cs="Arial"/>
          <w:sz w:val="20"/>
        </w:rPr>
        <w:t>districts</w:t>
      </w:r>
      <w:r w:rsidR="001055B9" w:rsidRPr="009F6985">
        <w:rPr>
          <w:rFonts w:ascii="Arial" w:hAnsi="Arial" w:cs="Arial"/>
          <w:sz w:val="20"/>
        </w:rPr>
        <w:t xml:space="preserve"> (</w:t>
      </w:r>
      <w:r w:rsidR="001055B9" w:rsidRPr="009F6985">
        <w:rPr>
          <w:rFonts w:ascii="Arial" w:eastAsia="Times New Roman" w:hAnsi="Arial" w:cs="Arial"/>
          <w:sz w:val="20"/>
        </w:rPr>
        <w:t xml:space="preserve">Barmer, </w:t>
      </w:r>
      <w:r w:rsidR="00A03F84" w:rsidRPr="009F6985">
        <w:rPr>
          <w:rFonts w:ascii="Arial" w:eastAsia="Times New Roman" w:hAnsi="Arial" w:cs="Arial"/>
          <w:sz w:val="20"/>
        </w:rPr>
        <w:t xml:space="preserve">Pali, </w:t>
      </w:r>
      <w:r w:rsidR="001055B9" w:rsidRPr="009F6985">
        <w:rPr>
          <w:rFonts w:ascii="Arial" w:eastAsia="Times New Roman" w:hAnsi="Arial" w:cs="Arial"/>
          <w:sz w:val="20"/>
        </w:rPr>
        <w:t>Churu and Jodhpur) of Rajasthan.</w:t>
      </w:r>
      <w:r w:rsidR="00BF20C0" w:rsidRPr="009F6985">
        <w:rPr>
          <w:rFonts w:ascii="Arial" w:hAnsi="Arial" w:cs="Arial"/>
          <w:sz w:val="20"/>
        </w:rPr>
        <w:t xml:space="preserve"> </w:t>
      </w:r>
      <w:r w:rsidR="00BF20C0" w:rsidRPr="009F6985">
        <w:rPr>
          <w:rFonts w:ascii="Arial" w:eastAsia="Times New Roman" w:hAnsi="Arial" w:cs="Arial"/>
          <w:sz w:val="20"/>
        </w:rPr>
        <w:t xml:space="preserve">The data on height, girth, crown diameter, health of the trees were recorded and the fruiting behaviour of the selected trees </w:t>
      </w:r>
      <w:r w:rsidR="00C55376" w:rsidRPr="009F6985">
        <w:rPr>
          <w:rFonts w:ascii="Arial" w:eastAsia="Times New Roman" w:hAnsi="Arial" w:cs="Arial"/>
          <w:sz w:val="20"/>
        </w:rPr>
        <w:t>was</w:t>
      </w:r>
      <w:r w:rsidR="00BF20C0" w:rsidRPr="009F6985">
        <w:rPr>
          <w:rFonts w:ascii="Arial" w:eastAsia="Times New Roman" w:hAnsi="Arial" w:cs="Arial"/>
          <w:sz w:val="20"/>
        </w:rPr>
        <w:t xml:space="preserve"> scored on a scale of 1 to 5. </w:t>
      </w:r>
      <w:r w:rsidR="001055B9" w:rsidRPr="009F6985">
        <w:rPr>
          <w:rFonts w:ascii="Arial" w:eastAsia="Times New Roman" w:hAnsi="Arial" w:cs="Arial"/>
          <w:sz w:val="20"/>
        </w:rPr>
        <w:t xml:space="preserve">Morphometric analysis of </w:t>
      </w:r>
      <w:r w:rsidR="001055B9" w:rsidRPr="009F6985">
        <w:rPr>
          <w:rFonts w:ascii="Arial" w:eastAsia="Times New Roman" w:hAnsi="Arial" w:cs="Arial"/>
          <w:i/>
          <w:iCs/>
          <w:sz w:val="20"/>
        </w:rPr>
        <w:t xml:space="preserve">M. </w:t>
      </w:r>
      <w:proofErr w:type="spellStart"/>
      <w:r w:rsidR="001055B9" w:rsidRPr="009F6985">
        <w:rPr>
          <w:rFonts w:ascii="Arial" w:eastAsia="Times New Roman" w:hAnsi="Arial" w:cs="Arial"/>
          <w:i/>
          <w:iCs/>
          <w:sz w:val="20"/>
        </w:rPr>
        <w:t>concanensis</w:t>
      </w:r>
      <w:proofErr w:type="spellEnd"/>
      <w:r w:rsidR="002B38A0" w:rsidRPr="009F6985">
        <w:rPr>
          <w:rFonts w:ascii="Arial" w:eastAsia="Times New Roman" w:hAnsi="Arial" w:cs="Arial"/>
          <w:i/>
          <w:iCs/>
          <w:sz w:val="20"/>
        </w:rPr>
        <w:t xml:space="preserve"> </w:t>
      </w:r>
      <w:r w:rsidR="001055B9" w:rsidRPr="009F6985">
        <w:rPr>
          <w:rFonts w:ascii="Arial" w:eastAsia="Times New Roman" w:hAnsi="Arial" w:cs="Arial"/>
          <w:sz w:val="20"/>
        </w:rPr>
        <w:t xml:space="preserve">pods collected from </w:t>
      </w:r>
      <w:r w:rsidR="00A03F84" w:rsidRPr="009F6985">
        <w:rPr>
          <w:rFonts w:ascii="Arial" w:eastAsia="Times New Roman" w:hAnsi="Arial" w:cs="Arial"/>
          <w:sz w:val="20"/>
        </w:rPr>
        <w:t xml:space="preserve">different individuals </w:t>
      </w:r>
      <w:r w:rsidR="001055B9" w:rsidRPr="009F6985">
        <w:rPr>
          <w:rFonts w:ascii="Arial" w:eastAsia="Times New Roman" w:hAnsi="Arial" w:cs="Arial"/>
          <w:sz w:val="20"/>
        </w:rPr>
        <w:t>in Rajasthan revealed substantial variation across al</w:t>
      </w:r>
      <w:r w:rsidR="00134392" w:rsidRPr="009F6985">
        <w:rPr>
          <w:rFonts w:ascii="Arial" w:eastAsia="Times New Roman" w:hAnsi="Arial" w:cs="Arial"/>
          <w:sz w:val="20"/>
        </w:rPr>
        <w:t>l measured traits (Table 1</w:t>
      </w:r>
      <w:r w:rsidR="001055B9" w:rsidRPr="009F6985">
        <w:rPr>
          <w:rFonts w:ascii="Arial" w:eastAsia="Times New Roman" w:hAnsi="Arial" w:cs="Arial"/>
          <w:sz w:val="20"/>
        </w:rPr>
        <w:t>). The pod length showed a mean of 17.3 cm, with individual pods ranging from 10.3 cm to 24.0 cm, indicating considerable size diversity within the sample. The standard deviation of approximately 4.1 cm highlights moderate variability in pod length, suggesting differences in growth conditions, genetic makeup, or both.</w:t>
      </w:r>
      <w:r w:rsidR="001055B9" w:rsidRPr="009F6985">
        <w:rPr>
          <w:rFonts w:ascii="Arial" w:hAnsi="Arial" w:cs="Arial"/>
          <w:sz w:val="20"/>
        </w:rPr>
        <w:t xml:space="preserve"> </w:t>
      </w:r>
      <w:r w:rsidR="001055B9" w:rsidRPr="009F6985">
        <w:rPr>
          <w:rFonts w:ascii="Arial" w:eastAsia="Times New Roman" w:hAnsi="Arial" w:cs="Arial"/>
          <w:sz w:val="20"/>
        </w:rPr>
        <w:t xml:space="preserve">Pod width also exhibited noticeable variation. The average width was 1.63 cm, but values spanned from 0.9 cm to 2.6 cm, with a standard deviation of </w:t>
      </w:r>
      <w:r w:rsidR="001055B9" w:rsidRPr="009F6985">
        <w:rPr>
          <w:rFonts w:ascii="Arial" w:eastAsia="Times New Roman" w:hAnsi="Arial" w:cs="Arial"/>
          <w:sz w:val="20"/>
        </w:rPr>
        <w:lastRenderedPageBreak/>
        <w:t>about 0.35 cm. This variation, though smaller in absolute terms compared to length, reflects morphological heterogeneity in pod girth that may influence seed development and dispersal.</w:t>
      </w:r>
    </w:p>
    <w:p w14:paraId="06FB1CDA" w14:textId="3AE2CA73" w:rsidR="00B72A8F" w:rsidRPr="009F6985" w:rsidRDefault="00B672CE" w:rsidP="00C1207A">
      <w:pPr>
        <w:autoSpaceDE w:val="0"/>
        <w:autoSpaceDN w:val="0"/>
        <w:adjustRightInd w:val="0"/>
        <w:spacing w:after="0" w:line="480" w:lineRule="auto"/>
        <w:jc w:val="both"/>
        <w:rPr>
          <w:rFonts w:ascii="Arial" w:hAnsi="Arial" w:cs="Arial"/>
          <w:b/>
          <w:bCs/>
          <w:sz w:val="20"/>
        </w:rPr>
      </w:pPr>
      <w:r w:rsidRPr="009F6985">
        <w:rPr>
          <w:rFonts w:ascii="Arial" w:hAnsi="Arial" w:cs="Arial"/>
          <w:b/>
          <w:bCs/>
          <w:sz w:val="20"/>
        </w:rPr>
        <w:t>Table</w:t>
      </w:r>
      <w:r w:rsidR="00134392" w:rsidRPr="009F6985">
        <w:rPr>
          <w:rFonts w:ascii="Arial" w:hAnsi="Arial" w:cs="Arial"/>
          <w:b/>
          <w:bCs/>
          <w:sz w:val="20"/>
        </w:rPr>
        <w:t xml:space="preserve"> 1</w:t>
      </w:r>
      <w:r w:rsidRPr="009F6985">
        <w:rPr>
          <w:rFonts w:ascii="Arial" w:hAnsi="Arial" w:cs="Arial"/>
          <w:b/>
          <w:bCs/>
          <w:sz w:val="20"/>
        </w:rPr>
        <w:t xml:space="preserve">: Variation in morphometric traits in </w:t>
      </w:r>
      <w:proofErr w:type="spellStart"/>
      <w:r w:rsidRPr="009F6985">
        <w:rPr>
          <w:rFonts w:ascii="Arial" w:hAnsi="Arial" w:cs="Arial"/>
          <w:b/>
          <w:bCs/>
          <w:i/>
          <w:iCs/>
          <w:sz w:val="20"/>
        </w:rPr>
        <w:t>M.concanensis</w:t>
      </w:r>
      <w:proofErr w:type="spellEnd"/>
      <w:r w:rsidR="00FD5153" w:rsidRPr="009F6985">
        <w:rPr>
          <w:rFonts w:ascii="Arial" w:hAnsi="Arial" w:cs="Arial"/>
          <w:b/>
          <w:bCs/>
          <w:i/>
          <w:iCs/>
          <w:sz w:val="20"/>
        </w:rPr>
        <w:t xml:space="preserve"> </w:t>
      </w:r>
      <w:r w:rsidR="00324834" w:rsidRPr="009F6985">
        <w:rPr>
          <w:rFonts w:ascii="Arial" w:hAnsi="Arial" w:cs="Arial"/>
          <w:b/>
          <w:bCs/>
          <w:sz w:val="20"/>
        </w:rPr>
        <w:t>pods</w:t>
      </w:r>
      <w:r w:rsidRPr="009F6985">
        <w:rPr>
          <w:rFonts w:ascii="Arial" w:hAnsi="Arial" w:cs="Arial"/>
          <w:b/>
          <w:bCs/>
          <w:sz w:val="20"/>
        </w:rPr>
        <w:t xml:space="preserve"> collected from Rajasthan</w:t>
      </w:r>
    </w:p>
    <w:tbl>
      <w:tblPr>
        <w:tblStyle w:val="TableGrid"/>
        <w:tblW w:w="8685" w:type="dxa"/>
        <w:tblInd w:w="108" w:type="dxa"/>
        <w:tblLook w:val="04A0" w:firstRow="1" w:lastRow="0" w:firstColumn="1" w:lastColumn="0" w:noHBand="0" w:noVBand="1"/>
      </w:tblPr>
      <w:tblGrid>
        <w:gridCol w:w="1985"/>
        <w:gridCol w:w="1559"/>
        <w:gridCol w:w="1843"/>
        <w:gridCol w:w="1984"/>
        <w:gridCol w:w="1314"/>
      </w:tblGrid>
      <w:tr w:rsidR="009F6985" w:rsidRPr="009F6985" w14:paraId="73B76643" w14:textId="77777777" w:rsidTr="00BC2CEB">
        <w:tc>
          <w:tcPr>
            <w:tcW w:w="1985" w:type="dxa"/>
          </w:tcPr>
          <w:p w14:paraId="43A44716" w14:textId="77777777" w:rsidR="00BC2CEB" w:rsidRPr="009F6985" w:rsidRDefault="00BC2CEB" w:rsidP="00C1207A">
            <w:pPr>
              <w:autoSpaceDE w:val="0"/>
              <w:autoSpaceDN w:val="0"/>
              <w:adjustRightInd w:val="0"/>
              <w:spacing w:line="480" w:lineRule="auto"/>
              <w:jc w:val="both"/>
              <w:rPr>
                <w:rFonts w:ascii="Arial" w:hAnsi="Arial" w:cs="Arial"/>
                <w:b/>
                <w:bCs/>
                <w:sz w:val="20"/>
              </w:rPr>
            </w:pPr>
            <w:r w:rsidRPr="009F6985">
              <w:rPr>
                <w:rFonts w:ascii="Arial" w:hAnsi="Arial" w:cs="Arial"/>
                <w:b/>
                <w:bCs/>
                <w:sz w:val="20"/>
              </w:rPr>
              <w:t xml:space="preserve">Traits </w:t>
            </w:r>
          </w:p>
        </w:tc>
        <w:tc>
          <w:tcPr>
            <w:tcW w:w="1559" w:type="dxa"/>
          </w:tcPr>
          <w:p w14:paraId="1047E871" w14:textId="77777777" w:rsidR="00BC2CEB" w:rsidRPr="009F6985" w:rsidRDefault="00BC2CEB" w:rsidP="00C1207A">
            <w:pPr>
              <w:autoSpaceDE w:val="0"/>
              <w:autoSpaceDN w:val="0"/>
              <w:adjustRightInd w:val="0"/>
              <w:spacing w:line="480" w:lineRule="auto"/>
              <w:jc w:val="both"/>
              <w:rPr>
                <w:rFonts w:ascii="Arial" w:hAnsi="Arial" w:cs="Arial"/>
                <w:b/>
                <w:bCs/>
                <w:sz w:val="20"/>
              </w:rPr>
            </w:pPr>
            <w:r w:rsidRPr="009F6985">
              <w:rPr>
                <w:rFonts w:ascii="Arial" w:eastAsia="Times New Roman" w:hAnsi="Arial" w:cs="Arial"/>
                <w:b/>
                <w:bCs/>
                <w:sz w:val="20"/>
              </w:rPr>
              <w:t>Mean</w:t>
            </w:r>
          </w:p>
        </w:tc>
        <w:tc>
          <w:tcPr>
            <w:tcW w:w="1843" w:type="dxa"/>
          </w:tcPr>
          <w:p w14:paraId="31ACFB89" w14:textId="77777777" w:rsidR="00BC2CEB" w:rsidRPr="009F6985" w:rsidRDefault="00BC2CEB" w:rsidP="00C1207A">
            <w:pPr>
              <w:autoSpaceDE w:val="0"/>
              <w:autoSpaceDN w:val="0"/>
              <w:adjustRightInd w:val="0"/>
              <w:spacing w:line="480" w:lineRule="auto"/>
              <w:jc w:val="both"/>
              <w:rPr>
                <w:rFonts w:ascii="Arial" w:hAnsi="Arial" w:cs="Arial"/>
                <w:b/>
                <w:bCs/>
                <w:sz w:val="20"/>
              </w:rPr>
            </w:pPr>
            <w:r w:rsidRPr="009F6985">
              <w:rPr>
                <w:rFonts w:ascii="Arial" w:eastAsia="Times New Roman" w:hAnsi="Arial" w:cs="Arial"/>
                <w:b/>
                <w:bCs/>
                <w:sz w:val="20"/>
              </w:rPr>
              <w:t>Minimum</w:t>
            </w:r>
          </w:p>
        </w:tc>
        <w:tc>
          <w:tcPr>
            <w:tcW w:w="1984" w:type="dxa"/>
          </w:tcPr>
          <w:p w14:paraId="543A915B" w14:textId="77777777" w:rsidR="00BC2CEB" w:rsidRPr="009F6985" w:rsidRDefault="00BC2CEB" w:rsidP="00C1207A">
            <w:pPr>
              <w:autoSpaceDE w:val="0"/>
              <w:autoSpaceDN w:val="0"/>
              <w:adjustRightInd w:val="0"/>
              <w:spacing w:line="480" w:lineRule="auto"/>
              <w:jc w:val="both"/>
              <w:rPr>
                <w:rFonts w:ascii="Arial" w:hAnsi="Arial" w:cs="Arial"/>
                <w:b/>
                <w:bCs/>
                <w:sz w:val="20"/>
              </w:rPr>
            </w:pPr>
            <w:r w:rsidRPr="009F6985">
              <w:rPr>
                <w:rFonts w:ascii="Arial" w:eastAsia="Times New Roman" w:hAnsi="Arial" w:cs="Arial"/>
                <w:b/>
                <w:bCs/>
                <w:sz w:val="20"/>
              </w:rPr>
              <w:t>Maximum</w:t>
            </w:r>
          </w:p>
        </w:tc>
        <w:tc>
          <w:tcPr>
            <w:tcW w:w="1314" w:type="dxa"/>
            <w:vAlign w:val="center"/>
          </w:tcPr>
          <w:p w14:paraId="65E7410C" w14:textId="77777777" w:rsidR="00BC2CEB" w:rsidRPr="009F6985" w:rsidRDefault="00BC2CEB" w:rsidP="00C1207A">
            <w:pPr>
              <w:spacing w:line="480" w:lineRule="auto"/>
              <w:jc w:val="both"/>
              <w:rPr>
                <w:rFonts w:ascii="Arial" w:eastAsia="Times New Roman" w:hAnsi="Arial" w:cs="Arial"/>
                <w:b/>
                <w:bCs/>
                <w:sz w:val="20"/>
              </w:rPr>
            </w:pPr>
            <w:r w:rsidRPr="009F6985">
              <w:rPr>
                <w:rFonts w:ascii="Arial" w:eastAsia="Times New Roman" w:hAnsi="Arial" w:cs="Arial"/>
                <w:b/>
                <w:bCs/>
                <w:sz w:val="20"/>
              </w:rPr>
              <w:t>Std. Dev.</w:t>
            </w:r>
          </w:p>
        </w:tc>
      </w:tr>
      <w:tr w:rsidR="009F6985" w:rsidRPr="009F6985" w14:paraId="6EC05082" w14:textId="77777777" w:rsidTr="00BC2CEB">
        <w:tc>
          <w:tcPr>
            <w:tcW w:w="1985" w:type="dxa"/>
          </w:tcPr>
          <w:p w14:paraId="5DDB10AC" w14:textId="77777777" w:rsidR="00BC2CEB" w:rsidRPr="009F6985" w:rsidRDefault="00BC2CEB" w:rsidP="00C1207A">
            <w:pPr>
              <w:autoSpaceDE w:val="0"/>
              <w:autoSpaceDN w:val="0"/>
              <w:adjustRightInd w:val="0"/>
              <w:spacing w:line="480" w:lineRule="auto"/>
              <w:jc w:val="both"/>
              <w:rPr>
                <w:rFonts w:ascii="Arial" w:hAnsi="Arial" w:cs="Arial"/>
                <w:sz w:val="20"/>
              </w:rPr>
            </w:pPr>
            <w:r w:rsidRPr="009F6985">
              <w:rPr>
                <w:rFonts w:ascii="Arial" w:eastAsia="Times New Roman" w:hAnsi="Arial" w:cs="Arial"/>
                <w:sz w:val="20"/>
              </w:rPr>
              <w:t>Pod Length (cm)</w:t>
            </w:r>
          </w:p>
        </w:tc>
        <w:tc>
          <w:tcPr>
            <w:tcW w:w="1559" w:type="dxa"/>
          </w:tcPr>
          <w:p w14:paraId="381B8BBF" w14:textId="77777777" w:rsidR="00BC2CEB" w:rsidRPr="009F6985" w:rsidRDefault="00BC2CEB" w:rsidP="00C1207A">
            <w:pPr>
              <w:autoSpaceDE w:val="0"/>
              <w:autoSpaceDN w:val="0"/>
              <w:adjustRightInd w:val="0"/>
              <w:spacing w:line="480" w:lineRule="auto"/>
              <w:jc w:val="both"/>
              <w:rPr>
                <w:rFonts w:ascii="Arial" w:hAnsi="Arial" w:cs="Arial"/>
                <w:sz w:val="20"/>
              </w:rPr>
            </w:pPr>
            <w:r w:rsidRPr="009F6985">
              <w:rPr>
                <w:rFonts w:ascii="Arial" w:eastAsia="Times New Roman" w:hAnsi="Arial" w:cs="Arial"/>
                <w:sz w:val="20"/>
              </w:rPr>
              <w:t>17.3 cm</w:t>
            </w:r>
          </w:p>
        </w:tc>
        <w:tc>
          <w:tcPr>
            <w:tcW w:w="1843" w:type="dxa"/>
          </w:tcPr>
          <w:p w14:paraId="13CD027E" w14:textId="77777777" w:rsidR="00BC2CEB" w:rsidRPr="009F6985" w:rsidRDefault="00BC2CEB" w:rsidP="00C1207A">
            <w:pPr>
              <w:autoSpaceDE w:val="0"/>
              <w:autoSpaceDN w:val="0"/>
              <w:adjustRightInd w:val="0"/>
              <w:spacing w:line="480" w:lineRule="auto"/>
              <w:jc w:val="both"/>
              <w:rPr>
                <w:rFonts w:ascii="Arial" w:hAnsi="Arial" w:cs="Arial"/>
                <w:sz w:val="20"/>
              </w:rPr>
            </w:pPr>
            <w:r w:rsidRPr="009F6985">
              <w:rPr>
                <w:rFonts w:ascii="Arial" w:eastAsia="Times New Roman" w:hAnsi="Arial" w:cs="Arial"/>
                <w:sz w:val="20"/>
              </w:rPr>
              <w:t>10.3</w:t>
            </w:r>
          </w:p>
        </w:tc>
        <w:tc>
          <w:tcPr>
            <w:tcW w:w="1984" w:type="dxa"/>
          </w:tcPr>
          <w:p w14:paraId="3AE56906" w14:textId="4F542666" w:rsidR="00BC2CEB" w:rsidRPr="009F6985" w:rsidRDefault="00BC2CEB" w:rsidP="00C1207A">
            <w:pPr>
              <w:autoSpaceDE w:val="0"/>
              <w:autoSpaceDN w:val="0"/>
              <w:adjustRightInd w:val="0"/>
              <w:spacing w:line="480" w:lineRule="auto"/>
              <w:jc w:val="both"/>
              <w:rPr>
                <w:rFonts w:ascii="Arial" w:hAnsi="Arial" w:cs="Arial"/>
                <w:sz w:val="20"/>
              </w:rPr>
            </w:pPr>
            <w:r w:rsidRPr="009F6985">
              <w:rPr>
                <w:rFonts w:ascii="Arial" w:eastAsia="Times New Roman" w:hAnsi="Arial" w:cs="Arial"/>
                <w:sz w:val="20"/>
              </w:rPr>
              <w:t>24</w:t>
            </w:r>
            <w:r w:rsidR="00AA6F60" w:rsidRPr="009F6985">
              <w:rPr>
                <w:rFonts w:ascii="Arial" w:eastAsia="Times New Roman" w:hAnsi="Arial" w:cs="Arial"/>
                <w:sz w:val="20"/>
              </w:rPr>
              <w:t>.0</w:t>
            </w:r>
          </w:p>
        </w:tc>
        <w:tc>
          <w:tcPr>
            <w:tcW w:w="1314" w:type="dxa"/>
            <w:vAlign w:val="center"/>
          </w:tcPr>
          <w:p w14:paraId="0DFAEF70" w14:textId="77777777" w:rsidR="00BC2CEB" w:rsidRPr="009F6985" w:rsidRDefault="00BC2CEB" w:rsidP="00C1207A">
            <w:pPr>
              <w:spacing w:line="480" w:lineRule="auto"/>
              <w:jc w:val="both"/>
              <w:rPr>
                <w:rFonts w:ascii="Arial" w:eastAsia="Times New Roman" w:hAnsi="Arial" w:cs="Arial"/>
                <w:sz w:val="20"/>
              </w:rPr>
            </w:pPr>
            <w:r w:rsidRPr="009F6985">
              <w:rPr>
                <w:rFonts w:ascii="Arial" w:eastAsia="Times New Roman" w:hAnsi="Arial" w:cs="Arial"/>
                <w:sz w:val="20"/>
              </w:rPr>
              <w:t>~4.1</w:t>
            </w:r>
          </w:p>
        </w:tc>
      </w:tr>
      <w:tr w:rsidR="009F6985" w:rsidRPr="009F6985" w14:paraId="7D346620" w14:textId="77777777" w:rsidTr="00BC2CEB">
        <w:tc>
          <w:tcPr>
            <w:tcW w:w="1985" w:type="dxa"/>
            <w:vAlign w:val="center"/>
          </w:tcPr>
          <w:p w14:paraId="62DD8D9A" w14:textId="77777777" w:rsidR="00BC2CEB" w:rsidRPr="009F6985" w:rsidRDefault="00BC2CEB" w:rsidP="00C1207A">
            <w:pPr>
              <w:spacing w:line="480" w:lineRule="auto"/>
              <w:jc w:val="both"/>
              <w:rPr>
                <w:rFonts w:ascii="Arial" w:eastAsia="Times New Roman" w:hAnsi="Arial" w:cs="Arial"/>
                <w:sz w:val="20"/>
              </w:rPr>
            </w:pPr>
            <w:r w:rsidRPr="009F6985">
              <w:rPr>
                <w:rFonts w:ascii="Arial" w:eastAsia="Times New Roman" w:hAnsi="Arial" w:cs="Arial"/>
                <w:sz w:val="20"/>
              </w:rPr>
              <w:t>Pod Width (cm)</w:t>
            </w:r>
          </w:p>
        </w:tc>
        <w:tc>
          <w:tcPr>
            <w:tcW w:w="1559" w:type="dxa"/>
            <w:vAlign w:val="center"/>
          </w:tcPr>
          <w:p w14:paraId="688E28E1" w14:textId="77777777" w:rsidR="00BC2CEB" w:rsidRPr="009F6985" w:rsidRDefault="00BC2CEB" w:rsidP="00C1207A">
            <w:pPr>
              <w:spacing w:line="480" w:lineRule="auto"/>
              <w:jc w:val="both"/>
              <w:rPr>
                <w:rFonts w:ascii="Arial" w:eastAsia="Times New Roman" w:hAnsi="Arial" w:cs="Arial"/>
                <w:sz w:val="20"/>
              </w:rPr>
            </w:pPr>
            <w:r w:rsidRPr="009F6985">
              <w:rPr>
                <w:rFonts w:ascii="Arial" w:eastAsia="Times New Roman" w:hAnsi="Arial" w:cs="Arial"/>
                <w:sz w:val="20"/>
              </w:rPr>
              <w:t>1.63 cm</w:t>
            </w:r>
          </w:p>
        </w:tc>
        <w:tc>
          <w:tcPr>
            <w:tcW w:w="1843" w:type="dxa"/>
          </w:tcPr>
          <w:p w14:paraId="30C33B12" w14:textId="77777777" w:rsidR="00BC2CEB" w:rsidRPr="009F6985" w:rsidRDefault="00BC2CEB" w:rsidP="00C1207A">
            <w:pPr>
              <w:autoSpaceDE w:val="0"/>
              <w:autoSpaceDN w:val="0"/>
              <w:adjustRightInd w:val="0"/>
              <w:spacing w:line="480" w:lineRule="auto"/>
              <w:jc w:val="both"/>
              <w:rPr>
                <w:rFonts w:ascii="Arial" w:hAnsi="Arial" w:cs="Arial"/>
                <w:sz w:val="20"/>
              </w:rPr>
            </w:pPr>
            <w:r w:rsidRPr="009F6985">
              <w:rPr>
                <w:rFonts w:ascii="Arial" w:eastAsia="Times New Roman" w:hAnsi="Arial" w:cs="Arial"/>
                <w:sz w:val="20"/>
              </w:rPr>
              <w:t>0.9</w:t>
            </w:r>
          </w:p>
        </w:tc>
        <w:tc>
          <w:tcPr>
            <w:tcW w:w="1984" w:type="dxa"/>
          </w:tcPr>
          <w:p w14:paraId="4CBDFAA1" w14:textId="77777777" w:rsidR="00BC2CEB" w:rsidRPr="009F6985" w:rsidRDefault="00BC2CEB" w:rsidP="00C1207A">
            <w:pPr>
              <w:autoSpaceDE w:val="0"/>
              <w:autoSpaceDN w:val="0"/>
              <w:adjustRightInd w:val="0"/>
              <w:spacing w:line="480" w:lineRule="auto"/>
              <w:jc w:val="both"/>
              <w:rPr>
                <w:rFonts w:ascii="Arial" w:hAnsi="Arial" w:cs="Arial"/>
                <w:sz w:val="20"/>
              </w:rPr>
            </w:pPr>
            <w:r w:rsidRPr="009F6985">
              <w:rPr>
                <w:rFonts w:ascii="Arial" w:eastAsia="Times New Roman" w:hAnsi="Arial" w:cs="Arial"/>
                <w:sz w:val="20"/>
              </w:rPr>
              <w:t>2.6</w:t>
            </w:r>
          </w:p>
        </w:tc>
        <w:tc>
          <w:tcPr>
            <w:tcW w:w="1314" w:type="dxa"/>
          </w:tcPr>
          <w:p w14:paraId="2F44CB34" w14:textId="77777777" w:rsidR="00BC2CEB" w:rsidRPr="009F6985" w:rsidRDefault="00BC2CEB" w:rsidP="00C1207A">
            <w:pPr>
              <w:autoSpaceDE w:val="0"/>
              <w:autoSpaceDN w:val="0"/>
              <w:adjustRightInd w:val="0"/>
              <w:spacing w:line="480" w:lineRule="auto"/>
              <w:jc w:val="both"/>
              <w:rPr>
                <w:rFonts w:ascii="Arial" w:hAnsi="Arial" w:cs="Arial"/>
                <w:sz w:val="20"/>
              </w:rPr>
            </w:pPr>
            <w:r w:rsidRPr="009F6985">
              <w:rPr>
                <w:rFonts w:ascii="Arial" w:eastAsia="Times New Roman" w:hAnsi="Arial" w:cs="Arial"/>
                <w:sz w:val="20"/>
              </w:rPr>
              <w:t>~0.35</w:t>
            </w:r>
          </w:p>
        </w:tc>
      </w:tr>
      <w:tr w:rsidR="009F6985" w:rsidRPr="009F6985" w14:paraId="2DB7BA74" w14:textId="77777777" w:rsidTr="00BC2CEB">
        <w:tc>
          <w:tcPr>
            <w:tcW w:w="1985" w:type="dxa"/>
            <w:vAlign w:val="center"/>
          </w:tcPr>
          <w:p w14:paraId="5E3ECA77" w14:textId="77777777" w:rsidR="00BC2CEB" w:rsidRPr="009F6985" w:rsidRDefault="00BC2CEB" w:rsidP="00C1207A">
            <w:pPr>
              <w:spacing w:line="480" w:lineRule="auto"/>
              <w:jc w:val="both"/>
              <w:rPr>
                <w:rFonts w:ascii="Arial" w:eastAsia="Times New Roman" w:hAnsi="Arial" w:cs="Arial"/>
                <w:sz w:val="20"/>
              </w:rPr>
            </w:pPr>
            <w:r w:rsidRPr="009F6985">
              <w:rPr>
                <w:rFonts w:ascii="Arial" w:eastAsia="Times New Roman" w:hAnsi="Arial" w:cs="Arial"/>
                <w:sz w:val="20"/>
              </w:rPr>
              <w:t>Seeds per Pod</w:t>
            </w:r>
          </w:p>
        </w:tc>
        <w:tc>
          <w:tcPr>
            <w:tcW w:w="1559" w:type="dxa"/>
          </w:tcPr>
          <w:p w14:paraId="29EA2633" w14:textId="77777777" w:rsidR="00BC2CEB" w:rsidRPr="009F6985" w:rsidRDefault="00BC2CEB" w:rsidP="00C1207A">
            <w:pPr>
              <w:autoSpaceDE w:val="0"/>
              <w:autoSpaceDN w:val="0"/>
              <w:adjustRightInd w:val="0"/>
              <w:spacing w:line="480" w:lineRule="auto"/>
              <w:jc w:val="both"/>
              <w:rPr>
                <w:rFonts w:ascii="Arial" w:hAnsi="Arial" w:cs="Arial"/>
                <w:sz w:val="20"/>
              </w:rPr>
            </w:pPr>
            <w:r w:rsidRPr="009F6985">
              <w:rPr>
                <w:rFonts w:ascii="Arial" w:eastAsia="Times New Roman" w:hAnsi="Arial" w:cs="Arial"/>
                <w:sz w:val="20"/>
              </w:rPr>
              <w:t>8.9 seeds</w:t>
            </w:r>
          </w:p>
        </w:tc>
        <w:tc>
          <w:tcPr>
            <w:tcW w:w="1843" w:type="dxa"/>
          </w:tcPr>
          <w:p w14:paraId="16C84CBE" w14:textId="67117627" w:rsidR="00BC2CEB" w:rsidRPr="009F6985" w:rsidRDefault="00BC2CEB" w:rsidP="00C1207A">
            <w:pPr>
              <w:autoSpaceDE w:val="0"/>
              <w:autoSpaceDN w:val="0"/>
              <w:adjustRightInd w:val="0"/>
              <w:spacing w:line="480" w:lineRule="auto"/>
              <w:jc w:val="both"/>
              <w:rPr>
                <w:rFonts w:ascii="Arial" w:hAnsi="Arial" w:cs="Arial"/>
                <w:sz w:val="20"/>
              </w:rPr>
            </w:pPr>
            <w:r w:rsidRPr="009F6985">
              <w:rPr>
                <w:rFonts w:ascii="Arial" w:eastAsia="Times New Roman" w:hAnsi="Arial" w:cs="Arial"/>
                <w:sz w:val="20"/>
              </w:rPr>
              <w:t>5</w:t>
            </w:r>
            <w:r w:rsidR="00AA6F60" w:rsidRPr="009F6985">
              <w:rPr>
                <w:rFonts w:ascii="Arial" w:eastAsia="Times New Roman" w:hAnsi="Arial" w:cs="Arial"/>
                <w:sz w:val="20"/>
              </w:rPr>
              <w:t>.0</w:t>
            </w:r>
          </w:p>
        </w:tc>
        <w:tc>
          <w:tcPr>
            <w:tcW w:w="1984" w:type="dxa"/>
            <w:vAlign w:val="center"/>
          </w:tcPr>
          <w:p w14:paraId="1D34E32D" w14:textId="12E66517" w:rsidR="00BC2CEB" w:rsidRPr="009F6985" w:rsidRDefault="00BC2CEB" w:rsidP="00C1207A">
            <w:pPr>
              <w:spacing w:line="480" w:lineRule="auto"/>
              <w:jc w:val="both"/>
              <w:rPr>
                <w:rFonts w:ascii="Arial" w:eastAsia="Times New Roman" w:hAnsi="Arial" w:cs="Arial"/>
                <w:sz w:val="20"/>
              </w:rPr>
            </w:pPr>
            <w:r w:rsidRPr="009F6985">
              <w:rPr>
                <w:rFonts w:ascii="Arial" w:eastAsia="Times New Roman" w:hAnsi="Arial" w:cs="Arial"/>
                <w:sz w:val="20"/>
              </w:rPr>
              <w:t>14</w:t>
            </w:r>
            <w:r w:rsidR="00AA6F60" w:rsidRPr="009F6985">
              <w:rPr>
                <w:rFonts w:ascii="Arial" w:eastAsia="Times New Roman" w:hAnsi="Arial" w:cs="Arial"/>
                <w:sz w:val="20"/>
              </w:rPr>
              <w:t>.0</w:t>
            </w:r>
          </w:p>
        </w:tc>
        <w:tc>
          <w:tcPr>
            <w:tcW w:w="1314" w:type="dxa"/>
            <w:vAlign w:val="center"/>
          </w:tcPr>
          <w:p w14:paraId="10FBFA23" w14:textId="77777777" w:rsidR="00BC2CEB" w:rsidRPr="009F6985" w:rsidRDefault="00BC2CEB" w:rsidP="00C1207A">
            <w:pPr>
              <w:spacing w:line="480" w:lineRule="auto"/>
              <w:jc w:val="both"/>
              <w:rPr>
                <w:rFonts w:ascii="Arial" w:eastAsia="Times New Roman" w:hAnsi="Arial" w:cs="Arial"/>
                <w:sz w:val="20"/>
              </w:rPr>
            </w:pPr>
            <w:r w:rsidRPr="009F6985">
              <w:rPr>
                <w:rFonts w:ascii="Arial" w:eastAsia="Times New Roman" w:hAnsi="Arial" w:cs="Arial"/>
                <w:sz w:val="20"/>
              </w:rPr>
              <w:t>~2.2</w:t>
            </w:r>
          </w:p>
        </w:tc>
      </w:tr>
    </w:tbl>
    <w:p w14:paraId="1642FCE9" w14:textId="77777777" w:rsidR="001055B9" w:rsidRPr="009F6985" w:rsidRDefault="001055B9" w:rsidP="00C1207A">
      <w:pPr>
        <w:spacing w:after="0" w:line="360" w:lineRule="auto"/>
        <w:jc w:val="both"/>
        <w:rPr>
          <w:rFonts w:ascii="Arial" w:eastAsia="Times New Roman" w:hAnsi="Arial" w:cs="Arial"/>
          <w:sz w:val="20"/>
        </w:rPr>
      </w:pPr>
    </w:p>
    <w:p w14:paraId="7C78AE48" w14:textId="20B260D2" w:rsidR="00BC2CEB" w:rsidRPr="009F6985" w:rsidRDefault="00C278AB" w:rsidP="00C1207A">
      <w:pPr>
        <w:spacing w:after="0" w:line="360" w:lineRule="auto"/>
        <w:jc w:val="both"/>
        <w:rPr>
          <w:rFonts w:ascii="Arial" w:eastAsia="Times New Roman" w:hAnsi="Arial" w:cs="Arial"/>
          <w:sz w:val="20"/>
        </w:rPr>
      </w:pPr>
      <w:r w:rsidRPr="009F6985">
        <w:rPr>
          <w:rFonts w:ascii="Arial" w:eastAsia="Times New Roman" w:hAnsi="Arial" w:cs="Arial"/>
          <w:sz w:val="20"/>
        </w:rPr>
        <w:t>Similarly, s</w:t>
      </w:r>
      <w:r w:rsidR="001055B9" w:rsidRPr="009F6985">
        <w:rPr>
          <w:rFonts w:ascii="Arial" w:eastAsia="Times New Roman" w:hAnsi="Arial" w:cs="Arial"/>
          <w:sz w:val="20"/>
        </w:rPr>
        <w:t>eeds per pod varied from 5 to 14, with a mean of 8.9 seeds and a standard deviation of approximately 2.2 seeds. This trait showed relative variation, suggesting differences in reproductive output among individual plants or populations</w:t>
      </w:r>
      <w:r w:rsidR="001055B9" w:rsidRPr="009F6985">
        <w:rPr>
          <w:rFonts w:ascii="Arial" w:hAnsi="Arial" w:cs="Arial"/>
          <w:sz w:val="20"/>
        </w:rPr>
        <w:t xml:space="preserve">. </w:t>
      </w:r>
      <w:r w:rsidR="001055B9" w:rsidRPr="009F6985">
        <w:rPr>
          <w:rFonts w:ascii="Arial" w:eastAsia="Times New Roman" w:hAnsi="Arial" w:cs="Arial"/>
          <w:sz w:val="20"/>
        </w:rPr>
        <w:t xml:space="preserve">Overall, pod length exhibited the greatest absolute variation, followed by seed number and then pod width. These morphometric differences within Rajasthan </w:t>
      </w:r>
      <w:r w:rsidR="00AA6F60" w:rsidRPr="009F6985">
        <w:rPr>
          <w:rFonts w:ascii="Arial" w:eastAsia="Times New Roman" w:hAnsi="Arial" w:cs="Arial"/>
          <w:sz w:val="20"/>
        </w:rPr>
        <w:t xml:space="preserve">of </w:t>
      </w:r>
      <w:r w:rsidR="001055B9" w:rsidRPr="009F6985">
        <w:rPr>
          <w:rFonts w:ascii="Arial" w:eastAsia="Times New Roman" w:hAnsi="Arial" w:cs="Arial"/>
          <w:i/>
          <w:iCs/>
          <w:sz w:val="20"/>
        </w:rPr>
        <w:t xml:space="preserve">M. </w:t>
      </w:r>
      <w:proofErr w:type="spellStart"/>
      <w:r w:rsidR="001055B9" w:rsidRPr="009F6985">
        <w:rPr>
          <w:rFonts w:ascii="Arial" w:eastAsia="Times New Roman" w:hAnsi="Arial" w:cs="Arial"/>
          <w:i/>
          <w:iCs/>
          <w:sz w:val="20"/>
        </w:rPr>
        <w:t>concanensis</w:t>
      </w:r>
      <w:proofErr w:type="spellEnd"/>
      <w:r w:rsidR="001055B9" w:rsidRPr="009F6985">
        <w:rPr>
          <w:rFonts w:ascii="Arial" w:eastAsia="Times New Roman" w:hAnsi="Arial" w:cs="Arial"/>
          <w:sz w:val="20"/>
        </w:rPr>
        <w:t xml:space="preserve"> collection could be attributed to environmental gradients, ecological adaptation, or underlying genetic diversity. Such variability is important for conservation, selection, and breeding programs, as it may reflect adaptive potential and resource allocation strategies within the species.</w:t>
      </w:r>
    </w:p>
    <w:p w14:paraId="1234A016" w14:textId="22D5AF1A" w:rsidR="00B10BAE" w:rsidRPr="009F6985" w:rsidRDefault="001C6DFA" w:rsidP="00C1207A">
      <w:pPr>
        <w:autoSpaceDE w:val="0"/>
        <w:autoSpaceDN w:val="0"/>
        <w:adjustRightInd w:val="0"/>
        <w:spacing w:after="0" w:line="360" w:lineRule="auto"/>
        <w:jc w:val="both"/>
        <w:rPr>
          <w:rFonts w:ascii="Arial" w:hAnsi="Arial" w:cs="Arial"/>
          <w:sz w:val="20"/>
        </w:rPr>
      </w:pPr>
      <w:r w:rsidRPr="009F6985">
        <w:rPr>
          <w:rFonts w:ascii="Arial" w:hAnsi="Arial" w:cs="Arial"/>
          <w:b/>
          <w:bCs/>
          <w:sz w:val="20"/>
        </w:rPr>
        <w:t xml:space="preserve">3.2 </w:t>
      </w:r>
      <w:r w:rsidR="00BA5D57" w:rsidRPr="009F6985">
        <w:rPr>
          <w:rFonts w:ascii="Arial" w:hAnsi="Arial" w:cs="Arial"/>
          <w:b/>
          <w:bCs/>
          <w:sz w:val="20"/>
        </w:rPr>
        <w:t>Seedling Growth:</w:t>
      </w:r>
      <w:r w:rsidR="00BA5D57" w:rsidRPr="009F6985">
        <w:rPr>
          <w:rFonts w:ascii="Arial" w:hAnsi="Arial" w:cs="Arial"/>
          <w:sz w:val="20"/>
        </w:rPr>
        <w:t xml:space="preserve"> </w:t>
      </w:r>
      <w:r w:rsidR="00F05EF3" w:rsidRPr="009F6985">
        <w:rPr>
          <w:rFonts w:ascii="Arial" w:hAnsi="Arial" w:cs="Arial"/>
          <w:sz w:val="20"/>
        </w:rPr>
        <w:t>Seeds collected from different locations were</w:t>
      </w:r>
      <w:r w:rsidR="00B10BAE" w:rsidRPr="009F6985">
        <w:rPr>
          <w:rFonts w:ascii="Arial" w:hAnsi="Arial" w:cs="Arial"/>
          <w:sz w:val="20"/>
        </w:rPr>
        <w:t xml:space="preserve"> </w:t>
      </w:r>
      <w:r w:rsidR="00F05EF3" w:rsidRPr="009F6985">
        <w:rPr>
          <w:rFonts w:ascii="Arial" w:hAnsi="Arial" w:cs="Arial"/>
          <w:sz w:val="20"/>
        </w:rPr>
        <w:t>raised</w:t>
      </w:r>
      <w:r w:rsidR="00B10BAE" w:rsidRPr="009F6985">
        <w:rPr>
          <w:rFonts w:ascii="Arial" w:hAnsi="Arial" w:cs="Arial"/>
          <w:sz w:val="20"/>
        </w:rPr>
        <w:t xml:space="preserve"> in root trainers </w:t>
      </w:r>
      <w:r w:rsidR="00603342" w:rsidRPr="009F6985">
        <w:rPr>
          <w:rFonts w:ascii="Arial" w:hAnsi="Arial" w:cs="Arial"/>
          <w:sz w:val="20"/>
        </w:rPr>
        <w:t xml:space="preserve">and poly bags </w:t>
      </w:r>
      <w:r w:rsidR="00B10BAE" w:rsidRPr="009F6985">
        <w:rPr>
          <w:rFonts w:ascii="Arial" w:hAnsi="Arial" w:cs="Arial"/>
          <w:sz w:val="20"/>
        </w:rPr>
        <w:t>containing a</w:t>
      </w:r>
      <w:r w:rsidR="00512D87" w:rsidRPr="009F6985">
        <w:rPr>
          <w:rFonts w:ascii="Arial" w:hAnsi="Arial" w:cs="Arial"/>
          <w:sz w:val="20"/>
        </w:rPr>
        <w:t xml:space="preserve"> mixture of </w:t>
      </w:r>
      <w:r w:rsidR="00B10BAE" w:rsidRPr="009F6985">
        <w:rPr>
          <w:rFonts w:ascii="Arial" w:hAnsi="Arial" w:cs="Arial"/>
          <w:sz w:val="20"/>
          <w:cs/>
        </w:rPr>
        <w:t xml:space="preserve">30:40:30 </w:t>
      </w:r>
      <w:r w:rsidR="00B10BAE" w:rsidRPr="009F6985">
        <w:rPr>
          <w:rFonts w:ascii="Arial" w:hAnsi="Arial" w:cs="Arial"/>
          <w:sz w:val="20"/>
        </w:rPr>
        <w:t>ratio of sand, compost, and soil</w:t>
      </w:r>
      <w:r w:rsidR="00512D87" w:rsidRPr="009F6985">
        <w:rPr>
          <w:rFonts w:ascii="Arial" w:hAnsi="Arial" w:cs="Arial"/>
          <w:sz w:val="20"/>
        </w:rPr>
        <w:t xml:space="preserve"> and</w:t>
      </w:r>
      <w:r w:rsidR="00F05EF3" w:rsidRPr="009F6985">
        <w:rPr>
          <w:rFonts w:ascii="Arial" w:hAnsi="Arial" w:cs="Arial"/>
          <w:sz w:val="20"/>
        </w:rPr>
        <w:t xml:space="preserve"> </w:t>
      </w:r>
      <w:r w:rsidR="00260E8A" w:rsidRPr="009F6985">
        <w:rPr>
          <w:rFonts w:ascii="Arial" w:hAnsi="Arial" w:cs="Arial"/>
          <w:sz w:val="20"/>
        </w:rPr>
        <w:t>overall,</w:t>
      </w:r>
      <w:r w:rsidR="00F05EF3" w:rsidRPr="009F6985">
        <w:rPr>
          <w:rFonts w:ascii="Arial" w:hAnsi="Arial" w:cs="Arial"/>
          <w:sz w:val="20"/>
        </w:rPr>
        <w:t xml:space="preserve"> </w:t>
      </w:r>
      <w:r w:rsidR="00512D87" w:rsidRPr="009F6985">
        <w:rPr>
          <w:rFonts w:ascii="Arial" w:hAnsi="Arial" w:cs="Arial"/>
          <w:sz w:val="20"/>
        </w:rPr>
        <w:t xml:space="preserve">62% of </w:t>
      </w:r>
      <w:r w:rsidR="00F05EF3" w:rsidRPr="009F6985">
        <w:rPr>
          <w:rFonts w:ascii="Arial" w:hAnsi="Arial" w:cs="Arial"/>
          <w:sz w:val="20"/>
        </w:rPr>
        <w:t>germination</w:t>
      </w:r>
      <w:r w:rsidR="00512D87" w:rsidRPr="009F6985">
        <w:rPr>
          <w:rFonts w:ascii="Arial" w:hAnsi="Arial" w:cs="Arial"/>
          <w:sz w:val="20"/>
        </w:rPr>
        <w:t xml:space="preserve"> </w:t>
      </w:r>
      <w:r w:rsidR="00B10BAE" w:rsidRPr="009F6985">
        <w:rPr>
          <w:rFonts w:ascii="Arial" w:hAnsi="Arial" w:cs="Arial"/>
          <w:sz w:val="20"/>
        </w:rPr>
        <w:t>was recorded</w:t>
      </w:r>
      <w:r w:rsidR="00260E8A" w:rsidRPr="009F6985">
        <w:rPr>
          <w:rFonts w:ascii="Arial" w:hAnsi="Arial" w:cs="Arial"/>
          <w:sz w:val="20"/>
        </w:rPr>
        <w:t xml:space="preserve"> (Figure 2)</w:t>
      </w:r>
      <w:r w:rsidR="00B10BAE" w:rsidRPr="009F6985">
        <w:rPr>
          <w:rFonts w:ascii="Arial" w:hAnsi="Arial" w:cs="Arial"/>
          <w:sz w:val="20"/>
        </w:rPr>
        <w:t xml:space="preserve">. After approximately </w:t>
      </w:r>
      <w:r w:rsidR="002B62BA" w:rsidRPr="009F6985">
        <w:rPr>
          <w:rFonts w:ascii="Arial" w:hAnsi="Arial" w:cs="Arial"/>
          <w:sz w:val="20"/>
        </w:rPr>
        <w:t>45-60</w:t>
      </w:r>
      <w:r w:rsidR="00B10BAE" w:rsidRPr="009F6985">
        <w:rPr>
          <w:rFonts w:ascii="Arial" w:hAnsi="Arial" w:cs="Arial"/>
          <w:sz w:val="20"/>
          <w:cs/>
        </w:rPr>
        <w:t xml:space="preserve"> </w:t>
      </w:r>
      <w:r w:rsidR="00B10BAE" w:rsidRPr="009F6985">
        <w:rPr>
          <w:rFonts w:ascii="Arial" w:hAnsi="Arial" w:cs="Arial"/>
          <w:sz w:val="20"/>
        </w:rPr>
        <w:t>days</w:t>
      </w:r>
      <w:r w:rsidR="00603342" w:rsidRPr="009F6985">
        <w:rPr>
          <w:rFonts w:ascii="Arial" w:hAnsi="Arial" w:cs="Arial"/>
          <w:sz w:val="20"/>
        </w:rPr>
        <w:t xml:space="preserve"> of germination</w:t>
      </w:r>
      <w:r w:rsidR="00B10BAE" w:rsidRPr="009F6985">
        <w:rPr>
          <w:rFonts w:ascii="Arial" w:hAnsi="Arial" w:cs="Arial"/>
          <w:sz w:val="20"/>
        </w:rPr>
        <w:t xml:space="preserve">, </w:t>
      </w:r>
      <w:r w:rsidR="00C278AB" w:rsidRPr="009F6985">
        <w:rPr>
          <w:rFonts w:ascii="Arial" w:hAnsi="Arial" w:cs="Arial"/>
          <w:sz w:val="20"/>
        </w:rPr>
        <w:t xml:space="preserve">a substantial infestation of the </w:t>
      </w:r>
      <w:r w:rsidR="002B38A0" w:rsidRPr="009F6985">
        <w:rPr>
          <w:rFonts w:ascii="Arial" w:hAnsi="Arial" w:cs="Arial"/>
          <w:sz w:val="20"/>
        </w:rPr>
        <w:t>A</w:t>
      </w:r>
      <w:r w:rsidR="00C278AB" w:rsidRPr="009F6985">
        <w:rPr>
          <w:rFonts w:ascii="Arial" w:hAnsi="Arial" w:cs="Arial"/>
          <w:sz w:val="20"/>
        </w:rPr>
        <w:t xml:space="preserve">sh weevil </w:t>
      </w:r>
      <w:r w:rsidR="00A03F84" w:rsidRPr="009F6985">
        <w:rPr>
          <w:rFonts w:ascii="Arial" w:hAnsi="Arial" w:cs="Arial"/>
          <w:i/>
          <w:iCs/>
          <w:sz w:val="20"/>
          <w:lang w:val="en-IN"/>
        </w:rPr>
        <w:t>M.</w:t>
      </w:r>
      <w:r w:rsidR="00CA2977" w:rsidRPr="009F6985">
        <w:rPr>
          <w:rFonts w:ascii="Arial" w:hAnsi="Arial" w:cs="Arial"/>
          <w:i/>
          <w:iCs/>
          <w:sz w:val="20"/>
          <w:lang w:val="en-IN"/>
        </w:rPr>
        <w:t xml:space="preserve"> </w:t>
      </w:r>
      <w:proofErr w:type="spellStart"/>
      <w:r w:rsidR="00CA2977" w:rsidRPr="009F6985">
        <w:rPr>
          <w:rFonts w:ascii="Arial" w:hAnsi="Arial" w:cs="Arial"/>
          <w:i/>
          <w:iCs/>
          <w:sz w:val="20"/>
          <w:lang w:val="en-IN"/>
        </w:rPr>
        <w:t>viridanus</w:t>
      </w:r>
      <w:proofErr w:type="spellEnd"/>
      <w:r w:rsidR="00CA2977" w:rsidRPr="009F6985">
        <w:rPr>
          <w:rFonts w:ascii="Arial" w:hAnsi="Arial" w:cs="Arial"/>
          <w:sz w:val="20"/>
          <w:lang w:val="en-IN"/>
        </w:rPr>
        <w:t xml:space="preserve"> </w:t>
      </w:r>
      <w:proofErr w:type="spellStart"/>
      <w:r w:rsidR="009F6985" w:rsidRPr="009F6985">
        <w:rPr>
          <w:rFonts w:ascii="Arial" w:hAnsi="Arial" w:cs="Arial"/>
          <w:sz w:val="20"/>
          <w:lang w:val="en-IN"/>
        </w:rPr>
        <w:t>Fabr</w:t>
      </w:r>
      <w:proofErr w:type="spellEnd"/>
      <w:r w:rsidR="009F6985" w:rsidRPr="009F6985">
        <w:rPr>
          <w:rFonts w:ascii="Arial" w:hAnsi="Arial" w:cs="Arial"/>
          <w:sz w:val="20"/>
          <w:lang w:val="en-IN"/>
        </w:rPr>
        <w:t>.</w:t>
      </w:r>
      <w:r w:rsidR="002B38A0" w:rsidRPr="009F6985">
        <w:rPr>
          <w:rFonts w:ascii="Arial" w:hAnsi="Arial" w:cs="Arial"/>
          <w:sz w:val="20"/>
        </w:rPr>
        <w:t xml:space="preserve"> </w:t>
      </w:r>
      <w:r w:rsidR="00C278AB" w:rsidRPr="009F6985">
        <w:rPr>
          <w:rFonts w:ascii="Arial" w:hAnsi="Arial" w:cs="Arial"/>
          <w:sz w:val="20"/>
        </w:rPr>
        <w:t xml:space="preserve">was found on the leaves of all the seedlings of </w:t>
      </w:r>
      <w:r w:rsidR="00C278AB" w:rsidRPr="009F6985">
        <w:rPr>
          <w:rFonts w:ascii="Arial" w:hAnsi="Arial" w:cs="Arial"/>
          <w:i/>
          <w:iCs/>
          <w:sz w:val="20"/>
        </w:rPr>
        <w:t xml:space="preserve">M. </w:t>
      </w:r>
      <w:proofErr w:type="spellStart"/>
      <w:r w:rsidR="00C278AB" w:rsidRPr="009F6985">
        <w:rPr>
          <w:rFonts w:ascii="Arial" w:hAnsi="Arial" w:cs="Arial"/>
          <w:i/>
          <w:iCs/>
          <w:sz w:val="20"/>
        </w:rPr>
        <w:t>concanensis</w:t>
      </w:r>
      <w:proofErr w:type="spellEnd"/>
      <w:r w:rsidR="00260E8A" w:rsidRPr="009F6985">
        <w:rPr>
          <w:rFonts w:ascii="Arial" w:hAnsi="Arial" w:cs="Arial"/>
          <w:i/>
          <w:iCs/>
          <w:sz w:val="20"/>
        </w:rPr>
        <w:t xml:space="preserve"> </w:t>
      </w:r>
      <w:r w:rsidR="00260E8A" w:rsidRPr="009F6985">
        <w:rPr>
          <w:rFonts w:ascii="Arial" w:hAnsi="Arial" w:cs="Arial"/>
          <w:sz w:val="20"/>
        </w:rPr>
        <w:t>(Figure 3).</w:t>
      </w:r>
      <w:r w:rsidR="00C278AB" w:rsidRPr="009F6985">
        <w:rPr>
          <w:rFonts w:ascii="Arial" w:hAnsi="Arial" w:cs="Arial"/>
          <w:sz w:val="20"/>
        </w:rPr>
        <w:t xml:space="preserve"> </w:t>
      </w:r>
    </w:p>
    <w:p w14:paraId="07EE143C" w14:textId="77777777" w:rsidR="00B10BAE" w:rsidRPr="009F6985" w:rsidRDefault="00B10BAE" w:rsidP="00C1207A">
      <w:pPr>
        <w:autoSpaceDE w:val="0"/>
        <w:autoSpaceDN w:val="0"/>
        <w:adjustRightInd w:val="0"/>
        <w:spacing w:after="0" w:line="360" w:lineRule="auto"/>
        <w:jc w:val="both"/>
        <w:rPr>
          <w:rFonts w:ascii="Arial" w:hAnsi="Arial" w:cs="Arial"/>
          <w:sz w:val="20"/>
        </w:rPr>
      </w:pPr>
    </w:p>
    <w:p w14:paraId="6027136F" w14:textId="0CE22C1C" w:rsidR="00BC52FB" w:rsidRPr="009F6985" w:rsidRDefault="00BC52FB" w:rsidP="00603342">
      <w:pPr>
        <w:autoSpaceDE w:val="0"/>
        <w:autoSpaceDN w:val="0"/>
        <w:adjustRightInd w:val="0"/>
        <w:spacing w:after="0" w:line="360" w:lineRule="auto"/>
        <w:jc w:val="both"/>
        <w:rPr>
          <w:rFonts w:ascii="Arial" w:hAnsi="Arial" w:cs="Arial"/>
          <w:sz w:val="20"/>
        </w:rPr>
      </w:pPr>
      <w:r w:rsidRPr="009F6985">
        <w:rPr>
          <w:rFonts w:ascii="Arial" w:hAnsi="Arial" w:cs="Arial"/>
          <w:sz w:val="20"/>
        </w:rPr>
        <w:t xml:space="preserve">        </w:t>
      </w:r>
      <w:r w:rsidR="00B10BAE" w:rsidRPr="009F6985">
        <w:rPr>
          <w:rFonts w:ascii="Arial" w:hAnsi="Arial" w:cs="Arial"/>
          <w:noProof/>
          <w:sz w:val="20"/>
          <w:lang w:val="en-IN" w:eastAsia="en-IN"/>
        </w:rPr>
        <w:drawing>
          <wp:inline distT="0" distB="0" distL="0" distR="0" wp14:anchorId="588302B2" wp14:editId="612BCE62">
            <wp:extent cx="2668555" cy="20807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3657" cy="2084705"/>
                    </a:xfrm>
                    <a:prstGeom prst="rect">
                      <a:avLst/>
                    </a:prstGeom>
                    <a:noFill/>
                  </pic:spPr>
                </pic:pic>
              </a:graphicData>
            </a:graphic>
          </wp:inline>
        </w:drawing>
      </w:r>
      <w:r w:rsidRPr="009F6985">
        <w:rPr>
          <w:rFonts w:ascii="Arial" w:hAnsi="Arial" w:cs="Arial"/>
          <w:noProof/>
          <w:sz w:val="20"/>
          <w:lang w:val="en-IN" w:eastAsia="en-IN"/>
        </w:rPr>
        <w:t xml:space="preserve">  </w:t>
      </w:r>
      <w:r w:rsidR="00B72A8F" w:rsidRPr="009F6985">
        <w:rPr>
          <w:rFonts w:ascii="Arial" w:hAnsi="Arial" w:cs="Arial"/>
          <w:noProof/>
          <w:sz w:val="20"/>
          <w:lang w:val="en-IN" w:eastAsia="en-IN"/>
        </w:rPr>
        <w:drawing>
          <wp:inline distT="0" distB="0" distL="0" distR="0" wp14:anchorId="4B24C305" wp14:editId="4C5C7665">
            <wp:extent cx="2789853" cy="2071396"/>
            <wp:effectExtent l="0" t="0" r="0" b="5080"/>
            <wp:docPr id="6" name="Picture 3">
              <a:extLst xmlns:a="http://schemas.openxmlformats.org/drawingml/2006/main">
                <a:ext uri="{FF2B5EF4-FFF2-40B4-BE49-F238E27FC236}">
                  <a16:creationId xmlns:a16="http://schemas.microsoft.com/office/drawing/2014/main" id="{E4C61BDA-5E3A-3E4C-4291-C964C9D85F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4C61BDA-5E3A-3E4C-4291-C964C9D85F03}"/>
                        </a:ext>
                      </a:extLst>
                    </pic:cNvPr>
                    <pic:cNvPicPr>
                      <a:picLocks noChangeAspect="1"/>
                    </pic:cNvPicPr>
                  </pic:nvPicPr>
                  <pic:blipFill>
                    <a:blip r:embed="rId12"/>
                    <a:srcRect l="5300" t="7898" r="10781" b="15488"/>
                    <a:stretch>
                      <a:fillRect/>
                    </a:stretch>
                  </pic:blipFill>
                  <pic:spPr>
                    <a:xfrm>
                      <a:off x="0" y="0"/>
                      <a:ext cx="2780832" cy="2064698"/>
                    </a:xfrm>
                    <a:prstGeom prst="rect">
                      <a:avLst/>
                    </a:prstGeom>
                  </pic:spPr>
                </pic:pic>
              </a:graphicData>
            </a:graphic>
          </wp:inline>
        </w:drawing>
      </w:r>
    </w:p>
    <w:p w14:paraId="1236E672" w14:textId="785BB63D" w:rsidR="00BC52FB" w:rsidRPr="009F6985" w:rsidRDefault="00F05EF3" w:rsidP="00603342">
      <w:pPr>
        <w:autoSpaceDE w:val="0"/>
        <w:autoSpaceDN w:val="0"/>
        <w:adjustRightInd w:val="0"/>
        <w:spacing w:after="0" w:line="360" w:lineRule="auto"/>
        <w:jc w:val="center"/>
        <w:rPr>
          <w:rFonts w:ascii="Arial" w:hAnsi="Arial" w:cs="Arial"/>
          <w:b/>
          <w:bCs/>
          <w:sz w:val="20"/>
        </w:rPr>
      </w:pPr>
      <w:r w:rsidRPr="009F6985">
        <w:rPr>
          <w:rFonts w:ascii="Arial" w:hAnsi="Arial" w:cs="Arial"/>
          <w:b/>
          <w:bCs/>
          <w:sz w:val="20"/>
        </w:rPr>
        <w:t>Figure</w:t>
      </w:r>
      <w:r w:rsidR="00260E8A" w:rsidRPr="009F6985">
        <w:rPr>
          <w:rFonts w:ascii="Arial" w:hAnsi="Arial" w:cs="Arial"/>
          <w:b/>
          <w:bCs/>
          <w:sz w:val="20"/>
        </w:rPr>
        <w:t xml:space="preserve"> 2:</w:t>
      </w:r>
      <w:r w:rsidRPr="009F6985">
        <w:rPr>
          <w:rFonts w:ascii="Arial" w:hAnsi="Arial" w:cs="Arial"/>
          <w:b/>
          <w:bCs/>
          <w:sz w:val="20"/>
        </w:rPr>
        <w:t xml:space="preserve"> </w:t>
      </w:r>
      <w:r w:rsidR="00BC52FB" w:rsidRPr="009F6985">
        <w:rPr>
          <w:rFonts w:ascii="Arial" w:hAnsi="Arial" w:cs="Arial"/>
          <w:b/>
          <w:bCs/>
          <w:sz w:val="20"/>
        </w:rPr>
        <w:t>Seedlings rais</w:t>
      </w:r>
      <w:r w:rsidR="0073136A" w:rsidRPr="009F6985">
        <w:rPr>
          <w:rFonts w:ascii="Arial" w:hAnsi="Arial" w:cs="Arial"/>
          <w:b/>
          <w:bCs/>
          <w:sz w:val="20"/>
        </w:rPr>
        <w:t>ed in root trainers</w:t>
      </w:r>
      <w:r w:rsidR="00BC52FB" w:rsidRPr="009F6985">
        <w:rPr>
          <w:rFonts w:ascii="Arial" w:hAnsi="Arial" w:cs="Arial"/>
          <w:b/>
          <w:bCs/>
          <w:sz w:val="20"/>
        </w:rPr>
        <w:t xml:space="preserve"> and polybags in nursery conditions</w:t>
      </w:r>
    </w:p>
    <w:p w14:paraId="5F337084" w14:textId="77777777" w:rsidR="00BC52FB" w:rsidRPr="009F6985" w:rsidRDefault="00BC52FB" w:rsidP="00603342">
      <w:pPr>
        <w:autoSpaceDE w:val="0"/>
        <w:autoSpaceDN w:val="0"/>
        <w:adjustRightInd w:val="0"/>
        <w:spacing w:after="0" w:line="360" w:lineRule="auto"/>
        <w:jc w:val="center"/>
        <w:rPr>
          <w:rFonts w:ascii="Arial" w:hAnsi="Arial" w:cs="Arial"/>
          <w:b/>
          <w:bCs/>
          <w:sz w:val="20"/>
        </w:rPr>
      </w:pPr>
    </w:p>
    <w:p w14:paraId="538AE3AA" w14:textId="52FFBDFA" w:rsidR="00B10BAE" w:rsidRPr="009F6985" w:rsidRDefault="00BC52FB" w:rsidP="00603342">
      <w:pPr>
        <w:autoSpaceDE w:val="0"/>
        <w:autoSpaceDN w:val="0"/>
        <w:adjustRightInd w:val="0"/>
        <w:spacing w:after="0" w:line="360" w:lineRule="auto"/>
        <w:jc w:val="both"/>
        <w:rPr>
          <w:rFonts w:ascii="Arial" w:hAnsi="Arial" w:cs="Arial"/>
          <w:sz w:val="20"/>
        </w:rPr>
      </w:pPr>
      <w:r w:rsidRPr="009F6985">
        <w:rPr>
          <w:rFonts w:ascii="Arial" w:hAnsi="Arial" w:cs="Arial"/>
          <w:sz w:val="20"/>
        </w:rPr>
        <w:lastRenderedPageBreak/>
        <w:t xml:space="preserve">                        </w:t>
      </w:r>
      <w:r w:rsidRPr="009F6985">
        <w:rPr>
          <w:rFonts w:ascii="Arial" w:hAnsi="Arial" w:cs="Arial"/>
          <w:noProof/>
          <w:sz w:val="20"/>
          <w:lang w:val="en-IN" w:eastAsia="en-IN"/>
        </w:rPr>
        <w:drawing>
          <wp:inline distT="0" distB="0" distL="0" distR="0" wp14:anchorId="4F433F3D" wp14:editId="3BC6011E">
            <wp:extent cx="1987420" cy="20581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9796" cy="2060575"/>
                    </a:xfrm>
                    <a:prstGeom prst="rect">
                      <a:avLst/>
                    </a:prstGeom>
                    <a:noFill/>
                  </pic:spPr>
                </pic:pic>
              </a:graphicData>
            </a:graphic>
          </wp:inline>
        </w:drawing>
      </w:r>
      <w:r w:rsidRPr="009F6985">
        <w:rPr>
          <w:rFonts w:ascii="Arial" w:hAnsi="Arial" w:cs="Arial"/>
          <w:noProof/>
          <w:sz w:val="20"/>
          <w:lang w:val="en-IN" w:eastAsia="en-IN"/>
        </w:rPr>
        <w:t xml:space="preserve">    </w:t>
      </w:r>
      <w:r w:rsidRPr="009F6985">
        <w:rPr>
          <w:rFonts w:ascii="Arial" w:hAnsi="Arial" w:cs="Arial"/>
          <w:noProof/>
          <w:sz w:val="20"/>
          <w:lang w:val="en-IN" w:eastAsia="en-IN"/>
        </w:rPr>
        <w:drawing>
          <wp:inline distT="0" distB="0" distL="0" distR="0" wp14:anchorId="26E53CFE" wp14:editId="73229D39">
            <wp:extent cx="1931437" cy="207041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3513" cy="2072640"/>
                    </a:xfrm>
                    <a:prstGeom prst="rect">
                      <a:avLst/>
                    </a:prstGeom>
                    <a:noFill/>
                  </pic:spPr>
                </pic:pic>
              </a:graphicData>
            </a:graphic>
          </wp:inline>
        </w:drawing>
      </w:r>
    </w:p>
    <w:p w14:paraId="124CCE7F" w14:textId="0C6DCF62" w:rsidR="00B10BAE" w:rsidRPr="009F6985" w:rsidRDefault="00F05EF3" w:rsidP="00603342">
      <w:pPr>
        <w:autoSpaceDE w:val="0"/>
        <w:autoSpaceDN w:val="0"/>
        <w:adjustRightInd w:val="0"/>
        <w:spacing w:after="0" w:line="360" w:lineRule="auto"/>
        <w:jc w:val="center"/>
        <w:rPr>
          <w:rFonts w:ascii="Arial" w:hAnsi="Arial" w:cs="Arial"/>
          <w:b/>
          <w:bCs/>
          <w:sz w:val="20"/>
        </w:rPr>
      </w:pPr>
      <w:r w:rsidRPr="009F6985">
        <w:rPr>
          <w:rFonts w:ascii="Arial" w:hAnsi="Arial" w:cs="Arial"/>
          <w:b/>
          <w:bCs/>
          <w:sz w:val="20"/>
        </w:rPr>
        <w:t>Figure</w:t>
      </w:r>
      <w:r w:rsidR="00260E8A" w:rsidRPr="009F6985">
        <w:rPr>
          <w:rFonts w:ascii="Arial" w:hAnsi="Arial" w:cs="Arial"/>
          <w:b/>
          <w:bCs/>
          <w:sz w:val="20"/>
        </w:rPr>
        <w:t xml:space="preserve"> 3:</w:t>
      </w:r>
      <w:r w:rsidRPr="009F6985">
        <w:rPr>
          <w:rFonts w:ascii="Arial" w:hAnsi="Arial" w:cs="Arial"/>
          <w:b/>
          <w:bCs/>
          <w:sz w:val="20"/>
        </w:rPr>
        <w:t xml:space="preserve"> </w:t>
      </w:r>
      <w:r w:rsidR="002B38A0" w:rsidRPr="009F6985">
        <w:rPr>
          <w:rFonts w:ascii="Arial" w:hAnsi="Arial" w:cs="Arial"/>
          <w:b/>
          <w:bCs/>
          <w:i/>
          <w:iCs/>
          <w:sz w:val="20"/>
        </w:rPr>
        <w:t xml:space="preserve">M. </w:t>
      </w:r>
      <w:proofErr w:type="spellStart"/>
      <w:r w:rsidR="002B38A0" w:rsidRPr="009F6985">
        <w:rPr>
          <w:rFonts w:ascii="Arial" w:hAnsi="Arial" w:cs="Arial"/>
          <w:b/>
          <w:bCs/>
          <w:i/>
          <w:iCs/>
          <w:sz w:val="20"/>
        </w:rPr>
        <w:t>concanensis</w:t>
      </w:r>
      <w:proofErr w:type="spellEnd"/>
      <w:r w:rsidR="002B38A0" w:rsidRPr="009F6985">
        <w:rPr>
          <w:rFonts w:ascii="Arial" w:hAnsi="Arial" w:cs="Arial"/>
          <w:b/>
          <w:bCs/>
          <w:sz w:val="20"/>
        </w:rPr>
        <w:t xml:space="preserve"> seedlings </w:t>
      </w:r>
      <w:r w:rsidR="00B10BAE" w:rsidRPr="009F6985">
        <w:rPr>
          <w:rFonts w:ascii="Arial" w:hAnsi="Arial" w:cs="Arial"/>
          <w:b/>
          <w:bCs/>
          <w:sz w:val="20"/>
        </w:rPr>
        <w:t xml:space="preserve">infected with </w:t>
      </w:r>
      <w:r w:rsidR="002B38A0" w:rsidRPr="009F6985">
        <w:rPr>
          <w:rFonts w:ascii="Arial" w:hAnsi="Arial" w:cs="Arial"/>
          <w:b/>
          <w:bCs/>
          <w:sz w:val="20"/>
        </w:rPr>
        <w:t>A</w:t>
      </w:r>
      <w:r w:rsidR="00B10BAE" w:rsidRPr="009F6985">
        <w:rPr>
          <w:rFonts w:ascii="Arial" w:hAnsi="Arial" w:cs="Arial"/>
          <w:b/>
          <w:bCs/>
          <w:sz w:val="20"/>
        </w:rPr>
        <w:t>sh weevil</w:t>
      </w:r>
      <w:r w:rsidR="00CA2977" w:rsidRPr="009F6985">
        <w:rPr>
          <w:rFonts w:ascii="Arial" w:hAnsi="Arial" w:cs="Arial"/>
          <w:b/>
          <w:bCs/>
          <w:sz w:val="20"/>
        </w:rPr>
        <w:t xml:space="preserve"> </w:t>
      </w:r>
      <w:r w:rsidR="00A03F84" w:rsidRPr="00C55376">
        <w:rPr>
          <w:rFonts w:ascii="Arial" w:hAnsi="Arial" w:cs="Arial"/>
          <w:b/>
          <w:bCs/>
          <w:i/>
          <w:iCs/>
          <w:sz w:val="20"/>
          <w:lang w:val="en-IN"/>
        </w:rPr>
        <w:t>M.</w:t>
      </w:r>
      <w:r w:rsidR="00CA2977" w:rsidRPr="00C55376">
        <w:rPr>
          <w:rFonts w:ascii="Arial" w:hAnsi="Arial" w:cs="Arial"/>
          <w:b/>
          <w:bCs/>
          <w:i/>
          <w:iCs/>
          <w:sz w:val="20"/>
          <w:lang w:val="en-IN"/>
        </w:rPr>
        <w:t xml:space="preserve"> </w:t>
      </w:r>
      <w:proofErr w:type="spellStart"/>
      <w:r w:rsidR="00CA2977" w:rsidRPr="00C55376">
        <w:rPr>
          <w:rFonts w:ascii="Arial" w:hAnsi="Arial" w:cs="Arial"/>
          <w:b/>
          <w:bCs/>
          <w:i/>
          <w:iCs/>
          <w:sz w:val="20"/>
          <w:lang w:val="en-IN"/>
        </w:rPr>
        <w:t>viridanus</w:t>
      </w:r>
      <w:proofErr w:type="spellEnd"/>
      <w:r w:rsidR="00CA2977" w:rsidRPr="00C55376">
        <w:rPr>
          <w:rFonts w:ascii="Arial" w:hAnsi="Arial" w:cs="Arial"/>
          <w:b/>
          <w:bCs/>
          <w:sz w:val="20"/>
          <w:lang w:val="en-IN"/>
        </w:rPr>
        <w:t xml:space="preserve"> </w:t>
      </w:r>
      <w:proofErr w:type="spellStart"/>
      <w:r w:rsidR="00CA2977" w:rsidRPr="00C55376">
        <w:rPr>
          <w:rFonts w:ascii="Arial" w:hAnsi="Arial" w:cs="Arial"/>
          <w:b/>
          <w:bCs/>
          <w:sz w:val="20"/>
          <w:lang w:val="en-IN"/>
        </w:rPr>
        <w:t>Fabr</w:t>
      </w:r>
      <w:proofErr w:type="spellEnd"/>
      <w:r w:rsidR="002B38A0" w:rsidRPr="00C55376">
        <w:rPr>
          <w:rFonts w:ascii="Arial" w:hAnsi="Arial" w:cs="Arial"/>
          <w:b/>
          <w:bCs/>
          <w:sz w:val="20"/>
          <w:lang w:val="en-IN"/>
        </w:rPr>
        <w:t>.</w:t>
      </w:r>
    </w:p>
    <w:p w14:paraId="6DB7C132" w14:textId="3F535D58" w:rsidR="0073136A" w:rsidRPr="009F6985" w:rsidRDefault="001C6DFA" w:rsidP="00603342">
      <w:pPr>
        <w:autoSpaceDE w:val="0"/>
        <w:autoSpaceDN w:val="0"/>
        <w:adjustRightInd w:val="0"/>
        <w:spacing w:after="0" w:line="360" w:lineRule="auto"/>
        <w:jc w:val="both"/>
        <w:rPr>
          <w:rFonts w:ascii="Arial" w:hAnsi="Arial" w:cs="Arial"/>
          <w:b/>
          <w:bCs/>
          <w:sz w:val="20"/>
        </w:rPr>
      </w:pPr>
      <w:r w:rsidRPr="009F6985">
        <w:rPr>
          <w:rFonts w:ascii="Arial" w:hAnsi="Arial" w:cs="Arial"/>
          <w:b/>
          <w:bCs/>
          <w:sz w:val="20"/>
        </w:rPr>
        <w:t xml:space="preserve">3.3 </w:t>
      </w:r>
      <w:r w:rsidR="002B62BA" w:rsidRPr="009F6985">
        <w:rPr>
          <w:rFonts w:ascii="Arial" w:hAnsi="Arial" w:cs="Arial"/>
          <w:b/>
          <w:bCs/>
          <w:sz w:val="20"/>
        </w:rPr>
        <w:t>Infestation of insects</w:t>
      </w:r>
      <w:r w:rsidR="00260E8A" w:rsidRPr="009F6985">
        <w:rPr>
          <w:rFonts w:ascii="Arial" w:hAnsi="Arial" w:cs="Arial"/>
          <w:b/>
          <w:bCs/>
          <w:sz w:val="20"/>
        </w:rPr>
        <w:t>:</w:t>
      </w:r>
      <w:r w:rsidR="00162A7C" w:rsidRPr="009F6985">
        <w:rPr>
          <w:rFonts w:ascii="Arial" w:hAnsi="Arial" w:cs="Arial"/>
          <w:b/>
          <w:bCs/>
          <w:sz w:val="20"/>
        </w:rPr>
        <w:t xml:space="preserve"> </w:t>
      </w:r>
      <w:r w:rsidR="002B62BA" w:rsidRPr="009F6985">
        <w:rPr>
          <w:rFonts w:ascii="Arial" w:hAnsi="Arial" w:cs="Arial"/>
          <w:sz w:val="20"/>
        </w:rPr>
        <w:t xml:space="preserve"> </w:t>
      </w:r>
      <w:r w:rsidR="00222B60" w:rsidRPr="009F6985">
        <w:rPr>
          <w:rFonts w:ascii="Arial" w:hAnsi="Arial" w:cs="Arial"/>
          <w:sz w:val="20"/>
        </w:rPr>
        <w:t>I</w:t>
      </w:r>
      <w:r w:rsidR="002B62BA" w:rsidRPr="009F6985">
        <w:rPr>
          <w:rFonts w:ascii="Arial" w:hAnsi="Arial" w:cs="Arial"/>
          <w:sz w:val="20"/>
        </w:rPr>
        <w:t>nfestation of the weevil was recorded during</w:t>
      </w:r>
      <w:r w:rsidR="00603342" w:rsidRPr="009F6985">
        <w:rPr>
          <w:rFonts w:ascii="Arial" w:hAnsi="Arial" w:cs="Arial"/>
          <w:sz w:val="20"/>
        </w:rPr>
        <w:t xml:space="preserve"> </w:t>
      </w:r>
      <w:bookmarkStart w:id="1" w:name="_Hlk219318351"/>
      <w:r w:rsidR="00C36B4D" w:rsidRPr="009F6985">
        <w:rPr>
          <w:rFonts w:ascii="Arial" w:hAnsi="Arial" w:cs="Arial"/>
          <w:sz w:val="20"/>
        </w:rPr>
        <w:t>middle of the June,</w:t>
      </w:r>
      <w:r w:rsidR="00BB5892" w:rsidRPr="009F6985">
        <w:rPr>
          <w:rFonts w:ascii="Arial" w:hAnsi="Arial" w:cs="Arial"/>
          <w:sz w:val="20"/>
        </w:rPr>
        <w:t xml:space="preserve"> </w:t>
      </w:r>
      <w:r w:rsidR="00C36B4D" w:rsidRPr="009F6985">
        <w:rPr>
          <w:rFonts w:ascii="Arial" w:hAnsi="Arial" w:cs="Arial"/>
          <w:sz w:val="20"/>
        </w:rPr>
        <w:t>2024</w:t>
      </w:r>
      <w:r w:rsidR="0073136A" w:rsidRPr="009F6985">
        <w:rPr>
          <w:rFonts w:ascii="Arial" w:hAnsi="Arial" w:cs="Arial"/>
          <w:sz w:val="20"/>
        </w:rPr>
        <w:t xml:space="preserve"> </w:t>
      </w:r>
      <w:bookmarkEnd w:id="1"/>
      <w:r w:rsidR="0073136A" w:rsidRPr="009F6985">
        <w:rPr>
          <w:rFonts w:ascii="Arial" w:hAnsi="Arial" w:cs="Arial"/>
          <w:sz w:val="20"/>
        </w:rPr>
        <w:t xml:space="preserve">when the seedlings were 45-60 days </w:t>
      </w:r>
      <w:r w:rsidR="002B62BA" w:rsidRPr="009F6985">
        <w:rPr>
          <w:rFonts w:ascii="Arial" w:hAnsi="Arial" w:cs="Arial"/>
          <w:sz w:val="20"/>
        </w:rPr>
        <w:t>old</w:t>
      </w:r>
      <w:r w:rsidR="00C36B4D" w:rsidRPr="009F6985">
        <w:rPr>
          <w:rFonts w:ascii="Arial" w:hAnsi="Arial" w:cs="Arial"/>
          <w:sz w:val="20"/>
        </w:rPr>
        <w:t>. It was also observed that the infestation bec</w:t>
      </w:r>
      <w:r w:rsidR="00AA6F60" w:rsidRPr="009F6985">
        <w:rPr>
          <w:rFonts w:ascii="Arial" w:hAnsi="Arial" w:cs="Arial"/>
          <w:sz w:val="20"/>
        </w:rPr>
        <w:t>a</w:t>
      </w:r>
      <w:r w:rsidR="00C36B4D" w:rsidRPr="009F6985">
        <w:rPr>
          <w:rFonts w:ascii="Arial" w:hAnsi="Arial" w:cs="Arial"/>
          <w:sz w:val="20"/>
        </w:rPr>
        <w:t xml:space="preserve">me </w:t>
      </w:r>
      <w:r w:rsidR="00BA7EF0" w:rsidRPr="009F6985">
        <w:rPr>
          <w:rFonts w:ascii="Arial" w:hAnsi="Arial" w:cs="Arial"/>
          <w:sz w:val="20"/>
        </w:rPr>
        <w:t>severe in the</w:t>
      </w:r>
      <w:r w:rsidR="00260E8A" w:rsidRPr="009F6985">
        <w:rPr>
          <w:rFonts w:ascii="Arial" w:hAnsi="Arial" w:cs="Arial"/>
          <w:sz w:val="20"/>
        </w:rPr>
        <w:t xml:space="preserve"> month of</w:t>
      </w:r>
      <w:r w:rsidR="00E85E5C" w:rsidRPr="009F6985">
        <w:rPr>
          <w:rFonts w:ascii="Arial" w:hAnsi="Arial" w:cs="Arial"/>
          <w:sz w:val="20"/>
        </w:rPr>
        <w:t xml:space="preserve"> September-October</w:t>
      </w:r>
      <w:r w:rsidR="00BA7EF0" w:rsidRPr="009F6985">
        <w:rPr>
          <w:rFonts w:ascii="Arial" w:hAnsi="Arial" w:cs="Arial"/>
          <w:sz w:val="20"/>
        </w:rPr>
        <w:t>,</w:t>
      </w:r>
      <w:r w:rsidR="00BB5892" w:rsidRPr="009F6985">
        <w:rPr>
          <w:rFonts w:ascii="Arial" w:hAnsi="Arial" w:cs="Arial"/>
          <w:sz w:val="20"/>
        </w:rPr>
        <w:t xml:space="preserve"> </w:t>
      </w:r>
      <w:r w:rsidR="00BA7EF0" w:rsidRPr="009F6985">
        <w:rPr>
          <w:rFonts w:ascii="Arial" w:hAnsi="Arial" w:cs="Arial"/>
          <w:sz w:val="20"/>
        </w:rPr>
        <w:t>2024</w:t>
      </w:r>
      <w:r w:rsidR="002B62BA" w:rsidRPr="009F6985">
        <w:rPr>
          <w:rFonts w:ascii="Arial" w:hAnsi="Arial" w:cs="Arial"/>
          <w:sz w:val="20"/>
        </w:rPr>
        <w:t>.</w:t>
      </w:r>
      <w:r w:rsidR="00260E8A" w:rsidRPr="009F6985">
        <w:rPr>
          <w:rFonts w:ascii="Arial" w:hAnsi="Arial" w:cs="Arial"/>
          <w:sz w:val="20"/>
        </w:rPr>
        <w:t xml:space="preserve"> </w:t>
      </w:r>
      <w:r w:rsidR="002B62BA" w:rsidRPr="009F6985">
        <w:rPr>
          <w:rFonts w:ascii="Arial" w:hAnsi="Arial" w:cs="Arial"/>
          <w:sz w:val="20"/>
        </w:rPr>
        <w:t xml:space="preserve">Adult weevils produced characteristic marginal and interveinal notching on </w:t>
      </w:r>
      <w:r w:rsidR="002B62BA" w:rsidRPr="00C55376">
        <w:rPr>
          <w:rFonts w:ascii="Arial" w:hAnsi="Arial" w:cs="Arial"/>
          <w:color w:val="000000" w:themeColor="text1"/>
          <w:sz w:val="20"/>
        </w:rPr>
        <w:t>young leaves, resulting in considerable reduction of photosynthetically active leaf area. Seedlings examined were found to be infested, indicating a 100% incidence level. Quantitative damage evaluation showed an average of 25.29 damaged leaves per seedling, corresponding to an average foliar damage</w:t>
      </w:r>
      <w:r w:rsidR="00126B4B" w:rsidRPr="00C55376">
        <w:rPr>
          <w:rFonts w:ascii="Arial" w:hAnsi="Arial" w:cs="Arial"/>
          <w:color w:val="000000" w:themeColor="text1"/>
          <w:sz w:val="20"/>
        </w:rPr>
        <w:t xml:space="preserve"> </w:t>
      </w:r>
      <w:r w:rsidR="002B62BA" w:rsidRPr="00C55376">
        <w:rPr>
          <w:rFonts w:ascii="Arial" w:hAnsi="Arial" w:cs="Arial"/>
          <w:color w:val="000000" w:themeColor="text1"/>
          <w:sz w:val="20"/>
        </w:rPr>
        <w:t>of 77.6%</w:t>
      </w:r>
      <w:r w:rsidR="00F719BF" w:rsidRPr="00C55376">
        <w:rPr>
          <w:rFonts w:ascii="Arial" w:hAnsi="Arial" w:cs="Arial"/>
          <w:color w:val="000000" w:themeColor="text1"/>
          <w:sz w:val="20"/>
        </w:rPr>
        <w:t xml:space="preserve"> (percent infested leaves) </w:t>
      </w:r>
      <w:r w:rsidR="002B62BA" w:rsidRPr="009F6985">
        <w:rPr>
          <w:rFonts w:ascii="Arial" w:hAnsi="Arial" w:cs="Arial"/>
          <w:sz w:val="20"/>
        </w:rPr>
        <w:t>relative to total leaf number</w:t>
      </w:r>
      <w:r w:rsidR="00260E8A" w:rsidRPr="009F6985">
        <w:rPr>
          <w:rFonts w:ascii="Arial" w:hAnsi="Arial" w:cs="Arial"/>
          <w:sz w:val="20"/>
        </w:rPr>
        <w:t xml:space="preserve"> (Figure 4)</w:t>
      </w:r>
      <w:r w:rsidR="002B62BA" w:rsidRPr="009F6985">
        <w:rPr>
          <w:rFonts w:ascii="Arial" w:hAnsi="Arial" w:cs="Arial"/>
          <w:sz w:val="20"/>
        </w:rPr>
        <w:t xml:space="preserve">. </w:t>
      </w:r>
      <w:r w:rsidR="00C36B4D" w:rsidRPr="009F6985">
        <w:rPr>
          <w:rFonts w:ascii="Arial" w:hAnsi="Arial" w:cs="Arial"/>
          <w:sz w:val="20"/>
        </w:rPr>
        <w:t>Thus,</w:t>
      </w:r>
      <w:r w:rsidR="002B62BA" w:rsidRPr="009F6985">
        <w:rPr>
          <w:rFonts w:ascii="Arial" w:hAnsi="Arial" w:cs="Arial"/>
          <w:sz w:val="20"/>
        </w:rPr>
        <w:t xml:space="preserve"> present findings identify </w:t>
      </w:r>
      <w:r w:rsidR="00AA6F60" w:rsidRPr="009F6985">
        <w:rPr>
          <w:rFonts w:ascii="Arial" w:hAnsi="Arial" w:cs="Arial"/>
          <w:sz w:val="20"/>
        </w:rPr>
        <w:t>the</w:t>
      </w:r>
      <w:r w:rsidR="002B62BA" w:rsidRPr="009F6985">
        <w:rPr>
          <w:rFonts w:ascii="Arial" w:hAnsi="Arial" w:cs="Arial"/>
          <w:sz w:val="20"/>
        </w:rPr>
        <w:t xml:space="preserve"> species</w:t>
      </w:r>
      <w:r w:rsidR="00AA6F60" w:rsidRPr="009F6985">
        <w:rPr>
          <w:rFonts w:ascii="Arial" w:hAnsi="Arial" w:cs="Arial"/>
          <w:sz w:val="20"/>
        </w:rPr>
        <w:t xml:space="preserve"> </w:t>
      </w:r>
      <w:r w:rsidR="00A03F84" w:rsidRPr="009F6985">
        <w:rPr>
          <w:rFonts w:ascii="Arial" w:hAnsi="Arial" w:cs="Arial"/>
          <w:i/>
          <w:iCs/>
          <w:sz w:val="20"/>
        </w:rPr>
        <w:t xml:space="preserve">M. </w:t>
      </w:r>
      <w:proofErr w:type="spellStart"/>
      <w:r w:rsidR="00AA6F60" w:rsidRPr="009F6985">
        <w:rPr>
          <w:rFonts w:ascii="Arial" w:hAnsi="Arial" w:cs="Arial"/>
          <w:i/>
          <w:iCs/>
          <w:sz w:val="20"/>
        </w:rPr>
        <w:t>viridanus</w:t>
      </w:r>
      <w:proofErr w:type="spellEnd"/>
      <w:r w:rsidR="00FD5153" w:rsidRPr="009F6985">
        <w:rPr>
          <w:rFonts w:ascii="Arial" w:hAnsi="Arial" w:cs="Arial"/>
          <w:i/>
          <w:iCs/>
          <w:sz w:val="20"/>
        </w:rPr>
        <w:t xml:space="preserve"> </w:t>
      </w:r>
      <w:proofErr w:type="spellStart"/>
      <w:r w:rsidR="00FD5153" w:rsidRPr="009F6985">
        <w:rPr>
          <w:rFonts w:ascii="Arial" w:hAnsi="Arial" w:cs="Arial"/>
          <w:sz w:val="20"/>
          <w:lang w:val="en-IN"/>
        </w:rPr>
        <w:t>Fabr</w:t>
      </w:r>
      <w:proofErr w:type="spellEnd"/>
      <w:r w:rsidR="00222B60" w:rsidRPr="009F6985">
        <w:rPr>
          <w:rFonts w:ascii="Arial" w:hAnsi="Arial" w:cs="Arial"/>
          <w:sz w:val="20"/>
          <w:lang w:val="en-IN"/>
        </w:rPr>
        <w:t>.</w:t>
      </w:r>
      <w:r w:rsidR="002B62BA" w:rsidRPr="009F6985">
        <w:rPr>
          <w:rFonts w:ascii="Arial" w:hAnsi="Arial" w:cs="Arial"/>
          <w:sz w:val="20"/>
        </w:rPr>
        <w:t xml:space="preserve"> as a significant defoliator of early juvenile stage of </w:t>
      </w:r>
      <w:r w:rsidR="002B62BA" w:rsidRPr="009F6985">
        <w:rPr>
          <w:rFonts w:ascii="Arial" w:hAnsi="Arial" w:cs="Arial"/>
          <w:i/>
          <w:iCs/>
          <w:sz w:val="20"/>
        </w:rPr>
        <w:t xml:space="preserve">M. </w:t>
      </w:r>
      <w:proofErr w:type="spellStart"/>
      <w:proofErr w:type="gramStart"/>
      <w:r w:rsidR="002B62BA" w:rsidRPr="009F6985">
        <w:rPr>
          <w:rFonts w:ascii="Arial" w:hAnsi="Arial" w:cs="Arial"/>
          <w:i/>
          <w:iCs/>
          <w:sz w:val="20"/>
        </w:rPr>
        <w:t>concanensis</w:t>
      </w:r>
      <w:proofErr w:type="spellEnd"/>
      <w:r w:rsidR="00FD5153" w:rsidRPr="009F6985">
        <w:rPr>
          <w:rFonts w:ascii="Arial" w:hAnsi="Arial" w:cs="Arial"/>
          <w:i/>
          <w:iCs/>
          <w:sz w:val="20"/>
        </w:rPr>
        <w:t xml:space="preserve"> </w:t>
      </w:r>
      <w:r w:rsidR="002B62BA" w:rsidRPr="009F6985">
        <w:rPr>
          <w:rFonts w:ascii="Arial" w:hAnsi="Arial" w:cs="Arial"/>
          <w:sz w:val="20"/>
        </w:rPr>
        <w:t xml:space="preserve"> and</w:t>
      </w:r>
      <w:proofErr w:type="gramEnd"/>
      <w:r w:rsidR="002B62BA" w:rsidRPr="009F6985">
        <w:rPr>
          <w:rFonts w:ascii="Arial" w:hAnsi="Arial" w:cs="Arial"/>
          <w:sz w:val="20"/>
        </w:rPr>
        <w:t xml:space="preserve"> suggest</w:t>
      </w:r>
      <w:r w:rsidR="00710EB0" w:rsidRPr="009F6985">
        <w:rPr>
          <w:rFonts w:ascii="Arial" w:hAnsi="Arial" w:cs="Arial"/>
          <w:sz w:val="20"/>
        </w:rPr>
        <w:t xml:space="preserve"> </w:t>
      </w:r>
      <w:r w:rsidR="009825AB" w:rsidRPr="009F6985">
        <w:rPr>
          <w:rFonts w:ascii="Arial" w:hAnsi="Arial" w:cs="Arial"/>
          <w:sz w:val="20"/>
        </w:rPr>
        <w:t>its</w:t>
      </w:r>
      <w:r w:rsidR="002B62BA" w:rsidRPr="009F6985">
        <w:rPr>
          <w:rFonts w:ascii="Arial" w:hAnsi="Arial" w:cs="Arial"/>
          <w:sz w:val="20"/>
        </w:rPr>
        <w:t xml:space="preserve"> eco-friendly management approaches.</w:t>
      </w:r>
    </w:p>
    <w:p w14:paraId="03900323" w14:textId="77777777" w:rsidR="005A1A40" w:rsidRPr="009F6985" w:rsidRDefault="005A1A40" w:rsidP="00603342">
      <w:pPr>
        <w:autoSpaceDE w:val="0"/>
        <w:autoSpaceDN w:val="0"/>
        <w:adjustRightInd w:val="0"/>
        <w:spacing w:after="0" w:line="360" w:lineRule="auto"/>
        <w:jc w:val="center"/>
        <w:rPr>
          <w:rFonts w:ascii="Times New Roman" w:hAnsi="Times New Roman" w:cs="Times New Roman"/>
          <w:sz w:val="24"/>
          <w:szCs w:val="24"/>
        </w:rPr>
      </w:pPr>
      <w:r w:rsidRPr="009F6985">
        <w:rPr>
          <w:rFonts w:ascii="Times New Roman" w:hAnsi="Times New Roman" w:cs="Times New Roman"/>
          <w:noProof/>
          <w:sz w:val="24"/>
          <w:szCs w:val="24"/>
          <w:lang w:val="en-IN" w:eastAsia="en-IN"/>
        </w:rPr>
        <w:drawing>
          <wp:inline distT="0" distB="0" distL="0" distR="0" wp14:anchorId="33AE7D11" wp14:editId="73B668AF">
            <wp:extent cx="4555837" cy="2743200"/>
            <wp:effectExtent l="0" t="0" r="16510" b="0"/>
            <wp:docPr id="9" name="Chart 9">
              <a:extLst xmlns:a="http://schemas.openxmlformats.org/drawingml/2006/main">
                <a:ext uri="{FF2B5EF4-FFF2-40B4-BE49-F238E27FC236}">
                  <a16:creationId xmlns:a16="http://schemas.microsoft.com/office/drawing/2014/main" id="{89ACE7C0-BC99-36F5-D6FC-FE83CB3A12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6D503CC" w14:textId="645C6BD7" w:rsidR="00B0238A" w:rsidRPr="009F6985" w:rsidRDefault="00260E8A" w:rsidP="00613D27">
      <w:pPr>
        <w:autoSpaceDE w:val="0"/>
        <w:autoSpaceDN w:val="0"/>
        <w:adjustRightInd w:val="0"/>
        <w:spacing w:after="0" w:line="360" w:lineRule="auto"/>
        <w:jc w:val="center"/>
        <w:rPr>
          <w:rFonts w:ascii="Arial" w:hAnsi="Arial" w:cs="Arial"/>
          <w:b/>
          <w:bCs/>
          <w:sz w:val="20"/>
        </w:rPr>
      </w:pPr>
      <w:r w:rsidRPr="009F6985">
        <w:rPr>
          <w:rFonts w:ascii="Arial" w:hAnsi="Arial" w:cs="Arial"/>
          <w:b/>
          <w:bCs/>
          <w:sz w:val="20"/>
        </w:rPr>
        <w:t>Figure 4: Graphical representation of damage percentage</w:t>
      </w:r>
    </w:p>
    <w:p w14:paraId="07A32939" w14:textId="50BE27B7" w:rsidR="00B10BAE" w:rsidRPr="009F6985" w:rsidRDefault="001C6DFA" w:rsidP="00603342">
      <w:pPr>
        <w:autoSpaceDE w:val="0"/>
        <w:autoSpaceDN w:val="0"/>
        <w:adjustRightInd w:val="0"/>
        <w:spacing w:after="0" w:line="360" w:lineRule="auto"/>
        <w:jc w:val="both"/>
        <w:rPr>
          <w:rFonts w:ascii="Arial" w:hAnsi="Arial" w:cs="Arial"/>
          <w:b/>
          <w:bCs/>
          <w:sz w:val="20"/>
        </w:rPr>
      </w:pPr>
      <w:r w:rsidRPr="009F6985">
        <w:rPr>
          <w:rFonts w:ascii="Arial" w:hAnsi="Arial" w:cs="Arial"/>
          <w:b/>
          <w:bCs/>
          <w:sz w:val="20"/>
        </w:rPr>
        <w:t xml:space="preserve">3.4 </w:t>
      </w:r>
      <w:r w:rsidR="00324834" w:rsidRPr="009F6985">
        <w:rPr>
          <w:rFonts w:ascii="Arial" w:hAnsi="Arial" w:cs="Arial"/>
          <w:b/>
          <w:bCs/>
          <w:sz w:val="20"/>
        </w:rPr>
        <w:t>Insect Morphology</w:t>
      </w:r>
      <w:r w:rsidR="00260E8A" w:rsidRPr="009F6985">
        <w:rPr>
          <w:rFonts w:ascii="Arial" w:hAnsi="Arial" w:cs="Arial"/>
          <w:b/>
          <w:bCs/>
          <w:sz w:val="20"/>
        </w:rPr>
        <w:t>:</w:t>
      </w:r>
      <w:r w:rsidR="004775B5" w:rsidRPr="009F6985">
        <w:rPr>
          <w:rFonts w:ascii="Arial" w:hAnsi="Arial" w:cs="Arial"/>
          <w:b/>
          <w:bCs/>
          <w:sz w:val="20"/>
        </w:rPr>
        <w:t xml:space="preserve"> </w:t>
      </w:r>
      <w:r w:rsidR="00324834" w:rsidRPr="009F6985">
        <w:rPr>
          <w:rFonts w:ascii="Arial" w:hAnsi="Arial" w:cs="Arial"/>
          <w:sz w:val="20"/>
        </w:rPr>
        <w:t xml:space="preserve">The adult measures approximately 3–4.5 mm in body length and exhibits a pale greenish-white coloration with a characteristic chalky efflorescent coating. The head tapers anteriorly, with the eyes positioned dorsally and the forehead bearing a rounded impression. The rostrum is distinctly longer than the head and the mandibles are reddish brown. Antennae are black to piceous. The </w:t>
      </w:r>
      <w:r w:rsidR="00324834" w:rsidRPr="009F6985">
        <w:rPr>
          <w:rFonts w:ascii="Arial" w:hAnsi="Arial" w:cs="Arial"/>
          <w:sz w:val="20"/>
        </w:rPr>
        <w:lastRenderedPageBreak/>
        <w:t>prothorax is subconical, and the elytra display very narrow striae. The legs are black and covered with green scales.</w:t>
      </w:r>
      <w:r w:rsidR="00B10BAE" w:rsidRPr="009F6985">
        <w:rPr>
          <w:rFonts w:ascii="Arial" w:hAnsi="Arial" w:cs="Arial"/>
          <w:sz w:val="20"/>
        </w:rPr>
        <w:t xml:space="preserve">              </w:t>
      </w:r>
      <w:r w:rsidR="002B62BA" w:rsidRPr="009F6985">
        <w:rPr>
          <w:rFonts w:ascii="Arial" w:hAnsi="Arial" w:cs="Arial"/>
          <w:sz w:val="20"/>
        </w:rPr>
        <w:t xml:space="preserve">                      </w:t>
      </w:r>
      <w:r w:rsidR="00B10BAE" w:rsidRPr="009F6985">
        <w:rPr>
          <w:rFonts w:ascii="Arial" w:hAnsi="Arial" w:cs="Arial"/>
          <w:sz w:val="20"/>
        </w:rPr>
        <w:t xml:space="preserve">   </w:t>
      </w:r>
    </w:p>
    <w:p w14:paraId="19712309" w14:textId="2F47CBBB" w:rsidR="00B10BAE" w:rsidRPr="009F6985" w:rsidRDefault="001C6DFA" w:rsidP="00603342">
      <w:pPr>
        <w:autoSpaceDE w:val="0"/>
        <w:autoSpaceDN w:val="0"/>
        <w:adjustRightInd w:val="0"/>
        <w:spacing w:after="0" w:line="360" w:lineRule="auto"/>
        <w:jc w:val="both"/>
        <w:rPr>
          <w:rFonts w:ascii="Arial" w:hAnsi="Arial" w:cs="Arial"/>
          <w:sz w:val="20"/>
        </w:rPr>
      </w:pPr>
      <w:r w:rsidRPr="009F6985">
        <w:rPr>
          <w:rFonts w:ascii="Arial" w:hAnsi="Arial" w:cs="Arial"/>
          <w:b/>
          <w:bCs/>
          <w:sz w:val="20"/>
        </w:rPr>
        <w:t xml:space="preserve">3.4.1 </w:t>
      </w:r>
      <w:r w:rsidR="00B10BAE" w:rsidRPr="009F6985">
        <w:rPr>
          <w:rFonts w:ascii="Arial" w:hAnsi="Arial" w:cs="Arial"/>
          <w:b/>
          <w:bCs/>
          <w:sz w:val="20"/>
        </w:rPr>
        <w:t>Symptoms</w:t>
      </w:r>
      <w:r w:rsidR="00551230" w:rsidRPr="009F6985">
        <w:rPr>
          <w:rFonts w:ascii="Arial" w:hAnsi="Arial" w:cs="Arial"/>
          <w:b/>
          <w:bCs/>
          <w:sz w:val="20"/>
        </w:rPr>
        <w:t>:</w:t>
      </w:r>
      <w:r w:rsidR="00551230" w:rsidRPr="009F6985">
        <w:rPr>
          <w:rFonts w:ascii="Arial" w:hAnsi="Arial" w:cs="Arial"/>
          <w:sz w:val="20"/>
        </w:rPr>
        <w:t xml:space="preserve"> </w:t>
      </w:r>
      <w:r w:rsidR="00B10BAE" w:rsidRPr="009F6985">
        <w:rPr>
          <w:rFonts w:ascii="Arial" w:hAnsi="Arial" w:cs="Arial"/>
          <w:sz w:val="20"/>
        </w:rPr>
        <w:t>Its adults bite the edges of the leaves and the grubs (larva) eat the roots due to which the plant withers and dies. When the infection becomes severe, the growth of the plants gets restricted and the plant starts weakening from the roots.</w:t>
      </w:r>
    </w:p>
    <w:p w14:paraId="4E47B481" w14:textId="2E7F72FE" w:rsidR="00933CE6" w:rsidRPr="009F6985" w:rsidRDefault="00BD264B" w:rsidP="00C1207A">
      <w:pPr>
        <w:autoSpaceDE w:val="0"/>
        <w:autoSpaceDN w:val="0"/>
        <w:adjustRightInd w:val="0"/>
        <w:spacing w:after="0" w:line="360" w:lineRule="auto"/>
        <w:jc w:val="both"/>
        <w:rPr>
          <w:rFonts w:ascii="Arial" w:hAnsi="Arial" w:cs="Arial"/>
          <w:sz w:val="20"/>
          <w:lang w:val="en-IN"/>
        </w:rPr>
      </w:pPr>
      <w:r>
        <w:rPr>
          <w:rFonts w:ascii="Arial" w:hAnsi="Arial" w:cs="Arial"/>
          <w:b/>
          <w:bCs/>
          <w:sz w:val="20"/>
        </w:rPr>
        <w:t xml:space="preserve">3.4.2 Assessment of Management trial: </w:t>
      </w:r>
      <w:r w:rsidR="0018631B" w:rsidRPr="009F6985">
        <w:rPr>
          <w:rFonts w:ascii="Arial" w:hAnsi="Arial" w:cs="Arial"/>
          <w:sz w:val="20"/>
        </w:rPr>
        <w:t>The current study shows that neem oil is very effective in reducing leaf damage in infested seedlings. The initial damage level of 77.6% indicated severe pest pressure, which made this experiment appropriate for te</w:t>
      </w:r>
      <w:r w:rsidR="006A6DE1">
        <w:rPr>
          <w:rFonts w:ascii="Arial" w:hAnsi="Arial" w:cs="Arial"/>
          <w:sz w:val="20"/>
        </w:rPr>
        <w:t xml:space="preserve">sting plant-based insecticides. </w:t>
      </w:r>
      <w:r w:rsidR="007B06CD" w:rsidRPr="009F6985">
        <w:rPr>
          <w:rFonts w:ascii="Arial" w:hAnsi="Arial" w:cs="Arial"/>
          <w:sz w:val="20"/>
        </w:rPr>
        <w:t>To test this, experiments were designed with</w:t>
      </w:r>
      <w:r w:rsidR="0018631B" w:rsidRPr="009F6985">
        <w:rPr>
          <w:rFonts w:ascii="Arial" w:hAnsi="Arial" w:cs="Arial"/>
          <w:sz w:val="20"/>
        </w:rPr>
        <w:t xml:space="preserve"> four treatments</w:t>
      </w:r>
      <w:r w:rsidR="007B06CD" w:rsidRPr="009F6985">
        <w:rPr>
          <w:rFonts w:ascii="Arial" w:hAnsi="Arial" w:cs="Arial"/>
          <w:sz w:val="20"/>
        </w:rPr>
        <w:t xml:space="preserve"> having</w:t>
      </w:r>
      <w:r w:rsidR="0018631B" w:rsidRPr="009F6985">
        <w:rPr>
          <w:rFonts w:ascii="Arial" w:hAnsi="Arial" w:cs="Arial"/>
          <w:sz w:val="20"/>
        </w:rPr>
        <w:t xml:space="preserve"> Control (water), Neem 0.5%, Neem 0.75%, and Neem 1%, </w:t>
      </w:r>
      <w:r w:rsidR="007B06CD" w:rsidRPr="009F6985">
        <w:rPr>
          <w:rFonts w:ascii="Arial" w:hAnsi="Arial" w:cs="Arial"/>
          <w:sz w:val="20"/>
        </w:rPr>
        <w:t>with</w:t>
      </w:r>
      <w:r w:rsidR="0018631B" w:rsidRPr="009F6985">
        <w:rPr>
          <w:rFonts w:ascii="Arial" w:hAnsi="Arial" w:cs="Arial"/>
          <w:sz w:val="20"/>
        </w:rPr>
        <w:t xml:space="preserve"> 25 seedlings in each group. A one-way ANOVA showed significant differences among the treatments (F = 582.94, p &lt; 0.0001). </w:t>
      </w:r>
      <w:r w:rsidR="00806A70" w:rsidRPr="009F6985">
        <w:rPr>
          <w:rFonts w:ascii="Arial" w:hAnsi="Arial" w:cs="Arial"/>
          <w:sz w:val="20"/>
          <w:lang w:val="en-IN"/>
        </w:rPr>
        <w:t xml:space="preserve">Tukey HSD test revealed that all concentrations of neem oil significantly reduced foliar damage compared to the control. It was noticed that the </w:t>
      </w:r>
      <w:r w:rsidR="004B534F" w:rsidRPr="00C55376">
        <w:rPr>
          <w:rFonts w:ascii="Arial" w:hAnsi="Arial" w:cs="Arial"/>
          <w:color w:val="000000" w:themeColor="text1"/>
          <w:sz w:val="20"/>
          <w:lang w:val="en-IN"/>
        </w:rPr>
        <w:t xml:space="preserve">percent infested leaves </w:t>
      </w:r>
      <w:r w:rsidR="00806A70" w:rsidRPr="00C55376">
        <w:rPr>
          <w:rFonts w:ascii="Arial" w:hAnsi="Arial" w:cs="Arial"/>
          <w:color w:val="000000" w:themeColor="text1"/>
          <w:sz w:val="20"/>
          <w:lang w:val="en-IN"/>
        </w:rPr>
        <w:t xml:space="preserve">21 days after second treatment was 78% in the control, 50%, 35%, and 20% </w:t>
      </w:r>
      <w:r w:rsidR="007B06CD" w:rsidRPr="00C55376">
        <w:rPr>
          <w:rFonts w:ascii="Arial" w:hAnsi="Arial" w:cs="Arial"/>
          <w:color w:val="000000" w:themeColor="text1"/>
          <w:sz w:val="20"/>
          <w:lang w:val="en-IN"/>
        </w:rPr>
        <w:t xml:space="preserve">in concentration of 0.5%, 0.75% and 1% neem oil as represented in </w:t>
      </w:r>
      <w:r w:rsidR="00806A70" w:rsidRPr="00C55376">
        <w:rPr>
          <w:rFonts w:ascii="Arial" w:hAnsi="Arial" w:cs="Arial"/>
          <w:color w:val="000000" w:themeColor="text1"/>
          <w:sz w:val="20"/>
          <w:lang w:val="en-IN"/>
        </w:rPr>
        <w:t xml:space="preserve">Figure 5. The lowest damage was found in 1% concentration of </w:t>
      </w:r>
      <w:r w:rsidR="00806A70" w:rsidRPr="009F6985">
        <w:rPr>
          <w:rFonts w:ascii="Arial" w:hAnsi="Arial" w:cs="Arial"/>
          <w:sz w:val="20"/>
          <w:lang w:val="en-IN"/>
        </w:rPr>
        <w:t xml:space="preserve">neem oil. The data showed that the higher concentration of neem oil </w:t>
      </w:r>
      <w:r w:rsidR="00194593" w:rsidRPr="009F6985">
        <w:rPr>
          <w:rFonts w:ascii="Arial" w:hAnsi="Arial" w:cs="Arial"/>
          <w:sz w:val="20"/>
          <w:lang w:val="en-IN"/>
        </w:rPr>
        <w:t xml:space="preserve">enhances protection against leaf-damaging pests. </w:t>
      </w:r>
      <w:r w:rsidR="00B33579" w:rsidRPr="009F6985">
        <w:rPr>
          <w:rFonts w:ascii="Arial" w:hAnsi="Arial" w:cs="Arial"/>
          <w:sz w:val="20"/>
          <w:lang w:val="en-IN"/>
        </w:rPr>
        <w:t>Neem oil contains Azadirachtin as the main active ingredient which has antifeedant, toxic and growth regulating action on insects thus makes the neem of utmost importance (</w:t>
      </w:r>
      <w:proofErr w:type="spellStart"/>
      <w:r w:rsidR="00B33579" w:rsidRPr="009F6985">
        <w:rPr>
          <w:rFonts w:ascii="Arial" w:hAnsi="Arial" w:cs="Arial"/>
          <w:sz w:val="20"/>
          <w:lang w:val="en-IN"/>
        </w:rPr>
        <w:t>Schmutterer</w:t>
      </w:r>
      <w:proofErr w:type="spellEnd"/>
      <w:r w:rsidR="00B33579" w:rsidRPr="009F6985">
        <w:rPr>
          <w:rFonts w:ascii="Arial" w:hAnsi="Arial" w:cs="Arial"/>
          <w:sz w:val="20"/>
          <w:lang w:val="en-IN"/>
        </w:rPr>
        <w:t xml:space="preserve">, 1990). Neem oils are </w:t>
      </w:r>
      <w:r w:rsidR="00E70EC5" w:rsidRPr="009F6985">
        <w:rPr>
          <w:rFonts w:ascii="Arial" w:hAnsi="Arial" w:cs="Arial"/>
          <w:sz w:val="20"/>
          <w:lang w:val="en-IN"/>
        </w:rPr>
        <w:t>ecofriendly</w:t>
      </w:r>
      <w:r w:rsidR="00B33579" w:rsidRPr="009F6985">
        <w:rPr>
          <w:rFonts w:ascii="Arial" w:hAnsi="Arial" w:cs="Arial"/>
          <w:sz w:val="20"/>
          <w:lang w:val="en-IN"/>
        </w:rPr>
        <w:t xml:space="preserve"> </w:t>
      </w:r>
      <w:r w:rsidR="007B06CD" w:rsidRPr="009F6985">
        <w:rPr>
          <w:rFonts w:ascii="Arial" w:hAnsi="Arial" w:cs="Arial"/>
          <w:sz w:val="20"/>
          <w:lang w:val="en-IN"/>
        </w:rPr>
        <w:t xml:space="preserve">and </w:t>
      </w:r>
      <w:r w:rsidR="00B33579" w:rsidRPr="009F6985">
        <w:rPr>
          <w:rFonts w:ascii="Arial" w:hAnsi="Arial" w:cs="Arial"/>
          <w:sz w:val="20"/>
          <w:lang w:val="en-IN"/>
        </w:rPr>
        <w:t>biodegradable and thus are less toxic to the environment. The use of neem oil is proved to be suitable for integrated pest management because of the non-toxic behaviour to the non-targeted organisms, easy preparation and</w:t>
      </w:r>
      <w:r w:rsidR="007B06CD" w:rsidRPr="009F6985">
        <w:rPr>
          <w:rFonts w:ascii="Arial" w:hAnsi="Arial" w:cs="Arial"/>
          <w:sz w:val="20"/>
          <w:lang w:val="en-IN"/>
        </w:rPr>
        <w:t xml:space="preserve"> </w:t>
      </w:r>
      <w:r w:rsidR="00B33579" w:rsidRPr="009F6985">
        <w:rPr>
          <w:rFonts w:ascii="Arial" w:hAnsi="Arial" w:cs="Arial"/>
          <w:sz w:val="20"/>
          <w:lang w:val="en-IN"/>
        </w:rPr>
        <w:t xml:space="preserve">it doesn’t leave any residues on plant (Devi and Gogoi, 2023). </w:t>
      </w:r>
      <w:r w:rsidR="00806A70" w:rsidRPr="009F6985">
        <w:rPr>
          <w:rFonts w:ascii="Arial" w:hAnsi="Arial" w:cs="Arial"/>
          <w:sz w:val="20"/>
          <w:lang w:val="en-IN"/>
        </w:rPr>
        <w:t xml:space="preserve">The results </w:t>
      </w:r>
      <w:r w:rsidR="007B06CD" w:rsidRPr="009F6985">
        <w:rPr>
          <w:rFonts w:ascii="Arial" w:hAnsi="Arial" w:cs="Arial"/>
          <w:sz w:val="20"/>
          <w:lang w:val="en-IN"/>
        </w:rPr>
        <w:t xml:space="preserve">of the present study </w:t>
      </w:r>
      <w:r w:rsidR="00806A70" w:rsidRPr="009F6985">
        <w:rPr>
          <w:rFonts w:ascii="Arial" w:hAnsi="Arial" w:cs="Arial"/>
          <w:sz w:val="20"/>
          <w:lang w:val="en-IN"/>
        </w:rPr>
        <w:t xml:space="preserve">validate the use of neem oil as a safe, nature-friendly, and effective botanical pesticide for the control of foliar pests in nursery seedlings. Neem oil, being a broad-spectrum pesticide, affordable and environmentally compatible, provides a promising alternative to synthetic pesticides </w:t>
      </w:r>
      <w:r w:rsidR="00933CE6" w:rsidRPr="009F6985">
        <w:rPr>
          <w:rFonts w:ascii="Arial" w:hAnsi="Arial" w:cs="Arial"/>
          <w:sz w:val="20"/>
          <w:lang w:val="en-IN"/>
        </w:rPr>
        <w:t>especially in sustainable and low-input production systems.</w:t>
      </w:r>
    </w:p>
    <w:p w14:paraId="58C4D325" w14:textId="59DD8A46" w:rsidR="00AE2EF5" w:rsidRPr="009F6985" w:rsidRDefault="00C265E6" w:rsidP="00603342">
      <w:pPr>
        <w:autoSpaceDE w:val="0"/>
        <w:autoSpaceDN w:val="0"/>
        <w:adjustRightInd w:val="0"/>
        <w:spacing w:after="0" w:line="360" w:lineRule="auto"/>
        <w:jc w:val="both"/>
        <w:rPr>
          <w:rFonts w:ascii="Times New Roman" w:hAnsi="Times New Roman" w:cs="Times New Roman"/>
          <w:sz w:val="24"/>
          <w:szCs w:val="24"/>
          <w:lang w:val="en-IN"/>
        </w:rPr>
      </w:pPr>
      <w:r w:rsidRPr="009F6985">
        <w:rPr>
          <w:rFonts w:ascii="Times New Roman" w:hAnsi="Times New Roman" w:cs="Times New Roman"/>
          <w:noProof/>
          <w:sz w:val="24"/>
          <w:szCs w:val="24"/>
          <w:lang w:val="en-IN" w:eastAsia="en-IN"/>
        </w:rPr>
        <w:drawing>
          <wp:inline distT="0" distB="0" distL="0" distR="0" wp14:anchorId="62F5B3E8" wp14:editId="114D67F1">
            <wp:extent cx="5400000" cy="2700000"/>
            <wp:effectExtent l="0" t="0" r="10795" b="2476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9689421" w14:textId="1C218C36" w:rsidR="00260E8A" w:rsidRPr="009F6985" w:rsidRDefault="00260E8A" w:rsidP="00C1207A">
      <w:pPr>
        <w:autoSpaceDE w:val="0"/>
        <w:autoSpaceDN w:val="0"/>
        <w:adjustRightInd w:val="0"/>
        <w:spacing w:after="0" w:line="360" w:lineRule="auto"/>
        <w:jc w:val="center"/>
        <w:rPr>
          <w:rFonts w:ascii="Arial" w:hAnsi="Arial" w:cs="Arial"/>
          <w:b/>
          <w:bCs/>
          <w:sz w:val="20"/>
          <w:lang w:val="en-IN"/>
        </w:rPr>
      </w:pPr>
      <w:r w:rsidRPr="009F6985">
        <w:rPr>
          <w:rFonts w:ascii="Arial" w:hAnsi="Arial" w:cs="Arial"/>
          <w:b/>
          <w:bCs/>
          <w:sz w:val="20"/>
          <w:lang w:val="en-IN"/>
        </w:rPr>
        <w:lastRenderedPageBreak/>
        <w:t>Figure 5: Graphical representation of</w:t>
      </w:r>
      <w:r w:rsidR="00252993">
        <w:rPr>
          <w:rFonts w:ascii="Arial" w:hAnsi="Arial" w:cs="Arial"/>
          <w:b/>
          <w:bCs/>
          <w:sz w:val="20"/>
          <w:lang w:val="en-IN"/>
        </w:rPr>
        <w:t xml:space="preserve"> </w:t>
      </w:r>
      <w:r w:rsidR="00E70EC5">
        <w:rPr>
          <w:rFonts w:ascii="Arial" w:hAnsi="Arial" w:cs="Arial"/>
          <w:b/>
          <w:bCs/>
          <w:sz w:val="20"/>
        </w:rPr>
        <w:t>m</w:t>
      </w:r>
      <w:r w:rsidR="00E70EC5" w:rsidRPr="00E70EC5">
        <w:rPr>
          <w:rFonts w:ascii="Arial" w:hAnsi="Arial" w:cs="Arial"/>
          <w:b/>
          <w:bCs/>
          <w:sz w:val="20"/>
        </w:rPr>
        <w:t xml:space="preserve">ean </w:t>
      </w:r>
      <w:r w:rsidR="00E70EC5">
        <w:rPr>
          <w:rFonts w:ascii="Arial" w:hAnsi="Arial" w:cs="Arial"/>
          <w:b/>
          <w:bCs/>
          <w:sz w:val="20"/>
        </w:rPr>
        <w:t>damage</w:t>
      </w:r>
      <w:r w:rsidR="00040322">
        <w:rPr>
          <w:rFonts w:ascii="Arial" w:hAnsi="Arial" w:cs="Arial"/>
          <w:b/>
          <w:bCs/>
          <w:sz w:val="20"/>
          <w:lang w:val="en-IN"/>
        </w:rPr>
        <w:t xml:space="preserve"> </w:t>
      </w:r>
      <w:r w:rsidR="00E70EC5">
        <w:rPr>
          <w:rFonts w:ascii="Arial" w:hAnsi="Arial" w:cs="Arial"/>
          <w:b/>
          <w:bCs/>
          <w:sz w:val="20"/>
          <w:lang w:val="en-IN"/>
        </w:rPr>
        <w:t xml:space="preserve">(percent infested leaves) </w:t>
      </w:r>
      <w:r w:rsidR="00DF535C" w:rsidRPr="009F6985">
        <w:rPr>
          <w:rFonts w:ascii="Arial" w:hAnsi="Arial" w:cs="Arial"/>
          <w:b/>
          <w:bCs/>
          <w:sz w:val="20"/>
          <w:lang w:val="en-IN"/>
        </w:rPr>
        <w:t>21</w:t>
      </w:r>
      <w:r w:rsidR="00343663" w:rsidRPr="009F6985">
        <w:rPr>
          <w:rFonts w:ascii="Arial" w:hAnsi="Arial" w:cs="Arial"/>
          <w:b/>
          <w:bCs/>
          <w:sz w:val="20"/>
          <w:lang w:val="en-IN"/>
        </w:rPr>
        <w:t xml:space="preserve"> days after</w:t>
      </w:r>
      <w:r w:rsidR="00DF535C" w:rsidRPr="009F6985">
        <w:rPr>
          <w:rFonts w:ascii="Arial" w:hAnsi="Arial" w:cs="Arial"/>
          <w:b/>
          <w:bCs/>
          <w:sz w:val="20"/>
          <w:lang w:val="en-IN"/>
        </w:rPr>
        <w:t xml:space="preserve"> second</w:t>
      </w:r>
      <w:r w:rsidR="00343663" w:rsidRPr="009F6985">
        <w:rPr>
          <w:rFonts w:ascii="Arial" w:hAnsi="Arial" w:cs="Arial"/>
          <w:b/>
          <w:bCs/>
          <w:sz w:val="20"/>
          <w:lang w:val="en-IN"/>
        </w:rPr>
        <w:t xml:space="preserve"> treatment</w:t>
      </w:r>
    </w:p>
    <w:p w14:paraId="11E50EC2" w14:textId="77777777" w:rsidR="002B7746" w:rsidRPr="009F6985" w:rsidRDefault="002B7746" w:rsidP="00C1207A">
      <w:pPr>
        <w:autoSpaceDE w:val="0"/>
        <w:autoSpaceDN w:val="0"/>
        <w:adjustRightInd w:val="0"/>
        <w:spacing w:after="0" w:line="360" w:lineRule="auto"/>
        <w:jc w:val="center"/>
        <w:rPr>
          <w:rFonts w:ascii="Times New Roman" w:hAnsi="Times New Roman" w:cs="Times New Roman"/>
          <w:b/>
          <w:bCs/>
          <w:sz w:val="24"/>
          <w:szCs w:val="24"/>
        </w:rPr>
      </w:pPr>
    </w:p>
    <w:p w14:paraId="1B73D390" w14:textId="77777777" w:rsidR="00B10BAE" w:rsidRPr="009F6985" w:rsidRDefault="004527D8" w:rsidP="00603342">
      <w:pPr>
        <w:autoSpaceDE w:val="0"/>
        <w:autoSpaceDN w:val="0"/>
        <w:adjustRightInd w:val="0"/>
        <w:spacing w:after="0" w:line="360" w:lineRule="auto"/>
        <w:jc w:val="both"/>
        <w:rPr>
          <w:rFonts w:ascii="Times New Roman" w:hAnsi="Times New Roman" w:cs="Times New Roman"/>
          <w:noProof/>
          <w:sz w:val="24"/>
          <w:szCs w:val="24"/>
        </w:rPr>
      </w:pPr>
      <w:r w:rsidRPr="009F6985">
        <w:rPr>
          <w:rFonts w:ascii="Times New Roman" w:hAnsi="Times New Roman" w:cs="Times New Roman"/>
          <w:sz w:val="24"/>
          <w:szCs w:val="24"/>
        </w:rPr>
        <w:t xml:space="preserve">                                </w:t>
      </w:r>
      <w:r w:rsidR="00B10BAE" w:rsidRPr="009F6985">
        <w:rPr>
          <w:rFonts w:ascii="Times New Roman" w:hAnsi="Times New Roman" w:cs="Times New Roman"/>
          <w:noProof/>
          <w:sz w:val="24"/>
          <w:szCs w:val="24"/>
          <w:lang w:val="en-IN" w:eastAsia="en-IN"/>
        </w:rPr>
        <w:drawing>
          <wp:inline distT="0" distB="0" distL="0" distR="0" wp14:anchorId="34C526B3" wp14:editId="7A136828">
            <wp:extent cx="1828180" cy="1977930"/>
            <wp:effectExtent l="0" t="0" r="63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5003" cy="1974492"/>
                    </a:xfrm>
                    <a:prstGeom prst="rect">
                      <a:avLst/>
                    </a:prstGeom>
                    <a:noFill/>
                  </pic:spPr>
                </pic:pic>
              </a:graphicData>
            </a:graphic>
          </wp:inline>
        </w:drawing>
      </w:r>
      <w:r w:rsidRPr="009F6985">
        <w:rPr>
          <w:rFonts w:ascii="Times New Roman" w:hAnsi="Times New Roman" w:cs="Times New Roman"/>
          <w:noProof/>
          <w:sz w:val="24"/>
          <w:szCs w:val="24"/>
        </w:rPr>
        <w:t xml:space="preserve">           </w:t>
      </w:r>
      <w:r w:rsidR="00B10BAE" w:rsidRPr="009F6985">
        <w:rPr>
          <w:rFonts w:ascii="Times New Roman" w:hAnsi="Times New Roman" w:cs="Times New Roman"/>
          <w:noProof/>
          <w:sz w:val="24"/>
          <w:szCs w:val="24"/>
          <w:lang w:val="en-IN" w:eastAsia="en-IN"/>
        </w:rPr>
        <w:drawing>
          <wp:inline distT="0" distB="0" distL="0" distR="0" wp14:anchorId="2E693151" wp14:editId="2BD750FA">
            <wp:extent cx="1789291" cy="1976998"/>
            <wp:effectExtent l="0" t="0" r="190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2743" cy="1980812"/>
                    </a:xfrm>
                    <a:prstGeom prst="rect">
                      <a:avLst/>
                    </a:prstGeom>
                    <a:noFill/>
                  </pic:spPr>
                </pic:pic>
              </a:graphicData>
            </a:graphic>
          </wp:inline>
        </w:drawing>
      </w:r>
    </w:p>
    <w:p w14:paraId="4587FFCC" w14:textId="12068159" w:rsidR="00BA5D57" w:rsidRPr="009F6985" w:rsidRDefault="00260E8A" w:rsidP="00C1207A">
      <w:pPr>
        <w:autoSpaceDE w:val="0"/>
        <w:autoSpaceDN w:val="0"/>
        <w:adjustRightInd w:val="0"/>
        <w:spacing w:after="0" w:line="360" w:lineRule="auto"/>
        <w:jc w:val="center"/>
        <w:rPr>
          <w:rFonts w:ascii="Arial" w:hAnsi="Arial" w:cs="Arial"/>
          <w:b/>
          <w:bCs/>
          <w:sz w:val="20"/>
        </w:rPr>
      </w:pPr>
      <w:bookmarkStart w:id="2" w:name="_GoBack"/>
      <w:r w:rsidRPr="009F6985">
        <w:rPr>
          <w:rFonts w:ascii="Arial" w:hAnsi="Arial" w:cs="Arial"/>
          <w:b/>
          <w:bCs/>
          <w:noProof/>
          <w:sz w:val="20"/>
        </w:rPr>
        <w:t>Fig</w:t>
      </w:r>
      <w:bookmarkEnd w:id="2"/>
      <w:r w:rsidRPr="009F6985">
        <w:rPr>
          <w:rFonts w:ascii="Arial" w:hAnsi="Arial" w:cs="Arial"/>
          <w:b/>
          <w:bCs/>
          <w:noProof/>
          <w:sz w:val="20"/>
        </w:rPr>
        <w:t>ure</w:t>
      </w:r>
      <w:r w:rsidR="004775B5" w:rsidRPr="009F6985">
        <w:rPr>
          <w:rFonts w:ascii="Arial" w:hAnsi="Arial" w:cs="Arial"/>
          <w:b/>
          <w:bCs/>
          <w:noProof/>
          <w:sz w:val="20"/>
        </w:rPr>
        <w:t xml:space="preserve"> 6:</w:t>
      </w:r>
      <w:r w:rsidRPr="009F6985">
        <w:rPr>
          <w:rFonts w:ascii="Arial" w:hAnsi="Arial" w:cs="Arial"/>
          <w:b/>
          <w:bCs/>
          <w:noProof/>
          <w:sz w:val="20"/>
        </w:rPr>
        <w:t xml:space="preserve"> </w:t>
      </w:r>
      <w:r w:rsidR="0073136A" w:rsidRPr="009F6985">
        <w:rPr>
          <w:rFonts w:ascii="Arial" w:hAnsi="Arial" w:cs="Arial"/>
          <w:b/>
          <w:bCs/>
          <w:noProof/>
          <w:sz w:val="20"/>
        </w:rPr>
        <w:t>Use of botanicals for management of Ash weevil</w:t>
      </w:r>
      <w:r w:rsidR="00CA2977" w:rsidRPr="009F6985">
        <w:rPr>
          <w:rFonts w:ascii="Arial" w:hAnsi="Arial" w:cs="Arial"/>
          <w:b/>
          <w:bCs/>
          <w:noProof/>
          <w:sz w:val="20"/>
        </w:rPr>
        <w:t xml:space="preserve"> </w:t>
      </w:r>
      <w:r w:rsidR="007B06CD" w:rsidRPr="009F6985">
        <w:rPr>
          <w:rFonts w:ascii="Arial" w:hAnsi="Arial" w:cs="Arial"/>
          <w:i/>
          <w:iCs/>
          <w:sz w:val="20"/>
          <w:lang w:val="en-IN"/>
        </w:rPr>
        <w:t xml:space="preserve">on </w:t>
      </w:r>
      <w:proofErr w:type="spellStart"/>
      <w:r w:rsidR="007B06CD" w:rsidRPr="009F6985">
        <w:rPr>
          <w:rFonts w:ascii="Arial" w:hAnsi="Arial" w:cs="Arial"/>
          <w:i/>
          <w:iCs/>
          <w:sz w:val="20"/>
          <w:lang w:val="en-IN"/>
        </w:rPr>
        <w:t>M.concanensis</w:t>
      </w:r>
      <w:proofErr w:type="spellEnd"/>
      <w:r w:rsidR="007B06CD" w:rsidRPr="009F6985">
        <w:rPr>
          <w:rFonts w:ascii="Arial" w:hAnsi="Arial" w:cs="Arial"/>
          <w:i/>
          <w:iCs/>
          <w:sz w:val="20"/>
          <w:lang w:val="en-IN"/>
        </w:rPr>
        <w:t xml:space="preserve"> seedlings</w:t>
      </w:r>
    </w:p>
    <w:p w14:paraId="6EF1E8A4" w14:textId="59EE15B5" w:rsidR="001C6DFA" w:rsidRPr="009F6985" w:rsidRDefault="00EA715A" w:rsidP="00C1207A">
      <w:pPr>
        <w:autoSpaceDE w:val="0"/>
        <w:autoSpaceDN w:val="0"/>
        <w:adjustRightInd w:val="0"/>
        <w:spacing w:after="0" w:line="360" w:lineRule="auto"/>
        <w:jc w:val="both"/>
        <w:rPr>
          <w:rFonts w:ascii="Arial" w:hAnsi="Arial" w:cs="Arial"/>
          <w:sz w:val="20"/>
        </w:rPr>
      </w:pPr>
      <w:r w:rsidRPr="009F6985">
        <w:rPr>
          <w:rFonts w:ascii="Arial" w:hAnsi="Arial" w:cs="Arial"/>
          <w:sz w:val="20"/>
        </w:rPr>
        <w:t xml:space="preserve">The outcomes of the present study align well with the observations reported by </w:t>
      </w:r>
      <w:proofErr w:type="spellStart"/>
      <w:r w:rsidRPr="009F6985">
        <w:rPr>
          <w:rFonts w:ascii="Arial" w:hAnsi="Arial" w:cs="Arial"/>
          <w:sz w:val="20"/>
        </w:rPr>
        <w:t>Arthanari</w:t>
      </w:r>
      <w:proofErr w:type="spellEnd"/>
      <w:r w:rsidRPr="009F6985">
        <w:rPr>
          <w:rFonts w:ascii="Arial" w:hAnsi="Arial" w:cs="Arial"/>
          <w:sz w:val="20"/>
        </w:rPr>
        <w:t xml:space="preserve"> et al. (2021). In their investigation, neem oil (</w:t>
      </w:r>
      <w:proofErr w:type="spellStart"/>
      <w:r w:rsidRPr="009F6985">
        <w:rPr>
          <w:rFonts w:ascii="Arial" w:hAnsi="Arial" w:cs="Arial"/>
          <w:i/>
          <w:iCs/>
          <w:sz w:val="20"/>
        </w:rPr>
        <w:t>Azadirachta</w:t>
      </w:r>
      <w:proofErr w:type="spellEnd"/>
      <w:r w:rsidRPr="009F6985">
        <w:rPr>
          <w:rFonts w:ascii="Arial" w:hAnsi="Arial" w:cs="Arial"/>
          <w:i/>
          <w:iCs/>
          <w:sz w:val="20"/>
        </w:rPr>
        <w:t xml:space="preserve"> </w:t>
      </w:r>
      <w:proofErr w:type="spellStart"/>
      <w:r w:rsidRPr="009F6985">
        <w:rPr>
          <w:rFonts w:ascii="Arial" w:hAnsi="Arial" w:cs="Arial"/>
          <w:i/>
          <w:iCs/>
          <w:sz w:val="20"/>
        </w:rPr>
        <w:t>indica</w:t>
      </w:r>
      <w:proofErr w:type="spellEnd"/>
      <w:r w:rsidRPr="009F6985">
        <w:rPr>
          <w:rFonts w:ascii="Arial" w:hAnsi="Arial" w:cs="Arial"/>
          <w:sz w:val="20"/>
        </w:rPr>
        <w:t xml:space="preserve">) was tested at five concentrations ranging from 1 to 5 ml/L, against </w:t>
      </w:r>
      <w:r w:rsidRPr="009F6985">
        <w:rPr>
          <w:rFonts w:ascii="Arial" w:hAnsi="Arial" w:cs="Arial"/>
          <w:i/>
          <w:iCs/>
          <w:sz w:val="20"/>
        </w:rPr>
        <w:t xml:space="preserve">M. </w:t>
      </w:r>
      <w:proofErr w:type="spellStart"/>
      <w:r w:rsidRPr="009F6985">
        <w:rPr>
          <w:rFonts w:ascii="Arial" w:hAnsi="Arial" w:cs="Arial"/>
          <w:i/>
          <w:iCs/>
          <w:sz w:val="20"/>
        </w:rPr>
        <w:t>viridanus</w:t>
      </w:r>
      <w:proofErr w:type="spellEnd"/>
      <w:r w:rsidR="001F09C9" w:rsidRPr="009F6985">
        <w:t xml:space="preserve"> </w:t>
      </w:r>
      <w:proofErr w:type="spellStart"/>
      <w:r w:rsidR="001F09C9" w:rsidRPr="009F6985">
        <w:rPr>
          <w:rFonts w:ascii="Arial" w:hAnsi="Arial" w:cs="Arial"/>
          <w:i/>
          <w:iCs/>
          <w:sz w:val="20"/>
        </w:rPr>
        <w:t>Fabr</w:t>
      </w:r>
      <w:proofErr w:type="spellEnd"/>
      <w:r w:rsidR="001F09C9" w:rsidRPr="009F6985">
        <w:rPr>
          <w:rFonts w:ascii="Arial" w:hAnsi="Arial" w:cs="Arial"/>
          <w:i/>
          <w:iCs/>
          <w:sz w:val="20"/>
        </w:rPr>
        <w:t>.</w:t>
      </w:r>
      <w:r w:rsidRPr="009F6985">
        <w:rPr>
          <w:rFonts w:ascii="Arial" w:hAnsi="Arial" w:cs="Arial"/>
          <w:sz w:val="20"/>
        </w:rPr>
        <w:t xml:space="preserve"> in controlled laboratory conditions. Their bioassay identified lethal concentration values of LC</w:t>
      </w:r>
      <w:r w:rsidRPr="009F6985">
        <w:rPr>
          <w:rFonts w:ascii="Cambria Math" w:hAnsi="Cambria Math" w:cs="Cambria Math"/>
          <w:sz w:val="20"/>
        </w:rPr>
        <w:t>₃₀</w:t>
      </w:r>
      <w:r w:rsidRPr="009F6985">
        <w:rPr>
          <w:rFonts w:ascii="Arial" w:hAnsi="Arial" w:cs="Arial"/>
          <w:sz w:val="20"/>
        </w:rPr>
        <w:t xml:space="preserve"> (3.096 ml/L), LC</w:t>
      </w:r>
      <w:r w:rsidRPr="009F6985">
        <w:rPr>
          <w:rFonts w:ascii="Cambria Math" w:hAnsi="Cambria Math" w:cs="Cambria Math"/>
          <w:sz w:val="20"/>
        </w:rPr>
        <w:t>₅₀</w:t>
      </w:r>
      <w:r w:rsidRPr="009F6985">
        <w:rPr>
          <w:rFonts w:ascii="Arial" w:hAnsi="Arial" w:cs="Arial"/>
          <w:sz w:val="20"/>
        </w:rPr>
        <w:t xml:space="preserve"> (3.471 ml/L), and LC</w:t>
      </w:r>
      <w:r w:rsidRPr="009F6985">
        <w:rPr>
          <w:rFonts w:ascii="Cambria Math" w:hAnsi="Cambria Math" w:cs="Cambria Math"/>
          <w:sz w:val="20"/>
        </w:rPr>
        <w:t>₉₀</w:t>
      </w:r>
      <w:r w:rsidRPr="009F6985">
        <w:rPr>
          <w:rFonts w:ascii="Arial" w:hAnsi="Arial" w:cs="Arial"/>
          <w:sz w:val="20"/>
        </w:rPr>
        <w:t xml:space="preserve"> (4.589 ml/L), following the direct application of neem oil sprays to adult insects. They recorded a clear dose-responsive trend, with mortality progressively increasing from 34% to 100% as the neem oil concentration rose. This gradual escalation in insect mortality mirrors the pattern observed in the current experiment, further supporting the effectiveness of neem oil as a botanical insecticide</w:t>
      </w:r>
      <w:r w:rsidR="00A75EC1" w:rsidRPr="009F6985">
        <w:rPr>
          <w:rFonts w:ascii="Arial" w:hAnsi="Arial" w:cs="Arial"/>
          <w:sz w:val="20"/>
        </w:rPr>
        <w:t>. Thacker et al. (2003</w:t>
      </w:r>
      <w:r w:rsidR="009C3F5C" w:rsidRPr="009F6985">
        <w:rPr>
          <w:rFonts w:ascii="Arial" w:hAnsi="Arial" w:cs="Arial"/>
          <w:sz w:val="20"/>
        </w:rPr>
        <w:t>)</w:t>
      </w:r>
      <w:r w:rsidR="00A75EC1" w:rsidRPr="009F6985">
        <w:rPr>
          <w:rFonts w:ascii="Arial" w:hAnsi="Arial" w:cs="Arial"/>
          <w:sz w:val="20"/>
        </w:rPr>
        <w:t xml:space="preserve"> also reported the </w:t>
      </w:r>
      <w:r w:rsidR="00551230" w:rsidRPr="009F6985">
        <w:rPr>
          <w:rFonts w:ascii="Arial" w:hAnsi="Arial" w:cs="Arial"/>
          <w:sz w:val="20"/>
        </w:rPr>
        <w:t>similar impact</w:t>
      </w:r>
      <w:r w:rsidR="00A75EC1" w:rsidRPr="009F6985">
        <w:rPr>
          <w:rFonts w:ascii="Arial" w:hAnsi="Arial" w:cs="Arial"/>
          <w:sz w:val="20"/>
        </w:rPr>
        <w:t xml:space="preserve"> of neem oil on the feeding </w:t>
      </w:r>
      <w:r w:rsidR="00BB6882" w:rsidRPr="009F6985">
        <w:rPr>
          <w:rFonts w:ascii="Arial" w:hAnsi="Arial" w:cs="Arial"/>
          <w:sz w:val="20"/>
        </w:rPr>
        <w:t>behaviour</w:t>
      </w:r>
      <w:r w:rsidR="00A75EC1" w:rsidRPr="009F6985">
        <w:rPr>
          <w:rFonts w:ascii="Arial" w:hAnsi="Arial" w:cs="Arial"/>
          <w:sz w:val="20"/>
        </w:rPr>
        <w:t xml:space="preserve"> of the large pine weevil (</w:t>
      </w:r>
      <w:proofErr w:type="spellStart"/>
      <w:r w:rsidR="00A75EC1" w:rsidRPr="009F6985">
        <w:rPr>
          <w:rStyle w:val="Emphasis"/>
          <w:rFonts w:ascii="Arial" w:hAnsi="Arial" w:cs="Arial"/>
          <w:sz w:val="20"/>
        </w:rPr>
        <w:t>Hylobius</w:t>
      </w:r>
      <w:proofErr w:type="spellEnd"/>
      <w:r w:rsidR="00A75EC1" w:rsidRPr="009F6985">
        <w:rPr>
          <w:rStyle w:val="Emphasis"/>
          <w:rFonts w:ascii="Arial" w:hAnsi="Arial" w:cs="Arial"/>
          <w:sz w:val="20"/>
        </w:rPr>
        <w:t xml:space="preserve"> </w:t>
      </w:r>
      <w:proofErr w:type="spellStart"/>
      <w:r w:rsidR="00A75EC1" w:rsidRPr="009F6985">
        <w:rPr>
          <w:rStyle w:val="Emphasis"/>
          <w:rFonts w:ascii="Arial" w:hAnsi="Arial" w:cs="Arial"/>
          <w:sz w:val="20"/>
        </w:rPr>
        <w:t>abietis</w:t>
      </w:r>
      <w:proofErr w:type="spellEnd"/>
      <w:r w:rsidR="00A75EC1" w:rsidRPr="009F6985">
        <w:rPr>
          <w:rFonts w:ascii="Arial" w:hAnsi="Arial" w:cs="Arial"/>
          <w:sz w:val="20"/>
        </w:rPr>
        <w:t xml:space="preserve"> L.), a major pest of regenerating conifer plantations across northern Europe. Their evaluations, carried out under both laboratory and field conditions, consistently demonstrated that neem oil substantially reduced feeding activity in the weevils. This strong antifeedant response observed in their study aligns with our results, further highlighting the broad-spectrum deterrent potential of neem-based formulations against various herbivorous pests.</w:t>
      </w:r>
    </w:p>
    <w:p w14:paraId="560B16B1" w14:textId="53A2BC9C" w:rsidR="000D71DF" w:rsidRPr="009F6985" w:rsidRDefault="001C6DFA" w:rsidP="00603342">
      <w:pPr>
        <w:autoSpaceDE w:val="0"/>
        <w:autoSpaceDN w:val="0"/>
        <w:adjustRightInd w:val="0"/>
        <w:spacing w:after="0" w:line="360" w:lineRule="auto"/>
        <w:jc w:val="both"/>
        <w:rPr>
          <w:rFonts w:ascii="Times New Roman" w:hAnsi="Times New Roman" w:cs="Times New Roman"/>
          <w:sz w:val="24"/>
          <w:szCs w:val="24"/>
        </w:rPr>
      </w:pPr>
      <w:r w:rsidRPr="009F6985">
        <w:rPr>
          <w:rFonts w:ascii="Arial" w:hAnsi="Arial" w:cs="Arial"/>
          <w:b/>
          <w:bCs/>
          <w:szCs w:val="22"/>
        </w:rPr>
        <w:t xml:space="preserve">4 </w:t>
      </w:r>
      <w:r w:rsidR="004C1F33" w:rsidRPr="009F6985">
        <w:rPr>
          <w:rFonts w:ascii="Arial" w:hAnsi="Arial" w:cs="Arial"/>
          <w:b/>
          <w:bCs/>
          <w:szCs w:val="22"/>
        </w:rPr>
        <w:t>CONCLUSIONS</w:t>
      </w:r>
    </w:p>
    <w:p w14:paraId="124938E5" w14:textId="09FD2F70" w:rsidR="002E53FC" w:rsidRPr="00C55376" w:rsidRDefault="00B72A8F" w:rsidP="00603342">
      <w:pPr>
        <w:autoSpaceDE w:val="0"/>
        <w:autoSpaceDN w:val="0"/>
        <w:adjustRightInd w:val="0"/>
        <w:spacing w:after="0" w:line="360" w:lineRule="auto"/>
        <w:jc w:val="both"/>
        <w:rPr>
          <w:rFonts w:ascii="Arial" w:hAnsi="Arial" w:cs="Arial"/>
          <w:b/>
          <w:bCs/>
          <w:color w:val="000000" w:themeColor="text1"/>
          <w:sz w:val="20"/>
        </w:rPr>
      </w:pPr>
      <w:r w:rsidRPr="00C55376">
        <w:rPr>
          <w:rFonts w:ascii="Arial" w:hAnsi="Arial" w:cs="Arial"/>
          <w:color w:val="000000" w:themeColor="text1"/>
          <w:sz w:val="20"/>
        </w:rPr>
        <w:t>The present study demonstrates the high efficacy of neem oil in reducing foliar damage in infested seedlings. Neem oil at 1% concentration proved most effective, showing the lowest damage</w:t>
      </w:r>
      <w:r w:rsidR="008D479A" w:rsidRPr="00C55376">
        <w:rPr>
          <w:rFonts w:ascii="Arial" w:hAnsi="Arial" w:cs="Arial"/>
          <w:color w:val="000000" w:themeColor="text1"/>
          <w:sz w:val="20"/>
        </w:rPr>
        <w:t xml:space="preserve"> </w:t>
      </w:r>
      <w:r w:rsidR="00DD4CEC" w:rsidRPr="00C55376">
        <w:rPr>
          <w:rFonts w:ascii="Arial" w:hAnsi="Arial" w:cs="Arial"/>
          <w:color w:val="000000" w:themeColor="text1"/>
          <w:sz w:val="20"/>
        </w:rPr>
        <w:t>percentage</w:t>
      </w:r>
      <w:r w:rsidRPr="00C55376">
        <w:rPr>
          <w:rFonts w:ascii="Arial" w:hAnsi="Arial" w:cs="Arial"/>
          <w:color w:val="000000" w:themeColor="text1"/>
          <w:sz w:val="20"/>
        </w:rPr>
        <w:t>. The results demonstrate that increasing neem oil</w:t>
      </w:r>
      <w:r w:rsidR="008D5ABD" w:rsidRPr="00C55376">
        <w:rPr>
          <w:rFonts w:ascii="Arial" w:hAnsi="Arial" w:cs="Arial"/>
          <w:color w:val="000000" w:themeColor="text1"/>
          <w:sz w:val="20"/>
        </w:rPr>
        <w:t xml:space="preserve"> application</w:t>
      </w:r>
      <w:r w:rsidRPr="00C55376">
        <w:rPr>
          <w:rFonts w:ascii="Arial" w:hAnsi="Arial" w:cs="Arial"/>
          <w:color w:val="000000" w:themeColor="text1"/>
          <w:sz w:val="20"/>
        </w:rPr>
        <w:t xml:space="preserve"> enhances protection against leaf-damaging pests. These findings support the use of neem oil as a </w:t>
      </w:r>
      <w:r w:rsidR="004C1F33" w:rsidRPr="00C55376">
        <w:rPr>
          <w:rFonts w:ascii="Arial" w:hAnsi="Arial" w:cs="Arial"/>
          <w:color w:val="000000" w:themeColor="text1"/>
          <w:sz w:val="20"/>
        </w:rPr>
        <w:t>nature friendly management measure</w:t>
      </w:r>
      <w:r w:rsidR="00B140A5" w:rsidRPr="00C55376">
        <w:rPr>
          <w:rFonts w:ascii="Arial" w:hAnsi="Arial" w:cs="Arial"/>
          <w:color w:val="000000" w:themeColor="text1"/>
          <w:sz w:val="20"/>
        </w:rPr>
        <w:t xml:space="preserve"> against insect pest of nurserie</w:t>
      </w:r>
      <w:r w:rsidRPr="00C55376">
        <w:rPr>
          <w:rFonts w:ascii="Arial" w:hAnsi="Arial" w:cs="Arial"/>
          <w:color w:val="000000" w:themeColor="text1"/>
          <w:sz w:val="20"/>
        </w:rPr>
        <w:t>s, especially in sustainable and low-input production systems</w:t>
      </w:r>
      <w:r w:rsidRPr="00C55376">
        <w:rPr>
          <w:rFonts w:ascii="Arial" w:hAnsi="Arial" w:cs="Arial"/>
          <w:b/>
          <w:bCs/>
          <w:color w:val="000000" w:themeColor="text1"/>
          <w:sz w:val="20"/>
        </w:rPr>
        <w:t>.</w:t>
      </w:r>
    </w:p>
    <w:p w14:paraId="202ED114" w14:textId="77777777" w:rsidR="00C55376" w:rsidRPr="00C55376" w:rsidRDefault="002E53FC" w:rsidP="00C55376">
      <w:pPr>
        <w:keepNext/>
        <w:keepLines/>
        <w:spacing w:after="0" w:line="360" w:lineRule="auto"/>
        <w:jc w:val="both"/>
        <w:outlineLvl w:val="1"/>
        <w:rPr>
          <w:rFonts w:ascii="Arial" w:eastAsia="Times New Roman" w:hAnsi="Arial" w:cs="Arial"/>
          <w:b/>
          <w:szCs w:val="22"/>
          <w:lang w:eastAsia="en-IN" w:bidi="ar-SA"/>
        </w:rPr>
      </w:pPr>
      <w:bookmarkStart w:id="3" w:name="_Hlk218867759"/>
      <w:bookmarkStart w:id="4" w:name="_Hlk219125673"/>
      <w:r w:rsidRPr="00C55376">
        <w:rPr>
          <w:rFonts w:ascii="Arial" w:eastAsia="Times New Roman" w:hAnsi="Arial" w:cs="Arial"/>
          <w:b/>
          <w:szCs w:val="22"/>
          <w:lang w:eastAsia="en-IN" w:bidi="ar-SA"/>
        </w:rPr>
        <w:lastRenderedPageBreak/>
        <w:t>Disclaimer (Artificial intelligence)</w:t>
      </w:r>
    </w:p>
    <w:p w14:paraId="292B253D" w14:textId="3F17B998" w:rsidR="002E53FC" w:rsidRPr="00C55376" w:rsidRDefault="002E53FC" w:rsidP="00C55376">
      <w:pPr>
        <w:keepNext/>
        <w:keepLines/>
        <w:spacing w:after="0" w:line="360" w:lineRule="auto"/>
        <w:jc w:val="both"/>
        <w:outlineLvl w:val="1"/>
        <w:rPr>
          <w:rFonts w:ascii="Times New Roman" w:eastAsia="Times New Roman" w:hAnsi="Times New Roman" w:cs="Times New Roman"/>
          <w:bCs/>
          <w:szCs w:val="22"/>
          <w:lang w:eastAsia="en-IN" w:bidi="ar-SA"/>
        </w:rPr>
      </w:pPr>
      <w:r w:rsidRPr="00C55376">
        <w:rPr>
          <w:rFonts w:ascii="Arial" w:eastAsia="Times New Roman" w:hAnsi="Arial" w:cs="Arial"/>
          <w:bCs/>
          <w:szCs w:val="22"/>
          <w:lang w:eastAsia="en-IN" w:bidi="ar-SA"/>
        </w:rPr>
        <w:t>Author(s) hereby declare that NO generative AI technologies such as Large Language Models (ChatGPT, COPILOT, etc.) and text-to-image generators have been used during the writing or editing of this manuscript</w:t>
      </w:r>
      <w:r w:rsidRPr="00C55376">
        <w:rPr>
          <w:rFonts w:ascii="Times New Roman" w:eastAsia="Times New Roman" w:hAnsi="Times New Roman" w:cs="Times New Roman"/>
          <w:bCs/>
          <w:szCs w:val="22"/>
          <w:lang w:eastAsia="en-IN" w:bidi="ar-SA"/>
        </w:rPr>
        <w:t xml:space="preserve">. </w:t>
      </w:r>
    </w:p>
    <w:bookmarkEnd w:id="3"/>
    <w:bookmarkEnd w:id="4"/>
    <w:p w14:paraId="613B0964" w14:textId="5C78CA83" w:rsidR="00CE3638" w:rsidRPr="009F6985" w:rsidRDefault="001A22EA" w:rsidP="00CE3638">
      <w:pPr>
        <w:autoSpaceDE w:val="0"/>
        <w:autoSpaceDN w:val="0"/>
        <w:adjustRightInd w:val="0"/>
        <w:spacing w:after="0" w:line="360" w:lineRule="auto"/>
        <w:jc w:val="both"/>
        <w:rPr>
          <w:rFonts w:ascii="Arial" w:hAnsi="Arial" w:cs="Arial"/>
          <w:b/>
          <w:bCs/>
          <w:szCs w:val="22"/>
        </w:rPr>
      </w:pPr>
      <w:r w:rsidRPr="009F6985">
        <w:rPr>
          <w:rFonts w:ascii="Arial" w:hAnsi="Arial" w:cs="Arial"/>
          <w:b/>
          <w:bCs/>
          <w:szCs w:val="22"/>
        </w:rPr>
        <w:t>ACKNOWLEDGEMENT:</w:t>
      </w:r>
      <w:r w:rsidR="00CE3638" w:rsidRPr="009F6985">
        <w:t xml:space="preserve"> </w:t>
      </w:r>
    </w:p>
    <w:p w14:paraId="2BA72FC1" w14:textId="66704B4F" w:rsidR="002E53FC" w:rsidRPr="009F6985" w:rsidRDefault="00CE3638" w:rsidP="00CE3638">
      <w:pPr>
        <w:autoSpaceDE w:val="0"/>
        <w:autoSpaceDN w:val="0"/>
        <w:adjustRightInd w:val="0"/>
        <w:spacing w:after="0" w:line="360" w:lineRule="auto"/>
        <w:jc w:val="both"/>
        <w:rPr>
          <w:rFonts w:ascii="Arial" w:hAnsi="Arial" w:cs="Arial"/>
          <w:szCs w:val="22"/>
        </w:rPr>
      </w:pPr>
      <w:r w:rsidRPr="009F6985">
        <w:rPr>
          <w:rFonts w:ascii="Arial" w:hAnsi="Arial" w:cs="Arial"/>
          <w:szCs w:val="22"/>
        </w:rPr>
        <w:t xml:space="preserve">The authors are thankful to the Director, ICFRE-Arid Forest Research Institute, Jodhpur (Rajasthan) for their kind support and freedom for undergoing research. We acknowledge the financial support from National Medicinal Plant Boards (NMBP), New Delhi under the project “Survey, </w:t>
      </w:r>
      <w:proofErr w:type="spellStart"/>
      <w:r w:rsidRPr="009F6985">
        <w:rPr>
          <w:rFonts w:ascii="Arial" w:hAnsi="Arial" w:cs="Arial"/>
          <w:szCs w:val="22"/>
        </w:rPr>
        <w:t>Inventorisation</w:t>
      </w:r>
      <w:proofErr w:type="spellEnd"/>
      <w:r w:rsidRPr="009F6985">
        <w:rPr>
          <w:rFonts w:ascii="Arial" w:hAnsi="Arial" w:cs="Arial"/>
          <w:szCs w:val="22"/>
        </w:rPr>
        <w:t xml:space="preserve">, Documentation, Propagation and Conservation of rare, endangered and threatened medicinal plants of Arid and Semi-Arid Regions. The Authors are also grateful to Dr. </w:t>
      </w:r>
      <w:proofErr w:type="spellStart"/>
      <w:r w:rsidR="00EA510A" w:rsidRPr="009F6985">
        <w:rPr>
          <w:rFonts w:ascii="Arial" w:hAnsi="Arial" w:cs="Arial"/>
          <w:szCs w:val="22"/>
        </w:rPr>
        <w:t>R.</w:t>
      </w:r>
      <w:r w:rsidRPr="009F6985">
        <w:rPr>
          <w:rFonts w:ascii="Arial" w:hAnsi="Arial" w:cs="Arial"/>
          <w:szCs w:val="22"/>
        </w:rPr>
        <w:t>Bano</w:t>
      </w:r>
      <w:proofErr w:type="spellEnd"/>
      <w:r w:rsidRPr="009F6985">
        <w:rPr>
          <w:rFonts w:ascii="Arial" w:hAnsi="Arial" w:cs="Arial"/>
          <w:szCs w:val="22"/>
        </w:rPr>
        <w:t xml:space="preserve">, </w:t>
      </w:r>
      <w:r w:rsidR="00EA510A" w:rsidRPr="009F6985">
        <w:rPr>
          <w:rFonts w:ascii="Arial" w:hAnsi="Arial" w:cs="Arial"/>
          <w:szCs w:val="22"/>
        </w:rPr>
        <w:t xml:space="preserve">Senior </w:t>
      </w:r>
      <w:r w:rsidRPr="009F6985">
        <w:rPr>
          <w:rFonts w:ascii="Arial" w:hAnsi="Arial" w:cs="Arial"/>
          <w:szCs w:val="22"/>
        </w:rPr>
        <w:t xml:space="preserve">Scientist, </w:t>
      </w:r>
      <w:proofErr w:type="spellStart"/>
      <w:r w:rsidRPr="009F6985">
        <w:rPr>
          <w:rFonts w:ascii="Arial" w:hAnsi="Arial" w:cs="Arial"/>
          <w:szCs w:val="22"/>
        </w:rPr>
        <w:t>Zoolgical</w:t>
      </w:r>
      <w:proofErr w:type="spellEnd"/>
      <w:r w:rsidRPr="009F6985">
        <w:rPr>
          <w:rFonts w:ascii="Arial" w:hAnsi="Arial" w:cs="Arial"/>
          <w:szCs w:val="22"/>
        </w:rPr>
        <w:t xml:space="preserve"> survey of India for identification of the insect.</w:t>
      </w:r>
    </w:p>
    <w:p w14:paraId="0B6D8F2B" w14:textId="77777777" w:rsidR="00867505" w:rsidRPr="009F6985" w:rsidRDefault="00867505" w:rsidP="004C1F33">
      <w:pPr>
        <w:autoSpaceDE w:val="0"/>
        <w:autoSpaceDN w:val="0"/>
        <w:adjustRightInd w:val="0"/>
        <w:spacing w:after="0" w:line="360" w:lineRule="auto"/>
        <w:rPr>
          <w:rFonts w:ascii="Arial" w:hAnsi="Arial" w:cs="Arial"/>
          <w:b/>
          <w:bCs/>
          <w:szCs w:val="22"/>
        </w:rPr>
      </w:pPr>
    </w:p>
    <w:p w14:paraId="6E9C2591" w14:textId="46000FDE" w:rsidR="00EA715A" w:rsidRPr="009F6985" w:rsidRDefault="004C1F33" w:rsidP="004C1F33">
      <w:pPr>
        <w:autoSpaceDE w:val="0"/>
        <w:autoSpaceDN w:val="0"/>
        <w:adjustRightInd w:val="0"/>
        <w:spacing w:after="0" w:line="360" w:lineRule="auto"/>
        <w:rPr>
          <w:rFonts w:ascii="Arial" w:hAnsi="Arial" w:cs="Arial"/>
          <w:b/>
          <w:bCs/>
          <w:szCs w:val="22"/>
        </w:rPr>
      </w:pPr>
      <w:r w:rsidRPr="009F6985">
        <w:rPr>
          <w:rFonts w:ascii="Arial" w:hAnsi="Arial" w:cs="Arial"/>
          <w:b/>
          <w:bCs/>
          <w:szCs w:val="22"/>
        </w:rPr>
        <w:t>REFERENCES</w:t>
      </w:r>
    </w:p>
    <w:p w14:paraId="775A2D39" w14:textId="009DC99C" w:rsidR="00EB7045" w:rsidRPr="00B779E0" w:rsidRDefault="00EB7045" w:rsidP="00B779E0">
      <w:pPr>
        <w:pStyle w:val="ListParagraph"/>
        <w:numPr>
          <w:ilvl w:val="0"/>
          <w:numId w:val="6"/>
        </w:numPr>
        <w:autoSpaceDE w:val="0"/>
        <w:autoSpaceDN w:val="0"/>
        <w:adjustRightInd w:val="0"/>
        <w:spacing w:after="0" w:line="360" w:lineRule="auto"/>
        <w:jc w:val="both"/>
        <w:rPr>
          <w:rFonts w:ascii="Arial" w:hAnsi="Arial" w:cs="Arial"/>
          <w:sz w:val="20"/>
        </w:rPr>
      </w:pPr>
      <w:proofErr w:type="spellStart"/>
      <w:r w:rsidRPr="00B779E0">
        <w:rPr>
          <w:rFonts w:ascii="Arial" w:hAnsi="Arial" w:cs="Arial"/>
          <w:sz w:val="20"/>
        </w:rPr>
        <w:t>Arthanari</w:t>
      </w:r>
      <w:proofErr w:type="spellEnd"/>
      <w:r w:rsidRPr="00B779E0">
        <w:rPr>
          <w:rFonts w:ascii="Arial" w:hAnsi="Arial" w:cs="Arial"/>
          <w:sz w:val="20"/>
        </w:rPr>
        <w:t>, M</w:t>
      </w:r>
      <w:r w:rsidR="004775B5" w:rsidRPr="00B779E0">
        <w:rPr>
          <w:rFonts w:ascii="Arial" w:hAnsi="Arial" w:cs="Arial"/>
          <w:sz w:val="20"/>
        </w:rPr>
        <w:t>.,</w:t>
      </w:r>
      <w:r w:rsidRPr="00B779E0">
        <w:rPr>
          <w:rFonts w:ascii="Arial" w:hAnsi="Arial" w:cs="Arial"/>
          <w:sz w:val="20"/>
        </w:rPr>
        <w:t xml:space="preserve"> Senthilkumar, D</w:t>
      </w:r>
      <w:r w:rsidR="004775B5" w:rsidRPr="00B779E0">
        <w:rPr>
          <w:rFonts w:ascii="Arial" w:hAnsi="Arial" w:cs="Arial"/>
          <w:sz w:val="20"/>
        </w:rPr>
        <w:t>., &amp;</w:t>
      </w:r>
      <w:r w:rsidRPr="00B779E0">
        <w:rPr>
          <w:rFonts w:ascii="Arial" w:hAnsi="Arial" w:cs="Arial"/>
          <w:sz w:val="20"/>
        </w:rPr>
        <w:t xml:space="preserve"> Jayachandran, R</w:t>
      </w:r>
      <w:r w:rsidR="004775B5" w:rsidRPr="00B779E0">
        <w:rPr>
          <w:rFonts w:ascii="Arial" w:hAnsi="Arial" w:cs="Arial"/>
          <w:sz w:val="20"/>
        </w:rPr>
        <w:t>.</w:t>
      </w:r>
      <w:r w:rsidRPr="00B779E0">
        <w:rPr>
          <w:rFonts w:ascii="Arial" w:hAnsi="Arial" w:cs="Arial"/>
          <w:sz w:val="20"/>
        </w:rPr>
        <w:t xml:space="preserve"> (2022). Combined toxicity effects of neem oil and mild soap on </w:t>
      </w:r>
      <w:proofErr w:type="spellStart"/>
      <w:r w:rsidRPr="00B779E0">
        <w:rPr>
          <w:rFonts w:ascii="Arial" w:hAnsi="Arial" w:cs="Arial"/>
          <w:i/>
          <w:iCs/>
          <w:sz w:val="20"/>
        </w:rPr>
        <w:t>Myllocerus</w:t>
      </w:r>
      <w:proofErr w:type="spellEnd"/>
      <w:r w:rsidRPr="00B779E0">
        <w:rPr>
          <w:rFonts w:ascii="Arial" w:hAnsi="Arial" w:cs="Arial"/>
          <w:i/>
          <w:iCs/>
          <w:sz w:val="20"/>
        </w:rPr>
        <w:t xml:space="preserve"> </w:t>
      </w:r>
      <w:proofErr w:type="spellStart"/>
      <w:r w:rsidRPr="00B779E0">
        <w:rPr>
          <w:rFonts w:ascii="Arial" w:hAnsi="Arial" w:cs="Arial"/>
          <w:i/>
          <w:iCs/>
          <w:sz w:val="20"/>
        </w:rPr>
        <w:t>viridanus</w:t>
      </w:r>
      <w:proofErr w:type="spellEnd"/>
      <w:r w:rsidRPr="00B779E0">
        <w:rPr>
          <w:rFonts w:ascii="Arial" w:hAnsi="Arial" w:cs="Arial"/>
          <w:sz w:val="20"/>
        </w:rPr>
        <w:t xml:space="preserve"> in </w:t>
      </w:r>
      <w:proofErr w:type="spellStart"/>
      <w:r w:rsidRPr="00B779E0">
        <w:rPr>
          <w:rFonts w:ascii="Arial" w:hAnsi="Arial" w:cs="Arial"/>
          <w:i/>
          <w:iCs/>
          <w:sz w:val="20"/>
        </w:rPr>
        <w:t>Morus</w:t>
      </w:r>
      <w:proofErr w:type="spellEnd"/>
      <w:r w:rsidRPr="00B779E0">
        <w:rPr>
          <w:rFonts w:ascii="Arial" w:hAnsi="Arial" w:cs="Arial"/>
          <w:i/>
          <w:iCs/>
          <w:sz w:val="20"/>
        </w:rPr>
        <w:t xml:space="preserve"> alb. </w:t>
      </w:r>
      <w:r w:rsidRPr="00B779E0">
        <w:rPr>
          <w:rFonts w:ascii="Arial" w:hAnsi="Arial" w:cs="Arial"/>
          <w:sz w:val="20"/>
        </w:rPr>
        <w:t>Journal of Biopesticides</w:t>
      </w:r>
      <w:r w:rsidR="004775B5" w:rsidRPr="00B779E0">
        <w:rPr>
          <w:rFonts w:ascii="Arial" w:hAnsi="Arial" w:cs="Arial"/>
          <w:sz w:val="20"/>
        </w:rPr>
        <w:t>,</w:t>
      </w:r>
      <w:r w:rsidRPr="00B779E0">
        <w:rPr>
          <w:rFonts w:ascii="Arial" w:hAnsi="Arial" w:cs="Arial"/>
          <w:sz w:val="20"/>
        </w:rPr>
        <w:t xml:space="preserve"> 14</w:t>
      </w:r>
      <w:r w:rsidR="004775B5" w:rsidRPr="00B779E0">
        <w:rPr>
          <w:rFonts w:ascii="Arial" w:hAnsi="Arial" w:cs="Arial"/>
          <w:sz w:val="20"/>
        </w:rPr>
        <w:t>,</w:t>
      </w:r>
      <w:r w:rsidRPr="00B779E0">
        <w:rPr>
          <w:rFonts w:ascii="Arial" w:hAnsi="Arial" w:cs="Arial"/>
          <w:sz w:val="20"/>
        </w:rPr>
        <w:t>119-124.</w:t>
      </w:r>
    </w:p>
    <w:p w14:paraId="701EB34F" w14:textId="77777777" w:rsidR="003218D1" w:rsidRPr="00B779E0" w:rsidRDefault="003218D1" w:rsidP="00B779E0">
      <w:pPr>
        <w:pStyle w:val="ListParagraph"/>
        <w:numPr>
          <w:ilvl w:val="0"/>
          <w:numId w:val="6"/>
        </w:numPr>
        <w:autoSpaceDE w:val="0"/>
        <w:autoSpaceDN w:val="0"/>
        <w:adjustRightInd w:val="0"/>
        <w:spacing w:after="0" w:line="360" w:lineRule="auto"/>
        <w:jc w:val="both"/>
        <w:rPr>
          <w:rFonts w:ascii="Arial" w:hAnsi="Arial" w:cs="Arial"/>
          <w:sz w:val="20"/>
        </w:rPr>
      </w:pPr>
      <w:r w:rsidRPr="00B779E0">
        <w:rPr>
          <w:rFonts w:ascii="Arial" w:hAnsi="Arial" w:cs="Arial"/>
          <w:sz w:val="20"/>
        </w:rPr>
        <w:t>Bhandari, M.M. (1990). Flora of the Indian Desert. Scientific Publishers, Jodhpur (Revised Edition).</w:t>
      </w:r>
    </w:p>
    <w:p w14:paraId="4BA75F43" w14:textId="77777777" w:rsidR="00CE3638" w:rsidRPr="00B779E0" w:rsidRDefault="00CE3638" w:rsidP="00B779E0">
      <w:pPr>
        <w:pStyle w:val="ListParagraph"/>
        <w:numPr>
          <w:ilvl w:val="0"/>
          <w:numId w:val="6"/>
        </w:numPr>
        <w:autoSpaceDE w:val="0"/>
        <w:autoSpaceDN w:val="0"/>
        <w:adjustRightInd w:val="0"/>
        <w:spacing w:after="0" w:line="360" w:lineRule="auto"/>
        <w:jc w:val="both"/>
        <w:rPr>
          <w:rFonts w:ascii="Arial" w:hAnsi="Arial" w:cs="Arial"/>
          <w:sz w:val="20"/>
        </w:rPr>
      </w:pPr>
      <w:r w:rsidRPr="00B779E0">
        <w:rPr>
          <w:rFonts w:ascii="Arial" w:hAnsi="Arial" w:cs="Arial"/>
          <w:sz w:val="20"/>
        </w:rPr>
        <w:t xml:space="preserve">Devi, D., &amp; Gogoi., R. (2023). Neem as a Potential Biopesticide and Biofertilizer - A Review. Research Journal of Pharmacy and Technology 2023; 16(4):2029-4. </w:t>
      </w:r>
      <w:proofErr w:type="spellStart"/>
      <w:r w:rsidRPr="00B779E0">
        <w:rPr>
          <w:rFonts w:ascii="Arial" w:hAnsi="Arial" w:cs="Arial"/>
          <w:sz w:val="20"/>
        </w:rPr>
        <w:t>doi</w:t>
      </w:r>
      <w:proofErr w:type="spellEnd"/>
      <w:r w:rsidRPr="00B779E0">
        <w:rPr>
          <w:rFonts w:ascii="Arial" w:hAnsi="Arial" w:cs="Arial"/>
          <w:sz w:val="20"/>
        </w:rPr>
        <w:t>: 10.52711/0974-360X.2023.00334</w:t>
      </w:r>
    </w:p>
    <w:p w14:paraId="6D78811F" w14:textId="77777777" w:rsidR="003218D1" w:rsidRPr="00B779E0" w:rsidRDefault="003218D1" w:rsidP="00B779E0">
      <w:pPr>
        <w:pStyle w:val="ListParagraph"/>
        <w:numPr>
          <w:ilvl w:val="0"/>
          <w:numId w:val="6"/>
        </w:numPr>
        <w:autoSpaceDE w:val="0"/>
        <w:autoSpaceDN w:val="0"/>
        <w:adjustRightInd w:val="0"/>
        <w:spacing w:after="0" w:line="360" w:lineRule="auto"/>
        <w:jc w:val="both"/>
        <w:rPr>
          <w:rFonts w:ascii="Arial" w:hAnsi="Arial" w:cs="Arial"/>
          <w:sz w:val="20"/>
        </w:rPr>
      </w:pPr>
      <w:r w:rsidRPr="00B779E0">
        <w:rPr>
          <w:rFonts w:ascii="Arial" w:hAnsi="Arial" w:cs="Arial"/>
          <w:sz w:val="20"/>
        </w:rPr>
        <w:t>Kumar, S., &amp; Purohit, C.S. (2015). Conservation of Threatened desert plants. Scientific Publishers</w:t>
      </w:r>
    </w:p>
    <w:p w14:paraId="729CD42C" w14:textId="77777777" w:rsidR="003218D1" w:rsidRPr="00B779E0" w:rsidRDefault="003218D1" w:rsidP="00B779E0">
      <w:pPr>
        <w:pStyle w:val="ListParagraph"/>
        <w:numPr>
          <w:ilvl w:val="0"/>
          <w:numId w:val="6"/>
        </w:numPr>
        <w:autoSpaceDE w:val="0"/>
        <w:autoSpaceDN w:val="0"/>
        <w:adjustRightInd w:val="0"/>
        <w:spacing w:after="0" w:line="360" w:lineRule="auto"/>
        <w:jc w:val="both"/>
        <w:rPr>
          <w:rFonts w:ascii="Arial" w:hAnsi="Arial" w:cs="Arial"/>
          <w:i/>
          <w:iCs/>
          <w:sz w:val="20"/>
        </w:rPr>
      </w:pPr>
      <w:r w:rsidRPr="00B779E0">
        <w:rPr>
          <w:rFonts w:ascii="Arial" w:hAnsi="Arial" w:cs="Arial"/>
          <w:sz w:val="20"/>
        </w:rPr>
        <w:t>Mughal, M.H., Ali, G., Srivastava, P.S., &amp; Iqbal, M. (1999). Improvement of Drumstick (</w:t>
      </w:r>
      <w:r w:rsidRPr="00B779E0">
        <w:rPr>
          <w:rFonts w:ascii="Arial" w:hAnsi="Arial" w:cs="Arial"/>
          <w:i/>
          <w:iCs/>
          <w:sz w:val="20"/>
        </w:rPr>
        <w:t>Moringa</w:t>
      </w:r>
    </w:p>
    <w:p w14:paraId="05848D21" w14:textId="430E913C" w:rsidR="003218D1" w:rsidRPr="00B779E0" w:rsidRDefault="003218D1" w:rsidP="00B779E0">
      <w:pPr>
        <w:pStyle w:val="ListParagraph"/>
        <w:numPr>
          <w:ilvl w:val="0"/>
          <w:numId w:val="6"/>
        </w:numPr>
        <w:autoSpaceDE w:val="0"/>
        <w:autoSpaceDN w:val="0"/>
        <w:adjustRightInd w:val="0"/>
        <w:spacing w:after="0" w:line="360" w:lineRule="auto"/>
        <w:jc w:val="both"/>
        <w:rPr>
          <w:rFonts w:ascii="Arial" w:hAnsi="Arial" w:cs="Arial"/>
          <w:sz w:val="20"/>
        </w:rPr>
      </w:pPr>
      <w:proofErr w:type="spellStart"/>
      <w:r w:rsidRPr="00B779E0">
        <w:rPr>
          <w:rFonts w:ascii="Arial" w:hAnsi="Arial" w:cs="Arial"/>
          <w:i/>
          <w:iCs/>
          <w:sz w:val="20"/>
        </w:rPr>
        <w:t>pterygosperma</w:t>
      </w:r>
      <w:proofErr w:type="spellEnd"/>
      <w:r w:rsidRPr="00B779E0">
        <w:rPr>
          <w:rFonts w:ascii="Arial" w:hAnsi="Arial" w:cs="Arial"/>
          <w:sz w:val="20"/>
        </w:rPr>
        <w:t xml:space="preserve"> </w:t>
      </w:r>
      <w:proofErr w:type="spellStart"/>
      <w:r w:rsidRPr="00B779E0">
        <w:rPr>
          <w:rFonts w:ascii="Arial" w:hAnsi="Arial" w:cs="Arial"/>
          <w:sz w:val="20"/>
        </w:rPr>
        <w:t>Gaertn</w:t>
      </w:r>
      <w:proofErr w:type="spellEnd"/>
      <w:r w:rsidRPr="00B779E0">
        <w:rPr>
          <w:rFonts w:ascii="Arial" w:hAnsi="Arial" w:cs="Arial"/>
          <w:sz w:val="20"/>
        </w:rPr>
        <w:t>.)- unique source of food and medicine through tissue culture. Hamdard Med., 42</w:t>
      </w:r>
      <w:r w:rsidR="004775B5" w:rsidRPr="00B779E0">
        <w:rPr>
          <w:rFonts w:ascii="Arial" w:hAnsi="Arial" w:cs="Arial"/>
          <w:sz w:val="20"/>
        </w:rPr>
        <w:t>,</w:t>
      </w:r>
      <w:r w:rsidRPr="00B779E0">
        <w:rPr>
          <w:rFonts w:ascii="Arial" w:hAnsi="Arial" w:cs="Arial"/>
          <w:sz w:val="20"/>
        </w:rPr>
        <w:t xml:space="preserve"> 37–42.</w:t>
      </w:r>
    </w:p>
    <w:p w14:paraId="65D06AAF" w14:textId="443088B9" w:rsidR="003218D1" w:rsidRPr="00B779E0" w:rsidRDefault="003218D1" w:rsidP="00B779E0">
      <w:pPr>
        <w:pStyle w:val="ListParagraph"/>
        <w:numPr>
          <w:ilvl w:val="0"/>
          <w:numId w:val="6"/>
        </w:numPr>
        <w:autoSpaceDE w:val="0"/>
        <w:autoSpaceDN w:val="0"/>
        <w:adjustRightInd w:val="0"/>
        <w:spacing w:after="0" w:line="360" w:lineRule="auto"/>
        <w:jc w:val="both"/>
        <w:rPr>
          <w:rFonts w:ascii="Arial" w:hAnsi="Arial" w:cs="Arial"/>
          <w:sz w:val="20"/>
        </w:rPr>
      </w:pPr>
      <w:r w:rsidRPr="00B779E0">
        <w:rPr>
          <w:rFonts w:ascii="Arial" w:hAnsi="Arial" w:cs="Arial"/>
          <w:sz w:val="20"/>
        </w:rPr>
        <w:t xml:space="preserve">Prasanna, P.V. (2000). </w:t>
      </w:r>
      <w:proofErr w:type="spellStart"/>
      <w:r w:rsidRPr="00B779E0">
        <w:rPr>
          <w:rFonts w:ascii="Arial" w:hAnsi="Arial" w:cs="Arial"/>
          <w:sz w:val="20"/>
        </w:rPr>
        <w:t>Moringaceae</w:t>
      </w:r>
      <w:proofErr w:type="spellEnd"/>
      <w:r w:rsidRPr="00B779E0">
        <w:rPr>
          <w:rFonts w:ascii="Arial" w:hAnsi="Arial" w:cs="Arial"/>
          <w:sz w:val="20"/>
        </w:rPr>
        <w:t xml:space="preserve"> In: N.P. &amp; S. Karthikeyan (Ed.) Flora of </w:t>
      </w:r>
      <w:r w:rsidR="004775B5" w:rsidRPr="00B779E0">
        <w:rPr>
          <w:rFonts w:ascii="Arial" w:hAnsi="Arial" w:cs="Arial"/>
          <w:sz w:val="20"/>
        </w:rPr>
        <w:t>Maharashtra</w:t>
      </w:r>
      <w:r w:rsidRPr="00B779E0">
        <w:rPr>
          <w:rFonts w:ascii="Arial" w:hAnsi="Arial" w:cs="Arial"/>
          <w:sz w:val="20"/>
        </w:rPr>
        <w:t xml:space="preserve"> state </w:t>
      </w:r>
      <w:proofErr w:type="spellStart"/>
      <w:r w:rsidRPr="00B779E0">
        <w:rPr>
          <w:rFonts w:ascii="Arial" w:hAnsi="Arial" w:cs="Arial"/>
          <w:sz w:val="20"/>
        </w:rPr>
        <w:t>Dicotyledones</w:t>
      </w:r>
      <w:proofErr w:type="spellEnd"/>
      <w:r w:rsidRPr="00B779E0">
        <w:rPr>
          <w:rFonts w:ascii="Arial" w:hAnsi="Arial" w:cs="Arial"/>
          <w:sz w:val="20"/>
        </w:rPr>
        <w:t xml:space="preserve">. Botanical Survey of India, Kolkata, </w:t>
      </w:r>
      <w:r w:rsidR="004775B5" w:rsidRPr="00B779E0">
        <w:rPr>
          <w:rFonts w:ascii="Arial" w:hAnsi="Arial" w:cs="Arial"/>
          <w:sz w:val="20"/>
        </w:rPr>
        <w:t>1,</w:t>
      </w:r>
      <w:r w:rsidRPr="00B779E0">
        <w:rPr>
          <w:rFonts w:ascii="Arial" w:hAnsi="Arial" w:cs="Arial"/>
          <w:sz w:val="20"/>
        </w:rPr>
        <w:t>589–590</w:t>
      </w:r>
      <w:r w:rsidR="004775B5" w:rsidRPr="00B779E0">
        <w:rPr>
          <w:rFonts w:ascii="Arial" w:hAnsi="Arial" w:cs="Arial"/>
          <w:sz w:val="20"/>
        </w:rPr>
        <w:t>.</w:t>
      </w:r>
    </w:p>
    <w:p w14:paraId="17780699" w14:textId="77777777" w:rsidR="003218D1" w:rsidRPr="00B779E0" w:rsidRDefault="003218D1" w:rsidP="00B779E0">
      <w:pPr>
        <w:pStyle w:val="ListParagraph"/>
        <w:numPr>
          <w:ilvl w:val="0"/>
          <w:numId w:val="6"/>
        </w:numPr>
        <w:autoSpaceDE w:val="0"/>
        <w:autoSpaceDN w:val="0"/>
        <w:adjustRightInd w:val="0"/>
        <w:spacing w:after="0" w:line="360" w:lineRule="auto"/>
        <w:jc w:val="both"/>
        <w:rPr>
          <w:rFonts w:ascii="Arial" w:hAnsi="Arial" w:cs="Arial"/>
          <w:sz w:val="20"/>
        </w:rPr>
      </w:pPr>
      <w:r w:rsidRPr="00B779E0">
        <w:rPr>
          <w:rFonts w:ascii="Arial" w:hAnsi="Arial" w:cs="Arial"/>
          <w:sz w:val="20"/>
        </w:rPr>
        <w:t xml:space="preserve">Pullaiah, T., &amp; </w:t>
      </w:r>
      <w:proofErr w:type="spellStart"/>
      <w:r w:rsidRPr="00B779E0">
        <w:rPr>
          <w:rFonts w:ascii="Arial" w:hAnsi="Arial" w:cs="Arial"/>
          <w:sz w:val="20"/>
        </w:rPr>
        <w:t>Chennaiah</w:t>
      </w:r>
      <w:proofErr w:type="spellEnd"/>
      <w:r w:rsidRPr="00B779E0">
        <w:rPr>
          <w:rFonts w:ascii="Arial" w:hAnsi="Arial" w:cs="Arial"/>
          <w:sz w:val="20"/>
        </w:rPr>
        <w:t>, E. (1997). Flora of Andhra Pradesh. Vol.1, Scientific Publishers, Jodhpur</w:t>
      </w:r>
    </w:p>
    <w:p w14:paraId="6CF74764" w14:textId="14FA0444" w:rsidR="00CB7D3F" w:rsidRPr="00B779E0" w:rsidRDefault="00CB7D3F" w:rsidP="00B779E0">
      <w:pPr>
        <w:pStyle w:val="ListParagraph"/>
        <w:numPr>
          <w:ilvl w:val="0"/>
          <w:numId w:val="6"/>
        </w:numPr>
        <w:autoSpaceDE w:val="0"/>
        <w:autoSpaceDN w:val="0"/>
        <w:adjustRightInd w:val="0"/>
        <w:spacing w:after="0" w:line="360" w:lineRule="auto"/>
        <w:jc w:val="both"/>
        <w:rPr>
          <w:rFonts w:ascii="Arial" w:hAnsi="Arial" w:cs="Arial"/>
          <w:sz w:val="20"/>
        </w:rPr>
      </w:pPr>
      <w:r w:rsidRPr="00B779E0">
        <w:rPr>
          <w:rFonts w:ascii="Arial" w:hAnsi="Arial" w:cs="Arial"/>
          <w:sz w:val="20"/>
        </w:rPr>
        <w:t xml:space="preserve">Shashikala, M., Bhavana, B., </w:t>
      </w:r>
      <w:proofErr w:type="spellStart"/>
      <w:r w:rsidRPr="00B779E0">
        <w:rPr>
          <w:rFonts w:ascii="Arial" w:hAnsi="Arial" w:cs="Arial"/>
          <w:sz w:val="20"/>
        </w:rPr>
        <w:t>Geethasree</w:t>
      </w:r>
      <w:proofErr w:type="spellEnd"/>
      <w:r w:rsidR="004775B5" w:rsidRPr="00B779E0">
        <w:rPr>
          <w:rFonts w:ascii="Arial" w:hAnsi="Arial" w:cs="Arial"/>
          <w:sz w:val="20"/>
        </w:rPr>
        <w:t xml:space="preserve">, </w:t>
      </w:r>
      <w:r w:rsidRPr="00B779E0">
        <w:rPr>
          <w:rFonts w:ascii="Arial" w:hAnsi="Arial" w:cs="Arial"/>
          <w:sz w:val="20"/>
        </w:rPr>
        <w:t xml:space="preserve">M.S., Sirisha, E., </w:t>
      </w:r>
      <w:proofErr w:type="spellStart"/>
      <w:r w:rsidRPr="00B779E0">
        <w:rPr>
          <w:rFonts w:ascii="Arial" w:hAnsi="Arial" w:cs="Arial"/>
          <w:sz w:val="20"/>
        </w:rPr>
        <w:t>Prabhas</w:t>
      </w:r>
      <w:proofErr w:type="spellEnd"/>
      <w:r w:rsidRPr="00B779E0">
        <w:rPr>
          <w:rFonts w:ascii="Arial" w:hAnsi="Arial" w:cs="Arial"/>
          <w:sz w:val="20"/>
        </w:rPr>
        <w:t xml:space="preserve">, K.G., &amp; </w:t>
      </w:r>
      <w:proofErr w:type="spellStart"/>
      <w:proofErr w:type="gramStart"/>
      <w:r w:rsidRPr="00B779E0">
        <w:rPr>
          <w:rFonts w:ascii="Arial" w:hAnsi="Arial" w:cs="Arial"/>
          <w:sz w:val="20"/>
        </w:rPr>
        <w:t>Mathew,C</w:t>
      </w:r>
      <w:proofErr w:type="spellEnd"/>
      <w:r w:rsidRPr="00B779E0">
        <w:rPr>
          <w:rFonts w:ascii="Arial" w:hAnsi="Arial" w:cs="Arial"/>
          <w:sz w:val="20"/>
        </w:rPr>
        <w:t>.</w:t>
      </w:r>
      <w:proofErr w:type="gramEnd"/>
      <w:r w:rsidRPr="00B779E0">
        <w:rPr>
          <w:rFonts w:ascii="Arial" w:hAnsi="Arial" w:cs="Arial"/>
          <w:sz w:val="20"/>
        </w:rPr>
        <w:t xml:space="preserve">(2025). Exploring </w:t>
      </w:r>
      <w:r w:rsidRPr="00B779E0">
        <w:rPr>
          <w:rFonts w:ascii="Arial" w:hAnsi="Arial" w:cs="Arial"/>
          <w:i/>
          <w:iCs/>
          <w:sz w:val="20"/>
        </w:rPr>
        <w:t xml:space="preserve">Moringa </w:t>
      </w:r>
      <w:proofErr w:type="spellStart"/>
      <w:r w:rsidR="004775B5" w:rsidRPr="00B779E0">
        <w:rPr>
          <w:rFonts w:ascii="Arial" w:hAnsi="Arial" w:cs="Arial"/>
          <w:i/>
          <w:iCs/>
          <w:sz w:val="20"/>
        </w:rPr>
        <w:t>c</w:t>
      </w:r>
      <w:r w:rsidRPr="00B779E0">
        <w:rPr>
          <w:rFonts w:ascii="Arial" w:hAnsi="Arial" w:cs="Arial"/>
          <w:i/>
          <w:iCs/>
          <w:sz w:val="20"/>
        </w:rPr>
        <w:t>oncanensis</w:t>
      </w:r>
      <w:proofErr w:type="spellEnd"/>
      <w:r w:rsidRPr="00B779E0">
        <w:rPr>
          <w:rFonts w:ascii="Arial" w:hAnsi="Arial" w:cs="Arial"/>
          <w:sz w:val="20"/>
        </w:rPr>
        <w:t xml:space="preserve">: A Hidden Plant with Medicinal and Pharmacological Properties. International Journal of Pharmaceutical </w:t>
      </w:r>
      <w:r w:rsidR="004775B5" w:rsidRPr="00B779E0">
        <w:rPr>
          <w:rFonts w:ascii="Arial" w:hAnsi="Arial" w:cs="Arial"/>
          <w:sz w:val="20"/>
        </w:rPr>
        <w:t>and</w:t>
      </w:r>
      <w:r w:rsidRPr="00B779E0">
        <w:rPr>
          <w:rFonts w:ascii="Arial" w:hAnsi="Arial" w:cs="Arial"/>
          <w:sz w:val="20"/>
        </w:rPr>
        <w:t xml:space="preserve"> Bio-Medical Science, 05</w:t>
      </w:r>
      <w:r w:rsidR="004775B5" w:rsidRPr="00B779E0">
        <w:rPr>
          <w:rFonts w:ascii="Arial" w:hAnsi="Arial" w:cs="Arial"/>
          <w:sz w:val="20"/>
        </w:rPr>
        <w:t>,</w:t>
      </w:r>
      <w:r w:rsidRPr="00B779E0">
        <w:rPr>
          <w:rFonts w:ascii="Arial" w:hAnsi="Arial" w:cs="Arial"/>
          <w:sz w:val="20"/>
        </w:rPr>
        <w:t>06</w:t>
      </w:r>
      <w:r w:rsidR="004775B5" w:rsidRPr="00B779E0">
        <w:rPr>
          <w:rFonts w:ascii="Arial" w:hAnsi="Arial" w:cs="Arial"/>
          <w:sz w:val="20"/>
        </w:rPr>
        <w:t>.</w:t>
      </w:r>
    </w:p>
    <w:p w14:paraId="686C939E" w14:textId="34CBB3F7" w:rsidR="003218D1" w:rsidRPr="00B779E0" w:rsidRDefault="003218D1" w:rsidP="00B779E0">
      <w:pPr>
        <w:pStyle w:val="ListParagraph"/>
        <w:numPr>
          <w:ilvl w:val="0"/>
          <w:numId w:val="6"/>
        </w:numPr>
        <w:autoSpaceDE w:val="0"/>
        <w:autoSpaceDN w:val="0"/>
        <w:adjustRightInd w:val="0"/>
        <w:spacing w:after="0" w:line="360" w:lineRule="auto"/>
        <w:jc w:val="both"/>
        <w:rPr>
          <w:rFonts w:ascii="Arial" w:hAnsi="Arial" w:cs="Arial"/>
          <w:sz w:val="20"/>
        </w:rPr>
      </w:pPr>
      <w:r w:rsidRPr="00B779E0">
        <w:rPr>
          <w:rFonts w:ascii="Arial" w:hAnsi="Arial" w:cs="Arial"/>
          <w:sz w:val="20"/>
        </w:rPr>
        <w:t>Shetty, B.V., &amp; Singh, V. (1988). Flora of India Series 2. Flora of Rajasthan. Botanical Survey of India,</w:t>
      </w:r>
      <w:r w:rsidR="004775B5" w:rsidRPr="00B779E0">
        <w:rPr>
          <w:rFonts w:ascii="Arial" w:hAnsi="Arial" w:cs="Arial"/>
          <w:sz w:val="20"/>
        </w:rPr>
        <w:t xml:space="preserve"> 1,</w:t>
      </w:r>
      <w:r w:rsidRPr="00B779E0">
        <w:rPr>
          <w:rFonts w:ascii="Arial" w:hAnsi="Arial" w:cs="Arial"/>
          <w:sz w:val="20"/>
        </w:rPr>
        <w:t>196–197.</w:t>
      </w:r>
    </w:p>
    <w:p w14:paraId="524AB6B6" w14:textId="05C3D0DE" w:rsidR="00B72A8F" w:rsidRPr="00B779E0" w:rsidRDefault="00551230" w:rsidP="00B779E0">
      <w:pPr>
        <w:pStyle w:val="ListParagraph"/>
        <w:numPr>
          <w:ilvl w:val="0"/>
          <w:numId w:val="6"/>
        </w:numPr>
        <w:autoSpaceDE w:val="0"/>
        <w:autoSpaceDN w:val="0"/>
        <w:adjustRightInd w:val="0"/>
        <w:spacing w:after="0" w:line="360" w:lineRule="auto"/>
        <w:jc w:val="both"/>
        <w:rPr>
          <w:rFonts w:ascii="Arial" w:hAnsi="Arial" w:cs="Arial"/>
          <w:sz w:val="20"/>
        </w:rPr>
      </w:pPr>
      <w:r w:rsidRPr="00B779E0">
        <w:rPr>
          <w:rFonts w:ascii="Arial" w:hAnsi="Arial" w:cs="Arial"/>
          <w:sz w:val="20"/>
        </w:rPr>
        <w:t>Thacker, J. R. M., Bryan, W. J., McGinley, C., Heritage, S., &amp; Strang, R. H. C. (2003). Field and laboratory studies on the effects of neem (</w:t>
      </w:r>
      <w:proofErr w:type="spellStart"/>
      <w:r w:rsidRPr="00B779E0">
        <w:rPr>
          <w:rFonts w:ascii="Arial" w:hAnsi="Arial" w:cs="Arial"/>
          <w:i/>
          <w:iCs/>
          <w:sz w:val="20"/>
        </w:rPr>
        <w:t>Azadirachta</w:t>
      </w:r>
      <w:proofErr w:type="spellEnd"/>
      <w:r w:rsidRPr="00B779E0">
        <w:rPr>
          <w:rFonts w:ascii="Arial" w:hAnsi="Arial" w:cs="Arial"/>
          <w:i/>
          <w:iCs/>
          <w:sz w:val="20"/>
        </w:rPr>
        <w:t xml:space="preserve"> </w:t>
      </w:r>
      <w:proofErr w:type="spellStart"/>
      <w:r w:rsidRPr="00B779E0">
        <w:rPr>
          <w:rFonts w:ascii="Arial" w:hAnsi="Arial" w:cs="Arial"/>
          <w:i/>
          <w:iCs/>
          <w:sz w:val="20"/>
        </w:rPr>
        <w:t>indica</w:t>
      </w:r>
      <w:proofErr w:type="spellEnd"/>
      <w:r w:rsidRPr="00B779E0">
        <w:rPr>
          <w:rFonts w:ascii="Arial" w:hAnsi="Arial" w:cs="Arial"/>
          <w:sz w:val="20"/>
        </w:rPr>
        <w:t xml:space="preserve">) oil on the feeding activity of the </w:t>
      </w:r>
      <w:r w:rsidRPr="00B779E0">
        <w:rPr>
          <w:rFonts w:ascii="Arial" w:hAnsi="Arial" w:cs="Arial"/>
          <w:sz w:val="20"/>
        </w:rPr>
        <w:lastRenderedPageBreak/>
        <w:t>large pine weevil (</w:t>
      </w:r>
      <w:proofErr w:type="spellStart"/>
      <w:r w:rsidRPr="00B779E0">
        <w:rPr>
          <w:rFonts w:ascii="Arial" w:hAnsi="Arial" w:cs="Arial"/>
          <w:i/>
          <w:iCs/>
          <w:sz w:val="20"/>
        </w:rPr>
        <w:t>Hylobius</w:t>
      </w:r>
      <w:proofErr w:type="spellEnd"/>
      <w:r w:rsidRPr="00B779E0">
        <w:rPr>
          <w:rFonts w:ascii="Arial" w:hAnsi="Arial" w:cs="Arial"/>
          <w:i/>
          <w:iCs/>
          <w:sz w:val="20"/>
        </w:rPr>
        <w:t xml:space="preserve"> </w:t>
      </w:r>
      <w:proofErr w:type="spellStart"/>
      <w:r w:rsidRPr="00B779E0">
        <w:rPr>
          <w:rFonts w:ascii="Arial" w:hAnsi="Arial" w:cs="Arial"/>
          <w:i/>
          <w:iCs/>
          <w:sz w:val="20"/>
        </w:rPr>
        <w:t>abietis</w:t>
      </w:r>
      <w:proofErr w:type="spellEnd"/>
      <w:r w:rsidRPr="00B779E0">
        <w:rPr>
          <w:rFonts w:ascii="Arial" w:hAnsi="Arial" w:cs="Arial"/>
          <w:sz w:val="20"/>
        </w:rPr>
        <w:t xml:space="preserve"> L.) and implications for pest control in commercial conifer plantations. Crop Protection,</w:t>
      </w:r>
      <w:r w:rsidRPr="00B779E0">
        <w:rPr>
          <w:rFonts w:ascii="Arial" w:hAnsi="Arial" w:cs="Arial"/>
          <w:i/>
          <w:iCs/>
          <w:sz w:val="20"/>
        </w:rPr>
        <w:t xml:space="preserve"> 22</w:t>
      </w:r>
      <w:r w:rsidRPr="00B779E0">
        <w:rPr>
          <w:rFonts w:ascii="Arial" w:hAnsi="Arial" w:cs="Arial"/>
          <w:sz w:val="20"/>
        </w:rPr>
        <w:t xml:space="preserve">(5),753–760. </w:t>
      </w:r>
      <w:r w:rsidR="00096EBD" w:rsidRPr="00B779E0">
        <w:rPr>
          <w:rFonts w:ascii="Arial" w:hAnsi="Arial" w:cs="Arial"/>
          <w:sz w:val="20"/>
        </w:rPr>
        <w:t>https://doi.org/10.1016/S0261-2194(03)00041-3</w:t>
      </w:r>
      <w:r w:rsidR="0065695D" w:rsidRPr="00B779E0">
        <w:rPr>
          <w:rFonts w:ascii="Arial" w:hAnsi="Arial" w:cs="Arial"/>
          <w:sz w:val="20"/>
        </w:rPr>
        <w:t>.</w:t>
      </w:r>
    </w:p>
    <w:p w14:paraId="1943411E" w14:textId="69AC519A" w:rsidR="00CE3638" w:rsidRDefault="00CE3638" w:rsidP="00B779E0">
      <w:pPr>
        <w:pStyle w:val="ListParagraph"/>
        <w:numPr>
          <w:ilvl w:val="0"/>
          <w:numId w:val="6"/>
        </w:numPr>
        <w:autoSpaceDE w:val="0"/>
        <w:autoSpaceDN w:val="0"/>
        <w:adjustRightInd w:val="0"/>
        <w:spacing w:after="0" w:line="360" w:lineRule="auto"/>
        <w:jc w:val="both"/>
        <w:rPr>
          <w:rFonts w:ascii="Arial" w:hAnsi="Arial" w:cs="Arial"/>
          <w:sz w:val="20"/>
        </w:rPr>
      </w:pPr>
      <w:proofErr w:type="spellStart"/>
      <w:r w:rsidRPr="00B779E0">
        <w:rPr>
          <w:rFonts w:ascii="Arial" w:hAnsi="Arial" w:cs="Arial"/>
          <w:sz w:val="20"/>
        </w:rPr>
        <w:t>Schmutterer</w:t>
      </w:r>
      <w:proofErr w:type="spellEnd"/>
      <w:r w:rsidRPr="00B779E0">
        <w:rPr>
          <w:rFonts w:ascii="Arial" w:hAnsi="Arial" w:cs="Arial"/>
          <w:sz w:val="20"/>
        </w:rPr>
        <w:t xml:space="preserve">, H. (1990). Properties and potential of natural pesticide from neem tree, </w:t>
      </w:r>
      <w:proofErr w:type="spellStart"/>
      <w:r w:rsidRPr="00B779E0">
        <w:rPr>
          <w:rFonts w:ascii="Arial" w:hAnsi="Arial" w:cs="Arial"/>
          <w:i/>
          <w:iCs/>
          <w:sz w:val="20"/>
        </w:rPr>
        <w:t>Azadirachta</w:t>
      </w:r>
      <w:proofErr w:type="spellEnd"/>
      <w:r w:rsidRPr="00B779E0">
        <w:rPr>
          <w:rFonts w:ascii="Arial" w:hAnsi="Arial" w:cs="Arial"/>
          <w:i/>
          <w:iCs/>
          <w:sz w:val="20"/>
        </w:rPr>
        <w:t xml:space="preserve"> </w:t>
      </w:r>
      <w:proofErr w:type="spellStart"/>
      <w:r w:rsidRPr="00B779E0">
        <w:rPr>
          <w:rFonts w:ascii="Arial" w:hAnsi="Arial" w:cs="Arial"/>
          <w:i/>
          <w:iCs/>
          <w:sz w:val="20"/>
        </w:rPr>
        <w:t>indica</w:t>
      </w:r>
      <w:proofErr w:type="spellEnd"/>
      <w:r w:rsidRPr="00B779E0">
        <w:rPr>
          <w:rFonts w:ascii="Arial" w:hAnsi="Arial" w:cs="Arial"/>
          <w:sz w:val="20"/>
        </w:rPr>
        <w:t xml:space="preserve">. Annu. Rev. </w:t>
      </w:r>
      <w:proofErr w:type="spellStart"/>
      <w:r w:rsidRPr="00B779E0">
        <w:rPr>
          <w:rFonts w:ascii="Arial" w:hAnsi="Arial" w:cs="Arial"/>
          <w:sz w:val="20"/>
        </w:rPr>
        <w:t>Entomol</w:t>
      </w:r>
      <w:proofErr w:type="spellEnd"/>
      <w:r w:rsidRPr="00B779E0">
        <w:rPr>
          <w:rFonts w:ascii="Arial" w:hAnsi="Arial" w:cs="Arial"/>
          <w:sz w:val="20"/>
        </w:rPr>
        <w:t>. 35: 271-297.</w:t>
      </w:r>
    </w:p>
    <w:p w14:paraId="12C37C6E" w14:textId="179F8D95" w:rsidR="00331EF8" w:rsidRDefault="00331EF8" w:rsidP="00B779E0">
      <w:pPr>
        <w:pStyle w:val="ListParagraph"/>
        <w:numPr>
          <w:ilvl w:val="0"/>
          <w:numId w:val="6"/>
        </w:numPr>
        <w:autoSpaceDE w:val="0"/>
        <w:autoSpaceDN w:val="0"/>
        <w:adjustRightInd w:val="0"/>
        <w:spacing w:after="0" w:line="360" w:lineRule="auto"/>
        <w:jc w:val="both"/>
        <w:rPr>
          <w:rFonts w:ascii="Arial" w:hAnsi="Arial" w:cs="Arial"/>
          <w:sz w:val="20"/>
        </w:rPr>
      </w:pPr>
      <w:proofErr w:type="spellStart"/>
      <w:proofErr w:type="gramStart"/>
      <w:r w:rsidRPr="00331EF8">
        <w:rPr>
          <w:rFonts w:ascii="Arial" w:hAnsi="Arial" w:cs="Arial"/>
          <w:sz w:val="20"/>
        </w:rPr>
        <w:t>Balakumbahan</w:t>
      </w:r>
      <w:proofErr w:type="spellEnd"/>
      <w:r w:rsidRPr="00331EF8">
        <w:rPr>
          <w:rFonts w:ascii="Arial" w:hAnsi="Arial" w:cs="Arial"/>
          <w:sz w:val="20"/>
        </w:rPr>
        <w:t xml:space="preserve"> ,</w:t>
      </w:r>
      <w:proofErr w:type="gramEnd"/>
      <w:r w:rsidRPr="00331EF8">
        <w:rPr>
          <w:rFonts w:ascii="Arial" w:hAnsi="Arial" w:cs="Arial"/>
          <w:sz w:val="20"/>
        </w:rPr>
        <w:t xml:space="preserve"> R., V. Sivakumar, and C. Ravindran. 2023. “Fertigation Studies in Moringa (Moringa Oleifera Lam) under High Density Planting System for Leaf Biomass”. International Journal of Plant &amp; Soil Science 35 (13):214-20. </w:t>
      </w:r>
      <w:hyperlink r:id="rId19" w:history="1">
        <w:r w:rsidRPr="00B60B01">
          <w:rPr>
            <w:rStyle w:val="Hyperlink"/>
            <w:rFonts w:ascii="Arial" w:hAnsi="Arial" w:cs="Arial"/>
            <w:sz w:val="20"/>
          </w:rPr>
          <w:t>https://doi.org/10.9734/ijpss/2023/v35i133007</w:t>
        </w:r>
      </w:hyperlink>
      <w:r w:rsidRPr="00331EF8">
        <w:rPr>
          <w:rFonts w:ascii="Arial" w:hAnsi="Arial" w:cs="Arial"/>
          <w:sz w:val="20"/>
        </w:rPr>
        <w:t>.</w:t>
      </w:r>
    </w:p>
    <w:p w14:paraId="27F29FC2" w14:textId="50DFE889" w:rsidR="00331EF8" w:rsidRDefault="00331EF8" w:rsidP="00B779E0">
      <w:pPr>
        <w:pStyle w:val="ListParagraph"/>
        <w:numPr>
          <w:ilvl w:val="0"/>
          <w:numId w:val="6"/>
        </w:numPr>
        <w:autoSpaceDE w:val="0"/>
        <w:autoSpaceDN w:val="0"/>
        <w:adjustRightInd w:val="0"/>
        <w:spacing w:after="0" w:line="360" w:lineRule="auto"/>
        <w:jc w:val="both"/>
        <w:rPr>
          <w:rFonts w:ascii="Arial" w:hAnsi="Arial" w:cs="Arial"/>
          <w:sz w:val="20"/>
        </w:rPr>
      </w:pPr>
      <w:r w:rsidRPr="00331EF8">
        <w:rPr>
          <w:rFonts w:ascii="Arial" w:hAnsi="Arial" w:cs="Arial"/>
          <w:sz w:val="20"/>
        </w:rPr>
        <w:t xml:space="preserve">Rao, B. R. P., Reddy, M. S., &amp; </w:t>
      </w:r>
      <w:proofErr w:type="spellStart"/>
      <w:r w:rsidRPr="00331EF8">
        <w:rPr>
          <w:rFonts w:ascii="Arial" w:hAnsi="Arial" w:cs="Arial"/>
          <w:sz w:val="20"/>
        </w:rPr>
        <w:t>Pullaiah</w:t>
      </w:r>
      <w:proofErr w:type="spellEnd"/>
      <w:r w:rsidRPr="00331EF8">
        <w:rPr>
          <w:rFonts w:ascii="Arial" w:hAnsi="Arial" w:cs="Arial"/>
          <w:sz w:val="20"/>
        </w:rPr>
        <w:t xml:space="preserve">, T. (2008). Flora and vegetation of Andhra </w:t>
      </w:r>
      <w:proofErr w:type="spellStart"/>
      <w:r w:rsidRPr="00331EF8">
        <w:rPr>
          <w:rFonts w:ascii="Arial" w:hAnsi="Arial" w:cs="Arial"/>
          <w:sz w:val="20"/>
        </w:rPr>
        <w:t>Phradesh</w:t>
      </w:r>
      <w:proofErr w:type="spellEnd"/>
      <w:r w:rsidRPr="00331EF8">
        <w:rPr>
          <w:rFonts w:ascii="Arial" w:hAnsi="Arial" w:cs="Arial"/>
          <w:sz w:val="20"/>
        </w:rPr>
        <w:t xml:space="preserve">. New Delhi </w:t>
      </w:r>
      <w:proofErr w:type="spellStart"/>
      <w:r w:rsidRPr="00331EF8">
        <w:rPr>
          <w:rFonts w:ascii="Arial" w:hAnsi="Arial" w:cs="Arial"/>
          <w:sz w:val="20"/>
        </w:rPr>
        <w:t>Akademy</w:t>
      </w:r>
      <w:proofErr w:type="spellEnd"/>
      <w:r w:rsidRPr="00331EF8">
        <w:rPr>
          <w:rFonts w:ascii="Arial" w:hAnsi="Arial" w:cs="Arial"/>
          <w:sz w:val="20"/>
        </w:rPr>
        <w:t xml:space="preserve"> of Sciences, 12, 1-13.</w:t>
      </w:r>
    </w:p>
    <w:p w14:paraId="38E8BE4A" w14:textId="3AC9F101" w:rsidR="00331EF8" w:rsidRPr="00B779E0" w:rsidRDefault="00331EF8" w:rsidP="00B779E0">
      <w:pPr>
        <w:pStyle w:val="ListParagraph"/>
        <w:numPr>
          <w:ilvl w:val="0"/>
          <w:numId w:val="6"/>
        </w:numPr>
        <w:autoSpaceDE w:val="0"/>
        <w:autoSpaceDN w:val="0"/>
        <w:adjustRightInd w:val="0"/>
        <w:spacing w:after="0" w:line="360" w:lineRule="auto"/>
        <w:jc w:val="both"/>
        <w:rPr>
          <w:rFonts w:ascii="Arial" w:hAnsi="Arial" w:cs="Arial"/>
          <w:sz w:val="20"/>
        </w:rPr>
      </w:pPr>
      <w:r w:rsidRPr="00331EF8">
        <w:rPr>
          <w:rFonts w:ascii="Arial" w:hAnsi="Arial" w:cs="Arial"/>
          <w:sz w:val="20"/>
        </w:rPr>
        <w:t xml:space="preserve">Shanmugam, P. S., </w:t>
      </w:r>
      <w:proofErr w:type="spellStart"/>
      <w:r w:rsidRPr="00331EF8">
        <w:rPr>
          <w:rFonts w:ascii="Arial" w:hAnsi="Arial" w:cs="Arial"/>
          <w:sz w:val="20"/>
        </w:rPr>
        <w:t>Indhumathi</w:t>
      </w:r>
      <w:proofErr w:type="spellEnd"/>
      <w:r w:rsidRPr="00331EF8">
        <w:rPr>
          <w:rFonts w:ascii="Arial" w:hAnsi="Arial" w:cs="Arial"/>
          <w:sz w:val="20"/>
        </w:rPr>
        <w:t xml:space="preserve">, K., &amp; Sangeetha, M. (2018). Management of ash weevil </w:t>
      </w:r>
      <w:proofErr w:type="spellStart"/>
      <w:r w:rsidRPr="00331EF8">
        <w:rPr>
          <w:rFonts w:ascii="Arial" w:hAnsi="Arial" w:cs="Arial"/>
          <w:sz w:val="20"/>
        </w:rPr>
        <w:t>Myllocerus</w:t>
      </w:r>
      <w:proofErr w:type="spellEnd"/>
      <w:r w:rsidRPr="00331EF8">
        <w:rPr>
          <w:rFonts w:ascii="Arial" w:hAnsi="Arial" w:cs="Arial"/>
          <w:sz w:val="20"/>
        </w:rPr>
        <w:t xml:space="preserve"> </w:t>
      </w:r>
      <w:proofErr w:type="spellStart"/>
      <w:r w:rsidRPr="00331EF8">
        <w:rPr>
          <w:rFonts w:ascii="Arial" w:hAnsi="Arial" w:cs="Arial"/>
          <w:sz w:val="20"/>
        </w:rPr>
        <w:t>subfasciatus</w:t>
      </w:r>
      <w:proofErr w:type="spellEnd"/>
      <w:r w:rsidRPr="00331EF8">
        <w:rPr>
          <w:rFonts w:ascii="Arial" w:hAnsi="Arial" w:cs="Arial"/>
          <w:sz w:val="20"/>
        </w:rPr>
        <w:t xml:space="preserve"> Guerin-</w:t>
      </w:r>
      <w:proofErr w:type="spellStart"/>
      <w:r w:rsidRPr="00331EF8">
        <w:rPr>
          <w:rFonts w:ascii="Arial" w:hAnsi="Arial" w:cs="Arial"/>
          <w:sz w:val="20"/>
        </w:rPr>
        <w:t>Meneville</w:t>
      </w:r>
      <w:proofErr w:type="spellEnd"/>
      <w:r w:rsidRPr="00331EF8">
        <w:rPr>
          <w:rFonts w:ascii="Arial" w:hAnsi="Arial" w:cs="Arial"/>
          <w:sz w:val="20"/>
        </w:rPr>
        <w:t xml:space="preserve"> (Coleoptera; Curculionidae) in Brinjal. Journal of Entomology and Zoology Studies, 6(6), 1230-1234.</w:t>
      </w:r>
    </w:p>
    <w:p w14:paraId="291BB7A9" w14:textId="77777777" w:rsidR="00BA5D57" w:rsidRPr="00136BD0" w:rsidRDefault="00BA5D57" w:rsidP="00CE3638">
      <w:pPr>
        <w:autoSpaceDE w:val="0"/>
        <w:autoSpaceDN w:val="0"/>
        <w:adjustRightInd w:val="0"/>
        <w:spacing w:after="0" w:line="360" w:lineRule="auto"/>
        <w:jc w:val="both"/>
        <w:rPr>
          <w:rFonts w:ascii="Arial" w:hAnsi="Arial" w:cs="Arial"/>
          <w:sz w:val="20"/>
        </w:rPr>
      </w:pPr>
    </w:p>
    <w:p w14:paraId="640AAACF" w14:textId="77777777" w:rsidR="00BA5D57" w:rsidRPr="00136BD0" w:rsidRDefault="00BA5D57" w:rsidP="00CE3638">
      <w:pPr>
        <w:autoSpaceDE w:val="0"/>
        <w:autoSpaceDN w:val="0"/>
        <w:adjustRightInd w:val="0"/>
        <w:spacing w:after="0" w:line="360" w:lineRule="auto"/>
        <w:jc w:val="both"/>
        <w:rPr>
          <w:rFonts w:ascii="Arial" w:hAnsi="Arial" w:cs="Arial"/>
          <w:sz w:val="20"/>
        </w:rPr>
      </w:pPr>
    </w:p>
    <w:p w14:paraId="0847B965" w14:textId="77777777" w:rsidR="00BA5D57" w:rsidRPr="00136BD0" w:rsidRDefault="00BA5D57" w:rsidP="00CE3638">
      <w:pPr>
        <w:autoSpaceDE w:val="0"/>
        <w:autoSpaceDN w:val="0"/>
        <w:adjustRightInd w:val="0"/>
        <w:spacing w:after="0" w:line="360" w:lineRule="auto"/>
        <w:jc w:val="both"/>
        <w:rPr>
          <w:rFonts w:ascii="Arial" w:hAnsi="Arial" w:cs="Arial"/>
          <w:sz w:val="20"/>
        </w:rPr>
      </w:pPr>
    </w:p>
    <w:sectPr w:rsidR="00BA5D57" w:rsidRPr="00136BD0">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282558" w14:textId="77777777" w:rsidR="00207E98" w:rsidRDefault="00207E98" w:rsidP="00613D27">
      <w:pPr>
        <w:spacing w:after="0" w:line="240" w:lineRule="auto"/>
      </w:pPr>
      <w:r>
        <w:separator/>
      </w:r>
    </w:p>
  </w:endnote>
  <w:endnote w:type="continuationSeparator" w:id="0">
    <w:p w14:paraId="7343DD1E" w14:textId="77777777" w:rsidR="00207E98" w:rsidRDefault="00207E98" w:rsidP="00613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988AB" w14:textId="77777777" w:rsidR="00867505" w:rsidRDefault="008675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9E84E" w14:textId="77777777" w:rsidR="00867505" w:rsidRDefault="008675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80358" w14:textId="77777777" w:rsidR="00867505" w:rsidRDefault="008675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765F5A" w14:textId="77777777" w:rsidR="00207E98" w:rsidRDefault="00207E98" w:rsidP="00613D27">
      <w:pPr>
        <w:spacing w:after="0" w:line="240" w:lineRule="auto"/>
      </w:pPr>
      <w:r>
        <w:separator/>
      </w:r>
    </w:p>
  </w:footnote>
  <w:footnote w:type="continuationSeparator" w:id="0">
    <w:p w14:paraId="166D18B8" w14:textId="77777777" w:rsidR="00207E98" w:rsidRDefault="00207E98" w:rsidP="00613D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13E68" w14:textId="7710F377" w:rsidR="00867505" w:rsidRDefault="00207E98">
    <w:pPr>
      <w:pStyle w:val="Header"/>
    </w:pPr>
    <w:r>
      <w:rPr>
        <w:noProof/>
      </w:rPr>
      <w:pict w14:anchorId="0A54EC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348860" o:spid="_x0000_s2050" type="#_x0000_t136" style="position:absolute;margin-left:0;margin-top:0;width:416.25pt;height:78.45pt;rotation:315;z-index:-2516597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74C4F" w14:textId="289FD2E6" w:rsidR="00867505" w:rsidRDefault="00207E98">
    <w:pPr>
      <w:pStyle w:val="Header"/>
    </w:pPr>
    <w:r>
      <w:rPr>
        <w:noProof/>
      </w:rPr>
      <w:pict w14:anchorId="4DC8BA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348861" o:spid="_x0000_s2051" type="#_x0000_t136" style="position:absolute;margin-left:0;margin-top:0;width:416.25pt;height:78.45pt;rotation:315;z-index:-25165875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DD6EB" w14:textId="406531FD" w:rsidR="00867505" w:rsidRDefault="00207E98">
    <w:pPr>
      <w:pStyle w:val="Header"/>
    </w:pPr>
    <w:r>
      <w:rPr>
        <w:noProof/>
      </w:rPr>
      <w:pict w14:anchorId="7E37DE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348859" o:spid="_x0000_s2049" type="#_x0000_t136" style="position:absolute;margin-left:0;margin-top:0;width:416.25pt;height:78.45pt;rotation:315;z-index:-2516577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732B3C"/>
    <w:multiLevelType w:val="multilevel"/>
    <w:tmpl w:val="A74EE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B0212B"/>
    <w:multiLevelType w:val="multilevel"/>
    <w:tmpl w:val="27402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A8F21C7"/>
    <w:multiLevelType w:val="multilevel"/>
    <w:tmpl w:val="2F3A429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B694C7D"/>
    <w:multiLevelType w:val="hybridMultilevel"/>
    <w:tmpl w:val="5E7C3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9313B47"/>
    <w:multiLevelType w:val="multilevel"/>
    <w:tmpl w:val="95880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A01416A"/>
    <w:multiLevelType w:val="multilevel"/>
    <w:tmpl w:val="97FC3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0"/>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7B64"/>
    <w:rsid w:val="000075A7"/>
    <w:rsid w:val="0001720D"/>
    <w:rsid w:val="00040092"/>
    <w:rsid w:val="00040322"/>
    <w:rsid w:val="00044217"/>
    <w:rsid w:val="0004524A"/>
    <w:rsid w:val="00063E6B"/>
    <w:rsid w:val="00076C2C"/>
    <w:rsid w:val="00077CC0"/>
    <w:rsid w:val="00080450"/>
    <w:rsid w:val="00082EAF"/>
    <w:rsid w:val="00083F18"/>
    <w:rsid w:val="000918BB"/>
    <w:rsid w:val="000954FB"/>
    <w:rsid w:val="00096EBD"/>
    <w:rsid w:val="000A4C0C"/>
    <w:rsid w:val="000A662D"/>
    <w:rsid w:val="000A78DD"/>
    <w:rsid w:val="000B368C"/>
    <w:rsid w:val="000D7171"/>
    <w:rsid w:val="000D71DF"/>
    <w:rsid w:val="000E0C60"/>
    <w:rsid w:val="000E53DF"/>
    <w:rsid w:val="000F1E1A"/>
    <w:rsid w:val="000F746B"/>
    <w:rsid w:val="001055B9"/>
    <w:rsid w:val="00126B4B"/>
    <w:rsid w:val="00134392"/>
    <w:rsid w:val="00136BD0"/>
    <w:rsid w:val="001422E1"/>
    <w:rsid w:val="001440E0"/>
    <w:rsid w:val="0015576E"/>
    <w:rsid w:val="00157A53"/>
    <w:rsid w:val="00162A7C"/>
    <w:rsid w:val="0018283A"/>
    <w:rsid w:val="0018631B"/>
    <w:rsid w:val="00190E82"/>
    <w:rsid w:val="00193352"/>
    <w:rsid w:val="00194593"/>
    <w:rsid w:val="00197307"/>
    <w:rsid w:val="001A22EA"/>
    <w:rsid w:val="001A33E2"/>
    <w:rsid w:val="001A7082"/>
    <w:rsid w:val="001C6DFA"/>
    <w:rsid w:val="001E2D7D"/>
    <w:rsid w:val="001E69EA"/>
    <w:rsid w:val="001F09C9"/>
    <w:rsid w:val="001F1A3D"/>
    <w:rsid w:val="00202F9F"/>
    <w:rsid w:val="002038DB"/>
    <w:rsid w:val="00207E98"/>
    <w:rsid w:val="002127FF"/>
    <w:rsid w:val="00222B60"/>
    <w:rsid w:val="00237E73"/>
    <w:rsid w:val="00252993"/>
    <w:rsid w:val="00257BF9"/>
    <w:rsid w:val="00260E8A"/>
    <w:rsid w:val="00274FEA"/>
    <w:rsid w:val="00277C65"/>
    <w:rsid w:val="00287891"/>
    <w:rsid w:val="00295F74"/>
    <w:rsid w:val="002B38A0"/>
    <w:rsid w:val="002B62BA"/>
    <w:rsid w:val="002B7746"/>
    <w:rsid w:val="002D4564"/>
    <w:rsid w:val="002E53FC"/>
    <w:rsid w:val="002E5A50"/>
    <w:rsid w:val="002F6F20"/>
    <w:rsid w:val="00310478"/>
    <w:rsid w:val="003218D1"/>
    <w:rsid w:val="00324834"/>
    <w:rsid w:val="00324E50"/>
    <w:rsid w:val="003267EE"/>
    <w:rsid w:val="00331EF8"/>
    <w:rsid w:val="00343663"/>
    <w:rsid w:val="0035053D"/>
    <w:rsid w:val="00357A91"/>
    <w:rsid w:val="00366BF4"/>
    <w:rsid w:val="00392C39"/>
    <w:rsid w:val="0039338D"/>
    <w:rsid w:val="00397B64"/>
    <w:rsid w:val="003A053A"/>
    <w:rsid w:val="003B5A10"/>
    <w:rsid w:val="003C69C5"/>
    <w:rsid w:val="003D39E8"/>
    <w:rsid w:val="003E3784"/>
    <w:rsid w:val="003E6EF0"/>
    <w:rsid w:val="003F1FC9"/>
    <w:rsid w:val="003F5C00"/>
    <w:rsid w:val="004021D1"/>
    <w:rsid w:val="0041476F"/>
    <w:rsid w:val="00417774"/>
    <w:rsid w:val="00420DCB"/>
    <w:rsid w:val="00437457"/>
    <w:rsid w:val="004527D8"/>
    <w:rsid w:val="0046017C"/>
    <w:rsid w:val="00473B31"/>
    <w:rsid w:val="004775B5"/>
    <w:rsid w:val="0048782F"/>
    <w:rsid w:val="00495DD9"/>
    <w:rsid w:val="00497C20"/>
    <w:rsid w:val="004B534F"/>
    <w:rsid w:val="004B747E"/>
    <w:rsid w:val="004C05E6"/>
    <w:rsid w:val="004C1F33"/>
    <w:rsid w:val="004D0D29"/>
    <w:rsid w:val="00512D87"/>
    <w:rsid w:val="00545E26"/>
    <w:rsid w:val="00551230"/>
    <w:rsid w:val="005554AA"/>
    <w:rsid w:val="00571541"/>
    <w:rsid w:val="00586D55"/>
    <w:rsid w:val="00590FB3"/>
    <w:rsid w:val="005A1A40"/>
    <w:rsid w:val="005B37C9"/>
    <w:rsid w:val="005B3906"/>
    <w:rsid w:val="005B4DAF"/>
    <w:rsid w:val="005C02F5"/>
    <w:rsid w:val="005F1D9C"/>
    <w:rsid w:val="005F223B"/>
    <w:rsid w:val="00603342"/>
    <w:rsid w:val="00613D27"/>
    <w:rsid w:val="00616816"/>
    <w:rsid w:val="006242BC"/>
    <w:rsid w:val="00632EEB"/>
    <w:rsid w:val="00647906"/>
    <w:rsid w:val="0065695D"/>
    <w:rsid w:val="006A4821"/>
    <w:rsid w:val="006A6DE1"/>
    <w:rsid w:val="006B7905"/>
    <w:rsid w:val="006C5752"/>
    <w:rsid w:val="006D1876"/>
    <w:rsid w:val="006F4386"/>
    <w:rsid w:val="00710DCD"/>
    <w:rsid w:val="00710EB0"/>
    <w:rsid w:val="00725A18"/>
    <w:rsid w:val="0073136A"/>
    <w:rsid w:val="0073360B"/>
    <w:rsid w:val="00734D29"/>
    <w:rsid w:val="007567C7"/>
    <w:rsid w:val="00766ADE"/>
    <w:rsid w:val="00785A96"/>
    <w:rsid w:val="007A30FB"/>
    <w:rsid w:val="007A7AA9"/>
    <w:rsid w:val="007B06CD"/>
    <w:rsid w:val="007E0256"/>
    <w:rsid w:val="007E2FAF"/>
    <w:rsid w:val="007F3C8B"/>
    <w:rsid w:val="00806A70"/>
    <w:rsid w:val="00806E3D"/>
    <w:rsid w:val="00832DFC"/>
    <w:rsid w:val="0086061B"/>
    <w:rsid w:val="00867505"/>
    <w:rsid w:val="00891146"/>
    <w:rsid w:val="0089276B"/>
    <w:rsid w:val="008948D5"/>
    <w:rsid w:val="008A5D4A"/>
    <w:rsid w:val="008B3F96"/>
    <w:rsid w:val="008B64EC"/>
    <w:rsid w:val="008C3C5A"/>
    <w:rsid w:val="008C55BC"/>
    <w:rsid w:val="008C5FA2"/>
    <w:rsid w:val="008D479A"/>
    <w:rsid w:val="008D5ABD"/>
    <w:rsid w:val="008E6244"/>
    <w:rsid w:val="008F03E9"/>
    <w:rsid w:val="009000EC"/>
    <w:rsid w:val="00910384"/>
    <w:rsid w:val="00933CE6"/>
    <w:rsid w:val="00960848"/>
    <w:rsid w:val="0096198A"/>
    <w:rsid w:val="009649FB"/>
    <w:rsid w:val="00966A2D"/>
    <w:rsid w:val="00981971"/>
    <w:rsid w:val="009825AB"/>
    <w:rsid w:val="00990923"/>
    <w:rsid w:val="00992BE5"/>
    <w:rsid w:val="009970C9"/>
    <w:rsid w:val="009A0405"/>
    <w:rsid w:val="009B0BB7"/>
    <w:rsid w:val="009B599A"/>
    <w:rsid w:val="009C10F5"/>
    <w:rsid w:val="009C1994"/>
    <w:rsid w:val="009C3F5C"/>
    <w:rsid w:val="009E1222"/>
    <w:rsid w:val="009E2F9E"/>
    <w:rsid w:val="009E6910"/>
    <w:rsid w:val="009F6985"/>
    <w:rsid w:val="00A03F84"/>
    <w:rsid w:val="00A1509F"/>
    <w:rsid w:val="00A268FE"/>
    <w:rsid w:val="00A32259"/>
    <w:rsid w:val="00A407AF"/>
    <w:rsid w:val="00A449CC"/>
    <w:rsid w:val="00A75EC1"/>
    <w:rsid w:val="00A94928"/>
    <w:rsid w:val="00A9686A"/>
    <w:rsid w:val="00AA6F60"/>
    <w:rsid w:val="00AB0800"/>
    <w:rsid w:val="00AB1A7B"/>
    <w:rsid w:val="00AC0219"/>
    <w:rsid w:val="00AE2EF5"/>
    <w:rsid w:val="00AE3B1D"/>
    <w:rsid w:val="00AF3FE5"/>
    <w:rsid w:val="00B0238A"/>
    <w:rsid w:val="00B10BAE"/>
    <w:rsid w:val="00B140A5"/>
    <w:rsid w:val="00B15E9A"/>
    <w:rsid w:val="00B230B5"/>
    <w:rsid w:val="00B2439C"/>
    <w:rsid w:val="00B33579"/>
    <w:rsid w:val="00B37377"/>
    <w:rsid w:val="00B42232"/>
    <w:rsid w:val="00B54FF1"/>
    <w:rsid w:val="00B672CE"/>
    <w:rsid w:val="00B70530"/>
    <w:rsid w:val="00B72A8F"/>
    <w:rsid w:val="00B779E0"/>
    <w:rsid w:val="00B823E8"/>
    <w:rsid w:val="00BA4F81"/>
    <w:rsid w:val="00BA5D57"/>
    <w:rsid w:val="00BA7E01"/>
    <w:rsid w:val="00BA7EF0"/>
    <w:rsid w:val="00BB1D8F"/>
    <w:rsid w:val="00BB5892"/>
    <w:rsid w:val="00BB6882"/>
    <w:rsid w:val="00BC2CEB"/>
    <w:rsid w:val="00BC52FB"/>
    <w:rsid w:val="00BD264B"/>
    <w:rsid w:val="00BE5FB6"/>
    <w:rsid w:val="00BF16E3"/>
    <w:rsid w:val="00BF20C0"/>
    <w:rsid w:val="00C1207A"/>
    <w:rsid w:val="00C23D58"/>
    <w:rsid w:val="00C265E6"/>
    <w:rsid w:val="00C278AB"/>
    <w:rsid w:val="00C303EE"/>
    <w:rsid w:val="00C31B18"/>
    <w:rsid w:val="00C36B4D"/>
    <w:rsid w:val="00C36F60"/>
    <w:rsid w:val="00C37FA8"/>
    <w:rsid w:val="00C503EF"/>
    <w:rsid w:val="00C55376"/>
    <w:rsid w:val="00C57FE3"/>
    <w:rsid w:val="00C75EEB"/>
    <w:rsid w:val="00C7611F"/>
    <w:rsid w:val="00C7692C"/>
    <w:rsid w:val="00C77343"/>
    <w:rsid w:val="00C83941"/>
    <w:rsid w:val="00CA0C47"/>
    <w:rsid w:val="00CA2977"/>
    <w:rsid w:val="00CB7D3F"/>
    <w:rsid w:val="00CD0711"/>
    <w:rsid w:val="00CE3638"/>
    <w:rsid w:val="00CE36F6"/>
    <w:rsid w:val="00CE4F7A"/>
    <w:rsid w:val="00CF67D1"/>
    <w:rsid w:val="00D03B40"/>
    <w:rsid w:val="00D04C53"/>
    <w:rsid w:val="00D06080"/>
    <w:rsid w:val="00D13D92"/>
    <w:rsid w:val="00D22D57"/>
    <w:rsid w:val="00D40276"/>
    <w:rsid w:val="00D80E0E"/>
    <w:rsid w:val="00D84E0A"/>
    <w:rsid w:val="00DC57EA"/>
    <w:rsid w:val="00DD3CAF"/>
    <w:rsid w:val="00DD4628"/>
    <w:rsid w:val="00DD4CEC"/>
    <w:rsid w:val="00DE0418"/>
    <w:rsid w:val="00DE5603"/>
    <w:rsid w:val="00DF413F"/>
    <w:rsid w:val="00DF535C"/>
    <w:rsid w:val="00E35647"/>
    <w:rsid w:val="00E45D3D"/>
    <w:rsid w:val="00E65BD5"/>
    <w:rsid w:val="00E668F4"/>
    <w:rsid w:val="00E70583"/>
    <w:rsid w:val="00E70EC5"/>
    <w:rsid w:val="00E71454"/>
    <w:rsid w:val="00E737E3"/>
    <w:rsid w:val="00E85E5C"/>
    <w:rsid w:val="00EA1F31"/>
    <w:rsid w:val="00EA4A38"/>
    <w:rsid w:val="00EA510A"/>
    <w:rsid w:val="00EA6003"/>
    <w:rsid w:val="00EA715A"/>
    <w:rsid w:val="00EB7045"/>
    <w:rsid w:val="00EC7D45"/>
    <w:rsid w:val="00ED527D"/>
    <w:rsid w:val="00EE44D7"/>
    <w:rsid w:val="00F05EF3"/>
    <w:rsid w:val="00F15F62"/>
    <w:rsid w:val="00F31D4B"/>
    <w:rsid w:val="00F321A6"/>
    <w:rsid w:val="00F54000"/>
    <w:rsid w:val="00F70CAA"/>
    <w:rsid w:val="00F71459"/>
    <w:rsid w:val="00F719BF"/>
    <w:rsid w:val="00F9542F"/>
    <w:rsid w:val="00FB24F1"/>
    <w:rsid w:val="00FC40DF"/>
    <w:rsid w:val="00FD5153"/>
    <w:rsid w:val="00FD7392"/>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56C5B4"/>
  <w15:docId w15:val="{9BE04FE2-F964-4462-A3CC-26279CF96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lang w:val="en-GB" w:eastAsia="en-GB"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0BAE"/>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B10BAE"/>
    <w:rPr>
      <w:rFonts w:ascii="Tahoma" w:hAnsi="Tahoma" w:cs="Mangal"/>
      <w:sz w:val="16"/>
      <w:szCs w:val="14"/>
    </w:rPr>
  </w:style>
  <w:style w:type="table" w:styleId="TableGrid">
    <w:name w:val="Table Grid"/>
    <w:basedOn w:val="TableNormal"/>
    <w:uiPriority w:val="59"/>
    <w:rsid w:val="00BA4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B7746"/>
    <w:rPr>
      <w:rFonts w:ascii="Times New Roman" w:hAnsi="Times New Roman"/>
      <w:sz w:val="24"/>
      <w:szCs w:val="21"/>
    </w:rPr>
  </w:style>
  <w:style w:type="character" w:styleId="Emphasis">
    <w:name w:val="Emphasis"/>
    <w:basedOn w:val="DefaultParagraphFont"/>
    <w:uiPriority w:val="20"/>
    <w:qFormat/>
    <w:rsid w:val="00A75EC1"/>
    <w:rPr>
      <w:i/>
      <w:iCs/>
    </w:rPr>
  </w:style>
  <w:style w:type="character" w:styleId="Hyperlink">
    <w:name w:val="Hyperlink"/>
    <w:basedOn w:val="DefaultParagraphFont"/>
    <w:uiPriority w:val="99"/>
    <w:unhideWhenUsed/>
    <w:rsid w:val="00551230"/>
    <w:rPr>
      <w:color w:val="0000FF" w:themeColor="hyperlink"/>
      <w:u w:val="single"/>
    </w:rPr>
  </w:style>
  <w:style w:type="paragraph" w:styleId="Header">
    <w:name w:val="header"/>
    <w:basedOn w:val="Normal"/>
    <w:link w:val="HeaderChar"/>
    <w:uiPriority w:val="99"/>
    <w:unhideWhenUsed/>
    <w:rsid w:val="00613D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3D27"/>
    <w:rPr>
      <w:rFonts w:cs="Mangal"/>
    </w:rPr>
  </w:style>
  <w:style w:type="paragraph" w:styleId="Footer">
    <w:name w:val="footer"/>
    <w:basedOn w:val="Normal"/>
    <w:link w:val="FooterChar"/>
    <w:uiPriority w:val="99"/>
    <w:unhideWhenUsed/>
    <w:rsid w:val="00613D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3D27"/>
    <w:rPr>
      <w:rFonts w:cs="Mangal"/>
    </w:rPr>
  </w:style>
  <w:style w:type="character" w:customStyle="1" w:styleId="UnresolvedMention1">
    <w:name w:val="Unresolved Mention1"/>
    <w:basedOn w:val="DefaultParagraphFont"/>
    <w:uiPriority w:val="99"/>
    <w:semiHidden/>
    <w:unhideWhenUsed/>
    <w:rsid w:val="00D80E0E"/>
    <w:rPr>
      <w:color w:val="605E5C"/>
      <w:shd w:val="clear" w:color="auto" w:fill="E1DFDD"/>
    </w:rPr>
  </w:style>
  <w:style w:type="paragraph" w:styleId="ListParagraph">
    <w:name w:val="List Paragraph"/>
    <w:basedOn w:val="Normal"/>
    <w:uiPriority w:val="34"/>
    <w:qFormat/>
    <w:rsid w:val="00222B60"/>
    <w:pPr>
      <w:ind w:left="720"/>
      <w:contextualSpacing/>
    </w:pPr>
  </w:style>
  <w:style w:type="character" w:styleId="UnresolvedMention">
    <w:name w:val="Unresolved Mention"/>
    <w:basedOn w:val="DefaultParagraphFont"/>
    <w:uiPriority w:val="99"/>
    <w:semiHidden/>
    <w:unhideWhenUsed/>
    <w:rsid w:val="00331E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944242">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212543519">
      <w:bodyDiv w:val="1"/>
      <w:marLeft w:val="0"/>
      <w:marRight w:val="0"/>
      <w:marTop w:val="0"/>
      <w:marBottom w:val="0"/>
      <w:divBdr>
        <w:top w:val="none" w:sz="0" w:space="0" w:color="auto"/>
        <w:left w:val="none" w:sz="0" w:space="0" w:color="auto"/>
        <w:bottom w:val="none" w:sz="0" w:space="0" w:color="auto"/>
        <w:right w:val="none" w:sz="0" w:space="0" w:color="auto"/>
      </w:divBdr>
    </w:div>
    <w:div w:id="269968353">
      <w:bodyDiv w:val="1"/>
      <w:marLeft w:val="0"/>
      <w:marRight w:val="0"/>
      <w:marTop w:val="0"/>
      <w:marBottom w:val="0"/>
      <w:divBdr>
        <w:top w:val="none" w:sz="0" w:space="0" w:color="auto"/>
        <w:left w:val="none" w:sz="0" w:space="0" w:color="auto"/>
        <w:bottom w:val="none" w:sz="0" w:space="0" w:color="auto"/>
        <w:right w:val="none" w:sz="0" w:space="0" w:color="auto"/>
      </w:divBdr>
    </w:div>
    <w:div w:id="280383749">
      <w:bodyDiv w:val="1"/>
      <w:marLeft w:val="0"/>
      <w:marRight w:val="0"/>
      <w:marTop w:val="0"/>
      <w:marBottom w:val="0"/>
      <w:divBdr>
        <w:top w:val="none" w:sz="0" w:space="0" w:color="auto"/>
        <w:left w:val="none" w:sz="0" w:space="0" w:color="auto"/>
        <w:bottom w:val="none" w:sz="0" w:space="0" w:color="auto"/>
        <w:right w:val="none" w:sz="0" w:space="0" w:color="auto"/>
      </w:divBdr>
    </w:div>
    <w:div w:id="313606019">
      <w:bodyDiv w:val="1"/>
      <w:marLeft w:val="0"/>
      <w:marRight w:val="0"/>
      <w:marTop w:val="0"/>
      <w:marBottom w:val="0"/>
      <w:divBdr>
        <w:top w:val="none" w:sz="0" w:space="0" w:color="auto"/>
        <w:left w:val="none" w:sz="0" w:space="0" w:color="auto"/>
        <w:bottom w:val="none" w:sz="0" w:space="0" w:color="auto"/>
        <w:right w:val="none" w:sz="0" w:space="0" w:color="auto"/>
      </w:divBdr>
    </w:div>
    <w:div w:id="404767424">
      <w:bodyDiv w:val="1"/>
      <w:marLeft w:val="0"/>
      <w:marRight w:val="0"/>
      <w:marTop w:val="0"/>
      <w:marBottom w:val="0"/>
      <w:divBdr>
        <w:top w:val="none" w:sz="0" w:space="0" w:color="auto"/>
        <w:left w:val="none" w:sz="0" w:space="0" w:color="auto"/>
        <w:bottom w:val="none" w:sz="0" w:space="0" w:color="auto"/>
        <w:right w:val="none" w:sz="0" w:space="0" w:color="auto"/>
      </w:divBdr>
    </w:div>
    <w:div w:id="482698210">
      <w:bodyDiv w:val="1"/>
      <w:marLeft w:val="0"/>
      <w:marRight w:val="0"/>
      <w:marTop w:val="0"/>
      <w:marBottom w:val="0"/>
      <w:divBdr>
        <w:top w:val="none" w:sz="0" w:space="0" w:color="auto"/>
        <w:left w:val="none" w:sz="0" w:space="0" w:color="auto"/>
        <w:bottom w:val="none" w:sz="0" w:space="0" w:color="auto"/>
        <w:right w:val="none" w:sz="0" w:space="0" w:color="auto"/>
      </w:divBdr>
    </w:div>
    <w:div w:id="671417529">
      <w:bodyDiv w:val="1"/>
      <w:marLeft w:val="0"/>
      <w:marRight w:val="0"/>
      <w:marTop w:val="0"/>
      <w:marBottom w:val="0"/>
      <w:divBdr>
        <w:top w:val="none" w:sz="0" w:space="0" w:color="auto"/>
        <w:left w:val="none" w:sz="0" w:space="0" w:color="auto"/>
        <w:bottom w:val="none" w:sz="0" w:space="0" w:color="auto"/>
        <w:right w:val="none" w:sz="0" w:space="0" w:color="auto"/>
      </w:divBdr>
    </w:div>
    <w:div w:id="690035884">
      <w:bodyDiv w:val="1"/>
      <w:marLeft w:val="0"/>
      <w:marRight w:val="0"/>
      <w:marTop w:val="0"/>
      <w:marBottom w:val="0"/>
      <w:divBdr>
        <w:top w:val="none" w:sz="0" w:space="0" w:color="auto"/>
        <w:left w:val="none" w:sz="0" w:space="0" w:color="auto"/>
        <w:bottom w:val="none" w:sz="0" w:space="0" w:color="auto"/>
        <w:right w:val="none" w:sz="0" w:space="0" w:color="auto"/>
      </w:divBdr>
    </w:div>
    <w:div w:id="806243445">
      <w:bodyDiv w:val="1"/>
      <w:marLeft w:val="0"/>
      <w:marRight w:val="0"/>
      <w:marTop w:val="0"/>
      <w:marBottom w:val="0"/>
      <w:divBdr>
        <w:top w:val="none" w:sz="0" w:space="0" w:color="auto"/>
        <w:left w:val="none" w:sz="0" w:space="0" w:color="auto"/>
        <w:bottom w:val="none" w:sz="0" w:space="0" w:color="auto"/>
        <w:right w:val="none" w:sz="0" w:space="0" w:color="auto"/>
      </w:divBdr>
    </w:div>
    <w:div w:id="823817257">
      <w:bodyDiv w:val="1"/>
      <w:marLeft w:val="0"/>
      <w:marRight w:val="0"/>
      <w:marTop w:val="0"/>
      <w:marBottom w:val="0"/>
      <w:divBdr>
        <w:top w:val="none" w:sz="0" w:space="0" w:color="auto"/>
        <w:left w:val="none" w:sz="0" w:space="0" w:color="auto"/>
        <w:bottom w:val="none" w:sz="0" w:space="0" w:color="auto"/>
        <w:right w:val="none" w:sz="0" w:space="0" w:color="auto"/>
      </w:divBdr>
    </w:div>
    <w:div w:id="926842582">
      <w:bodyDiv w:val="1"/>
      <w:marLeft w:val="0"/>
      <w:marRight w:val="0"/>
      <w:marTop w:val="0"/>
      <w:marBottom w:val="0"/>
      <w:divBdr>
        <w:top w:val="none" w:sz="0" w:space="0" w:color="auto"/>
        <w:left w:val="none" w:sz="0" w:space="0" w:color="auto"/>
        <w:bottom w:val="none" w:sz="0" w:space="0" w:color="auto"/>
        <w:right w:val="none" w:sz="0" w:space="0" w:color="auto"/>
      </w:divBdr>
      <w:divsChild>
        <w:div w:id="799304423">
          <w:marLeft w:val="0"/>
          <w:marRight w:val="0"/>
          <w:marTop w:val="0"/>
          <w:marBottom w:val="0"/>
          <w:divBdr>
            <w:top w:val="none" w:sz="0" w:space="0" w:color="auto"/>
            <w:left w:val="none" w:sz="0" w:space="0" w:color="auto"/>
            <w:bottom w:val="none" w:sz="0" w:space="0" w:color="auto"/>
            <w:right w:val="none" w:sz="0" w:space="0" w:color="auto"/>
          </w:divBdr>
          <w:divsChild>
            <w:div w:id="46662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961633">
      <w:bodyDiv w:val="1"/>
      <w:marLeft w:val="0"/>
      <w:marRight w:val="0"/>
      <w:marTop w:val="0"/>
      <w:marBottom w:val="0"/>
      <w:divBdr>
        <w:top w:val="none" w:sz="0" w:space="0" w:color="auto"/>
        <w:left w:val="none" w:sz="0" w:space="0" w:color="auto"/>
        <w:bottom w:val="none" w:sz="0" w:space="0" w:color="auto"/>
        <w:right w:val="none" w:sz="0" w:space="0" w:color="auto"/>
      </w:divBdr>
      <w:divsChild>
        <w:div w:id="1853446592">
          <w:marLeft w:val="0"/>
          <w:marRight w:val="0"/>
          <w:marTop w:val="0"/>
          <w:marBottom w:val="0"/>
          <w:divBdr>
            <w:top w:val="none" w:sz="0" w:space="0" w:color="auto"/>
            <w:left w:val="none" w:sz="0" w:space="0" w:color="auto"/>
            <w:bottom w:val="none" w:sz="0" w:space="0" w:color="auto"/>
            <w:right w:val="none" w:sz="0" w:space="0" w:color="auto"/>
          </w:divBdr>
          <w:divsChild>
            <w:div w:id="1983463965">
              <w:marLeft w:val="0"/>
              <w:marRight w:val="0"/>
              <w:marTop w:val="0"/>
              <w:marBottom w:val="0"/>
              <w:divBdr>
                <w:top w:val="none" w:sz="0" w:space="0" w:color="auto"/>
                <w:left w:val="none" w:sz="0" w:space="0" w:color="auto"/>
                <w:bottom w:val="none" w:sz="0" w:space="0" w:color="auto"/>
                <w:right w:val="none" w:sz="0" w:space="0" w:color="auto"/>
              </w:divBdr>
              <w:divsChild>
                <w:div w:id="1214805780">
                  <w:marLeft w:val="0"/>
                  <w:marRight w:val="0"/>
                  <w:marTop w:val="0"/>
                  <w:marBottom w:val="0"/>
                  <w:divBdr>
                    <w:top w:val="none" w:sz="0" w:space="0" w:color="auto"/>
                    <w:left w:val="none" w:sz="0" w:space="0" w:color="auto"/>
                    <w:bottom w:val="none" w:sz="0" w:space="0" w:color="auto"/>
                    <w:right w:val="none" w:sz="0" w:space="0" w:color="auto"/>
                  </w:divBdr>
                  <w:divsChild>
                    <w:div w:id="153388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408212">
      <w:bodyDiv w:val="1"/>
      <w:marLeft w:val="0"/>
      <w:marRight w:val="0"/>
      <w:marTop w:val="0"/>
      <w:marBottom w:val="0"/>
      <w:divBdr>
        <w:top w:val="none" w:sz="0" w:space="0" w:color="auto"/>
        <w:left w:val="none" w:sz="0" w:space="0" w:color="auto"/>
        <w:bottom w:val="none" w:sz="0" w:space="0" w:color="auto"/>
        <w:right w:val="none" w:sz="0" w:space="0" w:color="auto"/>
      </w:divBdr>
    </w:div>
    <w:div w:id="1543715535">
      <w:bodyDiv w:val="1"/>
      <w:marLeft w:val="0"/>
      <w:marRight w:val="0"/>
      <w:marTop w:val="0"/>
      <w:marBottom w:val="0"/>
      <w:divBdr>
        <w:top w:val="none" w:sz="0" w:space="0" w:color="auto"/>
        <w:left w:val="none" w:sz="0" w:space="0" w:color="auto"/>
        <w:bottom w:val="none" w:sz="0" w:space="0" w:color="auto"/>
        <w:right w:val="none" w:sz="0" w:space="0" w:color="auto"/>
      </w:divBdr>
    </w:div>
    <w:div w:id="1664090720">
      <w:bodyDiv w:val="1"/>
      <w:marLeft w:val="0"/>
      <w:marRight w:val="0"/>
      <w:marTop w:val="0"/>
      <w:marBottom w:val="0"/>
      <w:divBdr>
        <w:top w:val="none" w:sz="0" w:space="0" w:color="auto"/>
        <w:left w:val="none" w:sz="0" w:space="0" w:color="auto"/>
        <w:bottom w:val="none" w:sz="0" w:space="0" w:color="auto"/>
        <w:right w:val="none" w:sz="0" w:space="0" w:color="auto"/>
      </w:divBdr>
    </w:div>
    <w:div w:id="1995523629">
      <w:bodyDiv w:val="1"/>
      <w:marLeft w:val="0"/>
      <w:marRight w:val="0"/>
      <w:marTop w:val="0"/>
      <w:marBottom w:val="0"/>
      <w:divBdr>
        <w:top w:val="none" w:sz="0" w:space="0" w:color="auto"/>
        <w:left w:val="none" w:sz="0" w:space="0" w:color="auto"/>
        <w:bottom w:val="none" w:sz="0" w:space="0" w:color="auto"/>
        <w:right w:val="none" w:sz="0" w:space="0" w:color="auto"/>
      </w:divBdr>
    </w:div>
    <w:div w:id="2095272595">
      <w:bodyDiv w:val="1"/>
      <w:marLeft w:val="0"/>
      <w:marRight w:val="0"/>
      <w:marTop w:val="0"/>
      <w:marBottom w:val="0"/>
      <w:divBdr>
        <w:top w:val="none" w:sz="0" w:space="0" w:color="auto"/>
        <w:left w:val="none" w:sz="0" w:space="0" w:color="auto"/>
        <w:bottom w:val="none" w:sz="0" w:space="0" w:color="auto"/>
        <w:right w:val="none" w:sz="0" w:space="0" w:color="auto"/>
      </w:divBdr>
      <w:divsChild>
        <w:div w:id="9111606">
          <w:marLeft w:val="0"/>
          <w:marRight w:val="0"/>
          <w:marTop w:val="0"/>
          <w:marBottom w:val="0"/>
          <w:divBdr>
            <w:top w:val="none" w:sz="0" w:space="0" w:color="auto"/>
            <w:left w:val="none" w:sz="0" w:space="0" w:color="auto"/>
            <w:bottom w:val="none" w:sz="0" w:space="0" w:color="auto"/>
            <w:right w:val="none" w:sz="0" w:space="0" w:color="auto"/>
          </w:divBdr>
          <w:divsChild>
            <w:div w:id="34795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doi.org/10.9734/ijpss/2023/v35i133007"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E:\ACR\25-26\ARTICLES\seedling_damage_with_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ACR\25-26\ARTICLES\seedling_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000" b="1">
                <a:latin typeface="Arial" panose="020B0604020202020204" pitchFamily="34" charset="0"/>
                <a:cs typeface="Arial" panose="020B0604020202020204" pitchFamily="34" charset="0"/>
              </a:rPr>
              <a:t>Damage percentage</a:t>
            </a:r>
            <a:endParaRPr lang="en-US" sz="1000" b="1">
              <a:latin typeface="Arial" panose="020B0604020202020204" pitchFamily="34" charset="0"/>
              <a:cs typeface="Arial" panose="020B0604020202020204" pitchFamily="34" charset="0"/>
            </a:endParaRPr>
          </a:p>
        </c:rich>
      </c:tx>
      <c:overlay val="0"/>
      <c:spPr>
        <a:noFill/>
        <a:ln>
          <a:noFill/>
        </a:ln>
        <a:effectLst/>
      </c:spPr>
    </c:title>
    <c:autoTitleDeleted val="0"/>
    <c:plotArea>
      <c:layout/>
      <c:scatterChart>
        <c:scatterStyle val="smoothMarker"/>
        <c:varyColors val="0"/>
        <c:ser>
          <c:idx val="0"/>
          <c:order val="0"/>
          <c:tx>
            <c:strRef>
              <c:f>'Seedling Data'!$B$1</c:f>
              <c:strCache>
                <c:ptCount val="1"/>
                <c:pt idx="0">
                  <c:v>Total_Leaves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'Seedling Data'!$A$2:$A$101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xVal>
          <c:yVal>
            <c:numRef>
              <c:f>'Seedling Data'!$B$2:$B$101</c:f>
              <c:numCache>
                <c:formatCode>General</c:formatCode>
                <c:ptCount val="100"/>
                <c:pt idx="0">
                  <c:v>33</c:v>
                </c:pt>
                <c:pt idx="1">
                  <c:v>34</c:v>
                </c:pt>
                <c:pt idx="2">
                  <c:v>32</c:v>
                </c:pt>
                <c:pt idx="3">
                  <c:v>34</c:v>
                </c:pt>
                <c:pt idx="4">
                  <c:v>34</c:v>
                </c:pt>
                <c:pt idx="5">
                  <c:v>31</c:v>
                </c:pt>
                <c:pt idx="6">
                  <c:v>32</c:v>
                </c:pt>
                <c:pt idx="7">
                  <c:v>32</c:v>
                </c:pt>
                <c:pt idx="8">
                  <c:v>32</c:v>
                </c:pt>
                <c:pt idx="9">
                  <c:v>34</c:v>
                </c:pt>
                <c:pt idx="10">
                  <c:v>33</c:v>
                </c:pt>
                <c:pt idx="11">
                  <c:v>32</c:v>
                </c:pt>
                <c:pt idx="12">
                  <c:v>35</c:v>
                </c:pt>
                <c:pt idx="13">
                  <c:v>34</c:v>
                </c:pt>
                <c:pt idx="14">
                  <c:v>31</c:v>
                </c:pt>
                <c:pt idx="15">
                  <c:v>33</c:v>
                </c:pt>
                <c:pt idx="16">
                  <c:v>35</c:v>
                </c:pt>
                <c:pt idx="17">
                  <c:v>35</c:v>
                </c:pt>
                <c:pt idx="18">
                  <c:v>31</c:v>
                </c:pt>
                <c:pt idx="19">
                  <c:v>33</c:v>
                </c:pt>
                <c:pt idx="20">
                  <c:v>34</c:v>
                </c:pt>
                <c:pt idx="21">
                  <c:v>30</c:v>
                </c:pt>
                <c:pt idx="22">
                  <c:v>33</c:v>
                </c:pt>
                <c:pt idx="23">
                  <c:v>31</c:v>
                </c:pt>
                <c:pt idx="24">
                  <c:v>35</c:v>
                </c:pt>
                <c:pt idx="25">
                  <c:v>34</c:v>
                </c:pt>
                <c:pt idx="26">
                  <c:v>33</c:v>
                </c:pt>
                <c:pt idx="27">
                  <c:v>30</c:v>
                </c:pt>
                <c:pt idx="28">
                  <c:v>30</c:v>
                </c:pt>
                <c:pt idx="29">
                  <c:v>32</c:v>
                </c:pt>
                <c:pt idx="30">
                  <c:v>32</c:v>
                </c:pt>
                <c:pt idx="31">
                  <c:v>31</c:v>
                </c:pt>
                <c:pt idx="32">
                  <c:v>33</c:v>
                </c:pt>
                <c:pt idx="33">
                  <c:v>33</c:v>
                </c:pt>
                <c:pt idx="34">
                  <c:v>35</c:v>
                </c:pt>
                <c:pt idx="35">
                  <c:v>35</c:v>
                </c:pt>
                <c:pt idx="36">
                  <c:v>35</c:v>
                </c:pt>
                <c:pt idx="37">
                  <c:v>32</c:v>
                </c:pt>
                <c:pt idx="38">
                  <c:v>33</c:v>
                </c:pt>
                <c:pt idx="39">
                  <c:v>33</c:v>
                </c:pt>
                <c:pt idx="40">
                  <c:v>30</c:v>
                </c:pt>
                <c:pt idx="41">
                  <c:v>32</c:v>
                </c:pt>
                <c:pt idx="42">
                  <c:v>34</c:v>
                </c:pt>
                <c:pt idx="43">
                  <c:v>32</c:v>
                </c:pt>
                <c:pt idx="44">
                  <c:v>34</c:v>
                </c:pt>
                <c:pt idx="45">
                  <c:v>30</c:v>
                </c:pt>
                <c:pt idx="46">
                  <c:v>31</c:v>
                </c:pt>
                <c:pt idx="47">
                  <c:v>33</c:v>
                </c:pt>
                <c:pt idx="48">
                  <c:v>30</c:v>
                </c:pt>
                <c:pt idx="49">
                  <c:v>33</c:v>
                </c:pt>
                <c:pt idx="50">
                  <c:v>35</c:v>
                </c:pt>
                <c:pt idx="51">
                  <c:v>31</c:v>
                </c:pt>
                <c:pt idx="52">
                  <c:v>31</c:v>
                </c:pt>
                <c:pt idx="53">
                  <c:v>30</c:v>
                </c:pt>
                <c:pt idx="54">
                  <c:v>31</c:v>
                </c:pt>
                <c:pt idx="55">
                  <c:v>34</c:v>
                </c:pt>
                <c:pt idx="56">
                  <c:v>31</c:v>
                </c:pt>
                <c:pt idx="57">
                  <c:v>33</c:v>
                </c:pt>
                <c:pt idx="58">
                  <c:v>33</c:v>
                </c:pt>
                <c:pt idx="59">
                  <c:v>33</c:v>
                </c:pt>
                <c:pt idx="60">
                  <c:v>33</c:v>
                </c:pt>
                <c:pt idx="61">
                  <c:v>34</c:v>
                </c:pt>
                <c:pt idx="62">
                  <c:v>32</c:v>
                </c:pt>
                <c:pt idx="63">
                  <c:v>35</c:v>
                </c:pt>
                <c:pt idx="64">
                  <c:v>30</c:v>
                </c:pt>
                <c:pt idx="65">
                  <c:v>33</c:v>
                </c:pt>
                <c:pt idx="66">
                  <c:v>31</c:v>
                </c:pt>
                <c:pt idx="67">
                  <c:v>33</c:v>
                </c:pt>
                <c:pt idx="68">
                  <c:v>31</c:v>
                </c:pt>
                <c:pt idx="69">
                  <c:v>35</c:v>
                </c:pt>
                <c:pt idx="70">
                  <c:v>35</c:v>
                </c:pt>
                <c:pt idx="71">
                  <c:v>35</c:v>
                </c:pt>
                <c:pt idx="72">
                  <c:v>31</c:v>
                </c:pt>
                <c:pt idx="73">
                  <c:v>33</c:v>
                </c:pt>
                <c:pt idx="74">
                  <c:v>35</c:v>
                </c:pt>
                <c:pt idx="75">
                  <c:v>34</c:v>
                </c:pt>
                <c:pt idx="76">
                  <c:v>31</c:v>
                </c:pt>
                <c:pt idx="77">
                  <c:v>31</c:v>
                </c:pt>
                <c:pt idx="78">
                  <c:v>33</c:v>
                </c:pt>
                <c:pt idx="79">
                  <c:v>31</c:v>
                </c:pt>
                <c:pt idx="80">
                  <c:v>31</c:v>
                </c:pt>
                <c:pt idx="81">
                  <c:v>35</c:v>
                </c:pt>
                <c:pt idx="82">
                  <c:v>33</c:v>
                </c:pt>
                <c:pt idx="83">
                  <c:v>35</c:v>
                </c:pt>
                <c:pt idx="84">
                  <c:v>35</c:v>
                </c:pt>
                <c:pt idx="85">
                  <c:v>33</c:v>
                </c:pt>
                <c:pt idx="86">
                  <c:v>30</c:v>
                </c:pt>
                <c:pt idx="87">
                  <c:v>35</c:v>
                </c:pt>
                <c:pt idx="88">
                  <c:v>34</c:v>
                </c:pt>
                <c:pt idx="89">
                  <c:v>34</c:v>
                </c:pt>
                <c:pt idx="90">
                  <c:v>31</c:v>
                </c:pt>
                <c:pt idx="91">
                  <c:v>34</c:v>
                </c:pt>
                <c:pt idx="92">
                  <c:v>31</c:v>
                </c:pt>
                <c:pt idx="93">
                  <c:v>30</c:v>
                </c:pt>
                <c:pt idx="94">
                  <c:v>33</c:v>
                </c:pt>
                <c:pt idx="95">
                  <c:v>33</c:v>
                </c:pt>
                <c:pt idx="96">
                  <c:v>33</c:v>
                </c:pt>
                <c:pt idx="97">
                  <c:v>34</c:v>
                </c:pt>
                <c:pt idx="98">
                  <c:v>30</c:v>
                </c:pt>
                <c:pt idx="99">
                  <c:v>34</c:v>
                </c:pt>
              </c:numCache>
            </c:numRef>
          </c:yVal>
          <c:smooth val="1"/>
          <c:extLst>
            <c:ext xmlns:c16="http://schemas.microsoft.com/office/drawing/2014/chart" uri="{C3380CC4-5D6E-409C-BE32-E72D297353CC}">
              <c16:uniqueId val="{00000001-008C-8849-A27D-5852D748759E}"/>
            </c:ext>
          </c:extLst>
        </c:ser>
        <c:ser>
          <c:idx val="1"/>
          <c:order val="1"/>
          <c:tx>
            <c:strRef>
              <c:f>'Seedling Data'!$C$1</c:f>
              <c:strCache>
                <c:ptCount val="1"/>
                <c:pt idx="0">
                  <c:v>Damaged_Leaves</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'Seedling Data'!$A$2:$A$101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xVal>
          <c:yVal>
            <c:numRef>
              <c:f>'Seedling Data'!$C$2:$C$101</c:f>
              <c:numCache>
                <c:formatCode>General</c:formatCode>
                <c:ptCount val="100"/>
                <c:pt idx="0">
                  <c:v>20</c:v>
                </c:pt>
                <c:pt idx="1">
                  <c:v>28</c:v>
                </c:pt>
                <c:pt idx="2">
                  <c:v>26</c:v>
                </c:pt>
                <c:pt idx="3">
                  <c:v>28</c:v>
                </c:pt>
                <c:pt idx="4">
                  <c:v>27</c:v>
                </c:pt>
                <c:pt idx="5">
                  <c:v>20</c:v>
                </c:pt>
                <c:pt idx="6">
                  <c:v>27</c:v>
                </c:pt>
                <c:pt idx="7">
                  <c:v>27</c:v>
                </c:pt>
                <c:pt idx="8">
                  <c:v>30</c:v>
                </c:pt>
                <c:pt idx="9">
                  <c:v>22</c:v>
                </c:pt>
                <c:pt idx="10">
                  <c:v>20</c:v>
                </c:pt>
                <c:pt idx="11">
                  <c:v>27</c:v>
                </c:pt>
                <c:pt idx="12">
                  <c:v>22</c:v>
                </c:pt>
                <c:pt idx="13">
                  <c:v>22</c:v>
                </c:pt>
                <c:pt idx="14">
                  <c:v>20</c:v>
                </c:pt>
                <c:pt idx="15">
                  <c:v>30</c:v>
                </c:pt>
                <c:pt idx="16">
                  <c:v>24</c:v>
                </c:pt>
                <c:pt idx="17">
                  <c:v>29</c:v>
                </c:pt>
                <c:pt idx="18">
                  <c:v>26</c:v>
                </c:pt>
                <c:pt idx="19">
                  <c:v>29</c:v>
                </c:pt>
                <c:pt idx="20">
                  <c:v>28</c:v>
                </c:pt>
                <c:pt idx="21">
                  <c:v>26</c:v>
                </c:pt>
                <c:pt idx="22">
                  <c:v>28</c:v>
                </c:pt>
                <c:pt idx="23">
                  <c:v>27</c:v>
                </c:pt>
                <c:pt idx="24">
                  <c:v>21</c:v>
                </c:pt>
                <c:pt idx="25">
                  <c:v>20</c:v>
                </c:pt>
                <c:pt idx="26">
                  <c:v>26</c:v>
                </c:pt>
                <c:pt idx="27">
                  <c:v>26</c:v>
                </c:pt>
                <c:pt idx="28">
                  <c:v>27</c:v>
                </c:pt>
                <c:pt idx="29">
                  <c:v>24</c:v>
                </c:pt>
                <c:pt idx="30">
                  <c:v>22</c:v>
                </c:pt>
                <c:pt idx="31">
                  <c:v>27</c:v>
                </c:pt>
                <c:pt idx="32">
                  <c:v>25</c:v>
                </c:pt>
                <c:pt idx="33">
                  <c:v>30</c:v>
                </c:pt>
                <c:pt idx="34">
                  <c:v>22</c:v>
                </c:pt>
                <c:pt idx="35">
                  <c:v>20</c:v>
                </c:pt>
                <c:pt idx="36">
                  <c:v>22</c:v>
                </c:pt>
                <c:pt idx="37">
                  <c:v>24</c:v>
                </c:pt>
                <c:pt idx="38">
                  <c:v>22</c:v>
                </c:pt>
                <c:pt idx="39">
                  <c:v>20</c:v>
                </c:pt>
                <c:pt idx="40">
                  <c:v>24</c:v>
                </c:pt>
                <c:pt idx="41">
                  <c:v>29</c:v>
                </c:pt>
                <c:pt idx="42">
                  <c:v>26</c:v>
                </c:pt>
                <c:pt idx="43">
                  <c:v>26</c:v>
                </c:pt>
                <c:pt idx="44">
                  <c:v>30</c:v>
                </c:pt>
                <c:pt idx="45">
                  <c:v>28</c:v>
                </c:pt>
                <c:pt idx="46">
                  <c:v>29</c:v>
                </c:pt>
                <c:pt idx="47">
                  <c:v>29</c:v>
                </c:pt>
                <c:pt idx="48">
                  <c:v>22</c:v>
                </c:pt>
                <c:pt idx="49">
                  <c:v>26</c:v>
                </c:pt>
                <c:pt idx="50">
                  <c:v>20</c:v>
                </c:pt>
                <c:pt idx="51">
                  <c:v>23</c:v>
                </c:pt>
                <c:pt idx="52">
                  <c:v>23</c:v>
                </c:pt>
                <c:pt idx="53">
                  <c:v>24</c:v>
                </c:pt>
                <c:pt idx="54">
                  <c:v>26</c:v>
                </c:pt>
                <c:pt idx="55">
                  <c:v>26</c:v>
                </c:pt>
                <c:pt idx="56">
                  <c:v>30</c:v>
                </c:pt>
                <c:pt idx="57">
                  <c:v>23</c:v>
                </c:pt>
                <c:pt idx="58">
                  <c:v>26</c:v>
                </c:pt>
                <c:pt idx="59">
                  <c:v>30</c:v>
                </c:pt>
                <c:pt idx="60">
                  <c:v>22</c:v>
                </c:pt>
                <c:pt idx="61">
                  <c:v>25</c:v>
                </c:pt>
                <c:pt idx="62">
                  <c:v>21</c:v>
                </c:pt>
                <c:pt idx="63">
                  <c:v>29</c:v>
                </c:pt>
                <c:pt idx="64">
                  <c:v>28</c:v>
                </c:pt>
                <c:pt idx="65">
                  <c:v>24</c:v>
                </c:pt>
                <c:pt idx="66">
                  <c:v>25</c:v>
                </c:pt>
                <c:pt idx="67">
                  <c:v>23</c:v>
                </c:pt>
                <c:pt idx="68">
                  <c:v>30</c:v>
                </c:pt>
                <c:pt idx="69">
                  <c:v>29</c:v>
                </c:pt>
                <c:pt idx="70">
                  <c:v>26</c:v>
                </c:pt>
                <c:pt idx="71">
                  <c:v>28</c:v>
                </c:pt>
                <c:pt idx="72">
                  <c:v>26</c:v>
                </c:pt>
                <c:pt idx="73">
                  <c:v>20</c:v>
                </c:pt>
                <c:pt idx="74">
                  <c:v>20</c:v>
                </c:pt>
                <c:pt idx="75">
                  <c:v>28</c:v>
                </c:pt>
                <c:pt idx="76">
                  <c:v>30</c:v>
                </c:pt>
                <c:pt idx="77">
                  <c:v>28</c:v>
                </c:pt>
                <c:pt idx="78">
                  <c:v>23</c:v>
                </c:pt>
                <c:pt idx="79">
                  <c:v>28</c:v>
                </c:pt>
                <c:pt idx="80">
                  <c:v>22</c:v>
                </c:pt>
                <c:pt idx="81">
                  <c:v>26</c:v>
                </c:pt>
                <c:pt idx="82">
                  <c:v>25</c:v>
                </c:pt>
                <c:pt idx="83">
                  <c:v>27</c:v>
                </c:pt>
                <c:pt idx="84">
                  <c:v>30</c:v>
                </c:pt>
                <c:pt idx="85">
                  <c:v>28</c:v>
                </c:pt>
                <c:pt idx="86">
                  <c:v>24</c:v>
                </c:pt>
                <c:pt idx="87">
                  <c:v>20</c:v>
                </c:pt>
                <c:pt idx="88">
                  <c:v>22</c:v>
                </c:pt>
                <c:pt idx="89">
                  <c:v>29</c:v>
                </c:pt>
                <c:pt idx="90">
                  <c:v>27</c:v>
                </c:pt>
                <c:pt idx="91">
                  <c:v>30</c:v>
                </c:pt>
                <c:pt idx="92">
                  <c:v>25</c:v>
                </c:pt>
                <c:pt idx="93">
                  <c:v>27</c:v>
                </c:pt>
                <c:pt idx="94">
                  <c:v>28</c:v>
                </c:pt>
                <c:pt idx="95">
                  <c:v>23</c:v>
                </c:pt>
                <c:pt idx="96">
                  <c:v>20</c:v>
                </c:pt>
                <c:pt idx="97">
                  <c:v>20</c:v>
                </c:pt>
                <c:pt idx="98">
                  <c:v>29</c:v>
                </c:pt>
                <c:pt idx="99">
                  <c:v>23</c:v>
                </c:pt>
              </c:numCache>
            </c:numRef>
          </c:yVal>
          <c:smooth val="1"/>
          <c:extLst>
            <c:ext xmlns:c16="http://schemas.microsoft.com/office/drawing/2014/chart" uri="{C3380CC4-5D6E-409C-BE32-E72D297353CC}">
              <c16:uniqueId val="{00000003-008C-8849-A27D-5852D748759E}"/>
            </c:ext>
          </c:extLst>
        </c:ser>
        <c:ser>
          <c:idx val="2"/>
          <c:order val="2"/>
          <c:tx>
            <c:strRef>
              <c:f>'Seedling Data'!$D$1</c:f>
              <c:strCache>
                <c:ptCount val="1"/>
                <c:pt idx="0">
                  <c:v>Damage_Percent</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'Seedling Data'!$A$2:$A$101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xVal>
          <c:yVal>
            <c:numRef>
              <c:f>'Seedling Data'!$D$2:$D$101</c:f>
              <c:numCache>
                <c:formatCode>General</c:formatCode>
                <c:ptCount val="100"/>
                <c:pt idx="0">
                  <c:v>60.606060606060609</c:v>
                </c:pt>
                <c:pt idx="1">
                  <c:v>82.35294117647058</c:v>
                </c:pt>
                <c:pt idx="2">
                  <c:v>81.25</c:v>
                </c:pt>
                <c:pt idx="3">
                  <c:v>82.35294117647058</c:v>
                </c:pt>
                <c:pt idx="4">
                  <c:v>79.411764705882348</c:v>
                </c:pt>
                <c:pt idx="5">
                  <c:v>64.516129032258064</c:v>
                </c:pt>
                <c:pt idx="6">
                  <c:v>84.375</c:v>
                </c:pt>
                <c:pt idx="7">
                  <c:v>84.375</c:v>
                </c:pt>
                <c:pt idx="8">
                  <c:v>93.75</c:v>
                </c:pt>
                <c:pt idx="9">
                  <c:v>64.705882352941174</c:v>
                </c:pt>
                <c:pt idx="10">
                  <c:v>60.606060606060609</c:v>
                </c:pt>
                <c:pt idx="11">
                  <c:v>84.375</c:v>
                </c:pt>
                <c:pt idx="12">
                  <c:v>62.857142857142847</c:v>
                </c:pt>
                <c:pt idx="13">
                  <c:v>64.705882352941174</c:v>
                </c:pt>
                <c:pt idx="14">
                  <c:v>64.516129032258064</c:v>
                </c:pt>
                <c:pt idx="15">
                  <c:v>90.909090909090907</c:v>
                </c:pt>
                <c:pt idx="16">
                  <c:v>68.571428571428569</c:v>
                </c:pt>
                <c:pt idx="17">
                  <c:v>82.857142857142861</c:v>
                </c:pt>
                <c:pt idx="18">
                  <c:v>83.870967741935488</c:v>
                </c:pt>
                <c:pt idx="19">
                  <c:v>87.878787878787875</c:v>
                </c:pt>
                <c:pt idx="20">
                  <c:v>82.35294117647058</c:v>
                </c:pt>
                <c:pt idx="21">
                  <c:v>86.666666666666671</c:v>
                </c:pt>
                <c:pt idx="22">
                  <c:v>84.848484848484844</c:v>
                </c:pt>
                <c:pt idx="23">
                  <c:v>87.096774193548384</c:v>
                </c:pt>
                <c:pt idx="24">
                  <c:v>60</c:v>
                </c:pt>
                <c:pt idx="25">
                  <c:v>58.82352941176471</c:v>
                </c:pt>
                <c:pt idx="26">
                  <c:v>78.787878787878782</c:v>
                </c:pt>
                <c:pt idx="27">
                  <c:v>86.666666666666671</c:v>
                </c:pt>
                <c:pt idx="28">
                  <c:v>90</c:v>
                </c:pt>
                <c:pt idx="29">
                  <c:v>75</c:v>
                </c:pt>
                <c:pt idx="30">
                  <c:v>68.75</c:v>
                </c:pt>
                <c:pt idx="31">
                  <c:v>87.096774193548384</c:v>
                </c:pt>
                <c:pt idx="32">
                  <c:v>75.757575757575751</c:v>
                </c:pt>
                <c:pt idx="33">
                  <c:v>90.909090909090907</c:v>
                </c:pt>
                <c:pt idx="34">
                  <c:v>62.857142857142847</c:v>
                </c:pt>
                <c:pt idx="35">
                  <c:v>57.142857142857139</c:v>
                </c:pt>
                <c:pt idx="36">
                  <c:v>62.857142857142847</c:v>
                </c:pt>
                <c:pt idx="37">
                  <c:v>75</c:v>
                </c:pt>
                <c:pt idx="38">
                  <c:v>66.666666666666657</c:v>
                </c:pt>
                <c:pt idx="39">
                  <c:v>60.606060606060609</c:v>
                </c:pt>
                <c:pt idx="40">
                  <c:v>80</c:v>
                </c:pt>
                <c:pt idx="41">
                  <c:v>90.625</c:v>
                </c:pt>
                <c:pt idx="42">
                  <c:v>76.470588235294116</c:v>
                </c:pt>
                <c:pt idx="43">
                  <c:v>81.25</c:v>
                </c:pt>
                <c:pt idx="44">
                  <c:v>88.235294117647058</c:v>
                </c:pt>
                <c:pt idx="45">
                  <c:v>93.333333333333329</c:v>
                </c:pt>
                <c:pt idx="46">
                  <c:v>93.548387096774192</c:v>
                </c:pt>
                <c:pt idx="47">
                  <c:v>87.878787878787875</c:v>
                </c:pt>
                <c:pt idx="48">
                  <c:v>73.333333333333329</c:v>
                </c:pt>
                <c:pt idx="49">
                  <c:v>78.787878787878782</c:v>
                </c:pt>
                <c:pt idx="50">
                  <c:v>57.142857142857139</c:v>
                </c:pt>
                <c:pt idx="51">
                  <c:v>74.193548387096769</c:v>
                </c:pt>
                <c:pt idx="52">
                  <c:v>74.193548387096769</c:v>
                </c:pt>
                <c:pt idx="53">
                  <c:v>80</c:v>
                </c:pt>
                <c:pt idx="54">
                  <c:v>83.870967741935488</c:v>
                </c:pt>
                <c:pt idx="55">
                  <c:v>76.470588235294116</c:v>
                </c:pt>
                <c:pt idx="56">
                  <c:v>96.774193548387103</c:v>
                </c:pt>
                <c:pt idx="57">
                  <c:v>69.696969696969703</c:v>
                </c:pt>
                <c:pt idx="58">
                  <c:v>78.787878787878782</c:v>
                </c:pt>
                <c:pt idx="59">
                  <c:v>90.909090909090907</c:v>
                </c:pt>
                <c:pt idx="60">
                  <c:v>66.666666666666657</c:v>
                </c:pt>
                <c:pt idx="61">
                  <c:v>73.529411764705884</c:v>
                </c:pt>
                <c:pt idx="62">
                  <c:v>65.625</c:v>
                </c:pt>
                <c:pt idx="63">
                  <c:v>82.857142857142861</c:v>
                </c:pt>
                <c:pt idx="64">
                  <c:v>93.333333333333329</c:v>
                </c:pt>
                <c:pt idx="65">
                  <c:v>72.727272727272734</c:v>
                </c:pt>
                <c:pt idx="66">
                  <c:v>80.645161290322577</c:v>
                </c:pt>
                <c:pt idx="67">
                  <c:v>69.696969696969703</c:v>
                </c:pt>
                <c:pt idx="68">
                  <c:v>96.774193548387103</c:v>
                </c:pt>
                <c:pt idx="69">
                  <c:v>82.857142857142861</c:v>
                </c:pt>
                <c:pt idx="70">
                  <c:v>74.285714285714292</c:v>
                </c:pt>
                <c:pt idx="71">
                  <c:v>80</c:v>
                </c:pt>
                <c:pt idx="72">
                  <c:v>83.870967741935488</c:v>
                </c:pt>
                <c:pt idx="73">
                  <c:v>60.606060606060609</c:v>
                </c:pt>
                <c:pt idx="74">
                  <c:v>57.142857142857139</c:v>
                </c:pt>
                <c:pt idx="75">
                  <c:v>82.35294117647058</c:v>
                </c:pt>
                <c:pt idx="76">
                  <c:v>96.774193548387103</c:v>
                </c:pt>
                <c:pt idx="77">
                  <c:v>90.322580645161281</c:v>
                </c:pt>
                <c:pt idx="78">
                  <c:v>69.696969696969703</c:v>
                </c:pt>
                <c:pt idx="79">
                  <c:v>90.322580645161281</c:v>
                </c:pt>
                <c:pt idx="80">
                  <c:v>70.967741935483872</c:v>
                </c:pt>
                <c:pt idx="81">
                  <c:v>74.285714285714292</c:v>
                </c:pt>
                <c:pt idx="82">
                  <c:v>75.757575757575751</c:v>
                </c:pt>
                <c:pt idx="83">
                  <c:v>77.142857142857153</c:v>
                </c:pt>
                <c:pt idx="84">
                  <c:v>85.714285714285708</c:v>
                </c:pt>
                <c:pt idx="85">
                  <c:v>84.848484848484844</c:v>
                </c:pt>
                <c:pt idx="86">
                  <c:v>80</c:v>
                </c:pt>
                <c:pt idx="87">
                  <c:v>57.142857142857139</c:v>
                </c:pt>
                <c:pt idx="88">
                  <c:v>64.705882352941174</c:v>
                </c:pt>
                <c:pt idx="89">
                  <c:v>85.294117647058826</c:v>
                </c:pt>
                <c:pt idx="90">
                  <c:v>87.096774193548384</c:v>
                </c:pt>
                <c:pt idx="91">
                  <c:v>88.235294117647058</c:v>
                </c:pt>
                <c:pt idx="92">
                  <c:v>80.645161290322577</c:v>
                </c:pt>
                <c:pt idx="93">
                  <c:v>90</c:v>
                </c:pt>
                <c:pt idx="94">
                  <c:v>84.848484848484844</c:v>
                </c:pt>
                <c:pt idx="95">
                  <c:v>69.696969696969703</c:v>
                </c:pt>
                <c:pt idx="96">
                  <c:v>60.606060606060609</c:v>
                </c:pt>
                <c:pt idx="97">
                  <c:v>58.82352941176471</c:v>
                </c:pt>
                <c:pt idx="98">
                  <c:v>96.666666666666671</c:v>
                </c:pt>
                <c:pt idx="99">
                  <c:v>67.64705882352942</c:v>
                </c:pt>
              </c:numCache>
            </c:numRef>
          </c:yVal>
          <c:smooth val="1"/>
          <c:extLst>
            <c:ext xmlns:c16="http://schemas.microsoft.com/office/drawing/2014/chart" uri="{C3380CC4-5D6E-409C-BE32-E72D297353CC}">
              <c16:uniqueId val="{00000005-008C-8849-A27D-5852D748759E}"/>
            </c:ext>
          </c:extLst>
        </c:ser>
        <c:dLbls>
          <c:showLegendKey val="0"/>
          <c:showVal val="0"/>
          <c:showCatName val="0"/>
          <c:showSerName val="0"/>
          <c:showPercent val="0"/>
          <c:showBubbleSize val="0"/>
        </c:dLbls>
        <c:axId val="166050816"/>
        <c:axId val="166054144"/>
      </c:scatterChart>
      <c:valAx>
        <c:axId val="1660508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054144"/>
        <c:crosses val="autoZero"/>
        <c:crossBetween val="midCat"/>
      </c:valAx>
      <c:valAx>
        <c:axId val="166054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05081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sz="1000">
                <a:latin typeface="Arial" panose="020B0604020202020204" pitchFamily="34" charset="0"/>
                <a:cs typeface="Arial" panose="020B0604020202020204" pitchFamily="34" charset="0"/>
              </a:rPr>
              <a:t>Mean Damage (%) </a:t>
            </a:r>
          </a:p>
        </c:rich>
      </c:tx>
      <c:overlay val="0"/>
    </c:title>
    <c:autoTitleDeleted val="0"/>
    <c:plotArea>
      <c:layout/>
      <c:barChart>
        <c:barDir val="col"/>
        <c:grouping val="clustered"/>
        <c:varyColors val="0"/>
        <c:ser>
          <c:idx val="0"/>
          <c:order val="0"/>
          <c:spPr>
            <a:ln>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Sheet1!$A$102:$A$105</c:f>
              <c:strCache>
                <c:ptCount val="4"/>
                <c:pt idx="0">
                  <c:v>Control (Water)</c:v>
                </c:pt>
                <c:pt idx="1">
                  <c:v>Neem 0.5%</c:v>
                </c:pt>
                <c:pt idx="2">
                  <c:v>Neem 0.75%</c:v>
                </c:pt>
                <c:pt idx="3">
                  <c:v>Neem 1%</c:v>
                </c:pt>
              </c:strCache>
            </c:strRef>
          </c:cat>
          <c:val>
            <c:numRef>
              <c:f>Sheet1!$B$102:$B$105</c:f>
              <c:numCache>
                <c:formatCode>General</c:formatCode>
                <c:ptCount val="4"/>
                <c:pt idx="0">
                  <c:v>78.12</c:v>
                </c:pt>
                <c:pt idx="1">
                  <c:v>51.28</c:v>
                </c:pt>
                <c:pt idx="2">
                  <c:v>34.15</c:v>
                </c:pt>
                <c:pt idx="3">
                  <c:v>20.27</c:v>
                </c:pt>
              </c:numCache>
            </c:numRef>
          </c:val>
          <c:extLst>
            <c:ext xmlns:c16="http://schemas.microsoft.com/office/drawing/2014/chart" uri="{C3380CC4-5D6E-409C-BE32-E72D297353CC}">
              <c16:uniqueId val="{00000000-DBCF-E643-990F-1B27C7E9AFE7}"/>
            </c:ext>
          </c:extLst>
        </c:ser>
        <c:dLbls>
          <c:showLegendKey val="0"/>
          <c:showVal val="0"/>
          <c:showCatName val="0"/>
          <c:showSerName val="0"/>
          <c:showPercent val="0"/>
          <c:showBubbleSize val="0"/>
        </c:dLbls>
        <c:gapWidth val="150"/>
        <c:axId val="162229632"/>
        <c:axId val="162248192"/>
      </c:barChart>
      <c:catAx>
        <c:axId val="162229632"/>
        <c:scaling>
          <c:orientation val="minMax"/>
        </c:scaling>
        <c:delete val="0"/>
        <c:axPos val="b"/>
        <c:title>
          <c:tx>
            <c:rich>
              <a:bodyPr/>
              <a:lstStyle/>
              <a:p>
                <a:pPr>
                  <a:defRPr/>
                </a:pPr>
                <a:r>
                  <a:rPr lang="en-IN"/>
                  <a:t>Treatment</a:t>
                </a:r>
              </a:p>
            </c:rich>
          </c:tx>
          <c:overlay val="0"/>
        </c:title>
        <c:numFmt formatCode="General" sourceLinked="0"/>
        <c:majorTickMark val="none"/>
        <c:minorTickMark val="none"/>
        <c:tickLblPos val="nextTo"/>
        <c:crossAx val="162248192"/>
        <c:crosses val="autoZero"/>
        <c:auto val="0"/>
        <c:lblAlgn val="ctr"/>
        <c:lblOffset val="100"/>
        <c:noMultiLvlLbl val="0"/>
      </c:catAx>
      <c:valAx>
        <c:axId val="162248192"/>
        <c:scaling>
          <c:orientation val="minMax"/>
        </c:scaling>
        <c:delete val="0"/>
        <c:axPos val="l"/>
        <c:majorGridlines/>
        <c:title>
          <c:tx>
            <c:rich>
              <a:bodyPr/>
              <a:lstStyle/>
              <a:p>
                <a:pPr>
                  <a:defRPr/>
                </a:pPr>
                <a:r>
                  <a:rPr lang="en-IN"/>
                  <a:t>Damage (%)</a:t>
                </a:r>
              </a:p>
            </c:rich>
          </c:tx>
          <c:overlay val="0"/>
        </c:title>
        <c:numFmt formatCode="General" sourceLinked="1"/>
        <c:majorTickMark val="none"/>
        <c:minorTickMark val="none"/>
        <c:tickLblPos val="nextTo"/>
        <c:crossAx val="16222963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9</Pages>
  <Words>2831</Words>
  <Characters>16138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Desha Meena</dc:creator>
  <cp:keywords/>
  <dc:description/>
  <cp:lastModifiedBy>Editor-1183</cp:lastModifiedBy>
  <cp:revision>41</cp:revision>
  <dcterms:created xsi:type="dcterms:W3CDTF">2026-01-29T05:20:00Z</dcterms:created>
  <dcterms:modified xsi:type="dcterms:W3CDTF">2026-01-31T07:53:00Z</dcterms:modified>
</cp:coreProperties>
</file>