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AB0D" w14:textId="1E678B9B" w:rsidR="005C261E" w:rsidRDefault="005C261E" w:rsidP="004D04E5">
      <w:pPr>
        <w:jc w:val="center"/>
        <w:rPr>
          <w:rFonts w:ascii="Times New Roman" w:eastAsiaTheme="minorEastAsia" w:hAnsi="Times New Roman" w:cs="Times New Roman"/>
          <w:b/>
          <w:sz w:val="24"/>
          <w:szCs w:val="24"/>
        </w:rPr>
      </w:pPr>
      <w:r w:rsidRPr="004D04E5">
        <w:rPr>
          <w:rFonts w:ascii="Times New Roman" w:hAnsi="Times New Roman" w:cs="Times New Roman"/>
          <w:b/>
          <w:sz w:val="24"/>
          <w:szCs w:val="24"/>
        </w:rPr>
        <w:t>Mathematical Modeling for weekly Prediction of HIV Infection of CD</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4</m:t>
            </m:r>
          </m:e>
          <m:sup>
            <m:r>
              <m:rPr>
                <m:sty m:val="bi"/>
              </m:rPr>
              <w:rPr>
                <w:rFonts w:ascii="Cambria Math" w:hAnsi="Cambria Math" w:cs="Times New Roman"/>
                <w:sz w:val="24"/>
                <w:szCs w:val="24"/>
              </w:rPr>
              <m:t>+</m:t>
            </m:r>
          </m:sup>
        </m:sSup>
        <m:r>
          <m:rPr>
            <m:sty m:val="bi"/>
          </m:rPr>
          <w:rPr>
            <w:rFonts w:ascii="Cambria Math" w:eastAsiaTheme="minorEastAsia" w:hAnsi="Cambria Math" w:cs="Times New Roman"/>
            <w:sz w:val="24"/>
            <w:szCs w:val="24"/>
          </w:rPr>
          <m:t xml:space="preserve"> </m:t>
        </m:r>
      </m:oMath>
      <w:r w:rsidRPr="004D04E5">
        <w:rPr>
          <w:rFonts w:ascii="Times New Roman" w:eastAsiaTheme="minorEastAsia" w:hAnsi="Times New Roman" w:cs="Times New Roman"/>
          <w:b/>
          <w:sz w:val="24"/>
          <w:szCs w:val="24"/>
        </w:rPr>
        <w:t xml:space="preserve">T-Cells with Cure Factor involving Fractional </w:t>
      </w:r>
      <w:r w:rsidR="00EF1BF8">
        <w:rPr>
          <w:rFonts w:ascii="Times New Roman" w:eastAsiaTheme="minorEastAsia" w:hAnsi="Times New Roman" w:cs="Times New Roman"/>
          <w:b/>
          <w:sz w:val="24"/>
          <w:szCs w:val="24"/>
        </w:rPr>
        <w:t>Order</w:t>
      </w:r>
      <w:r w:rsidRPr="004D04E5">
        <w:rPr>
          <w:rFonts w:ascii="Times New Roman" w:eastAsiaTheme="minorEastAsia" w:hAnsi="Times New Roman" w:cs="Times New Roman"/>
          <w:b/>
          <w:sz w:val="24"/>
          <w:szCs w:val="24"/>
        </w:rPr>
        <w:t xml:space="preserve"> Term</w:t>
      </w:r>
    </w:p>
    <w:p w14:paraId="05CB05C4" w14:textId="77777777" w:rsidR="00C32307" w:rsidRPr="00C32307" w:rsidRDefault="00C32307" w:rsidP="00FF446B">
      <w:pPr>
        <w:pStyle w:val="05-SciencePG-Affiliation"/>
        <w:spacing w:after="0"/>
        <w:ind w:left="110" w:hanging="110"/>
        <w:rPr>
          <w:b/>
          <w:sz w:val="22"/>
          <w:szCs w:val="22"/>
        </w:rPr>
      </w:pPr>
    </w:p>
    <w:p w14:paraId="58A8D31E" w14:textId="77777777" w:rsidR="005C261E" w:rsidRDefault="005C261E" w:rsidP="005C261E">
      <w:pPr>
        <w:rPr>
          <w:rFonts w:ascii="Times New Roman" w:hAnsi="Times New Roman" w:cs="Times New Roman"/>
          <w:b/>
          <w:sz w:val="24"/>
          <w:szCs w:val="24"/>
        </w:rPr>
      </w:pPr>
      <w:r w:rsidRPr="004D04E5">
        <w:rPr>
          <w:rFonts w:ascii="Times New Roman" w:hAnsi="Times New Roman" w:cs="Times New Roman"/>
          <w:b/>
          <w:sz w:val="24"/>
          <w:szCs w:val="24"/>
        </w:rPr>
        <w:t>Abstract</w:t>
      </w:r>
    </w:p>
    <w:p w14:paraId="5181D19E" w14:textId="7C544A29" w:rsidR="00BD5341" w:rsidRPr="00C443E3" w:rsidRDefault="00BD5341" w:rsidP="00C443E3">
      <w:pPr>
        <w:jc w:val="both"/>
        <w:rPr>
          <w:rFonts w:ascii="Times New Roman" w:hAnsi="Times New Roman" w:cs="Times New Roman"/>
          <w:sz w:val="24"/>
          <w:szCs w:val="24"/>
        </w:rPr>
      </w:pPr>
      <w:r w:rsidRPr="00C443E3">
        <w:rPr>
          <w:rFonts w:ascii="Times New Roman" w:hAnsi="Times New Roman" w:cs="Times New Roman"/>
          <w:sz w:val="24"/>
          <w:szCs w:val="24"/>
        </w:rPr>
        <w:t>This study presents a mathematical model for the weekly prediction of Human Immunodeficiency Virus (HIV) infection dynamics in</w:t>
      </w:r>
      <m:oMath>
        <m:r>
          <w:rPr>
            <w:rFonts w:ascii="Cambria Math" w:hAnsi="Cambria Math" w:cs="Times New Roman"/>
            <w:sz w:val="24"/>
            <w:szCs w:val="24"/>
          </w:rPr>
          <m:t xml:space="preserve"> 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00535E51" w:rsidRPr="00C443E3">
        <w:rPr>
          <w:rFonts w:ascii="Times New Roman" w:hAnsi="Times New Roman" w:cs="Times New Roman"/>
          <w:sz w:val="24"/>
          <w:szCs w:val="24"/>
        </w:rPr>
        <w:t xml:space="preserve"> </w:t>
      </w:r>
      <w:r w:rsidRPr="00C443E3">
        <w:rPr>
          <w:rFonts w:ascii="Times New Roman" w:hAnsi="Times New Roman" w:cs="Times New Roman"/>
          <w:sz w:val="24"/>
          <w:szCs w:val="24"/>
        </w:rPr>
        <w:t xml:space="preserve">T-cells incorporating a cure factor and a nonlinear fractional-order regulatory effect. The model captures the interactions among uninfected target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C443E3">
        <w:rPr>
          <w:rFonts w:ascii="Times New Roman" w:hAnsi="Times New Roman" w:cs="Times New Roman"/>
          <w:sz w:val="24"/>
          <w:szCs w:val="24"/>
        </w:rPr>
        <w:t xml:space="preserve"> T-cells, infected cells, and free virus particles, where the nonlinear exponent </w:t>
      </w:r>
      <m:oMath>
        <m:r>
          <w:rPr>
            <w:rFonts w:ascii="Cambria Math" w:hAnsi="Cambria Math" w:cs="Times New Roman"/>
            <w:sz w:val="24"/>
            <w:szCs w:val="24"/>
          </w:rPr>
          <m:t>k</m:t>
        </m:r>
      </m:oMath>
      <w:r w:rsidRPr="00C443E3">
        <w:rPr>
          <w:rFonts w:ascii="Times New Roman" w:hAnsi="Times New Roman" w:cs="Times New Roman"/>
          <w:sz w:val="24"/>
          <w:szCs w:val="24"/>
        </w:rPr>
        <w:t xml:space="preserve"> represents regulatory and memory effects in the immune response.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C443E3">
        <w:rPr>
          <w:rFonts w:ascii="Times New Roman" w:hAnsi="Times New Roman" w:cs="Times New Roman"/>
          <w:sz w:val="24"/>
          <w:szCs w:val="24"/>
        </w:rPr>
        <w:t xml:space="preserve"> is derived using the next-generation matrix approach and is shown to play a critical role in determining the stability of the disease-free and endemic equilibria. Stability analysis reveals that the disease-free equilibrium is locally a</w:t>
      </w:r>
      <w:r w:rsidR="00535E51" w:rsidRPr="00C443E3">
        <w:rPr>
          <w:rFonts w:ascii="Times New Roman" w:hAnsi="Times New Roman" w:cs="Times New Roman"/>
          <w:sz w:val="24"/>
          <w:szCs w:val="24"/>
        </w:rPr>
        <w:t xml:space="preserve">symptotically stable when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Pr="00C443E3">
        <w:rPr>
          <w:rFonts w:ascii="Times New Roman" w:hAnsi="Times New Roman" w:cs="Times New Roman"/>
          <w:sz w:val="24"/>
          <w:szCs w:val="24"/>
        </w:rPr>
        <w:t xml:space="preserve">, while the endemic equilibrium emerges and persists when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00C443E3" w:rsidRPr="00C443E3">
        <w:rPr>
          <w:rFonts w:ascii="Times New Roman" w:hAnsi="Times New Roman" w:cs="Times New Roman"/>
          <w:sz w:val="24"/>
          <w:szCs w:val="24"/>
        </w:rPr>
        <w:t xml:space="preserve">. </w:t>
      </w:r>
      <w:r w:rsidRPr="00C443E3">
        <w:rPr>
          <w:rFonts w:ascii="Times New Roman" w:hAnsi="Times New Roman" w:cs="Times New Roman"/>
          <w:sz w:val="24"/>
          <w:szCs w:val="24"/>
        </w:rPr>
        <w:t>Numerical simulations are carried out to investigate the effects of varying the fractional-order p</w:t>
      </w:r>
      <w:r w:rsidR="00535E51" w:rsidRPr="00C443E3">
        <w:rPr>
          <w:rFonts w:ascii="Times New Roman" w:hAnsi="Times New Roman" w:cs="Times New Roman"/>
          <w:sz w:val="24"/>
          <w:szCs w:val="24"/>
        </w:rPr>
        <w:t xml:space="preserve">arameter k and the cure factor </w:t>
      </w:r>
      <m:oMath>
        <m:r>
          <w:rPr>
            <w:rFonts w:ascii="Cambria Math" w:hAnsi="Cambria Math" w:cs="Times New Roman"/>
            <w:sz w:val="24"/>
            <w:szCs w:val="24"/>
          </w:rPr>
          <m:t>ρ</m:t>
        </m:r>
      </m:oMath>
      <w:r w:rsidRPr="00C443E3">
        <w:rPr>
          <w:rFonts w:ascii="Times New Roman" w:hAnsi="Times New Roman" w:cs="Times New Roman"/>
          <w:sz w:val="24"/>
          <w:szCs w:val="24"/>
        </w:rPr>
        <w:t xml:space="preserve"> on </w:t>
      </w:r>
      <w:r w:rsidR="00535E51" w:rsidRPr="00C443E3">
        <w:rPr>
          <w:rFonts w:ascii="Times New Roman" w:hAnsi="Times New Roman" w:cs="Times New Roman"/>
          <w:sz w:val="24"/>
          <w:szCs w:val="24"/>
        </w:rPr>
        <w:t>the system dynamics. The</w:t>
      </w:r>
      <w:r w:rsidRPr="00C443E3">
        <w:rPr>
          <w:rFonts w:ascii="Times New Roman" w:hAnsi="Times New Roman" w:cs="Times New Roman"/>
          <w:sz w:val="24"/>
          <w:szCs w:val="24"/>
        </w:rPr>
        <w:t xml:space="preserve"> simulations demonstrate that increasing the cure factor significantly reduces the infected cell population and viral load, leading to faster disease clearance. Bifurc</w:t>
      </w:r>
      <w:r w:rsidR="00535E51" w:rsidRPr="00C443E3">
        <w:rPr>
          <w:rFonts w:ascii="Times New Roman" w:hAnsi="Times New Roman" w:cs="Times New Roman"/>
          <w:sz w:val="24"/>
          <w:szCs w:val="24"/>
        </w:rPr>
        <w:t xml:space="preserve">ation analysis with respect to </w:t>
      </w:r>
      <m:oMath>
        <m:r>
          <w:rPr>
            <w:rFonts w:ascii="Cambria Math" w:hAnsi="Cambria Math" w:cs="Times New Roman"/>
            <w:sz w:val="24"/>
            <w:szCs w:val="24"/>
          </w:rPr>
          <m:t>k</m:t>
        </m:r>
      </m:oMath>
      <w:r w:rsidRPr="00C443E3">
        <w:rPr>
          <w:rFonts w:ascii="Times New Roman" w:hAnsi="Times New Roman" w:cs="Times New Roman"/>
          <w:sz w:val="24"/>
          <w:szCs w:val="24"/>
        </w:rPr>
        <w:t xml:space="preserve"> reveals a critical threshold beyond which viral persistence occurs, highlighting the sensitivity of HIV dynamics to nonlinear regulatory mechanisms. The results further show that lower values of </w:t>
      </w:r>
      <m:oMath>
        <m:r>
          <w:rPr>
            <w:rFonts w:ascii="Cambria Math" w:hAnsi="Cambria Math" w:cs="Times New Roman"/>
            <w:sz w:val="24"/>
            <w:szCs w:val="24"/>
          </w:rPr>
          <m:t>k</m:t>
        </m:r>
      </m:oMath>
      <w:r w:rsidRPr="00C443E3">
        <w:rPr>
          <w:rFonts w:ascii="Times New Roman" w:hAnsi="Times New Roman" w:cs="Times New Roman"/>
          <w:sz w:val="24"/>
          <w:szCs w:val="24"/>
        </w:rPr>
        <w:t xml:space="preserve"> and higher values of ρ effectively reduce the reproduction number below unity, suppressing viral repl</w:t>
      </w:r>
      <w:r w:rsidR="00C443E3" w:rsidRPr="00C443E3">
        <w:rPr>
          <w:rFonts w:ascii="Times New Roman" w:hAnsi="Times New Roman" w:cs="Times New Roman"/>
          <w:sz w:val="24"/>
          <w:szCs w:val="24"/>
        </w:rPr>
        <w:t xml:space="preserve">ication. </w:t>
      </w:r>
      <w:r w:rsidR="000C0B0D" w:rsidRPr="00C443E3">
        <w:rPr>
          <w:rFonts w:ascii="Times New Roman" w:hAnsi="Times New Roman" w:cs="Times New Roman"/>
          <w:sz w:val="24"/>
          <w:szCs w:val="24"/>
        </w:rPr>
        <w:t>Therefore</w:t>
      </w:r>
      <w:r w:rsidRPr="00C443E3">
        <w:rPr>
          <w:rFonts w:ascii="Times New Roman" w:hAnsi="Times New Roman" w:cs="Times New Roman"/>
          <w:sz w:val="24"/>
          <w:szCs w:val="24"/>
        </w:rPr>
        <w:t>, the model provides important insights into the combined influence of nonlinear immune regulation and therapeutic cure mechanisms on HIV infection dynamics. The findings underscore the importance of controlling the reproduction number through both biological regulation and treatment strategies, offering a valuable framework for understanding HIV progression and potential intervention policies.</w:t>
      </w:r>
    </w:p>
    <w:p w14:paraId="348F5CA8" w14:textId="77777777" w:rsidR="005C261E" w:rsidRPr="004D04E5" w:rsidRDefault="005C261E" w:rsidP="00C443E3">
      <w:pPr>
        <w:jc w:val="both"/>
        <w:rPr>
          <w:rFonts w:ascii="Times New Roman" w:hAnsi="Times New Roman" w:cs="Times New Roman"/>
          <w:sz w:val="24"/>
          <w:szCs w:val="24"/>
        </w:rPr>
      </w:pPr>
      <w:r w:rsidRPr="004D04E5">
        <w:rPr>
          <w:rFonts w:ascii="Times New Roman" w:hAnsi="Times New Roman" w:cs="Times New Roman"/>
          <w:b/>
          <w:sz w:val="24"/>
          <w:szCs w:val="24"/>
        </w:rPr>
        <w:t>Keywords:</w:t>
      </w:r>
      <w:r w:rsidRPr="004D04E5">
        <w:rPr>
          <w:rFonts w:ascii="Times New Roman" w:hAnsi="Times New Roman" w:cs="Times New Roman"/>
          <w:sz w:val="24"/>
          <w:szCs w:val="24"/>
        </w:rPr>
        <w:t xml:space="preserve"> Basic reproduction number; infectious disease modeling; Compartmental model; equilibrium; analysis; linearization; stability; parameter sensitivity; epidemiology; control strategies</w:t>
      </w:r>
    </w:p>
    <w:p w14:paraId="7AE2612F" w14:textId="77777777" w:rsidR="005C261E" w:rsidRPr="004D04E5" w:rsidRDefault="005C261E" w:rsidP="005C261E">
      <w:pPr>
        <w:pStyle w:val="ListParagraph"/>
        <w:numPr>
          <w:ilvl w:val="0"/>
          <w:numId w:val="1"/>
        </w:numPr>
        <w:rPr>
          <w:rFonts w:ascii="Times New Roman" w:hAnsi="Times New Roman" w:cs="Times New Roman"/>
          <w:b/>
          <w:sz w:val="24"/>
          <w:szCs w:val="24"/>
        </w:rPr>
      </w:pPr>
      <w:r w:rsidRPr="004D04E5">
        <w:rPr>
          <w:rFonts w:ascii="Times New Roman" w:hAnsi="Times New Roman" w:cs="Times New Roman"/>
          <w:b/>
          <w:sz w:val="24"/>
          <w:szCs w:val="24"/>
        </w:rPr>
        <w:t>Introduction</w:t>
      </w:r>
    </w:p>
    <w:p w14:paraId="66E6C2C4" w14:textId="2F7C35D5" w:rsidR="005C261E" w:rsidRPr="004D04E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Human Immunodeficiency Virus (HIV) infection remains one of the most complex and persistent global health challenges. Despite decades of biomedical research, understanding the intricate interplay between viral replication, immune response, and treatment dynamics continues to require robust mathematical modeling approaches. Also, Human Immunodeficiency Virus (HIV) is one of the most studied viral infections due to its impact on the immune system and its progression to Acquired Immunodeficiency Syndrome (AIDS). Mathematical modeling plays a crucial role in understanding the within-host dynamics of HIV, particularly the interaction between healthy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hAnsi="Times New Roman" w:cs="Times New Roman"/>
          <w:sz w:val="24"/>
          <w:szCs w:val="24"/>
        </w:rPr>
        <w:t xml:space="preserve"> T cells, infected cells, and viral particles. Nonlinear dynamical systems allow us to capture the essential biological processes: production of healthy T cells, infection by the virus, death of infected cells, and clearance of viral particles. A key aspect of such models is determining whether infection persists or dies out, which can be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by computing equilibrium points, studying their stability, and evaluatin</w:t>
      </w:r>
      <w:r w:rsidR="00C443E3">
        <w:rPr>
          <w:rFonts w:ascii="Times New Roman" w:hAnsi="Times New Roman" w:cs="Times New Roman"/>
          <w:sz w:val="24"/>
          <w:szCs w:val="24"/>
        </w:rPr>
        <w:t>g the basic reproduction number</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A </w:t>
      </w:r>
      <w:r w:rsidRPr="004D04E5">
        <w:rPr>
          <w:rFonts w:ascii="Times New Roman" w:hAnsi="Times New Roman" w:cs="Times New Roman"/>
          <w:sz w:val="24"/>
          <w:szCs w:val="24"/>
        </w:rPr>
        <w:lastRenderedPageBreak/>
        <w:t xml:space="preserve">key concept in epidemiological modeling is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which measures the average number of secondary infections generated by a single infected individual in a completely susceptible population.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&lt; 1, the disease dies out, while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&gt; 1, the disease persists and may spread within the population.</w:t>
      </w:r>
      <w:r w:rsidR="00C443E3">
        <w:rPr>
          <w:rFonts w:ascii="Times New Roman" w:hAnsi="Times New Roman" w:cs="Times New Roman"/>
          <w:sz w:val="24"/>
          <w:szCs w:val="24"/>
        </w:rPr>
        <w:t xml:space="preserve"> </w:t>
      </w:r>
      <w:r w:rsidRPr="004D04E5">
        <w:rPr>
          <w:rFonts w:ascii="Times New Roman" w:hAnsi="Times New Roman" w:cs="Times New Roman"/>
          <w:sz w:val="24"/>
          <w:szCs w:val="24"/>
        </w:rPr>
        <w:t xml:space="preserve">Mathematical and computational models provide a valuable framework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the underlying mechanisms that govern infection progression, immune response, and viral control. They serve not only as predictive tools but also as mechanisms for exploring hypothetical treatment scenarios and stability conditions within biological systems.</w:t>
      </w:r>
      <w:r w:rsidR="00C443E3">
        <w:rPr>
          <w:rFonts w:ascii="Times New Roman" w:hAnsi="Times New Roman" w:cs="Times New Roman"/>
          <w:sz w:val="24"/>
          <w:szCs w:val="24"/>
        </w:rPr>
        <w:t xml:space="preserve"> </w:t>
      </w:r>
      <w:r w:rsidRPr="004D04E5">
        <w:rPr>
          <w:rFonts w:ascii="Times New Roman" w:hAnsi="Times New Roman" w:cs="Times New Roman"/>
          <w:sz w:val="24"/>
          <w:szCs w:val="24"/>
        </w:rPr>
        <w:t>Traditional integer-order differential models have successfully described the basic dynamics of HIV infection; however, they often oversimplify nonlinear biological interactions. The introduction of fractional-index and nonlinear dynamic models offers a more flexible and realistic representation of immune–virus interactions, capturing memory and hereditary effects inherent in biological systems. In this study, the nonlinear infection rate term incorporating an exponent k in the range of 0.1, 0.3, 0.5, 0.7, 0.9 and 1.0 was introduced to account for varying infection intensities. This modification provides a means to investigate how nonlinear infection dynamics influence system stability and long-term viral persistence.</w:t>
      </w:r>
    </w:p>
    <w:p w14:paraId="3DCAC21A" w14:textId="2B446F0D" w:rsidR="005C261E" w:rsidRPr="004D04E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The objective of this work is to simulate HIV infection dynamics over 52 weeks while varying the nonlinear exponent k, and to perform an eigenvalue-based stability analysis for each case. By evaluating how the real and imaginary components of the Jacobian eigenvalues evolve with k, the study identifies stability thresholds and equilibrium </w:t>
      </w:r>
      <w:r w:rsidR="003F554C" w:rsidRPr="004D04E5">
        <w:rPr>
          <w:rFonts w:ascii="Times New Roman" w:hAnsi="Times New Roman" w:cs="Times New Roman"/>
          <w:sz w:val="24"/>
          <w:szCs w:val="24"/>
        </w:rPr>
        <w:t>behavior</w:t>
      </w:r>
      <w:r w:rsidRPr="004D04E5">
        <w:rPr>
          <w:rFonts w:ascii="Times New Roman" w:hAnsi="Times New Roman" w:cs="Times New Roman"/>
          <w:sz w:val="24"/>
          <w:szCs w:val="24"/>
        </w:rPr>
        <w:t>. The findings contribute to both theoretical and applied virology by offering insights into the nonlinear mechanisms that govern HIV persistence and immune recovery. Moreover, the approach lays a foundation for future extensions in fractional-order epidemic modeling and personalized therapeutic optimization.</w:t>
      </w:r>
    </w:p>
    <w:p w14:paraId="268544AD" w14:textId="55CA91D3" w:rsidR="005C261E" w:rsidRPr="0038372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In this study, we examine how the basic reproduction number varies with parameter k, which may represent a scaling or modifying factor in disease transmission or host susceptibility. By computing numerical values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for different values of k, we provide insights into the threshold behaviour of disease dynamics and identify potential interventi</w:t>
      </w:r>
      <w:r w:rsidR="00383725">
        <w:rPr>
          <w:rFonts w:ascii="Times New Roman" w:hAnsi="Times New Roman" w:cs="Times New Roman"/>
          <w:sz w:val="24"/>
          <w:szCs w:val="24"/>
        </w:rPr>
        <w:t xml:space="preserve">on points for disease control. </w:t>
      </w:r>
      <w:r w:rsidRPr="004D04E5">
        <w:rPr>
          <w:rFonts w:ascii="Times New Roman" w:eastAsiaTheme="minorEastAsia" w:hAnsi="Times New Roman" w:cs="Times New Roman"/>
          <w:sz w:val="24"/>
          <w:szCs w:val="24"/>
        </w:rPr>
        <w:t xml:space="preserve">Several researchers have proposed and </w:t>
      </w:r>
      <w:r w:rsidR="003F554C" w:rsidRPr="004D04E5">
        <w:rPr>
          <w:rFonts w:ascii="Times New Roman" w:eastAsiaTheme="minorEastAsia" w:hAnsi="Times New Roman" w:cs="Times New Roman"/>
          <w:sz w:val="24"/>
          <w:szCs w:val="24"/>
        </w:rPr>
        <w:t>analyzed</w:t>
      </w:r>
      <w:r w:rsidRPr="004D04E5">
        <w:rPr>
          <w:rFonts w:ascii="Times New Roman" w:eastAsiaTheme="minorEastAsia" w:hAnsi="Times New Roman" w:cs="Times New Roman"/>
          <w:sz w:val="24"/>
          <w:szCs w:val="24"/>
        </w:rPr>
        <w:t xml:space="preserve"> mathematical models using different methods and tools to study the effect of human immunodeficiency virus infections on dynamical systems. Hence, the purpose of this section is to review the various literature works related to this study.</w:t>
      </w:r>
    </w:p>
    <w:p w14:paraId="5A825CCF" w14:textId="719D7670" w:rsidR="009B7B58" w:rsidRPr="00C443E3" w:rsidRDefault="005C261E" w:rsidP="009B7B58">
      <w:pPr>
        <w:rPr>
          <w:rFonts w:ascii="Times New Roman" w:hAnsi="Times New Roman" w:cs="Times New Roman"/>
          <w:sz w:val="24"/>
          <w:szCs w:val="24"/>
        </w:rPr>
      </w:pPr>
      <w:r w:rsidRPr="00C443E3">
        <w:rPr>
          <w:rFonts w:ascii="Times New Roman" w:hAnsi="Times New Roman" w:cs="Times New Roman"/>
          <w:sz w:val="24"/>
          <w:szCs w:val="24"/>
        </w:rPr>
        <w:t>Early foundational work, such as that of</w:t>
      </w:r>
      <w:r w:rsidR="009B7B58" w:rsidRPr="00C443E3">
        <w:rPr>
          <w:rFonts w:ascii="Times New Roman" w:hAnsi="Times New Roman" w:cs="Times New Roman"/>
          <w:sz w:val="24"/>
          <w:szCs w:val="24"/>
        </w:rPr>
        <w:t xml:space="preserve"> Song and Chen [1] formulated a delayed differential equation model of HIV infection involving CD4</w:t>
      </w:r>
      <w:r w:rsidR="009B7B58" w:rsidRPr="00C443E3">
        <w:rPr>
          <w:rFonts w:ascii="Cambria Math" w:hAnsi="Cambria Math" w:cs="Cambria Math"/>
          <w:sz w:val="24"/>
          <w:szCs w:val="24"/>
        </w:rPr>
        <w:t>⁺</w:t>
      </w:r>
      <w:r w:rsidR="009B7B58" w:rsidRPr="00C443E3">
        <w:rPr>
          <w:rFonts w:ascii="Times New Roman" w:hAnsi="Times New Roman" w:cs="Times New Roman"/>
          <w:sz w:val="24"/>
          <w:szCs w:val="24"/>
        </w:rPr>
        <w:t xml:space="preserve"> T-cells and viral emission. Their stability analysis identified necessary conditions for sustaining infected steady states and highlighted constraints on viral particles released per cell.</w:t>
      </w:r>
    </w:p>
    <w:p w14:paraId="61A86388" w14:textId="40D593DC" w:rsidR="005C261E" w:rsidRPr="004D04E5" w:rsidRDefault="005C261E" w:rsidP="0087434C">
      <w:pPr>
        <w:jc w:val="both"/>
        <w:rPr>
          <w:rFonts w:ascii="Times New Roman" w:hAnsi="Times New Roman" w:cs="Times New Roman"/>
          <w:sz w:val="24"/>
          <w:szCs w:val="24"/>
        </w:rPr>
      </w:pPr>
      <w:r w:rsidRPr="004D04E5">
        <w:rPr>
          <w:rFonts w:ascii="Times New Roman" w:hAnsi="Times New Roman" w:cs="Times New Roman"/>
          <w:sz w:val="24"/>
          <w:szCs w:val="24"/>
        </w:rPr>
        <w:t xml:space="preserve">Several researchers expanded these frameworks to incorporate treatment effects. </w:t>
      </w:r>
      <w:proofErr w:type="spellStart"/>
      <w:r w:rsidRPr="004D04E5">
        <w:rPr>
          <w:rFonts w:ascii="Times New Roman" w:hAnsi="Times New Roman" w:cs="Times New Roman"/>
          <w:sz w:val="24"/>
          <w:szCs w:val="24"/>
        </w:rPr>
        <w:t>Amandi</w:t>
      </w:r>
      <w:proofErr w:type="spellEnd"/>
      <w:r w:rsidRPr="004D04E5">
        <w:rPr>
          <w:rFonts w:ascii="Times New Roman" w:hAnsi="Times New Roman" w:cs="Times New Roman"/>
          <w:sz w:val="24"/>
          <w:szCs w:val="24"/>
        </w:rPr>
        <w:t xml:space="preserve"> [2], for example, explored the stability of antiviral drug therapy for HIV type 1, emphasizing how treatment influences system equilibria. Similarly, </w:t>
      </w:r>
      <w:proofErr w:type="spellStart"/>
      <w:r w:rsidRPr="004D04E5">
        <w:rPr>
          <w:rFonts w:ascii="Times New Roman" w:hAnsi="Times New Roman" w:cs="Times New Roman"/>
          <w:sz w:val="24"/>
          <w:szCs w:val="24"/>
        </w:rPr>
        <w:t>Bocharov</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Bessonov</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Volpert</w:t>
      </w:r>
      <w:proofErr w:type="spellEnd"/>
      <w:r w:rsidRPr="004D04E5">
        <w:rPr>
          <w:rFonts w:ascii="Times New Roman" w:hAnsi="Times New Roman" w:cs="Times New Roman"/>
          <w:sz w:val="24"/>
          <w:szCs w:val="24"/>
        </w:rPr>
        <w:t xml:space="preserve"> [3] modeled virus-immune dynamics across space and time, showing that spatial factors significantly affect treatment outcomes. Other works focused specifically on infection dynamics in CD4+ T cells. </w:t>
      </w:r>
      <w:proofErr w:type="spellStart"/>
      <w:r w:rsidRPr="004D04E5">
        <w:rPr>
          <w:rFonts w:ascii="Times New Roman" w:hAnsi="Times New Roman" w:cs="Times New Roman"/>
          <w:sz w:val="24"/>
          <w:szCs w:val="24"/>
        </w:rPr>
        <w:t>Merdan</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Gokdogan</w:t>
      </w:r>
      <w:proofErr w:type="spellEnd"/>
      <w:r w:rsidRPr="004D04E5">
        <w:rPr>
          <w:rFonts w:ascii="Times New Roman" w:hAnsi="Times New Roman" w:cs="Times New Roman"/>
          <w:sz w:val="24"/>
          <w:szCs w:val="24"/>
        </w:rPr>
        <w:t xml:space="preserve"> [4] developed numerical solutions to HIV infection models to better understand CD4+ T-cell depletion. Srivastava, </w:t>
      </w:r>
      <w:proofErr w:type="spellStart"/>
      <w:r w:rsidRPr="004D04E5">
        <w:rPr>
          <w:rFonts w:ascii="Times New Roman" w:hAnsi="Times New Roman" w:cs="Times New Roman"/>
          <w:sz w:val="24"/>
          <w:szCs w:val="24"/>
        </w:rPr>
        <w:t>Awashi</w:t>
      </w:r>
      <w:proofErr w:type="spellEnd"/>
      <w:r w:rsidRPr="004D04E5">
        <w:rPr>
          <w:rFonts w:ascii="Times New Roman" w:hAnsi="Times New Roman" w:cs="Times New Roman"/>
          <w:sz w:val="24"/>
          <w:szCs w:val="24"/>
        </w:rPr>
        <w:t xml:space="preserve">, and Kumar [5] provided numerical approximations for HIV infection of CD4+ T cells, ensuring more robust predictions under </w:t>
      </w:r>
      <w:r w:rsidRPr="004D04E5">
        <w:rPr>
          <w:rFonts w:ascii="Times New Roman" w:hAnsi="Times New Roman" w:cs="Times New Roman"/>
          <w:sz w:val="24"/>
          <w:szCs w:val="24"/>
        </w:rPr>
        <w:lastRenderedPageBreak/>
        <w:t xml:space="preserve">varying physiological conditions. An important line of research involves model extensions that capture additional real-world complexities. Yan, Wang, and Zhang [6] introduced time delays into HIV models, arguing that biological processes such as viral replication exhibit inherent delays that affect system stability. </w:t>
      </w:r>
      <w:proofErr w:type="spellStart"/>
      <w:r w:rsidRPr="004D04E5">
        <w:rPr>
          <w:rFonts w:ascii="Times New Roman" w:hAnsi="Times New Roman" w:cs="Times New Roman"/>
          <w:sz w:val="24"/>
          <w:szCs w:val="24"/>
        </w:rPr>
        <w:t>Buonomo</w:t>
      </w:r>
      <w:proofErr w:type="spellEnd"/>
      <w:r w:rsidRPr="004D04E5">
        <w:rPr>
          <w:rFonts w:ascii="Times New Roman" w:hAnsi="Times New Roman" w:cs="Times New Roman"/>
          <w:sz w:val="24"/>
          <w:szCs w:val="24"/>
        </w:rPr>
        <w:t xml:space="preserve"> [7] examined backward bifurcation in vaccination models with nonlinear incidence, showing that disease control is more difficult when multiple equilibrium states exist. Co-infection modeling also received significant attention. </w:t>
      </w:r>
      <w:proofErr w:type="spellStart"/>
      <w:r w:rsidRPr="004D04E5">
        <w:rPr>
          <w:rFonts w:ascii="Times New Roman" w:hAnsi="Times New Roman" w:cs="Times New Roman"/>
          <w:sz w:val="24"/>
          <w:szCs w:val="24"/>
        </w:rPr>
        <w:t>Bolarin</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Omatola</w:t>
      </w:r>
      <w:proofErr w:type="spellEnd"/>
      <w:r w:rsidRPr="004D04E5">
        <w:rPr>
          <w:rFonts w:ascii="Times New Roman" w:hAnsi="Times New Roman" w:cs="Times New Roman"/>
          <w:sz w:val="24"/>
          <w:szCs w:val="24"/>
        </w:rPr>
        <w:t xml:space="preserve"> [8]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HIV–TB co-infection, providing important insights into how dual infections alter transmission and treatment dynamics. Their model emphasized that coinfections complicate immune response and may require integrated treatment strategies. Environmental and population-level influences on HIV spread were studied by Shukla, Ashish, </w:t>
      </w:r>
      <w:proofErr w:type="spellStart"/>
      <w:r w:rsidRPr="004D04E5">
        <w:rPr>
          <w:rFonts w:ascii="Times New Roman" w:hAnsi="Times New Roman" w:cs="Times New Roman"/>
          <w:sz w:val="24"/>
          <w:szCs w:val="24"/>
        </w:rPr>
        <w:t>Shika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Peeyush</w:t>
      </w:r>
      <w:proofErr w:type="spellEnd"/>
      <w:r w:rsidRPr="004D04E5">
        <w:rPr>
          <w:rFonts w:ascii="Times New Roman" w:hAnsi="Times New Roman" w:cs="Times New Roman"/>
          <w:sz w:val="24"/>
          <w:szCs w:val="24"/>
        </w:rPr>
        <w:t xml:space="preserve"> [9], who found that habitat characteristics and carrier population structure could significantly increase transmission rates. Likewise, Alemu, </w:t>
      </w:r>
      <w:proofErr w:type="spellStart"/>
      <w:r w:rsidRPr="004D04E5">
        <w:rPr>
          <w:rFonts w:ascii="Times New Roman" w:hAnsi="Times New Roman" w:cs="Times New Roman"/>
          <w:sz w:val="24"/>
          <w:szCs w:val="24"/>
        </w:rPr>
        <w:t>Boka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Purnachandra</w:t>
      </w:r>
      <w:proofErr w:type="spellEnd"/>
      <w:r w:rsidRPr="004D04E5">
        <w:rPr>
          <w:rFonts w:ascii="Times New Roman" w:hAnsi="Times New Roman" w:cs="Times New Roman"/>
          <w:sz w:val="24"/>
          <w:szCs w:val="24"/>
        </w:rPr>
        <w:t xml:space="preserve"> [10] modeled HIV dynamics in the presence of immigrant populations, demonstrating how mobility patterns affect infection prevalence. Other studies investigated drug effectiveness and therapeutic strategies. </w:t>
      </w:r>
      <w:proofErr w:type="spellStart"/>
      <w:r w:rsidRPr="004D04E5">
        <w:rPr>
          <w:rFonts w:ascii="Times New Roman" w:hAnsi="Times New Roman" w:cs="Times New Roman"/>
          <w:sz w:val="24"/>
          <w:szCs w:val="24"/>
        </w:rPr>
        <w:t>Lasisi</w:t>
      </w:r>
      <w:proofErr w:type="spellEnd"/>
      <w:r w:rsidRPr="004D04E5">
        <w:rPr>
          <w:rFonts w:ascii="Times New Roman" w:hAnsi="Times New Roman" w:cs="Times New Roman"/>
          <w:sz w:val="24"/>
          <w:szCs w:val="24"/>
        </w:rPr>
        <w:t xml:space="preserve"> et al. [11] proposed a mathematical model assessing treatment effectiveness under different drug-usage conditions, revealing how adherence levels shape clinical outcomes. </w:t>
      </w:r>
      <w:proofErr w:type="spellStart"/>
      <w:r w:rsidRPr="004D04E5">
        <w:rPr>
          <w:rFonts w:ascii="Times New Roman" w:hAnsi="Times New Roman" w:cs="Times New Roman"/>
          <w:sz w:val="24"/>
          <w:szCs w:val="24"/>
        </w:rPr>
        <w:t>Alipour</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Ashard</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Baleanu</w:t>
      </w:r>
      <w:proofErr w:type="spellEnd"/>
      <w:r w:rsidRPr="004D04E5">
        <w:rPr>
          <w:rFonts w:ascii="Times New Roman" w:hAnsi="Times New Roman" w:cs="Times New Roman"/>
          <w:sz w:val="24"/>
          <w:szCs w:val="24"/>
        </w:rPr>
        <w:t xml:space="preserve"> [12] studied the numerical and bifurcation properties of multi-order HIV models, emphasizing the usefulness of fractional-order systems in capturing memory effects in biological processes. Research has also extended to theoretical properties of HIV models. Kirwa et al. [13]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boundedness and positivity conditions in immune-response models, ensuring that solutions</w:t>
      </w:r>
      <w:r w:rsidR="00383725">
        <w:rPr>
          <w:rFonts w:ascii="Times New Roman" w:hAnsi="Times New Roman" w:cs="Times New Roman"/>
          <w:sz w:val="24"/>
          <w:szCs w:val="24"/>
        </w:rPr>
        <w:t xml:space="preserve"> remain biologically realistic. </w:t>
      </w:r>
      <w:r w:rsidRPr="004D04E5">
        <w:rPr>
          <w:rFonts w:ascii="Times New Roman" w:hAnsi="Times New Roman" w:cs="Times New Roman"/>
          <w:sz w:val="24"/>
          <w:szCs w:val="24"/>
        </w:rPr>
        <w:t>Many works emphasize mathematical modeling as an essential tool for understanding disease progression and treatment outcomes</w:t>
      </w:r>
      <w:r w:rsidR="001D70C7">
        <w:rPr>
          <w:rFonts w:ascii="Times New Roman" w:hAnsi="Times New Roman" w:cs="Times New Roman"/>
          <w:sz w:val="24"/>
          <w:szCs w:val="24"/>
        </w:rPr>
        <w:t>. Song &amp; Cheng [1</w:t>
      </w:r>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Nwagor</w:t>
      </w:r>
      <w:proofErr w:type="spellEnd"/>
      <w:r w:rsidRPr="004D04E5">
        <w:rPr>
          <w:rFonts w:ascii="Times New Roman" w:hAnsi="Times New Roman" w:cs="Times New Roman"/>
          <w:sz w:val="24"/>
          <w:szCs w:val="24"/>
        </w:rPr>
        <w:t xml:space="preserve"> &amp; Lawson-Jack [15]; and </w:t>
      </w:r>
      <w:proofErr w:type="spellStart"/>
      <w:r w:rsidRPr="004D04E5">
        <w:rPr>
          <w:rFonts w:ascii="Times New Roman" w:hAnsi="Times New Roman" w:cs="Times New Roman"/>
          <w:sz w:val="24"/>
          <w:szCs w:val="24"/>
        </w:rPr>
        <w:t>Jie</w:t>
      </w:r>
      <w:proofErr w:type="spellEnd"/>
      <w:r w:rsidRPr="004D04E5">
        <w:rPr>
          <w:rFonts w:ascii="Times New Roman" w:hAnsi="Times New Roman" w:cs="Times New Roman"/>
          <w:sz w:val="24"/>
          <w:szCs w:val="24"/>
        </w:rPr>
        <w:t xml:space="preserve"> Lou et al. [19] explore delay differential equations and nonlinear system dynamics to model HIV infection,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hAnsi="Times New Roman" w:cs="Times New Roman"/>
          <w:sz w:val="24"/>
          <w:szCs w:val="24"/>
        </w:rPr>
        <w:t xml:space="preserve"> T-cell behaviour, and the effects of therapeutic interventions. These models highlight the importance of parameter sensitivity and stability analysis in predicting long-term disease outcomes. Similar mathematical approaches are applied to other conditions, such as malaria, Alemu, </w:t>
      </w:r>
      <w:proofErr w:type="spellStart"/>
      <w:r w:rsidRPr="004D04E5">
        <w:rPr>
          <w:rFonts w:ascii="Times New Roman" w:hAnsi="Times New Roman" w:cs="Times New Roman"/>
          <w:sz w:val="24"/>
          <w:szCs w:val="24"/>
        </w:rPr>
        <w:t>Boka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Purnachandra</w:t>
      </w:r>
      <w:proofErr w:type="spellEnd"/>
      <w:r w:rsidRPr="004D04E5">
        <w:rPr>
          <w:rFonts w:ascii="Times New Roman" w:hAnsi="Times New Roman" w:cs="Times New Roman"/>
          <w:sz w:val="24"/>
          <w:szCs w:val="24"/>
        </w:rPr>
        <w:t xml:space="preserve"> [10], fuzzy-environment HIV dynamics, Sil et al. [17], and mixed-order fractional systems, </w:t>
      </w:r>
      <w:proofErr w:type="spellStart"/>
      <w:r w:rsidRPr="004D04E5">
        <w:rPr>
          <w:rFonts w:ascii="Times New Roman" w:hAnsi="Times New Roman" w:cs="Times New Roman"/>
          <w:sz w:val="24"/>
          <w:szCs w:val="24"/>
        </w:rPr>
        <w:t>Akuman</w:t>
      </w:r>
      <w:proofErr w:type="spellEnd"/>
      <w:r w:rsidRPr="004D04E5">
        <w:rPr>
          <w:rFonts w:ascii="Times New Roman" w:hAnsi="Times New Roman" w:cs="Times New Roman"/>
          <w:sz w:val="24"/>
          <w:szCs w:val="24"/>
        </w:rPr>
        <w:t xml:space="preserve"> et al. [18]. Many references address sickle cell disease (SCD) from clinical, neurological, and hematological perspectives. Studies by Courtney Lawrence &amp; Webb [20], Constantine </w:t>
      </w:r>
      <w:proofErr w:type="spellStart"/>
      <w:r w:rsidRPr="004D04E5">
        <w:rPr>
          <w:rFonts w:ascii="Times New Roman" w:hAnsi="Times New Roman" w:cs="Times New Roman"/>
          <w:sz w:val="24"/>
          <w:szCs w:val="24"/>
        </w:rPr>
        <w:t>Aggeli</w:t>
      </w:r>
      <w:proofErr w:type="spellEnd"/>
      <w:r w:rsidRPr="004D04E5">
        <w:rPr>
          <w:rFonts w:ascii="Times New Roman" w:hAnsi="Times New Roman" w:cs="Times New Roman"/>
          <w:sz w:val="24"/>
          <w:szCs w:val="24"/>
        </w:rPr>
        <w:t xml:space="preserve"> et al. [21], and Hines et al. [22] detail the increased risk of stroke and acute neurological events in children and adults with SCD. Further works; </w:t>
      </w:r>
      <w:proofErr w:type="spellStart"/>
      <w:r w:rsidRPr="004D04E5">
        <w:rPr>
          <w:rFonts w:ascii="Times New Roman" w:hAnsi="Times New Roman" w:cs="Times New Roman"/>
          <w:sz w:val="24"/>
          <w:szCs w:val="24"/>
        </w:rPr>
        <w:t>Lagunju</w:t>
      </w:r>
      <w:proofErr w:type="spellEnd"/>
      <w:r w:rsidRPr="004D04E5">
        <w:rPr>
          <w:rFonts w:ascii="Times New Roman" w:hAnsi="Times New Roman" w:cs="Times New Roman"/>
          <w:sz w:val="24"/>
          <w:szCs w:val="24"/>
        </w:rPr>
        <w:t xml:space="preserve"> &amp; Brown [23]; Mireille Yaya-Aye et al. [24] examine neurological and hematological abnormalities, particularly in African populations where SCD prevalence is high. These clinical observations are complemented by mechanistic research, such as efforts describing erythrocyte membrane </w:t>
      </w:r>
      <w:proofErr w:type="spellStart"/>
      <w:r w:rsidRPr="004D04E5">
        <w:rPr>
          <w:rFonts w:ascii="Times New Roman" w:hAnsi="Times New Roman" w:cs="Times New Roman"/>
          <w:sz w:val="24"/>
          <w:szCs w:val="24"/>
        </w:rPr>
        <w:t>sulfation</w:t>
      </w:r>
      <w:proofErr w:type="spellEnd"/>
      <w:r w:rsidRPr="004D04E5">
        <w:rPr>
          <w:rFonts w:ascii="Times New Roman" w:hAnsi="Times New Roman" w:cs="Times New Roman"/>
          <w:sz w:val="24"/>
          <w:szCs w:val="24"/>
        </w:rPr>
        <w:t>, Zhou et al. [25] and endothelial interactions, which provide biological insight</w:t>
      </w:r>
      <w:r w:rsidR="00383725">
        <w:rPr>
          <w:rFonts w:ascii="Times New Roman" w:hAnsi="Times New Roman" w:cs="Times New Roman"/>
          <w:sz w:val="24"/>
          <w:szCs w:val="24"/>
        </w:rPr>
        <w:t xml:space="preserve"> into the complications of SCD. </w:t>
      </w:r>
      <w:r w:rsidRPr="004D04E5">
        <w:rPr>
          <w:rFonts w:ascii="Times New Roman" w:hAnsi="Times New Roman" w:cs="Times New Roman"/>
          <w:sz w:val="24"/>
          <w:szCs w:val="24"/>
        </w:rPr>
        <w:t xml:space="preserve">Several authors investigate treatment modalities and biological responses in SCD patients. Hydroxyurea’s impact on hematological parameters, Yaya-Aye et al. [24] and experimental approaches to improve blood flow in sickle cell patients, </w:t>
      </w:r>
      <w:proofErr w:type="spellStart"/>
      <w:r w:rsidRPr="004D04E5">
        <w:rPr>
          <w:rFonts w:ascii="Times New Roman" w:hAnsi="Times New Roman" w:cs="Times New Roman"/>
          <w:sz w:val="24"/>
          <w:szCs w:val="24"/>
        </w:rPr>
        <w:t>Omamoke</w:t>
      </w:r>
      <w:proofErr w:type="spellEnd"/>
      <w:r w:rsidRPr="004D04E5">
        <w:rPr>
          <w:rFonts w:ascii="Times New Roman" w:hAnsi="Times New Roman" w:cs="Times New Roman"/>
          <w:sz w:val="24"/>
          <w:szCs w:val="24"/>
        </w:rPr>
        <w:t xml:space="preserve"> et al. [26] demonstrate ongoing efforts to reduce complications and enhance quality of life. Pregnancy outcomes among SCD patients, </w:t>
      </w:r>
      <w:proofErr w:type="spellStart"/>
      <w:r w:rsidRPr="004D04E5">
        <w:rPr>
          <w:rFonts w:ascii="Times New Roman" w:hAnsi="Times New Roman" w:cs="Times New Roman"/>
          <w:sz w:val="24"/>
          <w:szCs w:val="24"/>
        </w:rPr>
        <w:t>Tsiba</w:t>
      </w:r>
      <w:proofErr w:type="spellEnd"/>
      <w:r w:rsidRPr="004D04E5">
        <w:rPr>
          <w:rFonts w:ascii="Times New Roman" w:hAnsi="Times New Roman" w:cs="Times New Roman"/>
          <w:sz w:val="24"/>
          <w:szCs w:val="24"/>
        </w:rPr>
        <w:t xml:space="preserve"> et al. [27] add further depth, addressing maternal h</w:t>
      </w:r>
      <w:r w:rsidR="00383725">
        <w:rPr>
          <w:rFonts w:ascii="Times New Roman" w:hAnsi="Times New Roman" w:cs="Times New Roman"/>
          <w:sz w:val="24"/>
          <w:szCs w:val="24"/>
        </w:rPr>
        <w:t xml:space="preserve">ealth in high-risk populations. </w:t>
      </w:r>
      <w:r w:rsidRPr="004D04E5">
        <w:rPr>
          <w:rFonts w:ascii="Times New Roman" w:hAnsi="Times New Roman" w:cs="Times New Roman"/>
          <w:sz w:val="24"/>
          <w:szCs w:val="24"/>
        </w:rPr>
        <w:t>HIV research in the provided literature highlights both biological mechan</w:t>
      </w:r>
      <w:r w:rsidR="00973C24">
        <w:rPr>
          <w:rFonts w:ascii="Times New Roman" w:hAnsi="Times New Roman" w:cs="Times New Roman"/>
          <w:sz w:val="24"/>
          <w:szCs w:val="24"/>
        </w:rPr>
        <w:t>isms and public health concerns, s</w:t>
      </w:r>
      <w:r w:rsidRPr="004D04E5">
        <w:rPr>
          <w:rFonts w:ascii="Times New Roman" w:hAnsi="Times New Roman" w:cs="Times New Roman"/>
          <w:sz w:val="24"/>
          <w:szCs w:val="24"/>
        </w:rPr>
        <w:t xml:space="preserve">tudies model immune responses, viral load </w:t>
      </w:r>
      <w:r w:rsidRPr="004D04E5">
        <w:rPr>
          <w:rFonts w:ascii="Times New Roman" w:hAnsi="Times New Roman" w:cs="Times New Roman"/>
          <w:sz w:val="24"/>
          <w:szCs w:val="24"/>
        </w:rPr>
        <w:lastRenderedPageBreak/>
        <w:t>fluctuations, and therapeuti</w:t>
      </w:r>
      <w:r w:rsidR="00A34725">
        <w:rPr>
          <w:rFonts w:ascii="Times New Roman" w:hAnsi="Times New Roman" w:cs="Times New Roman"/>
          <w:sz w:val="24"/>
          <w:szCs w:val="24"/>
        </w:rPr>
        <w:t>c interventions Song &amp; Cheng [1</w:t>
      </w:r>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Nwagor</w:t>
      </w:r>
      <w:proofErr w:type="spellEnd"/>
      <w:r w:rsidRPr="004D04E5">
        <w:rPr>
          <w:rFonts w:ascii="Times New Roman" w:hAnsi="Times New Roman" w:cs="Times New Roman"/>
          <w:sz w:val="24"/>
          <w:szCs w:val="24"/>
        </w:rPr>
        <w:t xml:space="preserve"> &amp; Lawson-Jack [15]. Broader reviews, </w:t>
      </w:r>
      <w:proofErr w:type="spellStart"/>
      <w:r w:rsidRPr="004D04E5">
        <w:rPr>
          <w:rFonts w:ascii="Times New Roman" w:hAnsi="Times New Roman" w:cs="Times New Roman"/>
          <w:sz w:val="24"/>
          <w:szCs w:val="24"/>
        </w:rPr>
        <w:t>Ukamaka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Nwagha</w:t>
      </w:r>
      <w:proofErr w:type="spellEnd"/>
      <w:r w:rsidRPr="004D04E5">
        <w:rPr>
          <w:rFonts w:ascii="Times New Roman" w:hAnsi="Times New Roman" w:cs="Times New Roman"/>
          <w:sz w:val="24"/>
          <w:szCs w:val="24"/>
        </w:rPr>
        <w:t xml:space="preserve"> et al. [16] evaluate whether comorbid conditions such as sickle cell disease could influence susceptibility to HIV infection—an emerging area of multidisciplinary interest.</w:t>
      </w:r>
    </w:p>
    <w:p w14:paraId="13FF4B93" w14:textId="58365FED" w:rsidR="005C261E" w:rsidRPr="00C443E3" w:rsidRDefault="00780B82" w:rsidP="00383725">
      <w:pPr>
        <w:jc w:val="both"/>
        <w:rPr>
          <w:rFonts w:ascii="Times New Roman" w:hAnsi="Times New Roman" w:cs="Times New Roman"/>
          <w:sz w:val="24"/>
          <w:szCs w:val="24"/>
        </w:rPr>
      </w:pPr>
      <w:r w:rsidRPr="00C443E3">
        <w:rPr>
          <w:rFonts w:ascii="Times New Roman" w:hAnsi="Times New Roman" w:cs="Times New Roman"/>
          <w:sz w:val="24"/>
          <w:szCs w:val="24"/>
        </w:rPr>
        <w:t>Mathematical modeling has played a crucial role in understanding the transmission dynamics and control of infectious diseases. In recent years, increasing attention has been given to fractional-order differential equations due to their ability to capture memory and hereditary effects that are not adequately represented by classical integer-order models. Harshita Kaushik et al [28]. investigated the effects of vaccination on tuberculosis and COVID-19 co-infection using a compartmental modeling framework. Their study demonstrated that vaccination significantly alters disease dynamics and reduces infection prevalence when appropriately incorporated into the model. The authors emphasized the importance of mathematical simulations in assessing intervention strategies fo</w:t>
      </w:r>
      <w:r w:rsidR="00A62B56" w:rsidRPr="00C443E3">
        <w:rPr>
          <w:rFonts w:ascii="Times New Roman" w:hAnsi="Times New Roman" w:cs="Times New Roman"/>
          <w:sz w:val="24"/>
          <w:szCs w:val="24"/>
        </w:rPr>
        <w:t xml:space="preserve">r complex infectious diseases. </w:t>
      </w:r>
      <w:r w:rsidRPr="00C443E3">
        <w:rPr>
          <w:rFonts w:ascii="Times New Roman" w:hAnsi="Times New Roman" w:cs="Times New Roman"/>
          <w:sz w:val="24"/>
          <w:szCs w:val="24"/>
        </w:rPr>
        <w:t>Manickam et al [29]. developed a fractional-order mathematical model for Banana Xanthomonas Wilt disease using Caputo derivatives. Their findings revealed that fractional-order models provide greater flexibility and accuracy compared to classical models, with numerical simulations supporting the theoretical</w:t>
      </w:r>
      <w:r w:rsidR="00383725" w:rsidRPr="00C443E3">
        <w:rPr>
          <w:rFonts w:ascii="Times New Roman" w:hAnsi="Times New Roman" w:cs="Times New Roman"/>
          <w:sz w:val="24"/>
          <w:szCs w:val="24"/>
        </w:rPr>
        <w:t>.</w:t>
      </w:r>
      <w:r w:rsidR="00D33CEA" w:rsidRPr="00C443E3">
        <w:rPr>
          <w:rFonts w:ascii="Times New Roman" w:hAnsi="Times New Roman" w:cs="Times New Roman"/>
          <w:sz w:val="24"/>
          <w:szCs w:val="24"/>
        </w:rPr>
        <w:t xml:space="preserve"> </w:t>
      </w:r>
      <w:proofErr w:type="spellStart"/>
      <w:r w:rsidR="00D33CEA" w:rsidRPr="00C443E3">
        <w:rPr>
          <w:rFonts w:ascii="Times New Roman" w:hAnsi="Times New Roman" w:cs="Times New Roman"/>
          <w:sz w:val="24"/>
          <w:szCs w:val="24"/>
        </w:rPr>
        <w:t>Pushpendra</w:t>
      </w:r>
      <w:proofErr w:type="spellEnd"/>
      <w:r w:rsidR="00D33CEA" w:rsidRPr="00C443E3">
        <w:rPr>
          <w:rFonts w:ascii="Times New Roman" w:hAnsi="Times New Roman" w:cs="Times New Roman"/>
          <w:sz w:val="24"/>
          <w:szCs w:val="24"/>
        </w:rPr>
        <w:t xml:space="preserve"> Kumar </w:t>
      </w:r>
      <w:proofErr w:type="spellStart"/>
      <w:r w:rsidR="00D33CEA" w:rsidRPr="00C443E3">
        <w:rPr>
          <w:rFonts w:ascii="Times New Roman" w:hAnsi="Times New Roman" w:cs="Times New Roman"/>
          <w:sz w:val="24"/>
          <w:szCs w:val="24"/>
        </w:rPr>
        <w:t>Norodin</w:t>
      </w:r>
      <w:proofErr w:type="spellEnd"/>
      <w:r w:rsidR="00D33CEA" w:rsidRPr="00C443E3">
        <w:rPr>
          <w:rFonts w:ascii="Times New Roman" w:hAnsi="Times New Roman" w:cs="Times New Roman"/>
          <w:sz w:val="24"/>
          <w:szCs w:val="24"/>
        </w:rPr>
        <w:t xml:space="preserve"> et al [44]. focused on predicting the epidemic peak of COVID-19 in Japan using fractional-order derivatives. By comparing Caputo and </w:t>
      </w:r>
      <w:proofErr w:type="spellStart"/>
      <w:r w:rsidR="00D33CEA" w:rsidRPr="00C443E3">
        <w:rPr>
          <w:rFonts w:ascii="Times New Roman" w:hAnsi="Times New Roman" w:cs="Times New Roman"/>
          <w:sz w:val="24"/>
          <w:szCs w:val="24"/>
        </w:rPr>
        <w:t>Atangana</w:t>
      </w:r>
      <w:proofErr w:type="spellEnd"/>
      <w:r w:rsidR="00D33CEA" w:rsidRPr="00C443E3">
        <w:rPr>
          <w:rFonts w:ascii="Times New Roman" w:hAnsi="Times New Roman" w:cs="Times New Roman"/>
          <w:sz w:val="24"/>
          <w:szCs w:val="24"/>
        </w:rPr>
        <w:t>–</w:t>
      </w:r>
      <w:proofErr w:type="spellStart"/>
      <w:r w:rsidR="00D33CEA" w:rsidRPr="00C443E3">
        <w:rPr>
          <w:rFonts w:ascii="Times New Roman" w:hAnsi="Times New Roman" w:cs="Times New Roman"/>
          <w:sz w:val="24"/>
          <w:szCs w:val="24"/>
        </w:rPr>
        <w:t>Baleanu</w:t>
      </w:r>
      <w:proofErr w:type="spellEnd"/>
      <w:r w:rsidR="00D33CEA" w:rsidRPr="00C443E3">
        <w:rPr>
          <w:rFonts w:ascii="Times New Roman" w:hAnsi="Times New Roman" w:cs="Times New Roman"/>
          <w:sz w:val="24"/>
          <w:szCs w:val="24"/>
        </w:rPr>
        <w:t xml:space="preserve"> derivatives, the authors demonstrated that fractional operators significantly affect epidemic peak.</w:t>
      </w:r>
      <w:r w:rsidR="00A34725" w:rsidRPr="00C443E3">
        <w:rPr>
          <w:rFonts w:ascii="Times New Roman" w:hAnsi="Times New Roman" w:cs="Times New Roman"/>
          <w:sz w:val="24"/>
          <w:szCs w:val="24"/>
        </w:rPr>
        <w:t xml:space="preserve"> </w:t>
      </w:r>
      <w:proofErr w:type="spellStart"/>
      <w:r w:rsidR="00A34725" w:rsidRPr="00C443E3">
        <w:rPr>
          <w:rFonts w:ascii="Times New Roman" w:hAnsi="Times New Roman" w:cs="Times New Roman"/>
          <w:sz w:val="24"/>
          <w:szCs w:val="24"/>
        </w:rPr>
        <w:t>Chandru</w:t>
      </w:r>
      <w:proofErr w:type="spellEnd"/>
      <w:r w:rsidR="00A34725" w:rsidRPr="00C443E3">
        <w:rPr>
          <w:rFonts w:ascii="Times New Roman" w:hAnsi="Times New Roman" w:cs="Times New Roman"/>
          <w:sz w:val="24"/>
          <w:szCs w:val="24"/>
        </w:rPr>
        <w:t xml:space="preserve"> Malar et al [14]. proposed a novel fractional-order epidemic model for the Maize Streak Virus using the Caputo–Fabrizio fractional derivative. The study established the existence and stability of equilibrium points and showed that fractional parameters play a key role in controlling epidemic outbreaks.</w:t>
      </w:r>
      <w:r w:rsidR="00383725" w:rsidRPr="00C443E3">
        <w:rPr>
          <w:rFonts w:ascii="Times New Roman" w:hAnsi="Times New Roman" w:cs="Times New Roman"/>
          <w:sz w:val="24"/>
          <w:szCs w:val="24"/>
        </w:rPr>
        <w:t xml:space="preserve"> </w:t>
      </w:r>
      <w:r w:rsidR="005C261E" w:rsidRPr="00C443E3">
        <w:rPr>
          <w:rFonts w:ascii="Times New Roman" w:hAnsi="Times New Roman" w:cs="Times New Roman"/>
          <w:sz w:val="24"/>
          <w:szCs w:val="24"/>
        </w:rPr>
        <w:t xml:space="preserve">Building on these early frameworks, researchers have extended HIV models to incorporate additional biological realism. Arenas et al. [30], for instance, </w:t>
      </w:r>
      <w:r w:rsidR="003F554C" w:rsidRPr="00C443E3">
        <w:rPr>
          <w:rFonts w:ascii="Times New Roman" w:hAnsi="Times New Roman" w:cs="Times New Roman"/>
          <w:sz w:val="24"/>
          <w:szCs w:val="24"/>
        </w:rPr>
        <w:t>analyzed</w:t>
      </w:r>
      <w:r w:rsidR="005C261E" w:rsidRPr="00C443E3">
        <w:rPr>
          <w:rFonts w:ascii="Times New Roman" w:hAnsi="Times New Roman" w:cs="Times New Roman"/>
          <w:sz w:val="24"/>
          <w:szCs w:val="24"/>
        </w:rPr>
        <w:t xml:space="preserve"> HIV infection with discrete time delays, demonstrating that such delays—representing periods such as the viral eclipse phase—significantly influence system stability and oscillatory </w:t>
      </w:r>
      <w:r w:rsidR="003F554C" w:rsidRPr="00C443E3">
        <w:rPr>
          <w:rFonts w:ascii="Times New Roman" w:hAnsi="Times New Roman" w:cs="Times New Roman"/>
          <w:sz w:val="24"/>
          <w:szCs w:val="24"/>
        </w:rPr>
        <w:t>behavior</w:t>
      </w:r>
      <w:r w:rsidR="005C261E" w:rsidRPr="00C443E3">
        <w:rPr>
          <w:rFonts w:ascii="Times New Roman" w:hAnsi="Times New Roman" w:cs="Times New Roman"/>
          <w:sz w:val="24"/>
          <w:szCs w:val="24"/>
        </w:rPr>
        <w:t xml:space="preserve">. Similarly, </w:t>
      </w:r>
      <w:proofErr w:type="spellStart"/>
      <w:r w:rsidR="005C261E" w:rsidRPr="00C443E3">
        <w:rPr>
          <w:rFonts w:ascii="Times New Roman" w:hAnsi="Times New Roman" w:cs="Times New Roman"/>
          <w:sz w:val="24"/>
          <w:szCs w:val="24"/>
        </w:rPr>
        <w:t>Dumrongpokaphan</w:t>
      </w:r>
      <w:proofErr w:type="spellEnd"/>
      <w:r w:rsidR="005C261E" w:rsidRPr="00C443E3">
        <w:rPr>
          <w:rFonts w:ascii="Times New Roman" w:hAnsi="Times New Roman" w:cs="Times New Roman"/>
          <w:sz w:val="24"/>
          <w:szCs w:val="24"/>
        </w:rPr>
        <w:t xml:space="preserve"> et al. [31] introduced intercellular delay-differential equations to model immune response and viral transmission, showing how delays can gener</w:t>
      </w:r>
      <w:r w:rsidR="0087434C" w:rsidRPr="00C443E3">
        <w:rPr>
          <w:rFonts w:ascii="Times New Roman" w:hAnsi="Times New Roman" w:cs="Times New Roman"/>
          <w:sz w:val="24"/>
          <w:szCs w:val="24"/>
        </w:rPr>
        <w:t xml:space="preserve">ate complex dynamical patterns. </w:t>
      </w:r>
      <w:r w:rsidR="005C261E" w:rsidRPr="00C443E3">
        <w:rPr>
          <w:rFonts w:ascii="Times New Roman" w:hAnsi="Times New Roman" w:cs="Times New Roman"/>
          <w:sz w:val="24"/>
          <w:szCs w:val="24"/>
        </w:rPr>
        <w:t xml:space="preserve">Bifurcation analysis has been another major direction in HIV modeling. </w:t>
      </w:r>
      <w:proofErr w:type="spellStart"/>
      <w:r w:rsidR="005C261E" w:rsidRPr="00C443E3">
        <w:rPr>
          <w:rFonts w:ascii="Times New Roman" w:hAnsi="Times New Roman" w:cs="Times New Roman"/>
          <w:sz w:val="24"/>
          <w:szCs w:val="24"/>
        </w:rPr>
        <w:t>Neamtu</w:t>
      </w:r>
      <w:proofErr w:type="spellEnd"/>
      <w:r w:rsidR="005C261E" w:rsidRPr="00C443E3">
        <w:rPr>
          <w:rFonts w:ascii="Times New Roman" w:hAnsi="Times New Roman" w:cs="Times New Roman"/>
          <w:sz w:val="24"/>
          <w:szCs w:val="24"/>
        </w:rPr>
        <w:t xml:space="preserve"> et al. [32] explored </w:t>
      </w:r>
      <w:proofErr w:type="spellStart"/>
      <w:r w:rsidR="005C261E" w:rsidRPr="00C443E3">
        <w:rPr>
          <w:rFonts w:ascii="Times New Roman" w:hAnsi="Times New Roman" w:cs="Times New Roman"/>
          <w:sz w:val="24"/>
          <w:szCs w:val="24"/>
        </w:rPr>
        <w:t>Hopf</w:t>
      </w:r>
      <w:proofErr w:type="spellEnd"/>
      <w:r w:rsidR="005C261E" w:rsidRPr="00C443E3">
        <w:rPr>
          <w:rFonts w:ascii="Times New Roman" w:hAnsi="Times New Roman" w:cs="Times New Roman"/>
          <w:sz w:val="24"/>
          <w:szCs w:val="24"/>
        </w:rPr>
        <w:t xml:space="preserve"> bifurcations in pathogen–immune interaction dynamics using a delay kernel method, revealing conditions under which persistent oscillations arise. </w:t>
      </w:r>
      <w:proofErr w:type="spellStart"/>
      <w:r w:rsidR="005C261E" w:rsidRPr="00C443E3">
        <w:rPr>
          <w:rFonts w:ascii="Times New Roman" w:hAnsi="Times New Roman" w:cs="Times New Roman"/>
          <w:sz w:val="24"/>
          <w:szCs w:val="24"/>
        </w:rPr>
        <w:t>Jinhui</w:t>
      </w:r>
      <w:proofErr w:type="spellEnd"/>
      <w:r w:rsidR="005C261E" w:rsidRPr="00C443E3">
        <w:rPr>
          <w:rFonts w:ascii="Times New Roman" w:hAnsi="Times New Roman" w:cs="Times New Roman"/>
          <w:sz w:val="24"/>
          <w:szCs w:val="24"/>
        </w:rPr>
        <w:t xml:space="preserve"> and </w:t>
      </w:r>
      <w:proofErr w:type="spellStart"/>
      <w:r w:rsidR="005C261E" w:rsidRPr="00C443E3">
        <w:rPr>
          <w:rFonts w:ascii="Times New Roman" w:hAnsi="Times New Roman" w:cs="Times New Roman"/>
          <w:sz w:val="24"/>
          <w:szCs w:val="24"/>
        </w:rPr>
        <w:t>Yican</w:t>
      </w:r>
      <w:proofErr w:type="spellEnd"/>
      <w:r w:rsidR="005C261E" w:rsidRPr="00C443E3">
        <w:rPr>
          <w:rFonts w:ascii="Times New Roman" w:hAnsi="Times New Roman" w:cs="Times New Roman"/>
          <w:sz w:val="24"/>
          <w:szCs w:val="24"/>
        </w:rPr>
        <w:t xml:space="preserve"> [33] performed a bifurcation analysis of HIV-1 infection with cell-to-cell transmission, demonstrating that immune impairment can lead to transitions between stable and osc</w:t>
      </w:r>
      <w:r w:rsidR="0087434C" w:rsidRPr="00C443E3">
        <w:rPr>
          <w:rFonts w:ascii="Times New Roman" w:hAnsi="Times New Roman" w:cs="Times New Roman"/>
          <w:sz w:val="24"/>
          <w:szCs w:val="24"/>
        </w:rPr>
        <w:t xml:space="preserve">illatory disease states. </w:t>
      </w:r>
      <w:r w:rsidR="005C261E" w:rsidRPr="00C443E3">
        <w:rPr>
          <w:rFonts w:ascii="Times New Roman" w:hAnsi="Times New Roman" w:cs="Times New Roman"/>
          <w:sz w:val="24"/>
          <w:szCs w:val="24"/>
        </w:rPr>
        <w:t xml:space="preserve">Several studies have incorporated fractional calculus to capture memory effects that traditional integer-order derivatives cannot represent. Arafa, Rada, and Khalid [34] developed a fractional-order HIV infection model and compared numerical results with patient data, finding improved accuracy in representing viral dynamics. Arafa, Hanafy, and Gouda [35] </w:t>
      </w:r>
      <w:r w:rsidR="003F554C" w:rsidRPr="00C443E3">
        <w:rPr>
          <w:rFonts w:ascii="Times New Roman" w:hAnsi="Times New Roman" w:cs="Times New Roman"/>
          <w:sz w:val="24"/>
          <w:szCs w:val="24"/>
        </w:rPr>
        <w:t>analyzed</w:t>
      </w:r>
      <w:r w:rsidR="005C261E" w:rsidRPr="00C443E3">
        <w:rPr>
          <w:rFonts w:ascii="Times New Roman" w:hAnsi="Times New Roman" w:cs="Times New Roman"/>
          <w:sz w:val="24"/>
          <w:szCs w:val="24"/>
        </w:rPr>
        <w:t xml:space="preserve"> the stability of a fractional-order HIV model, showing the sensitivity of system </w:t>
      </w:r>
      <w:r w:rsidR="003F554C" w:rsidRPr="00C443E3">
        <w:rPr>
          <w:rFonts w:ascii="Times New Roman" w:hAnsi="Times New Roman" w:cs="Times New Roman"/>
          <w:sz w:val="24"/>
          <w:szCs w:val="24"/>
        </w:rPr>
        <w:t>behavior</w:t>
      </w:r>
      <w:r w:rsidR="005C261E" w:rsidRPr="00C443E3">
        <w:rPr>
          <w:rFonts w:ascii="Times New Roman" w:hAnsi="Times New Roman" w:cs="Times New Roman"/>
          <w:sz w:val="24"/>
          <w:szCs w:val="24"/>
        </w:rPr>
        <w:t xml:space="preserve"> to the fractional order. Ghost et al. [36] likewise employed fractional-order methods to </w:t>
      </w:r>
      <w:r w:rsidR="003F554C" w:rsidRPr="00C443E3">
        <w:rPr>
          <w:rFonts w:ascii="Times New Roman" w:hAnsi="Times New Roman" w:cs="Times New Roman"/>
          <w:sz w:val="24"/>
          <w:szCs w:val="24"/>
        </w:rPr>
        <w:t>analyze</w:t>
      </w:r>
      <w:r w:rsidR="005C261E" w:rsidRPr="00C443E3">
        <w:rPr>
          <w:rFonts w:ascii="Times New Roman" w:hAnsi="Times New Roman" w:cs="Times New Roman"/>
          <w:sz w:val="24"/>
          <w:szCs w:val="24"/>
        </w:rPr>
        <w:t xml:space="preserve"> HIV dynamics, underscoring thei</w:t>
      </w:r>
      <w:r w:rsidR="0087434C" w:rsidRPr="00C443E3">
        <w:rPr>
          <w:rFonts w:ascii="Times New Roman" w:hAnsi="Times New Roman" w:cs="Times New Roman"/>
          <w:sz w:val="24"/>
          <w:szCs w:val="24"/>
        </w:rPr>
        <w:t xml:space="preserve">r relevance in modern modeling. </w:t>
      </w:r>
      <w:r w:rsidR="005C261E" w:rsidRPr="00C443E3">
        <w:rPr>
          <w:rFonts w:ascii="Times New Roman" w:hAnsi="Times New Roman" w:cs="Times New Roman"/>
          <w:sz w:val="24"/>
          <w:szCs w:val="24"/>
        </w:rPr>
        <w:t xml:space="preserve">The role of coinfections has also been examined. Bauer, Hogue, Marino, and Kirschner [37] studied the effects of HIV-1 on latent tuberculosis, illustrating how immunosuppression accelerates TB progression. Their results demonstrated the importance of integrating multi-pathogen interactions </w:t>
      </w:r>
      <w:r w:rsidR="005C261E" w:rsidRPr="00C443E3">
        <w:rPr>
          <w:rFonts w:ascii="Times New Roman" w:hAnsi="Times New Roman" w:cs="Times New Roman"/>
          <w:sz w:val="24"/>
          <w:szCs w:val="24"/>
        </w:rPr>
        <w:lastRenderedPageBreak/>
        <w:t>into HIV modeling due to re</w:t>
      </w:r>
      <w:r w:rsidR="0087434C" w:rsidRPr="00C443E3">
        <w:rPr>
          <w:rFonts w:ascii="Times New Roman" w:hAnsi="Times New Roman" w:cs="Times New Roman"/>
          <w:sz w:val="24"/>
          <w:szCs w:val="24"/>
        </w:rPr>
        <w:t xml:space="preserve">al-world clinical implications. </w:t>
      </w:r>
      <w:r w:rsidR="005C261E" w:rsidRPr="00C443E3">
        <w:rPr>
          <w:rFonts w:ascii="Times New Roman" w:hAnsi="Times New Roman" w:cs="Times New Roman"/>
          <w:sz w:val="24"/>
          <w:szCs w:val="24"/>
        </w:rPr>
        <w:t xml:space="preserve">Other researchers have focused on specific disease-related mechanisms or control strategies. Omondi, </w:t>
      </w:r>
      <w:proofErr w:type="spellStart"/>
      <w:r w:rsidR="005C261E" w:rsidRPr="00C443E3">
        <w:rPr>
          <w:rFonts w:ascii="Times New Roman" w:hAnsi="Times New Roman" w:cs="Times New Roman"/>
          <w:sz w:val="24"/>
          <w:szCs w:val="24"/>
        </w:rPr>
        <w:t>Mboro</w:t>
      </w:r>
      <w:proofErr w:type="spellEnd"/>
      <w:r w:rsidR="005C261E" w:rsidRPr="00C443E3">
        <w:rPr>
          <w:rFonts w:ascii="Times New Roman" w:hAnsi="Times New Roman" w:cs="Times New Roman"/>
          <w:sz w:val="24"/>
          <w:szCs w:val="24"/>
        </w:rPr>
        <w:t xml:space="preserve">, and </w:t>
      </w:r>
      <w:proofErr w:type="spellStart"/>
      <w:r w:rsidR="005C261E" w:rsidRPr="00C443E3">
        <w:rPr>
          <w:rFonts w:ascii="Times New Roman" w:hAnsi="Times New Roman" w:cs="Times New Roman"/>
          <w:sz w:val="24"/>
          <w:szCs w:val="24"/>
        </w:rPr>
        <w:t>Luboobi</w:t>
      </w:r>
      <w:proofErr w:type="spellEnd"/>
      <w:r w:rsidR="005C261E" w:rsidRPr="00C443E3">
        <w:rPr>
          <w:rFonts w:ascii="Times New Roman" w:hAnsi="Times New Roman" w:cs="Times New Roman"/>
          <w:sz w:val="24"/>
          <w:szCs w:val="24"/>
        </w:rPr>
        <w:t xml:space="preserve"> [38] modeled testing, treatment, and control influences on HIV infection among CD4+ T cells in Kenya, identifying conditions under which interventions significantly reduce viral loads. </w:t>
      </w:r>
      <w:proofErr w:type="spellStart"/>
      <w:r w:rsidR="005C261E" w:rsidRPr="00C443E3">
        <w:rPr>
          <w:rFonts w:ascii="Times New Roman" w:hAnsi="Times New Roman" w:cs="Times New Roman"/>
          <w:sz w:val="24"/>
          <w:szCs w:val="24"/>
        </w:rPr>
        <w:t>Aejas</w:t>
      </w:r>
      <w:proofErr w:type="spellEnd"/>
      <w:r w:rsidR="005C261E" w:rsidRPr="00C443E3">
        <w:rPr>
          <w:rFonts w:ascii="Times New Roman" w:hAnsi="Times New Roman" w:cs="Times New Roman"/>
          <w:sz w:val="24"/>
          <w:szCs w:val="24"/>
        </w:rPr>
        <w:t xml:space="preserve"> et al. [39] </w:t>
      </w:r>
      <w:r w:rsidR="003F554C" w:rsidRPr="00C443E3">
        <w:rPr>
          <w:rFonts w:ascii="Times New Roman" w:hAnsi="Times New Roman" w:cs="Times New Roman"/>
          <w:sz w:val="24"/>
          <w:szCs w:val="24"/>
        </w:rPr>
        <w:t>analyzed</w:t>
      </w:r>
      <w:r w:rsidR="005C261E" w:rsidRPr="00C443E3">
        <w:rPr>
          <w:rFonts w:ascii="Times New Roman" w:hAnsi="Times New Roman" w:cs="Times New Roman"/>
          <w:sz w:val="24"/>
          <w:szCs w:val="24"/>
        </w:rPr>
        <w:t xml:space="preserve"> HIV epidemic dynamics using deterministic models, showing how transmission reduction strategies impac</w:t>
      </w:r>
      <w:r w:rsidR="0087434C" w:rsidRPr="00C443E3">
        <w:rPr>
          <w:rFonts w:ascii="Times New Roman" w:hAnsi="Times New Roman" w:cs="Times New Roman"/>
          <w:sz w:val="24"/>
          <w:szCs w:val="24"/>
        </w:rPr>
        <w:t xml:space="preserve">t long-term disease prevalence. </w:t>
      </w:r>
      <w:r w:rsidR="005C261E" w:rsidRPr="00C443E3">
        <w:rPr>
          <w:rFonts w:ascii="Times New Roman" w:hAnsi="Times New Roman" w:cs="Times New Roman"/>
          <w:sz w:val="24"/>
          <w:szCs w:val="24"/>
        </w:rPr>
        <w:t>Mathematical approaches have also been applied across related diseases, offering methodological insights supportive of HIV modeling. For instance, Mandal, Sarkar, and Sinha [40] reviewed mathematical models of malaria, emphasizing how compartmental structures and nonlinear interactions can be adapted to other infectious diseases such</w:t>
      </w:r>
      <w:r w:rsidR="0087434C" w:rsidRPr="00C443E3">
        <w:rPr>
          <w:rFonts w:ascii="Times New Roman" w:hAnsi="Times New Roman" w:cs="Times New Roman"/>
          <w:sz w:val="24"/>
          <w:szCs w:val="24"/>
        </w:rPr>
        <w:t xml:space="preserve"> as HIV. </w:t>
      </w:r>
      <w:r w:rsidR="005C261E" w:rsidRPr="00C443E3">
        <w:rPr>
          <w:rFonts w:ascii="Times New Roman" w:hAnsi="Times New Roman" w:cs="Times New Roman"/>
          <w:sz w:val="24"/>
          <w:szCs w:val="24"/>
        </w:rPr>
        <w:t xml:space="preserve">Recent computational modeling frameworks continue to emphasize the integration of time delays, immune mechanisms, and treatment strategies. </w:t>
      </w:r>
      <w:proofErr w:type="spellStart"/>
      <w:r w:rsidR="005C261E" w:rsidRPr="00C443E3">
        <w:rPr>
          <w:rFonts w:ascii="Times New Roman" w:hAnsi="Times New Roman" w:cs="Times New Roman"/>
          <w:sz w:val="24"/>
          <w:szCs w:val="24"/>
        </w:rPr>
        <w:t>Maimunah</w:t>
      </w:r>
      <w:proofErr w:type="spellEnd"/>
      <w:r w:rsidR="005C261E" w:rsidRPr="00C443E3">
        <w:rPr>
          <w:rFonts w:ascii="Times New Roman" w:hAnsi="Times New Roman" w:cs="Times New Roman"/>
          <w:sz w:val="24"/>
          <w:szCs w:val="24"/>
        </w:rPr>
        <w:t xml:space="preserve"> and </w:t>
      </w:r>
      <w:proofErr w:type="spellStart"/>
      <w:r w:rsidR="005C261E" w:rsidRPr="00C443E3">
        <w:rPr>
          <w:rFonts w:ascii="Times New Roman" w:hAnsi="Times New Roman" w:cs="Times New Roman"/>
          <w:sz w:val="24"/>
          <w:szCs w:val="24"/>
        </w:rPr>
        <w:t>Aldila</w:t>
      </w:r>
      <w:proofErr w:type="spellEnd"/>
      <w:r w:rsidR="005C261E" w:rsidRPr="00C443E3">
        <w:rPr>
          <w:rFonts w:ascii="Times New Roman" w:hAnsi="Times New Roman" w:cs="Times New Roman"/>
          <w:sz w:val="24"/>
          <w:szCs w:val="24"/>
        </w:rPr>
        <w:t xml:space="preserve"> [41] developed an HIV model including ART controls, demonstrating how treatment modifies viral dynamics and the reproduction number. Likewise, researchers such as </w:t>
      </w:r>
      <w:proofErr w:type="spellStart"/>
      <w:r w:rsidR="005C261E" w:rsidRPr="00C443E3">
        <w:rPr>
          <w:rFonts w:ascii="Times New Roman" w:hAnsi="Times New Roman" w:cs="Times New Roman"/>
          <w:sz w:val="24"/>
          <w:szCs w:val="24"/>
        </w:rPr>
        <w:t>Bulut</w:t>
      </w:r>
      <w:proofErr w:type="spellEnd"/>
      <w:r w:rsidR="005C261E" w:rsidRPr="00C443E3">
        <w:rPr>
          <w:rFonts w:ascii="Times New Roman" w:hAnsi="Times New Roman" w:cs="Times New Roman"/>
          <w:sz w:val="24"/>
          <w:szCs w:val="24"/>
        </w:rPr>
        <w:t xml:space="preserve">, Kumar, Singh, </w:t>
      </w:r>
      <w:proofErr w:type="spellStart"/>
      <w:r w:rsidR="005C261E" w:rsidRPr="00C443E3">
        <w:rPr>
          <w:rFonts w:ascii="Times New Roman" w:hAnsi="Times New Roman" w:cs="Times New Roman"/>
          <w:sz w:val="24"/>
          <w:szCs w:val="24"/>
        </w:rPr>
        <w:t>Swroop</w:t>
      </w:r>
      <w:proofErr w:type="spellEnd"/>
      <w:r w:rsidR="005C261E" w:rsidRPr="00C443E3">
        <w:rPr>
          <w:rFonts w:ascii="Times New Roman" w:hAnsi="Times New Roman" w:cs="Times New Roman"/>
          <w:sz w:val="24"/>
          <w:szCs w:val="24"/>
        </w:rPr>
        <w:t xml:space="preserve">, and </w:t>
      </w:r>
      <w:proofErr w:type="spellStart"/>
      <w:r w:rsidR="005C261E" w:rsidRPr="00C443E3">
        <w:rPr>
          <w:rFonts w:ascii="Times New Roman" w:hAnsi="Times New Roman" w:cs="Times New Roman"/>
          <w:sz w:val="24"/>
          <w:szCs w:val="24"/>
        </w:rPr>
        <w:t>Baskonus</w:t>
      </w:r>
      <w:proofErr w:type="spellEnd"/>
      <w:r w:rsidR="005C261E" w:rsidRPr="00C443E3">
        <w:rPr>
          <w:rFonts w:ascii="Times New Roman" w:hAnsi="Times New Roman" w:cs="Times New Roman"/>
          <w:sz w:val="24"/>
          <w:szCs w:val="24"/>
        </w:rPr>
        <w:t xml:space="preserve"> [42] extended fractional-order HIV models for CD4+ T cell infection, providing deeper insights into memory-driven immune </w:t>
      </w:r>
      <w:proofErr w:type="spellStart"/>
      <w:r w:rsidR="005C261E" w:rsidRPr="00C443E3">
        <w:rPr>
          <w:rFonts w:ascii="Times New Roman" w:hAnsi="Times New Roman" w:cs="Times New Roman"/>
          <w:sz w:val="24"/>
          <w:szCs w:val="24"/>
        </w:rPr>
        <w:t>behaviour</w:t>
      </w:r>
      <w:proofErr w:type="spellEnd"/>
      <w:r w:rsidR="005C261E" w:rsidRPr="00C443E3">
        <w:rPr>
          <w:rFonts w:ascii="Times New Roman" w:hAnsi="Times New Roman" w:cs="Times New Roman"/>
          <w:sz w:val="24"/>
          <w:szCs w:val="24"/>
        </w:rPr>
        <w:t>.</w:t>
      </w:r>
    </w:p>
    <w:p w14:paraId="440300D9" w14:textId="6061F33C" w:rsidR="005C261E" w:rsidRDefault="005C261E" w:rsidP="0087434C">
      <w:pPr>
        <w:jc w:val="both"/>
        <w:rPr>
          <w:rFonts w:ascii="Times New Roman" w:hAnsi="Times New Roman" w:cs="Times New Roman"/>
          <w:sz w:val="24"/>
          <w:szCs w:val="24"/>
        </w:rPr>
      </w:pPr>
      <w:r w:rsidRPr="004D04E5">
        <w:rPr>
          <w:rFonts w:ascii="Times New Roman" w:hAnsi="Times New Roman" w:cs="Times New Roman"/>
          <w:sz w:val="24"/>
          <w:szCs w:val="24"/>
        </w:rPr>
        <w:t xml:space="preserve">Finally, recent contributions by Ali, Zaman, and </w:t>
      </w:r>
      <w:proofErr w:type="spellStart"/>
      <w:r w:rsidRPr="004D04E5">
        <w:rPr>
          <w:rFonts w:ascii="Times New Roman" w:hAnsi="Times New Roman" w:cs="Times New Roman"/>
          <w:sz w:val="24"/>
          <w:szCs w:val="24"/>
        </w:rPr>
        <w:t>Algahtani</w:t>
      </w:r>
      <w:proofErr w:type="spellEnd"/>
      <w:r w:rsidRPr="004D04E5">
        <w:rPr>
          <w:rFonts w:ascii="Times New Roman" w:hAnsi="Times New Roman" w:cs="Times New Roman"/>
          <w:sz w:val="24"/>
          <w:szCs w:val="24"/>
        </w:rPr>
        <w:t xml:space="preserve"> [43] in difference equations highlight novel mathematical approaches suitable for HIV modeling, especially when seeking discrete-time frameworks that align more close</w:t>
      </w:r>
      <w:r w:rsidR="0087434C">
        <w:rPr>
          <w:rFonts w:ascii="Times New Roman" w:hAnsi="Times New Roman" w:cs="Times New Roman"/>
          <w:sz w:val="24"/>
          <w:szCs w:val="24"/>
        </w:rPr>
        <w:t xml:space="preserve">ly with clinical data sampling. </w:t>
      </w:r>
      <w:r w:rsidRPr="004D04E5">
        <w:rPr>
          <w:rFonts w:ascii="Times New Roman" w:hAnsi="Times New Roman" w:cs="Times New Roman"/>
          <w:sz w:val="24"/>
          <w:szCs w:val="24"/>
        </w:rPr>
        <w:t xml:space="preserve">Overall, the literature demonstrates a strong intersection between mathematical modeling, clinical research, and epidemiology. Mathematical frameworks provide powerful tools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complex biological systems, while clinical studies ground these models in real-world health challenges. The combination of SCD and HIV-focused research underscores the need for integrated approaches, particularly in regions with high burdens of both conditions. This body of work collectively advances understanding of disease interactions, treatment strategies, and the potential for improved patient outcomes. </w:t>
      </w:r>
    </w:p>
    <w:p w14:paraId="42445262" w14:textId="5B172388" w:rsidR="005C261E" w:rsidRPr="007D3BED" w:rsidRDefault="004C3BDD" w:rsidP="005C261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5C261E" w:rsidRPr="007D3BED">
        <w:rPr>
          <w:rFonts w:ascii="Times New Roman" w:hAnsi="Times New Roman" w:cs="Times New Roman"/>
          <w:b/>
          <w:sz w:val="24"/>
          <w:szCs w:val="24"/>
        </w:rPr>
        <w:t xml:space="preserve">Methodology </w:t>
      </w:r>
    </w:p>
    <w:p w14:paraId="5219535D" w14:textId="6293F0C7" w:rsidR="005C261E" w:rsidRPr="004D04E5" w:rsidRDefault="004C3BDD" w:rsidP="005C261E">
      <w:pPr>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5C261E" w:rsidRPr="004D04E5">
        <w:rPr>
          <w:rFonts w:ascii="Times New Roman" w:hAnsi="Times New Roman" w:cs="Times New Roman"/>
          <w:b/>
          <w:sz w:val="24"/>
          <w:szCs w:val="24"/>
        </w:rPr>
        <w:t>Mathematical Model</w:t>
      </w:r>
    </w:p>
    <w:p w14:paraId="30A007DA" w14:textId="77777777" w:rsidR="005C261E" w:rsidRPr="004D04E5" w:rsidRDefault="005C261E" w:rsidP="005C261E">
      <w:pPr>
        <w:pStyle w:val="ListParagraph"/>
        <w:ind w:left="0"/>
        <w:jc w:val="both"/>
        <w:rPr>
          <w:rFonts w:ascii="Times New Roman" w:eastAsiaTheme="minorEastAsia" w:hAnsi="Times New Roman" w:cs="Times New Roman"/>
          <w:sz w:val="24"/>
          <w:szCs w:val="24"/>
        </w:rPr>
      </w:pPr>
      <w:r w:rsidRPr="004D04E5">
        <w:rPr>
          <w:rFonts w:ascii="Times New Roman" w:hAnsi="Times New Roman" w:cs="Times New Roman"/>
          <w:sz w:val="24"/>
          <w:szCs w:val="24"/>
        </w:rPr>
        <w:t xml:space="preserve">In this section, we consider a differential equation model of HIV –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eastAsiaTheme="minorEastAsia" w:hAnsi="Times New Roman" w:cs="Times New Roman"/>
          <w:sz w:val="24"/>
          <w:szCs w:val="24"/>
        </w:rPr>
        <w:t xml:space="preserve"> T – cells which is susceptible to infection, that is target cells X, which through interactions with virus Y, become infected is considered.</w:t>
      </w:r>
      <w:r w:rsidRPr="004D04E5">
        <w:rPr>
          <w:rFonts w:ascii="Times New Roman" w:hAnsi="Times New Roman" w:cs="Times New Roman"/>
          <w:sz w:val="24"/>
          <w:szCs w:val="24"/>
        </w:rPr>
        <w:t xml:space="preserve"> </w:t>
      </w:r>
    </w:p>
    <w:bookmarkStart w:id="0" w:name="_Hlk191282982"/>
    <w:bookmarkStart w:id="1" w:name="_Hlk203122172"/>
    <w:p w14:paraId="065A13B6" w14:textId="77777777" w:rsidR="005C261E" w:rsidRPr="004D04E5" w:rsidRDefault="007D7A52" w:rsidP="005C261E">
      <w:p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 ρY</m:t>
        </m:r>
      </m:oMath>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5C261E" w:rsidRPr="004D04E5">
        <w:rPr>
          <w:rFonts w:ascii="Times New Roman" w:eastAsiaTheme="minorEastAsia" w:hAnsi="Times New Roman" w:cs="Times New Roman"/>
          <w:sz w:val="24"/>
          <w:szCs w:val="24"/>
        </w:rPr>
        <w:t>(1)</w:t>
      </w:r>
    </w:p>
    <w:p w14:paraId="48B2D49B" w14:textId="1BA70916"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Z- δY- ρY</m:t>
        </m:r>
      </m:oMath>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(2)</w:t>
      </w:r>
    </w:p>
    <w:p w14:paraId="0F930D96"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=qY-cZ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(3)</w:t>
      </w:r>
    </w:p>
    <w:bookmarkEnd w:id="0"/>
    <w:p w14:paraId="3D0624A3" w14:textId="2BE2FDD4" w:rsidR="00C443E3" w:rsidRDefault="005C261E" w:rsidP="005C261E">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Where</w:t>
      </w:r>
      <w:r w:rsidR="00561A49">
        <w:rPr>
          <w:rFonts w:ascii="Times New Roman" w:eastAsiaTheme="minorEastAsia" w:hAnsi="Times New Roman" w:cs="Times New Roman"/>
          <w:sz w:val="24"/>
          <w:szCs w:val="24"/>
        </w:rPr>
        <w:t xml:space="preserve"> k represents </w:t>
      </w:r>
      <w:r w:rsidR="00B00190">
        <w:rPr>
          <w:rFonts w:ascii="Times New Roman" w:hAnsi="Times New Roman" w:cs="Times New Roman"/>
          <w:sz w:val="24"/>
          <w:szCs w:val="24"/>
        </w:rPr>
        <w:t>nonlinear expone</w:t>
      </w:r>
      <w:r w:rsidR="006E5A58">
        <w:rPr>
          <w:rFonts w:ascii="Times New Roman" w:hAnsi="Times New Roman" w:cs="Times New Roman"/>
          <w:sz w:val="24"/>
          <w:szCs w:val="24"/>
        </w:rPr>
        <w:t>nt on X (a regulatory value)</w:t>
      </w: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Pr="004D04E5">
        <w:rPr>
          <w:rFonts w:ascii="Times New Roman" w:eastAsiaTheme="minorEastAsia" w:hAnsi="Times New Roman" w:cs="Times New Roman"/>
          <w:sz w:val="24"/>
          <w:szCs w:val="24"/>
        </w:rPr>
        <w:t xml:space="preserve"> represents the number of target cells, </w:t>
      </w:r>
      <m:oMath>
        <m:r>
          <w:rPr>
            <w:rFonts w:ascii="Cambria Math" w:eastAsiaTheme="minorEastAsia" w:hAnsi="Cambria Math" w:cs="Times New Roman"/>
            <w:sz w:val="24"/>
            <w:szCs w:val="24"/>
          </w:rPr>
          <m:t xml:space="preserve">Y </m:t>
        </m:r>
      </m:oMath>
      <w:r w:rsidRPr="004D04E5">
        <w:rPr>
          <w:rFonts w:ascii="Times New Roman" w:eastAsiaTheme="minorEastAsia" w:hAnsi="Times New Roman" w:cs="Times New Roman"/>
          <w:sz w:val="24"/>
          <w:szCs w:val="24"/>
        </w:rPr>
        <w:t xml:space="preserve">represents the number of infected cells, </w:t>
      </w:r>
      <m:oMath>
        <m:r>
          <w:rPr>
            <w:rFonts w:ascii="Cambria Math" w:eastAsiaTheme="minorEastAsia" w:hAnsi="Cambria Math" w:cs="Times New Roman"/>
            <w:sz w:val="24"/>
            <w:szCs w:val="24"/>
          </w:rPr>
          <m:t xml:space="preserve">Z </m:t>
        </m:r>
      </m:oMath>
      <w:r w:rsidRPr="004D04E5">
        <w:rPr>
          <w:rFonts w:ascii="Times New Roman" w:eastAsiaTheme="minorEastAsia" w:hAnsi="Times New Roman" w:cs="Times New Roman"/>
          <w:sz w:val="24"/>
          <w:szCs w:val="24"/>
        </w:rPr>
        <w:t xml:space="preserve">represents the viral load of the virions at time </w:t>
      </w:r>
      <m:oMath>
        <m:r>
          <w:rPr>
            <w:rFonts w:ascii="Cambria Math" w:eastAsiaTheme="minorEastAsia" w:hAnsi="Cambria Math" w:cs="Times New Roman"/>
            <w:sz w:val="24"/>
            <w:szCs w:val="24"/>
          </w:rPr>
          <m:t>t</m:t>
        </m:r>
      </m:oMath>
      <w:r w:rsidR="004771F9">
        <w:rPr>
          <w:rFonts w:ascii="Times New Roman" w:eastAsiaTheme="minorEastAsia" w:hAnsi="Times New Roman" w:cs="Times New Roman"/>
          <w:sz w:val="24"/>
          <w:szCs w:val="24"/>
        </w:rPr>
        <w:t xml:space="preserve"> in units of weeks</w:t>
      </w: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s</m:t>
        </m:r>
      </m:oMath>
      <w:r w:rsidRPr="004D04E5">
        <w:rPr>
          <w:rFonts w:ascii="Times New Roman" w:eastAsiaTheme="minorEastAsia" w:hAnsi="Times New Roman" w:cs="Times New Roman"/>
          <w:sz w:val="24"/>
          <w:szCs w:val="24"/>
        </w:rPr>
        <w:t xml:space="preserve"> represents the rate at which the new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cells are created from the source within  the body such as the thymus, </w:t>
      </w:r>
      <m:oMath>
        <m:r>
          <w:rPr>
            <w:rFonts w:ascii="Cambria Math" w:eastAsiaTheme="minorEastAsia" w:hAnsi="Cambria Math" w:cs="Times New Roman"/>
            <w:sz w:val="24"/>
            <w:szCs w:val="24"/>
          </w:rPr>
          <m:t>α</m:t>
        </m:r>
      </m:oMath>
      <w:r w:rsidRPr="004D04E5">
        <w:rPr>
          <w:rFonts w:ascii="Times New Roman" w:eastAsiaTheme="minorEastAsia" w:hAnsi="Times New Roman" w:cs="Times New Roman"/>
          <w:sz w:val="24"/>
          <w:szCs w:val="24"/>
        </w:rPr>
        <w:t xml:space="preserve"> represents the maximum proliferation rate of </w:t>
      </w:r>
      <w:r w:rsidRPr="004D04E5">
        <w:rPr>
          <w:rFonts w:ascii="Times New Roman" w:eastAsiaTheme="minorEastAsia" w:hAnsi="Times New Roman" w:cs="Times New Roman"/>
          <w:sz w:val="24"/>
          <w:szCs w:val="24"/>
        </w:rPr>
        <w:lastRenderedPageBreak/>
        <w:t xml:space="preserve">target cells,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oMath>
      <w:r w:rsidRPr="004D04E5">
        <w:rPr>
          <w:rFonts w:ascii="Times New Roman" w:eastAsiaTheme="minorEastAsia" w:hAnsi="Times New Roman" w:cs="Times New Roman"/>
          <w:sz w:val="24"/>
          <w:szCs w:val="24"/>
        </w:rPr>
        <w:t xml:space="preserve"> represents the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population density at which proliferation shut off, </w:t>
      </w:r>
      <m:oMath>
        <m:r>
          <w:rPr>
            <w:rFonts w:ascii="Cambria Math" w:eastAsiaTheme="minorEastAsia" w:hAnsi="Cambria Math" w:cs="Times New Roman"/>
            <w:sz w:val="24"/>
            <w:szCs w:val="24"/>
          </w:rPr>
          <m:t>δ</m:t>
        </m:r>
      </m:oMath>
      <w:r w:rsidRPr="004D04E5">
        <w:rPr>
          <w:rFonts w:ascii="Times New Roman" w:eastAsiaTheme="minorEastAsia" w:hAnsi="Times New Roman" w:cs="Times New Roman"/>
          <w:sz w:val="24"/>
          <w:szCs w:val="24"/>
        </w:rPr>
        <w:t xml:space="preserve"> death rate of the cells infected, </w:t>
      </w:r>
      <m:oMath>
        <m:r>
          <w:rPr>
            <w:rFonts w:ascii="Cambria Math" w:eastAsiaTheme="minorEastAsia" w:hAnsi="Cambria Math" w:cs="Times New Roman"/>
            <w:sz w:val="24"/>
            <w:szCs w:val="24"/>
          </w:rPr>
          <m:t>d</m:t>
        </m:r>
      </m:oMath>
      <w:r w:rsidRPr="004D04E5">
        <w:rPr>
          <w:rFonts w:ascii="Times New Roman" w:eastAsiaTheme="minorEastAsia" w:hAnsi="Times New Roman" w:cs="Times New Roman"/>
          <w:sz w:val="24"/>
          <w:szCs w:val="24"/>
        </w:rPr>
        <w:t xml:space="preserve"> represents death rate of the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cells, </w:t>
      </w:r>
      <m:oMath>
        <m:r>
          <w:rPr>
            <w:rFonts w:ascii="Cambria Math" w:eastAsiaTheme="minorEastAsia" w:hAnsi="Cambria Math" w:cs="Times New Roman"/>
            <w:sz w:val="24"/>
            <w:szCs w:val="24"/>
          </w:rPr>
          <m:t>β</m:t>
        </m:r>
      </m:oMath>
      <w:r w:rsidRPr="004D04E5">
        <w:rPr>
          <w:rFonts w:ascii="Times New Roman" w:eastAsiaTheme="minorEastAsia" w:hAnsi="Times New Roman" w:cs="Times New Roman"/>
          <w:sz w:val="24"/>
          <w:szCs w:val="24"/>
        </w:rPr>
        <w:t xml:space="preserve"> represents the rate of cure, </w:t>
      </w:r>
      <m:oMath>
        <m:r>
          <w:rPr>
            <w:rFonts w:ascii="Cambria Math" w:eastAsiaTheme="minorEastAsia" w:hAnsi="Cambria Math" w:cs="Times New Roman"/>
            <w:sz w:val="24"/>
            <w:szCs w:val="24"/>
          </w:rPr>
          <m:t>q</m:t>
        </m:r>
      </m:oMath>
      <w:r w:rsidRPr="004D04E5">
        <w:rPr>
          <w:rFonts w:ascii="Times New Roman" w:eastAsiaTheme="minorEastAsia" w:hAnsi="Times New Roman" w:cs="Times New Roman"/>
          <w:sz w:val="24"/>
          <w:szCs w:val="24"/>
        </w:rPr>
        <w:t xml:space="preserve"> the reproductive rate of the infected cells, </w:t>
      </w:r>
      <m:oMath>
        <m:r>
          <w:rPr>
            <w:rFonts w:ascii="Cambria Math" w:eastAsiaTheme="minorEastAsia" w:hAnsi="Cambria Math" w:cs="Times New Roman"/>
            <w:sz w:val="24"/>
            <w:szCs w:val="24"/>
          </w:rPr>
          <m:t>ρ</m:t>
        </m:r>
      </m:oMath>
      <w:r w:rsidRPr="004D04E5">
        <w:rPr>
          <w:rFonts w:ascii="Times New Roman" w:eastAsiaTheme="minorEastAsia" w:hAnsi="Times New Roman" w:cs="Times New Roman"/>
          <w:sz w:val="24"/>
          <w:szCs w:val="24"/>
        </w:rPr>
        <w:t xml:space="preserve"> rate of each infected cells reverting to the uninfected state (cure factor), </w:t>
      </w:r>
      <m:oMath>
        <m:r>
          <w:rPr>
            <w:rFonts w:ascii="Cambria Math" w:eastAsiaTheme="minorEastAsia" w:hAnsi="Cambria Math" w:cs="Times New Roman"/>
            <w:sz w:val="24"/>
            <w:szCs w:val="24"/>
          </w:rPr>
          <m:t>c</m:t>
        </m:r>
      </m:oMath>
      <w:r w:rsidRPr="004D04E5">
        <w:rPr>
          <w:rFonts w:ascii="Times New Roman" w:eastAsiaTheme="minorEastAsia" w:hAnsi="Times New Roman" w:cs="Times New Roman"/>
          <w:sz w:val="24"/>
          <w:szCs w:val="24"/>
        </w:rPr>
        <w:t xml:space="preserve"> represents the clearance rate constant of the virion. </w:t>
      </w:r>
    </w:p>
    <w:p w14:paraId="3843532F" w14:textId="2FB84673" w:rsidR="005664C4" w:rsidRDefault="005C261E" w:rsidP="005C261E">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The positive integer </w:t>
      </w:r>
      <m:oMath>
        <m:r>
          <w:rPr>
            <w:rFonts w:ascii="Cambria Math" w:eastAsiaTheme="minorEastAsia" w:hAnsi="Cambria Math" w:cs="Times New Roman"/>
            <w:sz w:val="24"/>
            <w:szCs w:val="24"/>
          </w:rPr>
          <m:t>τ</m:t>
        </m:r>
      </m:oMath>
      <w:r w:rsidRPr="004D04E5">
        <w:rPr>
          <w:rFonts w:ascii="Times New Roman" w:eastAsiaTheme="minorEastAsia" w:hAnsi="Times New Roman" w:cs="Times New Roman"/>
          <w:sz w:val="24"/>
          <w:szCs w:val="24"/>
        </w:rPr>
        <w:t xml:space="preserve"> represents</w:t>
      </w:r>
      <w:r w:rsidR="004771F9">
        <w:rPr>
          <w:rFonts w:ascii="Times New Roman" w:eastAsiaTheme="minorEastAsia" w:hAnsi="Times New Roman" w:cs="Times New Roman"/>
          <w:sz w:val="24"/>
          <w:szCs w:val="24"/>
        </w:rPr>
        <w:t xml:space="preserve"> length of time measured in weeks</w:t>
      </w:r>
      <w:r w:rsidRPr="004D04E5">
        <w:rPr>
          <w:rFonts w:ascii="Times New Roman" w:eastAsiaTheme="minorEastAsia" w:hAnsi="Times New Roman" w:cs="Times New Roman"/>
          <w:sz w:val="24"/>
          <w:szCs w:val="24"/>
        </w:rPr>
        <w:t>.</w:t>
      </w:r>
      <w:bookmarkEnd w:id="1"/>
    </w:p>
    <w:p w14:paraId="5D09235F" w14:textId="3AA2616F" w:rsidR="00C769AF" w:rsidRDefault="00C769AF" w:rsidP="005C261E">
      <w:pPr>
        <w:jc w:val="both"/>
        <w:rPr>
          <w:rFonts w:ascii="Times New Roman" w:eastAsiaTheme="minorEastAsia" w:hAnsi="Times New Roman" w:cs="Times New Roman"/>
          <w:sz w:val="24"/>
          <w:szCs w:val="24"/>
        </w:rPr>
      </w:pPr>
      <w:r>
        <w:rPr>
          <w:noProof/>
        </w:rPr>
        <w:drawing>
          <wp:inline distT="0" distB="0" distL="0" distR="0" wp14:anchorId="0280AE01" wp14:editId="3C136B56">
            <wp:extent cx="5175115" cy="3035029"/>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2075" cy="3033246"/>
                    </a:xfrm>
                    <a:prstGeom prst="rect">
                      <a:avLst/>
                    </a:prstGeom>
                  </pic:spPr>
                </pic:pic>
              </a:graphicData>
            </a:graphic>
          </wp:inline>
        </w:drawing>
      </w:r>
    </w:p>
    <w:p w14:paraId="48DC0BBC" w14:textId="1F58E51E" w:rsidR="002B3B71" w:rsidRDefault="005D628A" w:rsidP="005C261E">
      <w:pPr>
        <w:jc w:val="both"/>
        <w:rPr>
          <w:rFonts w:ascii="Times New Roman" w:hAnsi="Times New Roman" w:cs="Times New Roman"/>
          <w:sz w:val="24"/>
          <w:szCs w:val="24"/>
        </w:rPr>
      </w:pPr>
      <w:r>
        <w:rPr>
          <w:rFonts w:ascii="Times New Roman" w:eastAsiaTheme="minorEastAsia" w:hAnsi="Times New Roman" w:cs="Times New Roman"/>
          <w:sz w:val="24"/>
          <w:szCs w:val="24"/>
        </w:rPr>
        <w:t>Figure 1</w:t>
      </w:r>
      <w:r w:rsidR="002B3B71">
        <w:rPr>
          <w:rFonts w:ascii="Times New Roman" w:eastAsiaTheme="minorEastAsia" w:hAnsi="Times New Roman" w:cs="Times New Roman"/>
          <w:sz w:val="24"/>
          <w:szCs w:val="24"/>
        </w:rPr>
        <w:t>. A Flowchart of Schematic</w:t>
      </w:r>
      <w:r w:rsidR="00C443E3">
        <w:rPr>
          <w:rFonts w:ascii="Times New Roman" w:eastAsiaTheme="minorEastAsia" w:hAnsi="Times New Roman" w:cs="Times New Roman"/>
          <w:sz w:val="24"/>
          <w:szCs w:val="24"/>
        </w:rPr>
        <w:t xml:space="preserve"> </w:t>
      </w:r>
      <w:proofErr w:type="spellStart"/>
      <w:r w:rsidR="00AA2253">
        <w:rPr>
          <w:rFonts w:ascii="Times New Roman" w:hAnsi="Times New Roman" w:cs="Times New Roman"/>
          <w:sz w:val="24"/>
          <w:szCs w:val="24"/>
        </w:rPr>
        <w:t>Perelson</w:t>
      </w:r>
      <w:proofErr w:type="spellEnd"/>
      <w:r w:rsidR="00AA2253">
        <w:rPr>
          <w:rFonts w:ascii="Times New Roman" w:hAnsi="Times New Roman" w:cs="Times New Roman"/>
          <w:sz w:val="24"/>
          <w:szCs w:val="24"/>
        </w:rPr>
        <w:t>, A. S. [45</w:t>
      </w:r>
      <w:r w:rsidR="00C443E3" w:rsidRPr="004D04E5">
        <w:rPr>
          <w:rFonts w:ascii="Times New Roman" w:hAnsi="Times New Roman" w:cs="Times New Roman"/>
          <w:sz w:val="24"/>
          <w:szCs w:val="24"/>
        </w:rPr>
        <w:t>]</w:t>
      </w:r>
    </w:p>
    <w:p w14:paraId="05D8D800" w14:textId="166C04AE" w:rsidR="00DE6F6B" w:rsidRDefault="00DE6F6B" w:rsidP="005C261E">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Figure 1 Schematic diagram of the within-host HIV infection model describing the interactions between uninfected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Pr>
          <w:rFonts w:ascii="Times New Roman" w:eastAsiaTheme="minorEastAsia" w:hAnsi="Times New Roman" w:cs="Times New Roman"/>
          <w:sz w:val="24"/>
          <w:szCs w:val="24"/>
        </w:rPr>
        <w:t xml:space="preserve"> T – cells, infected cells, and free virus particles. The structure of the model is adapted from classical within – host HIV models [</w:t>
      </w:r>
      <w:r w:rsidR="007657C3">
        <w:rPr>
          <w:rFonts w:ascii="Times New Roman" w:eastAsiaTheme="minorEastAsia" w:hAnsi="Times New Roman" w:cs="Times New Roman"/>
          <w:sz w:val="24"/>
          <w:szCs w:val="24"/>
        </w:rPr>
        <w:t>45</w:t>
      </w:r>
      <w:r>
        <w:rPr>
          <w:rFonts w:ascii="Times New Roman" w:eastAsiaTheme="minorEastAsia" w:hAnsi="Times New Roman" w:cs="Times New Roman"/>
          <w:sz w:val="24"/>
          <w:szCs w:val="24"/>
        </w:rPr>
        <w:t>]</w:t>
      </w:r>
    </w:p>
    <w:p w14:paraId="764ED18F" w14:textId="768D1C4E" w:rsidR="00261677" w:rsidRPr="004C3BDD" w:rsidRDefault="004C3BDD" w:rsidP="00261677">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2.2</w:t>
      </w:r>
      <w:r>
        <w:rPr>
          <w:rFonts w:ascii="Times New Roman" w:eastAsiaTheme="minorEastAsia" w:hAnsi="Times New Roman" w:cs="Times New Roman"/>
          <w:b/>
          <w:sz w:val="24"/>
          <w:szCs w:val="24"/>
        </w:rPr>
        <w:tab/>
      </w:r>
      <w:r w:rsidR="00261677" w:rsidRPr="004C3BDD">
        <w:rPr>
          <w:rFonts w:ascii="Times New Roman" w:eastAsiaTheme="minorEastAsia" w:hAnsi="Times New Roman" w:cs="Times New Roman"/>
          <w:b/>
          <w:sz w:val="24"/>
          <w:szCs w:val="24"/>
        </w:rPr>
        <w:t>Assumptions of the HIV Infection Model</w:t>
      </w:r>
    </w:p>
    <w:p w14:paraId="4E8C74BF" w14:textId="3FF2240E" w:rsidR="00261677" w:rsidRPr="00261677" w:rsidRDefault="00261677" w:rsidP="0026167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are the assumptions of the HIV infection model:</w:t>
      </w:r>
    </w:p>
    <w:p w14:paraId="48CA603F" w14:textId="28F257EF"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 xml:space="preserve">1. Homogeneous mixing: Uninfected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C3BDD">
        <w:rPr>
          <w:rFonts w:ascii="Times New Roman" w:hAnsi="Times New Roman" w:cs="Times New Roman"/>
          <w:sz w:val="24"/>
          <w:szCs w:val="24"/>
        </w:rPr>
        <w:t xml:space="preserve"> T-cells, infected T</w:t>
      </w:r>
      <w:r w:rsidR="003B5934" w:rsidRPr="004C3BDD">
        <w:rPr>
          <w:rFonts w:ascii="Times New Roman" w:hAnsi="Times New Roman" w:cs="Times New Roman"/>
          <w:sz w:val="24"/>
          <w:szCs w:val="24"/>
        </w:rPr>
        <w:t xml:space="preserve">-cells, and </w:t>
      </w:r>
      <w:r w:rsidR="003B5934" w:rsidRPr="004C3BDD">
        <w:rPr>
          <w:rFonts w:ascii="Times New Roman" w:eastAsiaTheme="minorEastAsia" w:hAnsi="Times New Roman" w:cs="Times New Roman"/>
          <w:sz w:val="24"/>
          <w:szCs w:val="24"/>
        </w:rPr>
        <w:t>rate of each infected cells reverting to the uninfected state (cure factor)</w:t>
      </w:r>
      <w:r w:rsidRPr="004C3BDD">
        <w:rPr>
          <w:rFonts w:ascii="Times New Roman" w:hAnsi="Times New Roman" w:cs="Times New Roman"/>
          <w:sz w:val="24"/>
          <w:szCs w:val="24"/>
        </w:rPr>
        <w:t xml:space="preserve"> are uniformly mixed within the host.</w:t>
      </w:r>
    </w:p>
    <w:p w14:paraId="16DB3020" w14:textId="64E17703"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 xml:space="preserve">2. Constant source of uninfected T-cells: New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C3BDD">
        <w:rPr>
          <w:rFonts w:ascii="Times New Roman" w:hAnsi="Times New Roman" w:cs="Times New Roman"/>
          <w:sz w:val="24"/>
          <w:szCs w:val="24"/>
        </w:rPr>
        <w:t xml:space="preserve"> T-cells are produced from the thymus at a constant rate s.</w:t>
      </w:r>
    </w:p>
    <w:p w14:paraId="71D1E9EE" w14:textId="01769CE0"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3. Logistic growth of uninfected T-cells: The uninfected T-cell population follows logistic growth with maximum proliferation ra</w:t>
      </w:r>
      <w:r w:rsidR="004C3BDD">
        <w:rPr>
          <w:rFonts w:ascii="Times New Roman" w:hAnsi="Times New Roman" w:cs="Times New Roman"/>
          <w:sz w:val="24"/>
          <w:szCs w:val="24"/>
        </w:rPr>
        <w:t>te α and carrying capacity</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oMath>
      <w:r w:rsidRPr="004C3BDD">
        <w:rPr>
          <w:rFonts w:ascii="Times New Roman" w:hAnsi="Times New Roman" w:cs="Times New Roman"/>
          <w:sz w:val="24"/>
          <w:szCs w:val="24"/>
        </w:rPr>
        <w:t>.</w:t>
      </w:r>
    </w:p>
    <w:p w14:paraId="1D08330B"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4. Natural death of T-cells: Uninfected T-cells die at rate d, while infected T-cells die at rate δ.</w:t>
      </w:r>
    </w:p>
    <w:p w14:paraId="5E9AEFE8" w14:textId="710167D4"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5. Nonlinear infection inci</w:t>
      </w:r>
      <w:r w:rsidR="004C3BDD">
        <w:rPr>
          <w:rFonts w:ascii="Times New Roman" w:hAnsi="Times New Roman" w:cs="Times New Roman"/>
          <w:sz w:val="24"/>
          <w:szCs w:val="24"/>
        </w:rPr>
        <w:t>dence: Infection occurs at rate</w:t>
      </w:r>
      <m:oMath>
        <m:r>
          <w:rPr>
            <w:rFonts w:ascii="Cambria Math" w:hAnsi="Cambria Math" w:cs="Times New Roman"/>
            <w:sz w:val="24"/>
            <w:szCs w:val="24"/>
          </w:rPr>
          <m:t xml:space="preserve">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oMath>
      <w:r w:rsidRPr="004C3BDD">
        <w:rPr>
          <w:rFonts w:ascii="Times New Roman" w:hAnsi="Times New Roman" w:cs="Times New Roman"/>
          <w:sz w:val="24"/>
          <w:szCs w:val="24"/>
        </w:rPr>
        <w:t>, where k represents nonlinear regulatory effects.</w:t>
      </w:r>
    </w:p>
    <w:p w14:paraId="78F278FC"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lastRenderedPageBreak/>
        <w:t>6. Recovery of infected cells: Infected T-cells can revert to the uninfected class at rate ρ.</w:t>
      </w:r>
    </w:p>
    <w:p w14:paraId="0918565C"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7. Virus production: Infected cells produce virus particles at rate q per infected cell.</w:t>
      </w:r>
    </w:p>
    <w:p w14:paraId="05B5AFD0"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8. Virus clearance: Free virus particles are cleared from the system at rate c.</w:t>
      </w:r>
    </w:p>
    <w:p w14:paraId="26266E5E"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9. No latent infection class: All infected cells are assumed to be actively producing virus.</w:t>
      </w:r>
    </w:p>
    <w:p w14:paraId="2B64E1A5" w14:textId="77777777"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10. Closed within-host system: External reinfection and mutation are ignored.</w:t>
      </w:r>
    </w:p>
    <w:p w14:paraId="58313415" w14:textId="44F576E4"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11. All parameters are positive constants: State varia</w:t>
      </w:r>
      <w:r w:rsidR="004C3BDD">
        <w:rPr>
          <w:rFonts w:ascii="Times New Roman" w:hAnsi="Times New Roman" w:cs="Times New Roman"/>
          <w:sz w:val="24"/>
          <w:szCs w:val="24"/>
        </w:rPr>
        <w:t>bles remain nonnegative for all</w:t>
      </w:r>
      <m:oMath>
        <m:r>
          <w:rPr>
            <w:rFonts w:ascii="Cambria Math" w:hAnsi="Cambria Math" w:cs="Times New Roman"/>
            <w:sz w:val="24"/>
            <w:szCs w:val="24"/>
          </w:rPr>
          <m:t xml:space="preserve"> t&gt;0</m:t>
        </m:r>
      </m:oMath>
      <w:r w:rsidRPr="004C3BDD">
        <w:rPr>
          <w:rFonts w:ascii="Times New Roman" w:hAnsi="Times New Roman" w:cs="Times New Roman"/>
          <w:sz w:val="24"/>
          <w:szCs w:val="24"/>
        </w:rPr>
        <w:t>.</w:t>
      </w:r>
    </w:p>
    <w:p w14:paraId="49B9B52A" w14:textId="4EE482E2" w:rsidR="00261677" w:rsidRPr="004C3BDD" w:rsidRDefault="00261677" w:rsidP="006173EB">
      <w:pPr>
        <w:jc w:val="both"/>
        <w:rPr>
          <w:rFonts w:ascii="Times New Roman" w:hAnsi="Times New Roman" w:cs="Times New Roman"/>
          <w:sz w:val="24"/>
          <w:szCs w:val="24"/>
        </w:rPr>
      </w:pPr>
      <w:r w:rsidRPr="004C3BDD">
        <w:rPr>
          <w:rFonts w:ascii="Times New Roman" w:hAnsi="Times New Roman" w:cs="Times New Roman"/>
          <w:sz w:val="24"/>
          <w:szCs w:val="24"/>
        </w:rPr>
        <w:t>12. Time sc</w:t>
      </w:r>
      <w:r w:rsidR="004C3BDD">
        <w:rPr>
          <w:rFonts w:ascii="Times New Roman" w:hAnsi="Times New Roman" w:cs="Times New Roman"/>
          <w:sz w:val="24"/>
          <w:szCs w:val="24"/>
        </w:rPr>
        <w:t>ale: Time is measured in weeks.</w:t>
      </w:r>
    </w:p>
    <w:p w14:paraId="2EB83E21" w14:textId="17DEDEA0" w:rsidR="005C261E" w:rsidRPr="00CE07E9" w:rsidRDefault="004C3BDD" w:rsidP="004C3BDD">
      <w:pPr>
        <w:pStyle w:val="ListParagraph"/>
        <w:numPr>
          <w:ilvl w:val="0"/>
          <w:numId w:val="1"/>
        </w:numPr>
        <w:spacing w:before="24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005C261E" w:rsidRPr="00CE07E9">
        <w:rPr>
          <w:rFonts w:ascii="Times New Roman" w:eastAsiaTheme="minorEastAsia" w:hAnsi="Times New Roman" w:cs="Times New Roman"/>
          <w:b/>
          <w:sz w:val="24"/>
          <w:szCs w:val="24"/>
        </w:rPr>
        <w:t>Method of Solution</w:t>
      </w:r>
    </w:p>
    <w:p w14:paraId="6D3437C0" w14:textId="5C0F52C6" w:rsidR="005C261E" w:rsidRPr="00CE07E9" w:rsidRDefault="005C261E" w:rsidP="005C261E">
      <w:pPr>
        <w:rPr>
          <w:rFonts w:ascii="Times New Roman" w:eastAsiaTheme="minorEastAsia" w:hAnsi="Times New Roman" w:cs="Times New Roman"/>
          <w:b/>
          <w:sz w:val="24"/>
          <w:szCs w:val="24"/>
        </w:rPr>
      </w:pPr>
      <w:proofErr w:type="gramStart"/>
      <w:r w:rsidRPr="00CE07E9">
        <w:rPr>
          <w:rFonts w:ascii="Times New Roman" w:eastAsiaTheme="minorEastAsia" w:hAnsi="Times New Roman" w:cs="Times New Roman"/>
          <w:b/>
          <w:sz w:val="24"/>
          <w:szCs w:val="24"/>
        </w:rPr>
        <w:t xml:space="preserve">3.1 </w:t>
      </w:r>
      <w:r w:rsidR="004C3BDD">
        <w:rPr>
          <w:rFonts w:ascii="Times New Roman" w:eastAsiaTheme="minorEastAsia" w:hAnsi="Times New Roman" w:cs="Times New Roman"/>
          <w:b/>
          <w:sz w:val="24"/>
          <w:szCs w:val="24"/>
        </w:rPr>
        <w:t xml:space="preserve"> </w:t>
      </w:r>
      <w:r w:rsidR="004C3BDD">
        <w:rPr>
          <w:rFonts w:ascii="Times New Roman" w:eastAsiaTheme="minorEastAsia" w:hAnsi="Times New Roman" w:cs="Times New Roman"/>
          <w:b/>
          <w:sz w:val="24"/>
          <w:szCs w:val="24"/>
        </w:rPr>
        <w:tab/>
      </w:r>
      <w:proofErr w:type="gramEnd"/>
      <w:r w:rsidRPr="00CE07E9">
        <w:rPr>
          <w:rFonts w:ascii="Times New Roman" w:eastAsiaTheme="minorEastAsia" w:hAnsi="Times New Roman" w:cs="Times New Roman"/>
          <w:b/>
          <w:sz w:val="24"/>
          <w:szCs w:val="24"/>
        </w:rPr>
        <w:t>Determination of steady state solution and linearization</w:t>
      </w:r>
    </w:p>
    <w:p w14:paraId="074BB0B2"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In this section, we carry out a linearization analysis of the model.</w:t>
      </w:r>
      <w:r w:rsidRPr="004D04E5">
        <w:rPr>
          <w:rFonts w:ascii="Times New Roman" w:hAnsi="Times New Roman" w:cs="Times New Roman"/>
          <w:sz w:val="24"/>
          <w:szCs w:val="24"/>
        </w:rPr>
        <w:t xml:space="preserve"> According to linear stability analysis, an equilibrium point is stable if all the Eigen values of the Jacobian matrix, evaluated at that equilibrium point have negative real parts. The equilibrium point is unstable if at least one of Eigen values from the Jacobian matrix has a positive real part.</w:t>
      </w:r>
    </w:p>
    <w:p w14:paraId="7DC65E5F" w14:textId="584C6BF7" w:rsidR="005C261E" w:rsidRPr="004D04E5" w:rsidRDefault="007D7A52" w:rsidP="005C261E">
      <w:p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 ρY</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5C261E" w:rsidRPr="004D04E5">
        <w:rPr>
          <w:rFonts w:ascii="Times New Roman" w:eastAsiaTheme="minorEastAsia" w:hAnsi="Times New Roman" w:cs="Times New Roman"/>
          <w:sz w:val="24"/>
          <w:szCs w:val="24"/>
        </w:rPr>
        <w:t>(4)</w:t>
      </w:r>
    </w:p>
    <w:p w14:paraId="3E1F6E2E" w14:textId="398494E6"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r>
          <w:rPr>
            <w:rFonts w:ascii="Cambria Math" w:eastAsiaTheme="minorEastAsia" w:hAnsi="Cambria Math" w:cs="Times New Roman"/>
            <w:sz w:val="24"/>
            <w:szCs w:val="24"/>
          </w:rPr>
          <m:t>- δY- ρY</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(5)</w:t>
      </w:r>
    </w:p>
    <w:p w14:paraId="56D2A45D"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=qY-cZ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(6)</w:t>
      </w:r>
    </w:p>
    <w:p w14:paraId="69F872D4"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At steady state </w:t>
      </w:r>
    </w:p>
    <w:p w14:paraId="7B5A1032" w14:textId="77777777" w:rsidR="005C261E"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dX</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=0</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(7)</w:t>
      </w:r>
    </w:p>
    <w:p w14:paraId="1ED781FA" w14:textId="1FC4BBE0" w:rsidR="00F34380" w:rsidRPr="004D04E5" w:rsidRDefault="00F34380" w:rsidP="00F3438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 ρY=0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(8</w:t>
      </w:r>
      <w:r w:rsidRPr="004D04E5">
        <w:rPr>
          <w:rFonts w:ascii="Times New Roman" w:eastAsiaTheme="minorEastAsia" w:hAnsi="Times New Roman" w:cs="Times New Roman"/>
          <w:sz w:val="24"/>
          <w:szCs w:val="24"/>
        </w:rPr>
        <w:t>)</w:t>
      </w:r>
    </w:p>
    <w:p w14:paraId="4CA21947" w14:textId="7C1AA82D" w:rsidR="00F34380" w:rsidRPr="004D04E5" w:rsidRDefault="00F34380" w:rsidP="00F34380">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r>
          <w:rPr>
            <w:rFonts w:ascii="Cambria Math" w:eastAsiaTheme="minorEastAsia" w:hAnsi="Cambria Math" w:cs="Times New Roman"/>
            <w:sz w:val="24"/>
            <w:szCs w:val="24"/>
          </w:rPr>
          <m:t>- δY- ρY=0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(9</w:t>
      </w:r>
      <w:r w:rsidRPr="004D04E5">
        <w:rPr>
          <w:rFonts w:ascii="Times New Roman" w:eastAsiaTheme="minorEastAsia" w:hAnsi="Times New Roman" w:cs="Times New Roman"/>
          <w:sz w:val="24"/>
          <w:szCs w:val="24"/>
        </w:rPr>
        <w:t>)</w:t>
      </w:r>
    </w:p>
    <w:p w14:paraId="4956D43B" w14:textId="3B0A843A" w:rsidR="00F34380" w:rsidRDefault="00F34380"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qY-cZ=0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w:t>
      </w:r>
    </w:p>
    <w:p w14:paraId="2F87CE3A" w14:textId="2CFC0A09" w:rsidR="00F34380" w:rsidRPr="004C3BDD" w:rsidRDefault="006173EB" w:rsidP="005C261E">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00154AC8" w:rsidRPr="004C3BDD">
        <w:rPr>
          <w:rFonts w:ascii="Times New Roman" w:eastAsiaTheme="minorEastAsia" w:hAnsi="Times New Roman" w:cs="Times New Roman"/>
          <w:b/>
          <w:sz w:val="24"/>
          <w:szCs w:val="24"/>
        </w:rPr>
        <w:t xml:space="preserve">.1.1. </w: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00F34380" w:rsidRPr="004C3BDD">
        <w:rPr>
          <w:rFonts w:ascii="Times New Roman" w:eastAsiaTheme="minorEastAsia" w:hAnsi="Times New Roman" w:cs="Times New Roman"/>
          <w:b/>
          <w:sz w:val="24"/>
          <w:szCs w:val="24"/>
        </w:rPr>
        <w:t>Disease – Free Equilibrium (DFE)</w:t>
      </w:r>
    </w:p>
    <w:p w14:paraId="424EF600" w14:textId="209C0B0A" w:rsidR="00F34380" w:rsidRDefault="00F34380"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Disease – free equilibrium means no infection and no virus:</w:t>
      </w:r>
    </w:p>
    <w:p w14:paraId="1D603DF3" w14:textId="1EA2B71B" w:rsidR="00F34380" w:rsidRDefault="00F34380"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Y=0,    Z=0</m:t>
        </m:r>
      </m:oMath>
      <w:r>
        <w:rPr>
          <w:rFonts w:ascii="Times New Roman" w:eastAsiaTheme="minorEastAsia" w:hAnsi="Times New Roman" w:cs="Times New Roman"/>
          <w:sz w:val="24"/>
          <w:szCs w:val="24"/>
        </w:rPr>
        <w:t xml:space="preserve">                                </w:t>
      </w:r>
      <w:r w:rsidR="00BA5A06">
        <w:rPr>
          <w:rFonts w:ascii="Times New Roman" w:eastAsiaTheme="minorEastAsia" w:hAnsi="Times New Roman" w:cs="Times New Roman"/>
          <w:sz w:val="24"/>
          <w:szCs w:val="24"/>
        </w:rPr>
        <w:t xml:space="preserve">                                                                                       (11)</w:t>
      </w:r>
    </w:p>
    <w:p w14:paraId="6357473F" w14:textId="7A2C583D" w:rsidR="00BA5A06" w:rsidRDefault="00BA5A06"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equation (8), we have</w:t>
      </w:r>
    </w:p>
    <w:p w14:paraId="5FA5E418" w14:textId="710DBEF5" w:rsidR="00BA5A06" w:rsidRDefault="00BA5A06"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X-s=0</m:t>
        </m:r>
      </m:oMath>
    </w:p>
    <w:p w14:paraId="37639F16" w14:textId="5D2D9A01" w:rsidR="00BA5A06" w:rsidRDefault="00BA5A06"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num>
          <m:den>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2α</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den>
        </m:f>
      </m:oMath>
      <w:r w:rsidR="005970E2">
        <w:rPr>
          <w:rFonts w:ascii="Times New Roman" w:eastAsiaTheme="minorEastAsia" w:hAnsi="Times New Roman" w:cs="Times New Roman"/>
          <w:sz w:val="24"/>
          <w:szCs w:val="24"/>
        </w:rPr>
        <w:t xml:space="preserve">                                                                                               </w:t>
      </w:r>
      <w:r w:rsidR="00C605BC">
        <w:rPr>
          <w:rFonts w:ascii="Times New Roman" w:eastAsiaTheme="minorEastAsia" w:hAnsi="Times New Roman" w:cs="Times New Roman"/>
          <w:sz w:val="24"/>
          <w:szCs w:val="24"/>
        </w:rPr>
        <w:t>(12)</w:t>
      </w:r>
    </w:p>
    <w:p w14:paraId="5B59868F" w14:textId="38CA4D4E"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disease – free equilibrium is:</w:t>
      </w:r>
    </w:p>
    <w:p w14:paraId="44047217" w14:textId="75A65CB8"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0, 0</m:t>
            </m:r>
          </m:e>
        </m:d>
      </m:oMath>
      <w:r>
        <w:rPr>
          <w:rFonts w:ascii="Times New Roman" w:eastAsiaTheme="minorEastAsia" w:hAnsi="Times New Roman" w:cs="Times New Roman"/>
          <w:sz w:val="24"/>
          <w:szCs w:val="24"/>
        </w:rPr>
        <w:t xml:space="preserve">                                                                                                               (13)</w:t>
      </w:r>
    </w:p>
    <w:p w14:paraId="0A4006C4" w14:textId="41C22282" w:rsidR="00DA0B97" w:rsidRPr="006173EB" w:rsidRDefault="006173EB" w:rsidP="005C261E">
      <w:pPr>
        <w:rPr>
          <w:rFonts w:ascii="Times New Roman" w:eastAsiaTheme="minorEastAsia" w:hAnsi="Times New Roman" w:cs="Times New Roman"/>
          <w:b/>
          <w:sz w:val="24"/>
          <w:szCs w:val="24"/>
        </w:rPr>
      </w:pPr>
      <w:proofErr w:type="gramStart"/>
      <w:r w:rsidRPr="006173EB">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.1.2</w:t>
      </w:r>
      <w:r w:rsidR="00154AC8" w:rsidRPr="006173EB">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proofErr w:type="gramEnd"/>
      <w:r w:rsidR="00DA0B97" w:rsidRPr="006173EB">
        <w:rPr>
          <w:rFonts w:ascii="Times New Roman" w:eastAsiaTheme="minorEastAsia" w:hAnsi="Times New Roman" w:cs="Times New Roman"/>
          <w:b/>
          <w:sz w:val="24"/>
          <w:szCs w:val="24"/>
        </w:rPr>
        <w:t>Endemic Equilibrium (EE)</w:t>
      </w:r>
    </w:p>
    <w:p w14:paraId="507163C1" w14:textId="06AD46DD"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Endemic equilibrium means persistent infection:</w:t>
      </w:r>
    </w:p>
    <w:p w14:paraId="4084533E" w14:textId="345AE8F8"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&gt;0,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&gt;0</m:t>
        </m:r>
      </m:oMath>
      <w:r>
        <w:rPr>
          <w:rFonts w:ascii="Times New Roman" w:eastAsiaTheme="minorEastAsia" w:hAnsi="Times New Roman" w:cs="Times New Roman"/>
          <w:sz w:val="24"/>
          <w:szCs w:val="24"/>
        </w:rPr>
        <w:t xml:space="preserve">                                                                                                           (14)</w:t>
      </w:r>
    </w:p>
    <w:p w14:paraId="1EA85048" w14:textId="3ED85170"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equation (10), we have</w:t>
      </w:r>
    </w:p>
    <w:p w14:paraId="38200122" w14:textId="54487306" w:rsidR="00DA0B97" w:rsidRDefault="00DA0B97"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oMath>
      <w:r w:rsidR="004B0922">
        <w:rPr>
          <w:rFonts w:ascii="Times New Roman" w:eastAsiaTheme="minorEastAsia" w:hAnsi="Times New Roman" w:cs="Times New Roman"/>
          <w:sz w:val="24"/>
          <w:szCs w:val="24"/>
        </w:rPr>
        <w:t xml:space="preserve">                                                                                                                         (15)</w:t>
      </w:r>
    </w:p>
    <w:p w14:paraId="7A718538" w14:textId="0BE7D752" w:rsidR="004B0922" w:rsidRDefault="004B0922"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the value of equation (15) into equation (9), we have</w:t>
      </w:r>
    </w:p>
    <w:p w14:paraId="583C0AC7" w14:textId="5E3A2A95" w:rsidR="004B0922" w:rsidRDefault="000359BC"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 xml:space="preserve">Y=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r>
          <w:rPr>
            <w:rFonts w:ascii="Cambria Math" w:eastAsiaTheme="minorEastAsia" w:hAnsi="Cambria Math" w:cs="Times New Roman"/>
            <w:sz w:val="24"/>
            <w:szCs w:val="24"/>
          </w:rPr>
          <m:t>Y</m:t>
        </m:r>
      </m:oMath>
      <w:r w:rsidR="000F66D6">
        <w:rPr>
          <w:rFonts w:ascii="Times New Roman" w:eastAsiaTheme="minorEastAsia" w:hAnsi="Times New Roman" w:cs="Times New Roman"/>
          <w:sz w:val="24"/>
          <w:szCs w:val="24"/>
        </w:rPr>
        <w:t xml:space="preserve">                                                                                                      (16)</w:t>
      </w:r>
    </w:p>
    <w:p w14:paraId="36305EAA" w14:textId="1C274917" w:rsidR="000F66D6" w:rsidRDefault="00415D41"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βq</m:t>
                    </m:r>
                  </m:den>
                </m:f>
              </m:e>
            </m:d>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m:t>
                </m:r>
              </m:den>
            </m:f>
          </m:sup>
        </m:sSup>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w:r w:rsidR="000F66D6">
        <w:rPr>
          <w:rFonts w:ascii="Times New Roman" w:eastAsiaTheme="minorEastAsia" w:hAnsi="Times New Roman" w:cs="Times New Roman"/>
          <w:sz w:val="24"/>
          <w:szCs w:val="24"/>
        </w:rPr>
        <w:t xml:space="preserve">                                            (17</w:t>
      </w:r>
      <w:r>
        <w:rPr>
          <w:rFonts w:ascii="Times New Roman" w:eastAsiaTheme="minorEastAsia" w:hAnsi="Times New Roman" w:cs="Times New Roman"/>
          <w:sz w:val="24"/>
          <w:szCs w:val="24"/>
        </w:rPr>
        <w:t>)</w:t>
      </w:r>
    </w:p>
    <w:p w14:paraId="38E85436" w14:textId="0DDD6F1E" w:rsidR="004F6E7A" w:rsidRDefault="004F6E7A"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w:t>
      </w:r>
      <w:r w:rsidR="000F66D6">
        <w:rPr>
          <w:rFonts w:ascii="Times New Roman" w:eastAsiaTheme="minorEastAsia" w:hAnsi="Times New Roman" w:cs="Times New Roman"/>
          <w:sz w:val="24"/>
          <w:szCs w:val="24"/>
        </w:rPr>
        <w:t xml:space="preserve"> equation (8), we have</w:t>
      </w:r>
    </w:p>
    <w:p w14:paraId="09E1A9DB" w14:textId="7DF2951B" w:rsidR="000F66D6" w:rsidRDefault="000F66D6"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 ρY=0</m:t>
        </m:r>
      </m:oMath>
      <w:r w:rsidR="00216C93">
        <w:rPr>
          <w:rFonts w:ascii="Times New Roman" w:eastAsiaTheme="minorEastAsia" w:hAnsi="Times New Roman" w:cs="Times New Roman"/>
          <w:sz w:val="24"/>
          <w:szCs w:val="24"/>
        </w:rPr>
        <w:t xml:space="preserve">                                                            (18)</w:t>
      </w:r>
    </w:p>
    <w:p w14:paraId="721131F4" w14:textId="7AE77EF9" w:rsidR="00216C93" w:rsidRDefault="00216C93"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But substituting equation (16) into equation (18), we have</w:t>
      </w:r>
    </w:p>
    <w:p w14:paraId="25D8E683" w14:textId="2389805A" w:rsidR="00216C93" w:rsidRDefault="00216C93" w:rsidP="005C261E">
      <w:pPr>
        <w:rPr>
          <w:rFonts w:ascii="Times New Roman" w:eastAsiaTheme="minorEastAsia" w:hAnsi="Times New Roman" w:cs="Times New Roman"/>
          <w:sz w:val="24"/>
          <w:szCs w:val="24"/>
        </w:rPr>
      </w:pPr>
      <m:oMath>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r>
          <w:rPr>
            <w:rFonts w:ascii="Cambria Math" w:eastAsiaTheme="minorEastAsia" w:hAnsi="Cambria Math" w:cs="Times New Roman"/>
            <w:sz w:val="24"/>
            <w:szCs w:val="24"/>
          </w:rPr>
          <m:t>Y</m:t>
        </m:r>
        <m:r>
          <w:rPr>
            <w:rFonts w:ascii="Cambria Math" w:hAnsi="Cambria Math" w:cs="Times New Roman"/>
            <w:sz w:val="24"/>
            <w:szCs w:val="24"/>
          </w:rPr>
          <m:t>+ ρY=0</m:t>
        </m:r>
      </m:oMath>
      <w:r>
        <w:rPr>
          <w:rFonts w:ascii="Times New Roman" w:eastAsiaTheme="minorEastAsia" w:hAnsi="Times New Roman" w:cs="Times New Roman"/>
          <w:sz w:val="24"/>
          <w:szCs w:val="24"/>
        </w:rPr>
        <w:t xml:space="preserve"> </w:t>
      </w:r>
    </w:p>
    <w:p w14:paraId="3A6DB97B" w14:textId="1CFFBB32" w:rsidR="00BF4808" w:rsidRDefault="00BF4808"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δ</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r>
          <w:rPr>
            <w:rFonts w:ascii="Cambria Math" w:hAnsi="Cambria Math" w:cs="Times New Roman"/>
            <w:sz w:val="24"/>
            <w:szCs w:val="24"/>
          </w:rPr>
          <m:t>s-d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 α</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oMath>
    </w:p>
    <w:p w14:paraId="19BD24B0" w14:textId="2A4D5F91" w:rsidR="00BF4808" w:rsidRDefault="00BF4808"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hAnsi="Cambria Math" w:cs="Times New Roman"/>
                <w:sz w:val="24"/>
                <w:szCs w:val="24"/>
              </w:rPr>
              <m:t>s-d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 α</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num>
          <m:den>
            <m:r>
              <w:rPr>
                <w:rFonts w:ascii="Cambria Math" w:eastAsiaTheme="minorEastAsia" w:hAnsi="Cambria Math" w:cs="Times New Roman"/>
                <w:sz w:val="24"/>
                <w:szCs w:val="24"/>
              </w:rPr>
              <m:t>δ</m:t>
            </m:r>
          </m:den>
        </m:f>
      </m:oMath>
      <w:r>
        <w:rPr>
          <w:rFonts w:ascii="Times New Roman" w:eastAsiaTheme="minorEastAsia" w:hAnsi="Times New Roman" w:cs="Times New Roman"/>
          <w:sz w:val="24"/>
          <w:szCs w:val="24"/>
        </w:rPr>
        <w:t xml:space="preserve">                                                                                               (19)</w:t>
      </w:r>
    </w:p>
    <w:p w14:paraId="785B8B32" w14:textId="77777777" w:rsidR="00311651" w:rsidRDefault="00BF4808"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endemic equilibrium is</w:t>
      </w:r>
      <w:r w:rsidR="00311651">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E</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d>
      </m:oMath>
    </w:p>
    <w:p w14:paraId="3BF63DCB" w14:textId="476F0583" w:rsidR="00311651" w:rsidRDefault="00311651"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With </w:t>
      </w:r>
    </w:p>
    <w:p w14:paraId="64E6E603" w14:textId="1EA85DD8" w:rsidR="00311651" w:rsidRPr="00C50794" w:rsidRDefault="007D7A52" w:rsidP="005C261E">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βq</m:t>
                    </m:r>
                  </m:den>
                </m:f>
              </m:e>
            </m:d>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m:t>
                </m:r>
              </m:den>
            </m:f>
          </m:sup>
        </m:sSup>
      </m:oMath>
      <w:r w:rsidR="00C50794">
        <w:rPr>
          <w:rFonts w:ascii="Times New Roman" w:eastAsiaTheme="minorEastAsia" w:hAnsi="Times New Roman" w:cs="Times New Roman"/>
          <w:sz w:val="24"/>
          <w:szCs w:val="24"/>
        </w:rPr>
        <w:t xml:space="preserve"> </w:t>
      </w:r>
    </w:p>
    <w:p w14:paraId="49821690" w14:textId="39B79C23" w:rsidR="00C50794" w:rsidRDefault="007D7A52" w:rsidP="005C261E">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hAnsi="Cambria Math" w:cs="Times New Roman"/>
                <w:sz w:val="24"/>
                <w:szCs w:val="24"/>
              </w:rPr>
              <m:t>s-d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 α</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num>
          <m:den>
            <m:r>
              <w:rPr>
                <w:rFonts w:ascii="Cambria Math" w:eastAsiaTheme="minorEastAsia" w:hAnsi="Cambria Math" w:cs="Times New Roman"/>
                <w:sz w:val="24"/>
                <w:szCs w:val="24"/>
              </w:rPr>
              <m:t>δ</m:t>
            </m:r>
          </m:den>
        </m:f>
      </m:oMath>
      <w:r w:rsidR="00C50794">
        <w:rPr>
          <w:rFonts w:ascii="Times New Roman" w:eastAsiaTheme="minorEastAsia" w:hAnsi="Times New Roman" w:cs="Times New Roman"/>
          <w:sz w:val="24"/>
          <w:szCs w:val="24"/>
        </w:rPr>
        <w:t xml:space="preserve"> </w:t>
      </w:r>
    </w:p>
    <w:p w14:paraId="492C3E8E" w14:textId="606A1387" w:rsidR="005C261E" w:rsidRPr="004D04E5" w:rsidRDefault="00216C93"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50794">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oMath>
    </w:p>
    <w:p w14:paraId="1A8864C6" w14:textId="44088753" w:rsidR="005C261E" w:rsidRPr="006173EB" w:rsidRDefault="006173EB" w:rsidP="006173E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3.2</w:t>
      </w:r>
      <w:r w:rsidR="004C3BDD" w:rsidRPr="006173EB">
        <w:rPr>
          <w:rFonts w:ascii="Times New Roman" w:eastAsiaTheme="minorEastAsia" w:hAnsi="Times New Roman" w:cs="Times New Roman"/>
          <w:b/>
          <w:sz w:val="24"/>
          <w:szCs w:val="24"/>
        </w:rPr>
        <w:t xml:space="preserve"> </w:t>
      </w:r>
      <w:r w:rsidR="004C3BDD" w:rsidRPr="006173EB">
        <w:rPr>
          <w:rFonts w:ascii="Times New Roman" w:eastAsiaTheme="minorEastAsia" w:hAnsi="Times New Roman" w:cs="Times New Roman"/>
          <w:b/>
          <w:sz w:val="24"/>
          <w:szCs w:val="24"/>
        </w:rPr>
        <w:tab/>
      </w:r>
      <w:r w:rsidR="005C261E" w:rsidRPr="006173EB">
        <w:rPr>
          <w:rFonts w:ascii="Times New Roman" w:eastAsiaTheme="minorEastAsia" w:hAnsi="Times New Roman" w:cs="Times New Roman"/>
          <w:b/>
          <w:sz w:val="24"/>
          <w:szCs w:val="24"/>
        </w:rPr>
        <w:t>Test of Stability</w:t>
      </w:r>
    </w:p>
    <w:p w14:paraId="7D8EAED5"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lastRenderedPageBreak/>
        <w:t xml:space="preserve">From equations (4), (5) and (6) respectively, let </w:t>
      </w:r>
    </w:p>
    <w:p w14:paraId="65D61657" w14:textId="2AA677D0" w:rsidR="005C261E" w:rsidRPr="004D04E5" w:rsidRDefault="007D7A52" w:rsidP="005C261E">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=s-dX+ αX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Z+ ρY</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AB420D">
        <w:rPr>
          <w:rFonts w:ascii="Times New Roman" w:eastAsiaTheme="minorEastAsia" w:hAnsi="Times New Roman" w:cs="Times New Roman"/>
          <w:sz w:val="24"/>
          <w:szCs w:val="24"/>
        </w:rPr>
        <w:t>(20</w:t>
      </w:r>
      <w:r w:rsidR="005C261E" w:rsidRPr="004D04E5">
        <w:rPr>
          <w:rFonts w:ascii="Times New Roman" w:eastAsiaTheme="minorEastAsia" w:hAnsi="Times New Roman" w:cs="Times New Roman"/>
          <w:sz w:val="24"/>
          <w:szCs w:val="24"/>
        </w:rPr>
        <w:t>)</w:t>
      </w:r>
    </w:p>
    <w:p w14:paraId="6123F646" w14:textId="4464597B"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 xml:space="preserve">= </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r>
          <w:rPr>
            <w:rFonts w:ascii="Cambria Math" w:eastAsiaTheme="minorEastAsia" w:hAnsi="Cambria Math" w:cs="Times New Roman"/>
            <w:sz w:val="24"/>
            <w:szCs w:val="24"/>
          </w:rPr>
          <m:t>- δY- ρY</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AB420D">
        <w:rPr>
          <w:rFonts w:ascii="Times New Roman" w:eastAsiaTheme="minorEastAsia" w:hAnsi="Times New Roman" w:cs="Times New Roman"/>
          <w:sz w:val="24"/>
          <w:szCs w:val="24"/>
        </w:rPr>
        <w:t>(21</w:t>
      </w:r>
      <w:r w:rsidRPr="004D04E5">
        <w:rPr>
          <w:rFonts w:ascii="Times New Roman" w:eastAsiaTheme="minorEastAsia" w:hAnsi="Times New Roman" w:cs="Times New Roman"/>
          <w:sz w:val="24"/>
          <w:szCs w:val="24"/>
        </w:rPr>
        <w:t>)</w:t>
      </w:r>
    </w:p>
    <w:p w14:paraId="3BABC022" w14:textId="3D2DFD5D" w:rsidR="005C261E"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=qY-cZ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AB420D">
        <w:rPr>
          <w:rFonts w:ascii="Times New Roman" w:eastAsiaTheme="minorEastAsia" w:hAnsi="Times New Roman" w:cs="Times New Roman"/>
          <w:sz w:val="24"/>
          <w:szCs w:val="24"/>
        </w:rPr>
        <w:t>(22</w:t>
      </w:r>
      <w:r w:rsidRPr="004D04E5">
        <w:rPr>
          <w:rFonts w:ascii="Times New Roman" w:eastAsiaTheme="minorEastAsia" w:hAnsi="Times New Roman" w:cs="Times New Roman"/>
          <w:sz w:val="24"/>
          <w:szCs w:val="24"/>
        </w:rPr>
        <w:t>)</w:t>
      </w:r>
    </w:p>
    <w:p w14:paraId="4F4F2341" w14:textId="55BEC565" w:rsidR="00255B05" w:rsidRPr="006173EB" w:rsidRDefault="006173EB" w:rsidP="005C261E">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00154AC8" w:rsidRPr="006173EB">
        <w:rPr>
          <w:rFonts w:ascii="Times New Roman" w:eastAsiaTheme="minorEastAsia" w:hAnsi="Times New Roman" w:cs="Times New Roman"/>
          <w:b/>
          <w:sz w:val="24"/>
          <w:szCs w:val="24"/>
        </w:rPr>
        <w:t xml:space="preserve">.2.1 </w:t>
      </w:r>
      <w:r>
        <w:rPr>
          <w:rFonts w:ascii="Times New Roman" w:eastAsiaTheme="minorEastAsia" w:hAnsi="Times New Roman" w:cs="Times New Roman"/>
          <w:b/>
          <w:sz w:val="24"/>
          <w:szCs w:val="24"/>
        </w:rPr>
        <w:tab/>
      </w:r>
      <w:r w:rsidR="00255B05" w:rsidRPr="006173EB">
        <w:rPr>
          <w:rFonts w:ascii="Times New Roman" w:eastAsiaTheme="minorEastAsia" w:hAnsi="Times New Roman" w:cs="Times New Roman"/>
          <w:b/>
          <w:sz w:val="24"/>
          <w:szCs w:val="24"/>
        </w:rPr>
        <w:t>Jacobian Matrix of the System</w:t>
      </w:r>
      <w:r w:rsidR="009D6A5F" w:rsidRPr="006173EB">
        <w:rPr>
          <w:rFonts w:ascii="Times New Roman" w:eastAsiaTheme="minorEastAsia" w:hAnsi="Times New Roman" w:cs="Times New Roman"/>
          <w:b/>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F</m:t>
            </m:r>
          </m:e>
          <m:sub>
            <m:r>
              <m:rPr>
                <m:sty m:val="bi"/>
              </m:rPr>
              <w:rPr>
                <w:rFonts w:ascii="Cambria Math" w:eastAsiaTheme="minorEastAsia" w:hAnsi="Cambria Math" w:cs="Times New Roman"/>
                <w:sz w:val="24"/>
                <w:szCs w:val="24"/>
              </w:rPr>
              <m:t>3</m:t>
            </m:r>
          </m:sub>
        </m:sSub>
      </m:oMath>
    </w:p>
    <w:p w14:paraId="49FD8371" w14:textId="22E922C6" w:rsidR="00255B05" w:rsidRDefault="00255B05"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Jacobian is:</w:t>
      </w:r>
    </w:p>
    <w:p w14:paraId="522F276F" w14:textId="0FB39623" w:rsidR="00A53095" w:rsidRDefault="009D6A5F"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J=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∂X</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∂Y</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∂Z</m:t>
                      </m:r>
                    </m:den>
                  </m:f>
                </m:e>
              </m:mr>
              <m:mr>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∂X</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∂Y</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∂Z</m:t>
                      </m:r>
                    </m:den>
                  </m:f>
                </m:e>
              </m:mr>
              <m:mr>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∂X</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∂Y</m:t>
                      </m:r>
                    </m:den>
                  </m:f>
                </m:e>
                <m:e>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∂Z</m:t>
                      </m:r>
                    </m:den>
                  </m:f>
                </m:e>
              </m:mr>
            </m:m>
          </m:e>
        </m:d>
      </m:oMath>
      <w:r w:rsidR="00A53095">
        <w:rPr>
          <w:rFonts w:ascii="Times New Roman" w:eastAsiaTheme="minorEastAsia" w:hAnsi="Times New Roman" w:cs="Times New Roman"/>
          <w:sz w:val="24"/>
          <w:szCs w:val="24"/>
        </w:rPr>
        <w:t xml:space="preserve">                                                                                                   (23)</w:t>
      </w:r>
    </w:p>
    <w:p w14:paraId="58AF860D" w14:textId="77777777" w:rsidR="00A53095" w:rsidRDefault="00A53095"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 the partial derivatives are:</w:t>
      </w:r>
    </w:p>
    <w:p w14:paraId="5420C2B2" w14:textId="6FD8147F" w:rsidR="00A53095" w:rsidRDefault="00A53095"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∂X</m:t>
            </m:r>
          </m:den>
        </m:f>
        <m:r>
          <w:rPr>
            <w:rFonts w:ascii="Cambria Math" w:eastAsiaTheme="minorEastAsia" w:hAnsi="Cambria Math" w:cs="Times New Roman"/>
            <w:sz w:val="24"/>
            <w:szCs w:val="24"/>
          </w:rPr>
          <m:t>= -d+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βk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k-1</m:t>
            </m:r>
          </m:sup>
        </m:sSup>
        <m:r>
          <w:rPr>
            <w:rFonts w:ascii="Cambria Math" w:eastAsiaTheme="minorEastAsia" w:hAnsi="Cambria Math" w:cs="Times New Roman"/>
            <w:sz w:val="24"/>
            <w:szCs w:val="24"/>
          </w:rPr>
          <m:t xml:space="preserve">Z=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t>
      </w:r>
    </w:p>
    <w:p w14:paraId="36999679" w14:textId="71FCCF4C" w:rsidR="00173CC2" w:rsidRDefault="00A53095"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∂Y</m:t>
            </m:r>
          </m:den>
        </m:f>
        <m:r>
          <w:rPr>
            <w:rFonts w:ascii="Cambria Math" w:eastAsiaTheme="minorEastAsia" w:hAnsi="Cambria Math" w:cs="Times New Roman"/>
            <w:sz w:val="24"/>
            <w:szCs w:val="24"/>
          </w:rPr>
          <m:t xml:space="preserve">= ρ=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oMath>
      <w:r>
        <w:rPr>
          <w:rFonts w:ascii="Times New Roman" w:eastAsiaTheme="minorEastAsia" w:hAnsi="Times New Roman" w:cs="Times New Roman"/>
          <w:sz w:val="24"/>
          <w:szCs w:val="24"/>
        </w:rPr>
        <w:t xml:space="preserve">        </w:t>
      </w:r>
    </w:p>
    <w:p w14:paraId="07CDCBAF" w14:textId="573F948A" w:rsidR="00A53095" w:rsidRDefault="00173CC2"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A5309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∂Z</m:t>
            </m:r>
          </m:den>
        </m:f>
        <m:r>
          <w:rPr>
            <w:rFonts w:ascii="Cambria Math" w:eastAsiaTheme="minorEastAsia" w:hAnsi="Cambria Math" w:cs="Times New Roman"/>
            <w:sz w:val="24"/>
            <w:szCs w:val="24"/>
          </w:rPr>
          <m:t>=- 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oMath>
      <w:r w:rsidR="00A53095">
        <w:rPr>
          <w:rFonts w:ascii="Times New Roman" w:eastAsiaTheme="minorEastAsia" w:hAnsi="Times New Roman" w:cs="Times New Roman"/>
          <w:sz w:val="24"/>
          <w:szCs w:val="24"/>
        </w:rPr>
        <w:t xml:space="preserve">    </w:t>
      </w:r>
    </w:p>
    <w:p w14:paraId="30345C86" w14:textId="1F839750" w:rsidR="00173CC2" w:rsidRDefault="00173CC2"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∂X</m:t>
            </m:r>
          </m:den>
        </m:f>
        <m:r>
          <w:rPr>
            <w:rFonts w:ascii="Cambria Math" w:eastAsiaTheme="minorEastAsia" w:hAnsi="Cambria Math" w:cs="Times New Roman"/>
            <w:sz w:val="24"/>
            <w:szCs w:val="24"/>
          </w:rPr>
          <m:t>= βk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k-1</m:t>
            </m:r>
          </m:sup>
        </m:sSup>
        <m:r>
          <w:rPr>
            <w:rFonts w:ascii="Cambria Math" w:eastAsiaTheme="minorEastAsia" w:hAnsi="Cambria Math" w:cs="Times New Roman"/>
            <w:sz w:val="24"/>
            <w:szCs w:val="24"/>
          </w:rPr>
          <m:t xml:space="preserve">Z=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oMath>
    </w:p>
    <w:p w14:paraId="4CAC667E" w14:textId="5CB69EAB" w:rsidR="00173CC2" w:rsidRDefault="00173CC2"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∂Y</m:t>
            </m:r>
          </m:den>
        </m:f>
        <m:r>
          <w:rPr>
            <w:rFonts w:ascii="Cambria Math" w:eastAsiaTheme="minorEastAsia" w:hAnsi="Cambria Math" w:cs="Times New Roman"/>
            <w:sz w:val="24"/>
            <w:szCs w:val="24"/>
          </w:rPr>
          <m: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oMath>
    </w:p>
    <w:p w14:paraId="0D1AB150" w14:textId="3CF5DA44" w:rsidR="00173CC2" w:rsidRDefault="00173CC2"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∂Z</m:t>
            </m:r>
          </m:den>
        </m:f>
        <m:r>
          <w:rPr>
            <w:rFonts w:ascii="Cambria Math" w:eastAsiaTheme="minorEastAsia" w:hAnsi="Cambria Math" w:cs="Times New Roman"/>
            <w:sz w:val="24"/>
            <w:szCs w:val="24"/>
          </w:rPr>
          <m:t>= 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oMath>
    </w:p>
    <w:p w14:paraId="7A4F31C9" w14:textId="31AF1F34" w:rsidR="00173CC2" w:rsidRDefault="00173CC2" w:rsidP="009D6A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∂X</m:t>
            </m:r>
          </m:den>
        </m:f>
        <m:r>
          <w:rPr>
            <w:rFonts w:ascii="Cambria Math" w:eastAsiaTheme="minorEastAsia" w:hAnsi="Cambria Math" w:cs="Times New Roman"/>
            <w:sz w:val="24"/>
            <w:szCs w:val="24"/>
          </w:rPr>
          <m:t xml:space="preserve">=0=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oMath>
    </w:p>
    <w:p w14:paraId="101DAD2D" w14:textId="43E445E7" w:rsidR="00173CC2" w:rsidRDefault="007D7A52" w:rsidP="009D6A5F">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∂Y</m:t>
            </m:r>
          </m:den>
        </m:f>
        <m:r>
          <w:rPr>
            <w:rFonts w:ascii="Cambria Math" w:eastAsiaTheme="minorEastAsia" w:hAnsi="Cambria Math" w:cs="Times New Roman"/>
            <w:sz w:val="24"/>
            <w:szCs w:val="24"/>
          </w:rPr>
          <m:t xml:space="preserve">=q=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oMath>
      <w:r w:rsidR="00173CC2">
        <w:rPr>
          <w:rFonts w:ascii="Times New Roman" w:eastAsiaTheme="minorEastAsia" w:hAnsi="Times New Roman" w:cs="Times New Roman"/>
          <w:sz w:val="24"/>
          <w:szCs w:val="24"/>
        </w:rPr>
        <w:t xml:space="preserve"> </w:t>
      </w:r>
    </w:p>
    <w:p w14:paraId="396F530D" w14:textId="66542B9E" w:rsidR="004D2401" w:rsidRDefault="007D7A52" w:rsidP="005C261E">
      <w:pP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num>
          <m:den>
            <m:r>
              <w:rPr>
                <w:rFonts w:ascii="Cambria Math" w:hAnsi="Cambria Math" w:cs="Times New Roman"/>
                <w:sz w:val="24"/>
                <w:szCs w:val="24"/>
              </w:rPr>
              <m:t>∂Z</m:t>
            </m:r>
          </m:den>
        </m:f>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r>
          <w:rPr>
            <w:rFonts w:ascii="Cambria Math" w:eastAsiaTheme="minorEastAsia" w:hAnsi="Cambria Math" w:cs="Times New Roman"/>
            <w:sz w:val="24"/>
            <w:szCs w:val="24"/>
          </w:rPr>
          <m:t xml:space="preserve"> </m:t>
        </m:r>
      </m:oMath>
      <w:r w:rsidR="00173CC2">
        <w:rPr>
          <w:rFonts w:ascii="Times New Roman" w:eastAsiaTheme="minorEastAsia" w:hAnsi="Times New Roman" w:cs="Times New Roman"/>
          <w:sz w:val="24"/>
          <w:szCs w:val="24"/>
        </w:rPr>
        <w:t xml:space="preserve"> </w:t>
      </w:r>
    </w:p>
    <w:p w14:paraId="46F6B6FC" w14:textId="311683E1" w:rsidR="005C261E" w:rsidRPr="006173EB" w:rsidRDefault="006173EB" w:rsidP="005C261E">
      <w:pPr>
        <w:rPr>
          <w:rFonts w:ascii="Times New Roman" w:eastAsiaTheme="minorEastAsia" w:hAnsi="Times New Roman" w:cs="Times New Roman"/>
          <w:b/>
          <w:sz w:val="24"/>
          <w:szCs w:val="24"/>
        </w:rPr>
      </w:pPr>
      <w:proofErr w:type="gramStart"/>
      <w:r w:rsidRPr="006173EB">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.2.2</w:t>
      </w:r>
      <w:r w:rsidR="00154AC8" w:rsidRPr="006173EB">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proofErr w:type="gramEnd"/>
      <w:r w:rsidR="004D2401" w:rsidRPr="006173EB">
        <w:rPr>
          <w:rFonts w:ascii="Times New Roman" w:eastAsiaTheme="minorEastAsia" w:hAnsi="Times New Roman" w:cs="Times New Roman"/>
          <w:b/>
          <w:sz w:val="24"/>
          <w:szCs w:val="24"/>
        </w:rPr>
        <w:t>T</w:t>
      </w:r>
      <w:r w:rsidR="00B02B2F" w:rsidRPr="006173EB">
        <w:rPr>
          <w:rFonts w:ascii="Times New Roman" w:eastAsiaTheme="minorEastAsia" w:hAnsi="Times New Roman" w:cs="Times New Roman"/>
          <w:b/>
          <w:sz w:val="24"/>
          <w:szCs w:val="24"/>
        </w:rPr>
        <w:t>he Jacobian M</w:t>
      </w:r>
      <w:r w:rsidR="005C261E" w:rsidRPr="006173EB">
        <w:rPr>
          <w:rFonts w:ascii="Times New Roman" w:eastAsiaTheme="minorEastAsia" w:hAnsi="Times New Roman" w:cs="Times New Roman"/>
          <w:b/>
          <w:sz w:val="24"/>
          <w:szCs w:val="24"/>
        </w:rPr>
        <w:t>atrix</w:t>
      </w:r>
      <w:r w:rsidR="00277ADA" w:rsidRPr="006173EB">
        <w:rPr>
          <w:rFonts w:ascii="Times New Roman" w:eastAsiaTheme="minorEastAsia" w:hAnsi="Times New Roman" w:cs="Times New Roman"/>
          <w:b/>
          <w:sz w:val="24"/>
          <w:szCs w:val="24"/>
        </w:rPr>
        <w:t xml:space="preserve"> at the Disease – Free Equilibrium</w:t>
      </w:r>
    </w:p>
    <w:p w14:paraId="7DF3F44F" w14:textId="041E6829" w:rsidR="00277ADA" w:rsidRDefault="00277ADA"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Recall: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0, 0</m:t>
            </m:r>
          </m:e>
        </m:d>
      </m:oMath>
    </w:p>
    <w:p w14:paraId="1D8EAE4F" w14:textId="552F1BA2" w:rsidR="00277ADA" w:rsidRPr="004D04E5" w:rsidRDefault="00277ADA"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Substitute </w:t>
      </w:r>
      <m:oMath>
        <m:r>
          <w:rPr>
            <w:rFonts w:ascii="Cambria Math" w:eastAsiaTheme="minorEastAsia" w:hAnsi="Cambria Math" w:cs="Times New Roman"/>
            <w:sz w:val="24"/>
            <w:szCs w:val="24"/>
          </w:rPr>
          <m:t>Y=0, Z=0</m:t>
        </m:r>
      </m:oMath>
    </w:p>
    <w:p w14:paraId="01D6CB33" w14:textId="48076D3D"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e>
              </m:mr>
            </m:m>
          </m:e>
        </m:d>
        <m:r>
          <w:rPr>
            <w:rFonts w:ascii="Cambria Math" w:eastAsiaTheme="minorEastAsia" w:hAnsi="Cambria Math" w:cs="Times New Roman"/>
            <w:sz w:val="24"/>
            <w:szCs w:val="24"/>
          </w:rPr>
          <m:t>=</m:t>
        </m:r>
      </m:oMath>
      <w:r w:rsidRPr="004D04E5">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-d+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-(δ+ρ)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r w:rsidR="007F6DCD">
        <w:rPr>
          <w:rFonts w:ascii="Times New Roman" w:eastAsiaTheme="minorEastAsia" w:hAnsi="Times New Roman" w:cs="Times New Roman"/>
          <w:sz w:val="24"/>
          <w:szCs w:val="24"/>
        </w:rPr>
        <w:t xml:space="preserve">                    (24)</w:t>
      </w:r>
    </w:p>
    <w:p w14:paraId="283E1B5A" w14:textId="576550F5" w:rsidR="005C261E" w:rsidRDefault="005C261E" w:rsidP="007F6DCD">
      <w:pPr>
        <w:spacing w:before="240"/>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lastRenderedPageBreak/>
        <w:t>The characteristics equation</w:t>
      </w:r>
      <w:r w:rsidR="007F6DCD">
        <w:rPr>
          <w:rFonts w:ascii="Times New Roman" w:eastAsiaTheme="minorEastAsia" w:hAnsi="Times New Roman" w:cs="Times New Roman"/>
          <w:sz w:val="24"/>
          <w:szCs w:val="24"/>
        </w:rPr>
        <w:t xml:space="preserve"> (eigenvalues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oMath>
      <w:r w:rsidR="007F6DCD">
        <w:rPr>
          <w:rFonts w:ascii="Times New Roman" w:eastAsiaTheme="minorEastAsia" w:hAnsi="Times New Roman" w:cs="Times New Roman"/>
          <w:sz w:val="24"/>
          <w:szCs w:val="24"/>
        </w:rPr>
        <w:t>)</w:t>
      </w:r>
      <w:r w:rsidRPr="004D04E5">
        <w:rPr>
          <w:rFonts w:ascii="Times New Roman" w:eastAsiaTheme="minorEastAsia" w:hAnsi="Times New Roman" w:cs="Times New Roman"/>
          <w:sz w:val="24"/>
          <w:szCs w:val="24"/>
        </w:rPr>
        <w:t xml:space="preserve"> is:</w:t>
      </w:r>
    </w:p>
    <w:p w14:paraId="64DF9E71" w14:textId="06D089DD" w:rsidR="007F6DCD" w:rsidRDefault="007F6DCD"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One of the </w:t>
      </w:r>
      <w:proofErr w:type="gramStart"/>
      <w:r>
        <w:rPr>
          <w:rFonts w:ascii="Times New Roman" w:eastAsiaTheme="minorEastAsia" w:hAnsi="Times New Roman" w:cs="Times New Roman"/>
          <w:sz w:val="24"/>
          <w:szCs w:val="24"/>
        </w:rPr>
        <w:t>eigenvalue</w:t>
      </w:r>
      <w:proofErr w:type="gramEnd"/>
      <w:r>
        <w:rPr>
          <w:rFonts w:ascii="Times New Roman" w:eastAsiaTheme="minorEastAsia" w:hAnsi="Times New Roman" w:cs="Times New Roman"/>
          <w:sz w:val="24"/>
          <w:szCs w:val="24"/>
        </w:rPr>
        <w:t xml:space="preserve"> is decoupled:</w:t>
      </w:r>
    </w:p>
    <w:p w14:paraId="0945889A" w14:textId="71036A23" w:rsidR="007F6DCD" w:rsidRDefault="007F6DCD"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-d+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oMath>
      <w:r>
        <w:rPr>
          <w:rFonts w:ascii="Times New Roman" w:eastAsiaTheme="minorEastAsia" w:hAnsi="Times New Roman" w:cs="Times New Roman"/>
          <w:sz w:val="24"/>
          <w:szCs w:val="24"/>
        </w:rPr>
        <w:t xml:space="preserve">                                                                                                   (25)</w:t>
      </w:r>
    </w:p>
    <w:p w14:paraId="2B0BB95A" w14:textId="7D1A3FAE" w:rsidR="007F6DCD" w:rsidRDefault="007F6DCD"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remaining two eigenvalues come from:</w:t>
      </w:r>
    </w:p>
    <w:p w14:paraId="74E19B98" w14:textId="16324BCE" w:rsidR="00435F77" w:rsidRDefault="00435F77"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A4EC8">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-λ</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-c-λ</m:t>
                  </m:r>
                </m:e>
              </m:mr>
            </m:m>
          </m:e>
        </m:d>
        <m:r>
          <w:rPr>
            <w:rFonts w:ascii="Cambria Math" w:eastAsiaTheme="minorEastAsia" w:hAnsi="Cambria Math" w:cs="Times New Roman"/>
            <w:sz w:val="24"/>
            <w:szCs w:val="24"/>
          </w:rPr>
          <m:t>=0</m:t>
        </m:r>
      </m:oMath>
      <w:r w:rsidR="006B0301">
        <w:rPr>
          <w:rFonts w:ascii="Times New Roman" w:eastAsiaTheme="minorEastAsia" w:hAnsi="Times New Roman" w:cs="Times New Roman"/>
          <w:sz w:val="24"/>
          <w:szCs w:val="24"/>
        </w:rPr>
        <w:t xml:space="preserve">                                                                                               (26)</w:t>
      </w:r>
    </w:p>
    <w:p w14:paraId="7309E58D" w14:textId="39351CDB" w:rsidR="007F6DCD" w:rsidRDefault="00435F77"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r>
          <w:rPr>
            <w:rFonts w:ascii="Cambria Math" w:eastAsiaTheme="minorEastAsia" w:hAnsi="Cambria Math" w:cs="Times New Roman"/>
            <w:sz w:val="24"/>
            <w:szCs w:val="24"/>
          </w:rPr>
          <m:t>λ+c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r>
          <w:rPr>
            <w:rFonts w:ascii="Cambria Math" w:eastAsiaTheme="minorEastAsia" w:hAnsi="Cambria Math" w:cs="Times New Roman"/>
            <w:sz w:val="24"/>
            <w:szCs w:val="24"/>
          </w:rPr>
          <m:t>-βq</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=0 </m:t>
        </m:r>
      </m:oMath>
      <w:r w:rsidR="006B0301">
        <w:rPr>
          <w:rFonts w:ascii="Times New Roman" w:eastAsiaTheme="minorEastAsia" w:hAnsi="Times New Roman" w:cs="Times New Roman"/>
          <w:sz w:val="24"/>
          <w:szCs w:val="24"/>
        </w:rPr>
        <w:t xml:space="preserve">                                                                    (27)</w:t>
      </w:r>
    </w:p>
    <w:p w14:paraId="45A0D8AC" w14:textId="2BF9DBC0" w:rsidR="006B0301" w:rsidRDefault="006B0301" w:rsidP="007F6DCD">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+4βq</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rad>
          </m:num>
          <m:den>
            <m:r>
              <w:rPr>
                <w:rFonts w:ascii="Cambria Math" w:eastAsiaTheme="minorEastAsia" w:hAnsi="Cambria Math" w:cs="Times New Roman"/>
                <w:sz w:val="24"/>
                <w:szCs w:val="24"/>
              </w:rPr>
              <m:t>2</m:t>
            </m:r>
          </m:den>
        </m:f>
      </m:oMath>
    </w:p>
    <w:p w14:paraId="754839A0" w14:textId="7998E907" w:rsidR="006B0301" w:rsidRDefault="006B0301" w:rsidP="006B0301">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+4βq</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rad>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(28)</w:t>
      </w:r>
    </w:p>
    <w:p w14:paraId="13DA3A08" w14:textId="316901FE" w:rsidR="006B0301" w:rsidRDefault="006B0301" w:rsidP="006B0301">
      <w:pPr>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ρ+c</m:t>
                            </m:r>
                          </m:e>
                        </m:d>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+4βq</m:t>
                </m:r>
                <m:sSup>
                  <m:sSupPr>
                    <m:ctrlPr>
                      <w:rPr>
                        <w:rFonts w:ascii="Cambria Math" w:eastAsiaTheme="minorEastAsia" w:hAnsi="Cambria Math" w:cs="Times New Roman"/>
                        <w:bCs/>
                        <w:i/>
                        <w:sz w:val="24"/>
                        <w:szCs w:val="24"/>
                      </w:rPr>
                    </m:ctrlPr>
                  </m:sSup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e>
                  <m:sup>
                    <m:r>
                      <w:rPr>
                        <w:rFonts w:ascii="Cambria Math" w:eastAsiaTheme="minorEastAsia" w:hAnsi="Cambria Math" w:cs="Times New Roman"/>
                        <w:sz w:val="24"/>
                        <w:szCs w:val="24"/>
                      </w:rPr>
                      <m:t>k</m:t>
                    </m:r>
                  </m:sup>
                </m:sSup>
              </m:e>
            </m:rad>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(29)</w:t>
      </w:r>
    </w:p>
    <w:p w14:paraId="0C91E062" w14:textId="3AFD4FB6" w:rsidR="00B02B2F" w:rsidRPr="006173EB" w:rsidRDefault="006173EB" w:rsidP="00B02B2F">
      <w:pPr>
        <w:rPr>
          <w:rFonts w:ascii="Times New Roman" w:eastAsiaTheme="minorEastAsia" w:hAnsi="Times New Roman" w:cs="Times New Roman"/>
          <w:b/>
          <w:sz w:val="24"/>
          <w:szCs w:val="24"/>
        </w:rPr>
      </w:pPr>
      <w:r w:rsidRPr="006173EB">
        <w:rPr>
          <w:rFonts w:ascii="Times New Roman" w:eastAsiaTheme="minorEastAsia" w:hAnsi="Times New Roman" w:cs="Times New Roman"/>
          <w:b/>
          <w:sz w:val="24"/>
          <w:szCs w:val="24"/>
        </w:rPr>
        <w:t>3</w:t>
      </w:r>
      <w:r>
        <w:rPr>
          <w:rFonts w:ascii="Times New Roman" w:eastAsiaTheme="minorEastAsia" w:hAnsi="Times New Roman" w:cs="Times New Roman"/>
          <w:b/>
          <w:sz w:val="24"/>
          <w:szCs w:val="24"/>
        </w:rPr>
        <w:t>.2.3</w:t>
      </w:r>
      <w:r w:rsidR="00154AC8" w:rsidRPr="006173EB">
        <w:rPr>
          <w:rFonts w:ascii="Times New Roman" w:eastAsiaTheme="minorEastAsia" w:hAnsi="Times New Roman" w:cs="Times New Roman"/>
          <w:b/>
          <w:sz w:val="24"/>
          <w:szCs w:val="24"/>
        </w:rPr>
        <w:t xml:space="preserve"> </w:t>
      </w:r>
      <w:r w:rsidRPr="006173EB">
        <w:rPr>
          <w:rFonts w:ascii="Times New Roman" w:eastAsiaTheme="minorEastAsia" w:hAnsi="Times New Roman" w:cs="Times New Roman"/>
          <w:b/>
          <w:sz w:val="24"/>
          <w:szCs w:val="24"/>
        </w:rPr>
        <w:tab/>
      </w:r>
      <w:r w:rsidR="00B02B2F" w:rsidRPr="006173EB">
        <w:rPr>
          <w:rFonts w:ascii="Times New Roman" w:eastAsiaTheme="minorEastAsia" w:hAnsi="Times New Roman" w:cs="Times New Roman"/>
          <w:b/>
          <w:sz w:val="24"/>
          <w:szCs w:val="24"/>
        </w:rPr>
        <w:t>The Jacobian Matrix a</w:t>
      </w:r>
      <w:r w:rsidR="00D518A6" w:rsidRPr="006173EB">
        <w:rPr>
          <w:rFonts w:ascii="Times New Roman" w:eastAsiaTheme="minorEastAsia" w:hAnsi="Times New Roman" w:cs="Times New Roman"/>
          <w:b/>
          <w:sz w:val="24"/>
          <w:szCs w:val="24"/>
        </w:rPr>
        <w:t>t the Endemic - Equilibrium</w:t>
      </w:r>
    </w:p>
    <w:p w14:paraId="5359C998" w14:textId="48EED16D" w:rsidR="00B02B2F" w:rsidRDefault="00B02B2F" w:rsidP="00B02B2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Recall: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EE</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d>
      </m:oMath>
    </w:p>
    <w:p w14:paraId="4C71DF8B" w14:textId="77777777" w:rsidR="00477141" w:rsidRDefault="00B02B2F"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Substitute </w:t>
      </w:r>
      <m:oMath>
        <m:r>
          <w:rPr>
            <w:rFonts w:ascii="Cambria Math" w:eastAsiaTheme="minorEastAsia" w:hAnsi="Cambria Math" w:cs="Times New Roman"/>
            <w:sz w:val="24"/>
            <w:szCs w:val="24"/>
          </w:rPr>
          <m:t>Y&gt;0, Z&gt;0</m:t>
        </m:r>
      </m:oMath>
      <w:r w:rsidRPr="004D04E5">
        <w:rPr>
          <w:rFonts w:ascii="Times New Roman" w:eastAsiaTheme="minorEastAsia" w:hAnsi="Times New Roman" w:cs="Times New Roman"/>
          <w:sz w:val="24"/>
          <w:szCs w:val="24"/>
        </w:rPr>
        <w:t xml:space="preserve"> </w:t>
      </w:r>
    </w:p>
    <w:p w14:paraId="1C14B0E2" w14:textId="4799B95A" w:rsidR="00477141" w:rsidRDefault="00B02B2F" w:rsidP="00477141">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e>
              </m:mr>
            </m:m>
          </m:e>
        </m:d>
      </m:oMath>
      <w:r w:rsidRPr="004D04E5">
        <w:rPr>
          <w:rFonts w:ascii="Times New Roman" w:eastAsiaTheme="minorEastAsia" w:hAnsi="Times New Roman" w:cs="Times New Roman"/>
          <w:sz w:val="24"/>
          <w:szCs w:val="24"/>
        </w:rPr>
        <w:t xml:space="preserve"> </w:t>
      </w:r>
    </w:p>
    <w:p w14:paraId="25458A2C" w14:textId="0B490303" w:rsidR="00477141" w:rsidRDefault="00477141" w:rsidP="00477141">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-d+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βk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βk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k-1</m:t>
                      </m:r>
                    </m:sup>
                  </m:sSup>
                  <m:r>
                    <w:rPr>
                      <w:rFonts w:ascii="Cambria Math" w:eastAsiaTheme="minorEastAsia" w:hAnsi="Cambria Math" w:cs="Times New Roman"/>
                      <w:sz w:val="24"/>
                      <w:szCs w:val="24"/>
                    </w:rPr>
                    <m:t>Z</m:t>
                  </m:r>
                </m:e>
                <m:e>
                  <m:r>
                    <w:rPr>
                      <w:rFonts w:ascii="Cambria Math" w:eastAsiaTheme="minorEastAsia" w:hAnsi="Cambria Math" w:cs="Times New Roman"/>
                      <w:sz w:val="24"/>
                      <w:szCs w:val="24"/>
                    </w:rPr>
                    <m:t>-(δ+ρ)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r>
        <w:rPr>
          <w:rFonts w:ascii="Times New Roman" w:eastAsiaTheme="minorEastAsia" w:hAnsi="Times New Roman" w:cs="Times New Roman"/>
          <w:sz w:val="24"/>
          <w:szCs w:val="24"/>
        </w:rPr>
        <w:t xml:space="preserve">               </w:t>
      </w:r>
      <w:r w:rsidR="00AA790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(30)</w:t>
      </w:r>
    </w:p>
    <w:p w14:paraId="0B0540F1" w14:textId="1EAAC2D9" w:rsidR="00AA7902" w:rsidRDefault="00042A09"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from equations (15) and (16):</w:t>
      </w:r>
    </w:p>
    <w:p w14:paraId="17B0600E" w14:textId="77777777" w:rsidR="00042A09" w:rsidRDefault="00477141"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βk</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k-1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oMath>
      <w:r>
        <w:rPr>
          <w:rFonts w:ascii="Times New Roman" w:eastAsiaTheme="minorEastAsia" w:hAnsi="Times New Roman" w:cs="Times New Roman"/>
          <w:sz w:val="24"/>
          <w:szCs w:val="24"/>
        </w:rPr>
        <w:t xml:space="preserve">       </w:t>
      </w:r>
      <w:r w:rsidR="00042A09">
        <w:rPr>
          <w:rFonts w:ascii="Times New Roman" w:eastAsiaTheme="minorEastAsia" w:hAnsi="Times New Roman" w:cs="Times New Roman"/>
          <w:sz w:val="24"/>
          <w:szCs w:val="24"/>
        </w:rPr>
        <w:t xml:space="preserve">                                                                                                   (31)</w:t>
      </w:r>
    </w:p>
    <w:p w14:paraId="2F245A61" w14:textId="77777777" w:rsidR="00042A09" w:rsidRDefault="00042A09"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A= -d+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xml:space="preserve"> </m:t>
        </m:r>
      </m:oMath>
      <w:r w:rsidR="00477141">
        <w:rPr>
          <w:rFonts w:ascii="Times New Roman" w:eastAsiaTheme="minorEastAsia" w:hAnsi="Times New Roman" w:cs="Times New Roman"/>
          <w:sz w:val="24"/>
          <w:szCs w:val="24"/>
        </w:rPr>
        <w:t xml:space="preserve">           </w:t>
      </w:r>
    </w:p>
    <w:p w14:paraId="7532B742" w14:textId="70F84849" w:rsidR="00B02B2F" w:rsidRDefault="00042A09"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Then; the Jacobian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EE</m:t>
            </m:r>
          </m:sub>
        </m:sSub>
      </m:oMath>
      <w:r>
        <w:rPr>
          <w:rFonts w:ascii="Times New Roman" w:eastAsiaTheme="minorEastAsia" w:hAnsi="Times New Roman" w:cs="Times New Roman"/>
          <w:sz w:val="24"/>
          <w:szCs w:val="24"/>
        </w:rPr>
        <w:t xml:space="preserve"> is:</w:t>
      </w:r>
    </w:p>
    <w:p w14:paraId="7FF9FD98" w14:textId="45BF5AB2" w:rsidR="00042A09" w:rsidRDefault="00042A09" w:rsidP="00477141">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J</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 xml:space="preserve">A-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e>
                <m:e>
                  <m:r>
                    <w:rPr>
                      <w:rFonts w:ascii="Cambria Math" w:eastAsiaTheme="minorEastAsia" w:hAnsi="Cambria Math" w:cs="Times New Roman"/>
                      <w:sz w:val="24"/>
                      <w:szCs w:val="24"/>
                    </w:rPr>
                    <m:t>-(δ+ρ)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r>
        <w:rPr>
          <w:rFonts w:ascii="Times New Roman" w:eastAsiaTheme="minorEastAsia" w:hAnsi="Times New Roman" w:cs="Times New Roman"/>
          <w:sz w:val="24"/>
          <w:szCs w:val="24"/>
        </w:rPr>
        <w:t xml:space="preserve"> </w:t>
      </w:r>
      <w:r w:rsidR="002123E5">
        <w:rPr>
          <w:rFonts w:ascii="Times New Roman" w:eastAsiaTheme="minorEastAsia" w:hAnsi="Times New Roman" w:cs="Times New Roman"/>
          <w:sz w:val="24"/>
          <w:szCs w:val="24"/>
        </w:rPr>
        <w:t xml:space="preserve">                                                         (31)</w:t>
      </w:r>
    </w:p>
    <w:p w14:paraId="59073CC6" w14:textId="36C3D5FD" w:rsidR="002123E5" w:rsidRPr="006173EB" w:rsidRDefault="006173EB" w:rsidP="00477141">
      <w:pPr>
        <w:rPr>
          <w:rFonts w:ascii="Times New Roman" w:eastAsiaTheme="minorEastAsia" w:hAnsi="Times New Roman" w:cs="Times New Roman"/>
          <w:b/>
          <w:sz w:val="24"/>
          <w:szCs w:val="24"/>
        </w:rPr>
      </w:pPr>
      <w:r w:rsidRPr="006173EB">
        <w:rPr>
          <w:rFonts w:ascii="Times New Roman" w:eastAsiaTheme="minorEastAsia" w:hAnsi="Times New Roman" w:cs="Times New Roman"/>
          <w:b/>
          <w:sz w:val="24"/>
          <w:szCs w:val="24"/>
        </w:rPr>
        <w:t>3</w:t>
      </w:r>
      <w:r w:rsidR="00154AC8" w:rsidRPr="006173EB">
        <w:rPr>
          <w:rFonts w:ascii="Times New Roman" w:eastAsiaTheme="minorEastAsia" w:hAnsi="Times New Roman" w:cs="Times New Roman"/>
          <w:b/>
          <w:sz w:val="24"/>
          <w:szCs w:val="24"/>
        </w:rPr>
        <w:t xml:space="preserve">.2.4. </w:t>
      </w:r>
      <w:r>
        <w:rPr>
          <w:rFonts w:ascii="Times New Roman" w:eastAsiaTheme="minorEastAsia" w:hAnsi="Times New Roman" w:cs="Times New Roman"/>
          <w:b/>
          <w:sz w:val="24"/>
          <w:szCs w:val="24"/>
        </w:rPr>
        <w:tab/>
      </w:r>
      <w:r w:rsidR="002123E5" w:rsidRPr="006173EB">
        <w:rPr>
          <w:rFonts w:ascii="Times New Roman" w:eastAsiaTheme="minorEastAsia" w:hAnsi="Times New Roman" w:cs="Times New Roman"/>
          <w:b/>
          <w:sz w:val="24"/>
          <w:szCs w:val="24"/>
        </w:rPr>
        <w:t>Characteristic Equation</w:t>
      </w:r>
    </w:p>
    <w:p w14:paraId="5DFCE619" w14:textId="3B385FFA" w:rsidR="002123E5" w:rsidRDefault="002123E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compute</w:t>
      </w:r>
      <w:r>
        <w:rPr>
          <w:rFonts w:ascii="Times New Roman" w:eastAsiaTheme="minorEastAsia" w:hAnsi="Times New Roman" w:cs="Times New Roman"/>
          <w:sz w:val="24"/>
          <w:szCs w:val="24"/>
        </w:rPr>
        <w:br/>
        <w:t xml:space="preserve"> </w:t>
      </w:r>
      <m:oMath>
        <m:r>
          <w:rPr>
            <w:rFonts w:ascii="Cambria Math" w:eastAsiaTheme="minorEastAsia" w:hAnsi="Cambria Math" w:cs="Times New Roman"/>
            <w:sz w:val="24"/>
            <w:szCs w:val="24"/>
          </w:rPr>
          <m:t>det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e>
            </m:d>
            <m:r>
              <w:rPr>
                <w:rFonts w:ascii="Cambria Math" w:eastAsiaTheme="minorEastAsia" w:hAnsi="Cambria Math" w:cs="Times New Roman"/>
                <w:sz w:val="24"/>
                <w:szCs w:val="24"/>
              </w:rPr>
              <m:t>- λI</m:t>
            </m:r>
          </m:e>
        </m:d>
        <m:r>
          <w:rPr>
            <w:rFonts w:ascii="Cambria Math" w:eastAsiaTheme="minorEastAsia" w:hAnsi="Cambria Math" w:cs="Times New Roman"/>
            <w:sz w:val="24"/>
            <w:szCs w:val="24"/>
          </w:rPr>
          <m:t>=0</m:t>
        </m:r>
      </m:oMath>
      <w:r w:rsidR="00E81FF6">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 xml:space="preserve">I=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
          </m:e>
        </m:d>
      </m:oMath>
      <w:r w:rsidR="00E81FF6">
        <w:rPr>
          <w:rFonts w:ascii="Times New Roman" w:eastAsiaTheme="minorEastAsia" w:hAnsi="Times New Roman" w:cs="Times New Roman"/>
          <w:sz w:val="24"/>
          <w:szCs w:val="24"/>
        </w:rPr>
        <w:t xml:space="preserve">                                                       </w:t>
      </w:r>
      <w:proofErr w:type="gramStart"/>
      <w:r w:rsidR="00E81FF6">
        <w:rPr>
          <w:rFonts w:ascii="Times New Roman" w:eastAsiaTheme="minorEastAsia" w:hAnsi="Times New Roman" w:cs="Times New Roman"/>
          <w:sz w:val="24"/>
          <w:szCs w:val="24"/>
        </w:rPr>
        <w:t xml:space="preserve">   (</w:t>
      </w:r>
      <w:proofErr w:type="gramEnd"/>
      <w:r w:rsidR="00E81FF6">
        <w:rPr>
          <w:rFonts w:ascii="Times New Roman" w:eastAsiaTheme="minorEastAsia" w:hAnsi="Times New Roman" w:cs="Times New Roman"/>
          <w:sz w:val="24"/>
          <w:szCs w:val="24"/>
        </w:rPr>
        <w:t>32)</w:t>
      </w:r>
    </w:p>
    <w:p w14:paraId="7CC6D89A" w14:textId="2FE3A53B" w:rsidR="00E81FF6" w:rsidRDefault="00E81FF6"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 xml:space="preserve">A-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r>
                    <w:rPr>
                      <w:rFonts w:ascii="Cambria Math" w:eastAsiaTheme="minorEastAsia" w:hAnsi="Cambria Math" w:cs="Times New Roman"/>
                      <w:sz w:val="24"/>
                      <w:szCs w:val="24"/>
                    </w:rPr>
                    <m:t xml:space="preserve">-λ </m:t>
                  </m:r>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e>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-λ</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-c-λ</m:t>
                  </m:r>
                </m:e>
              </m:mr>
            </m:m>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(33)</w:t>
      </w:r>
    </w:p>
    <w:p w14:paraId="4B46A160" w14:textId="7D5B0141" w:rsidR="00E81FF6" w:rsidRPr="006173EB" w:rsidRDefault="006173EB" w:rsidP="00477141">
      <w:pPr>
        <w:rPr>
          <w:rFonts w:ascii="Times New Roman" w:eastAsiaTheme="minorEastAsia" w:hAnsi="Times New Roman" w:cs="Times New Roman"/>
          <w:b/>
          <w:sz w:val="24"/>
          <w:szCs w:val="24"/>
        </w:rPr>
      </w:pPr>
      <w:r w:rsidRPr="006173EB">
        <w:rPr>
          <w:rFonts w:ascii="Times New Roman" w:eastAsiaTheme="minorEastAsia" w:hAnsi="Times New Roman" w:cs="Times New Roman"/>
          <w:b/>
          <w:sz w:val="24"/>
          <w:szCs w:val="24"/>
        </w:rPr>
        <w:t>3</w:t>
      </w:r>
      <w:r w:rsidR="00154AC8" w:rsidRPr="006173EB">
        <w:rPr>
          <w:rFonts w:ascii="Times New Roman" w:eastAsiaTheme="minorEastAsia" w:hAnsi="Times New Roman" w:cs="Times New Roman"/>
          <w:b/>
          <w:sz w:val="24"/>
          <w:szCs w:val="24"/>
        </w:rPr>
        <w:t xml:space="preserve">.2.5. </w:t>
      </w:r>
      <w:r>
        <w:rPr>
          <w:rFonts w:ascii="Times New Roman" w:eastAsiaTheme="minorEastAsia" w:hAnsi="Times New Roman" w:cs="Times New Roman"/>
          <w:b/>
          <w:sz w:val="24"/>
          <w:szCs w:val="24"/>
        </w:rPr>
        <w:tab/>
      </w:r>
      <w:r w:rsidR="00701097" w:rsidRPr="006173EB">
        <w:rPr>
          <w:rFonts w:ascii="Times New Roman" w:eastAsiaTheme="minorEastAsia" w:hAnsi="Times New Roman" w:cs="Times New Roman"/>
          <w:b/>
          <w:sz w:val="24"/>
          <w:szCs w:val="24"/>
        </w:rPr>
        <w:t>Determinant Expansion</w:t>
      </w:r>
    </w:p>
    <w:p w14:paraId="7E82BBE3" w14:textId="540223E5" w:rsidR="00701097" w:rsidRDefault="00701097"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Expanding along the first column; we have</w:t>
      </w:r>
    </w:p>
    <w:p w14:paraId="41FE4DF9" w14:textId="6419B918" w:rsidR="00701097" w:rsidRDefault="00053EBE"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r>
              <w:rPr>
                <w:rFonts w:ascii="Cambria Math" w:eastAsiaTheme="minorEastAsia" w:hAnsi="Cambria Math" w:cs="Times New Roman"/>
                <w:sz w:val="24"/>
                <w:szCs w:val="24"/>
              </w:rPr>
              <m:t>-λ</m:t>
            </m:r>
          </m:e>
        </m:d>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-λ</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-c-λ</m:t>
                  </m:r>
                </m:e>
              </m:mr>
            </m:m>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-c-λ</m:t>
                  </m:r>
                </m:e>
              </m:mr>
            </m:m>
          </m:e>
        </m:d>
        <m:r>
          <w:rPr>
            <w:rFonts w:ascii="Cambria Math" w:eastAsiaTheme="minorEastAsia" w:hAnsi="Cambria Math" w:cs="Times New Roman"/>
            <w:sz w:val="24"/>
            <w:szCs w:val="24"/>
          </w:rPr>
          <m:t>=0</m:t>
        </m:r>
      </m:oMath>
      <w:r w:rsidR="00C93EEE">
        <w:rPr>
          <w:rFonts w:ascii="Times New Roman" w:eastAsiaTheme="minorEastAsia" w:hAnsi="Times New Roman" w:cs="Times New Roman"/>
          <w:sz w:val="24"/>
          <w:szCs w:val="24"/>
        </w:rPr>
        <w:t xml:space="preserve">                        (34)</w:t>
      </w:r>
    </w:p>
    <w:p w14:paraId="49DEB2F2" w14:textId="23CE7AD2" w:rsidR="00C93EEE" w:rsidRPr="006173EB" w:rsidRDefault="006173EB" w:rsidP="00477141">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3.2.6</w:t>
      </w:r>
      <w:r>
        <w:rPr>
          <w:rFonts w:ascii="Times New Roman" w:eastAsiaTheme="minorEastAsia" w:hAnsi="Times New Roman" w:cs="Times New Roman"/>
          <w:b/>
          <w:sz w:val="24"/>
          <w:szCs w:val="24"/>
        </w:rPr>
        <w:tab/>
      </w:r>
      <w:r w:rsidR="00154AC8" w:rsidRPr="006173EB">
        <w:rPr>
          <w:rFonts w:ascii="Times New Roman" w:eastAsiaTheme="minorEastAsia" w:hAnsi="Times New Roman" w:cs="Times New Roman"/>
          <w:b/>
          <w:sz w:val="24"/>
          <w:szCs w:val="24"/>
        </w:rPr>
        <w:t xml:space="preserve"> </w:t>
      </w:r>
      <w:r w:rsidR="00C93EEE" w:rsidRPr="006173EB">
        <w:rPr>
          <w:rFonts w:ascii="Times New Roman" w:eastAsiaTheme="minorEastAsia" w:hAnsi="Times New Roman" w:cs="Times New Roman"/>
          <w:b/>
          <w:sz w:val="24"/>
          <w:szCs w:val="24"/>
        </w:rPr>
        <w:t>Computing the Minors</w:t>
      </w:r>
    </w:p>
    <w:p w14:paraId="51E846A7" w14:textId="6E0A8FD8" w:rsidR="00C93EEE" w:rsidRDefault="00C93EEE"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First minor:</w:t>
      </w:r>
    </w:p>
    <w:p w14:paraId="263D4B87" w14:textId="642F2DEE" w:rsidR="00C93EEE" w:rsidRDefault="00C93EEE" w:rsidP="00477141">
      <w:pPr>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-λ</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-c-λ</m:t>
            </m:r>
          </m:e>
        </m:d>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kX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δ+ρ+λ</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c+λ</m:t>
            </m:r>
          </m:e>
        </m:d>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kX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oMath>
      <w:r w:rsidR="00467CBD">
        <w:rPr>
          <w:rFonts w:ascii="Times New Roman" w:eastAsiaTheme="minorEastAsia" w:hAnsi="Times New Roman" w:cs="Times New Roman"/>
          <w:bCs/>
          <w:sz w:val="24"/>
          <w:szCs w:val="24"/>
        </w:rPr>
        <w:t xml:space="preserve">                           (35)</w:t>
      </w:r>
    </w:p>
    <w:p w14:paraId="75F3A6B5" w14:textId="607D84A8" w:rsidR="00467CBD" w:rsidRDefault="00467CBD" w:rsidP="0047714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Second minor:</w:t>
      </w:r>
    </w:p>
    <w:p w14:paraId="4A56FCE5" w14:textId="5DADB9DB" w:rsidR="00467CBD" w:rsidRDefault="00467CBD" w:rsidP="0047714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-ρ</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c+ λ</m:t>
            </m:r>
          </m:e>
        </m:d>
        <m:r>
          <w:rPr>
            <w:rFonts w:ascii="Cambria Math" w:eastAsiaTheme="minorEastAsia" w:hAnsi="Cambria Math" w:cs="Times New Roman"/>
            <w:sz w:val="24"/>
            <w:szCs w:val="24"/>
          </w:rPr>
          <m:t>+ βk</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 </m:t>
        </m:r>
      </m:oMath>
      <w:r w:rsidR="00F33106">
        <w:rPr>
          <w:rFonts w:ascii="Times New Roman" w:eastAsiaTheme="minorEastAsia" w:hAnsi="Times New Roman" w:cs="Times New Roman"/>
          <w:bCs/>
          <w:sz w:val="24"/>
          <w:szCs w:val="24"/>
        </w:rPr>
        <w:t xml:space="preserve">                                                                                                       (36)</w:t>
      </w:r>
    </w:p>
    <w:p w14:paraId="6CBFF779" w14:textId="12B3C626" w:rsidR="00F33106" w:rsidRDefault="00F33106" w:rsidP="0047714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After expanding and collecting powers of λ of equations (35) and (36), the characteristic equation becomes:</w:t>
      </w:r>
    </w:p>
    <w:p w14:paraId="15C56A10" w14:textId="4B112BA2" w:rsidR="00F33106" w:rsidRDefault="00F33106" w:rsidP="0047714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w:t>
      </w:r>
      <w:r w:rsidR="00E070D7">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λ+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=0</m:t>
        </m:r>
      </m:oMath>
      <w:r w:rsidR="00615ACC">
        <w:rPr>
          <w:rFonts w:ascii="Times New Roman" w:eastAsiaTheme="minorEastAsia" w:hAnsi="Times New Roman" w:cs="Times New Roman"/>
          <w:bCs/>
          <w:sz w:val="24"/>
          <w:szCs w:val="24"/>
        </w:rPr>
        <w:t xml:space="preserve">                                                                                              (37)</w:t>
      </w:r>
    </w:p>
    <w:p w14:paraId="6CC3C169" w14:textId="071C1970" w:rsidR="00615ACC" w:rsidRDefault="004E4A2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2DF7D3DE" w14:textId="208102E7" w:rsidR="004E4A25" w:rsidRDefault="004E4A2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=c+δ+ρ-A+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r>
          <w:rPr>
            <w:rFonts w:ascii="Cambria Math" w:eastAsiaTheme="minorEastAsia" w:hAnsi="Cambria Math" w:cs="Times New Roman"/>
            <w:sz w:val="24"/>
            <w:szCs w:val="24"/>
          </w:rPr>
          <m:t xml:space="preserve">  </m:t>
        </m:r>
      </m:oMath>
    </w:p>
    <w:p w14:paraId="10591DC1" w14:textId="2D140E68" w:rsidR="003570BB" w:rsidRDefault="003570BB"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c+δ+ρ</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m:t>
            </m:r>
          </m:e>
        </m:d>
        <m:r>
          <w:rPr>
            <w:rFonts w:ascii="Cambria Math" w:eastAsiaTheme="minorEastAsia" w:hAnsi="Cambria Math" w:cs="Times New Roman"/>
            <w:sz w:val="24"/>
            <w:szCs w:val="24"/>
          </w:rPr>
          <m:t xml:space="preserve"> </m:t>
        </m:r>
      </m:oMath>
    </w:p>
    <w:p w14:paraId="75797548" w14:textId="0A9ECA90" w:rsidR="003570BB" w:rsidRDefault="003570BB"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=Ac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m:t>
            </m:r>
          </m:e>
        </m:d>
        <m:r>
          <w:rPr>
            <w:rFonts w:ascii="Cambria Math" w:eastAsiaTheme="minorEastAsia" w:hAnsi="Cambria Math" w:cs="Times New Roman"/>
            <w:sz w:val="24"/>
            <w:szCs w:val="24"/>
          </w:rPr>
          <m:t>- 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kX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 </m:t>
        </m:r>
      </m:oMath>
    </w:p>
    <w:p w14:paraId="1988861C" w14:textId="629FA8B0" w:rsidR="00880C82" w:rsidRDefault="00880C82"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endemic condition:</w:t>
      </w:r>
    </w:p>
    <w:p w14:paraId="22176119" w14:textId="2158340D" w:rsidR="00880C82" w:rsidRDefault="00880C82" w:rsidP="00477141">
      <w:pPr>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kX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 xml:space="preserve"> </m:t>
        </m:r>
      </m:oMath>
    </w:p>
    <w:p w14:paraId="4FD1A925" w14:textId="725C1ABA" w:rsidR="00880C82" w:rsidRDefault="00880C82" w:rsidP="00477141">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Thus:</w:t>
      </w:r>
    </w:p>
    <w:p w14:paraId="527A4A94" w14:textId="6AB6C779" w:rsidR="00880C82" w:rsidRDefault="00880C82" w:rsidP="00477141">
      <w:pPr>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=Ac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m:t>
            </m:r>
          </m:e>
        </m:d>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 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A-1</m:t>
            </m:r>
          </m:e>
        </m:d>
        <m:r>
          <w:rPr>
            <w:rFonts w:ascii="Cambria Math" w:eastAsiaTheme="minorEastAsia" w:hAnsi="Cambria Math" w:cs="Times New Roman"/>
            <w:sz w:val="24"/>
            <w:szCs w:val="24"/>
          </w:rPr>
          <m:t xml:space="preserve"> </m:t>
        </m:r>
      </m:oMath>
    </w:p>
    <w:p w14:paraId="7DE54A5D" w14:textId="1269749F" w:rsidR="009E3E7A" w:rsidRPr="006173EB" w:rsidRDefault="006173EB" w:rsidP="00477141">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3.3</w:t>
      </w:r>
      <w:r w:rsidR="00154AC8" w:rsidRPr="006173EB">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009E3E7A" w:rsidRPr="006173EB">
        <w:rPr>
          <w:rFonts w:ascii="Times New Roman" w:eastAsiaTheme="minorEastAsia" w:hAnsi="Times New Roman" w:cs="Times New Roman"/>
          <w:b/>
          <w:sz w:val="24"/>
          <w:szCs w:val="24"/>
        </w:rPr>
        <w:t xml:space="preserve">Basic Reproductive Number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w:p>
    <w:p w14:paraId="6F9F2451" w14:textId="7B60EFAE" w:rsidR="009E3E7A" w:rsidRDefault="009E3E7A"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next-</w:t>
      </w:r>
      <w:r w:rsidR="002F50AF">
        <w:rPr>
          <w:rFonts w:ascii="Times New Roman" w:eastAsiaTheme="minorEastAsia" w:hAnsi="Times New Roman" w:cs="Times New Roman"/>
          <w:sz w:val="24"/>
          <w:szCs w:val="24"/>
        </w:rPr>
        <w:t>generation matrix method, infected compartments are Y and Z.</w:t>
      </w:r>
      <w:r w:rsidR="002F50AF">
        <w:rPr>
          <w:rFonts w:ascii="Times New Roman" w:eastAsiaTheme="minorEastAsia" w:hAnsi="Times New Roman" w:cs="Times New Roman"/>
          <w:sz w:val="24"/>
          <w:szCs w:val="24"/>
        </w:rPr>
        <w:br/>
        <w:t xml:space="preserve"> </w:t>
      </w:r>
      <m:oMath>
        <m:r>
          <w:rPr>
            <w:rFonts w:ascii="Cambria Math" w:eastAsiaTheme="minorEastAsia" w:hAnsi="Cambria Math" w:cs="Times New Roman"/>
            <w:sz w:val="24"/>
            <w:szCs w:val="24"/>
          </w:rPr>
          <m:t xml:space="preserve">F= </m:t>
        </m:r>
        <m:d>
          <m:dPr>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r>
          <w:rPr>
            <w:rFonts w:ascii="Cambria Math" w:eastAsiaTheme="minorEastAsia" w:hAnsi="Cambria Math" w:cs="Times New Roman"/>
            <w:sz w:val="24"/>
            <w:szCs w:val="24"/>
          </w:rPr>
          <m:t xml:space="preserve">,     V= </m:t>
        </m:r>
        <m:d>
          <m:dPr>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δ+ ρ</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p>
    <w:p w14:paraId="50D7DDDF" w14:textId="7C998DE9" w:rsidR="002F50AF" w:rsidRDefault="002F50AF"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δ+ ρ</m:t>
                      </m:r>
                    </m:den>
                  </m:f>
                </m:e>
                <m:e>
                  <m:r>
                    <w:rPr>
                      <w:rFonts w:ascii="Cambria Math" w:eastAsiaTheme="minorEastAsia" w:hAnsi="Cambria Math" w:cs="Times New Roman"/>
                      <w:sz w:val="24"/>
                      <w:szCs w:val="24"/>
                    </w:rPr>
                    <m:t>0</m:t>
                  </m:r>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c</m:t>
                      </m:r>
                    </m:den>
                  </m:f>
                </m:e>
              </m:mr>
            </m:m>
          </m:e>
        </m:d>
      </m:oMath>
    </w:p>
    <w:p w14:paraId="29E61BC2" w14:textId="3ECA9322" w:rsidR="00CA1D49" w:rsidRDefault="00CA1D49"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qX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den>
                  </m:f>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c</m:t>
                      </m:r>
                    </m:den>
                  </m:f>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oMath>
      <w:r w:rsidR="00991AA5">
        <w:rPr>
          <w:rFonts w:ascii="Times New Roman" w:eastAsiaTheme="minorEastAsia" w:hAnsi="Times New Roman" w:cs="Times New Roman"/>
          <w:sz w:val="24"/>
          <w:szCs w:val="24"/>
        </w:rPr>
        <w:t xml:space="preserve">                                                                                             (38)</w:t>
      </w:r>
    </w:p>
    <w:p w14:paraId="7C7B64FD" w14:textId="70438E2D" w:rsidR="00991AA5" w:rsidRDefault="00991AA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w:t>
      </w:r>
    </w:p>
    <w:p w14:paraId="6AB25359" w14:textId="7142212E" w:rsidR="00991AA5" w:rsidRDefault="00991AA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qX</m:t>
                </m:r>
              </m:e>
              <m: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den>
        </m:f>
        <m:r>
          <w:rPr>
            <w:rFonts w:ascii="Cambria Math" w:eastAsiaTheme="minorEastAsia" w:hAnsi="Cambria Math" w:cs="Times New Roman"/>
            <w:sz w:val="24"/>
            <w:szCs w:val="24"/>
          </w:rPr>
          <m:t xml:space="preserve"> </m:t>
        </m:r>
      </m:oMath>
      <w:r w:rsidR="00966431">
        <w:rPr>
          <w:rFonts w:ascii="Times New Roman" w:eastAsiaTheme="minorEastAsia" w:hAnsi="Times New Roman" w:cs="Times New Roman"/>
          <w:sz w:val="24"/>
          <w:szCs w:val="24"/>
        </w:rPr>
        <w:t xml:space="preserve">                                                                                                            (39)</w:t>
      </w:r>
    </w:p>
    <w:p w14:paraId="10FFD8ED" w14:textId="5CFA4E4D" w:rsidR="00966431" w:rsidRPr="006173EB" w:rsidRDefault="006173EB" w:rsidP="00477141">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3.3.1</w:t>
      </w:r>
      <w:r w:rsidR="00154AC8" w:rsidRPr="006173EB">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009D5C49" w:rsidRPr="006173EB">
        <w:rPr>
          <w:rFonts w:ascii="Times New Roman" w:eastAsiaTheme="minorEastAsia" w:hAnsi="Times New Roman" w:cs="Times New Roman"/>
          <w:b/>
          <w:sz w:val="24"/>
          <w:szCs w:val="24"/>
        </w:rPr>
        <w:t>Local Stability Analysis</w:t>
      </w:r>
    </w:p>
    <w:p w14:paraId="7452C262" w14:textId="2C285BDC" w:rsidR="009D5C49" w:rsidRDefault="009D5C49"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Stability </w:t>
      </w:r>
      <w:r w:rsidR="00901521">
        <w:rPr>
          <w:rFonts w:ascii="Times New Roman" w:eastAsiaTheme="minorEastAsia" w:hAnsi="Times New Roman" w:cs="Times New Roman"/>
          <w:sz w:val="24"/>
          <w:szCs w:val="24"/>
        </w:rPr>
        <w:t xml:space="preserve">of Disease – Free </w:t>
      </w:r>
      <w:r w:rsidR="00EF3ACD">
        <w:rPr>
          <w:rFonts w:ascii="Times New Roman" w:eastAsiaTheme="minorEastAsia" w:hAnsi="Times New Roman" w:cs="Times New Roman"/>
          <w:sz w:val="24"/>
          <w:szCs w:val="24"/>
        </w:rPr>
        <w:t>Equilibrium</w:t>
      </w:r>
    </w:p>
    <w:p w14:paraId="1A57B241" w14:textId="09F21E91" w:rsidR="00901521" w:rsidRDefault="00901521" w:rsidP="00901521">
      <w:pPr>
        <w:pStyle w:val="ListParagraph"/>
        <w:numPr>
          <w:ilvl w:val="0"/>
          <w:numId w:val="3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&lt;1</m:t>
        </m:r>
      </m:oMath>
      <w:r>
        <w:rPr>
          <w:rFonts w:ascii="Times New Roman" w:eastAsiaTheme="minorEastAsia" w:hAnsi="Times New Roman" w:cs="Times New Roman"/>
          <w:sz w:val="24"/>
          <w:szCs w:val="24"/>
        </w:rPr>
        <w:t>:</w:t>
      </w:r>
    </w:p>
    <w:p w14:paraId="288B6037" w14:textId="00351424" w:rsidR="00901521" w:rsidRDefault="00901521" w:rsidP="00901521">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eigenvalues have negative real parts</w:t>
      </w:r>
    </w:p>
    <w:p w14:paraId="4E99E00C" w14:textId="11197C0D" w:rsidR="00901521" w:rsidRDefault="00901521" w:rsidP="00901521">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Disease – free equilibrium is locally asymptotically stable</w:t>
      </w:r>
    </w:p>
    <w:p w14:paraId="19B8B25A" w14:textId="4756414D" w:rsidR="00901521" w:rsidRDefault="00901521" w:rsidP="00901521">
      <w:pPr>
        <w:pStyle w:val="ListParagraph"/>
        <w:numPr>
          <w:ilvl w:val="0"/>
          <w:numId w:val="3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&gt;1</m:t>
        </m:r>
      </m:oMath>
      <w:r>
        <w:rPr>
          <w:rFonts w:ascii="Times New Roman" w:eastAsiaTheme="minorEastAsia" w:hAnsi="Times New Roman" w:cs="Times New Roman"/>
          <w:sz w:val="24"/>
          <w:szCs w:val="24"/>
        </w:rPr>
        <w:t>:</w:t>
      </w:r>
    </w:p>
    <w:p w14:paraId="5314054E" w14:textId="2680F5DB" w:rsidR="00901521" w:rsidRDefault="00901521" w:rsidP="00901521">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One negative becomes positive</w:t>
      </w:r>
    </w:p>
    <w:p w14:paraId="0E5D25D4" w14:textId="1BF7FB42" w:rsidR="00901521" w:rsidRPr="00901521" w:rsidRDefault="00901521" w:rsidP="00901521">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Disease – free equilibrium is unstable</w:t>
      </w:r>
    </w:p>
    <w:p w14:paraId="19371B41" w14:textId="202B8750" w:rsidR="00042A09" w:rsidRPr="006173EB" w:rsidRDefault="006173EB" w:rsidP="00477141">
      <w:pPr>
        <w:rPr>
          <w:rFonts w:ascii="Times New Roman" w:eastAsiaTheme="minorEastAsia" w:hAnsi="Times New Roman" w:cs="Times New Roman"/>
          <w:b/>
          <w:sz w:val="24"/>
          <w:szCs w:val="24"/>
        </w:rPr>
      </w:pPr>
      <w:r w:rsidRPr="006173EB">
        <w:rPr>
          <w:rFonts w:ascii="Times New Roman" w:eastAsiaTheme="minorEastAsia" w:hAnsi="Times New Roman" w:cs="Times New Roman"/>
          <w:b/>
          <w:sz w:val="24"/>
          <w:szCs w:val="24"/>
        </w:rPr>
        <w:t>3</w:t>
      </w:r>
      <w:r w:rsidR="00154AC8" w:rsidRPr="006173EB">
        <w:rPr>
          <w:rFonts w:ascii="Times New Roman" w:eastAsiaTheme="minorEastAsia" w:hAnsi="Times New Roman" w:cs="Times New Roman"/>
          <w:b/>
          <w:sz w:val="24"/>
          <w:szCs w:val="24"/>
        </w:rPr>
        <w:t xml:space="preserve">.3.2. </w:t>
      </w:r>
      <w:r w:rsidR="00EF3ACD" w:rsidRPr="006173EB">
        <w:rPr>
          <w:rFonts w:ascii="Times New Roman" w:eastAsiaTheme="minorEastAsia" w:hAnsi="Times New Roman" w:cs="Times New Roman"/>
          <w:b/>
          <w:sz w:val="24"/>
          <w:szCs w:val="24"/>
        </w:rPr>
        <w:t>Stability of Endemic Equilibrium</w:t>
      </w:r>
    </w:p>
    <w:p w14:paraId="114EBBBA" w14:textId="00647719" w:rsidR="00EF3ACD" w:rsidRDefault="00EF3ACD"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At endemic equilibrium:</w:t>
      </w:r>
    </w:p>
    <w:p w14:paraId="0B3E8CA3" w14:textId="77777777" w:rsidR="00EF0735" w:rsidRDefault="00EF3ACD"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e>
            </m:d>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m:t>
                </m:r>
              </m:den>
            </m:f>
          </m:sup>
        </m:sSup>
      </m:oMath>
      <w:r w:rsidR="00EF0735">
        <w:rPr>
          <w:rFonts w:ascii="Times New Roman" w:eastAsiaTheme="minorEastAsia" w:hAnsi="Times New Roman" w:cs="Times New Roman"/>
          <w:sz w:val="24"/>
          <w:szCs w:val="24"/>
        </w:rPr>
        <w:t xml:space="preserve">                                                                                                       (40)</w:t>
      </w:r>
    </w:p>
    <w:p w14:paraId="0E1E74EA" w14:textId="77777777" w:rsidR="00EF0735" w:rsidRDefault="00EF073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implies:</w:t>
      </w:r>
    </w:p>
    <w:p w14:paraId="2939A28C" w14:textId="55A6556E" w:rsidR="00EF3ACD" w:rsidRDefault="00EF0735"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&gt;1</m:t>
        </m:r>
      </m:oMath>
    </w:p>
    <w:p w14:paraId="0AA1E6E7" w14:textId="416BFC1E" w:rsidR="00364FCF" w:rsidRDefault="00364FCF" w:rsidP="0047714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Using Routh – Hurwitz criteria, all characteristic polynomial coefficients are positive when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&gt;1</m:t>
        </m:r>
      </m:oMath>
      <w:r>
        <w:rPr>
          <w:rFonts w:ascii="Times New Roman" w:eastAsiaTheme="minorEastAsia" w:hAnsi="Times New Roman" w:cs="Times New Roman"/>
          <w:sz w:val="24"/>
          <w:szCs w:val="24"/>
        </w:rPr>
        <w:t>.</w:t>
      </w:r>
    </w:p>
    <w:p w14:paraId="4FB2B090" w14:textId="77777777" w:rsidR="006173EB" w:rsidRDefault="006173EB" w:rsidP="005C261E">
      <w:pPr>
        <w:rPr>
          <w:rFonts w:ascii="Times New Roman" w:eastAsiaTheme="minorEastAsia" w:hAnsi="Times New Roman" w:cs="Times New Roman"/>
          <w:b/>
          <w:bCs/>
          <w:sz w:val="24"/>
          <w:szCs w:val="24"/>
        </w:rPr>
      </w:pPr>
    </w:p>
    <w:p w14:paraId="6C69CF35" w14:textId="01568832" w:rsidR="005C261E" w:rsidRPr="003C4F71" w:rsidRDefault="005C261E" w:rsidP="005C261E">
      <w:pPr>
        <w:rPr>
          <w:rFonts w:ascii="Times New Roman" w:eastAsiaTheme="minorEastAsia" w:hAnsi="Times New Roman" w:cs="Times New Roman"/>
          <w:bCs/>
          <w:sz w:val="24"/>
          <w:szCs w:val="24"/>
        </w:rPr>
      </w:pPr>
      <w:r w:rsidRPr="004D04E5">
        <w:rPr>
          <w:rFonts w:ascii="Times New Roman" w:eastAsiaTheme="minorEastAsia" w:hAnsi="Times New Roman" w:cs="Times New Roman"/>
          <w:b/>
          <w:bCs/>
          <w:sz w:val="24"/>
          <w:szCs w:val="24"/>
        </w:rPr>
        <w:t xml:space="preserve">4.0 </w:t>
      </w:r>
      <w:r w:rsidR="007D3BED">
        <w:rPr>
          <w:rFonts w:ascii="Times New Roman" w:eastAsiaTheme="minorEastAsia" w:hAnsi="Times New Roman" w:cs="Times New Roman"/>
          <w:b/>
          <w:bCs/>
          <w:sz w:val="24"/>
          <w:szCs w:val="24"/>
        </w:rPr>
        <w:tab/>
      </w:r>
      <w:r w:rsidRPr="004D04E5">
        <w:rPr>
          <w:rFonts w:ascii="Times New Roman" w:eastAsiaTheme="minorEastAsia" w:hAnsi="Times New Roman" w:cs="Times New Roman"/>
          <w:b/>
          <w:bCs/>
          <w:sz w:val="24"/>
          <w:szCs w:val="24"/>
        </w:rPr>
        <w:t>RESULTS</w:t>
      </w:r>
    </w:p>
    <w:p w14:paraId="323F23B5" w14:textId="77777777" w:rsidR="005C261E" w:rsidRPr="004D04E5" w:rsidRDefault="005C261E" w:rsidP="005C261E">
      <w:pPr>
        <w:rPr>
          <w:rFonts w:ascii="Times New Roman" w:hAnsi="Times New Roman" w:cs="Times New Roman"/>
          <w:sz w:val="24"/>
          <w:szCs w:val="24"/>
        </w:rPr>
      </w:pPr>
      <w:r w:rsidRPr="004D04E5">
        <w:rPr>
          <w:rFonts w:ascii="Times New Roman" w:eastAsiaTheme="minorEastAsia" w:hAnsi="Times New Roman" w:cs="Times New Roman"/>
          <w:b/>
          <w:bCs/>
          <w:sz w:val="24"/>
          <w:szCs w:val="24"/>
        </w:rPr>
        <w:lastRenderedPageBreak/>
        <w:t xml:space="preserve"> </w:t>
      </w:r>
      <w:r w:rsidRPr="004D04E5">
        <w:rPr>
          <w:rFonts w:ascii="Times New Roman" w:hAnsi="Times New Roman" w:cs="Times New Roman"/>
          <w:sz w:val="24"/>
          <w:szCs w:val="24"/>
        </w:rPr>
        <w:t>HIV Model Simulation and Eigenvalue Analysis</w:t>
      </w:r>
    </w:p>
    <w:p w14:paraId="3B49AF8B"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 Simulation Results (X, Y, Z) with Jacobian Eigenvalues at Sampled Times</w:t>
      </w:r>
    </w:p>
    <w:p w14:paraId="14E04AB4" w14:textId="0E5BCF83"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Table</w:t>
      </w:r>
      <w:r w:rsidR="006173EB">
        <w:rPr>
          <w:rFonts w:ascii="Times New Roman" w:hAnsi="Times New Roman" w:cs="Times New Roman"/>
          <w:sz w:val="24"/>
          <w:szCs w:val="24"/>
        </w:rPr>
        <w:t xml:space="preserve"> 1</w:t>
      </w:r>
      <w:r w:rsidR="006173EB">
        <w:rPr>
          <w:rFonts w:ascii="Times New Roman" w:hAnsi="Times New Roman" w:cs="Times New Roman"/>
          <w:sz w:val="24"/>
          <w:szCs w:val="24"/>
        </w:rPr>
        <w:tab/>
      </w:r>
      <w:r w:rsidR="00112462">
        <w:rPr>
          <w:rFonts w:ascii="Times New Roman" w:hAnsi="Times New Roman" w:cs="Times New Roman"/>
          <w:sz w:val="24"/>
          <w:szCs w:val="24"/>
        </w:rPr>
        <w:t>Weekly simulation results for 10</w:t>
      </w:r>
      <w:r w:rsidRPr="004D04E5">
        <w:rPr>
          <w:rFonts w:ascii="Times New Roman" w:hAnsi="Times New Roman" w:cs="Times New Roman"/>
          <w:sz w:val="24"/>
          <w:szCs w:val="24"/>
        </w:rPr>
        <w:t xml:space="preserve"> weeks at </w:t>
      </w:r>
      <m:oMath>
        <m:r>
          <w:rPr>
            <w:rFonts w:ascii="Cambria Math" w:hAnsi="Cambria Math" w:cs="Times New Roman"/>
            <w:sz w:val="24"/>
            <w:szCs w:val="24"/>
          </w:rPr>
          <m:t>k=0.1.</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0"/>
        <w:gridCol w:w="990"/>
        <w:gridCol w:w="810"/>
        <w:gridCol w:w="810"/>
        <w:gridCol w:w="810"/>
        <w:gridCol w:w="810"/>
        <w:gridCol w:w="900"/>
        <w:gridCol w:w="900"/>
        <w:gridCol w:w="1080"/>
        <w:gridCol w:w="656"/>
      </w:tblGrid>
      <w:tr w:rsidR="005C261E" w:rsidRPr="004D04E5" w14:paraId="742CD6A0" w14:textId="77777777" w:rsidTr="0038022C">
        <w:tc>
          <w:tcPr>
            <w:tcW w:w="828" w:type="dxa"/>
          </w:tcPr>
          <w:p w14:paraId="7B9EA1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630" w:type="dxa"/>
          </w:tcPr>
          <w:p w14:paraId="0FB00BB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990" w:type="dxa"/>
          </w:tcPr>
          <w:p w14:paraId="6FBEDB9F"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810" w:type="dxa"/>
          </w:tcPr>
          <w:p w14:paraId="07FC6909"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10" w:type="dxa"/>
          </w:tcPr>
          <w:p w14:paraId="795644E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810" w:type="dxa"/>
          </w:tcPr>
          <w:p w14:paraId="7D9F1CF3"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 re</m:t>
                </m:r>
              </m:oMath>
            </m:oMathPara>
          </w:p>
        </w:tc>
        <w:tc>
          <w:tcPr>
            <w:tcW w:w="810" w:type="dxa"/>
          </w:tcPr>
          <w:p w14:paraId="5C2682D9"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900" w:type="dxa"/>
          </w:tcPr>
          <w:p w14:paraId="4C76A050"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00" w:type="dxa"/>
          </w:tcPr>
          <w:p w14:paraId="7DF102F6"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1080" w:type="dxa"/>
          </w:tcPr>
          <w:p w14:paraId="220B98C5"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656" w:type="dxa"/>
          </w:tcPr>
          <w:p w14:paraId="31F08BB8" w14:textId="77777777" w:rsidR="005C261E" w:rsidRPr="004D04E5" w:rsidRDefault="007D7A52" w:rsidP="00CE07E9">
            <w:pPr>
              <w:rPr>
                <w:rFonts w:ascii="Times New Roman" w:eastAsia="Times New Roman" w:hAnsi="Times New Roman" w:cs="Times New Roman"/>
                <w:b/>
                <w:bCs/>
                <w:sz w:val="24"/>
                <w:szCs w:val="24"/>
              </w:rPr>
            </w:pPr>
            <m:oMathPara>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λ</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im</m:t>
                </m:r>
              </m:oMath>
            </m:oMathPara>
          </w:p>
        </w:tc>
      </w:tr>
      <w:tr w:rsidR="005C261E" w:rsidRPr="004D04E5" w14:paraId="25696B0F" w14:textId="77777777" w:rsidTr="0038022C">
        <w:trPr>
          <w:trHeight w:val="197"/>
        </w:trPr>
        <w:tc>
          <w:tcPr>
            <w:tcW w:w="828" w:type="dxa"/>
          </w:tcPr>
          <w:p w14:paraId="7732AE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630" w:type="dxa"/>
          </w:tcPr>
          <w:p w14:paraId="6E609112" w14:textId="55AD162F"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09AA64FD" w14:textId="6E2C5A6F"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620</w:t>
            </w:r>
            <w:r w:rsidR="00710393">
              <w:rPr>
                <w:rFonts w:ascii="Times New Roman" w:eastAsiaTheme="minorEastAsia" w:hAnsi="Times New Roman" w:cs="Times New Roman"/>
                <w:b/>
                <w:bCs/>
                <w:sz w:val="24"/>
                <w:szCs w:val="24"/>
              </w:rPr>
              <w:t>.00</w:t>
            </w:r>
          </w:p>
        </w:tc>
        <w:tc>
          <w:tcPr>
            <w:tcW w:w="810" w:type="dxa"/>
          </w:tcPr>
          <w:p w14:paraId="68F104B7" w14:textId="11B274E7"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1.20</w:t>
            </w:r>
          </w:p>
        </w:tc>
        <w:tc>
          <w:tcPr>
            <w:tcW w:w="810" w:type="dxa"/>
          </w:tcPr>
          <w:p w14:paraId="014ED346" w14:textId="5F687285"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3.20</w:t>
            </w:r>
          </w:p>
        </w:tc>
        <w:tc>
          <w:tcPr>
            <w:tcW w:w="810" w:type="dxa"/>
          </w:tcPr>
          <w:p w14:paraId="480BE265" w14:textId="3D584701"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0AF91EDA" w14:textId="293B4196"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12214E31" w14:textId="01427D47"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22C15BBC" w14:textId="07FF5F4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r w:rsidR="00D7695D">
              <w:rPr>
                <w:rFonts w:ascii="Times New Roman" w:hAnsi="Times New Roman" w:cs="Times New Roman"/>
                <w:sz w:val="24"/>
                <w:szCs w:val="24"/>
              </w:rPr>
              <w:t>7</w:t>
            </w:r>
          </w:p>
        </w:tc>
        <w:tc>
          <w:tcPr>
            <w:tcW w:w="1080" w:type="dxa"/>
          </w:tcPr>
          <w:p w14:paraId="6EE8FC08" w14:textId="672B041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7B19BCB5" w14:textId="7BC32F61"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098E0C99" w14:textId="77777777" w:rsidTr="0038022C">
        <w:trPr>
          <w:trHeight w:val="361"/>
        </w:trPr>
        <w:tc>
          <w:tcPr>
            <w:tcW w:w="828" w:type="dxa"/>
          </w:tcPr>
          <w:p w14:paraId="583CE9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630" w:type="dxa"/>
          </w:tcPr>
          <w:p w14:paraId="33CF1A6C" w14:textId="603A5C17"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2B3566D8" w14:textId="51A29EA7" w:rsidR="005C261E" w:rsidRPr="004D04E5" w:rsidRDefault="00710393"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620.30</w:t>
            </w:r>
          </w:p>
        </w:tc>
        <w:tc>
          <w:tcPr>
            <w:tcW w:w="810" w:type="dxa"/>
          </w:tcPr>
          <w:p w14:paraId="3AB73C7E" w14:textId="35AB4BFB"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1.95</w:t>
            </w:r>
          </w:p>
        </w:tc>
        <w:tc>
          <w:tcPr>
            <w:tcW w:w="810" w:type="dxa"/>
          </w:tcPr>
          <w:p w14:paraId="22988751" w14:textId="44FE43C3" w:rsidR="005C261E" w:rsidRPr="004D04E5" w:rsidRDefault="00896FFC"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3.28</w:t>
            </w:r>
          </w:p>
        </w:tc>
        <w:tc>
          <w:tcPr>
            <w:tcW w:w="810" w:type="dxa"/>
          </w:tcPr>
          <w:p w14:paraId="508BE439" w14:textId="40C16DA7"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21BF4895" w14:textId="5071B800"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425048DB" w14:textId="0E3800BA"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1D07D366" w14:textId="1EA54475"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5045C1BA" w14:textId="44501A8A"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1F25D5F6" w14:textId="09FDA882"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4D86DBDF" w14:textId="77777777" w:rsidTr="0038022C">
        <w:tc>
          <w:tcPr>
            <w:tcW w:w="828" w:type="dxa"/>
          </w:tcPr>
          <w:p w14:paraId="2985EE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630" w:type="dxa"/>
          </w:tcPr>
          <w:p w14:paraId="122D9270" w14:textId="22932D03"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79578D34" w14:textId="23119CE6" w:rsidR="005C261E" w:rsidRPr="004D04E5" w:rsidRDefault="00710393"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621.60</w:t>
            </w:r>
          </w:p>
        </w:tc>
        <w:tc>
          <w:tcPr>
            <w:tcW w:w="810" w:type="dxa"/>
          </w:tcPr>
          <w:p w14:paraId="2ED0FEC6" w14:textId="06B0AF76"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2.80</w:t>
            </w:r>
          </w:p>
        </w:tc>
        <w:tc>
          <w:tcPr>
            <w:tcW w:w="810" w:type="dxa"/>
          </w:tcPr>
          <w:p w14:paraId="22CAC793" w14:textId="1AECAA97"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3.36</w:t>
            </w:r>
          </w:p>
        </w:tc>
        <w:tc>
          <w:tcPr>
            <w:tcW w:w="810" w:type="dxa"/>
          </w:tcPr>
          <w:p w14:paraId="58571D7B" w14:textId="0E7D4D48"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2112D1AD" w14:textId="46FF994C"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6A029317" w14:textId="44739BDE"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7FD1D0DD" w14:textId="3F69D7F2"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2F46A3A0" w14:textId="1E694125"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43FFF5D6" w14:textId="633637E6"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154BBD8C" w14:textId="77777777" w:rsidTr="0038022C">
        <w:tc>
          <w:tcPr>
            <w:tcW w:w="828" w:type="dxa"/>
          </w:tcPr>
          <w:p w14:paraId="49ADDE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630" w:type="dxa"/>
          </w:tcPr>
          <w:p w14:paraId="2E43113F" w14:textId="771BAF04"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5DF9654B" w14:textId="68F3DB2E" w:rsidR="005C261E" w:rsidRPr="004D04E5" w:rsidRDefault="00710393"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622.50</w:t>
            </w:r>
          </w:p>
        </w:tc>
        <w:tc>
          <w:tcPr>
            <w:tcW w:w="810" w:type="dxa"/>
          </w:tcPr>
          <w:p w14:paraId="43AFCC0E" w14:textId="3C177192"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3.70</w:t>
            </w:r>
          </w:p>
        </w:tc>
        <w:tc>
          <w:tcPr>
            <w:tcW w:w="810" w:type="dxa"/>
          </w:tcPr>
          <w:p w14:paraId="4A341ECF" w14:textId="68AF0D11"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3.45</w:t>
            </w:r>
          </w:p>
        </w:tc>
        <w:tc>
          <w:tcPr>
            <w:tcW w:w="810" w:type="dxa"/>
          </w:tcPr>
          <w:p w14:paraId="4C8ED05A" w14:textId="5C8DD1D6"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1DDBEEC7" w14:textId="743E8F50"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19641938" w14:textId="06F70F81"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3028336A" w14:textId="2EFBC5FC"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11493A95" w14:textId="3ED2E7EF"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41592E23" w14:textId="320B66FF"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765EC80A" w14:textId="77777777" w:rsidTr="0038022C">
        <w:tc>
          <w:tcPr>
            <w:tcW w:w="828" w:type="dxa"/>
          </w:tcPr>
          <w:p w14:paraId="15B36C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630" w:type="dxa"/>
          </w:tcPr>
          <w:p w14:paraId="1F5AAB30" w14:textId="2BDBD60A"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w:t>
            </w:r>
            <w:r w:rsidR="003C4F71">
              <w:rPr>
                <w:rFonts w:ascii="Times New Roman" w:eastAsiaTheme="minorEastAsia" w:hAnsi="Times New Roman" w:cs="Times New Roman"/>
                <w:b/>
                <w:bCs/>
                <w:sz w:val="24"/>
                <w:szCs w:val="24"/>
              </w:rPr>
              <w:t>.3</w:t>
            </w:r>
          </w:p>
        </w:tc>
        <w:tc>
          <w:tcPr>
            <w:tcW w:w="990" w:type="dxa"/>
          </w:tcPr>
          <w:p w14:paraId="74661658" w14:textId="79E1D2E7" w:rsidR="005C261E" w:rsidRPr="004D04E5" w:rsidRDefault="009F3F75"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623.40</w:t>
            </w:r>
          </w:p>
        </w:tc>
        <w:tc>
          <w:tcPr>
            <w:tcW w:w="810" w:type="dxa"/>
          </w:tcPr>
          <w:p w14:paraId="0B7419DE" w14:textId="69232115"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4.65</w:t>
            </w:r>
          </w:p>
        </w:tc>
        <w:tc>
          <w:tcPr>
            <w:tcW w:w="810" w:type="dxa"/>
          </w:tcPr>
          <w:p w14:paraId="001122B5" w14:textId="5C3AD273"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3.54</w:t>
            </w:r>
          </w:p>
        </w:tc>
        <w:tc>
          <w:tcPr>
            <w:tcW w:w="810" w:type="dxa"/>
          </w:tcPr>
          <w:p w14:paraId="2C6D310D" w14:textId="4E6D96C3"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73FF9B82" w14:textId="4E2AF54B"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2FFDC543" w14:textId="4C97A27A"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3585588F" w14:textId="526AC525"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57A328C9" w14:textId="165AAA9F"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296081C2" w14:textId="7A7B0273"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52A17DB9" w14:textId="77777777" w:rsidTr="0038022C">
        <w:tc>
          <w:tcPr>
            <w:tcW w:w="828" w:type="dxa"/>
          </w:tcPr>
          <w:p w14:paraId="2D2D1C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630" w:type="dxa"/>
          </w:tcPr>
          <w:p w14:paraId="36A36268" w14:textId="44F85C77"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3502FE9B" w14:textId="7E863442" w:rsidR="005C261E" w:rsidRPr="004D04E5" w:rsidRDefault="009F3F75"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624.30</w:t>
            </w:r>
          </w:p>
        </w:tc>
        <w:tc>
          <w:tcPr>
            <w:tcW w:w="810" w:type="dxa"/>
          </w:tcPr>
          <w:p w14:paraId="4EEE5D72" w14:textId="78CFADF3"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5.60</w:t>
            </w:r>
          </w:p>
        </w:tc>
        <w:tc>
          <w:tcPr>
            <w:tcW w:w="810" w:type="dxa"/>
          </w:tcPr>
          <w:p w14:paraId="2983AFCA" w14:textId="648145ED"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3.63</w:t>
            </w:r>
          </w:p>
        </w:tc>
        <w:tc>
          <w:tcPr>
            <w:tcW w:w="810" w:type="dxa"/>
          </w:tcPr>
          <w:p w14:paraId="3BFB95E6" w14:textId="7CD76B88"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3DB27744" w14:textId="6AE6925B"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029635F6" w14:textId="1F269231"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57A0D211" w14:textId="089AE9CA"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4FA7BCC1" w14:textId="38DF5AC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71011C24" w14:textId="5C19F05C"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10B384A3" w14:textId="77777777" w:rsidTr="0038022C">
        <w:tc>
          <w:tcPr>
            <w:tcW w:w="828" w:type="dxa"/>
          </w:tcPr>
          <w:p w14:paraId="18610A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630" w:type="dxa"/>
          </w:tcPr>
          <w:p w14:paraId="5DDFD0F1" w14:textId="75C54881"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6E5F8D15" w14:textId="234C947B" w:rsidR="005C261E" w:rsidRPr="004D04E5" w:rsidRDefault="009F3F75"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625.20</w:t>
            </w:r>
          </w:p>
        </w:tc>
        <w:tc>
          <w:tcPr>
            <w:tcW w:w="810" w:type="dxa"/>
          </w:tcPr>
          <w:p w14:paraId="62B44F2B" w14:textId="5251394A" w:rsidR="005C261E" w:rsidRPr="004D04E5" w:rsidRDefault="00AC7A63"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6.55</w:t>
            </w:r>
          </w:p>
        </w:tc>
        <w:tc>
          <w:tcPr>
            <w:tcW w:w="810" w:type="dxa"/>
          </w:tcPr>
          <w:p w14:paraId="3A4E1E15" w14:textId="0205D091"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6.73</w:t>
            </w:r>
          </w:p>
        </w:tc>
        <w:tc>
          <w:tcPr>
            <w:tcW w:w="810" w:type="dxa"/>
          </w:tcPr>
          <w:p w14:paraId="61E4CFF6" w14:textId="1D4EBB9C"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220B0362" w14:textId="3D24E21A"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1B8D997A" w14:textId="0F650D12"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22458CC1" w14:textId="2DBD8ECD"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61357AC3" w14:textId="76DEDF5C"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5BB382F3" w14:textId="6A26D98D"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2A7351C0" w14:textId="77777777" w:rsidTr="0038022C">
        <w:tc>
          <w:tcPr>
            <w:tcW w:w="828" w:type="dxa"/>
          </w:tcPr>
          <w:p w14:paraId="51F42B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630" w:type="dxa"/>
          </w:tcPr>
          <w:p w14:paraId="1F2EB4EB" w14:textId="601CD7EA"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5DDF63D3" w14:textId="40D56470" w:rsidR="005C261E" w:rsidRPr="004D04E5" w:rsidRDefault="009F3F75"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626.10</w:t>
            </w:r>
          </w:p>
        </w:tc>
        <w:tc>
          <w:tcPr>
            <w:tcW w:w="810" w:type="dxa"/>
          </w:tcPr>
          <w:p w14:paraId="5E05884B" w14:textId="20D3F631"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7.45</w:t>
            </w:r>
          </w:p>
        </w:tc>
        <w:tc>
          <w:tcPr>
            <w:tcW w:w="810" w:type="dxa"/>
          </w:tcPr>
          <w:p w14:paraId="154A7BA4" w14:textId="21570EE2" w:rsidR="005C261E" w:rsidRPr="004D04E5" w:rsidRDefault="00896FFC"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3.83</w:t>
            </w:r>
          </w:p>
        </w:tc>
        <w:tc>
          <w:tcPr>
            <w:tcW w:w="810" w:type="dxa"/>
          </w:tcPr>
          <w:p w14:paraId="6576069C" w14:textId="7D52B474"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7BE88C2C" w14:textId="790A9848"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23567DB4" w14:textId="5FB9C582"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482136AF" w14:textId="3F8573C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3D3BBEAD" w14:textId="65489630"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380ECA4A" w14:textId="6F74F825"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5C0F86E6" w14:textId="77777777" w:rsidTr="0038022C">
        <w:tc>
          <w:tcPr>
            <w:tcW w:w="828" w:type="dxa"/>
          </w:tcPr>
          <w:p w14:paraId="2513F6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630" w:type="dxa"/>
          </w:tcPr>
          <w:p w14:paraId="09E6B48E" w14:textId="32B0D365"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72A94E93" w14:textId="0AF49268" w:rsidR="005C261E" w:rsidRPr="004D04E5" w:rsidRDefault="009F3F75" w:rsidP="00CE07E9">
            <w:pPr>
              <w:rPr>
                <w:rFonts w:ascii="Times New Roman" w:eastAsiaTheme="minorEastAsia" w:hAnsi="Times New Roman" w:cs="Times New Roman"/>
                <w:b/>
                <w:bCs/>
                <w:sz w:val="24"/>
                <w:szCs w:val="24"/>
              </w:rPr>
            </w:pPr>
            <w:r>
              <w:rPr>
                <w:rFonts w:ascii="Times New Roman" w:hAnsi="Times New Roman" w:cs="Times New Roman"/>
                <w:sz w:val="24"/>
                <w:szCs w:val="24"/>
              </w:rPr>
              <w:t>627.00</w:t>
            </w:r>
          </w:p>
        </w:tc>
        <w:tc>
          <w:tcPr>
            <w:tcW w:w="810" w:type="dxa"/>
          </w:tcPr>
          <w:p w14:paraId="643856EF" w14:textId="398CC923"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8.30</w:t>
            </w:r>
          </w:p>
        </w:tc>
        <w:tc>
          <w:tcPr>
            <w:tcW w:w="810" w:type="dxa"/>
          </w:tcPr>
          <w:p w14:paraId="606C007D" w14:textId="2CAE024C"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3.93</w:t>
            </w:r>
          </w:p>
        </w:tc>
        <w:tc>
          <w:tcPr>
            <w:tcW w:w="810" w:type="dxa"/>
          </w:tcPr>
          <w:p w14:paraId="2A5BAA4E" w14:textId="35191708"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19A14595" w14:textId="63BA0791" w:rsidR="005C261E" w:rsidRPr="004D04E5" w:rsidRDefault="00A823F4"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5AF73766" w14:textId="1CD54715"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59152ED4" w14:textId="6803B9D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1CB24EA3" w14:textId="368C5579"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7F7F91F6" w14:textId="7560A24B"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r w:rsidR="005C261E" w:rsidRPr="004D04E5" w14:paraId="08F2FF8D" w14:textId="77777777" w:rsidTr="0038022C">
        <w:tc>
          <w:tcPr>
            <w:tcW w:w="828" w:type="dxa"/>
          </w:tcPr>
          <w:p w14:paraId="5AB6FB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630" w:type="dxa"/>
          </w:tcPr>
          <w:p w14:paraId="38C9DEDD" w14:textId="144C7709" w:rsidR="005C261E" w:rsidRPr="004D04E5" w:rsidRDefault="003C4F71"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0.3</w:t>
            </w:r>
          </w:p>
        </w:tc>
        <w:tc>
          <w:tcPr>
            <w:tcW w:w="990" w:type="dxa"/>
          </w:tcPr>
          <w:p w14:paraId="3377A684" w14:textId="41540202" w:rsidR="005C261E" w:rsidRPr="004D04E5" w:rsidRDefault="009F3F75" w:rsidP="00CE07E9">
            <w:pPr>
              <w:rPr>
                <w:rFonts w:ascii="Times New Roman" w:eastAsiaTheme="minorEastAsia" w:hAnsi="Times New Roman" w:cs="Times New Roman"/>
                <w:b/>
                <w:bCs/>
                <w:sz w:val="24"/>
                <w:szCs w:val="24"/>
              </w:rPr>
            </w:pPr>
            <w:r>
              <w:rPr>
                <w:rFonts w:ascii="Times New Roman" w:hAnsi="Times New Roman" w:cs="Times New Roman"/>
                <w:sz w:val="24"/>
                <w:szCs w:val="24"/>
              </w:rPr>
              <w:t>628.00</w:t>
            </w:r>
          </w:p>
        </w:tc>
        <w:tc>
          <w:tcPr>
            <w:tcW w:w="810" w:type="dxa"/>
          </w:tcPr>
          <w:p w14:paraId="103BF4D1" w14:textId="34DDBD29" w:rsidR="005C261E" w:rsidRPr="004D04E5" w:rsidRDefault="00AC7A63" w:rsidP="00CE07E9">
            <w:pPr>
              <w:rPr>
                <w:rFonts w:ascii="Times New Roman" w:eastAsiaTheme="minorEastAsia" w:hAnsi="Times New Roman" w:cs="Times New Roman"/>
                <w:b/>
                <w:bCs/>
                <w:sz w:val="24"/>
                <w:szCs w:val="24"/>
              </w:rPr>
            </w:pPr>
            <w:r>
              <w:rPr>
                <w:rFonts w:ascii="Times New Roman" w:hAnsi="Times New Roman" w:cs="Times New Roman"/>
                <w:sz w:val="24"/>
                <w:szCs w:val="24"/>
              </w:rPr>
              <w:t>9.10</w:t>
            </w:r>
          </w:p>
        </w:tc>
        <w:tc>
          <w:tcPr>
            <w:tcW w:w="810" w:type="dxa"/>
          </w:tcPr>
          <w:p w14:paraId="672BA7C0" w14:textId="4B62F1FF" w:rsidR="005C261E" w:rsidRPr="004D04E5" w:rsidRDefault="00896FFC" w:rsidP="00CE07E9">
            <w:pPr>
              <w:rPr>
                <w:rFonts w:ascii="Times New Roman" w:eastAsiaTheme="minorEastAsia" w:hAnsi="Times New Roman" w:cs="Times New Roman"/>
                <w:b/>
                <w:bCs/>
                <w:sz w:val="24"/>
                <w:szCs w:val="24"/>
              </w:rPr>
            </w:pPr>
            <w:r>
              <w:rPr>
                <w:rFonts w:ascii="Times New Roman" w:hAnsi="Times New Roman" w:cs="Times New Roman"/>
                <w:sz w:val="24"/>
                <w:szCs w:val="24"/>
              </w:rPr>
              <w:t>4.03</w:t>
            </w:r>
          </w:p>
        </w:tc>
        <w:tc>
          <w:tcPr>
            <w:tcW w:w="810" w:type="dxa"/>
          </w:tcPr>
          <w:p w14:paraId="10CF68F0" w14:textId="2F87B5D7" w:rsidR="005C261E" w:rsidRPr="004D04E5" w:rsidRDefault="009F3F75"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810" w:type="dxa"/>
          </w:tcPr>
          <w:p w14:paraId="7FF98026" w14:textId="6EA09A6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900" w:type="dxa"/>
          </w:tcPr>
          <w:p w14:paraId="21B61E27" w14:textId="68F5B46B"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00" w:type="dxa"/>
          </w:tcPr>
          <w:p w14:paraId="62AF8AAB" w14:textId="5CF73823"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DA4579">
              <w:rPr>
                <w:rFonts w:ascii="Times New Roman" w:hAnsi="Times New Roman" w:cs="Times New Roman"/>
                <w:sz w:val="24"/>
                <w:szCs w:val="24"/>
              </w:rPr>
              <w:t>i</w:t>
            </w:r>
          </w:p>
        </w:tc>
        <w:tc>
          <w:tcPr>
            <w:tcW w:w="1080" w:type="dxa"/>
          </w:tcPr>
          <w:p w14:paraId="0367AD6C" w14:textId="6B1C64BB" w:rsidR="005C261E" w:rsidRPr="004D04E5" w:rsidRDefault="00D7695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56" w:type="dxa"/>
          </w:tcPr>
          <w:p w14:paraId="3B74BFE8" w14:textId="173F0505"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53482B">
              <w:rPr>
                <w:rFonts w:ascii="Times New Roman" w:hAnsi="Times New Roman" w:cs="Times New Roman"/>
                <w:sz w:val="24"/>
                <w:szCs w:val="24"/>
              </w:rPr>
              <w:t>i</w:t>
            </w:r>
          </w:p>
        </w:tc>
      </w:tr>
    </w:tbl>
    <w:p w14:paraId="6332ED44" w14:textId="6A66D4E2" w:rsidR="005C261E" w:rsidRPr="004D04E5" w:rsidRDefault="00112462" w:rsidP="00112462">
      <w:pPr>
        <w:tabs>
          <w:tab w:val="left" w:pos="8671"/>
        </w:tabs>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b/>
      </w:r>
    </w:p>
    <w:p w14:paraId="33C546FC" w14:textId="38D77E8D"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Table</w:t>
      </w:r>
      <w:r w:rsidR="006173EB">
        <w:rPr>
          <w:rFonts w:ascii="Times New Roman" w:hAnsi="Times New Roman" w:cs="Times New Roman"/>
          <w:sz w:val="24"/>
          <w:szCs w:val="24"/>
        </w:rPr>
        <w:t xml:space="preserve"> </w:t>
      </w:r>
      <w:r w:rsidR="00267CB4">
        <w:rPr>
          <w:rFonts w:ascii="Times New Roman" w:hAnsi="Times New Roman" w:cs="Times New Roman"/>
          <w:sz w:val="24"/>
          <w:szCs w:val="24"/>
        </w:rPr>
        <w:t>2</w:t>
      </w:r>
      <w:r w:rsidR="006173EB">
        <w:rPr>
          <w:rFonts w:ascii="Times New Roman" w:hAnsi="Times New Roman" w:cs="Times New Roman"/>
          <w:sz w:val="24"/>
          <w:szCs w:val="24"/>
        </w:rPr>
        <w:tab/>
      </w:r>
      <w:r w:rsidR="00112462">
        <w:rPr>
          <w:rFonts w:ascii="Times New Roman" w:hAnsi="Times New Roman" w:cs="Times New Roman"/>
          <w:sz w:val="24"/>
          <w:szCs w:val="24"/>
        </w:rPr>
        <w:t>Weekly simulation results for 10</w:t>
      </w:r>
      <w:r w:rsidRPr="004D04E5">
        <w:rPr>
          <w:rFonts w:ascii="Times New Roman" w:hAnsi="Times New Roman" w:cs="Times New Roman"/>
          <w:sz w:val="24"/>
          <w:szCs w:val="24"/>
        </w:rPr>
        <w:t xml:space="preserve"> weeks at </w:t>
      </w:r>
      <m:oMath>
        <m:r>
          <w:rPr>
            <w:rFonts w:ascii="Cambria Math" w:hAnsi="Cambria Math" w:cs="Times New Roman"/>
            <w:sz w:val="24"/>
            <w:szCs w:val="24"/>
          </w:rPr>
          <m:t>k=0.4.</m:t>
        </m:r>
      </m:oMath>
      <w:r w:rsidRPr="004D04E5">
        <w:rPr>
          <w:rFonts w:ascii="Times New Roman" w:hAnsi="Times New Roman" w:cs="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0"/>
        <w:gridCol w:w="1164"/>
        <w:gridCol w:w="968"/>
        <w:gridCol w:w="830"/>
        <w:gridCol w:w="730"/>
        <w:gridCol w:w="761"/>
        <w:gridCol w:w="944"/>
        <w:gridCol w:w="813"/>
        <w:gridCol w:w="900"/>
        <w:gridCol w:w="645"/>
      </w:tblGrid>
      <w:tr w:rsidR="005C261E" w:rsidRPr="004D04E5" w14:paraId="4317B8D4" w14:textId="77777777" w:rsidTr="0038022C">
        <w:tc>
          <w:tcPr>
            <w:tcW w:w="828" w:type="dxa"/>
          </w:tcPr>
          <w:p w14:paraId="3240FF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630" w:type="dxa"/>
          </w:tcPr>
          <w:p w14:paraId="02A9BA4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164" w:type="dxa"/>
          </w:tcPr>
          <w:p w14:paraId="445CB539"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68" w:type="dxa"/>
          </w:tcPr>
          <w:p w14:paraId="33A12DB7"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30" w:type="dxa"/>
          </w:tcPr>
          <w:p w14:paraId="4963A67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30" w:type="dxa"/>
          </w:tcPr>
          <w:p w14:paraId="0EF4F22E"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61" w:type="dxa"/>
          </w:tcPr>
          <w:p w14:paraId="65FB79DE"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944" w:type="dxa"/>
          </w:tcPr>
          <w:p w14:paraId="7B7F2B76"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813" w:type="dxa"/>
          </w:tcPr>
          <w:p w14:paraId="58B34AB2"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900" w:type="dxa"/>
          </w:tcPr>
          <w:p w14:paraId="71458007"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645" w:type="dxa"/>
          </w:tcPr>
          <w:p w14:paraId="124D85EE"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4697ED94" w14:textId="77777777" w:rsidTr="0038022C">
        <w:tc>
          <w:tcPr>
            <w:tcW w:w="828" w:type="dxa"/>
          </w:tcPr>
          <w:p w14:paraId="001A6D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630" w:type="dxa"/>
          </w:tcPr>
          <w:p w14:paraId="10F2B0E2" w14:textId="26C3F52A"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4978810E" w14:textId="191225CB"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620.00</w:t>
            </w:r>
          </w:p>
        </w:tc>
        <w:tc>
          <w:tcPr>
            <w:tcW w:w="968" w:type="dxa"/>
          </w:tcPr>
          <w:p w14:paraId="2EFBCBB6" w14:textId="66A7925C" w:rsidR="005C261E" w:rsidRPr="004D04E5" w:rsidRDefault="00BB369E" w:rsidP="00CE07E9">
            <w:pPr>
              <w:rPr>
                <w:rFonts w:ascii="Times New Roman" w:eastAsiaTheme="minorEastAsia" w:hAnsi="Times New Roman" w:cs="Times New Roman"/>
                <w:b/>
                <w:bCs/>
                <w:sz w:val="24"/>
                <w:szCs w:val="24"/>
              </w:rPr>
            </w:pPr>
            <w:r>
              <w:rPr>
                <w:rFonts w:ascii="Times New Roman" w:hAnsi="Times New Roman" w:cs="Times New Roman"/>
                <w:sz w:val="24"/>
                <w:szCs w:val="24"/>
              </w:rPr>
              <w:t>1.00</w:t>
            </w:r>
          </w:p>
        </w:tc>
        <w:tc>
          <w:tcPr>
            <w:tcW w:w="830" w:type="dxa"/>
          </w:tcPr>
          <w:p w14:paraId="0CC2D811" w14:textId="0617C8C0"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3.10</w:t>
            </w:r>
          </w:p>
        </w:tc>
        <w:tc>
          <w:tcPr>
            <w:tcW w:w="730" w:type="dxa"/>
          </w:tcPr>
          <w:p w14:paraId="29E7BA93" w14:textId="1E4351D6"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39ED6E4C" w14:textId="069A04DC"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843937">
              <w:rPr>
                <w:rFonts w:ascii="Times New Roman" w:hAnsi="Times New Roman" w:cs="Times New Roman"/>
                <w:sz w:val="24"/>
                <w:szCs w:val="24"/>
              </w:rPr>
              <w:t>i</w:t>
            </w:r>
          </w:p>
        </w:tc>
        <w:tc>
          <w:tcPr>
            <w:tcW w:w="944" w:type="dxa"/>
          </w:tcPr>
          <w:p w14:paraId="64AD2BBB" w14:textId="246EC147"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627381C5" w14:textId="49F97533"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843937">
              <w:rPr>
                <w:rFonts w:ascii="Times New Roman" w:hAnsi="Times New Roman" w:cs="Times New Roman"/>
                <w:sz w:val="24"/>
                <w:szCs w:val="24"/>
              </w:rPr>
              <w:t>i</w:t>
            </w:r>
          </w:p>
        </w:tc>
        <w:tc>
          <w:tcPr>
            <w:tcW w:w="900" w:type="dxa"/>
          </w:tcPr>
          <w:p w14:paraId="04463E6F" w14:textId="0A026DDB"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15D5CFF7" w14:textId="0835F371"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843937">
              <w:rPr>
                <w:rFonts w:ascii="Times New Roman" w:hAnsi="Times New Roman" w:cs="Times New Roman"/>
                <w:sz w:val="24"/>
                <w:szCs w:val="24"/>
              </w:rPr>
              <w:t>i</w:t>
            </w:r>
          </w:p>
        </w:tc>
      </w:tr>
      <w:tr w:rsidR="005C261E" w:rsidRPr="004D04E5" w14:paraId="35B21E10" w14:textId="77777777" w:rsidTr="0038022C">
        <w:tc>
          <w:tcPr>
            <w:tcW w:w="828" w:type="dxa"/>
          </w:tcPr>
          <w:p w14:paraId="4D821F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630" w:type="dxa"/>
          </w:tcPr>
          <w:p w14:paraId="13F02E92" w14:textId="2D00789F"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00374FC4" w14:textId="130308B0"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621.00</w:t>
            </w:r>
          </w:p>
        </w:tc>
        <w:tc>
          <w:tcPr>
            <w:tcW w:w="968" w:type="dxa"/>
          </w:tcPr>
          <w:p w14:paraId="64FBB292" w14:textId="296DF131" w:rsidR="005C261E" w:rsidRPr="004D04E5" w:rsidRDefault="00BB369E" w:rsidP="00CE07E9">
            <w:pPr>
              <w:rPr>
                <w:rFonts w:ascii="Times New Roman" w:eastAsiaTheme="minorEastAsia" w:hAnsi="Times New Roman" w:cs="Times New Roman"/>
                <w:b/>
                <w:bCs/>
                <w:sz w:val="24"/>
                <w:szCs w:val="24"/>
              </w:rPr>
            </w:pPr>
            <w:r>
              <w:rPr>
                <w:rFonts w:ascii="Times New Roman" w:hAnsi="Times New Roman" w:cs="Times New Roman"/>
                <w:sz w:val="24"/>
                <w:szCs w:val="24"/>
              </w:rPr>
              <w:t>1.75</w:t>
            </w:r>
          </w:p>
        </w:tc>
        <w:tc>
          <w:tcPr>
            <w:tcW w:w="830" w:type="dxa"/>
          </w:tcPr>
          <w:p w14:paraId="26FE76DD" w14:textId="2E205A62"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3.18</w:t>
            </w:r>
          </w:p>
        </w:tc>
        <w:tc>
          <w:tcPr>
            <w:tcW w:w="730" w:type="dxa"/>
          </w:tcPr>
          <w:p w14:paraId="0B22CCC3" w14:textId="6E94774D"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51160B76" w14:textId="604E1799"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944" w:type="dxa"/>
          </w:tcPr>
          <w:p w14:paraId="55C297AA" w14:textId="6065B657"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254140E2" w14:textId="79957D40"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p>
        </w:tc>
        <w:tc>
          <w:tcPr>
            <w:tcW w:w="900" w:type="dxa"/>
          </w:tcPr>
          <w:p w14:paraId="5362D5B3" w14:textId="3548ECDA"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11AD0554" w14:textId="18C8F2D2"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843937">
              <w:rPr>
                <w:rFonts w:ascii="Times New Roman" w:hAnsi="Times New Roman" w:cs="Times New Roman"/>
                <w:sz w:val="24"/>
                <w:szCs w:val="24"/>
              </w:rPr>
              <w:t>i</w:t>
            </w:r>
          </w:p>
        </w:tc>
      </w:tr>
      <w:tr w:rsidR="005C261E" w:rsidRPr="004D04E5" w14:paraId="5103578F" w14:textId="77777777" w:rsidTr="0038022C">
        <w:tc>
          <w:tcPr>
            <w:tcW w:w="828" w:type="dxa"/>
          </w:tcPr>
          <w:p w14:paraId="0D382E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630" w:type="dxa"/>
          </w:tcPr>
          <w:p w14:paraId="3F6239D2" w14:textId="1C12D98A"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36510AE0" w14:textId="695E0CAD"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622.00</w:t>
            </w:r>
          </w:p>
        </w:tc>
        <w:tc>
          <w:tcPr>
            <w:tcW w:w="968" w:type="dxa"/>
          </w:tcPr>
          <w:p w14:paraId="5E1B0831" w14:textId="69C30749"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2.55</w:t>
            </w:r>
          </w:p>
        </w:tc>
        <w:tc>
          <w:tcPr>
            <w:tcW w:w="830" w:type="dxa"/>
          </w:tcPr>
          <w:p w14:paraId="4E163151" w14:textId="2A663FA0" w:rsidR="005C261E" w:rsidRPr="004D04E5" w:rsidRDefault="0038022C"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3.27</w:t>
            </w:r>
          </w:p>
        </w:tc>
        <w:tc>
          <w:tcPr>
            <w:tcW w:w="730" w:type="dxa"/>
          </w:tcPr>
          <w:p w14:paraId="446ED162" w14:textId="4D36F47E"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6A637816" w14:textId="34251894"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0502DBE2" w14:textId="36333AA3"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59BA1231" w14:textId="540E3645"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5258B844" w14:textId="493183F9"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30A1FA12" w14:textId="5C7AADA8"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0880E66E" w14:textId="77777777" w:rsidTr="0038022C">
        <w:tc>
          <w:tcPr>
            <w:tcW w:w="828" w:type="dxa"/>
          </w:tcPr>
          <w:p w14:paraId="0842EC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630" w:type="dxa"/>
          </w:tcPr>
          <w:p w14:paraId="0A7E9FFD" w14:textId="46A050DC"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36CC590B" w14:textId="590977F3"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623.00</w:t>
            </w:r>
          </w:p>
        </w:tc>
        <w:tc>
          <w:tcPr>
            <w:tcW w:w="968" w:type="dxa"/>
          </w:tcPr>
          <w:p w14:paraId="5880D44F" w14:textId="3A92F9BF"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3.40</w:t>
            </w:r>
          </w:p>
        </w:tc>
        <w:tc>
          <w:tcPr>
            <w:tcW w:w="830" w:type="dxa"/>
          </w:tcPr>
          <w:p w14:paraId="615DC851" w14:textId="2AA76828"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3.35</w:t>
            </w:r>
          </w:p>
        </w:tc>
        <w:tc>
          <w:tcPr>
            <w:tcW w:w="730" w:type="dxa"/>
          </w:tcPr>
          <w:p w14:paraId="65DAC1A9" w14:textId="6B57A8F4"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1444625D" w14:textId="660FEB5B"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1E7E47D4" w14:textId="026EADB5"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6D9652C6" w14:textId="29BFB798"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3AF27010" w14:textId="33CD93A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01C1F281" w14:textId="6964F78C"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53422A64" w14:textId="77777777" w:rsidTr="0038022C">
        <w:tc>
          <w:tcPr>
            <w:tcW w:w="828" w:type="dxa"/>
          </w:tcPr>
          <w:p w14:paraId="5414B9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630" w:type="dxa"/>
          </w:tcPr>
          <w:p w14:paraId="3A2A6090" w14:textId="492AEBD6"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06C73B59" w14:textId="7E2407DB"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624.00</w:t>
            </w:r>
          </w:p>
        </w:tc>
        <w:tc>
          <w:tcPr>
            <w:tcW w:w="968" w:type="dxa"/>
          </w:tcPr>
          <w:p w14:paraId="243C804D" w14:textId="65740E78"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4.25</w:t>
            </w:r>
          </w:p>
        </w:tc>
        <w:tc>
          <w:tcPr>
            <w:tcW w:w="830" w:type="dxa"/>
          </w:tcPr>
          <w:p w14:paraId="4012E1F0" w14:textId="605972F8"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3.45</w:t>
            </w:r>
          </w:p>
        </w:tc>
        <w:tc>
          <w:tcPr>
            <w:tcW w:w="730" w:type="dxa"/>
          </w:tcPr>
          <w:p w14:paraId="2F729778" w14:textId="2B082F38"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5A29A3EB" w14:textId="1FD7D74F"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0A825999" w14:textId="13A6634D"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45B3F349" w14:textId="198E53E3"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238913E8" w14:textId="169EA225"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5CCD83B2" w14:textId="617996D1"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3613993B" w14:textId="77777777" w:rsidTr="0038022C">
        <w:tc>
          <w:tcPr>
            <w:tcW w:w="828" w:type="dxa"/>
          </w:tcPr>
          <w:p w14:paraId="2C6119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630" w:type="dxa"/>
          </w:tcPr>
          <w:p w14:paraId="2414195B" w14:textId="1C8807CE"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321D79FF" w14:textId="22720BCC"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625.00</w:t>
            </w:r>
          </w:p>
        </w:tc>
        <w:tc>
          <w:tcPr>
            <w:tcW w:w="968" w:type="dxa"/>
          </w:tcPr>
          <w:p w14:paraId="2FDDFF7C" w14:textId="519790AB"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5.05</w:t>
            </w:r>
          </w:p>
        </w:tc>
        <w:tc>
          <w:tcPr>
            <w:tcW w:w="830" w:type="dxa"/>
          </w:tcPr>
          <w:p w14:paraId="729EF556" w14:textId="3F6B8B80"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3.55</w:t>
            </w:r>
          </w:p>
        </w:tc>
        <w:tc>
          <w:tcPr>
            <w:tcW w:w="730" w:type="dxa"/>
          </w:tcPr>
          <w:p w14:paraId="5736D469" w14:textId="7C507E90"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6D7F96D6" w14:textId="5B087CE1"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52CA6FA6" w14:textId="2E336BC3"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w:t>
            </w:r>
            <w:r w:rsidR="0079760F">
              <w:rPr>
                <w:rFonts w:ascii="Times New Roman" w:hAnsi="Times New Roman" w:cs="Times New Roman"/>
                <w:sz w:val="24"/>
                <w:szCs w:val="24"/>
              </w:rPr>
              <w:t>.03</w:t>
            </w:r>
            <w:r w:rsidRPr="004D04E5">
              <w:rPr>
                <w:rFonts w:ascii="Times New Roman" w:hAnsi="Times New Roman" w:cs="Times New Roman"/>
                <w:sz w:val="24"/>
                <w:szCs w:val="24"/>
              </w:rPr>
              <w:t>5</w:t>
            </w:r>
          </w:p>
        </w:tc>
        <w:tc>
          <w:tcPr>
            <w:tcW w:w="813" w:type="dxa"/>
          </w:tcPr>
          <w:p w14:paraId="3B2A2053" w14:textId="7ABE5C34"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5A26F501" w14:textId="6379890F"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239213F0" w14:textId="109BAB6B"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5E3B61A4" w14:textId="77777777" w:rsidTr="0038022C">
        <w:tc>
          <w:tcPr>
            <w:tcW w:w="828" w:type="dxa"/>
          </w:tcPr>
          <w:p w14:paraId="28EA4B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630" w:type="dxa"/>
          </w:tcPr>
          <w:p w14:paraId="3F5A344F" w14:textId="7E801882" w:rsidR="005C261E" w:rsidRPr="004D04E5" w:rsidRDefault="004E1889" w:rsidP="00CE07E9">
            <w:pPr>
              <w:rPr>
                <w:rFonts w:ascii="Times New Roman" w:eastAsiaTheme="minorEastAsia" w:hAnsi="Times New Roman" w:cs="Times New Roman"/>
                <w:b/>
                <w:bCs/>
                <w:sz w:val="24"/>
                <w:szCs w:val="24"/>
              </w:rPr>
            </w:pPr>
            <w:r>
              <w:rPr>
                <w:rFonts w:ascii="Times New Roman" w:hAnsi="Times New Roman" w:cs="Times New Roman"/>
                <w:sz w:val="24"/>
                <w:szCs w:val="24"/>
              </w:rPr>
              <w:t>0.4</w:t>
            </w:r>
          </w:p>
        </w:tc>
        <w:tc>
          <w:tcPr>
            <w:tcW w:w="1164" w:type="dxa"/>
          </w:tcPr>
          <w:p w14:paraId="02958867" w14:textId="5D496C0B"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626.00</w:t>
            </w:r>
          </w:p>
        </w:tc>
        <w:tc>
          <w:tcPr>
            <w:tcW w:w="968" w:type="dxa"/>
          </w:tcPr>
          <w:p w14:paraId="3D9E98C2" w14:textId="13C2306C"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5.80</w:t>
            </w:r>
          </w:p>
        </w:tc>
        <w:tc>
          <w:tcPr>
            <w:tcW w:w="830" w:type="dxa"/>
          </w:tcPr>
          <w:p w14:paraId="08570CF2" w14:textId="0D5A2BBF"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3.65</w:t>
            </w:r>
          </w:p>
        </w:tc>
        <w:tc>
          <w:tcPr>
            <w:tcW w:w="730" w:type="dxa"/>
          </w:tcPr>
          <w:p w14:paraId="0E984874" w14:textId="2484F8D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032047E3" w14:textId="28F3A3F8"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0872765B" w14:textId="4540A28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2A333EF4" w14:textId="13EBF370"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0B02E276" w14:textId="3C95E39E"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08B68C92" w14:textId="3F0BD308"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2EC422DA" w14:textId="77777777" w:rsidTr="0038022C">
        <w:tc>
          <w:tcPr>
            <w:tcW w:w="828" w:type="dxa"/>
          </w:tcPr>
          <w:p w14:paraId="271DB3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630" w:type="dxa"/>
          </w:tcPr>
          <w:p w14:paraId="39743D42" w14:textId="125A6D06" w:rsidR="005C261E" w:rsidRPr="004D04E5" w:rsidRDefault="004E1889" w:rsidP="00CE07E9">
            <w:pPr>
              <w:rPr>
                <w:rFonts w:ascii="Times New Roman" w:hAnsi="Times New Roman" w:cs="Times New Roman"/>
                <w:sz w:val="24"/>
                <w:szCs w:val="24"/>
              </w:rPr>
            </w:pPr>
            <w:r>
              <w:rPr>
                <w:rFonts w:ascii="Times New Roman" w:hAnsi="Times New Roman" w:cs="Times New Roman"/>
                <w:sz w:val="24"/>
                <w:szCs w:val="24"/>
              </w:rPr>
              <w:t>0.4</w:t>
            </w:r>
          </w:p>
        </w:tc>
        <w:tc>
          <w:tcPr>
            <w:tcW w:w="1164" w:type="dxa"/>
          </w:tcPr>
          <w:p w14:paraId="3B5ECDDD" w14:textId="21AF043F"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627.00</w:t>
            </w:r>
          </w:p>
        </w:tc>
        <w:tc>
          <w:tcPr>
            <w:tcW w:w="968" w:type="dxa"/>
          </w:tcPr>
          <w:p w14:paraId="3F0C7CAA" w14:textId="6EFD2314"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6.50</w:t>
            </w:r>
          </w:p>
        </w:tc>
        <w:tc>
          <w:tcPr>
            <w:tcW w:w="830" w:type="dxa"/>
          </w:tcPr>
          <w:p w14:paraId="5D175661" w14:textId="7B9B1D00"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3.75</w:t>
            </w:r>
          </w:p>
        </w:tc>
        <w:tc>
          <w:tcPr>
            <w:tcW w:w="730" w:type="dxa"/>
          </w:tcPr>
          <w:p w14:paraId="6359B229" w14:textId="6AE247AC"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0314B075" w14:textId="0AAF48AD"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4BC218A6" w14:textId="39F317C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70386F39" w14:textId="778C82EE"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400FC329" w14:textId="48653C4F"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37BED37D" w14:textId="43ABA55C"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4AEEADD8" w14:textId="77777777" w:rsidTr="0038022C">
        <w:tc>
          <w:tcPr>
            <w:tcW w:w="828" w:type="dxa"/>
          </w:tcPr>
          <w:p w14:paraId="3579C0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630" w:type="dxa"/>
          </w:tcPr>
          <w:p w14:paraId="1AE4E231" w14:textId="745EB084" w:rsidR="005C261E" w:rsidRPr="004D04E5" w:rsidRDefault="004E1889" w:rsidP="00CE07E9">
            <w:pPr>
              <w:rPr>
                <w:rFonts w:ascii="Times New Roman" w:hAnsi="Times New Roman" w:cs="Times New Roman"/>
                <w:sz w:val="24"/>
                <w:szCs w:val="24"/>
              </w:rPr>
            </w:pPr>
            <w:r>
              <w:rPr>
                <w:rFonts w:ascii="Times New Roman" w:hAnsi="Times New Roman" w:cs="Times New Roman"/>
                <w:sz w:val="24"/>
                <w:szCs w:val="24"/>
              </w:rPr>
              <w:t>0.4</w:t>
            </w:r>
          </w:p>
        </w:tc>
        <w:tc>
          <w:tcPr>
            <w:tcW w:w="1164" w:type="dxa"/>
          </w:tcPr>
          <w:p w14:paraId="59C6341C" w14:textId="6387EF2A"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628.00</w:t>
            </w:r>
          </w:p>
        </w:tc>
        <w:tc>
          <w:tcPr>
            <w:tcW w:w="968" w:type="dxa"/>
          </w:tcPr>
          <w:p w14:paraId="23CA0CDC" w14:textId="74BBE733"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7.15</w:t>
            </w:r>
          </w:p>
        </w:tc>
        <w:tc>
          <w:tcPr>
            <w:tcW w:w="830" w:type="dxa"/>
          </w:tcPr>
          <w:p w14:paraId="195C22F9" w14:textId="7FF69B14"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3.85</w:t>
            </w:r>
          </w:p>
        </w:tc>
        <w:tc>
          <w:tcPr>
            <w:tcW w:w="730" w:type="dxa"/>
          </w:tcPr>
          <w:p w14:paraId="7EB67622" w14:textId="2857B11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38DEE1B9" w14:textId="75F60C5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59865B49" w14:textId="0301DC88"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1268DAA3" w14:textId="3C9CEBD7"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5B984DE5" w14:textId="051BB035"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7CF12A3F" w14:textId="2AF390E4"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r w:rsidR="005C261E" w:rsidRPr="004D04E5" w14:paraId="4B83C7D9" w14:textId="77777777" w:rsidTr="0038022C">
        <w:tc>
          <w:tcPr>
            <w:tcW w:w="828" w:type="dxa"/>
          </w:tcPr>
          <w:p w14:paraId="419014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630" w:type="dxa"/>
          </w:tcPr>
          <w:p w14:paraId="4F621075" w14:textId="69610ECC" w:rsidR="005C261E" w:rsidRPr="004D04E5" w:rsidRDefault="004E1889" w:rsidP="00CE07E9">
            <w:pPr>
              <w:rPr>
                <w:rFonts w:ascii="Times New Roman" w:hAnsi="Times New Roman" w:cs="Times New Roman"/>
                <w:sz w:val="24"/>
                <w:szCs w:val="24"/>
              </w:rPr>
            </w:pPr>
            <w:r>
              <w:rPr>
                <w:rFonts w:ascii="Times New Roman" w:hAnsi="Times New Roman" w:cs="Times New Roman"/>
                <w:sz w:val="24"/>
                <w:szCs w:val="24"/>
              </w:rPr>
              <w:t>0.4</w:t>
            </w:r>
          </w:p>
        </w:tc>
        <w:tc>
          <w:tcPr>
            <w:tcW w:w="1164" w:type="dxa"/>
          </w:tcPr>
          <w:p w14:paraId="001E2EC0" w14:textId="1FA44FB9"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629.00</w:t>
            </w:r>
          </w:p>
        </w:tc>
        <w:tc>
          <w:tcPr>
            <w:tcW w:w="968" w:type="dxa"/>
          </w:tcPr>
          <w:p w14:paraId="20F431DA" w14:textId="5CC9B1D8"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7.75</w:t>
            </w:r>
          </w:p>
        </w:tc>
        <w:tc>
          <w:tcPr>
            <w:tcW w:w="830" w:type="dxa"/>
          </w:tcPr>
          <w:p w14:paraId="53293137" w14:textId="03149DF1" w:rsidR="005C261E" w:rsidRPr="004D04E5" w:rsidRDefault="0038022C" w:rsidP="00CE07E9">
            <w:pPr>
              <w:rPr>
                <w:rFonts w:ascii="Times New Roman" w:eastAsiaTheme="minorEastAsia" w:hAnsi="Times New Roman" w:cs="Times New Roman"/>
                <w:b/>
                <w:bCs/>
                <w:sz w:val="24"/>
                <w:szCs w:val="24"/>
              </w:rPr>
            </w:pPr>
            <w:r>
              <w:rPr>
                <w:rFonts w:ascii="Times New Roman" w:hAnsi="Times New Roman" w:cs="Times New Roman"/>
                <w:sz w:val="24"/>
                <w:szCs w:val="24"/>
              </w:rPr>
              <w:t>3.95</w:t>
            </w:r>
          </w:p>
        </w:tc>
        <w:tc>
          <w:tcPr>
            <w:tcW w:w="730" w:type="dxa"/>
          </w:tcPr>
          <w:p w14:paraId="6E51FBF8" w14:textId="331C88F2"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61" w:type="dxa"/>
          </w:tcPr>
          <w:p w14:paraId="5A3C55FF" w14:textId="69F0F94C"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44" w:type="dxa"/>
          </w:tcPr>
          <w:p w14:paraId="57BC100C" w14:textId="7C88665C"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813" w:type="dxa"/>
          </w:tcPr>
          <w:p w14:paraId="64C0723A" w14:textId="70344C4F"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7841A6">
              <w:rPr>
                <w:rFonts w:ascii="Times New Roman" w:hAnsi="Times New Roman" w:cs="Times New Roman"/>
                <w:sz w:val="24"/>
                <w:szCs w:val="24"/>
              </w:rPr>
              <w:t>i</w:t>
            </w:r>
          </w:p>
        </w:tc>
        <w:tc>
          <w:tcPr>
            <w:tcW w:w="900" w:type="dxa"/>
          </w:tcPr>
          <w:p w14:paraId="45EAFB0E" w14:textId="09B7F59A" w:rsidR="005C261E" w:rsidRPr="004D04E5" w:rsidRDefault="0079760F"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645" w:type="dxa"/>
          </w:tcPr>
          <w:p w14:paraId="62AE15B6" w14:textId="5D0A45D4"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6F75F4">
              <w:rPr>
                <w:rFonts w:ascii="Times New Roman" w:hAnsi="Times New Roman" w:cs="Times New Roman"/>
                <w:sz w:val="24"/>
                <w:szCs w:val="24"/>
              </w:rPr>
              <w:t>i</w:t>
            </w:r>
          </w:p>
        </w:tc>
      </w:tr>
    </w:tbl>
    <w:p w14:paraId="29CD1C12" w14:textId="77777777" w:rsidR="00112462" w:rsidRDefault="00112462" w:rsidP="005C261E">
      <w:pPr>
        <w:rPr>
          <w:rFonts w:ascii="Times New Roman" w:hAnsi="Times New Roman" w:cs="Times New Roman"/>
          <w:sz w:val="24"/>
          <w:szCs w:val="24"/>
        </w:rPr>
      </w:pPr>
    </w:p>
    <w:p w14:paraId="5C28544E" w14:textId="123B6952"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lastRenderedPageBreak/>
        <w:t>Table</w:t>
      </w:r>
      <w:r w:rsidR="009F7B5E">
        <w:rPr>
          <w:rFonts w:ascii="Times New Roman" w:hAnsi="Times New Roman" w:cs="Times New Roman"/>
          <w:sz w:val="24"/>
          <w:szCs w:val="24"/>
        </w:rPr>
        <w:t xml:space="preserve"> 3</w:t>
      </w:r>
      <w:r w:rsidR="009F7B5E">
        <w:rPr>
          <w:rFonts w:ascii="Times New Roman" w:hAnsi="Times New Roman" w:cs="Times New Roman"/>
          <w:sz w:val="24"/>
          <w:szCs w:val="24"/>
        </w:rPr>
        <w:tab/>
      </w:r>
      <w:r w:rsidR="00CD710C">
        <w:rPr>
          <w:rFonts w:ascii="Times New Roman" w:hAnsi="Times New Roman" w:cs="Times New Roman"/>
          <w:sz w:val="24"/>
          <w:szCs w:val="24"/>
        </w:rPr>
        <w:t>Weekly simulation results for 10</w:t>
      </w:r>
      <w:r w:rsidRPr="004D04E5">
        <w:rPr>
          <w:rFonts w:ascii="Times New Roman" w:hAnsi="Times New Roman" w:cs="Times New Roman"/>
          <w:sz w:val="24"/>
          <w:szCs w:val="24"/>
        </w:rPr>
        <w:t xml:space="preserve"> weeks at </w:t>
      </w:r>
      <m:oMath>
        <m:r>
          <w:rPr>
            <w:rFonts w:ascii="Cambria Math" w:hAnsi="Cambria Math" w:cs="Times New Roman"/>
            <w:sz w:val="24"/>
            <w:szCs w:val="24"/>
          </w:rPr>
          <m:t>k=0.5.</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16"/>
        <w:gridCol w:w="1236"/>
        <w:gridCol w:w="951"/>
        <w:gridCol w:w="876"/>
        <w:gridCol w:w="724"/>
        <w:gridCol w:w="775"/>
        <w:gridCol w:w="851"/>
        <w:gridCol w:w="966"/>
        <w:gridCol w:w="1018"/>
        <w:gridCol w:w="775"/>
      </w:tblGrid>
      <w:tr w:rsidR="005C261E" w:rsidRPr="004D04E5" w14:paraId="14B5F6B2" w14:textId="77777777" w:rsidTr="00BD4F70">
        <w:tc>
          <w:tcPr>
            <w:tcW w:w="758" w:type="dxa"/>
          </w:tcPr>
          <w:p w14:paraId="123708B5" w14:textId="19D7CA86" w:rsidR="005C261E" w:rsidRPr="004D04E5" w:rsidRDefault="00154AC8"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w:t>
            </w:r>
            <w:r w:rsidR="005C261E" w:rsidRPr="004D04E5">
              <w:rPr>
                <w:rFonts w:ascii="Times New Roman" w:eastAsiaTheme="minorEastAsia" w:hAnsi="Times New Roman" w:cs="Times New Roman"/>
                <w:b/>
                <w:bCs/>
                <w:sz w:val="24"/>
                <w:szCs w:val="24"/>
              </w:rPr>
              <w:t>eek</w:t>
            </w:r>
          </w:p>
        </w:tc>
        <w:tc>
          <w:tcPr>
            <w:tcW w:w="516" w:type="dxa"/>
          </w:tcPr>
          <w:p w14:paraId="6455CF7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236" w:type="dxa"/>
          </w:tcPr>
          <w:p w14:paraId="4B04B53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51" w:type="dxa"/>
          </w:tcPr>
          <w:p w14:paraId="0EA7CBAE"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76" w:type="dxa"/>
          </w:tcPr>
          <w:p w14:paraId="563D928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24" w:type="dxa"/>
          </w:tcPr>
          <w:p w14:paraId="132A0C7F"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75" w:type="dxa"/>
          </w:tcPr>
          <w:p w14:paraId="4F2E2F5D"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1" w:type="dxa"/>
          </w:tcPr>
          <w:p w14:paraId="39DBEAB6"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66" w:type="dxa"/>
          </w:tcPr>
          <w:p w14:paraId="44C81F7C"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1018" w:type="dxa"/>
          </w:tcPr>
          <w:p w14:paraId="4C6CA9F1"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775" w:type="dxa"/>
          </w:tcPr>
          <w:p w14:paraId="7FC070D7" w14:textId="77777777" w:rsidR="005C261E" w:rsidRPr="004D04E5" w:rsidRDefault="007D7A52"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43034D25" w14:textId="77777777" w:rsidTr="00BD4F70">
        <w:tc>
          <w:tcPr>
            <w:tcW w:w="758" w:type="dxa"/>
          </w:tcPr>
          <w:p w14:paraId="23C5D7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516" w:type="dxa"/>
          </w:tcPr>
          <w:p w14:paraId="77ED90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6FD80DF6" w14:textId="466AEFA3" w:rsidR="005C261E" w:rsidRPr="004D04E5" w:rsidRDefault="003B4B1D"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620</w:t>
            </w:r>
          </w:p>
        </w:tc>
        <w:tc>
          <w:tcPr>
            <w:tcW w:w="951" w:type="dxa"/>
          </w:tcPr>
          <w:p w14:paraId="4E9C9751" w14:textId="1E1C8019" w:rsidR="005C261E" w:rsidRPr="004D04E5" w:rsidRDefault="003B4B1D" w:rsidP="00CE07E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1.00</w:t>
            </w:r>
          </w:p>
        </w:tc>
        <w:tc>
          <w:tcPr>
            <w:tcW w:w="876" w:type="dxa"/>
          </w:tcPr>
          <w:p w14:paraId="6865EF7E" w14:textId="1C85F198"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3.00</w:t>
            </w:r>
          </w:p>
        </w:tc>
        <w:tc>
          <w:tcPr>
            <w:tcW w:w="724" w:type="dxa"/>
          </w:tcPr>
          <w:p w14:paraId="29A19249" w14:textId="497B9792"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3675C85F" w14:textId="2711CAAA"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5F94B3C9" w14:textId="024D5E15"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66C2069A" w14:textId="211FEB4B"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3C8420F4" w14:textId="6A92E0A6"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3F116C5" w14:textId="21DABAA3"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0E04260B" w14:textId="77777777" w:rsidTr="00BD4F70">
        <w:tc>
          <w:tcPr>
            <w:tcW w:w="758" w:type="dxa"/>
          </w:tcPr>
          <w:p w14:paraId="70B36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516" w:type="dxa"/>
          </w:tcPr>
          <w:p w14:paraId="2E56E9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573F52A1" w14:textId="0BD7706B"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621.20</w:t>
            </w:r>
          </w:p>
        </w:tc>
        <w:tc>
          <w:tcPr>
            <w:tcW w:w="951" w:type="dxa"/>
          </w:tcPr>
          <w:p w14:paraId="3351D988" w14:textId="40191A8E"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1.55</w:t>
            </w:r>
          </w:p>
        </w:tc>
        <w:tc>
          <w:tcPr>
            <w:tcW w:w="876" w:type="dxa"/>
          </w:tcPr>
          <w:p w14:paraId="66131796" w14:textId="531E3F3F"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3.08</w:t>
            </w:r>
          </w:p>
        </w:tc>
        <w:tc>
          <w:tcPr>
            <w:tcW w:w="724" w:type="dxa"/>
          </w:tcPr>
          <w:p w14:paraId="057CC5E3" w14:textId="3A39EFE6"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75" w:type="dxa"/>
          </w:tcPr>
          <w:p w14:paraId="1EC05AA0" w14:textId="28F7F43F"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546178B3" w14:textId="56815F43"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3A605D4B" w14:textId="5A96E111"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1DE7E02A" w14:textId="522B200A"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38F5D88" w14:textId="5F36C51F"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28F46250" w14:textId="77777777" w:rsidTr="00BD4F70">
        <w:tc>
          <w:tcPr>
            <w:tcW w:w="758" w:type="dxa"/>
          </w:tcPr>
          <w:p w14:paraId="50341C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516" w:type="dxa"/>
          </w:tcPr>
          <w:p w14:paraId="7A2BF2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02F0D448" w14:textId="241B0F0E"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622.40</w:t>
            </w:r>
          </w:p>
        </w:tc>
        <w:tc>
          <w:tcPr>
            <w:tcW w:w="951" w:type="dxa"/>
          </w:tcPr>
          <w:p w14:paraId="6C0C8A9F" w14:textId="42A174AB"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2.25</w:t>
            </w:r>
          </w:p>
        </w:tc>
        <w:tc>
          <w:tcPr>
            <w:tcW w:w="876" w:type="dxa"/>
          </w:tcPr>
          <w:p w14:paraId="382EE602" w14:textId="5D00E1E4"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3.17</w:t>
            </w:r>
          </w:p>
        </w:tc>
        <w:tc>
          <w:tcPr>
            <w:tcW w:w="724" w:type="dxa"/>
          </w:tcPr>
          <w:p w14:paraId="7A3AA8E0" w14:textId="5BB5231E"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376D8486" w14:textId="18116BE8"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7F81D8C6" w14:textId="28D9170A"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33662ACD" w14:textId="3299E994"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7184D283" w14:textId="4A60B021"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0F8CD5D7" w14:textId="53352228"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2714BF7E" w14:textId="77777777" w:rsidTr="00BD4F70">
        <w:tc>
          <w:tcPr>
            <w:tcW w:w="758" w:type="dxa"/>
          </w:tcPr>
          <w:p w14:paraId="426C5C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516" w:type="dxa"/>
          </w:tcPr>
          <w:p w14:paraId="521DA3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5608FD50" w14:textId="297AA230"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623.60</w:t>
            </w:r>
          </w:p>
        </w:tc>
        <w:tc>
          <w:tcPr>
            <w:tcW w:w="951" w:type="dxa"/>
          </w:tcPr>
          <w:p w14:paraId="31EAC05A" w14:textId="271756D8"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3.05</w:t>
            </w:r>
          </w:p>
        </w:tc>
        <w:tc>
          <w:tcPr>
            <w:tcW w:w="876" w:type="dxa"/>
          </w:tcPr>
          <w:p w14:paraId="15E211D1" w14:textId="03582F80"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3.26</w:t>
            </w:r>
          </w:p>
        </w:tc>
        <w:tc>
          <w:tcPr>
            <w:tcW w:w="724" w:type="dxa"/>
          </w:tcPr>
          <w:p w14:paraId="1CD23F97" w14:textId="4F112A90"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48DE5454" w14:textId="18BFA4DE"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1455F781" w14:textId="0E7E3FB9"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4104D34D" w14:textId="69DC3410"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712AF6BA" w14:textId="2DE17734"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184841E5" w14:textId="386C47F3"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2ECDBA9C" w14:textId="77777777" w:rsidTr="00BD4F70">
        <w:tc>
          <w:tcPr>
            <w:tcW w:w="758" w:type="dxa"/>
          </w:tcPr>
          <w:p w14:paraId="6202FB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516" w:type="dxa"/>
          </w:tcPr>
          <w:p w14:paraId="27705B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1C77ACA5" w14:textId="6285F63E"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624.80</w:t>
            </w:r>
          </w:p>
        </w:tc>
        <w:tc>
          <w:tcPr>
            <w:tcW w:w="951" w:type="dxa"/>
          </w:tcPr>
          <w:p w14:paraId="3626ED2A" w14:textId="569D5BFF"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3.90</w:t>
            </w:r>
          </w:p>
        </w:tc>
        <w:tc>
          <w:tcPr>
            <w:tcW w:w="876" w:type="dxa"/>
          </w:tcPr>
          <w:p w14:paraId="0E653914" w14:textId="7D116D02"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3.35</w:t>
            </w:r>
          </w:p>
        </w:tc>
        <w:tc>
          <w:tcPr>
            <w:tcW w:w="724" w:type="dxa"/>
          </w:tcPr>
          <w:p w14:paraId="5C4B7F6B" w14:textId="609AA908"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57640CD4" w14:textId="2AB32E49"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344CFC81" w14:textId="112A2B1C"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087FB264" w14:textId="66724723"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25EB4B6B" w14:textId="45A85D31"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4EB91E56" w14:textId="2D1112F0"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433D436A" w14:textId="77777777" w:rsidTr="00BD4F70">
        <w:tc>
          <w:tcPr>
            <w:tcW w:w="758" w:type="dxa"/>
          </w:tcPr>
          <w:p w14:paraId="257CC5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516" w:type="dxa"/>
          </w:tcPr>
          <w:p w14:paraId="3EB8FB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598332AD" w14:textId="07D3F541"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626.00</w:t>
            </w:r>
          </w:p>
        </w:tc>
        <w:tc>
          <w:tcPr>
            <w:tcW w:w="951" w:type="dxa"/>
          </w:tcPr>
          <w:p w14:paraId="193C0FB6" w14:textId="7EFF237C"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4.70</w:t>
            </w:r>
          </w:p>
        </w:tc>
        <w:tc>
          <w:tcPr>
            <w:tcW w:w="876" w:type="dxa"/>
          </w:tcPr>
          <w:p w14:paraId="30336C12" w14:textId="481C13BF"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3.45</w:t>
            </w:r>
          </w:p>
        </w:tc>
        <w:tc>
          <w:tcPr>
            <w:tcW w:w="724" w:type="dxa"/>
          </w:tcPr>
          <w:p w14:paraId="3FC5B5CC" w14:textId="28538621"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1EDC22FC" w14:textId="5C5C4109"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7E36E925" w14:textId="23A5E008"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1B9B3B36" w14:textId="7A47AFE8"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2D3B4961" w14:textId="52646E32"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567AE202" w14:textId="03105CFB"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2B1A5C5E" w14:textId="77777777" w:rsidTr="00BD4F70">
        <w:tc>
          <w:tcPr>
            <w:tcW w:w="758" w:type="dxa"/>
          </w:tcPr>
          <w:p w14:paraId="205007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516" w:type="dxa"/>
          </w:tcPr>
          <w:p w14:paraId="393A0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01A7AE24" w14:textId="32527927"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627.20</w:t>
            </w:r>
          </w:p>
        </w:tc>
        <w:tc>
          <w:tcPr>
            <w:tcW w:w="951" w:type="dxa"/>
          </w:tcPr>
          <w:p w14:paraId="18D0541A" w14:textId="6607B3A9"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5.45</w:t>
            </w:r>
          </w:p>
        </w:tc>
        <w:tc>
          <w:tcPr>
            <w:tcW w:w="876" w:type="dxa"/>
          </w:tcPr>
          <w:p w14:paraId="0B3725B1" w14:textId="2739B6B7"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3.55</w:t>
            </w:r>
          </w:p>
        </w:tc>
        <w:tc>
          <w:tcPr>
            <w:tcW w:w="724" w:type="dxa"/>
          </w:tcPr>
          <w:p w14:paraId="5DADB7C6" w14:textId="274D5AE2"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6C701F86" w14:textId="720F7AF5"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24765231" w14:textId="132DEC2C"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6A3BD4AD" w14:textId="5A77252E"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145AD781" w14:textId="61432EFF"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7C0A1D7E" w14:textId="25CBA9DB"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4B882B32" w14:textId="77777777" w:rsidTr="00BD4F70">
        <w:tc>
          <w:tcPr>
            <w:tcW w:w="758" w:type="dxa"/>
          </w:tcPr>
          <w:p w14:paraId="2D5643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516" w:type="dxa"/>
          </w:tcPr>
          <w:p w14:paraId="617074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32318AF2" w14:textId="5FE77C9C"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628.40</w:t>
            </w:r>
          </w:p>
        </w:tc>
        <w:tc>
          <w:tcPr>
            <w:tcW w:w="951" w:type="dxa"/>
          </w:tcPr>
          <w:p w14:paraId="31AC2DD9" w14:textId="1BE549F2"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6.15</w:t>
            </w:r>
          </w:p>
        </w:tc>
        <w:tc>
          <w:tcPr>
            <w:tcW w:w="876" w:type="dxa"/>
          </w:tcPr>
          <w:p w14:paraId="35679FB2" w14:textId="24CC6F77"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3.65</w:t>
            </w:r>
          </w:p>
        </w:tc>
        <w:tc>
          <w:tcPr>
            <w:tcW w:w="724" w:type="dxa"/>
          </w:tcPr>
          <w:p w14:paraId="63663C8A" w14:textId="5DA46119"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642D61E8" w14:textId="54CBD0D9"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3C11F113" w14:textId="5AE8B061"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175A400B" w14:textId="25907BF9"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7C57AD2D" w14:textId="5AF77A06"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4A9B869E" w14:textId="113FF188"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09CE8E74" w14:textId="77777777" w:rsidTr="00BD4F70">
        <w:tc>
          <w:tcPr>
            <w:tcW w:w="758" w:type="dxa"/>
          </w:tcPr>
          <w:p w14:paraId="41EE08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516" w:type="dxa"/>
          </w:tcPr>
          <w:p w14:paraId="63BBF5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3CC2F29F" w14:textId="55DF4F35"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629.60</w:t>
            </w:r>
          </w:p>
        </w:tc>
        <w:tc>
          <w:tcPr>
            <w:tcW w:w="951" w:type="dxa"/>
          </w:tcPr>
          <w:p w14:paraId="1DE2950E" w14:textId="6643C340"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6.80</w:t>
            </w:r>
          </w:p>
        </w:tc>
        <w:tc>
          <w:tcPr>
            <w:tcW w:w="876" w:type="dxa"/>
          </w:tcPr>
          <w:p w14:paraId="187D0504" w14:textId="20DA00F2"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3.75</w:t>
            </w:r>
          </w:p>
        </w:tc>
        <w:tc>
          <w:tcPr>
            <w:tcW w:w="724" w:type="dxa"/>
          </w:tcPr>
          <w:p w14:paraId="0F363682" w14:textId="062DE37D"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2DD5DAB7" w14:textId="41999E8E"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00346EE2" w14:textId="01CF5B7D"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768E83C1" w14:textId="1B2CC557"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54617109" w14:textId="232641E2"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93A39F7" w14:textId="5D21B703"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r w:rsidR="005C261E" w:rsidRPr="004D04E5" w14:paraId="6CF67243" w14:textId="77777777" w:rsidTr="00BD4F70">
        <w:tc>
          <w:tcPr>
            <w:tcW w:w="758" w:type="dxa"/>
          </w:tcPr>
          <w:p w14:paraId="543BA3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516" w:type="dxa"/>
          </w:tcPr>
          <w:p w14:paraId="0F08AB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236" w:type="dxa"/>
          </w:tcPr>
          <w:p w14:paraId="5AA8ED4C" w14:textId="4453BA47"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630.80</w:t>
            </w:r>
          </w:p>
        </w:tc>
        <w:tc>
          <w:tcPr>
            <w:tcW w:w="951" w:type="dxa"/>
          </w:tcPr>
          <w:p w14:paraId="1DA4709A" w14:textId="00993BF3"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7.40</w:t>
            </w:r>
          </w:p>
        </w:tc>
        <w:tc>
          <w:tcPr>
            <w:tcW w:w="876" w:type="dxa"/>
          </w:tcPr>
          <w:p w14:paraId="48807E50" w14:textId="0020AD54"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3.85</w:t>
            </w:r>
          </w:p>
        </w:tc>
        <w:tc>
          <w:tcPr>
            <w:tcW w:w="724" w:type="dxa"/>
          </w:tcPr>
          <w:p w14:paraId="047AB003" w14:textId="297CD900"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sidR="00E20D92">
              <w:rPr>
                <w:rFonts w:ascii="Times New Roman" w:hAnsi="Times New Roman" w:cs="Times New Roman"/>
                <w:sz w:val="24"/>
                <w:szCs w:val="24"/>
              </w:rPr>
              <w:t>4</w:t>
            </w:r>
          </w:p>
        </w:tc>
        <w:tc>
          <w:tcPr>
            <w:tcW w:w="775" w:type="dxa"/>
          </w:tcPr>
          <w:p w14:paraId="71BF1A9C" w14:textId="7AAB7DE8"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996B84">
              <w:rPr>
                <w:rFonts w:ascii="Times New Roman" w:hAnsi="Times New Roman" w:cs="Times New Roman"/>
                <w:sz w:val="24"/>
                <w:szCs w:val="24"/>
              </w:rPr>
              <w:t>i</w:t>
            </w:r>
          </w:p>
        </w:tc>
        <w:tc>
          <w:tcPr>
            <w:tcW w:w="851" w:type="dxa"/>
          </w:tcPr>
          <w:p w14:paraId="4B6CC35D" w14:textId="08F6679B"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005C261E" w:rsidRPr="004D04E5">
              <w:rPr>
                <w:rFonts w:ascii="Times New Roman" w:hAnsi="Times New Roman" w:cs="Times New Roman"/>
                <w:sz w:val="24"/>
                <w:szCs w:val="24"/>
              </w:rPr>
              <w:t>5</w:t>
            </w:r>
          </w:p>
        </w:tc>
        <w:tc>
          <w:tcPr>
            <w:tcW w:w="966" w:type="dxa"/>
          </w:tcPr>
          <w:p w14:paraId="268FA7D2" w14:textId="191E2A41" w:rsidR="005C261E" w:rsidRPr="004D04E5" w:rsidRDefault="00E20D92" w:rsidP="00CE07E9">
            <w:pPr>
              <w:rPr>
                <w:rFonts w:ascii="Times New Roman" w:eastAsiaTheme="minorEastAsia" w:hAnsi="Times New Roman" w:cs="Times New Roman"/>
                <w:b/>
                <w:bCs/>
                <w:sz w:val="24"/>
                <w:szCs w:val="24"/>
              </w:rPr>
            </w:pPr>
            <w:r>
              <w:rPr>
                <w:rFonts w:ascii="Times New Roman" w:hAnsi="Times New Roman" w:cs="Times New Roman"/>
                <w:sz w:val="24"/>
                <w:szCs w:val="24"/>
              </w:rPr>
              <w:t>-0.07</w:t>
            </w:r>
            <w:r w:rsidR="00B37BA7">
              <w:rPr>
                <w:rFonts w:ascii="Times New Roman" w:hAnsi="Times New Roman" w:cs="Times New Roman"/>
                <w:sz w:val="24"/>
                <w:szCs w:val="24"/>
              </w:rPr>
              <w:t>i</w:t>
            </w:r>
          </w:p>
        </w:tc>
        <w:tc>
          <w:tcPr>
            <w:tcW w:w="1018" w:type="dxa"/>
          </w:tcPr>
          <w:p w14:paraId="7025DF61" w14:textId="3EBB85D9" w:rsidR="005C261E" w:rsidRPr="004D04E5" w:rsidRDefault="003B4B1D" w:rsidP="00CE07E9">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77F78000" w14:textId="7176C84D"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sidR="00B37BA7">
              <w:rPr>
                <w:rFonts w:ascii="Times New Roman" w:hAnsi="Times New Roman" w:cs="Times New Roman"/>
                <w:sz w:val="24"/>
                <w:szCs w:val="24"/>
              </w:rPr>
              <w:t>i</w:t>
            </w:r>
          </w:p>
        </w:tc>
      </w:tr>
    </w:tbl>
    <w:p w14:paraId="44C63622" w14:textId="77777777" w:rsidR="00BD4F70" w:rsidRDefault="00BD4F70" w:rsidP="005C261E">
      <w:pPr>
        <w:rPr>
          <w:rFonts w:ascii="Times New Roman" w:hAnsi="Times New Roman" w:cs="Times New Roman"/>
          <w:sz w:val="24"/>
          <w:szCs w:val="24"/>
        </w:rPr>
      </w:pPr>
    </w:p>
    <w:p w14:paraId="35949674" w14:textId="2DA3F3B6" w:rsidR="001B708F" w:rsidRPr="004D04E5" w:rsidRDefault="001B708F" w:rsidP="001B708F">
      <w:pPr>
        <w:rPr>
          <w:rFonts w:ascii="Times New Roman" w:hAnsi="Times New Roman" w:cs="Times New Roman"/>
          <w:sz w:val="24"/>
          <w:szCs w:val="24"/>
        </w:rPr>
      </w:pPr>
      <w:r>
        <w:rPr>
          <w:rFonts w:ascii="Times New Roman" w:hAnsi="Times New Roman" w:cs="Times New Roman"/>
          <w:sz w:val="24"/>
          <w:szCs w:val="24"/>
        </w:rPr>
        <w:t>Table</w:t>
      </w:r>
      <w:r w:rsidR="009F7B5E">
        <w:rPr>
          <w:rFonts w:ascii="Times New Roman" w:hAnsi="Times New Roman" w:cs="Times New Roman"/>
          <w:sz w:val="24"/>
          <w:szCs w:val="24"/>
        </w:rPr>
        <w:t xml:space="preserve"> </w:t>
      </w:r>
      <w:r>
        <w:rPr>
          <w:rFonts w:ascii="Times New Roman" w:hAnsi="Times New Roman" w:cs="Times New Roman"/>
          <w:sz w:val="24"/>
          <w:szCs w:val="24"/>
        </w:rPr>
        <w:t>4</w:t>
      </w:r>
      <w:r w:rsidR="009F7B5E">
        <w:rPr>
          <w:rFonts w:ascii="Times New Roman" w:hAnsi="Times New Roman" w:cs="Times New Roman"/>
          <w:sz w:val="24"/>
          <w:szCs w:val="24"/>
        </w:rPr>
        <w:tab/>
      </w:r>
      <w:r w:rsidR="00723D67">
        <w:rPr>
          <w:rFonts w:ascii="Times New Roman" w:hAnsi="Times New Roman" w:cs="Times New Roman"/>
          <w:sz w:val="24"/>
          <w:szCs w:val="24"/>
        </w:rPr>
        <w:t>Weekly simulation results for 10</w:t>
      </w:r>
      <w:r w:rsidRPr="004D04E5">
        <w:rPr>
          <w:rFonts w:ascii="Times New Roman" w:hAnsi="Times New Roman" w:cs="Times New Roman"/>
          <w:sz w:val="24"/>
          <w:szCs w:val="24"/>
        </w:rPr>
        <w:t xml:space="preserve"> weeks at </w:t>
      </w:r>
      <m:oMath>
        <m:r>
          <w:rPr>
            <w:rFonts w:ascii="Cambria Math" w:hAnsi="Cambria Math" w:cs="Times New Roman"/>
            <w:sz w:val="24"/>
            <w:szCs w:val="24"/>
          </w:rPr>
          <m:t>k=0.6.</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16"/>
        <w:gridCol w:w="1236"/>
        <w:gridCol w:w="951"/>
        <w:gridCol w:w="876"/>
        <w:gridCol w:w="724"/>
        <w:gridCol w:w="775"/>
        <w:gridCol w:w="851"/>
        <w:gridCol w:w="966"/>
        <w:gridCol w:w="1018"/>
        <w:gridCol w:w="775"/>
      </w:tblGrid>
      <w:tr w:rsidR="001B708F" w:rsidRPr="004D04E5" w14:paraId="1A975C34" w14:textId="77777777" w:rsidTr="002A6540">
        <w:tc>
          <w:tcPr>
            <w:tcW w:w="758" w:type="dxa"/>
          </w:tcPr>
          <w:p w14:paraId="205CB5DC" w14:textId="7A03351A" w:rsidR="001B708F" w:rsidRPr="004D04E5" w:rsidRDefault="004345B6"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w:t>
            </w:r>
            <w:r w:rsidR="001B708F" w:rsidRPr="004D04E5">
              <w:rPr>
                <w:rFonts w:ascii="Times New Roman" w:eastAsiaTheme="minorEastAsia" w:hAnsi="Times New Roman" w:cs="Times New Roman"/>
                <w:b/>
                <w:bCs/>
                <w:sz w:val="24"/>
                <w:szCs w:val="24"/>
              </w:rPr>
              <w:t>eek</w:t>
            </w:r>
          </w:p>
        </w:tc>
        <w:tc>
          <w:tcPr>
            <w:tcW w:w="516" w:type="dxa"/>
          </w:tcPr>
          <w:p w14:paraId="1FB98AF8" w14:textId="77777777" w:rsidR="001B708F" w:rsidRPr="004D04E5" w:rsidRDefault="001B708F"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236" w:type="dxa"/>
          </w:tcPr>
          <w:p w14:paraId="2C1521F7" w14:textId="77777777" w:rsidR="001B708F" w:rsidRPr="004D04E5" w:rsidRDefault="001B708F"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51" w:type="dxa"/>
          </w:tcPr>
          <w:p w14:paraId="41C4BA5A" w14:textId="77777777" w:rsidR="001B708F" w:rsidRPr="004D04E5" w:rsidRDefault="001B708F"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76" w:type="dxa"/>
          </w:tcPr>
          <w:p w14:paraId="332DDC52" w14:textId="77777777" w:rsidR="001B708F" w:rsidRPr="004D04E5" w:rsidRDefault="001B708F"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24" w:type="dxa"/>
          </w:tcPr>
          <w:p w14:paraId="016A1687"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75" w:type="dxa"/>
          </w:tcPr>
          <w:p w14:paraId="5DEED943"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1" w:type="dxa"/>
          </w:tcPr>
          <w:p w14:paraId="2F11BD3A"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66" w:type="dxa"/>
          </w:tcPr>
          <w:p w14:paraId="56952FDD"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1018" w:type="dxa"/>
          </w:tcPr>
          <w:p w14:paraId="345A0A4D"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775" w:type="dxa"/>
          </w:tcPr>
          <w:p w14:paraId="7D49FDB7" w14:textId="77777777" w:rsidR="001B708F"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1B708F" w:rsidRPr="004D04E5" w14:paraId="3FE76073" w14:textId="77777777" w:rsidTr="002A6540">
        <w:tc>
          <w:tcPr>
            <w:tcW w:w="758" w:type="dxa"/>
          </w:tcPr>
          <w:p w14:paraId="3BB90125"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516" w:type="dxa"/>
          </w:tcPr>
          <w:p w14:paraId="436DC281" w14:textId="58847F2F"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64CBB570" w14:textId="77777777" w:rsidR="001B708F" w:rsidRPr="004D04E5" w:rsidRDefault="001B708F" w:rsidP="002A6540">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620</w:t>
            </w:r>
          </w:p>
        </w:tc>
        <w:tc>
          <w:tcPr>
            <w:tcW w:w="951" w:type="dxa"/>
          </w:tcPr>
          <w:p w14:paraId="75FC7D13" w14:textId="41CA0FAA" w:rsidR="001B708F" w:rsidRPr="004D04E5" w:rsidRDefault="001B708F" w:rsidP="002A6540">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0.90</w:t>
            </w:r>
          </w:p>
        </w:tc>
        <w:tc>
          <w:tcPr>
            <w:tcW w:w="876" w:type="dxa"/>
          </w:tcPr>
          <w:p w14:paraId="7257379D" w14:textId="2FE69890"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2.09</w:t>
            </w:r>
          </w:p>
        </w:tc>
        <w:tc>
          <w:tcPr>
            <w:tcW w:w="724" w:type="dxa"/>
          </w:tcPr>
          <w:p w14:paraId="16FD69A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12CB5A54"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1E550B81"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3FA7162D"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080A8CAD"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17C37189"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5E55B8D5" w14:textId="77777777" w:rsidTr="002A6540">
        <w:tc>
          <w:tcPr>
            <w:tcW w:w="758" w:type="dxa"/>
          </w:tcPr>
          <w:p w14:paraId="2A6BE0C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516" w:type="dxa"/>
          </w:tcPr>
          <w:p w14:paraId="079B6407" w14:textId="7A84D13A"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6F590E52" w14:textId="200EE335"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621.40</w:t>
            </w:r>
          </w:p>
        </w:tc>
        <w:tc>
          <w:tcPr>
            <w:tcW w:w="951" w:type="dxa"/>
          </w:tcPr>
          <w:p w14:paraId="46875F51" w14:textId="2CA019F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1.40</w:t>
            </w:r>
          </w:p>
        </w:tc>
        <w:tc>
          <w:tcPr>
            <w:tcW w:w="876" w:type="dxa"/>
          </w:tcPr>
          <w:p w14:paraId="52608642" w14:textId="540E84C6"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2.98</w:t>
            </w:r>
          </w:p>
        </w:tc>
        <w:tc>
          <w:tcPr>
            <w:tcW w:w="724" w:type="dxa"/>
          </w:tcPr>
          <w:p w14:paraId="5C0B7807"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75" w:type="dxa"/>
          </w:tcPr>
          <w:p w14:paraId="3F088D85"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4629ED26"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517BAFBB"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11118C7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946DB3E"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6B3ED40E" w14:textId="77777777" w:rsidTr="002A6540">
        <w:tc>
          <w:tcPr>
            <w:tcW w:w="758" w:type="dxa"/>
          </w:tcPr>
          <w:p w14:paraId="19A09F05"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516" w:type="dxa"/>
          </w:tcPr>
          <w:p w14:paraId="42013BE9" w14:textId="5624DF98"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44644338" w14:textId="0CA0148F"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622.80</w:t>
            </w:r>
          </w:p>
        </w:tc>
        <w:tc>
          <w:tcPr>
            <w:tcW w:w="951" w:type="dxa"/>
          </w:tcPr>
          <w:p w14:paraId="5573928F" w14:textId="1CABD27D"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2.05</w:t>
            </w:r>
          </w:p>
        </w:tc>
        <w:tc>
          <w:tcPr>
            <w:tcW w:w="876" w:type="dxa"/>
          </w:tcPr>
          <w:p w14:paraId="4DCA6246" w14:textId="1CACC27B"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3.07</w:t>
            </w:r>
          </w:p>
        </w:tc>
        <w:tc>
          <w:tcPr>
            <w:tcW w:w="724" w:type="dxa"/>
          </w:tcPr>
          <w:p w14:paraId="6828E79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0449E66D"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2219912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49E26FC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0EE7846F"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2D046F3"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201DBE1B" w14:textId="77777777" w:rsidTr="002A6540">
        <w:tc>
          <w:tcPr>
            <w:tcW w:w="758" w:type="dxa"/>
          </w:tcPr>
          <w:p w14:paraId="645A1FFC"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516" w:type="dxa"/>
          </w:tcPr>
          <w:p w14:paraId="7089ECF9" w14:textId="7FCFAA59"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7654F1E8" w14:textId="29536A1F"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624.20</w:t>
            </w:r>
          </w:p>
        </w:tc>
        <w:tc>
          <w:tcPr>
            <w:tcW w:w="951" w:type="dxa"/>
          </w:tcPr>
          <w:p w14:paraId="33D14F63" w14:textId="35ED7673"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2.80</w:t>
            </w:r>
          </w:p>
        </w:tc>
        <w:tc>
          <w:tcPr>
            <w:tcW w:w="876" w:type="dxa"/>
          </w:tcPr>
          <w:p w14:paraId="7FDF5769" w14:textId="2AADB530" w:rsidR="001B708F" w:rsidRPr="004D04E5" w:rsidRDefault="001B708F" w:rsidP="002A6540">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3.15</w:t>
            </w:r>
          </w:p>
        </w:tc>
        <w:tc>
          <w:tcPr>
            <w:tcW w:w="724" w:type="dxa"/>
          </w:tcPr>
          <w:p w14:paraId="36295E2B"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6C0E5762"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7D3B3A8B"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6441CEB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4BA45C2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7B705946"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0DEADF14" w14:textId="77777777" w:rsidTr="002A6540">
        <w:tc>
          <w:tcPr>
            <w:tcW w:w="758" w:type="dxa"/>
          </w:tcPr>
          <w:p w14:paraId="3012C609"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516" w:type="dxa"/>
          </w:tcPr>
          <w:p w14:paraId="5B4411E6" w14:textId="5B9801DD"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5D6F7B18" w14:textId="7C34BE46"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625.60</w:t>
            </w:r>
          </w:p>
        </w:tc>
        <w:tc>
          <w:tcPr>
            <w:tcW w:w="951" w:type="dxa"/>
          </w:tcPr>
          <w:p w14:paraId="18D2400E" w14:textId="6795F744"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3.60</w:t>
            </w:r>
          </w:p>
        </w:tc>
        <w:tc>
          <w:tcPr>
            <w:tcW w:w="876" w:type="dxa"/>
          </w:tcPr>
          <w:p w14:paraId="54F027FC" w14:textId="33E3958C"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3.25</w:t>
            </w:r>
          </w:p>
        </w:tc>
        <w:tc>
          <w:tcPr>
            <w:tcW w:w="724" w:type="dxa"/>
          </w:tcPr>
          <w:p w14:paraId="1C3AD2A7"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17B01DEC"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5A78A4A0"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61506950"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4E4FE13"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FF3FAD7"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3597F784" w14:textId="77777777" w:rsidTr="002A6540">
        <w:tc>
          <w:tcPr>
            <w:tcW w:w="758" w:type="dxa"/>
          </w:tcPr>
          <w:p w14:paraId="067CB4FF"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516" w:type="dxa"/>
          </w:tcPr>
          <w:p w14:paraId="79384CFC" w14:textId="334AF48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7FEE6225" w14:textId="2740EBB8"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627.00</w:t>
            </w:r>
          </w:p>
        </w:tc>
        <w:tc>
          <w:tcPr>
            <w:tcW w:w="951" w:type="dxa"/>
          </w:tcPr>
          <w:p w14:paraId="7738165B" w14:textId="1B50EDB5"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4.35</w:t>
            </w:r>
          </w:p>
        </w:tc>
        <w:tc>
          <w:tcPr>
            <w:tcW w:w="876" w:type="dxa"/>
          </w:tcPr>
          <w:p w14:paraId="3DBE9712" w14:textId="695E486A"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3.35</w:t>
            </w:r>
          </w:p>
        </w:tc>
        <w:tc>
          <w:tcPr>
            <w:tcW w:w="724" w:type="dxa"/>
          </w:tcPr>
          <w:p w14:paraId="53B66AAD"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18274039"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34D78839"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4B91D16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341BC020"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27A665B1"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469F8C70" w14:textId="77777777" w:rsidTr="002A6540">
        <w:tc>
          <w:tcPr>
            <w:tcW w:w="758" w:type="dxa"/>
          </w:tcPr>
          <w:p w14:paraId="21FF4FFB"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516" w:type="dxa"/>
          </w:tcPr>
          <w:p w14:paraId="5AAC1F88" w14:textId="0317F698"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18428BF6" w14:textId="6C9D840B"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628.40</w:t>
            </w:r>
          </w:p>
        </w:tc>
        <w:tc>
          <w:tcPr>
            <w:tcW w:w="951" w:type="dxa"/>
          </w:tcPr>
          <w:p w14:paraId="4C0010E4" w14:textId="1877FB36"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5.05</w:t>
            </w:r>
          </w:p>
        </w:tc>
        <w:tc>
          <w:tcPr>
            <w:tcW w:w="876" w:type="dxa"/>
          </w:tcPr>
          <w:p w14:paraId="3994E155" w14:textId="48084BD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3.45</w:t>
            </w:r>
          </w:p>
        </w:tc>
        <w:tc>
          <w:tcPr>
            <w:tcW w:w="724" w:type="dxa"/>
          </w:tcPr>
          <w:p w14:paraId="1F953FF0"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3BC2ADA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368CED35"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5774E8A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3B0E9681"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9B0970C"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192024BC" w14:textId="77777777" w:rsidTr="002A6540">
        <w:tc>
          <w:tcPr>
            <w:tcW w:w="758" w:type="dxa"/>
          </w:tcPr>
          <w:p w14:paraId="71DB7FCC"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516" w:type="dxa"/>
          </w:tcPr>
          <w:p w14:paraId="0CC2B085" w14:textId="62DCFE9D"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23FA9817" w14:textId="5B56DECB"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629.80</w:t>
            </w:r>
          </w:p>
        </w:tc>
        <w:tc>
          <w:tcPr>
            <w:tcW w:w="951" w:type="dxa"/>
          </w:tcPr>
          <w:p w14:paraId="5FA95F8E" w14:textId="1940A47F"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5.70</w:t>
            </w:r>
          </w:p>
        </w:tc>
        <w:tc>
          <w:tcPr>
            <w:tcW w:w="876" w:type="dxa"/>
          </w:tcPr>
          <w:p w14:paraId="7FC3A313" w14:textId="4B7162AF"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3.55</w:t>
            </w:r>
          </w:p>
        </w:tc>
        <w:tc>
          <w:tcPr>
            <w:tcW w:w="724" w:type="dxa"/>
          </w:tcPr>
          <w:p w14:paraId="0F53FD9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2434AD6D"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13EDF615"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2B06420C"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2A20859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CB2241C"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79B7E284" w14:textId="77777777" w:rsidTr="002A6540">
        <w:tc>
          <w:tcPr>
            <w:tcW w:w="758" w:type="dxa"/>
          </w:tcPr>
          <w:p w14:paraId="012DFC9E"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516" w:type="dxa"/>
          </w:tcPr>
          <w:p w14:paraId="5C40F557" w14:textId="2957F266"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4310F06F" w14:textId="6B3C420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631.20</w:t>
            </w:r>
          </w:p>
        </w:tc>
        <w:tc>
          <w:tcPr>
            <w:tcW w:w="951" w:type="dxa"/>
          </w:tcPr>
          <w:p w14:paraId="7BE4B1DB" w14:textId="73AFCE98"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6.30</w:t>
            </w:r>
          </w:p>
        </w:tc>
        <w:tc>
          <w:tcPr>
            <w:tcW w:w="876" w:type="dxa"/>
          </w:tcPr>
          <w:p w14:paraId="0F880F1B" w14:textId="55696E2B"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3.65</w:t>
            </w:r>
          </w:p>
        </w:tc>
        <w:tc>
          <w:tcPr>
            <w:tcW w:w="724" w:type="dxa"/>
          </w:tcPr>
          <w:p w14:paraId="71B82BB0"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4170F793"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25D686F7"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32046CED"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ED3869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43DFBF3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1B708F" w:rsidRPr="004D04E5" w14:paraId="1BDCC219" w14:textId="77777777" w:rsidTr="002A6540">
        <w:tc>
          <w:tcPr>
            <w:tcW w:w="758" w:type="dxa"/>
          </w:tcPr>
          <w:p w14:paraId="1E79E8FA"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516" w:type="dxa"/>
          </w:tcPr>
          <w:p w14:paraId="45EB7E96" w14:textId="1075BE09"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0.6</w:t>
            </w:r>
          </w:p>
        </w:tc>
        <w:tc>
          <w:tcPr>
            <w:tcW w:w="1236" w:type="dxa"/>
          </w:tcPr>
          <w:p w14:paraId="76640A12" w14:textId="17AFB3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632.60</w:t>
            </w:r>
          </w:p>
        </w:tc>
        <w:tc>
          <w:tcPr>
            <w:tcW w:w="951" w:type="dxa"/>
          </w:tcPr>
          <w:p w14:paraId="76E33C9D" w14:textId="72D814F4"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6.85</w:t>
            </w:r>
          </w:p>
        </w:tc>
        <w:tc>
          <w:tcPr>
            <w:tcW w:w="876" w:type="dxa"/>
          </w:tcPr>
          <w:p w14:paraId="0699386B" w14:textId="46B3185E"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3.75</w:t>
            </w:r>
          </w:p>
        </w:tc>
        <w:tc>
          <w:tcPr>
            <w:tcW w:w="724" w:type="dxa"/>
          </w:tcPr>
          <w:p w14:paraId="3F160B35"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4BB8BBC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0908C518"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307DF09A"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A841757" w14:textId="77777777" w:rsidR="001B708F" w:rsidRPr="004D04E5" w:rsidRDefault="001B708F"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88044D0" w14:textId="77777777" w:rsidR="001B708F" w:rsidRPr="004D04E5" w:rsidRDefault="001B708F"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bl>
    <w:p w14:paraId="2990DDAA" w14:textId="77777777" w:rsidR="001B708F" w:rsidRDefault="001B708F" w:rsidP="005C261E">
      <w:pPr>
        <w:rPr>
          <w:rFonts w:ascii="Times New Roman" w:hAnsi="Times New Roman" w:cs="Times New Roman"/>
          <w:sz w:val="24"/>
          <w:szCs w:val="24"/>
        </w:rPr>
      </w:pPr>
    </w:p>
    <w:p w14:paraId="1D987FFD" w14:textId="194C0484" w:rsidR="00723D67" w:rsidRPr="004D04E5" w:rsidRDefault="005E5196" w:rsidP="00723D67">
      <w:pPr>
        <w:rPr>
          <w:rFonts w:ascii="Times New Roman" w:hAnsi="Times New Roman" w:cs="Times New Roman"/>
          <w:sz w:val="24"/>
          <w:szCs w:val="24"/>
        </w:rPr>
      </w:pPr>
      <w:r>
        <w:rPr>
          <w:rFonts w:ascii="Times New Roman" w:hAnsi="Times New Roman" w:cs="Times New Roman"/>
          <w:sz w:val="24"/>
          <w:szCs w:val="24"/>
        </w:rPr>
        <w:t>Table</w:t>
      </w:r>
      <w:r w:rsidR="009F7B5E">
        <w:rPr>
          <w:rFonts w:ascii="Times New Roman" w:hAnsi="Times New Roman" w:cs="Times New Roman"/>
          <w:sz w:val="24"/>
          <w:szCs w:val="24"/>
        </w:rPr>
        <w:t xml:space="preserve"> </w:t>
      </w:r>
      <w:r>
        <w:rPr>
          <w:rFonts w:ascii="Times New Roman" w:hAnsi="Times New Roman" w:cs="Times New Roman"/>
          <w:sz w:val="24"/>
          <w:szCs w:val="24"/>
        </w:rPr>
        <w:t>5</w:t>
      </w:r>
      <w:r w:rsidR="009F7B5E">
        <w:rPr>
          <w:rFonts w:ascii="Times New Roman" w:hAnsi="Times New Roman" w:cs="Times New Roman"/>
          <w:sz w:val="24"/>
          <w:szCs w:val="24"/>
        </w:rPr>
        <w:tab/>
      </w:r>
      <w:r w:rsidR="00723D67">
        <w:rPr>
          <w:rFonts w:ascii="Times New Roman" w:hAnsi="Times New Roman" w:cs="Times New Roman"/>
          <w:sz w:val="24"/>
          <w:szCs w:val="24"/>
        </w:rPr>
        <w:t>Weekly simulation results for 10</w:t>
      </w:r>
      <w:r w:rsidR="00723D67" w:rsidRPr="004D04E5">
        <w:rPr>
          <w:rFonts w:ascii="Times New Roman" w:hAnsi="Times New Roman" w:cs="Times New Roman"/>
          <w:sz w:val="24"/>
          <w:szCs w:val="24"/>
        </w:rPr>
        <w:t xml:space="preserve"> weeks at </w:t>
      </w:r>
      <m:oMath>
        <m:r>
          <w:rPr>
            <w:rFonts w:ascii="Cambria Math" w:hAnsi="Cambria Math" w:cs="Times New Roman"/>
            <w:sz w:val="24"/>
            <w:szCs w:val="24"/>
          </w:rPr>
          <m:t>k=0.7.</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16"/>
        <w:gridCol w:w="1236"/>
        <w:gridCol w:w="951"/>
        <w:gridCol w:w="876"/>
        <w:gridCol w:w="724"/>
        <w:gridCol w:w="775"/>
        <w:gridCol w:w="851"/>
        <w:gridCol w:w="966"/>
        <w:gridCol w:w="1018"/>
        <w:gridCol w:w="775"/>
      </w:tblGrid>
      <w:tr w:rsidR="00723D67" w:rsidRPr="004D04E5" w14:paraId="6E83267B" w14:textId="77777777" w:rsidTr="002A6540">
        <w:tc>
          <w:tcPr>
            <w:tcW w:w="758" w:type="dxa"/>
          </w:tcPr>
          <w:p w14:paraId="7E72C76D" w14:textId="062F4999" w:rsidR="00723D67" w:rsidRPr="004D04E5" w:rsidRDefault="004345B6"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W</w:t>
            </w:r>
            <w:r w:rsidR="00723D67" w:rsidRPr="004D04E5">
              <w:rPr>
                <w:rFonts w:ascii="Times New Roman" w:eastAsiaTheme="minorEastAsia" w:hAnsi="Times New Roman" w:cs="Times New Roman"/>
                <w:b/>
                <w:bCs/>
                <w:sz w:val="24"/>
                <w:szCs w:val="24"/>
              </w:rPr>
              <w:t>eek</w:t>
            </w:r>
          </w:p>
        </w:tc>
        <w:tc>
          <w:tcPr>
            <w:tcW w:w="516" w:type="dxa"/>
          </w:tcPr>
          <w:p w14:paraId="14599B7C" w14:textId="77777777" w:rsidR="00723D67" w:rsidRPr="004D04E5" w:rsidRDefault="00723D67"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236" w:type="dxa"/>
          </w:tcPr>
          <w:p w14:paraId="4CAE9354" w14:textId="77777777" w:rsidR="00723D67" w:rsidRPr="004D04E5" w:rsidRDefault="00723D67"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51" w:type="dxa"/>
          </w:tcPr>
          <w:p w14:paraId="6056C898" w14:textId="77777777" w:rsidR="00723D67" w:rsidRPr="004D04E5" w:rsidRDefault="00723D67"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76" w:type="dxa"/>
          </w:tcPr>
          <w:p w14:paraId="7C5A4934" w14:textId="77777777" w:rsidR="00723D67" w:rsidRPr="004D04E5" w:rsidRDefault="00723D67" w:rsidP="002A6540">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24" w:type="dxa"/>
          </w:tcPr>
          <w:p w14:paraId="2EB755DD"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75" w:type="dxa"/>
          </w:tcPr>
          <w:p w14:paraId="4A65D06F"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1" w:type="dxa"/>
          </w:tcPr>
          <w:p w14:paraId="3EFA014D"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66" w:type="dxa"/>
          </w:tcPr>
          <w:p w14:paraId="1810ABAF"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1018" w:type="dxa"/>
          </w:tcPr>
          <w:p w14:paraId="529721B4"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775" w:type="dxa"/>
          </w:tcPr>
          <w:p w14:paraId="0AF4DB06" w14:textId="77777777" w:rsidR="00723D67" w:rsidRPr="004D04E5" w:rsidRDefault="007D7A52" w:rsidP="002A6540">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723D67" w:rsidRPr="004D04E5" w14:paraId="57894B11" w14:textId="77777777" w:rsidTr="002A6540">
        <w:tc>
          <w:tcPr>
            <w:tcW w:w="758" w:type="dxa"/>
          </w:tcPr>
          <w:p w14:paraId="38682A74"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516" w:type="dxa"/>
          </w:tcPr>
          <w:p w14:paraId="0F318207" w14:textId="111EC3E8"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795610DE" w14:textId="7028C71B" w:rsidR="00723D67" w:rsidRPr="004D04E5" w:rsidRDefault="00723D67" w:rsidP="002A6540">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620</w:t>
            </w:r>
            <w:r w:rsidR="00376232">
              <w:rPr>
                <w:rFonts w:ascii="Times New Roman" w:eastAsiaTheme="minorEastAsia" w:hAnsi="Times New Roman" w:cs="Times New Roman"/>
                <w:b/>
                <w:bCs/>
                <w:sz w:val="24"/>
                <w:szCs w:val="24"/>
              </w:rPr>
              <w:t>.00</w:t>
            </w:r>
          </w:p>
        </w:tc>
        <w:tc>
          <w:tcPr>
            <w:tcW w:w="951" w:type="dxa"/>
          </w:tcPr>
          <w:p w14:paraId="75D21C0A" w14:textId="18020D5D" w:rsidR="00723D67" w:rsidRPr="004D04E5" w:rsidRDefault="00376232" w:rsidP="002A6540">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1.4</w:t>
            </w:r>
            <w:r w:rsidR="00723D67">
              <w:rPr>
                <w:rFonts w:ascii="Times New Roman" w:eastAsiaTheme="minorEastAsia" w:hAnsi="Times New Roman" w:cs="Times New Roman"/>
                <w:b/>
                <w:bCs/>
                <w:sz w:val="24"/>
                <w:szCs w:val="24"/>
              </w:rPr>
              <w:t>0</w:t>
            </w:r>
          </w:p>
        </w:tc>
        <w:tc>
          <w:tcPr>
            <w:tcW w:w="876" w:type="dxa"/>
          </w:tcPr>
          <w:p w14:paraId="188AB488" w14:textId="51E3900B"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3.2</w:t>
            </w:r>
            <w:r w:rsidR="00723D67">
              <w:rPr>
                <w:rFonts w:ascii="Times New Roman" w:hAnsi="Times New Roman" w:cs="Times New Roman"/>
                <w:sz w:val="24"/>
                <w:szCs w:val="24"/>
              </w:rPr>
              <w:t>0</w:t>
            </w:r>
          </w:p>
        </w:tc>
        <w:tc>
          <w:tcPr>
            <w:tcW w:w="724" w:type="dxa"/>
          </w:tcPr>
          <w:p w14:paraId="1C3C737D"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56275115"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3D5E8831"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6E9B996A"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2595AA3"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18F7050C"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29ADCC71" w14:textId="77777777" w:rsidTr="002A6540">
        <w:tc>
          <w:tcPr>
            <w:tcW w:w="758" w:type="dxa"/>
          </w:tcPr>
          <w:p w14:paraId="49119D5F"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516" w:type="dxa"/>
          </w:tcPr>
          <w:p w14:paraId="43CF2951" w14:textId="2CC867C9"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7D70E02A" w14:textId="0D8FF76B"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621.6</w:t>
            </w:r>
            <w:r w:rsidR="00723D67">
              <w:rPr>
                <w:rFonts w:ascii="Times New Roman" w:hAnsi="Times New Roman" w:cs="Times New Roman"/>
                <w:sz w:val="24"/>
                <w:szCs w:val="24"/>
              </w:rPr>
              <w:t>0</w:t>
            </w:r>
          </w:p>
        </w:tc>
        <w:tc>
          <w:tcPr>
            <w:tcW w:w="951" w:type="dxa"/>
          </w:tcPr>
          <w:p w14:paraId="6E549FFE" w14:textId="7811692C"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2.80</w:t>
            </w:r>
          </w:p>
        </w:tc>
        <w:tc>
          <w:tcPr>
            <w:tcW w:w="876" w:type="dxa"/>
          </w:tcPr>
          <w:p w14:paraId="3F8AD37A" w14:textId="2FC4BA6E"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3.2</w:t>
            </w:r>
            <w:r w:rsidR="00723D67">
              <w:rPr>
                <w:rFonts w:ascii="Times New Roman" w:hAnsi="Times New Roman" w:cs="Times New Roman"/>
                <w:sz w:val="24"/>
                <w:szCs w:val="24"/>
              </w:rPr>
              <w:t>8</w:t>
            </w:r>
          </w:p>
        </w:tc>
        <w:tc>
          <w:tcPr>
            <w:tcW w:w="724" w:type="dxa"/>
          </w:tcPr>
          <w:p w14:paraId="4BDFC111"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-0.14</w:t>
            </w:r>
          </w:p>
        </w:tc>
        <w:tc>
          <w:tcPr>
            <w:tcW w:w="775" w:type="dxa"/>
          </w:tcPr>
          <w:p w14:paraId="61FE8988"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7CEF16DF"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7B4D5B80"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1BC2C51"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0AFD1225"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40042C87" w14:textId="77777777" w:rsidTr="002A6540">
        <w:tc>
          <w:tcPr>
            <w:tcW w:w="758" w:type="dxa"/>
          </w:tcPr>
          <w:p w14:paraId="0B88CAF8"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516" w:type="dxa"/>
          </w:tcPr>
          <w:p w14:paraId="19DF3D40" w14:textId="4F76D22E"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243D79B9" w14:textId="6C3B2563"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623.2</w:t>
            </w:r>
            <w:r w:rsidR="00723D67">
              <w:rPr>
                <w:rFonts w:ascii="Times New Roman" w:hAnsi="Times New Roman" w:cs="Times New Roman"/>
                <w:sz w:val="24"/>
                <w:szCs w:val="24"/>
              </w:rPr>
              <w:t>0</w:t>
            </w:r>
          </w:p>
        </w:tc>
        <w:tc>
          <w:tcPr>
            <w:tcW w:w="951" w:type="dxa"/>
          </w:tcPr>
          <w:p w14:paraId="65736DE5" w14:textId="50B08F15"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4.10</w:t>
            </w:r>
          </w:p>
        </w:tc>
        <w:tc>
          <w:tcPr>
            <w:tcW w:w="876" w:type="dxa"/>
          </w:tcPr>
          <w:p w14:paraId="184BD32B" w14:textId="625426A3"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3.3</w:t>
            </w:r>
            <w:r w:rsidR="00723D67">
              <w:rPr>
                <w:rFonts w:ascii="Times New Roman" w:hAnsi="Times New Roman" w:cs="Times New Roman"/>
                <w:sz w:val="24"/>
                <w:szCs w:val="24"/>
              </w:rPr>
              <w:t>7</w:t>
            </w:r>
          </w:p>
        </w:tc>
        <w:tc>
          <w:tcPr>
            <w:tcW w:w="724" w:type="dxa"/>
          </w:tcPr>
          <w:p w14:paraId="2FF0DE75"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4692ED12"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0D9D98B8"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71F881C3"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65971B83"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71074C39"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4C88DA3A" w14:textId="77777777" w:rsidTr="002A6540">
        <w:tc>
          <w:tcPr>
            <w:tcW w:w="758" w:type="dxa"/>
          </w:tcPr>
          <w:p w14:paraId="7B2D20C3"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516" w:type="dxa"/>
          </w:tcPr>
          <w:p w14:paraId="0D4EE45C" w14:textId="2E467352"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269B594B" w14:textId="79FC3B3F"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624.8</w:t>
            </w:r>
            <w:r w:rsidR="00723D67">
              <w:rPr>
                <w:rFonts w:ascii="Times New Roman" w:hAnsi="Times New Roman" w:cs="Times New Roman"/>
                <w:sz w:val="24"/>
                <w:szCs w:val="24"/>
              </w:rPr>
              <w:t>0</w:t>
            </w:r>
          </w:p>
        </w:tc>
        <w:tc>
          <w:tcPr>
            <w:tcW w:w="951" w:type="dxa"/>
          </w:tcPr>
          <w:p w14:paraId="30BD4ABE" w14:textId="379F38E0"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5.45</w:t>
            </w:r>
          </w:p>
        </w:tc>
        <w:tc>
          <w:tcPr>
            <w:tcW w:w="876" w:type="dxa"/>
          </w:tcPr>
          <w:p w14:paraId="68E93336" w14:textId="00F97D10"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3.4</w:t>
            </w:r>
            <w:r w:rsidR="00723D67">
              <w:rPr>
                <w:rFonts w:ascii="Times New Roman" w:hAnsi="Times New Roman" w:cs="Times New Roman"/>
                <w:sz w:val="24"/>
                <w:szCs w:val="24"/>
              </w:rPr>
              <w:t>6</w:t>
            </w:r>
          </w:p>
        </w:tc>
        <w:tc>
          <w:tcPr>
            <w:tcW w:w="724" w:type="dxa"/>
          </w:tcPr>
          <w:p w14:paraId="555E96CD"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28CC1DCD"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39A00775"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4B4AE001"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128071AA"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4953E6D"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5F118A10" w14:textId="77777777" w:rsidTr="002A6540">
        <w:tc>
          <w:tcPr>
            <w:tcW w:w="758" w:type="dxa"/>
          </w:tcPr>
          <w:p w14:paraId="3928BBDC"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516" w:type="dxa"/>
          </w:tcPr>
          <w:p w14:paraId="6ABBCA20" w14:textId="545C6C66"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41461A59" w14:textId="0405992E"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626.4</w:t>
            </w:r>
            <w:r w:rsidR="00723D67">
              <w:rPr>
                <w:rFonts w:ascii="Times New Roman" w:hAnsi="Times New Roman" w:cs="Times New Roman"/>
                <w:sz w:val="24"/>
                <w:szCs w:val="24"/>
              </w:rPr>
              <w:t>0</w:t>
            </w:r>
          </w:p>
        </w:tc>
        <w:tc>
          <w:tcPr>
            <w:tcW w:w="951" w:type="dxa"/>
          </w:tcPr>
          <w:p w14:paraId="396D9150" w14:textId="374B3E75"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6.70</w:t>
            </w:r>
          </w:p>
        </w:tc>
        <w:tc>
          <w:tcPr>
            <w:tcW w:w="876" w:type="dxa"/>
          </w:tcPr>
          <w:p w14:paraId="3B6C80C1" w14:textId="0F6E54F2"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3.5</w:t>
            </w:r>
            <w:r w:rsidR="00723D67">
              <w:rPr>
                <w:rFonts w:ascii="Times New Roman" w:hAnsi="Times New Roman" w:cs="Times New Roman"/>
                <w:sz w:val="24"/>
                <w:szCs w:val="24"/>
              </w:rPr>
              <w:t>5</w:t>
            </w:r>
          </w:p>
        </w:tc>
        <w:tc>
          <w:tcPr>
            <w:tcW w:w="724" w:type="dxa"/>
          </w:tcPr>
          <w:p w14:paraId="4C944C05"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703548D6"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47381E98"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4EFA99F0"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7EF07B87"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6ABFE719"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60AD0136" w14:textId="77777777" w:rsidTr="002A6540">
        <w:tc>
          <w:tcPr>
            <w:tcW w:w="758" w:type="dxa"/>
          </w:tcPr>
          <w:p w14:paraId="3EEA7BCD"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516" w:type="dxa"/>
          </w:tcPr>
          <w:p w14:paraId="449C4835" w14:textId="30DF64E9"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3A8ADFD6" w14:textId="4B391AD1"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628</w:t>
            </w:r>
            <w:r w:rsidR="00723D67">
              <w:rPr>
                <w:rFonts w:ascii="Times New Roman" w:hAnsi="Times New Roman" w:cs="Times New Roman"/>
                <w:sz w:val="24"/>
                <w:szCs w:val="24"/>
              </w:rPr>
              <w:t>.00</w:t>
            </w:r>
          </w:p>
        </w:tc>
        <w:tc>
          <w:tcPr>
            <w:tcW w:w="951" w:type="dxa"/>
          </w:tcPr>
          <w:p w14:paraId="7CB9F2A0" w14:textId="2E3C0427"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7.90</w:t>
            </w:r>
          </w:p>
        </w:tc>
        <w:tc>
          <w:tcPr>
            <w:tcW w:w="876" w:type="dxa"/>
          </w:tcPr>
          <w:p w14:paraId="049DD4D2" w14:textId="532D5FB4"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3.6</w:t>
            </w:r>
            <w:r w:rsidR="00723D67">
              <w:rPr>
                <w:rFonts w:ascii="Times New Roman" w:hAnsi="Times New Roman" w:cs="Times New Roman"/>
                <w:sz w:val="24"/>
                <w:szCs w:val="24"/>
              </w:rPr>
              <w:t>5</w:t>
            </w:r>
          </w:p>
        </w:tc>
        <w:tc>
          <w:tcPr>
            <w:tcW w:w="724" w:type="dxa"/>
          </w:tcPr>
          <w:p w14:paraId="35FA36F5"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5B1B3775"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3E2B7745"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248B5DE5"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119DED24"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729F3479"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10F6D811" w14:textId="77777777" w:rsidTr="002A6540">
        <w:tc>
          <w:tcPr>
            <w:tcW w:w="758" w:type="dxa"/>
          </w:tcPr>
          <w:p w14:paraId="68146D2D"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516" w:type="dxa"/>
          </w:tcPr>
          <w:p w14:paraId="72AD3B26" w14:textId="7B831670"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7AC31EE8" w14:textId="1763F132"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629.6</w:t>
            </w:r>
            <w:r w:rsidR="00723D67">
              <w:rPr>
                <w:rFonts w:ascii="Times New Roman" w:hAnsi="Times New Roman" w:cs="Times New Roman"/>
                <w:sz w:val="24"/>
                <w:szCs w:val="24"/>
              </w:rPr>
              <w:t>0</w:t>
            </w:r>
          </w:p>
        </w:tc>
        <w:tc>
          <w:tcPr>
            <w:tcW w:w="951" w:type="dxa"/>
          </w:tcPr>
          <w:p w14:paraId="2A859F19" w14:textId="4F654BC0"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9.05</w:t>
            </w:r>
          </w:p>
        </w:tc>
        <w:tc>
          <w:tcPr>
            <w:tcW w:w="876" w:type="dxa"/>
          </w:tcPr>
          <w:p w14:paraId="63353C73" w14:textId="69899C5F"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3.7</w:t>
            </w:r>
            <w:r w:rsidR="00723D67">
              <w:rPr>
                <w:rFonts w:ascii="Times New Roman" w:hAnsi="Times New Roman" w:cs="Times New Roman"/>
                <w:sz w:val="24"/>
                <w:szCs w:val="24"/>
              </w:rPr>
              <w:t>5</w:t>
            </w:r>
          </w:p>
        </w:tc>
        <w:tc>
          <w:tcPr>
            <w:tcW w:w="724" w:type="dxa"/>
          </w:tcPr>
          <w:p w14:paraId="0C5CF4BA"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65253B17"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6058D20C"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4A7EF764"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03E599CA"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1A49816C"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64911A4C" w14:textId="77777777" w:rsidTr="002A6540">
        <w:tc>
          <w:tcPr>
            <w:tcW w:w="758" w:type="dxa"/>
          </w:tcPr>
          <w:p w14:paraId="68CBB0C2"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516" w:type="dxa"/>
          </w:tcPr>
          <w:p w14:paraId="6948DF3C" w14:textId="0C81A314"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2BA8FC0E" w14:textId="1C3EA19C"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631.2</w:t>
            </w:r>
            <w:r w:rsidR="00723D67">
              <w:rPr>
                <w:rFonts w:ascii="Times New Roman" w:hAnsi="Times New Roman" w:cs="Times New Roman"/>
                <w:sz w:val="24"/>
                <w:szCs w:val="24"/>
              </w:rPr>
              <w:t>0</w:t>
            </w:r>
          </w:p>
        </w:tc>
        <w:tc>
          <w:tcPr>
            <w:tcW w:w="951" w:type="dxa"/>
          </w:tcPr>
          <w:p w14:paraId="0CDA7736" w14:textId="3D5B1AA7"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10.15</w:t>
            </w:r>
          </w:p>
        </w:tc>
        <w:tc>
          <w:tcPr>
            <w:tcW w:w="876" w:type="dxa"/>
          </w:tcPr>
          <w:p w14:paraId="341C0917" w14:textId="2D181390"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3.8</w:t>
            </w:r>
            <w:r w:rsidR="00723D67">
              <w:rPr>
                <w:rFonts w:ascii="Times New Roman" w:hAnsi="Times New Roman" w:cs="Times New Roman"/>
                <w:sz w:val="24"/>
                <w:szCs w:val="24"/>
              </w:rPr>
              <w:t>5</w:t>
            </w:r>
          </w:p>
        </w:tc>
        <w:tc>
          <w:tcPr>
            <w:tcW w:w="724" w:type="dxa"/>
          </w:tcPr>
          <w:p w14:paraId="32959338"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2F3D9958"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6930A22D"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09CA970E"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3C11AD7B"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0D3926C5"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78E883DB" w14:textId="77777777" w:rsidTr="002A6540">
        <w:tc>
          <w:tcPr>
            <w:tcW w:w="758" w:type="dxa"/>
          </w:tcPr>
          <w:p w14:paraId="2DAAC16F"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516" w:type="dxa"/>
          </w:tcPr>
          <w:p w14:paraId="0ACB816A" w14:textId="6812B393"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3C307AED" w14:textId="6F78E65F"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632.8</w:t>
            </w:r>
            <w:r w:rsidR="00723D67">
              <w:rPr>
                <w:rFonts w:ascii="Times New Roman" w:hAnsi="Times New Roman" w:cs="Times New Roman"/>
                <w:sz w:val="24"/>
                <w:szCs w:val="24"/>
              </w:rPr>
              <w:t>0</w:t>
            </w:r>
          </w:p>
        </w:tc>
        <w:tc>
          <w:tcPr>
            <w:tcW w:w="951" w:type="dxa"/>
          </w:tcPr>
          <w:p w14:paraId="2AE8B183" w14:textId="6CDECB42"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11.20</w:t>
            </w:r>
          </w:p>
        </w:tc>
        <w:tc>
          <w:tcPr>
            <w:tcW w:w="876" w:type="dxa"/>
          </w:tcPr>
          <w:p w14:paraId="3BEEB925" w14:textId="444AEBE2"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3.95</w:t>
            </w:r>
          </w:p>
        </w:tc>
        <w:tc>
          <w:tcPr>
            <w:tcW w:w="724" w:type="dxa"/>
          </w:tcPr>
          <w:p w14:paraId="50419004"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7E3EBF8B"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48472C62"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6D7E933A"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2BE2F9EE"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3D9ADBA1"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r w:rsidR="00723D67" w:rsidRPr="004D04E5" w14:paraId="47701AA2" w14:textId="77777777" w:rsidTr="002A6540">
        <w:tc>
          <w:tcPr>
            <w:tcW w:w="758" w:type="dxa"/>
          </w:tcPr>
          <w:p w14:paraId="0B1756A2"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516" w:type="dxa"/>
          </w:tcPr>
          <w:p w14:paraId="196331E3" w14:textId="3733D63B" w:rsidR="00723D67" w:rsidRPr="004D04E5" w:rsidRDefault="005E5196" w:rsidP="002A6540">
            <w:pPr>
              <w:rPr>
                <w:rFonts w:ascii="Times New Roman" w:eastAsiaTheme="minorEastAsia" w:hAnsi="Times New Roman" w:cs="Times New Roman"/>
                <w:b/>
                <w:bCs/>
                <w:sz w:val="24"/>
                <w:szCs w:val="24"/>
              </w:rPr>
            </w:pPr>
            <w:r>
              <w:rPr>
                <w:rFonts w:ascii="Times New Roman" w:hAnsi="Times New Roman" w:cs="Times New Roman"/>
                <w:sz w:val="24"/>
                <w:szCs w:val="24"/>
              </w:rPr>
              <w:t>0.7</w:t>
            </w:r>
          </w:p>
        </w:tc>
        <w:tc>
          <w:tcPr>
            <w:tcW w:w="1236" w:type="dxa"/>
          </w:tcPr>
          <w:p w14:paraId="0D7D8B50" w14:textId="2A69C921"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634.4</w:t>
            </w:r>
            <w:r w:rsidR="00723D67">
              <w:rPr>
                <w:rFonts w:ascii="Times New Roman" w:hAnsi="Times New Roman" w:cs="Times New Roman"/>
                <w:sz w:val="24"/>
                <w:szCs w:val="24"/>
              </w:rPr>
              <w:t>0</w:t>
            </w:r>
          </w:p>
        </w:tc>
        <w:tc>
          <w:tcPr>
            <w:tcW w:w="951" w:type="dxa"/>
          </w:tcPr>
          <w:p w14:paraId="2456383B" w14:textId="40209A77" w:rsidR="00723D67" w:rsidRPr="004D04E5" w:rsidRDefault="00376232" w:rsidP="002A6540">
            <w:pPr>
              <w:rPr>
                <w:rFonts w:ascii="Times New Roman" w:eastAsiaTheme="minorEastAsia" w:hAnsi="Times New Roman" w:cs="Times New Roman"/>
                <w:b/>
                <w:bCs/>
                <w:sz w:val="24"/>
                <w:szCs w:val="24"/>
              </w:rPr>
            </w:pPr>
            <w:r>
              <w:rPr>
                <w:rFonts w:ascii="Times New Roman" w:hAnsi="Times New Roman" w:cs="Times New Roman"/>
                <w:sz w:val="24"/>
                <w:szCs w:val="24"/>
              </w:rPr>
              <w:t>12.20</w:t>
            </w:r>
          </w:p>
        </w:tc>
        <w:tc>
          <w:tcPr>
            <w:tcW w:w="876" w:type="dxa"/>
          </w:tcPr>
          <w:p w14:paraId="1AB803CE" w14:textId="22F552E7" w:rsidR="00723D67" w:rsidRPr="004D04E5" w:rsidRDefault="00F80142" w:rsidP="002A6540">
            <w:pPr>
              <w:rPr>
                <w:rFonts w:ascii="Times New Roman" w:eastAsiaTheme="minorEastAsia" w:hAnsi="Times New Roman" w:cs="Times New Roman"/>
                <w:b/>
                <w:bCs/>
                <w:sz w:val="24"/>
                <w:szCs w:val="24"/>
              </w:rPr>
            </w:pPr>
            <w:r>
              <w:rPr>
                <w:rFonts w:ascii="Times New Roman" w:hAnsi="Times New Roman" w:cs="Times New Roman"/>
                <w:sz w:val="24"/>
                <w:szCs w:val="24"/>
              </w:rPr>
              <w:t>4.05</w:t>
            </w:r>
          </w:p>
        </w:tc>
        <w:tc>
          <w:tcPr>
            <w:tcW w:w="724" w:type="dxa"/>
          </w:tcPr>
          <w:p w14:paraId="2076BD8B"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r>
              <w:rPr>
                <w:rFonts w:ascii="Times New Roman" w:hAnsi="Times New Roman" w:cs="Times New Roman"/>
                <w:sz w:val="24"/>
                <w:szCs w:val="24"/>
              </w:rPr>
              <w:t>4</w:t>
            </w:r>
          </w:p>
        </w:tc>
        <w:tc>
          <w:tcPr>
            <w:tcW w:w="775" w:type="dxa"/>
          </w:tcPr>
          <w:p w14:paraId="065250D2"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851" w:type="dxa"/>
          </w:tcPr>
          <w:p w14:paraId="1EF33B2B"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-0.03</w:t>
            </w:r>
            <w:r w:rsidRPr="004D04E5">
              <w:rPr>
                <w:rFonts w:ascii="Times New Roman" w:hAnsi="Times New Roman" w:cs="Times New Roman"/>
                <w:sz w:val="24"/>
                <w:szCs w:val="24"/>
              </w:rPr>
              <w:t>5</w:t>
            </w:r>
          </w:p>
        </w:tc>
        <w:tc>
          <w:tcPr>
            <w:tcW w:w="966" w:type="dxa"/>
          </w:tcPr>
          <w:p w14:paraId="7431A0E8"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-0.07i</w:t>
            </w:r>
          </w:p>
        </w:tc>
        <w:tc>
          <w:tcPr>
            <w:tcW w:w="1018" w:type="dxa"/>
          </w:tcPr>
          <w:p w14:paraId="2EF6DEA4" w14:textId="77777777" w:rsidR="00723D67" w:rsidRPr="004D04E5" w:rsidRDefault="00723D67" w:rsidP="002A6540">
            <w:pPr>
              <w:rPr>
                <w:rFonts w:ascii="Times New Roman" w:eastAsiaTheme="minorEastAsia" w:hAnsi="Times New Roman" w:cs="Times New Roman"/>
                <w:b/>
                <w:bCs/>
                <w:sz w:val="24"/>
                <w:szCs w:val="24"/>
              </w:rPr>
            </w:pPr>
            <w:r>
              <w:rPr>
                <w:rFonts w:ascii="Times New Roman" w:hAnsi="Times New Roman" w:cs="Times New Roman"/>
                <w:sz w:val="24"/>
                <w:szCs w:val="24"/>
              </w:rPr>
              <w:t>-0.007</w:t>
            </w:r>
          </w:p>
        </w:tc>
        <w:tc>
          <w:tcPr>
            <w:tcW w:w="775" w:type="dxa"/>
          </w:tcPr>
          <w:p w14:paraId="4FC804E1" w14:textId="77777777" w:rsidR="00723D67" w:rsidRPr="004D04E5" w:rsidRDefault="00723D67" w:rsidP="002A6540">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r>
              <w:rPr>
                <w:rFonts w:ascii="Times New Roman" w:hAnsi="Times New Roman" w:cs="Times New Roman"/>
                <w:sz w:val="24"/>
                <w:szCs w:val="24"/>
              </w:rPr>
              <w:t>i</w:t>
            </w:r>
          </w:p>
        </w:tc>
      </w:tr>
    </w:tbl>
    <w:p w14:paraId="65DAFFE9" w14:textId="77777777" w:rsidR="00723D67" w:rsidRDefault="00723D67" w:rsidP="005C261E">
      <w:pPr>
        <w:rPr>
          <w:rFonts w:ascii="Times New Roman" w:hAnsi="Times New Roman" w:cs="Times New Roman"/>
          <w:sz w:val="24"/>
          <w:szCs w:val="24"/>
        </w:rPr>
      </w:pPr>
    </w:p>
    <w:p w14:paraId="4D9BF01C" w14:textId="77777777" w:rsidR="00974F98" w:rsidRDefault="00974F98" w:rsidP="002A6540">
      <w:pPr>
        <w:ind w:left="360" w:hanging="360"/>
        <w:jc w:val="both"/>
        <w:rPr>
          <w:rFonts w:ascii="Times New Roman" w:eastAsiaTheme="minorEastAsia" w:hAnsi="Times New Roman" w:cs="Times New Roman"/>
          <w:b/>
          <w:bCs/>
          <w:sz w:val="24"/>
          <w:szCs w:val="24"/>
        </w:rPr>
      </w:pPr>
    </w:p>
    <w:p w14:paraId="7D775649" w14:textId="77777777" w:rsidR="004D0ECD" w:rsidRDefault="005C261E" w:rsidP="004D0ECD">
      <w:pPr>
        <w:pStyle w:val="ListParagraph"/>
        <w:numPr>
          <w:ilvl w:val="1"/>
          <w:numId w:val="35"/>
        </w:numPr>
        <w:jc w:val="both"/>
        <w:rPr>
          <w:rFonts w:ascii="Times New Roman" w:eastAsiaTheme="minorEastAsia" w:hAnsi="Times New Roman" w:cs="Times New Roman"/>
          <w:b/>
          <w:bCs/>
          <w:sz w:val="24"/>
          <w:szCs w:val="24"/>
        </w:rPr>
      </w:pPr>
      <w:r w:rsidRPr="007A1213">
        <w:rPr>
          <w:rFonts w:ascii="Times New Roman" w:eastAsiaTheme="minorEastAsia" w:hAnsi="Times New Roman" w:cs="Times New Roman"/>
          <w:b/>
          <w:bCs/>
          <w:sz w:val="24"/>
          <w:szCs w:val="24"/>
        </w:rPr>
        <w:t xml:space="preserve">PARAMETERS USED AND NUMERICAL VALUES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w:r w:rsidRPr="007A1213">
        <w:rPr>
          <w:rFonts w:ascii="Times New Roman" w:eastAsiaTheme="minorEastAsia" w:hAnsi="Times New Roman" w:cs="Times New Roman"/>
          <w:b/>
          <w:bCs/>
          <w:sz w:val="24"/>
          <w:szCs w:val="24"/>
        </w:rPr>
        <w:t xml:space="preserve"> FOR DIFFERENT k</w:t>
      </w:r>
      <w:r w:rsidR="007D3BED" w:rsidRPr="007A1213">
        <w:rPr>
          <w:rFonts w:ascii="Times New Roman" w:eastAsiaTheme="minorEastAsia" w:hAnsi="Times New Roman" w:cs="Times New Roman"/>
          <w:b/>
          <w:bCs/>
          <w:sz w:val="24"/>
          <w:szCs w:val="24"/>
        </w:rPr>
        <w:t xml:space="preserve"> VALUES</w:t>
      </w:r>
      <w:r w:rsidRPr="007A1213">
        <w:rPr>
          <w:rFonts w:ascii="Times New Roman" w:eastAsiaTheme="minorEastAsia" w:hAnsi="Times New Roman" w:cs="Times New Roman"/>
          <w:b/>
          <w:bCs/>
          <w:sz w:val="24"/>
          <w:szCs w:val="24"/>
        </w:rPr>
        <w:t xml:space="preserve"> </w:t>
      </w:r>
    </w:p>
    <w:p w14:paraId="5E3492CC" w14:textId="429520B1" w:rsidR="00486ECA" w:rsidRPr="004D0ECD" w:rsidRDefault="009F7B5E" w:rsidP="004D0ECD">
      <w:pPr>
        <w:jc w:val="both"/>
        <w:rPr>
          <w:rFonts w:ascii="Times New Roman" w:eastAsiaTheme="minorEastAsia" w:hAnsi="Times New Roman" w:cs="Times New Roman"/>
          <w:b/>
          <w:bCs/>
          <w:sz w:val="24"/>
          <w:szCs w:val="24"/>
        </w:rPr>
      </w:pPr>
      <w:r>
        <w:rPr>
          <w:rFonts w:ascii="Times New Roman" w:eastAsiaTheme="minorEastAsia" w:hAnsi="Times New Roman" w:cs="Times New Roman"/>
          <w:bCs/>
          <w:sz w:val="24"/>
          <w:szCs w:val="24"/>
        </w:rPr>
        <w:t xml:space="preserve">Table </w:t>
      </w:r>
      <w:r w:rsidR="00741910" w:rsidRPr="004D0ECD">
        <w:rPr>
          <w:rFonts w:ascii="Times New Roman" w:eastAsiaTheme="minorEastAsia" w:hAnsi="Times New Roman" w:cs="Times New Roman"/>
          <w:bCs/>
          <w:sz w:val="24"/>
          <w:szCs w:val="24"/>
        </w:rPr>
        <w:t>6</w:t>
      </w:r>
      <w:r w:rsidR="007D3BED" w:rsidRPr="004D0ECD">
        <w:rPr>
          <w:rFonts w:ascii="Times New Roman" w:eastAsiaTheme="minorEastAsia" w:hAnsi="Times New Roman" w:cs="Times New Roman"/>
          <w:bCs/>
          <w:sz w:val="24"/>
          <w:szCs w:val="24"/>
        </w:rPr>
        <w:t xml:space="preserve">   Numerical values of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7D3BED" w:rsidRPr="004D0ECD">
        <w:rPr>
          <w:rFonts w:ascii="Times New Roman" w:eastAsiaTheme="minorEastAsia" w:hAnsi="Times New Roman" w:cs="Times New Roman"/>
          <w:bCs/>
          <w:sz w:val="24"/>
          <w:szCs w:val="24"/>
        </w:rPr>
        <w:t xml:space="preserve"> for different values of k</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057"/>
        <w:gridCol w:w="944"/>
        <w:gridCol w:w="944"/>
        <w:gridCol w:w="1970"/>
      </w:tblGrid>
      <w:tr w:rsidR="00A11650" w:rsidRPr="006F291F" w14:paraId="2D455131" w14:textId="1C6B3815" w:rsidTr="00A11650">
        <w:tc>
          <w:tcPr>
            <w:tcW w:w="1763" w:type="dxa"/>
          </w:tcPr>
          <w:p w14:paraId="22E2CFD3" w14:textId="77777777" w:rsidR="00A11650" w:rsidRPr="00C32307" w:rsidRDefault="00A11650" w:rsidP="00BF609C">
            <w:pPr>
              <w:spacing w:after="0" w:line="240" w:lineRule="auto"/>
              <w:rPr>
                <w:rFonts w:ascii="Times New Roman" w:eastAsiaTheme="minorEastAsia" w:hAnsi="Times New Roman" w:cs="Times New Roman"/>
                <w:b/>
                <w:bCs/>
                <w:sz w:val="24"/>
                <w:szCs w:val="24"/>
              </w:rPr>
            </w:pPr>
            <w:r w:rsidRPr="00C32307">
              <w:rPr>
                <w:rFonts w:ascii="Times New Roman" w:eastAsiaTheme="minorEastAsia" w:hAnsi="Times New Roman" w:cs="Times New Roman"/>
                <w:b/>
                <w:bCs/>
                <w:sz w:val="24"/>
                <w:szCs w:val="24"/>
              </w:rPr>
              <w:t>PARAMETER</w:t>
            </w:r>
          </w:p>
        </w:tc>
        <w:tc>
          <w:tcPr>
            <w:tcW w:w="1057" w:type="dxa"/>
          </w:tcPr>
          <w:p w14:paraId="724BA425" w14:textId="77777777" w:rsidR="00A11650" w:rsidRPr="00C32307" w:rsidRDefault="00A11650" w:rsidP="00BF609C">
            <w:pPr>
              <w:spacing w:after="0" w:line="240" w:lineRule="auto"/>
              <w:rPr>
                <w:rFonts w:ascii="Times New Roman" w:eastAsiaTheme="minorEastAsia" w:hAnsi="Times New Roman" w:cs="Times New Roman"/>
                <w:b/>
                <w:bCs/>
                <w:sz w:val="24"/>
                <w:szCs w:val="24"/>
              </w:rPr>
            </w:pPr>
            <w:r w:rsidRPr="00C32307">
              <w:rPr>
                <w:rFonts w:ascii="Times New Roman" w:eastAsiaTheme="minorEastAsia" w:hAnsi="Times New Roman" w:cs="Times New Roman"/>
                <w:b/>
                <w:bCs/>
                <w:sz w:val="24"/>
                <w:szCs w:val="24"/>
              </w:rPr>
              <w:t>VALUE</w:t>
            </w:r>
          </w:p>
        </w:tc>
        <w:tc>
          <w:tcPr>
            <w:tcW w:w="944" w:type="dxa"/>
          </w:tcPr>
          <w:p w14:paraId="5AE51F1E" w14:textId="77777777" w:rsidR="00A11650" w:rsidRPr="00C32307" w:rsidRDefault="00A11650" w:rsidP="00BF609C">
            <w:pPr>
              <w:spacing w:after="0" w:line="240" w:lineRule="auto"/>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944" w:type="dxa"/>
          </w:tcPr>
          <w:p w14:paraId="63994775" w14:textId="73C9289E" w:rsidR="00A11650" w:rsidRDefault="007D7A52" w:rsidP="00BF609C">
            <w:pPr>
              <w:spacing w:after="0" w:line="240" w:lineRule="auto"/>
              <w:rPr>
                <w:rFonts w:ascii="Times New Roman" w:eastAsia="Calibri" w:hAnsi="Times New Roman" w:cs="Times New Roman"/>
                <w:b/>
                <w:sz w:val="24"/>
                <w:szCs w:val="24"/>
              </w:rPr>
            </w:pPr>
            <m:oMathPara>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R</m:t>
                    </m:r>
                  </m:e>
                  <m:sub>
                    <m:r>
                      <m:rPr>
                        <m:sty m:val="bi"/>
                      </m:rPr>
                      <w:rPr>
                        <w:rFonts w:ascii="Cambria Math" w:eastAsia="Calibri" w:hAnsi="Cambria Math" w:cs="Times New Roman"/>
                        <w:sz w:val="24"/>
                        <w:szCs w:val="24"/>
                      </w:rPr>
                      <m:t>0</m:t>
                    </m:r>
                  </m:sub>
                </m:sSub>
                <m:d>
                  <m:dPr>
                    <m:ctrlPr>
                      <w:rPr>
                        <w:rFonts w:ascii="Cambria Math" w:eastAsia="Calibri" w:hAnsi="Cambria Math" w:cs="Times New Roman"/>
                        <w:b/>
                        <w:i/>
                        <w:sz w:val="24"/>
                        <w:szCs w:val="24"/>
                      </w:rPr>
                    </m:ctrlPr>
                  </m:dPr>
                  <m:e>
                    <m:r>
                      <m:rPr>
                        <m:sty m:val="bi"/>
                      </m:rPr>
                      <w:rPr>
                        <w:rFonts w:ascii="Cambria Math" w:eastAsia="Calibri" w:hAnsi="Cambria Math" w:cs="Times New Roman"/>
                        <w:sz w:val="24"/>
                        <w:szCs w:val="24"/>
                      </w:rPr>
                      <m:t>k</m:t>
                    </m:r>
                  </m:e>
                </m:d>
              </m:oMath>
            </m:oMathPara>
          </w:p>
        </w:tc>
        <w:tc>
          <w:tcPr>
            <w:tcW w:w="1970" w:type="dxa"/>
          </w:tcPr>
          <w:p w14:paraId="58534D5A" w14:textId="40EC7045" w:rsidR="00A11650" w:rsidRPr="002157F9" w:rsidRDefault="00A11650" w:rsidP="00BF609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Interpretation</w:t>
            </w:r>
          </w:p>
        </w:tc>
      </w:tr>
      <w:tr w:rsidR="00A11650" w:rsidRPr="006F291F" w14:paraId="3591F67B" w14:textId="0ECB59BA" w:rsidTr="00A11650">
        <w:tc>
          <w:tcPr>
            <w:tcW w:w="1763" w:type="dxa"/>
          </w:tcPr>
          <w:p w14:paraId="57489067"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s</m:t>
                </m:r>
              </m:oMath>
            </m:oMathPara>
          </w:p>
        </w:tc>
        <w:tc>
          <w:tcPr>
            <w:tcW w:w="1057" w:type="dxa"/>
          </w:tcPr>
          <w:p w14:paraId="15D8A3D3" w14:textId="337FEC9D" w:rsidR="00A11650" w:rsidRPr="006F291F" w:rsidRDefault="00A11650" w:rsidP="00BF609C">
            <w:pPr>
              <w:tabs>
                <w:tab w:val="left" w:pos="831"/>
              </w:tabs>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w:t>
            </w:r>
            <w:r>
              <w:rPr>
                <w:rFonts w:ascii="Times New Roman" w:eastAsiaTheme="minorEastAsia" w:hAnsi="Times New Roman" w:cs="Times New Roman"/>
                <w:bCs/>
                <w:sz w:val="24"/>
                <w:szCs w:val="24"/>
              </w:rPr>
              <w:tab/>
            </w:r>
          </w:p>
        </w:tc>
        <w:tc>
          <w:tcPr>
            <w:tcW w:w="944" w:type="dxa"/>
          </w:tcPr>
          <w:p w14:paraId="3311986A" w14:textId="0DF9C6C2"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0.3</w:t>
            </w:r>
          </w:p>
        </w:tc>
        <w:tc>
          <w:tcPr>
            <w:tcW w:w="944" w:type="dxa"/>
          </w:tcPr>
          <w:p w14:paraId="527E0093" w14:textId="07282FFC"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0.22</w:t>
            </w:r>
          </w:p>
        </w:tc>
        <w:tc>
          <w:tcPr>
            <w:tcW w:w="1970" w:type="dxa"/>
          </w:tcPr>
          <w:p w14:paraId="2A3DFADB" w14:textId="6AE9601C"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Disease </w:t>
            </w:r>
            <w:r w:rsidR="006C2861">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free</w:t>
            </w:r>
          </w:p>
        </w:tc>
      </w:tr>
      <w:tr w:rsidR="00A11650" w:rsidRPr="006F291F" w14:paraId="1DAF686E" w14:textId="26CD6593" w:rsidTr="00A11650">
        <w:tc>
          <w:tcPr>
            <w:tcW w:w="1763" w:type="dxa"/>
          </w:tcPr>
          <w:p w14:paraId="3BA99A9C"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d</m:t>
                </m:r>
              </m:oMath>
            </m:oMathPara>
          </w:p>
        </w:tc>
        <w:tc>
          <w:tcPr>
            <w:tcW w:w="1057" w:type="dxa"/>
          </w:tcPr>
          <w:p w14:paraId="749D28E9" w14:textId="524BCF4E"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0.02</w:t>
            </w:r>
          </w:p>
        </w:tc>
        <w:tc>
          <w:tcPr>
            <w:tcW w:w="944" w:type="dxa"/>
          </w:tcPr>
          <w:p w14:paraId="4C377578" w14:textId="47A140E8"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0.4</w:t>
            </w:r>
          </w:p>
        </w:tc>
        <w:tc>
          <w:tcPr>
            <w:tcW w:w="944" w:type="dxa"/>
          </w:tcPr>
          <w:p w14:paraId="6DAE895C" w14:textId="2BC59051"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0.43</w:t>
            </w:r>
          </w:p>
        </w:tc>
        <w:tc>
          <w:tcPr>
            <w:tcW w:w="1970" w:type="dxa"/>
          </w:tcPr>
          <w:p w14:paraId="30BE6CDA" w14:textId="5AC0402C"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Disease </w:t>
            </w:r>
            <w:r w:rsidR="006C2861">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free</w:t>
            </w:r>
          </w:p>
        </w:tc>
      </w:tr>
      <w:tr w:rsidR="00A11650" w:rsidRPr="006F291F" w14:paraId="27923484" w14:textId="1462C6BB" w:rsidTr="00A11650">
        <w:tc>
          <w:tcPr>
            <w:tcW w:w="1763" w:type="dxa"/>
          </w:tcPr>
          <w:p w14:paraId="6D45F8EF"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α</m:t>
                </m:r>
              </m:oMath>
            </m:oMathPara>
          </w:p>
        </w:tc>
        <w:tc>
          <w:tcPr>
            <w:tcW w:w="1057" w:type="dxa"/>
          </w:tcPr>
          <w:p w14:paraId="306BD2C6" w14:textId="1EFD2B92"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0.5</w:t>
            </w:r>
          </w:p>
        </w:tc>
        <w:tc>
          <w:tcPr>
            <w:tcW w:w="944" w:type="dxa"/>
          </w:tcPr>
          <w:p w14:paraId="3381C9A0" w14:textId="77777777" w:rsidR="00A11650" w:rsidRPr="006F291F" w:rsidRDefault="00A11650" w:rsidP="00BF609C">
            <w:pPr>
              <w:spacing w:after="0" w:line="240" w:lineRule="auto"/>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0.5</w:t>
            </w:r>
          </w:p>
        </w:tc>
        <w:tc>
          <w:tcPr>
            <w:tcW w:w="944" w:type="dxa"/>
          </w:tcPr>
          <w:p w14:paraId="1A88E878" w14:textId="553E4EFD"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0.78</w:t>
            </w:r>
          </w:p>
        </w:tc>
        <w:tc>
          <w:tcPr>
            <w:tcW w:w="1970" w:type="dxa"/>
          </w:tcPr>
          <w:p w14:paraId="2C6EBE1D" w14:textId="46D83EEF"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Disease </w:t>
            </w:r>
            <w:r w:rsidR="006C2861">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free</w:t>
            </w:r>
          </w:p>
        </w:tc>
      </w:tr>
      <w:tr w:rsidR="00A11650" w:rsidRPr="006F291F" w14:paraId="072E9FF3" w14:textId="2F8031A2" w:rsidTr="00A11650">
        <w:tc>
          <w:tcPr>
            <w:tcW w:w="1763" w:type="dxa"/>
          </w:tcPr>
          <w:p w14:paraId="2EF581D3"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β</m:t>
                </m:r>
              </m:oMath>
            </m:oMathPara>
          </w:p>
        </w:tc>
        <w:tc>
          <w:tcPr>
            <w:tcW w:w="1057" w:type="dxa"/>
          </w:tcPr>
          <w:p w14:paraId="1B823546" w14:textId="04CDD644"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0.00015</w:t>
            </w:r>
          </w:p>
        </w:tc>
        <w:tc>
          <w:tcPr>
            <w:tcW w:w="944" w:type="dxa"/>
          </w:tcPr>
          <w:p w14:paraId="6D428C0E" w14:textId="16B5BC8C"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0.6</w:t>
            </w:r>
          </w:p>
        </w:tc>
        <w:tc>
          <w:tcPr>
            <w:tcW w:w="944" w:type="dxa"/>
          </w:tcPr>
          <w:p w14:paraId="0493581A" w14:textId="52691866"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1.48</w:t>
            </w:r>
          </w:p>
        </w:tc>
        <w:tc>
          <w:tcPr>
            <w:tcW w:w="1970" w:type="dxa"/>
          </w:tcPr>
          <w:p w14:paraId="63FCD82F" w14:textId="7086939D"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Endemic appears</w:t>
            </w:r>
          </w:p>
        </w:tc>
      </w:tr>
      <w:tr w:rsidR="00A11650" w:rsidRPr="006F291F" w14:paraId="0A4F1E83" w14:textId="75FE7616" w:rsidTr="00A11650">
        <w:tc>
          <w:tcPr>
            <w:tcW w:w="1763" w:type="dxa"/>
          </w:tcPr>
          <w:p w14:paraId="22BAEBC5"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δ</m:t>
                </m:r>
              </m:oMath>
            </m:oMathPara>
          </w:p>
        </w:tc>
        <w:tc>
          <w:tcPr>
            <w:tcW w:w="1057" w:type="dxa"/>
          </w:tcPr>
          <w:p w14:paraId="77F3AAC5" w14:textId="323D6598"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0.7</w:t>
            </w:r>
          </w:p>
        </w:tc>
        <w:tc>
          <w:tcPr>
            <w:tcW w:w="944" w:type="dxa"/>
          </w:tcPr>
          <w:p w14:paraId="59EB4F56" w14:textId="3E7ABAD0"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0.7</w:t>
            </w:r>
          </w:p>
        </w:tc>
        <w:tc>
          <w:tcPr>
            <w:tcW w:w="944" w:type="dxa"/>
          </w:tcPr>
          <w:p w14:paraId="6EE55A1A" w14:textId="24D9EEC0"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2.81</w:t>
            </w:r>
          </w:p>
        </w:tc>
        <w:tc>
          <w:tcPr>
            <w:tcW w:w="1970" w:type="dxa"/>
          </w:tcPr>
          <w:p w14:paraId="3E05233A" w14:textId="4696E46F" w:rsidR="00A11650"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Stable endemic</w:t>
            </w:r>
          </w:p>
        </w:tc>
      </w:tr>
      <w:tr w:rsidR="00A11650" w:rsidRPr="006F291F" w14:paraId="621214CC" w14:textId="66253E03" w:rsidTr="00A11650">
        <w:tc>
          <w:tcPr>
            <w:tcW w:w="1763" w:type="dxa"/>
          </w:tcPr>
          <w:p w14:paraId="18522EEE"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q</m:t>
                </m:r>
              </m:oMath>
            </m:oMathPara>
          </w:p>
        </w:tc>
        <w:tc>
          <w:tcPr>
            <w:tcW w:w="1057" w:type="dxa"/>
          </w:tcPr>
          <w:p w14:paraId="23DF21CD" w14:textId="0D141EDD"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w:t>
            </w:r>
            <w:r w:rsidRPr="006F291F">
              <w:rPr>
                <w:rFonts w:ascii="Times New Roman" w:eastAsiaTheme="minorEastAsia" w:hAnsi="Times New Roman" w:cs="Times New Roman"/>
                <w:bCs/>
                <w:sz w:val="24"/>
                <w:szCs w:val="24"/>
              </w:rPr>
              <w:t>00</w:t>
            </w:r>
          </w:p>
        </w:tc>
        <w:tc>
          <w:tcPr>
            <w:tcW w:w="944" w:type="dxa"/>
          </w:tcPr>
          <w:p w14:paraId="422077EF" w14:textId="055DA51E" w:rsidR="00A11650" w:rsidRPr="006F291F" w:rsidRDefault="00A11650" w:rsidP="00BF609C">
            <w:pPr>
              <w:spacing w:after="0" w:line="240" w:lineRule="auto"/>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w:p>
        </w:tc>
        <w:tc>
          <w:tcPr>
            <w:tcW w:w="944" w:type="dxa"/>
          </w:tcPr>
          <w:p w14:paraId="7B6848AB"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1970" w:type="dxa"/>
          </w:tcPr>
          <w:p w14:paraId="3DC8E00B"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r>
      <w:tr w:rsidR="00A11650" w:rsidRPr="006F291F" w14:paraId="565BB654" w14:textId="5E47CF80" w:rsidTr="00A11650">
        <w:tc>
          <w:tcPr>
            <w:tcW w:w="1763" w:type="dxa"/>
          </w:tcPr>
          <w:p w14:paraId="6AB4C8F9" w14:textId="77777777" w:rsidR="00A11650" w:rsidRPr="006F291F" w:rsidRDefault="00A11650" w:rsidP="00BF609C">
            <w:pPr>
              <w:spacing w:after="0" w:line="240" w:lineRule="auto"/>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c</m:t>
                </m:r>
              </m:oMath>
            </m:oMathPara>
          </w:p>
        </w:tc>
        <w:tc>
          <w:tcPr>
            <w:tcW w:w="1057" w:type="dxa"/>
          </w:tcPr>
          <w:p w14:paraId="348EE3C1" w14:textId="61417FE8"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18</w:t>
            </w:r>
          </w:p>
        </w:tc>
        <w:tc>
          <w:tcPr>
            <w:tcW w:w="944" w:type="dxa"/>
          </w:tcPr>
          <w:p w14:paraId="68C44125"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944" w:type="dxa"/>
          </w:tcPr>
          <w:p w14:paraId="4F42DA61"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1970" w:type="dxa"/>
          </w:tcPr>
          <w:p w14:paraId="03F0429C"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r>
      <w:tr w:rsidR="00A11650" w:rsidRPr="006F291F" w14:paraId="7A464D1D" w14:textId="33381DBC" w:rsidTr="00A11650">
        <w:tc>
          <w:tcPr>
            <w:tcW w:w="1763" w:type="dxa"/>
          </w:tcPr>
          <w:p w14:paraId="176E97B9" w14:textId="77777777" w:rsidR="00A11650" w:rsidRPr="006F291F" w:rsidRDefault="00A11650" w:rsidP="00BF609C">
            <w:pPr>
              <w:spacing w:after="0" w:line="240" w:lineRule="auto"/>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ρ</m:t>
                </m:r>
              </m:oMath>
            </m:oMathPara>
          </w:p>
        </w:tc>
        <w:tc>
          <w:tcPr>
            <w:tcW w:w="1057" w:type="dxa"/>
          </w:tcPr>
          <w:p w14:paraId="08BF5A92" w14:textId="77777777" w:rsidR="00A11650" w:rsidRPr="006F291F" w:rsidRDefault="00A11650" w:rsidP="00BF609C">
            <w:pPr>
              <w:spacing w:after="0" w:line="240" w:lineRule="auto"/>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0.1</w:t>
            </w:r>
          </w:p>
        </w:tc>
        <w:tc>
          <w:tcPr>
            <w:tcW w:w="944" w:type="dxa"/>
          </w:tcPr>
          <w:p w14:paraId="300235A8"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944" w:type="dxa"/>
          </w:tcPr>
          <w:p w14:paraId="42BEFF72"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1970" w:type="dxa"/>
          </w:tcPr>
          <w:p w14:paraId="0AD97E95"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r>
      <w:tr w:rsidR="00A11650" w:rsidRPr="006F291F" w14:paraId="5CAE70A1" w14:textId="54D9BFF7" w:rsidTr="00A11650">
        <w:tc>
          <w:tcPr>
            <w:tcW w:w="1763" w:type="dxa"/>
          </w:tcPr>
          <w:p w14:paraId="76093E8E" w14:textId="6728917E" w:rsidR="00A11650" w:rsidRPr="006F291F" w:rsidRDefault="00A11650" w:rsidP="00BF60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X</w:t>
            </w:r>
          </w:p>
        </w:tc>
        <w:tc>
          <w:tcPr>
            <w:tcW w:w="1057" w:type="dxa"/>
          </w:tcPr>
          <w:p w14:paraId="5BB1B283" w14:textId="1A626D69" w:rsidR="00A11650" w:rsidRPr="006F291F" w:rsidRDefault="00A11650" w:rsidP="00BF609C">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620</w:t>
            </w:r>
          </w:p>
        </w:tc>
        <w:tc>
          <w:tcPr>
            <w:tcW w:w="944" w:type="dxa"/>
          </w:tcPr>
          <w:p w14:paraId="4B1A3F34"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944" w:type="dxa"/>
          </w:tcPr>
          <w:p w14:paraId="0F8491FD"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c>
          <w:tcPr>
            <w:tcW w:w="1970" w:type="dxa"/>
          </w:tcPr>
          <w:p w14:paraId="40A65C85" w14:textId="77777777" w:rsidR="00A11650" w:rsidRPr="006F291F" w:rsidRDefault="00A11650" w:rsidP="00BF609C">
            <w:pPr>
              <w:spacing w:after="0" w:line="240" w:lineRule="auto"/>
              <w:rPr>
                <w:rFonts w:ascii="Times New Roman" w:eastAsiaTheme="minorEastAsia" w:hAnsi="Times New Roman" w:cs="Times New Roman"/>
                <w:bCs/>
                <w:sz w:val="24"/>
                <w:szCs w:val="24"/>
              </w:rPr>
            </w:pPr>
          </w:p>
        </w:tc>
      </w:tr>
    </w:tbl>
    <w:p w14:paraId="2B23AC80" w14:textId="77777777" w:rsidR="005C261E" w:rsidRDefault="005C261E" w:rsidP="005C261E">
      <w:pPr>
        <w:rPr>
          <w:rFonts w:ascii="Times New Roman" w:eastAsiaTheme="minorEastAsia" w:hAnsi="Times New Roman" w:cs="Times New Roman"/>
          <w:bCs/>
          <w:sz w:val="24"/>
          <w:szCs w:val="24"/>
        </w:rPr>
      </w:pPr>
    </w:p>
    <w:p w14:paraId="45B86258" w14:textId="77777777" w:rsidR="007D3BED" w:rsidRPr="006F291F" w:rsidRDefault="007D3BED" w:rsidP="005C261E">
      <w:pPr>
        <w:rPr>
          <w:rFonts w:ascii="Times New Roman" w:eastAsiaTheme="minorEastAsia" w:hAnsi="Times New Roman" w:cs="Times New Roman"/>
          <w:bCs/>
          <w:sz w:val="24"/>
          <w:szCs w:val="24"/>
        </w:rPr>
      </w:pPr>
    </w:p>
    <w:p w14:paraId="12D83613" w14:textId="77777777" w:rsidR="007203F8" w:rsidRDefault="007203F8" w:rsidP="00C769AF">
      <w:pPr>
        <w:rPr>
          <w:rFonts w:ascii="Times New Roman" w:eastAsiaTheme="minorEastAsia" w:hAnsi="Times New Roman" w:cs="Times New Roman"/>
          <w:b/>
          <w:sz w:val="24"/>
          <w:szCs w:val="24"/>
        </w:rPr>
      </w:pPr>
    </w:p>
    <w:p w14:paraId="4971EFA9" w14:textId="77777777" w:rsidR="00BF609C" w:rsidRDefault="00BF609C" w:rsidP="00C769AF">
      <w:pPr>
        <w:rPr>
          <w:rFonts w:ascii="Times New Roman" w:eastAsiaTheme="minorEastAsia" w:hAnsi="Times New Roman" w:cs="Times New Roman"/>
          <w:b/>
          <w:sz w:val="24"/>
          <w:szCs w:val="24"/>
        </w:rPr>
      </w:pPr>
    </w:p>
    <w:p w14:paraId="33040854" w14:textId="77777777" w:rsidR="00BF609C" w:rsidRDefault="00BF609C" w:rsidP="00C769AF">
      <w:pPr>
        <w:rPr>
          <w:rFonts w:ascii="Times New Roman" w:eastAsiaTheme="minorEastAsia" w:hAnsi="Times New Roman" w:cs="Times New Roman"/>
          <w:b/>
          <w:sz w:val="24"/>
          <w:szCs w:val="24"/>
        </w:rPr>
      </w:pPr>
    </w:p>
    <w:p w14:paraId="3CC04181" w14:textId="77777777" w:rsidR="00BF609C" w:rsidRDefault="00BF609C" w:rsidP="00C769AF">
      <w:pPr>
        <w:rPr>
          <w:rFonts w:ascii="Times New Roman" w:eastAsiaTheme="minorEastAsia" w:hAnsi="Times New Roman" w:cs="Times New Roman"/>
          <w:b/>
          <w:sz w:val="24"/>
          <w:szCs w:val="24"/>
        </w:rPr>
      </w:pPr>
    </w:p>
    <w:p w14:paraId="369DB42D" w14:textId="77777777" w:rsidR="00BF609C" w:rsidRDefault="00BF609C" w:rsidP="00C769AF">
      <w:pPr>
        <w:rPr>
          <w:rFonts w:ascii="Times New Roman" w:eastAsiaTheme="minorEastAsia" w:hAnsi="Times New Roman" w:cs="Times New Roman"/>
          <w:b/>
          <w:sz w:val="24"/>
          <w:szCs w:val="24"/>
        </w:rPr>
      </w:pPr>
    </w:p>
    <w:p w14:paraId="5B15F2AB" w14:textId="77777777" w:rsidR="00BF609C" w:rsidRDefault="00BF609C" w:rsidP="00C769AF">
      <w:pPr>
        <w:rPr>
          <w:rFonts w:ascii="Times New Roman" w:eastAsiaTheme="minorEastAsia" w:hAnsi="Times New Roman" w:cs="Times New Roman"/>
          <w:b/>
          <w:sz w:val="24"/>
          <w:szCs w:val="24"/>
        </w:rPr>
      </w:pPr>
    </w:p>
    <w:p w14:paraId="740B7F88" w14:textId="77777777" w:rsidR="00BF609C" w:rsidRDefault="00BF609C" w:rsidP="00C769AF">
      <w:pPr>
        <w:rPr>
          <w:rFonts w:ascii="Times New Roman" w:eastAsiaTheme="minorEastAsia" w:hAnsi="Times New Roman" w:cs="Times New Roman"/>
          <w:b/>
          <w:sz w:val="24"/>
          <w:szCs w:val="24"/>
        </w:rPr>
      </w:pPr>
    </w:p>
    <w:p w14:paraId="4354DEF0" w14:textId="77777777" w:rsidR="00BF609C" w:rsidRDefault="0086319E" w:rsidP="007203F8">
      <w:pPr>
        <w:rPr>
          <w:rFonts w:ascii="Times New Roman" w:eastAsiaTheme="minorEastAsia" w:hAnsi="Times New Roman" w:cs="Times New Roman"/>
          <w:b/>
          <w:sz w:val="24"/>
          <w:szCs w:val="24"/>
        </w:rPr>
      </w:pPr>
      <w:r>
        <w:rPr>
          <w:noProof/>
        </w:rPr>
        <w:lastRenderedPageBreak/>
        <w:drawing>
          <wp:inline distT="0" distB="0" distL="0" distR="0" wp14:anchorId="390F43A6" wp14:editId="1B4BC59A">
            <wp:extent cx="5657082" cy="294326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2986" cy="2956745"/>
                    </a:xfrm>
                    <a:prstGeom prst="rect">
                      <a:avLst/>
                    </a:prstGeom>
                  </pic:spPr>
                </pic:pic>
              </a:graphicData>
            </a:graphic>
          </wp:inline>
        </w:drawing>
      </w:r>
      <w:r w:rsidR="007203F8" w:rsidRPr="007203F8">
        <w:rPr>
          <w:rFonts w:ascii="Times New Roman" w:eastAsiaTheme="minorEastAsia" w:hAnsi="Times New Roman" w:cs="Times New Roman"/>
          <w:b/>
          <w:sz w:val="24"/>
          <w:szCs w:val="24"/>
        </w:rPr>
        <w:t xml:space="preserve"> </w:t>
      </w:r>
    </w:p>
    <w:p w14:paraId="67445FAE" w14:textId="3B20E8A9" w:rsidR="007203F8" w:rsidRPr="007203F8" w:rsidRDefault="009F7B5E" w:rsidP="007203F8">
      <w:pPr>
        <w:rPr>
          <w:rFonts w:ascii="Times New Roman" w:hAnsi="Times New Roman" w:cs="Times New Roman"/>
          <w:sz w:val="24"/>
          <w:szCs w:val="24"/>
        </w:rPr>
      </w:pPr>
      <w:r>
        <w:rPr>
          <w:rFonts w:ascii="Times New Roman" w:eastAsiaTheme="minorEastAsia" w:hAnsi="Times New Roman" w:cs="Times New Roman"/>
          <w:b/>
          <w:sz w:val="24"/>
          <w:szCs w:val="24"/>
        </w:rPr>
        <w:t>Figure 2</w:t>
      </w:r>
      <w:r w:rsidR="007203F8">
        <w:rPr>
          <w:rFonts w:ascii="Times New Roman" w:eastAsiaTheme="minorEastAsia" w:hAnsi="Times New Roman" w:cs="Times New Roman"/>
          <w:b/>
          <w:sz w:val="24"/>
          <w:szCs w:val="24"/>
        </w:rPr>
        <w:t xml:space="preserve"> Overlay of variables and parameter sensitivity</w:t>
      </w:r>
      <w:r w:rsidR="007203F8" w:rsidRPr="004D04E5">
        <w:rPr>
          <w:rFonts w:ascii="Times New Roman" w:hAnsi="Times New Roman" w:cs="Times New Roman"/>
          <w:sz w:val="24"/>
          <w:szCs w:val="24"/>
        </w:rPr>
        <w:t xml:space="preserve"> for multiple values of</w:t>
      </w:r>
      <w:r w:rsidR="007203F8">
        <w:rPr>
          <w:rFonts w:ascii="Times New Roman" w:hAnsi="Times New Roman" w:cs="Times New Roman"/>
          <w:sz w:val="24"/>
          <w:szCs w:val="24"/>
        </w:rPr>
        <w:t xml:space="preserve"> </w:t>
      </w:r>
      <m:oMath>
        <m:r>
          <w:rPr>
            <w:rFonts w:ascii="Cambria Math" w:hAnsi="Cambria Math" w:cs="Times New Roman"/>
            <w:sz w:val="24"/>
            <w:szCs w:val="24"/>
          </w:rPr>
          <m:t>k</m:t>
        </m:r>
      </m:oMath>
      <w:r w:rsidR="007203F8">
        <w:rPr>
          <w:rFonts w:ascii="Times New Roman" w:eastAsiaTheme="minorEastAsia" w:hAnsi="Times New Roman" w:cs="Times New Roman"/>
          <w:sz w:val="24"/>
          <w:szCs w:val="24"/>
        </w:rPr>
        <w:t xml:space="preserve"> </w:t>
      </w:r>
    </w:p>
    <w:p w14:paraId="4F3F0538" w14:textId="2FBC521A" w:rsidR="00455CE4" w:rsidRPr="007203F8" w:rsidRDefault="00455CE4" w:rsidP="005C261E">
      <w:pPr>
        <w:rPr>
          <w:rFonts w:ascii="Times New Roman" w:eastAsiaTheme="minorEastAsia" w:hAnsi="Times New Roman" w:cs="Times New Roman"/>
          <w:b/>
          <w:sz w:val="24"/>
          <w:szCs w:val="24"/>
        </w:rPr>
      </w:pPr>
    </w:p>
    <w:p w14:paraId="7ECDCF47" w14:textId="5D39F545" w:rsidR="007F3250" w:rsidRDefault="007203F8" w:rsidP="005C261E">
      <w:pPr>
        <w:rPr>
          <w:noProof/>
        </w:rPr>
      </w:pPr>
      <w:r>
        <w:rPr>
          <w:noProof/>
        </w:rPr>
        <mc:AlternateContent>
          <mc:Choice Requires="wps">
            <w:drawing>
              <wp:anchor distT="0" distB="0" distL="114300" distR="114300" simplePos="0" relativeHeight="251661312" behindDoc="0" locked="0" layoutInCell="1" allowOverlap="1" wp14:anchorId="27AD4890" wp14:editId="495D3889">
                <wp:simplePos x="0" y="0"/>
                <wp:positionH relativeFrom="column">
                  <wp:posOffset>873304</wp:posOffset>
                </wp:positionH>
                <wp:positionV relativeFrom="paragraph">
                  <wp:posOffset>195516</wp:posOffset>
                </wp:positionV>
                <wp:extent cx="1088568" cy="1243173"/>
                <wp:effectExtent l="0" t="0" r="16510" b="14605"/>
                <wp:wrapNone/>
                <wp:docPr id="2" name="Text Box 2"/>
                <wp:cNvGraphicFramePr/>
                <a:graphic xmlns:a="http://schemas.openxmlformats.org/drawingml/2006/main">
                  <a:graphicData uri="http://schemas.microsoft.com/office/word/2010/wordprocessingShape">
                    <wps:wsp>
                      <wps:cNvSpPr txBox="1"/>
                      <wps:spPr>
                        <a:xfrm>
                          <a:off x="0" y="0"/>
                          <a:ext cx="1088568" cy="12431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3E4B0" w14:textId="17A03B48" w:rsidR="00701057" w:rsidRDefault="00701057">
                            <w:r>
                              <w:rPr>
                                <w:noProof/>
                              </w:rPr>
                              <w:drawing>
                                <wp:inline distT="0" distB="0" distL="0" distR="0" wp14:anchorId="790F0222" wp14:editId="4FD1CF68">
                                  <wp:extent cx="94297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42975" cy="1066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D4890" id="_x0000_t202" coordsize="21600,21600" o:spt="202" path="m,l,21600r21600,l21600,xe">
                <v:stroke joinstyle="miter"/>
                <v:path gradientshapeok="t" o:connecttype="rect"/>
              </v:shapetype>
              <v:shape id="Text Box 2" o:spid="_x0000_s1026" type="#_x0000_t202" style="position:absolute;margin-left:68.75pt;margin-top:15.4pt;width:85.7pt;height:9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" fillcolor="white [3201]" strokeweight=".5pt">
                <v:textbox>
                  <w:txbxContent>
                    <w:p w14:paraId="0AC3E4B0" w14:textId="17A03B48" w:rsidR="00701057" w:rsidRDefault="00701057">
                      <w:r>
                        <w:rPr>
                          <w:noProof/>
                        </w:rPr>
                        <w:drawing>
                          <wp:inline distT="0" distB="0" distL="0" distR="0" wp14:anchorId="790F0222" wp14:editId="4FD1CF68">
                            <wp:extent cx="94297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42975" cy="1066800"/>
                                    </a:xfrm>
                                    <a:prstGeom prst="rect">
                                      <a:avLst/>
                                    </a:prstGeom>
                                  </pic:spPr>
                                </pic:pic>
                              </a:graphicData>
                            </a:graphic>
                          </wp:inline>
                        </w:drawing>
                      </w:r>
                    </w:p>
                  </w:txbxContent>
                </v:textbox>
              </v:shape>
            </w:pict>
          </mc:Fallback>
        </mc:AlternateContent>
      </w:r>
      <w:r>
        <w:rPr>
          <w:noProof/>
        </w:rPr>
        <w:t xml:space="preserve"> </w:t>
      </w:r>
      <w:r w:rsidR="007F3250">
        <w:rPr>
          <w:noProof/>
        </w:rPr>
        <w:drawing>
          <wp:inline distT="0" distB="0" distL="0" distR="0" wp14:anchorId="1F7DE704" wp14:editId="20DD7137">
            <wp:extent cx="5438775" cy="355421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6482" cy="3559252"/>
                    </a:xfrm>
                    <a:prstGeom prst="rect">
                      <a:avLst/>
                    </a:prstGeom>
                  </pic:spPr>
                </pic:pic>
              </a:graphicData>
            </a:graphic>
          </wp:inline>
        </w:drawing>
      </w:r>
    </w:p>
    <w:p w14:paraId="13834C22" w14:textId="714AA147" w:rsidR="007203F8" w:rsidRPr="00BF609C" w:rsidRDefault="009F7B5E" w:rsidP="005C261E">
      <w:pPr>
        <w:rPr>
          <w:rFonts w:ascii="Times New Roman" w:eastAsiaTheme="minorEastAsia" w:hAnsi="Times New Roman" w:cs="Times New Roman"/>
          <w:b/>
          <w:sz w:val="24"/>
          <w:szCs w:val="24"/>
        </w:rPr>
      </w:pPr>
      <w:r>
        <w:rPr>
          <w:rFonts w:ascii="Times New Roman" w:hAnsi="Times New Roman" w:cs="Times New Roman"/>
          <w:b/>
          <w:sz w:val="24"/>
          <w:szCs w:val="24"/>
        </w:rPr>
        <w:t>Figure 3</w:t>
      </w:r>
      <w:r w:rsidR="007203F8" w:rsidRPr="00BF609C">
        <w:rPr>
          <w:rFonts w:ascii="Times New Roman" w:hAnsi="Times New Roman" w:cs="Times New Roman"/>
          <w:b/>
          <w:sz w:val="24"/>
          <w:szCs w:val="24"/>
        </w:rPr>
        <w:t xml:space="preserve"> Target cells X is plotted for multiple values of </w:t>
      </w:r>
      <m:oMath>
        <m:r>
          <m:rPr>
            <m:sty m:val="bi"/>
          </m:rPr>
          <w:rPr>
            <w:rFonts w:ascii="Cambria Math" w:hAnsi="Cambria Math" w:cs="Times New Roman"/>
            <w:sz w:val="24"/>
            <w:szCs w:val="24"/>
          </w:rPr>
          <m:t>k</m:t>
        </m:r>
      </m:oMath>
    </w:p>
    <w:p w14:paraId="3895D400" w14:textId="3569A387" w:rsidR="007F3250" w:rsidRDefault="007F3250" w:rsidP="005C261E">
      <w:pPr>
        <w:rPr>
          <w:rFonts w:ascii="Times New Roman" w:hAnsi="Times New Roman" w:cs="Times New Roman"/>
          <w:sz w:val="24"/>
          <w:szCs w:val="24"/>
        </w:rPr>
      </w:pPr>
    </w:p>
    <w:p w14:paraId="49B0E9C9" w14:textId="77777777" w:rsidR="000E3451" w:rsidRDefault="000E3451" w:rsidP="005C261E">
      <w:pPr>
        <w:rPr>
          <w:rFonts w:ascii="Times New Roman" w:hAnsi="Times New Roman" w:cs="Times New Roman"/>
          <w:sz w:val="24"/>
          <w:szCs w:val="24"/>
        </w:rPr>
      </w:pPr>
    </w:p>
    <w:p w14:paraId="76DA6FBB" w14:textId="13847A04" w:rsidR="00ED2EE6" w:rsidRDefault="00ED2EE6" w:rsidP="005C261E">
      <w:pPr>
        <w:rPr>
          <w:rFonts w:ascii="Times New Roman" w:eastAsiaTheme="minorEastAsia" w:hAnsi="Times New Roman" w:cs="Times New Roman"/>
          <w:b/>
          <w:sz w:val="24"/>
          <w:szCs w:val="24"/>
        </w:rPr>
      </w:pPr>
      <w:r>
        <w:rPr>
          <w:noProof/>
        </w:rPr>
        <w:lastRenderedPageBreak/>
        <w:drawing>
          <wp:inline distT="0" distB="0" distL="0" distR="0" wp14:anchorId="5C49B8B4" wp14:editId="0AB3A59B">
            <wp:extent cx="5410200" cy="3081605"/>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9672" cy="3087000"/>
                    </a:xfrm>
                    <a:prstGeom prst="rect">
                      <a:avLst/>
                    </a:prstGeom>
                  </pic:spPr>
                </pic:pic>
              </a:graphicData>
            </a:graphic>
          </wp:inline>
        </w:drawing>
      </w:r>
    </w:p>
    <w:p w14:paraId="288A4F09" w14:textId="202BAB7D" w:rsidR="0086319E" w:rsidRDefault="009F7B5E" w:rsidP="005C261E">
      <w:pPr>
        <w:rPr>
          <w:rFonts w:ascii="Times New Roman" w:eastAsiaTheme="minorEastAsia" w:hAnsi="Times New Roman" w:cs="Times New Roman"/>
          <w:b/>
          <w:sz w:val="24"/>
          <w:szCs w:val="24"/>
        </w:rPr>
      </w:pPr>
      <w:r>
        <w:rPr>
          <w:rFonts w:ascii="Times New Roman" w:hAnsi="Times New Roman" w:cs="Times New Roman"/>
          <w:b/>
          <w:sz w:val="24"/>
          <w:szCs w:val="24"/>
        </w:rPr>
        <w:t>Figure 4</w:t>
      </w:r>
      <w:r>
        <w:rPr>
          <w:rFonts w:ascii="Times New Roman" w:hAnsi="Times New Roman" w:cs="Times New Roman"/>
          <w:b/>
          <w:sz w:val="24"/>
          <w:szCs w:val="24"/>
        </w:rPr>
        <w:tab/>
      </w:r>
      <w:r w:rsidR="007203F8" w:rsidRPr="00BF609C">
        <w:rPr>
          <w:rFonts w:ascii="Times New Roman" w:hAnsi="Times New Roman" w:cs="Times New Roman"/>
          <w:b/>
          <w:sz w:val="24"/>
          <w:szCs w:val="24"/>
        </w:rPr>
        <w:t xml:space="preserve">Infected cells Y is plotted for multiple values of </w:t>
      </w:r>
      <m:oMath>
        <m:r>
          <m:rPr>
            <m:sty m:val="bi"/>
          </m:rPr>
          <w:rPr>
            <w:rFonts w:ascii="Cambria Math" w:hAnsi="Cambria Math" w:cs="Times New Roman"/>
            <w:sz w:val="24"/>
            <w:szCs w:val="24"/>
          </w:rPr>
          <m:t>k</m:t>
        </m:r>
      </m:oMath>
      <w:r w:rsidR="007203F8" w:rsidRPr="00BF609C">
        <w:rPr>
          <w:rFonts w:ascii="Times New Roman" w:eastAsiaTheme="minorEastAsia" w:hAnsi="Times New Roman" w:cs="Times New Roman"/>
          <w:b/>
          <w:sz w:val="24"/>
          <w:szCs w:val="24"/>
        </w:rPr>
        <w:t xml:space="preserve"> </w:t>
      </w:r>
    </w:p>
    <w:p w14:paraId="15BB5AC9" w14:textId="77777777" w:rsidR="00C769AF" w:rsidRDefault="00C769AF" w:rsidP="005C261E">
      <w:pPr>
        <w:rPr>
          <w:rFonts w:ascii="Times New Roman" w:hAnsi="Times New Roman" w:cs="Times New Roman"/>
          <w:sz w:val="24"/>
          <w:szCs w:val="24"/>
        </w:rPr>
      </w:pPr>
    </w:p>
    <w:p w14:paraId="4CEA7F50" w14:textId="45D32463" w:rsidR="008D62C2" w:rsidRDefault="00896E3C" w:rsidP="005C261E">
      <w:pPr>
        <w:rPr>
          <w:rFonts w:ascii="Times New Roman" w:eastAsiaTheme="minorEastAsia" w:hAnsi="Times New Roman" w:cs="Times New Roman"/>
          <w:b/>
          <w:sz w:val="24"/>
          <w:szCs w:val="24"/>
        </w:rPr>
      </w:pPr>
      <w:r>
        <w:rPr>
          <w:noProof/>
        </w:rPr>
        <w:drawing>
          <wp:inline distT="0" distB="0" distL="0" distR="0" wp14:anchorId="5027BC4F" wp14:editId="03004CF6">
            <wp:extent cx="5457825" cy="31439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1936" cy="3146367"/>
                    </a:xfrm>
                    <a:prstGeom prst="rect">
                      <a:avLst/>
                    </a:prstGeom>
                  </pic:spPr>
                </pic:pic>
              </a:graphicData>
            </a:graphic>
          </wp:inline>
        </w:drawing>
      </w:r>
    </w:p>
    <w:p w14:paraId="757983C1" w14:textId="38C2FD9B" w:rsidR="007012F5" w:rsidRPr="00BF609C" w:rsidRDefault="007012F5" w:rsidP="007012F5">
      <w:pPr>
        <w:rPr>
          <w:rFonts w:ascii="Times New Roman" w:hAnsi="Times New Roman" w:cs="Times New Roman"/>
          <w:b/>
          <w:sz w:val="24"/>
          <w:szCs w:val="24"/>
        </w:rPr>
      </w:pPr>
      <w:r w:rsidRPr="00BF609C">
        <w:rPr>
          <w:rFonts w:ascii="Times New Roman" w:hAnsi="Times New Roman" w:cs="Times New Roman"/>
          <w:b/>
          <w:sz w:val="24"/>
          <w:szCs w:val="24"/>
        </w:rPr>
        <w:t>Fi</w:t>
      </w:r>
      <w:r w:rsidR="009F7B5E">
        <w:rPr>
          <w:rFonts w:ascii="Times New Roman" w:hAnsi="Times New Roman" w:cs="Times New Roman"/>
          <w:b/>
          <w:sz w:val="24"/>
          <w:szCs w:val="24"/>
        </w:rPr>
        <w:t>gure 5</w:t>
      </w:r>
      <w:r w:rsidR="009F7B5E">
        <w:rPr>
          <w:rFonts w:ascii="Times New Roman" w:hAnsi="Times New Roman" w:cs="Times New Roman"/>
          <w:b/>
          <w:sz w:val="24"/>
          <w:szCs w:val="24"/>
        </w:rPr>
        <w:tab/>
      </w:r>
      <w:r w:rsidRPr="00BF609C">
        <w:rPr>
          <w:rFonts w:ascii="Times New Roman" w:hAnsi="Times New Roman" w:cs="Times New Roman"/>
          <w:b/>
          <w:sz w:val="24"/>
          <w:szCs w:val="24"/>
        </w:rPr>
        <w:t xml:space="preserve">Viral Load Z is plotted for multiple values of </w:t>
      </w:r>
      <m:oMath>
        <m:r>
          <m:rPr>
            <m:sty m:val="bi"/>
          </m:rPr>
          <w:rPr>
            <w:rFonts w:ascii="Cambria Math" w:hAnsi="Cambria Math" w:cs="Times New Roman"/>
            <w:sz w:val="24"/>
            <w:szCs w:val="24"/>
          </w:rPr>
          <m:t>k</m:t>
        </m:r>
      </m:oMath>
      <w:r w:rsidRPr="00BF609C">
        <w:rPr>
          <w:rFonts w:ascii="Times New Roman" w:eastAsiaTheme="minorEastAsia" w:hAnsi="Times New Roman" w:cs="Times New Roman"/>
          <w:b/>
          <w:sz w:val="24"/>
          <w:szCs w:val="24"/>
        </w:rPr>
        <w:t xml:space="preserve"> </w:t>
      </w:r>
    </w:p>
    <w:p w14:paraId="46779AC6" w14:textId="77777777" w:rsidR="007012F5" w:rsidRDefault="007012F5" w:rsidP="005C261E">
      <w:pPr>
        <w:rPr>
          <w:rFonts w:ascii="Times New Roman" w:eastAsiaTheme="minorEastAsia" w:hAnsi="Times New Roman" w:cs="Times New Roman"/>
          <w:b/>
          <w:sz w:val="24"/>
          <w:szCs w:val="24"/>
        </w:rPr>
      </w:pPr>
    </w:p>
    <w:p w14:paraId="60CDAA8A" w14:textId="77777777" w:rsidR="005B0C02" w:rsidRDefault="005B0C02" w:rsidP="005C261E">
      <w:pPr>
        <w:rPr>
          <w:rFonts w:ascii="Times New Roman" w:eastAsiaTheme="minorEastAsia" w:hAnsi="Times New Roman" w:cs="Times New Roman"/>
          <w:b/>
          <w:sz w:val="24"/>
          <w:szCs w:val="24"/>
        </w:rPr>
      </w:pPr>
    </w:p>
    <w:p w14:paraId="4D144B2C" w14:textId="77777777" w:rsidR="005B0C02" w:rsidRDefault="005B0C02" w:rsidP="005C261E">
      <w:pPr>
        <w:rPr>
          <w:rFonts w:ascii="Times New Roman" w:eastAsiaTheme="minorEastAsia" w:hAnsi="Times New Roman" w:cs="Times New Roman"/>
          <w:b/>
          <w:sz w:val="24"/>
          <w:szCs w:val="24"/>
        </w:rPr>
      </w:pPr>
    </w:p>
    <w:p w14:paraId="671C2D20" w14:textId="75FB9ECF" w:rsidR="008D62C2" w:rsidRDefault="005B0C02" w:rsidP="005C261E">
      <w:pPr>
        <w:rPr>
          <w:rFonts w:ascii="Times New Roman" w:eastAsiaTheme="minorEastAsia" w:hAnsi="Times New Roman" w:cs="Times New Roman"/>
          <w:b/>
          <w:sz w:val="24"/>
          <w:szCs w:val="24"/>
        </w:rPr>
      </w:pPr>
      <w:r>
        <w:rPr>
          <w:noProof/>
        </w:rPr>
        <w:lastRenderedPageBreak/>
        <w:drawing>
          <wp:inline distT="0" distB="0" distL="0" distR="0" wp14:anchorId="510861F6" wp14:editId="6BC1B0F0">
            <wp:extent cx="5686425" cy="302167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3609" cy="3030804"/>
                    </a:xfrm>
                    <a:prstGeom prst="rect">
                      <a:avLst/>
                    </a:prstGeom>
                  </pic:spPr>
                </pic:pic>
              </a:graphicData>
            </a:graphic>
          </wp:inline>
        </w:drawing>
      </w:r>
    </w:p>
    <w:p w14:paraId="3BE2C85A" w14:textId="1A2456B2" w:rsidR="00BF609C" w:rsidRDefault="00BF609C" w:rsidP="005C261E">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w:t>
      </w:r>
      <w:r w:rsidR="009F7B5E">
        <w:rPr>
          <w:rFonts w:ascii="Times New Roman" w:eastAsiaTheme="minorEastAsia" w:hAnsi="Times New Roman" w:cs="Times New Roman"/>
          <w:b/>
          <w:sz w:val="24"/>
          <w:szCs w:val="24"/>
        </w:rPr>
        <w:t xml:space="preserve"> 6</w:t>
      </w:r>
      <w:r w:rsidR="009F7B5E">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Bifurcation diagram with respect to k</w:t>
      </w:r>
    </w:p>
    <w:p w14:paraId="69E8125F" w14:textId="77777777" w:rsidR="008971D1" w:rsidRDefault="008971D1" w:rsidP="005C261E">
      <w:pPr>
        <w:rPr>
          <w:rFonts w:ascii="Times New Roman" w:eastAsiaTheme="minorEastAsia" w:hAnsi="Times New Roman" w:cs="Times New Roman"/>
          <w:b/>
          <w:sz w:val="24"/>
          <w:szCs w:val="24"/>
        </w:rPr>
      </w:pPr>
    </w:p>
    <w:p w14:paraId="62F56513" w14:textId="77777777" w:rsidR="00BF609C" w:rsidRDefault="00223D94" w:rsidP="001033AD">
      <w:pPr>
        <w:rPr>
          <w:rFonts w:ascii="Times New Roman" w:hAnsi="Times New Roman" w:cs="Times New Roman"/>
          <w:sz w:val="24"/>
          <w:szCs w:val="24"/>
        </w:rPr>
      </w:pPr>
      <w:r>
        <w:rPr>
          <w:noProof/>
        </w:rPr>
        <w:drawing>
          <wp:inline distT="0" distB="0" distL="0" distR="0" wp14:anchorId="0DC38469" wp14:editId="35517F39">
            <wp:extent cx="5429250" cy="281522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3939" cy="2817657"/>
                    </a:xfrm>
                    <a:prstGeom prst="rect">
                      <a:avLst/>
                    </a:prstGeom>
                  </pic:spPr>
                </pic:pic>
              </a:graphicData>
            </a:graphic>
          </wp:inline>
        </w:drawing>
      </w:r>
    </w:p>
    <w:p w14:paraId="0AA697D0" w14:textId="57601D53" w:rsidR="00A7094B" w:rsidRPr="001033AD" w:rsidRDefault="009F7B5E" w:rsidP="001033AD">
      <w:pPr>
        <w:rPr>
          <w:rFonts w:ascii="Times New Roman" w:eastAsiaTheme="minorEastAsia" w:hAnsi="Times New Roman" w:cs="Times New Roman"/>
          <w:b/>
          <w:sz w:val="24"/>
          <w:szCs w:val="24"/>
        </w:rPr>
      </w:pPr>
      <w:r>
        <w:rPr>
          <w:rFonts w:ascii="Times New Roman" w:hAnsi="Times New Roman" w:cs="Times New Roman"/>
          <w:b/>
          <w:sz w:val="24"/>
          <w:szCs w:val="24"/>
        </w:rPr>
        <w:t>Figure 7</w:t>
      </w:r>
      <w:r w:rsidR="00BF609C" w:rsidRPr="00BF609C">
        <w:rPr>
          <w:rFonts w:ascii="Times New Roman" w:hAnsi="Times New Roman" w:cs="Times New Roman"/>
          <w:b/>
          <w:sz w:val="24"/>
          <w:szCs w:val="24"/>
        </w:rPr>
        <w:t xml:space="preserve"> </w:t>
      </w:r>
      <w:r>
        <w:rPr>
          <w:rFonts w:ascii="Times New Roman" w:hAnsi="Times New Roman" w:cs="Times New Roman"/>
          <w:b/>
          <w:sz w:val="24"/>
          <w:szCs w:val="24"/>
        </w:rPr>
        <w:tab/>
      </w:r>
      <w:r w:rsidR="00BF609C" w:rsidRPr="00BF609C">
        <w:rPr>
          <w:rFonts w:ascii="Times New Roman" w:hAnsi="Times New Roman" w:cs="Times New Roman"/>
          <w:b/>
          <w:sz w:val="24"/>
          <w:szCs w:val="24"/>
        </w:rPr>
        <w:t>Reproduction number</w:t>
      </w:r>
      <m:oMath>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w:r w:rsidR="00BF609C" w:rsidRPr="00BF609C">
        <w:rPr>
          <w:rFonts w:ascii="Times New Roman" w:eastAsiaTheme="minorEastAsia" w:hAnsi="Times New Roman" w:cs="Times New Roman"/>
          <w:b/>
          <w:sz w:val="24"/>
          <w:szCs w:val="24"/>
        </w:rPr>
        <w:t>, is plotted against nonlinear exponential k.</w:t>
      </w:r>
      <w:r w:rsidR="00A7094B">
        <w:rPr>
          <w:rFonts w:ascii="Times New Roman" w:hAnsi="Times New Roman" w:cs="Times New Roman"/>
          <w:sz w:val="24"/>
          <w:szCs w:val="24"/>
        </w:rPr>
        <w:tab/>
      </w:r>
    </w:p>
    <w:p w14:paraId="7E9D1881" w14:textId="6A96412F" w:rsidR="005C261E" w:rsidRPr="00A7094B" w:rsidRDefault="00A7094B" w:rsidP="00A7094B">
      <w:pPr>
        <w:spacing w:before="240"/>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5C261E" w:rsidRPr="00A7094B">
        <w:rPr>
          <w:rFonts w:ascii="Times New Roman" w:hAnsi="Times New Roman" w:cs="Times New Roman"/>
          <w:b/>
          <w:sz w:val="24"/>
          <w:szCs w:val="24"/>
        </w:rPr>
        <w:t>Discussion</w:t>
      </w:r>
      <w:r w:rsidRPr="00A7094B">
        <w:rPr>
          <w:rFonts w:ascii="Times New Roman" w:hAnsi="Times New Roman" w:cs="Times New Roman"/>
          <w:b/>
          <w:sz w:val="24"/>
          <w:szCs w:val="24"/>
        </w:rPr>
        <w:t>s</w:t>
      </w:r>
    </w:p>
    <w:p w14:paraId="672951DF" w14:textId="648EF897" w:rsidR="00225E3A" w:rsidRPr="00225E3A" w:rsidRDefault="00225E3A" w:rsidP="00225E3A">
      <w:pPr>
        <w:rPr>
          <w:rFonts w:ascii="Times New Roman" w:hAnsi="Times New Roman" w:cs="Times New Roman"/>
          <w:sz w:val="24"/>
          <w:szCs w:val="24"/>
        </w:rPr>
      </w:pPr>
      <w:r>
        <w:rPr>
          <w:rFonts w:ascii="Times New Roman" w:hAnsi="Times New Roman" w:cs="Times New Roman"/>
          <w:sz w:val="24"/>
          <w:szCs w:val="24"/>
        </w:rPr>
        <w:t xml:space="preserve">This study investigates the within – host dynamics of HIV infection using a system of </w:t>
      </w:r>
      <w:r w:rsidR="000D11CE">
        <w:rPr>
          <w:rFonts w:ascii="Times New Roman" w:hAnsi="Times New Roman" w:cs="Times New Roman"/>
          <w:sz w:val="24"/>
          <w:szCs w:val="24"/>
        </w:rPr>
        <w:t>nonlinear differential equations. Special attention is</w:t>
      </w:r>
      <w:r w:rsidR="00FC4218">
        <w:rPr>
          <w:rFonts w:ascii="Times New Roman" w:hAnsi="Times New Roman" w:cs="Times New Roman"/>
          <w:sz w:val="24"/>
          <w:szCs w:val="24"/>
        </w:rPr>
        <w:t xml:space="preserve"> given to the role of parameter</w:t>
      </w:r>
      <m:oMath>
        <m:r>
          <w:rPr>
            <w:rFonts w:ascii="Cambria Math" w:hAnsi="Cambria Math" w:cs="Times New Roman"/>
            <w:sz w:val="24"/>
            <w:szCs w:val="24"/>
          </w:rPr>
          <m:t xml:space="preserve"> k</m:t>
        </m:r>
      </m:oMath>
      <w:r w:rsidR="000D11CE">
        <w:rPr>
          <w:rFonts w:ascii="Times New Roman" w:eastAsiaTheme="minorEastAsia" w:hAnsi="Times New Roman" w:cs="Times New Roman"/>
          <w:sz w:val="24"/>
          <w:szCs w:val="24"/>
        </w:rPr>
        <w:t>, its influence o</w:t>
      </w:r>
      <w:r w:rsidR="00FC4218">
        <w:rPr>
          <w:rFonts w:ascii="Times New Roman" w:eastAsiaTheme="minorEastAsia" w:hAnsi="Times New Roman" w:cs="Times New Roman"/>
          <w:sz w:val="24"/>
          <w:szCs w:val="24"/>
        </w:rPr>
        <w:t>n the basic reproduction number</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0D11CE">
        <w:rPr>
          <w:rFonts w:ascii="Times New Roman" w:eastAsiaTheme="minorEastAsia" w:hAnsi="Times New Roman" w:cs="Times New Roman"/>
          <w:sz w:val="24"/>
          <w:szCs w:val="24"/>
        </w:rPr>
        <w:t xml:space="preserve">, and the resulting behavior of target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8C1B56">
        <w:rPr>
          <w:rFonts w:ascii="Times New Roman" w:eastAsiaTheme="minorEastAsia" w:hAnsi="Times New Roman" w:cs="Times New Roman"/>
          <w:sz w:val="24"/>
          <w:szCs w:val="24"/>
        </w:rPr>
        <w:t xml:space="preserve"> T – cells, infected cells and viral load over time.</w:t>
      </w:r>
    </w:p>
    <w:p w14:paraId="7BEBB805" w14:textId="637DE936" w:rsidR="00B749E6" w:rsidRPr="00955A8A" w:rsidRDefault="005C261E" w:rsidP="00955A8A">
      <w:pPr>
        <w:jc w:val="both"/>
        <w:rPr>
          <w:rFonts w:ascii="Times New Roman" w:hAnsi="Times New Roman" w:cs="Times New Roman"/>
          <w:sz w:val="24"/>
          <w:szCs w:val="24"/>
        </w:rPr>
      </w:pPr>
      <w:r w:rsidRPr="004D04E5">
        <w:rPr>
          <w:rFonts w:ascii="Times New Roman" w:hAnsi="Times New Roman" w:cs="Times New Roman"/>
          <w:sz w:val="24"/>
          <w:szCs w:val="24"/>
        </w:rPr>
        <w:lastRenderedPageBreak/>
        <w:t>The weekly simulations of the HIV infection model revealed clear nonlinear dynamics between the target CD4</w:t>
      </w:r>
      <w:r w:rsidRPr="004D04E5">
        <w:rPr>
          <w:rFonts w:ascii="Cambria Math" w:hAnsi="Cambria Math" w:cs="Cambria Math"/>
          <w:sz w:val="24"/>
          <w:szCs w:val="24"/>
        </w:rPr>
        <w:t>⁺</w:t>
      </w:r>
      <w:r w:rsidRPr="004D04E5">
        <w:rPr>
          <w:rFonts w:ascii="Times New Roman" w:hAnsi="Times New Roman" w:cs="Times New Roman"/>
          <w:sz w:val="24"/>
          <w:szCs w:val="24"/>
        </w:rPr>
        <w:t xml:space="preserve"> T-cells (X), infected cells (Y), and viral load (Z). The vari</w:t>
      </w:r>
      <w:r w:rsidR="00955A8A">
        <w:rPr>
          <w:rFonts w:ascii="Times New Roman" w:hAnsi="Times New Roman" w:cs="Times New Roman"/>
          <w:sz w:val="24"/>
          <w:szCs w:val="24"/>
        </w:rPr>
        <w:t>ation of the nonlinear</w:t>
      </w:r>
      <w:r w:rsidRPr="004D04E5">
        <w:rPr>
          <w:rFonts w:ascii="Times New Roman" w:hAnsi="Times New Roman" w:cs="Times New Roman"/>
          <w:sz w:val="24"/>
          <w:szCs w:val="24"/>
        </w:rPr>
        <w:t xml:space="preserve"> exponent (k) strongly influenced the rate at which the system approached equil</w:t>
      </w:r>
      <w:r w:rsidR="00955A8A">
        <w:rPr>
          <w:rFonts w:ascii="Times New Roman" w:hAnsi="Times New Roman" w:cs="Times New Roman"/>
          <w:sz w:val="24"/>
          <w:szCs w:val="24"/>
        </w:rPr>
        <w:t>ibrium. For small k (0.3, 0.4 and 0.5</w:t>
      </w:r>
      <w:r w:rsidRPr="004D04E5">
        <w:rPr>
          <w:rFonts w:ascii="Times New Roman" w:hAnsi="Times New Roman" w:cs="Times New Roman"/>
          <w:sz w:val="24"/>
          <w:szCs w:val="24"/>
        </w:rPr>
        <w:t xml:space="preserve">), the infection rate term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oMath>
      <w:r w:rsidRPr="004D04E5">
        <w:rPr>
          <w:rFonts w:ascii="Times New Roman" w:hAnsi="Times New Roman" w:cs="Times New Roman"/>
          <w:sz w:val="24"/>
          <w:szCs w:val="24"/>
        </w:rPr>
        <w:t xml:space="preserve"> had a reduced nonlinear effect, resulting in a faster decline of infected cells and viral load, and a rapid return of the system toward the healthy equilibrium. Conversely</w:t>
      </w:r>
      <w:r w:rsidR="00955A8A">
        <w:rPr>
          <w:rFonts w:ascii="Times New Roman" w:hAnsi="Times New Roman" w:cs="Times New Roman"/>
          <w:sz w:val="24"/>
          <w:szCs w:val="24"/>
        </w:rPr>
        <w:t>, for larger k (0.6 and 0.7</w:t>
      </w:r>
      <w:r w:rsidRPr="004D04E5">
        <w:rPr>
          <w:rFonts w:ascii="Times New Roman" w:hAnsi="Times New Roman" w:cs="Times New Roman"/>
          <w:sz w:val="24"/>
          <w:szCs w:val="24"/>
        </w:rPr>
        <w:t>), the infection term dominated, prolonging viral persistence and delaying stabilization.</w:t>
      </w:r>
      <w:r w:rsidR="00DA5F06">
        <w:rPr>
          <w:rFonts w:ascii="Times New Roman" w:hAnsi="Times New Roman" w:cs="Times New Roman"/>
          <w:sz w:val="24"/>
          <w:szCs w:val="24"/>
        </w:rPr>
        <w:t xml:space="preserve"> Therefore; based on the simulation results a</w:t>
      </w:r>
      <w:r w:rsidR="00955A8A">
        <w:rPr>
          <w:rFonts w:ascii="Times New Roman" w:hAnsi="Times New Roman" w:cs="Times New Roman"/>
          <w:sz w:val="24"/>
          <w:szCs w:val="24"/>
        </w:rPr>
        <w:t>bove, we discussed</w:t>
      </w:r>
      <w:r w:rsidR="00DD721E">
        <w:rPr>
          <w:rFonts w:ascii="Times New Roman" w:hAnsi="Times New Roman" w:cs="Times New Roman"/>
          <w:sz w:val="24"/>
          <w:szCs w:val="24"/>
        </w:rPr>
        <w:t xml:space="preserve"> the</w:t>
      </w:r>
      <w:r w:rsidR="0002152E">
        <w:rPr>
          <w:rFonts w:ascii="Times New Roman" w:hAnsi="Times New Roman" w:cs="Times New Roman"/>
          <w:sz w:val="24"/>
          <w:szCs w:val="24"/>
        </w:rPr>
        <w:t xml:space="preserve"> results on the</w:t>
      </w:r>
      <w:r w:rsidR="00DD721E">
        <w:rPr>
          <w:rFonts w:ascii="Times New Roman" w:hAnsi="Times New Roman" w:cs="Times New Roman"/>
          <w:sz w:val="24"/>
          <w:szCs w:val="24"/>
        </w:rPr>
        <w:t xml:space="preserve"> following</w:t>
      </w:r>
      <w:r w:rsidR="0002152E">
        <w:rPr>
          <w:rFonts w:ascii="Times New Roman" w:hAnsi="Times New Roman" w:cs="Times New Roman"/>
          <w:sz w:val="24"/>
          <w:szCs w:val="24"/>
        </w:rPr>
        <w:t xml:space="preserve"> headings</w:t>
      </w:r>
      <w:r w:rsidR="00DD721E">
        <w:rPr>
          <w:rFonts w:ascii="Times New Roman" w:hAnsi="Times New Roman" w:cs="Times New Roman"/>
          <w:sz w:val="24"/>
          <w:szCs w:val="24"/>
        </w:rPr>
        <w:t>:</w:t>
      </w:r>
    </w:p>
    <w:p w14:paraId="724E9247" w14:textId="0001E674" w:rsidR="00184CB3" w:rsidRPr="005048DF" w:rsidRDefault="0062204E" w:rsidP="00184CB3">
      <w:pPr>
        <w:rPr>
          <w:rFonts w:ascii="Times New Roman" w:hAnsi="Times New Roman" w:cs="Times New Roman"/>
          <w:b/>
          <w:sz w:val="24"/>
          <w:szCs w:val="24"/>
        </w:rPr>
      </w:pPr>
      <w:r w:rsidRPr="005048DF">
        <w:rPr>
          <w:rFonts w:ascii="Times New Roman" w:hAnsi="Times New Roman" w:cs="Times New Roman"/>
          <w:b/>
          <w:sz w:val="24"/>
          <w:szCs w:val="24"/>
        </w:rPr>
        <w:t xml:space="preserve">5.1 </w:t>
      </w:r>
      <w:r w:rsidR="005048DF">
        <w:rPr>
          <w:rFonts w:ascii="Times New Roman" w:hAnsi="Times New Roman" w:cs="Times New Roman"/>
          <w:b/>
          <w:sz w:val="24"/>
          <w:szCs w:val="24"/>
        </w:rPr>
        <w:tab/>
      </w:r>
      <w:r w:rsidR="000E0AEA" w:rsidRPr="005048DF">
        <w:rPr>
          <w:rFonts w:ascii="Times New Roman" w:hAnsi="Times New Roman" w:cs="Times New Roman"/>
          <w:b/>
          <w:sz w:val="24"/>
          <w:szCs w:val="24"/>
        </w:rPr>
        <w:t>Discussion of Numerical Simulation Results</w:t>
      </w:r>
      <w:r w:rsidRPr="005048DF">
        <w:rPr>
          <w:rFonts w:ascii="Times New Roman" w:hAnsi="Times New Roman" w:cs="Times New Roman"/>
          <w:b/>
          <w:sz w:val="24"/>
          <w:szCs w:val="24"/>
        </w:rPr>
        <w:t xml:space="preserve"> ((tables)</w:t>
      </w:r>
    </w:p>
    <w:p w14:paraId="0C63BAC8" w14:textId="4E4BEBA3" w:rsidR="00184CB3" w:rsidRPr="005048DF" w:rsidRDefault="00184CB3" w:rsidP="005048DF">
      <w:pPr>
        <w:jc w:val="both"/>
        <w:rPr>
          <w:rFonts w:ascii="Times New Roman" w:hAnsi="Times New Roman" w:cs="Times New Roman"/>
          <w:sz w:val="24"/>
          <w:szCs w:val="24"/>
        </w:rPr>
      </w:pPr>
      <w:r w:rsidRPr="005048DF">
        <w:rPr>
          <w:rFonts w:ascii="Times New Roman" w:hAnsi="Times New Roman" w:cs="Times New Roman"/>
          <w:sz w:val="24"/>
          <w:szCs w:val="24"/>
        </w:rPr>
        <w:t>This section discusses tables 1</w:t>
      </w:r>
      <w:r w:rsidR="00267CB4">
        <w:rPr>
          <w:rFonts w:ascii="Times New Roman" w:hAnsi="Times New Roman" w:cs="Times New Roman"/>
          <w:sz w:val="24"/>
          <w:szCs w:val="24"/>
        </w:rPr>
        <w:t>-</w:t>
      </w:r>
      <w:r w:rsidRPr="005048DF">
        <w:rPr>
          <w:rFonts w:ascii="Times New Roman" w:hAnsi="Times New Roman" w:cs="Times New Roman"/>
          <w:sz w:val="24"/>
          <w:szCs w:val="24"/>
        </w:rPr>
        <w:t xml:space="preserve">6 in a logical order, emphasizing the roles of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the nonlinear regulatory exponent k, and the cure factor ρ (rate of infected cells reverting to the uninfected state).</w:t>
      </w:r>
    </w:p>
    <w:p w14:paraId="4F3C31A2" w14:textId="3057950A" w:rsidR="00F43D03" w:rsidRPr="005048DF" w:rsidRDefault="00B7603C" w:rsidP="00F43D03">
      <w:pPr>
        <w:rPr>
          <w:rFonts w:ascii="Times New Roman" w:hAnsi="Times New Roman" w:cs="Times New Roman"/>
          <w:b/>
          <w:sz w:val="24"/>
          <w:szCs w:val="24"/>
        </w:rPr>
      </w:pPr>
      <w:r w:rsidRPr="005048DF">
        <w:rPr>
          <w:rFonts w:ascii="Times New Roman" w:hAnsi="Times New Roman" w:cs="Times New Roman"/>
          <w:b/>
          <w:sz w:val="24"/>
          <w:szCs w:val="24"/>
        </w:rPr>
        <w:t xml:space="preserve">5.1.1 </w:t>
      </w:r>
      <w:r w:rsidR="005048DF">
        <w:rPr>
          <w:rFonts w:ascii="Times New Roman" w:hAnsi="Times New Roman" w:cs="Times New Roman"/>
          <w:b/>
          <w:sz w:val="24"/>
          <w:szCs w:val="24"/>
        </w:rPr>
        <w:tab/>
      </w:r>
      <w:r w:rsidR="00F43D03" w:rsidRPr="005048DF">
        <w:rPr>
          <w:rFonts w:ascii="Times New Roman" w:hAnsi="Times New Roman" w:cs="Times New Roman"/>
          <w:b/>
          <w:sz w:val="24"/>
          <w:szCs w:val="24"/>
        </w:rPr>
        <w:t xml:space="preserve">Importance of the Basic Reproduction Number </w:t>
      </w:r>
      <m:oMath>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0</m:t>
                </m:r>
              </m:sub>
            </m:sSub>
          </m:e>
        </m:d>
      </m:oMath>
    </w:p>
    <w:p w14:paraId="1CFF8D02" w14:textId="25079A8A"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From the numerical results presented in Tables 1–6, </w:t>
      </w:r>
      <w:r w:rsidR="00F43D03" w:rsidRPr="005048DF">
        <w:rPr>
          <w:rFonts w:ascii="Times New Roman" w:hAnsi="Times New Roman" w:cs="Times New Roman"/>
          <w:sz w:val="24"/>
          <w:szCs w:val="24"/>
        </w:rPr>
        <w:t xml:space="preserve">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xml:space="preserve"> plays a central role in determining the long-term behavior of the HIV infection model. For lower values of the fractional o</w:t>
      </w:r>
      <w:r w:rsidR="00F43D03" w:rsidRPr="005048DF">
        <w:rPr>
          <w:rFonts w:ascii="Times New Roman" w:hAnsi="Times New Roman" w:cs="Times New Roman"/>
          <w:sz w:val="24"/>
          <w:szCs w:val="24"/>
        </w:rPr>
        <w:t xml:space="preserve">rder k, the computed values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xml:space="preserve"> remain less than unity, indicating a disease-free state. In </w:t>
      </w:r>
      <w:r w:rsidR="00F43D03" w:rsidRPr="005048DF">
        <w:rPr>
          <w:rFonts w:ascii="Times New Roman" w:hAnsi="Times New Roman" w:cs="Times New Roman"/>
          <w:sz w:val="24"/>
          <w:szCs w:val="24"/>
        </w:rPr>
        <w:t xml:space="preserve">these cases, the viral load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and infected cell population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gradually decline over time, while the uni</w:t>
      </w:r>
      <w:r w:rsidR="00F43D03" w:rsidRPr="005048DF">
        <w:rPr>
          <w:rFonts w:ascii="Times New Roman" w:hAnsi="Times New Roman" w:cs="Times New Roman"/>
          <w:sz w:val="24"/>
          <w:szCs w:val="24"/>
        </w:rPr>
        <w:t>nfected CD4</w:t>
      </w:r>
      <w:r w:rsidR="00F43D03" w:rsidRPr="005048DF">
        <w:rPr>
          <w:rFonts w:ascii="Cambria Math" w:hAnsi="Cambria Math" w:cs="Cambria Math"/>
          <w:sz w:val="24"/>
          <w:szCs w:val="24"/>
        </w:rPr>
        <w:t>⁺</w:t>
      </w:r>
      <w:r w:rsidR="00F43D03" w:rsidRPr="005048DF">
        <w:rPr>
          <w:rFonts w:ascii="Times New Roman" w:hAnsi="Times New Roman" w:cs="Times New Roman"/>
          <w:sz w:val="24"/>
          <w:szCs w:val="24"/>
        </w:rPr>
        <w:t xml:space="preserve"> T-cells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recover and stabilize.</w:t>
      </w:r>
    </w:p>
    <w:p w14:paraId="000ACBE0" w14:textId="29588130"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However, </w:t>
      </w:r>
      <w:proofErr w:type="spellStart"/>
      <w:r w:rsidRPr="005048DF">
        <w:rPr>
          <w:rFonts w:ascii="Times New Roman" w:hAnsi="Times New Roman" w:cs="Times New Roman"/>
          <w:sz w:val="24"/>
          <w:szCs w:val="24"/>
        </w:rPr>
        <w:t>as k</w:t>
      </w:r>
      <w:proofErr w:type="spellEnd"/>
      <w:r w:rsidRPr="005048DF">
        <w:rPr>
          <w:rFonts w:ascii="Times New Roman" w:hAnsi="Times New Roman" w:cs="Times New Roman"/>
          <w:sz w:val="24"/>
          <w:szCs w:val="24"/>
        </w:rPr>
        <w:t xml:space="preserve"> increases, the value of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also increases and eventually exceeds one. This transition marks the onset of endemic infection, where infected cells and viral load persist at positive steady-state levels. This behavior confirms the theoretical result that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5048DF">
        <w:rPr>
          <w:rFonts w:ascii="Times New Roman" w:hAnsi="Times New Roman" w:cs="Times New Roman"/>
          <w:sz w:val="24"/>
          <w:szCs w:val="24"/>
        </w:rPr>
        <w:t xml:space="preserve"> guarantees dis</w:t>
      </w:r>
      <w:r w:rsidR="00052E38" w:rsidRPr="005048DF">
        <w:rPr>
          <w:rFonts w:ascii="Times New Roman" w:hAnsi="Times New Roman" w:cs="Times New Roman"/>
          <w:sz w:val="24"/>
          <w:szCs w:val="24"/>
        </w:rPr>
        <w:t xml:space="preserve">ease elimination, whereas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Pr="005048DF">
        <w:rPr>
          <w:rFonts w:ascii="Times New Roman" w:hAnsi="Times New Roman" w:cs="Times New Roman"/>
          <w:sz w:val="24"/>
          <w:szCs w:val="24"/>
        </w:rPr>
        <w:t xml:space="preserve"> leads to sustained infection. Thus, the reproduction number serves as the primary threshold parameter governing the stability of both the disease-free and endemic equilibria.</w:t>
      </w:r>
    </w:p>
    <w:p w14:paraId="18964C98" w14:textId="6AAA0EE8" w:rsidR="00052E38" w:rsidRPr="005048DF" w:rsidRDefault="00B7603C" w:rsidP="005048DF">
      <w:pPr>
        <w:jc w:val="both"/>
        <w:rPr>
          <w:rFonts w:ascii="Times New Roman" w:hAnsi="Times New Roman" w:cs="Times New Roman"/>
          <w:b/>
          <w:sz w:val="24"/>
          <w:szCs w:val="24"/>
        </w:rPr>
      </w:pPr>
      <w:r w:rsidRPr="005048DF">
        <w:rPr>
          <w:rFonts w:ascii="Times New Roman" w:hAnsi="Times New Roman" w:cs="Times New Roman"/>
          <w:b/>
          <w:sz w:val="24"/>
          <w:szCs w:val="24"/>
        </w:rPr>
        <w:t xml:space="preserve">5.1.2 </w:t>
      </w:r>
      <w:r w:rsidR="005048DF">
        <w:rPr>
          <w:rFonts w:ascii="Times New Roman" w:hAnsi="Times New Roman" w:cs="Times New Roman"/>
          <w:b/>
          <w:sz w:val="24"/>
          <w:szCs w:val="24"/>
        </w:rPr>
        <w:tab/>
      </w:r>
      <w:r w:rsidR="00052E38" w:rsidRPr="005048DF">
        <w:rPr>
          <w:rFonts w:ascii="Times New Roman" w:hAnsi="Times New Roman" w:cs="Times New Roman"/>
          <w:b/>
          <w:sz w:val="24"/>
          <w:szCs w:val="24"/>
        </w:rPr>
        <w:t xml:space="preserve">Effect of the Nonlinear Regulatory Parameter </w:t>
      </w:r>
      <m:oMath>
        <m:d>
          <m:dPr>
            <m:ctrlPr>
              <w:rPr>
                <w:rFonts w:ascii="Cambria Math" w:hAnsi="Cambria Math" w:cs="Times New Roman"/>
                <w:b/>
                <w:i/>
                <w:sz w:val="24"/>
                <w:szCs w:val="24"/>
              </w:rPr>
            </m:ctrlPr>
          </m:dPr>
          <m:e>
            <m:r>
              <m:rPr>
                <m:sty m:val="bi"/>
              </m:rPr>
              <w:rPr>
                <w:rFonts w:ascii="Cambria Math" w:hAnsi="Cambria Math" w:cs="Times New Roman"/>
                <w:sz w:val="24"/>
                <w:szCs w:val="24"/>
              </w:rPr>
              <m:t>k</m:t>
            </m:r>
          </m:e>
        </m:d>
      </m:oMath>
    </w:p>
    <w:p w14:paraId="393C0DE4" w14:textId="77777777"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The nonlinear regulatory exponent k significantly influences the system dynamics by controlling the strength of nonlinear interactions in the target cell population. As observed in the weekly simulation tables, increasing values of k lead to stronger nonlinear feedback, which amplifies oscillatory behavior in the viral load and infected cell populations.</w:t>
      </w:r>
    </w:p>
    <w:p w14:paraId="6F4D0005" w14:textId="77E49E35"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For smaller values of k, the system exhibits smoother convergence toward equilibrium, reflecting weaker nonlinear regulation. In contrast, higher values of k introduce pronounced fluctuations and delayed convergence, indicating that nonlinear memory effects intensify the persistence of infection. This demonstrates that k is a key modulating parameter that affects not only transient dynamics but also the effective val</w:t>
      </w:r>
      <w:r w:rsidR="00052E38" w:rsidRPr="005048DF">
        <w:rPr>
          <w:rFonts w:ascii="Times New Roman" w:hAnsi="Times New Roman" w:cs="Times New Roman"/>
          <w:sz w:val="24"/>
          <w:szCs w:val="24"/>
        </w:rPr>
        <w:t xml:space="preserve">ue of the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w:t>
      </w:r>
    </w:p>
    <w:p w14:paraId="4D484A13" w14:textId="3FC73EF2" w:rsidR="00052E38" w:rsidRPr="005048DF" w:rsidRDefault="005048DF" w:rsidP="005048DF">
      <w:pPr>
        <w:jc w:val="both"/>
        <w:rPr>
          <w:rFonts w:ascii="Times New Roman" w:hAnsi="Times New Roman" w:cs="Times New Roman"/>
          <w:b/>
          <w:sz w:val="24"/>
          <w:szCs w:val="24"/>
        </w:rPr>
      </w:pPr>
      <w:r>
        <w:rPr>
          <w:rFonts w:ascii="Times New Roman" w:hAnsi="Times New Roman" w:cs="Times New Roman"/>
          <w:b/>
          <w:sz w:val="24"/>
          <w:szCs w:val="24"/>
        </w:rPr>
        <w:t>5.1.3</w:t>
      </w:r>
      <w:r>
        <w:rPr>
          <w:rFonts w:ascii="Times New Roman" w:hAnsi="Times New Roman" w:cs="Times New Roman"/>
          <w:b/>
          <w:sz w:val="24"/>
          <w:szCs w:val="24"/>
        </w:rPr>
        <w:tab/>
      </w:r>
      <w:r w:rsidR="00052E38" w:rsidRPr="005048DF">
        <w:rPr>
          <w:rFonts w:ascii="Times New Roman" w:hAnsi="Times New Roman" w:cs="Times New Roman"/>
          <w:b/>
          <w:sz w:val="24"/>
          <w:szCs w:val="24"/>
        </w:rPr>
        <w:t xml:space="preserve">Role of the Cure Factor </w:t>
      </w:r>
      <m:oMath>
        <m:d>
          <m:dPr>
            <m:ctrlPr>
              <w:rPr>
                <w:rFonts w:ascii="Cambria Math" w:hAnsi="Cambria Math" w:cs="Times New Roman"/>
                <w:b/>
                <w:i/>
                <w:sz w:val="24"/>
                <w:szCs w:val="24"/>
              </w:rPr>
            </m:ctrlPr>
          </m:dPr>
          <m:e>
            <m:r>
              <m:rPr>
                <m:sty m:val="bi"/>
              </m:rPr>
              <w:rPr>
                <w:rFonts w:ascii="Cambria Math" w:hAnsi="Cambria Math" w:cs="Times New Roman"/>
                <w:sz w:val="24"/>
                <w:szCs w:val="24"/>
              </w:rPr>
              <m:t>ρ</m:t>
            </m:r>
          </m:e>
        </m:d>
      </m:oMath>
    </w:p>
    <w:p w14:paraId="7806C27D" w14:textId="27F4ECF3"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The cure factor ρ, representing the rate at which infected cells revert to the uninfected state, has a direct mitigating effect on HIV progression. From the simulation results, higher values of ρ </w:t>
      </w:r>
      <w:r w:rsidRPr="005048DF">
        <w:rPr>
          <w:rFonts w:ascii="Times New Roman" w:hAnsi="Times New Roman" w:cs="Times New Roman"/>
          <w:sz w:val="24"/>
          <w:szCs w:val="24"/>
        </w:rPr>
        <w:lastRenderedPageBreak/>
        <w:t xml:space="preserve">correspond to lower infected cell counts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and reduced viral load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even when other parameters remain unchanged.</w:t>
      </w:r>
    </w:p>
    <w:p w14:paraId="36602D39" w14:textId="77777777" w:rsidR="00B749E6" w:rsidRPr="005048DF" w:rsidRDefault="00B749E6" w:rsidP="005048DF">
      <w:pPr>
        <w:jc w:val="both"/>
        <w:rPr>
          <w:rFonts w:ascii="Times New Roman" w:hAnsi="Times New Roman" w:cs="Times New Roman"/>
          <w:sz w:val="24"/>
          <w:szCs w:val="24"/>
        </w:rPr>
      </w:pPr>
      <w:r w:rsidRPr="005048DF">
        <w:rPr>
          <w:rFonts w:ascii="Times New Roman" w:hAnsi="Times New Roman" w:cs="Times New Roman"/>
          <w:sz w:val="24"/>
          <w:szCs w:val="24"/>
        </w:rPr>
        <w:t>An increase in ρ effectively reduces the average lifespan of infected cells, thereby lowering viral production and suppressing the transmission potential of the virus. This reduction contributes to decreasing the reproduction number R</w:t>
      </w:r>
      <w:r w:rsidRPr="005048DF">
        <w:rPr>
          <w:rFonts w:ascii="Cambria Math" w:hAnsi="Cambria Math" w:cs="Cambria Math"/>
          <w:sz w:val="24"/>
          <w:szCs w:val="24"/>
        </w:rPr>
        <w:t>₀</w:t>
      </w:r>
      <w:r w:rsidRPr="005048DF">
        <w:rPr>
          <w:rFonts w:ascii="Times New Roman" w:hAnsi="Times New Roman" w:cs="Times New Roman"/>
          <w:sz w:val="24"/>
          <w:szCs w:val="24"/>
        </w:rPr>
        <w:t>, pushing the system closer to the disease-free regime. Hence, ρ acts as a protective control parameter, highlighting the importance of therapeutic strategies that enhance immune-mediated clearance or recovery of infected cells.</w:t>
      </w:r>
    </w:p>
    <w:p w14:paraId="19802A54" w14:textId="235ED456" w:rsidR="005111E1" w:rsidRPr="005048DF" w:rsidRDefault="005048DF" w:rsidP="005111E1">
      <w:pPr>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5111E1" w:rsidRPr="005048DF">
        <w:rPr>
          <w:rFonts w:ascii="Times New Roman" w:hAnsi="Times New Roman" w:cs="Times New Roman"/>
          <w:b/>
          <w:sz w:val="24"/>
          <w:szCs w:val="24"/>
        </w:rPr>
        <w:t>Discussion of Numerical Figures</w:t>
      </w:r>
    </w:p>
    <w:p w14:paraId="4BE7B2C4" w14:textId="1887A995"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This section discusses Figures </w:t>
      </w:r>
      <w:r w:rsidR="001656D7">
        <w:rPr>
          <w:rFonts w:ascii="Times New Roman" w:hAnsi="Times New Roman" w:cs="Times New Roman"/>
          <w:sz w:val="24"/>
          <w:szCs w:val="24"/>
        </w:rPr>
        <w:t>2</w:t>
      </w:r>
      <w:r w:rsidR="00267CB4">
        <w:rPr>
          <w:rFonts w:ascii="Times New Roman" w:hAnsi="Times New Roman" w:cs="Times New Roman"/>
          <w:sz w:val="24"/>
          <w:szCs w:val="24"/>
        </w:rPr>
        <w:t>-</w:t>
      </w:r>
      <w:r w:rsidR="001656D7">
        <w:rPr>
          <w:rFonts w:ascii="Times New Roman" w:hAnsi="Times New Roman" w:cs="Times New Roman"/>
          <w:sz w:val="24"/>
          <w:szCs w:val="24"/>
        </w:rPr>
        <w:t>7</w:t>
      </w:r>
      <w:r w:rsidRPr="005048DF">
        <w:rPr>
          <w:rFonts w:ascii="Times New Roman" w:hAnsi="Times New Roman" w:cs="Times New Roman"/>
          <w:sz w:val="24"/>
          <w:szCs w:val="24"/>
        </w:rPr>
        <w:t xml:space="preserve"> in a logical order, emphasizing the roles of </w:t>
      </w:r>
      <w:r w:rsidR="00256349" w:rsidRPr="005048DF">
        <w:rPr>
          <w:rFonts w:ascii="Times New Roman" w:hAnsi="Times New Roman" w:cs="Times New Roman"/>
          <w:sz w:val="24"/>
          <w:szCs w:val="24"/>
        </w:rPr>
        <w:t xml:space="preserve">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the nonlinear regulatory exponent k, and the cure factor ρ (rate of infected cells reverting to the uninfected state). The figures collectively illustrate how these key parameters govern the long-term dynamics and stability of the HIV infection model.</w:t>
      </w:r>
    </w:p>
    <w:p w14:paraId="58ABD31D" w14:textId="7A512812" w:rsidR="005E092E" w:rsidRPr="005048DF" w:rsidRDefault="005048DF" w:rsidP="005E092E">
      <w:pPr>
        <w:rPr>
          <w:rFonts w:ascii="Times New Roman" w:hAnsi="Times New Roman" w:cs="Times New Roman"/>
          <w:b/>
          <w:sz w:val="24"/>
          <w:szCs w:val="24"/>
        </w:rPr>
      </w:pPr>
      <w:r>
        <w:rPr>
          <w:rFonts w:ascii="Times New Roman" w:hAnsi="Times New Roman" w:cs="Times New Roman"/>
          <w:b/>
          <w:sz w:val="24"/>
          <w:szCs w:val="24"/>
        </w:rPr>
        <w:t>5.2.1</w:t>
      </w:r>
      <w:r>
        <w:rPr>
          <w:rFonts w:ascii="Times New Roman" w:hAnsi="Times New Roman" w:cs="Times New Roman"/>
          <w:b/>
          <w:sz w:val="24"/>
          <w:szCs w:val="24"/>
        </w:rPr>
        <w:tab/>
      </w:r>
      <w:r w:rsidR="005E092E" w:rsidRPr="005048DF">
        <w:rPr>
          <w:rFonts w:ascii="Times New Roman" w:hAnsi="Times New Roman" w:cs="Times New Roman"/>
          <w:b/>
          <w:sz w:val="24"/>
          <w:szCs w:val="24"/>
        </w:rPr>
        <w:t xml:space="preserve">Bifurcation Behavior with Respective to the Nonlinear Order </w:t>
      </w:r>
      <m:oMath>
        <m:r>
          <m:rPr>
            <m:sty m:val="bi"/>
          </m:rPr>
          <w:rPr>
            <w:rFonts w:ascii="Cambria Math" w:hAnsi="Cambria Math" w:cs="Times New Roman"/>
            <w:sz w:val="24"/>
            <w:szCs w:val="24"/>
          </w:rPr>
          <m:t>k</m:t>
        </m:r>
      </m:oMath>
      <w:r w:rsidR="005E092E" w:rsidRPr="005048DF">
        <w:rPr>
          <w:rFonts w:ascii="Times New Roman" w:eastAsiaTheme="minorEastAsia" w:hAnsi="Times New Roman" w:cs="Times New Roman"/>
          <w:b/>
          <w:sz w:val="24"/>
          <w:szCs w:val="24"/>
        </w:rPr>
        <w:t xml:space="preserve"> (figure</w:t>
      </w:r>
      <w:r w:rsidR="00256349" w:rsidRPr="005048DF">
        <w:rPr>
          <w:rFonts w:ascii="Times New Roman" w:eastAsiaTheme="minorEastAsia" w:hAnsi="Times New Roman" w:cs="Times New Roman"/>
          <w:b/>
          <w:sz w:val="24"/>
          <w:szCs w:val="24"/>
        </w:rPr>
        <w:t xml:space="preserve"> 5</w:t>
      </w:r>
      <w:r w:rsidR="005E092E" w:rsidRPr="005048DF">
        <w:rPr>
          <w:rFonts w:ascii="Times New Roman" w:eastAsiaTheme="minorEastAsia" w:hAnsi="Times New Roman" w:cs="Times New Roman"/>
          <w:b/>
          <w:sz w:val="24"/>
          <w:szCs w:val="24"/>
        </w:rPr>
        <w:t>)</w:t>
      </w:r>
    </w:p>
    <w:p w14:paraId="12C1EA2A" w14:textId="2D35B0B4"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Figure 5 presents the bifurcation diagram </w:t>
      </w:r>
      <w:r w:rsidR="005E092E" w:rsidRPr="005048DF">
        <w:rPr>
          <w:rFonts w:ascii="Times New Roman" w:hAnsi="Times New Roman" w:cs="Times New Roman"/>
          <w:sz w:val="24"/>
          <w:szCs w:val="24"/>
        </w:rPr>
        <w:t xml:space="preserve">of the equilibrium viral load </w:t>
      </w:r>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t>
            </m:r>
          </m:sup>
        </m:sSup>
      </m:oMath>
      <w:r w:rsidRPr="005048DF">
        <w:rPr>
          <w:rFonts w:ascii="Times New Roman" w:hAnsi="Times New Roman" w:cs="Times New Roman"/>
          <w:sz w:val="24"/>
          <w:szCs w:val="24"/>
        </w:rPr>
        <w:t xml:space="preserve"> as a function of the nonlinear e</w:t>
      </w:r>
      <w:r w:rsidR="005E092E" w:rsidRPr="005048DF">
        <w:rPr>
          <w:rFonts w:ascii="Times New Roman" w:hAnsi="Times New Roman" w:cs="Times New Roman"/>
          <w:sz w:val="24"/>
          <w:szCs w:val="24"/>
        </w:rPr>
        <w:t xml:space="preserve">xponent </w:t>
      </w:r>
      <m:oMath>
        <m:r>
          <w:rPr>
            <w:rFonts w:ascii="Cambria Math" w:hAnsi="Cambria Math" w:cs="Times New Roman"/>
            <w:sz w:val="24"/>
            <w:szCs w:val="24"/>
          </w:rPr>
          <m:t>k</m:t>
        </m:r>
      </m:oMath>
      <w:r w:rsidR="005E092E" w:rsidRPr="005048DF">
        <w:rPr>
          <w:rFonts w:ascii="Times New Roman" w:hAnsi="Times New Roman" w:cs="Times New Roman"/>
          <w:sz w:val="24"/>
          <w:szCs w:val="24"/>
        </w:rPr>
        <w:t xml:space="preserve">. For small values of </w:t>
      </w:r>
      <m:oMath>
        <m:r>
          <w:rPr>
            <w:rFonts w:ascii="Cambria Math" w:hAnsi="Cambria Math" w:cs="Times New Roman"/>
            <w:sz w:val="24"/>
            <w:szCs w:val="24"/>
          </w:rPr>
          <m:t>k</m:t>
        </m:r>
      </m:oMath>
      <w:r w:rsidRPr="005048DF">
        <w:rPr>
          <w:rFonts w:ascii="Times New Roman" w:hAnsi="Times New Roman" w:cs="Times New Roman"/>
          <w:sz w:val="24"/>
          <w:szCs w:val="24"/>
        </w:rPr>
        <w:t>, the equilibrium viral load remains close to zero, indicating stability of th</w:t>
      </w:r>
      <w:r w:rsidR="005E092E" w:rsidRPr="005048DF">
        <w:rPr>
          <w:rFonts w:ascii="Times New Roman" w:hAnsi="Times New Roman" w:cs="Times New Roman"/>
          <w:sz w:val="24"/>
          <w:szCs w:val="24"/>
        </w:rPr>
        <w:t xml:space="preserve">e disease-free equilibrium. As </w:t>
      </w:r>
      <m:oMath>
        <m:r>
          <w:rPr>
            <w:rFonts w:ascii="Cambria Math" w:hAnsi="Cambria Math" w:cs="Times New Roman"/>
            <w:sz w:val="24"/>
            <w:szCs w:val="24"/>
          </w:rPr>
          <m:t>k</m:t>
        </m:r>
      </m:oMath>
      <w:r w:rsidRPr="005048DF">
        <w:rPr>
          <w:rFonts w:ascii="Times New Roman" w:hAnsi="Times New Roman" w:cs="Times New Roman"/>
          <w:sz w:val="24"/>
          <w:szCs w:val="24"/>
        </w:rPr>
        <w:t xml:space="preserve"> increases beyond a critical threshol</w:t>
      </w:r>
      <w:r w:rsidR="005E092E" w:rsidRPr="005048DF">
        <w:rPr>
          <w:rFonts w:ascii="Times New Roman" w:hAnsi="Times New Roman" w:cs="Times New Roman"/>
          <w:sz w:val="24"/>
          <w:szCs w:val="24"/>
        </w:rPr>
        <w:t xml:space="preserve">d, a sharp rise in </w:t>
      </w:r>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t>
            </m:r>
          </m:sup>
        </m:sSup>
      </m:oMath>
      <w:r w:rsidRPr="005048DF">
        <w:rPr>
          <w:rFonts w:ascii="Times New Roman" w:hAnsi="Times New Roman" w:cs="Times New Roman"/>
          <w:sz w:val="24"/>
          <w:szCs w:val="24"/>
        </w:rPr>
        <w:t xml:space="preserve"> is observed, signifying the emer</w:t>
      </w:r>
      <w:r w:rsidR="005E092E" w:rsidRPr="005048DF">
        <w:rPr>
          <w:rFonts w:ascii="Times New Roman" w:hAnsi="Times New Roman" w:cs="Times New Roman"/>
          <w:sz w:val="24"/>
          <w:szCs w:val="24"/>
        </w:rPr>
        <w:t>gence of an endemic equilibrium.</w:t>
      </w:r>
    </w:p>
    <w:p w14:paraId="3D053B20" w14:textId="1EE8D285"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This abrupt qualitative change confirms the existence of a bifurcation point driven by the nonlinear regulatory effect. Biologically, higher values of k strengthen nonlinear feedback mechanisms and memory effects, allowing the virus to persist even when initial conditions favor clearance. Thus, k acts as a key control parameter that modulates system stability.</w:t>
      </w:r>
    </w:p>
    <w:p w14:paraId="15C73BC8" w14:textId="51F6D720" w:rsidR="001F5FCE" w:rsidRPr="005048DF" w:rsidRDefault="005048DF" w:rsidP="001F5FCE">
      <w:pPr>
        <w:rPr>
          <w:rFonts w:ascii="Times New Roman" w:hAnsi="Times New Roman" w:cs="Times New Roman"/>
          <w:b/>
          <w:sz w:val="24"/>
          <w:szCs w:val="24"/>
        </w:rPr>
      </w:pPr>
      <w:r>
        <w:rPr>
          <w:rFonts w:ascii="Times New Roman" w:hAnsi="Times New Roman" w:cs="Times New Roman"/>
          <w:b/>
          <w:sz w:val="24"/>
          <w:szCs w:val="24"/>
        </w:rPr>
        <w:t>5.2.2</w:t>
      </w:r>
      <w:r>
        <w:rPr>
          <w:rFonts w:ascii="Times New Roman" w:hAnsi="Times New Roman" w:cs="Times New Roman"/>
          <w:b/>
          <w:sz w:val="24"/>
          <w:szCs w:val="24"/>
        </w:rPr>
        <w:tab/>
      </w:r>
      <w:r w:rsidR="001F5FCE" w:rsidRPr="005048DF">
        <w:rPr>
          <w:rFonts w:ascii="Times New Roman" w:hAnsi="Times New Roman" w:cs="Times New Roman"/>
          <w:b/>
          <w:sz w:val="24"/>
          <w:szCs w:val="24"/>
        </w:rPr>
        <w:t xml:space="preserve">Reproduction Number versus Nonlinear Order </w:t>
      </w:r>
      <m:oMath>
        <m:r>
          <m:rPr>
            <m:sty m:val="bi"/>
          </m:rPr>
          <w:rPr>
            <w:rFonts w:ascii="Cambria Math" w:hAnsi="Cambria Math" w:cs="Times New Roman"/>
            <w:sz w:val="24"/>
            <w:szCs w:val="24"/>
          </w:rPr>
          <m:t>k</m:t>
        </m:r>
      </m:oMath>
      <w:r w:rsidR="001F5FCE" w:rsidRPr="005048DF">
        <w:rPr>
          <w:rFonts w:ascii="Times New Roman" w:eastAsiaTheme="minorEastAsia" w:hAnsi="Times New Roman" w:cs="Times New Roman"/>
          <w:b/>
          <w:sz w:val="24"/>
          <w:szCs w:val="24"/>
        </w:rPr>
        <w:t xml:space="preserve"> (figure 6)</w:t>
      </w:r>
    </w:p>
    <w:p w14:paraId="0CBA0615" w14:textId="10305FAA"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Figure 6 shows the variation of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xml:space="preserve"> with res</w:t>
      </w:r>
      <w:r w:rsidR="001F5FCE" w:rsidRPr="005048DF">
        <w:rPr>
          <w:rFonts w:ascii="Times New Roman" w:hAnsi="Times New Roman" w:cs="Times New Roman"/>
          <w:sz w:val="24"/>
          <w:szCs w:val="24"/>
        </w:rPr>
        <w:t xml:space="preserve">pect to the nonlinear exponent </w:t>
      </w:r>
      <m:oMath>
        <m:r>
          <w:rPr>
            <w:rFonts w:ascii="Cambria Math" w:hAnsi="Cambria Math" w:cs="Times New Roman"/>
            <w:sz w:val="24"/>
            <w:szCs w:val="24"/>
          </w:rPr>
          <m:t>k</m:t>
        </m:r>
      </m:oMath>
      <w:r w:rsidRPr="005048DF">
        <w:rPr>
          <w:rFonts w:ascii="Times New Roman" w:hAnsi="Times New Roman" w:cs="Times New Roman"/>
          <w:sz w:val="24"/>
          <w:szCs w:val="24"/>
        </w:rPr>
        <w:t>. The curve clearly demonstrates that</w:t>
      </w:r>
      <w:r w:rsidR="001F5FCE" w:rsidRPr="005048DF">
        <w:rPr>
          <w:rFonts w:ascii="Times New Roman" w:hAnsi="Times New Roman" w:cs="Times New Roman"/>
          <w:sz w:val="24"/>
          <w:szCs w:val="24"/>
        </w:rPr>
        <w:t xml:space="preserve"> R</w:t>
      </w:r>
      <w:r w:rsidR="001F5FCE" w:rsidRPr="005048DF">
        <w:rPr>
          <w:rFonts w:ascii="Cambria Math" w:hAnsi="Cambria Math" w:cs="Cambria Math"/>
          <w:sz w:val="24"/>
          <w:szCs w:val="24"/>
        </w:rPr>
        <w:t>₀</w:t>
      </w:r>
      <w:r w:rsidR="001F5FCE" w:rsidRPr="005048DF">
        <w:rPr>
          <w:rFonts w:ascii="Times New Roman" w:hAnsi="Times New Roman" w:cs="Times New Roman"/>
          <w:sz w:val="24"/>
          <w:szCs w:val="24"/>
        </w:rPr>
        <w:t xml:space="preserve"> increases monotonically as </w:t>
      </w:r>
      <m:oMath>
        <m:r>
          <w:rPr>
            <w:rFonts w:ascii="Cambria Math" w:hAnsi="Cambria Math" w:cs="Times New Roman"/>
            <w:sz w:val="24"/>
            <w:szCs w:val="24"/>
          </w:rPr>
          <m:t>k</m:t>
        </m:r>
      </m:oMath>
      <w:r w:rsidRPr="005048DF">
        <w:rPr>
          <w:rFonts w:ascii="Times New Roman" w:hAnsi="Times New Roman" w:cs="Times New Roman"/>
          <w:sz w:val="24"/>
          <w:szCs w:val="24"/>
        </w:rPr>
        <w:t xml:space="preserve"> incr</w:t>
      </w:r>
      <w:r w:rsidR="001F5FCE" w:rsidRPr="005048DF">
        <w:rPr>
          <w:rFonts w:ascii="Times New Roman" w:hAnsi="Times New Roman" w:cs="Times New Roman"/>
          <w:sz w:val="24"/>
          <w:szCs w:val="24"/>
        </w:rPr>
        <w:t xml:space="preserve">eases. For lower values of </w:t>
      </w:r>
      <m:oMath>
        <m:r>
          <w:rPr>
            <w:rFonts w:ascii="Cambria Math" w:hAnsi="Cambria Math" w:cs="Times New Roman"/>
            <w:sz w:val="24"/>
            <w:szCs w:val="24"/>
          </w:rPr>
          <m:t>k</m:t>
        </m:r>
      </m:oMath>
      <w:r w:rsidR="001F5FCE" w:rsidRPr="005048D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xml:space="preserve"> remains below unity, corresponding to viral clearance and stability of the disease-free equilibrium.</w:t>
      </w:r>
    </w:p>
    <w:p w14:paraId="18040E4E" w14:textId="2C4C9E15"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Once k exceeds a critical va</w:t>
      </w:r>
      <w:r w:rsidR="00AA25AB" w:rsidRPr="005048DF">
        <w:rPr>
          <w:rFonts w:ascii="Times New Roman" w:hAnsi="Times New Roman" w:cs="Times New Roman"/>
          <w:sz w:val="24"/>
          <w:szCs w:val="24"/>
        </w:rPr>
        <w:t>lue, R</w:t>
      </w:r>
      <w:r w:rsidR="00AA25AB" w:rsidRPr="005048DF">
        <w:rPr>
          <w:rFonts w:ascii="Cambria Math" w:hAnsi="Cambria Math" w:cs="Cambria Math"/>
          <w:sz w:val="24"/>
          <w:szCs w:val="24"/>
        </w:rPr>
        <w:t>₀</w:t>
      </w:r>
      <w:r w:rsidR="00AA25AB" w:rsidRPr="005048DF">
        <w:rPr>
          <w:rFonts w:ascii="Times New Roman" w:hAnsi="Times New Roman" w:cs="Times New Roman"/>
          <w:sz w:val="24"/>
          <w:szCs w:val="24"/>
        </w:rPr>
        <w:t xml:space="preserve"> crosses the threshold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=1</m:t>
        </m:r>
      </m:oMath>
      <w:r w:rsidRPr="005048DF">
        <w:rPr>
          <w:rFonts w:ascii="Times New Roman" w:hAnsi="Times New Roman" w:cs="Times New Roman"/>
          <w:sz w:val="24"/>
          <w:szCs w:val="24"/>
        </w:rPr>
        <w:t>, marking the onset of sustained infection. This threshold behavior is consistent with the bifurcation observed in Figure</w:t>
      </w:r>
      <w:r w:rsidR="00267CB4">
        <w:rPr>
          <w:rFonts w:ascii="Times New Roman" w:hAnsi="Times New Roman" w:cs="Times New Roman"/>
          <w:sz w:val="24"/>
          <w:szCs w:val="24"/>
        </w:rPr>
        <w:t xml:space="preserve"> 6</w:t>
      </w:r>
      <w:r w:rsidRPr="005048DF">
        <w:rPr>
          <w:rFonts w:ascii="Times New Roman" w:hAnsi="Times New Roman" w:cs="Times New Roman"/>
          <w:sz w:val="24"/>
          <w:szCs w:val="24"/>
        </w:rPr>
        <w:t>. Together, these figures confirm that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serves as the primary threshold quantity determining whether HIV infection dies out or persists.</w:t>
      </w:r>
    </w:p>
    <w:p w14:paraId="7404C10A" w14:textId="6F978147" w:rsidR="00CC6B06" w:rsidRPr="005048DF" w:rsidRDefault="005048DF" w:rsidP="00CC6B06">
      <w:pPr>
        <w:rPr>
          <w:rFonts w:ascii="Times New Roman" w:hAnsi="Times New Roman" w:cs="Times New Roman"/>
          <w:b/>
          <w:sz w:val="24"/>
          <w:szCs w:val="24"/>
        </w:rPr>
      </w:pPr>
      <w:r>
        <w:rPr>
          <w:rFonts w:ascii="Times New Roman" w:hAnsi="Times New Roman" w:cs="Times New Roman"/>
          <w:b/>
          <w:sz w:val="24"/>
          <w:szCs w:val="24"/>
        </w:rPr>
        <w:t>5.2.3</w:t>
      </w:r>
      <w:r>
        <w:rPr>
          <w:rFonts w:ascii="Times New Roman" w:hAnsi="Times New Roman" w:cs="Times New Roman"/>
          <w:b/>
          <w:sz w:val="24"/>
          <w:szCs w:val="24"/>
        </w:rPr>
        <w:tab/>
      </w:r>
      <w:r w:rsidR="00CC6B06" w:rsidRPr="005048DF">
        <w:rPr>
          <w:rFonts w:ascii="Times New Roman" w:hAnsi="Times New Roman" w:cs="Times New Roman"/>
          <w:b/>
          <w:sz w:val="24"/>
          <w:szCs w:val="24"/>
        </w:rPr>
        <w:t>Parameter Sensitivity and Variable Overlay (figure 1)</w:t>
      </w:r>
    </w:p>
    <w:p w14:paraId="6EA572FE" w14:textId="29412A03"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Figure 1 illustrates the ove</w:t>
      </w:r>
      <w:r w:rsidR="00CC6B06" w:rsidRPr="005048DF">
        <w:rPr>
          <w:rFonts w:ascii="Times New Roman" w:hAnsi="Times New Roman" w:cs="Times New Roman"/>
          <w:sz w:val="24"/>
          <w:szCs w:val="24"/>
        </w:rPr>
        <w:t xml:space="preserve">rlay of the state variables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oMath>
      <w:r w:rsidR="00CC6B06" w:rsidRPr="005048DF">
        <w:rPr>
          <w:rFonts w:ascii="Times New Roman" w:hAnsi="Times New Roman" w:cs="Times New Roman"/>
          <w:sz w:val="24"/>
          <w:szCs w:val="24"/>
        </w:rPr>
        <w:t xml:space="preserve">,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and</w:t>
      </w:r>
      <w:r w:rsidR="00CC6B06" w:rsidRPr="005048DF">
        <w:rPr>
          <w:rFonts w:ascii="Times New Roman" w:hAnsi="Times New Roman" w:cs="Times New Roman"/>
          <w:sz w:val="24"/>
          <w:szCs w:val="24"/>
        </w:rPr>
        <w:t xml:space="preserve">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for multiple values of k. The figure highlights strong sensitivity of the infected cells and viral load to changes in k. Higher values of k produce </w:t>
      </w:r>
      <w:r w:rsidR="00CC6B06" w:rsidRPr="005048DF">
        <w:rPr>
          <w:rFonts w:ascii="Times New Roman" w:hAnsi="Times New Roman" w:cs="Times New Roman"/>
          <w:sz w:val="24"/>
          <w:szCs w:val="24"/>
        </w:rPr>
        <w:t xml:space="preserve">larger oscillatory peaks in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00CC6B06" w:rsidRPr="005048DF">
        <w:rPr>
          <w:rFonts w:ascii="Times New Roman" w:hAnsi="Times New Roman" w:cs="Times New Roman"/>
          <w:sz w:val="24"/>
          <w:szCs w:val="24"/>
        </w:rPr>
        <w:t xml:space="preserve"> and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reflecting delayed immune regulation and enhanced viral persistence.</w:t>
      </w:r>
    </w:p>
    <w:p w14:paraId="1FD81D37" w14:textId="5ED58DFB"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lastRenderedPageBreak/>
        <w:t>In contrast, the uninfe</w:t>
      </w:r>
      <w:r w:rsidR="00CC6B06" w:rsidRPr="005048DF">
        <w:rPr>
          <w:rFonts w:ascii="Times New Roman" w:hAnsi="Times New Roman" w:cs="Times New Roman"/>
          <w:sz w:val="24"/>
          <w:szCs w:val="24"/>
        </w:rPr>
        <w:t xml:space="preserve">cted target cell population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exhibits gradual recovery over time, with higher k values slightly slowing the recovery process. This demonstrates that nonlinear regulation primarily amplifies infection dynamics while indirectly affecting healthy cell restoration.</w:t>
      </w:r>
    </w:p>
    <w:p w14:paraId="7C59ECC7" w14:textId="394BEDC1" w:rsidR="00C55100" w:rsidRPr="005048DF" w:rsidRDefault="00CA2554" w:rsidP="00C55100">
      <w:pPr>
        <w:rPr>
          <w:rFonts w:ascii="Times New Roman" w:hAnsi="Times New Roman" w:cs="Times New Roman"/>
          <w:b/>
          <w:sz w:val="24"/>
          <w:szCs w:val="24"/>
        </w:rPr>
      </w:pPr>
      <w:r w:rsidRPr="005048DF">
        <w:rPr>
          <w:rFonts w:ascii="Times New Roman" w:hAnsi="Times New Roman" w:cs="Times New Roman"/>
          <w:b/>
          <w:sz w:val="24"/>
          <w:szCs w:val="24"/>
        </w:rPr>
        <w:t xml:space="preserve">5.2.4 </w:t>
      </w:r>
      <w:r w:rsidR="005048DF">
        <w:rPr>
          <w:rFonts w:ascii="Times New Roman" w:hAnsi="Times New Roman" w:cs="Times New Roman"/>
          <w:b/>
          <w:sz w:val="24"/>
          <w:szCs w:val="24"/>
        </w:rPr>
        <w:tab/>
      </w:r>
      <w:r w:rsidR="00CC6B06" w:rsidRPr="005048DF">
        <w:rPr>
          <w:rFonts w:ascii="Times New Roman" w:hAnsi="Times New Roman" w:cs="Times New Roman"/>
          <w:b/>
          <w:sz w:val="24"/>
          <w:szCs w:val="24"/>
        </w:rPr>
        <w:t xml:space="preserve">Dynamics of Target Cells </w:t>
      </w:r>
      <m:oMath>
        <m:r>
          <m:rPr>
            <m:sty m:val="bi"/>
          </m:rPr>
          <w:rPr>
            <w:rFonts w:ascii="Cambria Math" w:hAnsi="Cambria Math" w:cs="Times New Roman"/>
            <w:sz w:val="24"/>
            <w:szCs w:val="24"/>
          </w:rPr>
          <m:t>X</m:t>
        </m:r>
        <m:d>
          <m:dPr>
            <m:ctrlPr>
              <w:rPr>
                <w:rFonts w:ascii="Cambria Math" w:hAnsi="Cambria Math" w:cs="Times New Roman"/>
                <w:b/>
                <w:i/>
                <w:sz w:val="24"/>
                <w:szCs w:val="24"/>
              </w:rPr>
            </m:ctrlPr>
          </m:dPr>
          <m:e>
            <m:r>
              <m:rPr>
                <m:sty m:val="bi"/>
              </m:rPr>
              <w:rPr>
                <w:rFonts w:ascii="Cambria Math" w:hAnsi="Cambria Math" w:cs="Times New Roman"/>
                <w:sz w:val="24"/>
                <w:szCs w:val="24"/>
              </w:rPr>
              <m:t>t</m:t>
            </m:r>
          </m:e>
        </m:d>
      </m:oMath>
      <w:r w:rsidR="00CC6B06" w:rsidRPr="005048DF">
        <w:rPr>
          <w:rFonts w:ascii="Times New Roman" w:eastAsiaTheme="minorEastAsia" w:hAnsi="Times New Roman" w:cs="Times New Roman"/>
          <w:b/>
          <w:sz w:val="24"/>
          <w:szCs w:val="24"/>
        </w:rPr>
        <w:t xml:space="preserve"> (figure 2)</w:t>
      </w:r>
    </w:p>
    <w:p w14:paraId="40E57A15" w14:textId="076088C7"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Figure 2 shows the evolution</w:t>
      </w:r>
      <w:r w:rsidR="00C55100" w:rsidRPr="005048DF">
        <w:rPr>
          <w:rFonts w:ascii="Times New Roman" w:hAnsi="Times New Roman" w:cs="Times New Roman"/>
          <w:sz w:val="24"/>
          <w:szCs w:val="24"/>
        </w:rPr>
        <w:t xml:space="preserve"> of uninfected target cells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for different values of k. All trajectories display an initial decline due to infection, followed by recovery toward a stable level. Lower values of k result in faster recovery and hi</w:t>
      </w:r>
      <w:r w:rsidR="00C55100" w:rsidRPr="005048DF">
        <w:rPr>
          <w:rFonts w:ascii="Times New Roman" w:hAnsi="Times New Roman" w:cs="Times New Roman"/>
          <w:sz w:val="24"/>
          <w:szCs w:val="24"/>
        </w:rPr>
        <w:t xml:space="preserve">gher steady-state levels of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w:t>
      </w:r>
    </w:p>
    <w:p w14:paraId="34550249" w14:textId="560DE03A"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This behavior indicates that weaker nonlinear effects favor immune resilience and faster restoration of healthy cells, further supporting viral clearance when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5048DF">
        <w:rPr>
          <w:rFonts w:ascii="Times New Roman" w:hAnsi="Times New Roman" w:cs="Times New Roman"/>
          <w:sz w:val="24"/>
          <w:szCs w:val="24"/>
        </w:rPr>
        <w:t>.</w:t>
      </w:r>
    </w:p>
    <w:p w14:paraId="33190BDE" w14:textId="50459379" w:rsidR="00C55100" w:rsidRPr="005048DF" w:rsidRDefault="00CA2554" w:rsidP="00C55100">
      <w:pPr>
        <w:rPr>
          <w:rFonts w:ascii="Times New Roman" w:hAnsi="Times New Roman" w:cs="Times New Roman"/>
          <w:b/>
          <w:sz w:val="24"/>
          <w:szCs w:val="24"/>
        </w:rPr>
      </w:pPr>
      <w:r w:rsidRPr="005048DF">
        <w:rPr>
          <w:rFonts w:ascii="Times New Roman" w:hAnsi="Times New Roman" w:cs="Times New Roman"/>
          <w:b/>
          <w:sz w:val="24"/>
          <w:szCs w:val="24"/>
        </w:rPr>
        <w:t xml:space="preserve">5.2.5 </w:t>
      </w:r>
      <w:r w:rsidR="00C55100" w:rsidRPr="005048DF">
        <w:rPr>
          <w:rFonts w:ascii="Times New Roman" w:hAnsi="Times New Roman" w:cs="Times New Roman"/>
          <w:b/>
          <w:sz w:val="24"/>
          <w:szCs w:val="24"/>
        </w:rPr>
        <w:t xml:space="preserve">Effect of the Cure Factor </w:t>
      </w:r>
      <m:oMath>
        <m:r>
          <m:rPr>
            <m:sty m:val="bi"/>
          </m:rPr>
          <w:rPr>
            <w:rFonts w:ascii="Cambria Math" w:hAnsi="Cambria Math" w:cs="Times New Roman"/>
            <w:sz w:val="24"/>
            <w:szCs w:val="24"/>
          </w:rPr>
          <m:t>ρ</m:t>
        </m:r>
      </m:oMath>
      <w:r w:rsidR="00C55100" w:rsidRPr="005048DF">
        <w:rPr>
          <w:rFonts w:ascii="Times New Roman" w:eastAsiaTheme="minorEastAsia" w:hAnsi="Times New Roman" w:cs="Times New Roman"/>
          <w:b/>
          <w:sz w:val="24"/>
          <w:szCs w:val="24"/>
        </w:rPr>
        <w:t xml:space="preserve"> on Infected Cells </w:t>
      </w:r>
      <m:oMath>
        <m:r>
          <m:rPr>
            <m:sty m:val="bi"/>
          </m:rPr>
          <w:rPr>
            <w:rFonts w:ascii="Cambria Math" w:hAnsi="Cambria Math" w:cs="Times New Roman"/>
            <w:sz w:val="24"/>
            <w:szCs w:val="24"/>
          </w:rPr>
          <m:t>Y</m:t>
        </m:r>
        <m:d>
          <m:dPr>
            <m:ctrlPr>
              <w:rPr>
                <w:rFonts w:ascii="Cambria Math" w:hAnsi="Cambria Math" w:cs="Times New Roman"/>
                <w:b/>
                <w:i/>
                <w:sz w:val="24"/>
                <w:szCs w:val="24"/>
              </w:rPr>
            </m:ctrlPr>
          </m:dPr>
          <m:e>
            <m:r>
              <m:rPr>
                <m:sty m:val="bi"/>
              </m:rPr>
              <w:rPr>
                <w:rFonts w:ascii="Cambria Math" w:hAnsi="Cambria Math" w:cs="Times New Roman"/>
                <w:sz w:val="24"/>
                <w:szCs w:val="24"/>
              </w:rPr>
              <m:t>t</m:t>
            </m:r>
          </m:e>
        </m:d>
      </m:oMath>
      <w:r w:rsidR="00C55100" w:rsidRPr="005048DF">
        <w:rPr>
          <w:rFonts w:ascii="Times New Roman" w:eastAsiaTheme="minorEastAsia" w:hAnsi="Times New Roman" w:cs="Times New Roman"/>
          <w:b/>
          <w:sz w:val="24"/>
          <w:szCs w:val="24"/>
        </w:rPr>
        <w:t xml:space="preserve"> (figure 3)</w:t>
      </w:r>
    </w:p>
    <w:p w14:paraId="3C4576DF" w14:textId="1DF5F362"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 xml:space="preserve">Figure 3 depicts the dynamics of infected cells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for varying</w:t>
      </w:r>
      <w:r w:rsidR="00F90F7F" w:rsidRPr="005048DF">
        <w:rPr>
          <w:rFonts w:ascii="Times New Roman" w:hAnsi="Times New Roman" w:cs="Times New Roman"/>
          <w:sz w:val="24"/>
          <w:szCs w:val="24"/>
        </w:rPr>
        <w:t xml:space="preserve"> values of k. In all cases,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declines rapidly to near zero, indicating effective suppression of infection. This rapid decay is strongly</w:t>
      </w:r>
      <w:r w:rsidR="00F90F7F" w:rsidRPr="005048DF">
        <w:rPr>
          <w:rFonts w:ascii="Times New Roman" w:hAnsi="Times New Roman" w:cs="Times New Roman"/>
          <w:sz w:val="24"/>
          <w:szCs w:val="24"/>
        </w:rPr>
        <w:t xml:space="preserve"> influenced by the cure factor</w:t>
      </w:r>
      <m:oMath>
        <m:r>
          <w:rPr>
            <w:rFonts w:ascii="Cambria Math" w:hAnsi="Cambria Math" w:cs="Times New Roman"/>
            <w:sz w:val="24"/>
            <w:szCs w:val="24"/>
          </w:rPr>
          <m:t xml:space="preserve"> ρ</m:t>
        </m:r>
      </m:oMath>
      <w:r w:rsidRPr="005048DF">
        <w:rPr>
          <w:rFonts w:ascii="Times New Roman" w:hAnsi="Times New Roman" w:cs="Times New Roman"/>
          <w:sz w:val="24"/>
          <w:szCs w:val="24"/>
        </w:rPr>
        <w:t>, which governs the rate at which infected cells revert to the uninfected state.</w:t>
      </w:r>
    </w:p>
    <w:p w14:paraId="7E42F0C9" w14:textId="51F4B037" w:rsidR="00505B82" w:rsidRPr="005048DF" w:rsidRDefault="00505B82" w:rsidP="005048DF">
      <w:pPr>
        <w:jc w:val="both"/>
        <w:rPr>
          <w:rFonts w:ascii="Times New Roman" w:hAnsi="Times New Roman" w:cs="Times New Roman"/>
          <w:sz w:val="24"/>
          <w:szCs w:val="24"/>
        </w:rPr>
      </w:pPr>
      <w:r w:rsidRPr="005048DF">
        <w:rPr>
          <w:rFonts w:ascii="Times New Roman" w:hAnsi="Times New Roman" w:cs="Times New Roman"/>
          <w:sz w:val="24"/>
          <w:szCs w:val="24"/>
        </w:rPr>
        <w:t>A higher cure rate reduces the lifespan of infected cells, directly lowering viral production and transmissio</w:t>
      </w:r>
      <w:r w:rsidR="00C55100" w:rsidRPr="005048DF">
        <w:rPr>
          <w:rFonts w:ascii="Times New Roman" w:hAnsi="Times New Roman" w:cs="Times New Roman"/>
          <w:sz w:val="24"/>
          <w:szCs w:val="24"/>
        </w:rPr>
        <w:t xml:space="preserve">n potential. Consequently, </w:t>
      </w:r>
      <m:oMath>
        <m:r>
          <w:rPr>
            <w:rFonts w:ascii="Cambria Math" w:hAnsi="Cambria Math" w:cs="Times New Roman"/>
            <w:sz w:val="24"/>
            <w:szCs w:val="24"/>
          </w:rPr>
          <m:t>ρ</m:t>
        </m:r>
      </m:oMath>
      <w:r w:rsidRPr="005048DF">
        <w:rPr>
          <w:rFonts w:ascii="Times New Roman" w:hAnsi="Times New Roman" w:cs="Times New Roman"/>
          <w:sz w:val="24"/>
          <w:szCs w:val="24"/>
        </w:rPr>
        <w:t xml:space="preserve"> plays a crucial stabilizing role by driving the system toward the disease-free equilibrium.</w:t>
      </w:r>
    </w:p>
    <w:p w14:paraId="37A2C06A" w14:textId="6BCD37B8" w:rsidR="00010D43" w:rsidRPr="005048DF" w:rsidRDefault="00CA2554" w:rsidP="00010D43">
      <w:pPr>
        <w:rPr>
          <w:rFonts w:ascii="Times New Roman" w:hAnsi="Times New Roman" w:cs="Times New Roman"/>
          <w:b/>
          <w:sz w:val="24"/>
          <w:szCs w:val="24"/>
        </w:rPr>
      </w:pPr>
      <w:r w:rsidRPr="005048DF">
        <w:rPr>
          <w:rFonts w:ascii="Times New Roman" w:hAnsi="Times New Roman" w:cs="Times New Roman"/>
          <w:b/>
          <w:sz w:val="24"/>
          <w:szCs w:val="24"/>
        </w:rPr>
        <w:t xml:space="preserve">5.2.6 </w:t>
      </w:r>
      <w:r w:rsidR="005048DF">
        <w:rPr>
          <w:rFonts w:ascii="Times New Roman" w:hAnsi="Times New Roman" w:cs="Times New Roman"/>
          <w:b/>
          <w:sz w:val="24"/>
          <w:szCs w:val="24"/>
        </w:rPr>
        <w:tab/>
      </w:r>
      <w:r w:rsidR="00010D43" w:rsidRPr="005048DF">
        <w:rPr>
          <w:rFonts w:ascii="Times New Roman" w:hAnsi="Times New Roman" w:cs="Times New Roman"/>
          <w:b/>
          <w:sz w:val="24"/>
          <w:szCs w:val="24"/>
        </w:rPr>
        <w:t xml:space="preserve">Viral Load Dynamics </w:t>
      </w:r>
      <m:oMath>
        <m:r>
          <m:rPr>
            <m:sty m:val="bi"/>
          </m:rPr>
          <w:rPr>
            <w:rFonts w:ascii="Cambria Math" w:hAnsi="Cambria Math" w:cs="Times New Roman"/>
            <w:sz w:val="24"/>
            <w:szCs w:val="24"/>
          </w:rPr>
          <m:t>Z</m:t>
        </m:r>
        <m:d>
          <m:dPr>
            <m:ctrlPr>
              <w:rPr>
                <w:rFonts w:ascii="Cambria Math" w:hAnsi="Cambria Math" w:cs="Times New Roman"/>
                <w:b/>
                <w:i/>
                <w:sz w:val="24"/>
                <w:szCs w:val="24"/>
              </w:rPr>
            </m:ctrlPr>
          </m:dPr>
          <m:e>
            <m:r>
              <m:rPr>
                <m:sty m:val="bi"/>
              </m:rPr>
              <w:rPr>
                <w:rFonts w:ascii="Cambria Math" w:hAnsi="Cambria Math" w:cs="Times New Roman"/>
                <w:sz w:val="24"/>
                <w:szCs w:val="24"/>
              </w:rPr>
              <m:t>t</m:t>
            </m:r>
          </m:e>
        </m:d>
      </m:oMath>
      <w:r w:rsidR="00010D43" w:rsidRPr="005048DF">
        <w:rPr>
          <w:rFonts w:ascii="Times New Roman" w:eastAsiaTheme="minorEastAsia" w:hAnsi="Times New Roman" w:cs="Times New Roman"/>
          <w:b/>
          <w:sz w:val="24"/>
          <w:szCs w:val="24"/>
        </w:rPr>
        <w:t xml:space="preserve"> and the Role of </w:t>
      </w:r>
      <m:oMath>
        <m:r>
          <m:rPr>
            <m:sty m:val="bi"/>
          </m:rPr>
          <w:rPr>
            <w:rFonts w:ascii="Cambria Math" w:eastAsiaTheme="minorEastAsia" w:hAnsi="Cambria Math" w:cs="Times New Roman"/>
            <w:sz w:val="24"/>
            <w:szCs w:val="24"/>
          </w:rPr>
          <m:t>ρ</m:t>
        </m:r>
      </m:oMath>
      <w:r w:rsidR="00010D43" w:rsidRPr="005048DF">
        <w:rPr>
          <w:rFonts w:ascii="Times New Roman" w:eastAsiaTheme="minorEastAsia" w:hAnsi="Times New Roman" w:cs="Times New Roman"/>
          <w:b/>
          <w:sz w:val="24"/>
          <w:szCs w:val="24"/>
        </w:rPr>
        <w:t xml:space="preserve"> (figure 4)</w:t>
      </w:r>
    </w:p>
    <w:p w14:paraId="691C4CE6" w14:textId="2D25766F" w:rsidR="00505B82" w:rsidRPr="005048DF" w:rsidRDefault="00505B82" w:rsidP="00B44F91">
      <w:pPr>
        <w:jc w:val="both"/>
        <w:rPr>
          <w:rFonts w:ascii="Times New Roman" w:hAnsi="Times New Roman" w:cs="Times New Roman"/>
          <w:sz w:val="24"/>
          <w:szCs w:val="24"/>
        </w:rPr>
      </w:pPr>
      <w:r w:rsidRPr="005048DF">
        <w:rPr>
          <w:rFonts w:ascii="Times New Roman" w:hAnsi="Times New Roman" w:cs="Times New Roman"/>
          <w:sz w:val="24"/>
          <w:szCs w:val="24"/>
        </w:rPr>
        <w:t xml:space="preserve">Figure 4 illustrates the viral load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for different values of k. Similar to infected cells, the viral load exhibits an initial peak followed by rapi</w:t>
      </w:r>
      <w:r w:rsidR="00010D43" w:rsidRPr="005048DF">
        <w:rPr>
          <w:rFonts w:ascii="Times New Roman" w:hAnsi="Times New Roman" w:cs="Times New Roman"/>
          <w:sz w:val="24"/>
          <w:szCs w:val="24"/>
        </w:rPr>
        <w:t xml:space="preserve">d decay. The suppression of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t</m:t>
            </m:r>
          </m:e>
        </m:d>
      </m:oMath>
      <w:r w:rsidRPr="005048DF">
        <w:rPr>
          <w:rFonts w:ascii="Times New Roman" w:hAnsi="Times New Roman" w:cs="Times New Roman"/>
          <w:sz w:val="24"/>
          <w:szCs w:val="24"/>
        </w:rPr>
        <w:t xml:space="preserve"> is closely linked to the cure factor ρ, since reduced infected cell populations lead to diminished viral replication.</w:t>
      </w:r>
    </w:p>
    <w:p w14:paraId="1ED56AB1" w14:textId="3A1606B1" w:rsidR="00960853" w:rsidRPr="005048DF" w:rsidRDefault="00505B82" w:rsidP="00B44F91">
      <w:pPr>
        <w:jc w:val="both"/>
        <w:rPr>
          <w:rFonts w:ascii="Times New Roman" w:hAnsi="Times New Roman" w:cs="Times New Roman"/>
          <w:sz w:val="24"/>
          <w:szCs w:val="24"/>
        </w:rPr>
      </w:pPr>
      <w:r w:rsidRPr="005048DF">
        <w:rPr>
          <w:rFonts w:ascii="Times New Roman" w:hAnsi="Times New Roman" w:cs="Times New Roman"/>
          <w:sz w:val="24"/>
          <w:szCs w:val="24"/>
        </w:rPr>
        <w:t>Even for higher values of k, the viral load eventually converges to low levels when the cure rate is sufficiently strong. This highlights the effectiveness of therapeutic strategies that enhance recovery or clearance of infected cells.</w:t>
      </w:r>
    </w:p>
    <w:p w14:paraId="5F839950" w14:textId="300E9D45" w:rsidR="00646C9C" w:rsidRPr="005048DF" w:rsidRDefault="00960853" w:rsidP="00B44F91">
      <w:pPr>
        <w:jc w:val="both"/>
        <w:rPr>
          <w:rFonts w:ascii="Times New Roman" w:hAnsi="Times New Roman" w:cs="Times New Roman"/>
          <w:sz w:val="24"/>
          <w:szCs w:val="24"/>
        </w:rPr>
      </w:pPr>
      <w:r w:rsidRPr="005048DF">
        <w:rPr>
          <w:rFonts w:ascii="Times New Roman" w:hAnsi="Times New Roman" w:cs="Times New Roman"/>
          <w:sz w:val="24"/>
          <w:szCs w:val="24"/>
        </w:rPr>
        <w:t xml:space="preserve">In summary, the numerical tables </w:t>
      </w:r>
      <w:r w:rsidR="005809DC" w:rsidRPr="005048DF">
        <w:rPr>
          <w:rFonts w:ascii="Times New Roman" w:hAnsi="Times New Roman" w:cs="Times New Roman"/>
          <w:sz w:val="24"/>
          <w:szCs w:val="24"/>
        </w:rPr>
        <w:t xml:space="preserve">and figures </w:t>
      </w:r>
      <w:r w:rsidRPr="005048DF">
        <w:rPr>
          <w:rFonts w:ascii="Times New Roman" w:hAnsi="Times New Roman" w:cs="Times New Roman"/>
          <w:sz w:val="24"/>
          <w:szCs w:val="24"/>
        </w:rPr>
        <w:t>clearly demonstrate that the reproduction number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determines whether HIV dies out or persists, the nonlinear regulatory effect k controls the intensity of infection dynamics and memory effects, and the cure factor ρ plays a stabilizing role by reducing infection burden and viral persistence. The combined influence of these parameters underscores the importance of nonlinear effects and recovery mechanisms in HIV infection modeling and provides valuable insight into potential tr</w:t>
      </w:r>
      <w:r w:rsidR="00170E3A" w:rsidRPr="005048DF">
        <w:rPr>
          <w:rFonts w:ascii="Times New Roman" w:hAnsi="Times New Roman" w:cs="Times New Roman"/>
          <w:sz w:val="24"/>
          <w:szCs w:val="24"/>
        </w:rPr>
        <w:t>eatment and control strategies.</w:t>
      </w:r>
    </w:p>
    <w:p w14:paraId="2D866BAA" w14:textId="38DDAE55" w:rsidR="00170E3A" w:rsidRPr="00B44F91" w:rsidRDefault="00C81181" w:rsidP="00170E3A">
      <w:pPr>
        <w:rPr>
          <w:rFonts w:ascii="Times New Roman" w:hAnsi="Times New Roman" w:cs="Times New Roman"/>
          <w:b/>
          <w:sz w:val="24"/>
          <w:szCs w:val="24"/>
        </w:rPr>
      </w:pPr>
      <w:r w:rsidRPr="00B44F91">
        <w:rPr>
          <w:rFonts w:ascii="Times New Roman" w:hAnsi="Times New Roman" w:cs="Times New Roman"/>
          <w:b/>
          <w:sz w:val="24"/>
          <w:szCs w:val="24"/>
        </w:rPr>
        <w:t xml:space="preserve">6.0 </w:t>
      </w:r>
      <w:r w:rsidR="00B44F91">
        <w:rPr>
          <w:rFonts w:ascii="Times New Roman" w:hAnsi="Times New Roman" w:cs="Times New Roman"/>
          <w:b/>
          <w:sz w:val="24"/>
          <w:szCs w:val="24"/>
        </w:rPr>
        <w:tab/>
      </w:r>
      <w:r w:rsidR="00170E3A" w:rsidRPr="00B44F91">
        <w:rPr>
          <w:rFonts w:ascii="Times New Roman" w:hAnsi="Times New Roman" w:cs="Times New Roman"/>
          <w:b/>
          <w:sz w:val="24"/>
          <w:szCs w:val="24"/>
        </w:rPr>
        <w:t>Key Findings of the Study</w:t>
      </w:r>
    </w:p>
    <w:p w14:paraId="71C55D21" w14:textId="61D1A013" w:rsidR="00646C9C" w:rsidRPr="005048DF" w:rsidRDefault="00646C9C" w:rsidP="00B44F91">
      <w:pPr>
        <w:jc w:val="both"/>
        <w:rPr>
          <w:rFonts w:ascii="Times New Roman" w:hAnsi="Times New Roman" w:cs="Times New Roman"/>
          <w:sz w:val="24"/>
          <w:szCs w:val="24"/>
        </w:rPr>
      </w:pPr>
      <w:r w:rsidRPr="005048DF">
        <w:rPr>
          <w:rFonts w:ascii="Times New Roman" w:hAnsi="Times New Roman" w:cs="Times New Roman"/>
          <w:sz w:val="24"/>
          <w:szCs w:val="24"/>
        </w:rPr>
        <w:t>The study establishes the central role of the basic reproduction number (R</w:t>
      </w:r>
      <w:r w:rsidRPr="005048DF">
        <w:rPr>
          <w:rFonts w:ascii="Cambria Math" w:hAnsi="Cambria Math" w:cs="Cambria Math"/>
          <w:sz w:val="24"/>
          <w:szCs w:val="24"/>
        </w:rPr>
        <w:t>₀</w:t>
      </w:r>
      <w:r w:rsidRPr="005048DF">
        <w:rPr>
          <w:rFonts w:ascii="Times New Roman" w:hAnsi="Times New Roman" w:cs="Times New Roman"/>
          <w:sz w:val="24"/>
          <w:szCs w:val="24"/>
        </w:rPr>
        <w:t>) in governing HIV infection dynamics. When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&lt; 1, the disease-free equilibrium is stable and viral clearance is achieved, whereas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&gt; 1 leads to a stable endemic equilibrium. The nonlinear regulatory exponent k significantly influences infection persistence, with higher values promoting viral </w:t>
      </w:r>
      <w:r w:rsidRPr="005048DF">
        <w:rPr>
          <w:rFonts w:ascii="Times New Roman" w:hAnsi="Times New Roman" w:cs="Times New Roman"/>
          <w:sz w:val="24"/>
          <w:szCs w:val="24"/>
        </w:rPr>
        <w:lastRenderedPageBreak/>
        <w:t>survival and bifurcation behavior. Additionally, the cure factor ρ effectively reduces infected cells and viral load, supporting immune recovery. Numerical simulations confirm the analytical sta</w:t>
      </w:r>
      <w:r w:rsidR="00170E3A" w:rsidRPr="005048DF">
        <w:rPr>
          <w:rFonts w:ascii="Times New Roman" w:hAnsi="Times New Roman" w:cs="Times New Roman"/>
          <w:sz w:val="24"/>
          <w:szCs w:val="24"/>
        </w:rPr>
        <w:t>bility and bifurcation results.</w:t>
      </w:r>
    </w:p>
    <w:p w14:paraId="3BB42719" w14:textId="2B75BF4F" w:rsidR="00170E3A" w:rsidRPr="00B44F91" w:rsidRDefault="00C81181" w:rsidP="00170E3A">
      <w:pPr>
        <w:rPr>
          <w:rFonts w:ascii="Times New Roman" w:hAnsi="Times New Roman" w:cs="Times New Roman"/>
          <w:b/>
          <w:sz w:val="24"/>
          <w:szCs w:val="24"/>
        </w:rPr>
      </w:pPr>
      <w:r w:rsidRPr="00B44F91">
        <w:rPr>
          <w:rFonts w:ascii="Times New Roman" w:hAnsi="Times New Roman" w:cs="Times New Roman"/>
          <w:b/>
          <w:sz w:val="24"/>
          <w:szCs w:val="24"/>
        </w:rPr>
        <w:t xml:space="preserve">7.0 </w:t>
      </w:r>
      <w:r w:rsidR="00B44F91">
        <w:rPr>
          <w:rFonts w:ascii="Times New Roman" w:hAnsi="Times New Roman" w:cs="Times New Roman"/>
          <w:b/>
          <w:sz w:val="24"/>
          <w:szCs w:val="24"/>
        </w:rPr>
        <w:tab/>
      </w:r>
      <w:r w:rsidR="00170E3A" w:rsidRPr="00B44F91">
        <w:rPr>
          <w:rFonts w:ascii="Times New Roman" w:hAnsi="Times New Roman" w:cs="Times New Roman"/>
          <w:b/>
          <w:sz w:val="24"/>
          <w:szCs w:val="24"/>
        </w:rPr>
        <w:t>Contribution to Knowledge</w:t>
      </w:r>
    </w:p>
    <w:p w14:paraId="04301A7D" w14:textId="29C047C4" w:rsidR="00646C9C" w:rsidRPr="005048DF" w:rsidRDefault="00646C9C" w:rsidP="00B44F91">
      <w:pPr>
        <w:jc w:val="both"/>
        <w:rPr>
          <w:rFonts w:ascii="Times New Roman" w:hAnsi="Times New Roman" w:cs="Times New Roman"/>
          <w:sz w:val="24"/>
          <w:szCs w:val="24"/>
        </w:rPr>
      </w:pPr>
      <w:r w:rsidRPr="005048DF">
        <w:rPr>
          <w:rFonts w:ascii="Times New Roman" w:hAnsi="Times New Roman" w:cs="Times New Roman"/>
          <w:sz w:val="24"/>
          <w:szCs w:val="24"/>
        </w:rPr>
        <w:t>This study contributes to knowledge by introducing a nonlinear regulatory infection term governed by the exponent k, providing a more realistic description of within-host HIV dynamics. It establishes a functional relationship between R</w:t>
      </w:r>
      <w:r w:rsidRPr="005048DF">
        <w:rPr>
          <w:rFonts w:ascii="Cambria Math" w:hAnsi="Cambria Math" w:cs="Cambria Math"/>
          <w:sz w:val="24"/>
          <w:szCs w:val="24"/>
        </w:rPr>
        <w:t>₀</w:t>
      </w:r>
      <w:r w:rsidRPr="005048DF">
        <w:rPr>
          <w:rFonts w:ascii="Times New Roman" w:hAnsi="Times New Roman" w:cs="Times New Roman"/>
          <w:sz w:val="24"/>
          <w:szCs w:val="24"/>
        </w:rPr>
        <w:t xml:space="preserve"> and k, demonstrating how nonlinear effects shift epidemic thresholds. The inclusion of a cure factor ρ highlights immune-mediated recovery mechanisms and their stabilizing effects. The combined analytical, numerical, and bifurcation analyses offer a robust framework for evalu</w:t>
      </w:r>
      <w:r w:rsidR="00170E3A" w:rsidRPr="005048DF">
        <w:rPr>
          <w:rFonts w:ascii="Times New Roman" w:hAnsi="Times New Roman" w:cs="Times New Roman"/>
          <w:sz w:val="24"/>
          <w:szCs w:val="24"/>
        </w:rPr>
        <w:t>ating HIV treatment strategies.</w:t>
      </w:r>
    </w:p>
    <w:p w14:paraId="41F6DFA1" w14:textId="44B5E6E6" w:rsidR="00170E3A" w:rsidRPr="00B44F91" w:rsidRDefault="00B44F91" w:rsidP="00170E3A">
      <w:pPr>
        <w:rPr>
          <w:rFonts w:ascii="Times New Roman" w:hAnsi="Times New Roman" w:cs="Times New Roman"/>
          <w:b/>
          <w:sz w:val="24"/>
          <w:szCs w:val="24"/>
        </w:rPr>
      </w:pPr>
      <w:r>
        <w:rPr>
          <w:rFonts w:ascii="Times New Roman" w:hAnsi="Times New Roman" w:cs="Times New Roman"/>
          <w:b/>
          <w:sz w:val="24"/>
          <w:szCs w:val="24"/>
        </w:rPr>
        <w:t>8.0</w:t>
      </w:r>
      <w:r>
        <w:rPr>
          <w:rFonts w:ascii="Times New Roman" w:hAnsi="Times New Roman" w:cs="Times New Roman"/>
          <w:b/>
          <w:sz w:val="24"/>
          <w:szCs w:val="24"/>
        </w:rPr>
        <w:tab/>
      </w:r>
      <w:r w:rsidR="00170E3A" w:rsidRPr="00B44F91">
        <w:rPr>
          <w:rFonts w:ascii="Times New Roman" w:hAnsi="Times New Roman" w:cs="Times New Roman"/>
          <w:b/>
          <w:sz w:val="24"/>
          <w:szCs w:val="24"/>
        </w:rPr>
        <w:t>Summary of the Study</w:t>
      </w:r>
    </w:p>
    <w:p w14:paraId="20609237" w14:textId="774B158F" w:rsidR="0070685D" w:rsidRPr="005048DF" w:rsidRDefault="00646C9C" w:rsidP="00B44F91">
      <w:pPr>
        <w:jc w:val="both"/>
        <w:rPr>
          <w:rFonts w:ascii="Times New Roman" w:hAnsi="Times New Roman" w:cs="Times New Roman"/>
          <w:sz w:val="24"/>
          <w:szCs w:val="24"/>
        </w:rPr>
      </w:pPr>
      <w:r w:rsidRPr="005048DF">
        <w:rPr>
          <w:rFonts w:ascii="Times New Roman" w:hAnsi="Times New Roman" w:cs="Times New Roman"/>
          <w:sz w:val="24"/>
          <w:szCs w:val="24"/>
        </w:rPr>
        <w:t>The study developed and analyzed a nonlinear mathematical model describing interactions between uninfected CD4</w:t>
      </w:r>
      <w:r w:rsidRPr="005048DF">
        <w:rPr>
          <w:rFonts w:ascii="Cambria Math" w:hAnsi="Cambria Math" w:cs="Cambria Math"/>
          <w:sz w:val="24"/>
          <w:szCs w:val="24"/>
        </w:rPr>
        <w:t>⁺</w:t>
      </w:r>
      <w:r w:rsidRPr="005048DF">
        <w:rPr>
          <w:rFonts w:ascii="Times New Roman" w:hAnsi="Times New Roman" w:cs="Times New Roman"/>
          <w:sz w:val="24"/>
          <w:szCs w:val="24"/>
        </w:rPr>
        <w:t xml:space="preserve"> T cells, infected cells, and free virus particles. Logistic growth, nonlinear infection incidence, viral production and clearance, and immune recovery were incorporated. Equilibrium analysis, reproduction number derivation, time-series simulations, parameter sensitivity analysis, and bifurcation diagrams were used to explore system dynamics. Results show strong dependence of infection outcomes on nonlinear </w:t>
      </w:r>
      <w:r w:rsidR="00170E3A" w:rsidRPr="005048DF">
        <w:rPr>
          <w:rFonts w:ascii="Times New Roman" w:hAnsi="Times New Roman" w:cs="Times New Roman"/>
          <w:sz w:val="24"/>
          <w:szCs w:val="24"/>
        </w:rPr>
        <w:t>regulation and immune recovery.</w:t>
      </w:r>
    </w:p>
    <w:p w14:paraId="508E0324" w14:textId="1167E1DF" w:rsidR="00170E3A" w:rsidRPr="00B44F91" w:rsidRDefault="00C81181" w:rsidP="00170E3A">
      <w:pPr>
        <w:rPr>
          <w:rFonts w:ascii="Times New Roman" w:hAnsi="Times New Roman" w:cs="Times New Roman"/>
          <w:b/>
          <w:sz w:val="24"/>
          <w:szCs w:val="24"/>
        </w:rPr>
      </w:pPr>
      <w:r w:rsidRPr="00B44F91">
        <w:rPr>
          <w:rFonts w:ascii="Times New Roman" w:hAnsi="Times New Roman" w:cs="Times New Roman"/>
          <w:b/>
          <w:sz w:val="24"/>
          <w:szCs w:val="24"/>
        </w:rPr>
        <w:t xml:space="preserve">9.0 </w:t>
      </w:r>
      <w:r w:rsidR="00B44F91">
        <w:rPr>
          <w:rFonts w:ascii="Times New Roman" w:hAnsi="Times New Roman" w:cs="Times New Roman"/>
          <w:b/>
          <w:sz w:val="24"/>
          <w:szCs w:val="24"/>
        </w:rPr>
        <w:tab/>
      </w:r>
      <w:r w:rsidR="00170E3A" w:rsidRPr="00B44F91">
        <w:rPr>
          <w:rFonts w:ascii="Times New Roman" w:hAnsi="Times New Roman" w:cs="Times New Roman"/>
          <w:b/>
          <w:sz w:val="24"/>
          <w:szCs w:val="24"/>
        </w:rPr>
        <w:t>Conclusion</w:t>
      </w:r>
    </w:p>
    <w:p w14:paraId="33D6196E" w14:textId="6CAC76A7" w:rsidR="0070685D" w:rsidRPr="005048DF" w:rsidRDefault="0070685D" w:rsidP="00B44F91">
      <w:pPr>
        <w:jc w:val="both"/>
        <w:rPr>
          <w:rFonts w:ascii="Times New Roman" w:hAnsi="Times New Roman" w:cs="Times New Roman"/>
          <w:sz w:val="24"/>
          <w:szCs w:val="24"/>
        </w:rPr>
      </w:pPr>
      <w:r w:rsidRPr="005048DF">
        <w:rPr>
          <w:rFonts w:ascii="Times New Roman" w:hAnsi="Times New Roman" w:cs="Times New Roman"/>
          <w:sz w:val="24"/>
          <w:szCs w:val="24"/>
        </w:rPr>
        <w:t>The study concludes that HIV infection outcomes are primarily determined by the reproduction number</w:t>
      </w:r>
      <w:r w:rsidR="00E41F0C" w:rsidRPr="005048DF">
        <w:rPr>
          <w:rFonts w:ascii="Times New Roman" w:hAnsi="Times New Roman" w:cs="Times New Roman"/>
          <w:sz w:val="24"/>
          <w:szCs w:val="24"/>
        </w:rPr>
        <w:t>,</w:t>
      </w:r>
      <w:r w:rsidR="00BF508C" w:rsidRPr="005048D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5048DF">
        <w:rPr>
          <w:rFonts w:ascii="Times New Roman" w:hAnsi="Times New Roman" w:cs="Times New Roman"/>
          <w:sz w:val="24"/>
          <w:szCs w:val="24"/>
        </w:rPr>
        <w:t>, nonlinear regulatory effects</w:t>
      </w:r>
      <w:r w:rsidR="00892602" w:rsidRPr="005048DF">
        <w:rPr>
          <w:rFonts w:ascii="Times New Roman" w:hAnsi="Times New Roman" w:cs="Times New Roman"/>
          <w:sz w:val="24"/>
          <w:szCs w:val="24"/>
        </w:rPr>
        <w:t xml:space="preserve">, </w:t>
      </w:r>
      <m:oMath>
        <m:r>
          <w:rPr>
            <w:rFonts w:ascii="Cambria Math" w:hAnsi="Cambria Math" w:cs="Times New Roman"/>
            <w:sz w:val="24"/>
            <w:szCs w:val="24"/>
          </w:rPr>
          <m:t>k</m:t>
        </m:r>
      </m:oMath>
      <w:r w:rsidRPr="005048DF">
        <w:rPr>
          <w:rFonts w:ascii="Times New Roman" w:hAnsi="Times New Roman" w:cs="Times New Roman"/>
          <w:sz w:val="24"/>
          <w:szCs w:val="24"/>
        </w:rPr>
        <w:t>, and immune recovery mechanisms</w:t>
      </w:r>
      <w:r w:rsidR="00892602" w:rsidRPr="005048DF">
        <w:rPr>
          <w:rFonts w:ascii="Times New Roman" w:hAnsi="Times New Roman" w:cs="Times New Roman"/>
          <w:sz w:val="24"/>
          <w:szCs w:val="24"/>
        </w:rPr>
        <w:t xml:space="preserve">, </w:t>
      </w:r>
      <m:oMath>
        <m:r>
          <w:rPr>
            <w:rFonts w:ascii="Cambria Math" w:hAnsi="Cambria Math" w:cs="Times New Roman"/>
            <w:sz w:val="24"/>
            <w:szCs w:val="24"/>
          </w:rPr>
          <m:t>ρ</m:t>
        </m:r>
      </m:oMath>
      <w:r w:rsidR="00E7523B" w:rsidRPr="005048DF">
        <w:rPr>
          <w:rFonts w:ascii="Times New Roman" w:hAnsi="Times New Roman" w:cs="Times New Roman"/>
          <w:sz w:val="24"/>
          <w:szCs w:val="24"/>
        </w:rPr>
        <w:t xml:space="preserve">. The nonlinear exponent </w:t>
      </w:r>
      <m:oMath>
        <m:r>
          <w:rPr>
            <w:rFonts w:ascii="Cambria Math" w:hAnsi="Cambria Math" w:cs="Times New Roman"/>
            <w:sz w:val="24"/>
            <w:szCs w:val="24"/>
          </w:rPr>
          <m:t>k</m:t>
        </m:r>
      </m:oMath>
      <w:r w:rsidRPr="005048DF">
        <w:rPr>
          <w:rFonts w:ascii="Times New Roman" w:hAnsi="Times New Roman" w:cs="Times New Roman"/>
          <w:sz w:val="24"/>
          <w:szCs w:val="24"/>
        </w:rPr>
        <w:t xml:space="preserve"> can induce qualitative changes in system b</w:t>
      </w:r>
      <w:r w:rsidR="00E7523B" w:rsidRPr="005048DF">
        <w:rPr>
          <w:rFonts w:ascii="Times New Roman" w:hAnsi="Times New Roman" w:cs="Times New Roman"/>
          <w:sz w:val="24"/>
          <w:szCs w:val="24"/>
        </w:rPr>
        <w:t xml:space="preserve">ehavior, while the cure factor </w:t>
      </w:r>
      <m:oMath>
        <m:r>
          <w:rPr>
            <w:rFonts w:ascii="Cambria Math" w:hAnsi="Cambria Math" w:cs="Times New Roman"/>
            <w:sz w:val="24"/>
            <w:szCs w:val="24"/>
          </w:rPr>
          <m:t>ρ</m:t>
        </m:r>
      </m:oMath>
      <w:r w:rsidRPr="005048DF">
        <w:rPr>
          <w:rFonts w:ascii="Times New Roman" w:hAnsi="Times New Roman" w:cs="Times New Roman"/>
          <w:sz w:val="24"/>
          <w:szCs w:val="24"/>
        </w:rPr>
        <w:t xml:space="preserve"> enhances stability and viral suppression. Effective HIV control strategies should therefore combine viral replication reduction with immune recovery enhancement. The proposed model provides a solid theoretical basis for understanding HIV dynamics and guiding therapeutic interventions.</w:t>
      </w:r>
    </w:p>
    <w:p w14:paraId="5953DC30" w14:textId="446A298A" w:rsidR="005C261E" w:rsidRPr="005048DF" w:rsidRDefault="00DB7AB1" w:rsidP="00A7094B">
      <w:pPr>
        <w:jc w:val="both"/>
        <w:rPr>
          <w:rFonts w:ascii="Times New Roman" w:hAnsi="Times New Roman" w:cs="Times New Roman"/>
          <w:sz w:val="24"/>
          <w:szCs w:val="24"/>
        </w:rPr>
      </w:pPr>
      <w:r w:rsidRPr="005048DF">
        <w:rPr>
          <w:rFonts w:ascii="Times New Roman" w:hAnsi="Times New Roman" w:cs="Times New Roman"/>
          <w:b/>
          <w:sz w:val="24"/>
          <w:szCs w:val="24"/>
        </w:rPr>
        <w:t>Acknowledgement:</w:t>
      </w:r>
      <w:r w:rsidRPr="005048DF">
        <w:rPr>
          <w:rFonts w:ascii="Times New Roman" w:hAnsi="Times New Roman" w:cs="Times New Roman"/>
          <w:sz w:val="24"/>
          <w:szCs w:val="24"/>
        </w:rPr>
        <w:t xml:space="preserve"> A special thanks goes to late Professor </w:t>
      </w:r>
      <w:proofErr w:type="spellStart"/>
      <w:r w:rsidRPr="005048DF">
        <w:rPr>
          <w:rFonts w:ascii="Times New Roman" w:hAnsi="Times New Roman" w:cs="Times New Roman"/>
          <w:sz w:val="24"/>
          <w:szCs w:val="24"/>
        </w:rPr>
        <w:t>Olugbenro</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Osinowo</w:t>
      </w:r>
      <w:proofErr w:type="spellEnd"/>
      <w:r w:rsidRPr="005048DF">
        <w:rPr>
          <w:rFonts w:ascii="Times New Roman" w:hAnsi="Times New Roman" w:cs="Times New Roman"/>
          <w:sz w:val="24"/>
          <w:szCs w:val="24"/>
        </w:rPr>
        <w:t xml:space="preserve"> for his contribution to this research while he was alive</w:t>
      </w:r>
    </w:p>
    <w:p w14:paraId="0132F435" w14:textId="77777777" w:rsidR="005C261E" w:rsidRPr="005048DF" w:rsidRDefault="005C261E" w:rsidP="005C261E">
      <w:pPr>
        <w:rPr>
          <w:rFonts w:ascii="Times New Roman" w:hAnsi="Times New Roman" w:cs="Times New Roman"/>
          <w:sz w:val="24"/>
          <w:szCs w:val="24"/>
        </w:rPr>
      </w:pPr>
      <w:r w:rsidRPr="005048DF">
        <w:rPr>
          <w:rFonts w:ascii="Times New Roman" w:hAnsi="Times New Roman" w:cs="Times New Roman"/>
          <w:b/>
          <w:sz w:val="24"/>
          <w:szCs w:val="24"/>
        </w:rPr>
        <w:t>Funding:</w:t>
      </w:r>
      <w:r w:rsidR="00383725" w:rsidRPr="005048DF">
        <w:rPr>
          <w:rFonts w:ascii="Times New Roman" w:hAnsi="Times New Roman" w:cs="Times New Roman"/>
          <w:sz w:val="24"/>
          <w:szCs w:val="24"/>
        </w:rPr>
        <w:t xml:space="preserve"> T</w:t>
      </w:r>
      <w:r w:rsidRPr="005048DF">
        <w:rPr>
          <w:rFonts w:ascii="Times New Roman" w:hAnsi="Times New Roman" w:cs="Times New Roman"/>
          <w:sz w:val="24"/>
          <w:szCs w:val="24"/>
        </w:rPr>
        <w:t>his research is funded by TETFUND</w:t>
      </w:r>
    </w:p>
    <w:p w14:paraId="75D381DA" w14:textId="77777777" w:rsidR="00C936F1" w:rsidRPr="00267CB4" w:rsidRDefault="00C936F1" w:rsidP="00C936F1">
      <w:pPr>
        <w:rPr>
          <w:b/>
          <w:highlight w:val="yellow"/>
        </w:rPr>
      </w:pPr>
      <w:r w:rsidRPr="00267CB4">
        <w:rPr>
          <w:b/>
          <w:highlight w:val="yellow"/>
        </w:rPr>
        <w:t>Disclaimer (Artificial intelligence)</w:t>
      </w:r>
    </w:p>
    <w:p w14:paraId="2654D191" w14:textId="77777777" w:rsidR="00C936F1" w:rsidRDefault="00C936F1" w:rsidP="00C936F1">
      <w:pPr>
        <w:rPr>
          <w:highlight w:val="yellow"/>
        </w:rPr>
      </w:pPr>
      <w:bookmarkStart w:id="2" w:name="_GoBack"/>
      <w:bookmarkEnd w:id="2"/>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F2FE019" w14:textId="77777777" w:rsidR="00C936F1" w:rsidRPr="005048DF" w:rsidRDefault="00C936F1" w:rsidP="005C261E">
      <w:pPr>
        <w:rPr>
          <w:rFonts w:ascii="Times New Roman" w:hAnsi="Times New Roman" w:cs="Times New Roman"/>
          <w:b/>
          <w:sz w:val="24"/>
          <w:szCs w:val="24"/>
        </w:rPr>
      </w:pPr>
    </w:p>
    <w:p w14:paraId="49A7BB2D" w14:textId="488F1DFB" w:rsidR="005C261E" w:rsidRPr="005048DF" w:rsidRDefault="005C261E" w:rsidP="005C261E">
      <w:pPr>
        <w:rPr>
          <w:rFonts w:ascii="Times New Roman" w:hAnsi="Times New Roman" w:cs="Times New Roman"/>
          <w:b/>
          <w:sz w:val="24"/>
          <w:szCs w:val="24"/>
        </w:rPr>
      </w:pPr>
      <w:r w:rsidRPr="005048DF">
        <w:rPr>
          <w:rFonts w:ascii="Times New Roman" w:hAnsi="Times New Roman" w:cs="Times New Roman"/>
          <w:b/>
          <w:sz w:val="24"/>
          <w:szCs w:val="24"/>
        </w:rPr>
        <w:t>REFERENCE</w:t>
      </w:r>
      <w:r w:rsidR="00FC4218" w:rsidRPr="005048DF">
        <w:rPr>
          <w:rFonts w:ascii="Times New Roman" w:hAnsi="Times New Roman" w:cs="Times New Roman"/>
          <w:b/>
          <w:sz w:val="24"/>
          <w:szCs w:val="24"/>
        </w:rPr>
        <w:t>S</w:t>
      </w:r>
    </w:p>
    <w:p w14:paraId="42C47EAF" w14:textId="65D92737" w:rsidR="005C261E" w:rsidRPr="005048DF" w:rsidRDefault="0068020F"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[1] </w:t>
      </w:r>
      <w:r w:rsidRPr="005048DF">
        <w:rPr>
          <w:rFonts w:ascii="Times New Roman" w:hAnsi="Times New Roman" w:cs="Times New Roman"/>
          <w:sz w:val="24"/>
          <w:szCs w:val="24"/>
        </w:rPr>
        <w:t xml:space="preserve">Song, X., &amp; Cheng, S., (2005). A Delay Differential Equation Model of HIV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r>
          <w:rPr>
            <w:rFonts w:ascii="Cambria Math" w:hAnsi="Cambria Math" w:cs="Times New Roman"/>
            <w:sz w:val="24"/>
            <w:szCs w:val="24"/>
          </w:rPr>
          <m:t xml:space="preserve"> T-Cells.</m:t>
        </m:r>
      </m:oMath>
      <w:r w:rsidRPr="005048DF">
        <w:rPr>
          <w:rFonts w:ascii="Times New Roman" w:eastAsiaTheme="minorEastAsia" w:hAnsi="Times New Roman" w:cs="Times New Roman"/>
          <w:sz w:val="24"/>
          <w:szCs w:val="24"/>
        </w:rPr>
        <w:t xml:space="preserve"> J. Korean Math. Soc. 42(2005), No. 5, pp. 1071-1086</w:t>
      </w:r>
    </w:p>
    <w:p w14:paraId="073CCCD4"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lastRenderedPageBreak/>
        <w:t xml:space="preserve">[2] </w:t>
      </w:r>
      <w:proofErr w:type="spellStart"/>
      <w:r w:rsidRPr="005048DF">
        <w:rPr>
          <w:rFonts w:ascii="Times New Roman" w:eastAsiaTheme="minorEastAsia" w:hAnsi="Times New Roman" w:cs="Times New Roman"/>
          <w:sz w:val="24"/>
          <w:szCs w:val="24"/>
        </w:rPr>
        <w:t>Amandi</w:t>
      </w:r>
      <w:proofErr w:type="spellEnd"/>
      <w:r w:rsidRPr="005048DF">
        <w:rPr>
          <w:rFonts w:ascii="Times New Roman" w:eastAsiaTheme="minorEastAsia" w:hAnsi="Times New Roman" w:cs="Times New Roman"/>
          <w:sz w:val="24"/>
          <w:szCs w:val="24"/>
        </w:rPr>
        <w:t>, O.F. (2019). Modeling the stability of the antiviral drug treatment of HIV Type 1: Implication for Intervention. Clinical and Diagnostics Laboratory Immunology, 11(5), 930-935.</w:t>
      </w:r>
    </w:p>
    <w:p w14:paraId="428A9EE8"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[3] </w:t>
      </w:r>
      <w:proofErr w:type="spellStart"/>
      <w:r w:rsidRPr="005048DF">
        <w:rPr>
          <w:rFonts w:ascii="Times New Roman" w:eastAsiaTheme="minorEastAsia" w:hAnsi="Times New Roman" w:cs="Times New Roman"/>
          <w:sz w:val="24"/>
          <w:szCs w:val="24"/>
        </w:rPr>
        <w:t>Bocharov</w:t>
      </w:r>
      <w:proofErr w:type="spellEnd"/>
      <w:r w:rsidRPr="005048DF">
        <w:rPr>
          <w:rFonts w:ascii="Times New Roman" w:eastAsiaTheme="minorEastAsia" w:hAnsi="Times New Roman" w:cs="Times New Roman"/>
          <w:sz w:val="24"/>
          <w:szCs w:val="24"/>
        </w:rPr>
        <w:t xml:space="preserve">, M., </w:t>
      </w:r>
      <w:proofErr w:type="spellStart"/>
      <w:r w:rsidRPr="005048DF">
        <w:rPr>
          <w:rFonts w:ascii="Times New Roman" w:eastAsiaTheme="minorEastAsia" w:hAnsi="Times New Roman" w:cs="Times New Roman"/>
          <w:sz w:val="24"/>
          <w:szCs w:val="24"/>
        </w:rPr>
        <w:t>Bessonov</w:t>
      </w:r>
      <w:proofErr w:type="spellEnd"/>
      <w:r w:rsidRPr="005048DF">
        <w:rPr>
          <w:rFonts w:ascii="Times New Roman" w:eastAsiaTheme="minorEastAsia" w:hAnsi="Times New Roman" w:cs="Times New Roman"/>
          <w:sz w:val="24"/>
          <w:szCs w:val="24"/>
        </w:rPr>
        <w:t xml:space="preserve">, T., &amp; </w:t>
      </w:r>
      <w:proofErr w:type="spellStart"/>
      <w:r w:rsidRPr="005048DF">
        <w:rPr>
          <w:rFonts w:ascii="Times New Roman" w:eastAsiaTheme="minorEastAsia" w:hAnsi="Times New Roman" w:cs="Times New Roman"/>
          <w:sz w:val="24"/>
          <w:szCs w:val="24"/>
        </w:rPr>
        <w:t>Volpert</w:t>
      </w:r>
      <w:proofErr w:type="spellEnd"/>
      <w:r w:rsidRPr="005048DF">
        <w:rPr>
          <w:rFonts w:ascii="Times New Roman" w:eastAsiaTheme="minorEastAsia" w:hAnsi="Times New Roman" w:cs="Times New Roman"/>
          <w:sz w:val="24"/>
          <w:szCs w:val="24"/>
        </w:rPr>
        <w:t>, (2016). The modeling dynamics of virus infection and immune response in space and time. Journal of Epidemiology and Global Health. 4(2), 100-111.</w:t>
      </w:r>
    </w:p>
    <w:p w14:paraId="5AFF0578"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[4] </w:t>
      </w:r>
      <w:proofErr w:type="spellStart"/>
      <w:r w:rsidRPr="005048DF">
        <w:rPr>
          <w:rFonts w:ascii="Times New Roman" w:eastAsiaTheme="minorEastAsia" w:hAnsi="Times New Roman" w:cs="Times New Roman"/>
          <w:sz w:val="24"/>
          <w:szCs w:val="24"/>
        </w:rPr>
        <w:t>Merdan</w:t>
      </w:r>
      <w:proofErr w:type="spellEnd"/>
      <w:r w:rsidRPr="005048DF">
        <w:rPr>
          <w:rFonts w:ascii="Times New Roman" w:eastAsiaTheme="minorEastAsia" w:hAnsi="Times New Roman" w:cs="Times New Roman"/>
          <w:sz w:val="24"/>
          <w:szCs w:val="24"/>
        </w:rPr>
        <w:t xml:space="preserve">, M., </w:t>
      </w:r>
      <w:proofErr w:type="spellStart"/>
      <w:r w:rsidRPr="005048DF">
        <w:rPr>
          <w:rFonts w:ascii="Times New Roman" w:eastAsiaTheme="minorEastAsia" w:hAnsi="Times New Roman" w:cs="Times New Roman"/>
          <w:sz w:val="24"/>
          <w:szCs w:val="24"/>
        </w:rPr>
        <w:t>Gokdogan</w:t>
      </w:r>
      <w:proofErr w:type="spellEnd"/>
      <w:r w:rsidRPr="005048DF">
        <w:rPr>
          <w:rFonts w:ascii="Times New Roman" w:eastAsiaTheme="minorEastAsia" w:hAnsi="Times New Roman" w:cs="Times New Roman"/>
          <w:sz w:val="24"/>
          <w:szCs w:val="24"/>
        </w:rPr>
        <w:t xml:space="preserve">, A.T. (2011). On the numerical solution of the model for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T-cells. Computer on Mathematical Application, 332(2007), 709-72.</w:t>
      </w:r>
    </w:p>
    <w:p w14:paraId="0481A89C" w14:textId="77777777" w:rsidR="005C261E" w:rsidRPr="005048DF" w:rsidRDefault="005C261E" w:rsidP="00852F6C">
      <w:pPr>
        <w:jc w:val="both"/>
        <w:rPr>
          <w:rFonts w:ascii="Times New Roman" w:hAnsi="Times New Roman" w:cs="Times New Roman"/>
          <w:sz w:val="24"/>
          <w:szCs w:val="24"/>
        </w:rPr>
      </w:pPr>
      <w:r w:rsidRPr="005048DF">
        <w:rPr>
          <w:rFonts w:ascii="Times New Roman" w:eastAsiaTheme="minorEastAsia" w:hAnsi="Times New Roman" w:cs="Times New Roman"/>
          <w:sz w:val="24"/>
          <w:szCs w:val="24"/>
        </w:rPr>
        <w:t xml:space="preserve">[5] Srivastava, V.K., </w:t>
      </w:r>
      <w:proofErr w:type="spellStart"/>
      <w:r w:rsidRPr="005048DF">
        <w:rPr>
          <w:rFonts w:ascii="Times New Roman" w:eastAsiaTheme="minorEastAsia" w:hAnsi="Times New Roman" w:cs="Times New Roman"/>
          <w:sz w:val="24"/>
          <w:szCs w:val="24"/>
        </w:rPr>
        <w:t>Awashi</w:t>
      </w:r>
      <w:proofErr w:type="spellEnd"/>
      <w:r w:rsidRPr="005048DF">
        <w:rPr>
          <w:rFonts w:ascii="Times New Roman" w:eastAsiaTheme="minorEastAsia" w:hAnsi="Times New Roman" w:cs="Times New Roman"/>
          <w:sz w:val="24"/>
          <w:szCs w:val="24"/>
        </w:rPr>
        <w:t xml:space="preserve">, M.K., &amp; Kumar, S. (2015). Numerical approximation for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T-cells. Mathematical Model. Ain Shams Engineering Journal 3(5), 625-629.</w:t>
      </w:r>
    </w:p>
    <w:p w14:paraId="7D2E1E3E"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[6] Yan, J., Wang, X., &amp; Zhang, F. (2008). A differential equation model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T-cells with delay. 16(2008), 903-678.</w:t>
      </w:r>
    </w:p>
    <w:p w14:paraId="6D4B2BDA"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[7] </w:t>
      </w:r>
      <w:proofErr w:type="spellStart"/>
      <w:r w:rsidRPr="005048DF">
        <w:rPr>
          <w:rFonts w:ascii="Times New Roman" w:eastAsiaTheme="minorEastAsia" w:hAnsi="Times New Roman" w:cs="Times New Roman"/>
          <w:sz w:val="24"/>
          <w:szCs w:val="24"/>
        </w:rPr>
        <w:t>Buonomo</w:t>
      </w:r>
      <w:proofErr w:type="spellEnd"/>
      <w:r w:rsidRPr="005048DF">
        <w:rPr>
          <w:rFonts w:ascii="Times New Roman" w:eastAsiaTheme="minorEastAsia" w:hAnsi="Times New Roman" w:cs="Times New Roman"/>
          <w:sz w:val="24"/>
          <w:szCs w:val="24"/>
        </w:rPr>
        <w:t xml:space="preserve">, L. (2011). On the backward bifurcation of a vaccination model with nonlinear incidence. Society for Industrial </w:t>
      </w:r>
      <w:proofErr w:type="spellStart"/>
      <w:r w:rsidRPr="005048DF">
        <w:rPr>
          <w:rFonts w:ascii="Times New Roman" w:eastAsiaTheme="minorEastAsia" w:hAnsi="Times New Roman" w:cs="Times New Roman"/>
          <w:sz w:val="24"/>
          <w:szCs w:val="24"/>
        </w:rPr>
        <w:t>ans</w:t>
      </w:r>
      <w:proofErr w:type="spellEnd"/>
      <w:r w:rsidRPr="005048DF">
        <w:rPr>
          <w:rFonts w:ascii="Times New Roman" w:eastAsiaTheme="minorEastAsia" w:hAnsi="Times New Roman" w:cs="Times New Roman"/>
          <w:sz w:val="24"/>
          <w:szCs w:val="24"/>
        </w:rPr>
        <w:t xml:space="preserve"> Applied Mathematics, 64(1), 260-276.</w:t>
      </w:r>
    </w:p>
    <w:p w14:paraId="77DE49A5"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[8] </w:t>
      </w:r>
      <w:proofErr w:type="spellStart"/>
      <w:r w:rsidRPr="005048DF">
        <w:rPr>
          <w:rFonts w:ascii="Times New Roman" w:eastAsiaTheme="minorEastAsia" w:hAnsi="Times New Roman" w:cs="Times New Roman"/>
          <w:sz w:val="24"/>
          <w:szCs w:val="24"/>
        </w:rPr>
        <w:t>Bolarin</w:t>
      </w:r>
      <w:proofErr w:type="spellEnd"/>
      <w:r w:rsidRPr="005048DF">
        <w:rPr>
          <w:rFonts w:ascii="Times New Roman" w:eastAsiaTheme="minorEastAsia" w:hAnsi="Times New Roman" w:cs="Times New Roman"/>
          <w:sz w:val="24"/>
          <w:szCs w:val="24"/>
        </w:rPr>
        <w:t xml:space="preserve">, G., &amp; </w:t>
      </w:r>
      <w:proofErr w:type="spellStart"/>
      <w:r w:rsidRPr="005048DF">
        <w:rPr>
          <w:rFonts w:ascii="Times New Roman" w:eastAsiaTheme="minorEastAsia" w:hAnsi="Times New Roman" w:cs="Times New Roman"/>
          <w:sz w:val="24"/>
          <w:szCs w:val="24"/>
        </w:rPr>
        <w:t>Omatola</w:t>
      </w:r>
      <w:proofErr w:type="spellEnd"/>
      <w:r w:rsidRPr="005048DF">
        <w:rPr>
          <w:rFonts w:ascii="Times New Roman" w:eastAsiaTheme="minorEastAsia" w:hAnsi="Times New Roman" w:cs="Times New Roman"/>
          <w:sz w:val="24"/>
          <w:szCs w:val="24"/>
        </w:rPr>
        <w:t>, I.U. (2016). A mathematical analysis of HIV/TP co-infection model. Applied Mathematics, 6(4), 65-72.</w:t>
      </w:r>
    </w:p>
    <w:p w14:paraId="25BC3E19"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[9] Shukla, J.B., Ashish, G., </w:t>
      </w:r>
      <w:proofErr w:type="spellStart"/>
      <w:r w:rsidRPr="005048DF">
        <w:rPr>
          <w:rFonts w:ascii="Times New Roman" w:eastAsiaTheme="minorEastAsia" w:hAnsi="Times New Roman" w:cs="Times New Roman"/>
          <w:sz w:val="24"/>
          <w:szCs w:val="24"/>
        </w:rPr>
        <w:t>Shika</w:t>
      </w:r>
      <w:proofErr w:type="spellEnd"/>
      <w:r w:rsidRPr="005048DF">
        <w:rPr>
          <w:rFonts w:ascii="Times New Roman" w:eastAsiaTheme="minorEastAsia" w:hAnsi="Times New Roman" w:cs="Times New Roman"/>
          <w:sz w:val="24"/>
          <w:szCs w:val="24"/>
        </w:rPr>
        <w:t xml:space="preserve">, S., &amp; </w:t>
      </w:r>
      <w:proofErr w:type="spellStart"/>
      <w:r w:rsidRPr="005048DF">
        <w:rPr>
          <w:rFonts w:ascii="Times New Roman" w:eastAsiaTheme="minorEastAsia" w:hAnsi="Times New Roman" w:cs="Times New Roman"/>
          <w:sz w:val="24"/>
          <w:szCs w:val="24"/>
        </w:rPr>
        <w:t>Peeyush</w:t>
      </w:r>
      <w:proofErr w:type="spellEnd"/>
      <w:r w:rsidRPr="005048DF">
        <w:rPr>
          <w:rFonts w:ascii="Times New Roman" w:eastAsiaTheme="minorEastAsia" w:hAnsi="Times New Roman" w:cs="Times New Roman"/>
          <w:sz w:val="24"/>
          <w:szCs w:val="24"/>
        </w:rPr>
        <w:t>, C. (2018). Effect of habitat characteristics on the growth of carrier population leading to increased spread of HIV infection a model. Journal of Epidemiology and Global Health, 4(2), 107-114.</w:t>
      </w:r>
    </w:p>
    <w:p w14:paraId="41A70200"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[10] Alemu, G. W., </w:t>
      </w:r>
      <w:proofErr w:type="spellStart"/>
      <w:r w:rsidRPr="005048DF">
        <w:rPr>
          <w:rFonts w:ascii="Times New Roman" w:hAnsi="Times New Roman" w:cs="Times New Roman"/>
          <w:sz w:val="24"/>
          <w:szCs w:val="24"/>
        </w:rPr>
        <w:t>Boka</w:t>
      </w:r>
      <w:proofErr w:type="spellEnd"/>
      <w:r w:rsidRPr="005048DF">
        <w:rPr>
          <w:rFonts w:ascii="Times New Roman" w:hAnsi="Times New Roman" w:cs="Times New Roman"/>
          <w:sz w:val="24"/>
          <w:szCs w:val="24"/>
        </w:rPr>
        <w:t xml:space="preserve">, K. B., &amp; </w:t>
      </w:r>
      <w:proofErr w:type="spellStart"/>
      <w:r w:rsidRPr="005048DF">
        <w:rPr>
          <w:rFonts w:ascii="Times New Roman" w:hAnsi="Times New Roman" w:cs="Times New Roman"/>
          <w:sz w:val="24"/>
          <w:szCs w:val="24"/>
        </w:rPr>
        <w:t>Purnachandra</w:t>
      </w:r>
      <w:proofErr w:type="spellEnd"/>
      <w:r w:rsidRPr="005048DF">
        <w:rPr>
          <w:rFonts w:ascii="Times New Roman" w:hAnsi="Times New Roman" w:cs="Times New Roman"/>
          <w:sz w:val="24"/>
          <w:szCs w:val="24"/>
        </w:rPr>
        <w:t>, R. K. (2018). Analysis of sir mathematical model for malaria disease with the inclusion of infected immigrants. IOSR Journal of Mathematics (I0SR-SM), 14(5), 2278-5728.</w:t>
      </w:r>
    </w:p>
    <w:p w14:paraId="3F048754"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[11] </w:t>
      </w:r>
      <w:proofErr w:type="spellStart"/>
      <w:r w:rsidRPr="005048DF">
        <w:rPr>
          <w:rFonts w:ascii="Times New Roman" w:eastAsiaTheme="minorEastAsia" w:hAnsi="Times New Roman" w:cs="Times New Roman"/>
          <w:sz w:val="24"/>
          <w:szCs w:val="24"/>
        </w:rPr>
        <w:t>Lasisi</w:t>
      </w:r>
      <w:proofErr w:type="spellEnd"/>
      <w:r w:rsidRPr="005048DF">
        <w:rPr>
          <w:rFonts w:ascii="Times New Roman" w:eastAsiaTheme="minorEastAsia" w:hAnsi="Times New Roman" w:cs="Times New Roman"/>
          <w:sz w:val="24"/>
          <w:szCs w:val="24"/>
        </w:rPr>
        <w:t xml:space="preserve">, N., </w:t>
      </w:r>
      <w:proofErr w:type="spellStart"/>
      <w:r w:rsidRPr="005048DF">
        <w:rPr>
          <w:rFonts w:ascii="Times New Roman" w:eastAsiaTheme="minorEastAsia" w:hAnsi="Times New Roman" w:cs="Times New Roman"/>
          <w:sz w:val="24"/>
          <w:szCs w:val="24"/>
        </w:rPr>
        <w:t>Akiwande</w:t>
      </w:r>
      <w:proofErr w:type="spellEnd"/>
      <w:r w:rsidRPr="005048DF">
        <w:rPr>
          <w:rFonts w:ascii="Times New Roman" w:eastAsiaTheme="minorEastAsia" w:hAnsi="Times New Roman" w:cs="Times New Roman"/>
          <w:sz w:val="24"/>
          <w:szCs w:val="24"/>
        </w:rPr>
        <w:t xml:space="preserve">, N.I., </w:t>
      </w:r>
      <w:proofErr w:type="spellStart"/>
      <w:r w:rsidRPr="005048DF">
        <w:rPr>
          <w:rFonts w:ascii="Times New Roman" w:eastAsiaTheme="minorEastAsia" w:hAnsi="Times New Roman" w:cs="Times New Roman"/>
          <w:sz w:val="24"/>
          <w:szCs w:val="24"/>
        </w:rPr>
        <w:t>Olayiwola</w:t>
      </w:r>
      <w:proofErr w:type="spellEnd"/>
      <w:r w:rsidRPr="005048DF">
        <w:rPr>
          <w:rFonts w:ascii="Times New Roman" w:eastAsiaTheme="minorEastAsia" w:hAnsi="Times New Roman" w:cs="Times New Roman"/>
          <w:sz w:val="24"/>
          <w:szCs w:val="24"/>
        </w:rPr>
        <w:t>, R.O., &amp; Cole, A.T. (2018). Mathematical model for HIV infection in human with effectiveness of drug usage. Journal of Applied Scientific Environment Management, 22(7), 1089-1095.</w:t>
      </w:r>
    </w:p>
    <w:p w14:paraId="2BC86660"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hAnsi="Times New Roman" w:cs="Times New Roman"/>
          <w:sz w:val="24"/>
          <w:szCs w:val="24"/>
        </w:rPr>
        <w:t xml:space="preserve">[12] </w:t>
      </w:r>
      <w:proofErr w:type="spellStart"/>
      <w:r w:rsidRPr="005048DF">
        <w:rPr>
          <w:rFonts w:ascii="Times New Roman" w:hAnsi="Times New Roman" w:cs="Times New Roman"/>
          <w:sz w:val="24"/>
          <w:szCs w:val="24"/>
        </w:rPr>
        <w:t>Alipour</w:t>
      </w:r>
      <w:proofErr w:type="spellEnd"/>
      <w:r w:rsidRPr="005048DF">
        <w:rPr>
          <w:rFonts w:ascii="Times New Roman" w:hAnsi="Times New Roman" w:cs="Times New Roman"/>
          <w:sz w:val="24"/>
          <w:szCs w:val="24"/>
        </w:rPr>
        <w:t xml:space="preserve">, M., </w:t>
      </w:r>
      <w:proofErr w:type="spellStart"/>
      <w:r w:rsidRPr="005048DF">
        <w:rPr>
          <w:rFonts w:ascii="Times New Roman" w:hAnsi="Times New Roman" w:cs="Times New Roman"/>
          <w:sz w:val="24"/>
          <w:szCs w:val="24"/>
        </w:rPr>
        <w:t>Ashard</w:t>
      </w:r>
      <w:proofErr w:type="spellEnd"/>
      <w:r w:rsidRPr="005048DF">
        <w:rPr>
          <w:rFonts w:ascii="Times New Roman" w:hAnsi="Times New Roman" w:cs="Times New Roman"/>
          <w:sz w:val="24"/>
          <w:szCs w:val="24"/>
        </w:rPr>
        <w:t xml:space="preserve">, S., &amp; </w:t>
      </w:r>
      <w:proofErr w:type="spellStart"/>
      <w:r w:rsidRPr="005048DF">
        <w:rPr>
          <w:rFonts w:ascii="Times New Roman" w:hAnsi="Times New Roman" w:cs="Times New Roman"/>
          <w:sz w:val="24"/>
          <w:szCs w:val="24"/>
        </w:rPr>
        <w:t>Baleamu</w:t>
      </w:r>
      <w:proofErr w:type="spellEnd"/>
      <w:r w:rsidRPr="005048DF">
        <w:rPr>
          <w:rFonts w:ascii="Times New Roman" w:hAnsi="Times New Roman" w:cs="Times New Roman"/>
          <w:sz w:val="24"/>
          <w:szCs w:val="24"/>
        </w:rPr>
        <w:t xml:space="preserve">, D. (2016). Numerical and bifurcations analysis for multi-order of HIV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r>
          <w:rPr>
            <w:rFonts w:ascii="Cambria Math" w:hAnsi="Cambria Math" w:cs="Times New Roman"/>
            <w:sz w:val="24"/>
            <w:szCs w:val="24"/>
          </w:rPr>
          <m:t xml:space="preserve"> T-cells.</m:t>
        </m:r>
      </m:oMath>
      <w:r w:rsidRPr="005048DF">
        <w:rPr>
          <w:rFonts w:ascii="Times New Roman" w:eastAsiaTheme="minorEastAsia" w:hAnsi="Times New Roman" w:cs="Times New Roman"/>
          <w:sz w:val="24"/>
          <w:szCs w:val="24"/>
        </w:rPr>
        <w:t xml:space="preserve"> Applied Mathematics and Physics, 78(4), 243-258.</w:t>
      </w:r>
    </w:p>
    <w:p w14:paraId="420C47F1"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[13] Kirwa, P., Rotich, T., </w:t>
      </w:r>
      <w:proofErr w:type="spellStart"/>
      <w:r w:rsidRPr="005048DF">
        <w:rPr>
          <w:rFonts w:ascii="Times New Roman" w:eastAsiaTheme="minorEastAsia" w:hAnsi="Times New Roman" w:cs="Times New Roman"/>
          <w:sz w:val="24"/>
          <w:szCs w:val="24"/>
        </w:rPr>
        <w:t>Obogi</w:t>
      </w:r>
      <w:proofErr w:type="spellEnd"/>
      <w:r w:rsidRPr="005048DF">
        <w:rPr>
          <w:rFonts w:ascii="Times New Roman" w:eastAsiaTheme="minorEastAsia" w:hAnsi="Times New Roman" w:cs="Times New Roman"/>
          <w:sz w:val="24"/>
          <w:szCs w:val="24"/>
        </w:rPr>
        <w:t xml:space="preserve">, R., &amp; </w:t>
      </w:r>
      <w:proofErr w:type="spellStart"/>
      <w:r w:rsidRPr="005048DF">
        <w:rPr>
          <w:rFonts w:ascii="Times New Roman" w:eastAsiaTheme="minorEastAsia" w:hAnsi="Times New Roman" w:cs="Times New Roman"/>
          <w:sz w:val="24"/>
          <w:szCs w:val="24"/>
        </w:rPr>
        <w:t>Tanui</w:t>
      </w:r>
      <w:proofErr w:type="spellEnd"/>
      <w:r w:rsidRPr="005048DF">
        <w:rPr>
          <w:rFonts w:ascii="Times New Roman" w:eastAsiaTheme="minorEastAsia" w:hAnsi="Times New Roman" w:cs="Times New Roman"/>
          <w:sz w:val="24"/>
          <w:szCs w:val="24"/>
        </w:rPr>
        <w:t>, P.K. (2017). Boundedness and positive of a mathematical model of the immune response to HIV. International Journal of Scientific Research Engineering and Technology, 6(1), 2278-0882.</w:t>
      </w:r>
    </w:p>
    <w:p w14:paraId="6C30C4EF" w14:textId="19C73C0F" w:rsidR="005C261E" w:rsidRPr="005048DF" w:rsidRDefault="0074069A" w:rsidP="0074069A">
      <w:pPr>
        <w:rPr>
          <w:rFonts w:ascii="Times New Roman" w:hAnsi="Times New Roman" w:cs="Times New Roman"/>
          <w:sz w:val="24"/>
          <w:szCs w:val="24"/>
        </w:rPr>
      </w:pPr>
      <w:r w:rsidRPr="005048DF">
        <w:rPr>
          <w:rFonts w:ascii="Times New Roman" w:hAnsi="Times New Roman" w:cs="Times New Roman"/>
          <w:sz w:val="24"/>
          <w:szCs w:val="24"/>
        </w:rPr>
        <w:t xml:space="preserve">[14] </w:t>
      </w:r>
      <w:proofErr w:type="spellStart"/>
      <w:r w:rsidRPr="005048DF">
        <w:rPr>
          <w:rFonts w:ascii="Times New Roman" w:hAnsi="Times New Roman" w:cs="Times New Roman"/>
          <w:sz w:val="24"/>
          <w:szCs w:val="24"/>
        </w:rPr>
        <w:t>Chandru</w:t>
      </w:r>
      <w:proofErr w:type="spellEnd"/>
      <w:r w:rsidRPr="005048DF">
        <w:rPr>
          <w:rFonts w:ascii="Times New Roman" w:hAnsi="Times New Roman" w:cs="Times New Roman"/>
          <w:sz w:val="24"/>
          <w:szCs w:val="24"/>
        </w:rPr>
        <w:t xml:space="preserve"> Malar, M., Gayathri, M., Manickam, A. A novel study on the Maize Streak Virus epidemic model using Caputo–Fabrizio fractional derivative. Contemporary Mathematics, ISSN: 2705-1064.</w:t>
      </w:r>
    </w:p>
    <w:p w14:paraId="2600039B"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[15] </w:t>
      </w:r>
      <w:proofErr w:type="spellStart"/>
      <w:r w:rsidRPr="005048DF">
        <w:rPr>
          <w:rFonts w:ascii="Times New Roman" w:eastAsiaTheme="minorEastAsia" w:hAnsi="Times New Roman" w:cs="Times New Roman"/>
          <w:sz w:val="24"/>
          <w:szCs w:val="24"/>
        </w:rPr>
        <w:t>Nwagor</w:t>
      </w:r>
      <w:proofErr w:type="spellEnd"/>
      <w:r w:rsidRPr="005048DF">
        <w:rPr>
          <w:rFonts w:ascii="Times New Roman" w:eastAsiaTheme="minorEastAsia" w:hAnsi="Times New Roman" w:cs="Times New Roman"/>
          <w:sz w:val="24"/>
          <w:szCs w:val="24"/>
        </w:rPr>
        <w:t xml:space="preserve">, P., &amp; Lawson-Jack (2020). Stability analysis of the numerical approximation for HIV –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T-cells mathematical model. International Journal of Research and Innovation in Applied Science. 2, 54-61.</w:t>
      </w:r>
    </w:p>
    <w:p w14:paraId="699711AB"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lastRenderedPageBreak/>
        <w:t xml:space="preserve">[16] Theresa </w:t>
      </w:r>
      <w:proofErr w:type="spellStart"/>
      <w:r w:rsidRPr="005048DF">
        <w:rPr>
          <w:rFonts w:ascii="Times New Roman" w:eastAsiaTheme="minorEastAsia" w:hAnsi="Times New Roman" w:cs="Times New Roman"/>
          <w:sz w:val="24"/>
          <w:szCs w:val="24"/>
        </w:rPr>
        <w:t>Ukamaka</w:t>
      </w:r>
      <w:proofErr w:type="spellEnd"/>
      <w:r w:rsidRPr="005048DF">
        <w:rPr>
          <w:rFonts w:ascii="Times New Roman" w:eastAsiaTheme="minorEastAsia" w:hAnsi="Times New Roman" w:cs="Times New Roman"/>
          <w:sz w:val="24"/>
          <w:szCs w:val="24"/>
        </w:rPr>
        <w:t xml:space="preserve"> </w:t>
      </w:r>
      <w:proofErr w:type="spellStart"/>
      <w:proofErr w:type="gramStart"/>
      <w:r w:rsidRPr="005048DF">
        <w:rPr>
          <w:rFonts w:ascii="Times New Roman" w:eastAsiaTheme="minorEastAsia" w:hAnsi="Times New Roman" w:cs="Times New Roman"/>
          <w:sz w:val="24"/>
          <w:szCs w:val="24"/>
        </w:rPr>
        <w:t>Nwagha</w:t>
      </w:r>
      <w:proofErr w:type="spellEnd"/>
      <w:r w:rsidRPr="005048DF">
        <w:rPr>
          <w:rFonts w:ascii="Times New Roman" w:eastAsiaTheme="minorEastAsia" w:hAnsi="Times New Roman" w:cs="Times New Roman"/>
          <w:sz w:val="24"/>
          <w:szCs w:val="24"/>
        </w:rPr>
        <w:t xml:space="preserve"> ,</w:t>
      </w:r>
      <w:proofErr w:type="gramEnd"/>
      <w:r w:rsidRPr="005048DF">
        <w:rPr>
          <w:rFonts w:ascii="Times New Roman" w:eastAsiaTheme="minorEastAsia" w:hAnsi="Times New Roman" w:cs="Times New Roman"/>
          <w:sz w:val="24"/>
          <w:szCs w:val="24"/>
        </w:rPr>
        <w:t xml:space="preserve"> Angela </w:t>
      </w:r>
      <w:proofErr w:type="spellStart"/>
      <w:r w:rsidRPr="005048DF">
        <w:rPr>
          <w:rFonts w:ascii="Times New Roman" w:eastAsiaTheme="minorEastAsia" w:hAnsi="Times New Roman" w:cs="Times New Roman"/>
          <w:sz w:val="24"/>
          <w:szCs w:val="24"/>
        </w:rPr>
        <w:t>Ogechukwu</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Ugwu</w:t>
      </w:r>
      <w:proofErr w:type="spellEnd"/>
      <w:r w:rsidRPr="005048DF">
        <w:rPr>
          <w:rFonts w:ascii="Times New Roman" w:eastAsiaTheme="minorEastAsia" w:hAnsi="Times New Roman" w:cs="Times New Roman"/>
          <w:sz w:val="24"/>
          <w:szCs w:val="24"/>
        </w:rPr>
        <w:t xml:space="preserve"> and Martins Nweke. Does sickle cell disease protect against HIV infection: A systematics review. Med </w:t>
      </w:r>
      <w:proofErr w:type="spellStart"/>
      <w:r w:rsidRPr="005048DF">
        <w:rPr>
          <w:rFonts w:ascii="Times New Roman" w:eastAsiaTheme="minorEastAsia" w:hAnsi="Times New Roman" w:cs="Times New Roman"/>
          <w:sz w:val="24"/>
          <w:szCs w:val="24"/>
        </w:rPr>
        <w:t>Princ</w:t>
      </w:r>
      <w:proofErr w:type="spellEnd"/>
      <w:r w:rsidRPr="005048DF">
        <w:rPr>
          <w:rFonts w:ascii="Times New Roman" w:eastAsiaTheme="minorEastAsia" w:hAnsi="Times New Roman" w:cs="Times New Roman"/>
          <w:sz w:val="24"/>
          <w:szCs w:val="24"/>
        </w:rPr>
        <w:t xml:space="preserve"> Pract.2022 Sep 12;31(6</w:t>
      </w:r>
      <w:proofErr w:type="gramStart"/>
      <w:r w:rsidRPr="005048DF">
        <w:rPr>
          <w:rFonts w:ascii="Times New Roman" w:eastAsiaTheme="minorEastAsia" w:hAnsi="Times New Roman" w:cs="Times New Roman"/>
          <w:sz w:val="24"/>
          <w:szCs w:val="24"/>
        </w:rPr>
        <w:t>):516-523.doi</w:t>
      </w:r>
      <w:proofErr w:type="gramEnd"/>
      <w:r w:rsidRPr="005048DF">
        <w:rPr>
          <w:rFonts w:ascii="Times New Roman" w:eastAsiaTheme="minorEastAsia" w:hAnsi="Times New Roman" w:cs="Times New Roman"/>
          <w:sz w:val="24"/>
          <w:szCs w:val="24"/>
        </w:rPr>
        <w:t xml:space="preserve">:10.1159/000526993 </w:t>
      </w:r>
    </w:p>
    <w:p w14:paraId="638DCE72"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[17] </w:t>
      </w:r>
      <w:proofErr w:type="spellStart"/>
      <w:r w:rsidRPr="005048DF">
        <w:rPr>
          <w:rFonts w:ascii="Times New Roman" w:hAnsi="Times New Roman" w:cs="Times New Roman"/>
          <w:sz w:val="24"/>
          <w:szCs w:val="24"/>
        </w:rPr>
        <w:t>Nikhilesh</w:t>
      </w:r>
      <w:proofErr w:type="spellEnd"/>
      <w:r w:rsidRPr="005048DF">
        <w:rPr>
          <w:rFonts w:ascii="Times New Roman" w:hAnsi="Times New Roman" w:cs="Times New Roman"/>
          <w:sz w:val="24"/>
          <w:szCs w:val="24"/>
        </w:rPr>
        <w:t xml:space="preserve"> Sil, </w:t>
      </w:r>
      <w:proofErr w:type="spellStart"/>
      <w:r w:rsidRPr="005048DF">
        <w:rPr>
          <w:rFonts w:ascii="Times New Roman" w:hAnsi="Times New Roman" w:cs="Times New Roman"/>
          <w:sz w:val="24"/>
          <w:szCs w:val="24"/>
        </w:rPr>
        <w:t>Ahimesh</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Mahata</w:t>
      </w:r>
      <w:proofErr w:type="spellEnd"/>
      <w:r w:rsidRPr="005048DF">
        <w:rPr>
          <w:rFonts w:ascii="Times New Roman" w:hAnsi="Times New Roman" w:cs="Times New Roman"/>
          <w:sz w:val="24"/>
          <w:szCs w:val="24"/>
        </w:rPr>
        <w:t xml:space="preserve"> and </w:t>
      </w:r>
      <w:proofErr w:type="spellStart"/>
      <w:r w:rsidRPr="005048DF">
        <w:rPr>
          <w:rFonts w:ascii="Times New Roman" w:hAnsi="Times New Roman" w:cs="Times New Roman"/>
          <w:sz w:val="24"/>
          <w:szCs w:val="24"/>
        </w:rPr>
        <w:t>Banamali</w:t>
      </w:r>
      <w:proofErr w:type="spellEnd"/>
      <w:r w:rsidRPr="005048DF">
        <w:rPr>
          <w:rFonts w:ascii="Times New Roman" w:hAnsi="Times New Roman" w:cs="Times New Roman"/>
          <w:sz w:val="24"/>
          <w:szCs w:val="24"/>
        </w:rPr>
        <w:t xml:space="preserve"> Roy. Dynamical </w:t>
      </w:r>
      <w:proofErr w:type="spellStart"/>
      <w:r w:rsidRPr="005048DF">
        <w:rPr>
          <w:rFonts w:ascii="Times New Roman" w:hAnsi="Times New Roman" w:cs="Times New Roman"/>
          <w:sz w:val="24"/>
          <w:szCs w:val="24"/>
        </w:rPr>
        <w:t>behaviour</w:t>
      </w:r>
      <w:proofErr w:type="spellEnd"/>
      <w:r w:rsidRPr="005048DF">
        <w:rPr>
          <w:rFonts w:ascii="Times New Roman" w:hAnsi="Times New Roman" w:cs="Times New Roman"/>
          <w:sz w:val="24"/>
          <w:szCs w:val="24"/>
        </w:rPr>
        <w:t xml:space="preserve"> of HIV infection in fuzzy environment. Results in control and optimization. Volume 10, March 2023, 100209. https://doi.org/10.1016/j.rico.2023:100209.</w:t>
      </w:r>
    </w:p>
    <w:p w14:paraId="5235D8E2"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[18] </w:t>
      </w:r>
      <w:proofErr w:type="spellStart"/>
      <w:r w:rsidRPr="005048DF">
        <w:rPr>
          <w:rFonts w:ascii="Times New Roman" w:hAnsi="Times New Roman" w:cs="Times New Roman"/>
          <w:sz w:val="24"/>
          <w:szCs w:val="24"/>
        </w:rPr>
        <w:t>Akuman</w:t>
      </w:r>
      <w:proofErr w:type="spellEnd"/>
      <w:r w:rsidRPr="005048DF">
        <w:rPr>
          <w:rFonts w:ascii="Times New Roman" w:hAnsi="Times New Roman" w:cs="Times New Roman"/>
          <w:sz w:val="24"/>
          <w:szCs w:val="24"/>
        </w:rPr>
        <w:t xml:space="preserve">, Y.T., Neda, K, &amp; Dumitru, B. (2017). Analysis of mixed – order </w:t>
      </w:r>
      <w:proofErr w:type="spellStart"/>
      <w:r w:rsidRPr="005048DF">
        <w:rPr>
          <w:rFonts w:ascii="Times New Roman" w:hAnsi="Times New Roman" w:cs="Times New Roman"/>
          <w:sz w:val="24"/>
          <w:szCs w:val="24"/>
        </w:rPr>
        <w:t>caputo</w:t>
      </w:r>
      <w:proofErr w:type="spellEnd"/>
      <w:r w:rsidRPr="005048DF">
        <w:rPr>
          <w:rFonts w:ascii="Times New Roman" w:hAnsi="Times New Roman" w:cs="Times New Roman"/>
          <w:sz w:val="24"/>
          <w:szCs w:val="24"/>
        </w:rPr>
        <w:t xml:space="preserve"> fractional system with non-local integral boundary condition. Journal of Mathematics, 42(3), 1328-1337.</w:t>
      </w:r>
    </w:p>
    <w:p w14:paraId="76CE3E66"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[19] </w:t>
      </w:r>
      <w:proofErr w:type="spellStart"/>
      <w:r w:rsidRPr="005048DF">
        <w:rPr>
          <w:rFonts w:ascii="Times New Roman" w:hAnsi="Times New Roman" w:cs="Times New Roman"/>
          <w:sz w:val="24"/>
          <w:szCs w:val="24"/>
        </w:rPr>
        <w:t>Jie</w:t>
      </w:r>
      <w:proofErr w:type="spellEnd"/>
      <w:r w:rsidRPr="005048DF">
        <w:rPr>
          <w:rFonts w:ascii="Times New Roman" w:hAnsi="Times New Roman" w:cs="Times New Roman"/>
          <w:sz w:val="24"/>
          <w:szCs w:val="24"/>
        </w:rPr>
        <w:t xml:space="preserve"> Lou, Tommaso Ruggeri &amp; Claudio Tebaldi. Modeling cancer in HIV-1 infected individuals: Equilibria, cycles and chaotic </w:t>
      </w:r>
      <w:proofErr w:type="spellStart"/>
      <w:r w:rsidRPr="005048DF">
        <w:rPr>
          <w:rFonts w:ascii="Times New Roman" w:hAnsi="Times New Roman" w:cs="Times New Roman"/>
          <w:sz w:val="24"/>
          <w:szCs w:val="24"/>
        </w:rPr>
        <w:t>behaviour</w:t>
      </w:r>
      <w:proofErr w:type="spellEnd"/>
      <w:r w:rsidRPr="005048DF">
        <w:rPr>
          <w:rFonts w:ascii="Times New Roman" w:hAnsi="Times New Roman" w:cs="Times New Roman"/>
          <w:sz w:val="24"/>
          <w:szCs w:val="24"/>
        </w:rPr>
        <w:t xml:space="preserve">. Mathematical biosciences and engineering. Volume 3/number 2, April 2006. </w:t>
      </w:r>
      <w:hyperlink r:id="rId15" w:history="1">
        <w:r w:rsidRPr="005048DF">
          <w:rPr>
            <w:rStyle w:val="Hyperlink"/>
            <w:rFonts w:ascii="Times New Roman" w:hAnsi="Times New Roman" w:cs="Times New Roman"/>
            <w:sz w:val="24"/>
            <w:szCs w:val="24"/>
          </w:rPr>
          <w:t>https://www.mbejournal.org/pp</w:t>
        </w:r>
      </w:hyperlink>
      <w:r w:rsidRPr="005048DF">
        <w:rPr>
          <w:rFonts w:ascii="Times New Roman" w:hAnsi="Times New Roman" w:cs="Times New Roman"/>
          <w:sz w:val="24"/>
          <w:szCs w:val="24"/>
        </w:rPr>
        <w:t>. 313-324.</w:t>
      </w:r>
    </w:p>
    <w:p w14:paraId="613CC943" w14:textId="77777777" w:rsidR="005C261E" w:rsidRPr="005048DF" w:rsidRDefault="005C261E" w:rsidP="00852F6C">
      <w:pPr>
        <w:jc w:val="both"/>
        <w:rPr>
          <w:rFonts w:ascii="Times New Roman" w:hAnsi="Times New Roman" w:cs="Times New Roman"/>
          <w:sz w:val="24"/>
          <w:szCs w:val="24"/>
        </w:rPr>
      </w:pPr>
      <w:r w:rsidRPr="005048DF">
        <w:rPr>
          <w:rFonts w:ascii="Times New Roman" w:eastAsiaTheme="minorEastAsia" w:hAnsi="Times New Roman" w:cs="Times New Roman"/>
          <w:sz w:val="24"/>
          <w:szCs w:val="24"/>
        </w:rPr>
        <w:t xml:space="preserve">[20] Courtney Lawrence &amp; Jennifer Webb. (2016). Sickle cell disease and stroke: diagnosis and management. </w:t>
      </w:r>
      <w:proofErr w:type="spellStart"/>
      <w:r w:rsidRPr="005048DF">
        <w:rPr>
          <w:rFonts w:ascii="Times New Roman" w:eastAsiaTheme="minorEastAsia" w:hAnsi="Times New Roman" w:cs="Times New Roman"/>
          <w:sz w:val="24"/>
          <w:szCs w:val="24"/>
        </w:rPr>
        <w:t>Curr</w:t>
      </w:r>
      <w:proofErr w:type="spellEnd"/>
      <w:r w:rsidRPr="005048DF">
        <w:rPr>
          <w:rFonts w:ascii="Times New Roman" w:eastAsiaTheme="minorEastAsia" w:hAnsi="Times New Roman" w:cs="Times New Roman"/>
          <w:sz w:val="24"/>
          <w:szCs w:val="24"/>
        </w:rPr>
        <w:t xml:space="preserve"> Neurol </w:t>
      </w:r>
      <w:proofErr w:type="spellStart"/>
      <w:r w:rsidRPr="005048DF">
        <w:rPr>
          <w:rFonts w:ascii="Times New Roman" w:eastAsiaTheme="minorEastAsia" w:hAnsi="Times New Roman" w:cs="Times New Roman"/>
          <w:sz w:val="24"/>
          <w:szCs w:val="24"/>
        </w:rPr>
        <w:t>Neurosci</w:t>
      </w:r>
      <w:proofErr w:type="spellEnd"/>
      <w:r w:rsidRPr="005048DF">
        <w:rPr>
          <w:rFonts w:ascii="Times New Roman" w:eastAsiaTheme="minorEastAsia" w:hAnsi="Times New Roman" w:cs="Times New Roman"/>
          <w:sz w:val="24"/>
          <w:szCs w:val="24"/>
        </w:rPr>
        <w:t xml:space="preserve"> Rep. 2016 Mar;16(3</w:t>
      </w:r>
      <w:proofErr w:type="gramStart"/>
      <w:r w:rsidRPr="005048DF">
        <w:rPr>
          <w:rFonts w:ascii="Times New Roman" w:eastAsiaTheme="minorEastAsia" w:hAnsi="Times New Roman" w:cs="Times New Roman"/>
          <w:sz w:val="24"/>
          <w:szCs w:val="24"/>
        </w:rPr>
        <w:t>):27.doi</w:t>
      </w:r>
      <w:proofErr w:type="gramEnd"/>
      <w:r w:rsidRPr="005048DF">
        <w:rPr>
          <w:rFonts w:ascii="Times New Roman" w:eastAsiaTheme="minorEastAsia" w:hAnsi="Times New Roman" w:cs="Times New Roman"/>
          <w:sz w:val="24"/>
          <w:szCs w:val="24"/>
        </w:rPr>
        <w:t>:1007/s11910-016-0622-0.</w:t>
      </w:r>
    </w:p>
    <w:p w14:paraId="7401F311" w14:textId="77777777" w:rsidR="005C261E" w:rsidRPr="005048DF" w:rsidRDefault="005C261E" w:rsidP="00852F6C">
      <w:pPr>
        <w:ind w:left="-5"/>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[21] </w:t>
      </w:r>
      <w:proofErr w:type="spellStart"/>
      <w:r w:rsidRPr="005048DF">
        <w:rPr>
          <w:rFonts w:ascii="Times New Roman" w:eastAsiaTheme="minorEastAsia" w:hAnsi="Times New Roman" w:cs="Times New Roman"/>
          <w:sz w:val="24"/>
          <w:szCs w:val="24"/>
        </w:rPr>
        <w:t>Constantina</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Aggeli</w:t>
      </w:r>
      <w:proofErr w:type="spellEnd"/>
      <w:r w:rsidRPr="005048DF">
        <w:rPr>
          <w:rFonts w:ascii="Times New Roman" w:eastAsiaTheme="minorEastAsia" w:hAnsi="Times New Roman" w:cs="Times New Roman"/>
          <w:sz w:val="24"/>
          <w:szCs w:val="24"/>
        </w:rPr>
        <w:t xml:space="preserve">, Kali </w:t>
      </w:r>
      <w:proofErr w:type="spellStart"/>
      <w:r w:rsidRPr="005048DF">
        <w:rPr>
          <w:rFonts w:ascii="Times New Roman" w:eastAsiaTheme="minorEastAsia" w:hAnsi="Times New Roman" w:cs="Times New Roman"/>
          <w:sz w:val="24"/>
          <w:szCs w:val="24"/>
        </w:rPr>
        <w:t>Polytarchou</w:t>
      </w:r>
      <w:proofErr w:type="spellEnd"/>
      <w:r w:rsidRPr="005048DF">
        <w:rPr>
          <w:rFonts w:ascii="Times New Roman" w:eastAsiaTheme="minorEastAsia" w:hAnsi="Times New Roman" w:cs="Times New Roman"/>
          <w:sz w:val="24"/>
          <w:szCs w:val="24"/>
        </w:rPr>
        <w:t xml:space="preserve">, Yannis </w:t>
      </w:r>
      <w:proofErr w:type="spellStart"/>
      <w:r w:rsidRPr="005048DF">
        <w:rPr>
          <w:rFonts w:ascii="Times New Roman" w:eastAsiaTheme="minorEastAsia" w:hAnsi="Times New Roman" w:cs="Times New Roman"/>
          <w:sz w:val="24"/>
          <w:szCs w:val="24"/>
        </w:rPr>
        <w:t>Dimitoglou</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Dimitios</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Patssourakos</w:t>
      </w:r>
      <w:proofErr w:type="spellEnd"/>
      <w:r w:rsidRPr="005048DF">
        <w:rPr>
          <w:rFonts w:ascii="Times New Roman" w:eastAsiaTheme="minorEastAsia" w:hAnsi="Times New Roman" w:cs="Times New Roman"/>
          <w:sz w:val="24"/>
          <w:szCs w:val="24"/>
        </w:rPr>
        <w:t xml:space="preserve">, Sophia </w:t>
      </w:r>
      <w:proofErr w:type="spellStart"/>
      <w:r w:rsidRPr="005048DF">
        <w:rPr>
          <w:rFonts w:ascii="Times New Roman" w:eastAsiaTheme="minorEastAsia" w:hAnsi="Times New Roman" w:cs="Times New Roman"/>
          <w:sz w:val="24"/>
          <w:szCs w:val="24"/>
        </w:rPr>
        <w:t>Vassilopoulou</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Eleftherios</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Tsiamis</w:t>
      </w:r>
      <w:proofErr w:type="spellEnd"/>
      <w:r w:rsidRPr="005048DF">
        <w:rPr>
          <w:rFonts w:ascii="Times New Roman" w:eastAsiaTheme="minorEastAsia" w:hAnsi="Times New Roman" w:cs="Times New Roman"/>
          <w:sz w:val="24"/>
          <w:szCs w:val="24"/>
        </w:rPr>
        <w:t xml:space="preserve"> &amp; Kostas </w:t>
      </w:r>
      <w:proofErr w:type="spellStart"/>
      <w:r w:rsidRPr="005048DF">
        <w:rPr>
          <w:rFonts w:ascii="Times New Roman" w:eastAsiaTheme="minorEastAsia" w:hAnsi="Times New Roman" w:cs="Times New Roman"/>
          <w:sz w:val="24"/>
          <w:szCs w:val="24"/>
        </w:rPr>
        <w:t>Tsioufis</w:t>
      </w:r>
      <w:proofErr w:type="spellEnd"/>
      <w:r w:rsidRPr="005048DF">
        <w:rPr>
          <w:rFonts w:ascii="Times New Roman" w:eastAsiaTheme="minorEastAsia" w:hAnsi="Times New Roman" w:cs="Times New Roman"/>
          <w:sz w:val="24"/>
          <w:szCs w:val="24"/>
        </w:rPr>
        <w:t xml:space="preserve"> (2021). Stroke and presence of patent foramen </w:t>
      </w:r>
      <w:proofErr w:type="spellStart"/>
      <w:r w:rsidRPr="005048DF">
        <w:rPr>
          <w:rFonts w:ascii="Times New Roman" w:eastAsiaTheme="minorEastAsia" w:hAnsi="Times New Roman" w:cs="Times New Roman"/>
          <w:sz w:val="24"/>
          <w:szCs w:val="24"/>
        </w:rPr>
        <w:t>ovale</w:t>
      </w:r>
      <w:proofErr w:type="spellEnd"/>
      <w:r w:rsidRPr="005048DF">
        <w:rPr>
          <w:rFonts w:ascii="Times New Roman" w:eastAsiaTheme="minorEastAsia" w:hAnsi="Times New Roman" w:cs="Times New Roman"/>
          <w:sz w:val="24"/>
          <w:szCs w:val="24"/>
        </w:rPr>
        <w:t xml:space="preserve"> in sickle cell disease. J Thrombolysis. 2021oct;52(3</w:t>
      </w:r>
      <w:proofErr w:type="gramStart"/>
      <w:r w:rsidRPr="005048DF">
        <w:rPr>
          <w:rFonts w:ascii="Times New Roman" w:eastAsiaTheme="minorEastAsia" w:hAnsi="Times New Roman" w:cs="Times New Roman"/>
          <w:sz w:val="24"/>
          <w:szCs w:val="24"/>
        </w:rPr>
        <w:t>):889-897.doi</w:t>
      </w:r>
      <w:proofErr w:type="gramEnd"/>
      <w:r w:rsidRPr="005048DF">
        <w:rPr>
          <w:rFonts w:ascii="Times New Roman" w:eastAsiaTheme="minorEastAsia" w:hAnsi="Times New Roman" w:cs="Times New Roman"/>
          <w:sz w:val="24"/>
          <w:szCs w:val="24"/>
        </w:rPr>
        <w:t>:10,1007/s11239-021-02398-3.</w:t>
      </w:r>
    </w:p>
    <w:p w14:paraId="09D6CA51" w14:textId="77777777" w:rsidR="005C261E" w:rsidRPr="005048DF" w:rsidRDefault="005C261E" w:rsidP="00852F6C">
      <w:pPr>
        <w:ind w:left="-5"/>
        <w:jc w:val="both"/>
        <w:rPr>
          <w:rFonts w:ascii="Times New Roman" w:hAnsi="Times New Roman" w:cs="Times New Roman"/>
          <w:sz w:val="24"/>
          <w:szCs w:val="24"/>
        </w:rPr>
      </w:pPr>
      <w:r w:rsidRPr="005048DF">
        <w:rPr>
          <w:rFonts w:ascii="Times New Roman" w:eastAsiaTheme="minorEastAsia" w:hAnsi="Times New Roman" w:cs="Times New Roman"/>
          <w:sz w:val="24"/>
          <w:szCs w:val="24"/>
        </w:rPr>
        <w:t xml:space="preserve">[22] Patrick C Hines, Theresa P McKnight, Wendy </w:t>
      </w:r>
      <w:proofErr w:type="spellStart"/>
      <w:r w:rsidRPr="005048DF">
        <w:rPr>
          <w:rFonts w:ascii="Times New Roman" w:eastAsiaTheme="minorEastAsia" w:hAnsi="Times New Roman" w:cs="Times New Roman"/>
          <w:sz w:val="24"/>
          <w:szCs w:val="24"/>
        </w:rPr>
        <w:t>Seto</w:t>
      </w:r>
      <w:proofErr w:type="spellEnd"/>
      <w:r w:rsidRPr="005048DF">
        <w:rPr>
          <w:rFonts w:ascii="Times New Roman" w:eastAsiaTheme="minorEastAsia" w:hAnsi="Times New Roman" w:cs="Times New Roman"/>
          <w:sz w:val="24"/>
          <w:szCs w:val="24"/>
        </w:rPr>
        <w:t xml:space="preserve"> &amp; Janet L Kwiatkowski (2011). Central nervous system events in children with sickle cell disease presenting acutely with headache. J </w:t>
      </w:r>
      <w:proofErr w:type="spellStart"/>
      <w:r w:rsidRPr="005048DF">
        <w:rPr>
          <w:rFonts w:ascii="Times New Roman" w:eastAsiaTheme="minorEastAsia" w:hAnsi="Times New Roman" w:cs="Times New Roman"/>
          <w:sz w:val="24"/>
          <w:szCs w:val="24"/>
        </w:rPr>
        <w:t>Pediatr</w:t>
      </w:r>
      <w:proofErr w:type="spellEnd"/>
      <w:r w:rsidRPr="005048DF">
        <w:rPr>
          <w:rFonts w:ascii="Times New Roman" w:eastAsiaTheme="minorEastAsia" w:hAnsi="Times New Roman" w:cs="Times New Roman"/>
          <w:sz w:val="24"/>
          <w:szCs w:val="24"/>
        </w:rPr>
        <w:t>. 2011 Sep, 159(3</w:t>
      </w:r>
      <w:proofErr w:type="gramStart"/>
      <w:r w:rsidRPr="005048DF">
        <w:rPr>
          <w:rFonts w:ascii="Times New Roman" w:eastAsiaTheme="minorEastAsia" w:hAnsi="Times New Roman" w:cs="Times New Roman"/>
          <w:sz w:val="24"/>
          <w:szCs w:val="24"/>
        </w:rPr>
        <w:t>):472-8.doi</w:t>
      </w:r>
      <w:proofErr w:type="gramEnd"/>
      <w:r w:rsidRPr="005048DF">
        <w:rPr>
          <w:rFonts w:ascii="Times New Roman" w:eastAsiaTheme="minorEastAsia" w:hAnsi="Times New Roman" w:cs="Times New Roman"/>
          <w:sz w:val="24"/>
          <w:szCs w:val="24"/>
        </w:rPr>
        <w:t>;10.1016/j-jpeds.2011.02.009.</w:t>
      </w:r>
    </w:p>
    <w:p w14:paraId="101C3190"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[23] I A </w:t>
      </w:r>
      <w:proofErr w:type="spellStart"/>
      <w:r w:rsidRPr="005048DF">
        <w:rPr>
          <w:rFonts w:ascii="Times New Roman" w:eastAsiaTheme="minorEastAsia" w:hAnsi="Times New Roman" w:cs="Times New Roman"/>
          <w:sz w:val="24"/>
          <w:szCs w:val="24"/>
        </w:rPr>
        <w:t>Lagunju</w:t>
      </w:r>
      <w:proofErr w:type="spellEnd"/>
      <w:r w:rsidRPr="005048DF">
        <w:rPr>
          <w:rFonts w:ascii="Times New Roman" w:eastAsiaTheme="minorEastAsia" w:hAnsi="Times New Roman" w:cs="Times New Roman"/>
          <w:sz w:val="24"/>
          <w:szCs w:val="24"/>
        </w:rPr>
        <w:t xml:space="preserve"> &amp; B J Brown (2012). Adverse neurological outcomes in Nigerian children with sickle cell disease. Intl J </w:t>
      </w:r>
      <w:proofErr w:type="spellStart"/>
      <w:r w:rsidRPr="005048DF">
        <w:rPr>
          <w:rFonts w:ascii="Times New Roman" w:eastAsiaTheme="minorEastAsia" w:hAnsi="Times New Roman" w:cs="Times New Roman"/>
          <w:sz w:val="24"/>
          <w:szCs w:val="24"/>
        </w:rPr>
        <w:t>Hermatol</w:t>
      </w:r>
      <w:proofErr w:type="spellEnd"/>
      <w:r w:rsidRPr="005048DF">
        <w:rPr>
          <w:rFonts w:ascii="Times New Roman" w:eastAsiaTheme="minorEastAsia" w:hAnsi="Times New Roman" w:cs="Times New Roman"/>
          <w:sz w:val="24"/>
          <w:szCs w:val="24"/>
        </w:rPr>
        <w:t>. 2012 Dec;96(6</w:t>
      </w:r>
      <w:proofErr w:type="gramStart"/>
      <w:r w:rsidRPr="005048DF">
        <w:rPr>
          <w:rFonts w:ascii="Times New Roman" w:eastAsiaTheme="minorEastAsia" w:hAnsi="Times New Roman" w:cs="Times New Roman"/>
          <w:sz w:val="24"/>
          <w:szCs w:val="24"/>
        </w:rPr>
        <w:t>):710-8.doi</w:t>
      </w:r>
      <w:proofErr w:type="gramEnd"/>
      <w:r w:rsidRPr="005048DF">
        <w:rPr>
          <w:rFonts w:ascii="Times New Roman" w:eastAsiaTheme="minorEastAsia" w:hAnsi="Times New Roman" w:cs="Times New Roman"/>
          <w:sz w:val="24"/>
          <w:szCs w:val="24"/>
        </w:rPr>
        <w:t>:10.1007/s12185-012-1204-9.</w:t>
      </w:r>
    </w:p>
    <w:p w14:paraId="24A61444" w14:textId="77777777" w:rsidR="005C261E" w:rsidRPr="005048DF" w:rsidRDefault="005C261E" w:rsidP="00852F6C">
      <w:pPr>
        <w:ind w:left="-5"/>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[24] Mireille Yaya-Aye, </w:t>
      </w:r>
      <w:proofErr w:type="spellStart"/>
      <w:r w:rsidRPr="005048DF">
        <w:rPr>
          <w:rFonts w:ascii="Times New Roman" w:eastAsiaTheme="minorEastAsia" w:hAnsi="Times New Roman" w:cs="Times New Roman"/>
          <w:sz w:val="24"/>
          <w:szCs w:val="24"/>
        </w:rPr>
        <w:t>Adia</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Eusebe</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Adjambri</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Boidy</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Koyuakou</w:t>
      </w:r>
      <w:proofErr w:type="spellEnd"/>
      <w:r w:rsidRPr="005048DF">
        <w:rPr>
          <w:rFonts w:ascii="Times New Roman" w:eastAsiaTheme="minorEastAsia" w:hAnsi="Times New Roman" w:cs="Times New Roman"/>
          <w:sz w:val="24"/>
          <w:szCs w:val="24"/>
        </w:rPr>
        <w:t xml:space="preserve">, Rebecca </w:t>
      </w:r>
      <w:proofErr w:type="spellStart"/>
      <w:r w:rsidRPr="005048DF">
        <w:rPr>
          <w:rFonts w:ascii="Times New Roman" w:eastAsiaTheme="minorEastAsia" w:hAnsi="Times New Roman" w:cs="Times New Roman"/>
          <w:sz w:val="24"/>
          <w:szCs w:val="24"/>
        </w:rPr>
        <w:t>N’guessan</w:t>
      </w:r>
      <w:proofErr w:type="spellEnd"/>
      <w:r w:rsidRPr="005048DF">
        <w:rPr>
          <w:rFonts w:ascii="Times New Roman" w:eastAsiaTheme="minorEastAsia" w:hAnsi="Times New Roman" w:cs="Times New Roman"/>
          <w:sz w:val="24"/>
          <w:szCs w:val="24"/>
        </w:rPr>
        <w:t xml:space="preserve">-Biao, Louis </w:t>
      </w:r>
      <w:proofErr w:type="spellStart"/>
      <w:r w:rsidRPr="005048DF">
        <w:rPr>
          <w:rFonts w:ascii="Times New Roman" w:eastAsiaTheme="minorEastAsia" w:hAnsi="Times New Roman" w:cs="Times New Roman"/>
          <w:sz w:val="24"/>
          <w:szCs w:val="24"/>
        </w:rPr>
        <w:t>Missa</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Adje</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Tairatou</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Kamagate</w:t>
      </w:r>
      <w:proofErr w:type="spellEnd"/>
      <w:r w:rsidRPr="005048DF">
        <w:rPr>
          <w:rFonts w:ascii="Times New Roman" w:eastAsiaTheme="minorEastAsia" w:hAnsi="Times New Roman" w:cs="Times New Roman"/>
          <w:sz w:val="24"/>
          <w:szCs w:val="24"/>
        </w:rPr>
        <w:t xml:space="preserve">, Vincent </w:t>
      </w:r>
      <w:proofErr w:type="spellStart"/>
      <w:r w:rsidRPr="005048DF">
        <w:rPr>
          <w:rFonts w:ascii="Times New Roman" w:eastAsiaTheme="minorEastAsia" w:hAnsi="Times New Roman" w:cs="Times New Roman"/>
          <w:sz w:val="24"/>
          <w:szCs w:val="24"/>
        </w:rPr>
        <w:t>Yapo</w:t>
      </w:r>
      <w:proofErr w:type="spellEnd"/>
      <w:r w:rsidRPr="005048DF">
        <w:rPr>
          <w:rFonts w:ascii="Times New Roman" w:eastAsiaTheme="minorEastAsia" w:hAnsi="Times New Roman" w:cs="Times New Roman"/>
          <w:sz w:val="24"/>
          <w:szCs w:val="24"/>
        </w:rPr>
        <w:t xml:space="preserve"> &amp; </w:t>
      </w:r>
      <w:proofErr w:type="spellStart"/>
      <w:r w:rsidRPr="005048DF">
        <w:rPr>
          <w:rFonts w:ascii="Times New Roman" w:eastAsiaTheme="minorEastAsia" w:hAnsi="Times New Roman" w:cs="Times New Roman"/>
          <w:sz w:val="24"/>
          <w:szCs w:val="24"/>
        </w:rPr>
        <w:t>Dunl</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Sawadogo</w:t>
      </w:r>
      <w:proofErr w:type="spellEnd"/>
      <w:r w:rsidRPr="005048DF">
        <w:rPr>
          <w:rFonts w:ascii="Times New Roman" w:eastAsiaTheme="minorEastAsia" w:hAnsi="Times New Roman" w:cs="Times New Roman"/>
          <w:sz w:val="24"/>
          <w:szCs w:val="24"/>
        </w:rPr>
        <w:t xml:space="preserve"> (2024) Impact of hydroxyurea on clinical and biological parameters of the sickle cell anemia in children in Abidjan. </w:t>
      </w:r>
      <w:proofErr w:type="spellStart"/>
      <w:r w:rsidRPr="005048DF">
        <w:rPr>
          <w:rFonts w:ascii="Times New Roman" w:eastAsiaTheme="minorEastAsia" w:hAnsi="Times New Roman" w:cs="Times New Roman"/>
          <w:sz w:val="24"/>
          <w:szCs w:val="24"/>
        </w:rPr>
        <w:t>Mediterr</w:t>
      </w:r>
      <w:proofErr w:type="spellEnd"/>
      <w:r w:rsidRPr="005048DF">
        <w:rPr>
          <w:rFonts w:ascii="Times New Roman" w:eastAsiaTheme="minorEastAsia" w:hAnsi="Times New Roman" w:cs="Times New Roman"/>
          <w:sz w:val="24"/>
          <w:szCs w:val="24"/>
        </w:rPr>
        <w:t xml:space="preserve"> J </w:t>
      </w:r>
      <w:proofErr w:type="spellStart"/>
      <w:r w:rsidRPr="005048DF">
        <w:rPr>
          <w:rFonts w:ascii="Times New Roman" w:eastAsiaTheme="minorEastAsia" w:hAnsi="Times New Roman" w:cs="Times New Roman"/>
          <w:sz w:val="24"/>
          <w:szCs w:val="24"/>
        </w:rPr>
        <w:t>Hematol</w:t>
      </w:r>
      <w:proofErr w:type="spellEnd"/>
      <w:r w:rsidRPr="005048DF">
        <w:rPr>
          <w:rFonts w:ascii="Times New Roman" w:eastAsiaTheme="minorEastAsia" w:hAnsi="Times New Roman" w:cs="Times New Roman"/>
          <w:sz w:val="24"/>
          <w:szCs w:val="24"/>
        </w:rPr>
        <w:t xml:space="preserve"> Infect Dis. 2024 Mar 1, 16(1</w:t>
      </w:r>
      <w:proofErr w:type="gramStart"/>
      <w:r w:rsidRPr="005048DF">
        <w:rPr>
          <w:rFonts w:ascii="Times New Roman" w:eastAsiaTheme="minorEastAsia" w:hAnsi="Times New Roman" w:cs="Times New Roman"/>
          <w:sz w:val="24"/>
          <w:szCs w:val="24"/>
        </w:rPr>
        <w:t>):e2024026.doi</w:t>
      </w:r>
      <w:proofErr w:type="gramEnd"/>
      <w:r w:rsidRPr="005048DF">
        <w:rPr>
          <w:rFonts w:ascii="Times New Roman" w:eastAsiaTheme="minorEastAsia" w:hAnsi="Times New Roman" w:cs="Times New Roman"/>
          <w:sz w:val="24"/>
          <w:szCs w:val="24"/>
        </w:rPr>
        <w:t>:10.4084/MJHID. 2024.026.</w:t>
      </w:r>
    </w:p>
    <w:p w14:paraId="12643BF7"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[25] Z Zhou, P Thiagarajan, M </w:t>
      </w:r>
      <w:proofErr w:type="spellStart"/>
      <w:r w:rsidRPr="005048DF">
        <w:rPr>
          <w:rFonts w:ascii="Times New Roman" w:eastAsiaTheme="minorEastAsia" w:hAnsi="Times New Roman" w:cs="Times New Roman"/>
          <w:sz w:val="24"/>
          <w:szCs w:val="24"/>
        </w:rPr>
        <w:t>Udden</w:t>
      </w:r>
      <w:proofErr w:type="spellEnd"/>
      <w:r w:rsidRPr="005048DF">
        <w:rPr>
          <w:rFonts w:ascii="Times New Roman" w:eastAsiaTheme="minorEastAsia" w:hAnsi="Times New Roman" w:cs="Times New Roman"/>
          <w:sz w:val="24"/>
          <w:szCs w:val="24"/>
        </w:rPr>
        <w:t xml:space="preserve">, J A Lopez &amp; P </w:t>
      </w:r>
      <w:proofErr w:type="spellStart"/>
      <w:r w:rsidRPr="005048DF">
        <w:rPr>
          <w:rFonts w:ascii="Times New Roman" w:eastAsiaTheme="minorEastAsia" w:hAnsi="Times New Roman" w:cs="Times New Roman"/>
          <w:sz w:val="24"/>
          <w:szCs w:val="24"/>
        </w:rPr>
        <w:t>Guchhait</w:t>
      </w:r>
      <w:proofErr w:type="spellEnd"/>
      <w:r w:rsidRPr="005048DF">
        <w:rPr>
          <w:rFonts w:ascii="Times New Roman" w:eastAsiaTheme="minorEastAsia" w:hAnsi="Times New Roman" w:cs="Times New Roman"/>
          <w:sz w:val="24"/>
          <w:szCs w:val="24"/>
        </w:rPr>
        <w:t xml:space="preserve"> (2011). Erythrocyte membrane sulfatide plays a crucial role in erythrocytes to endothelium. </w:t>
      </w:r>
      <w:proofErr w:type="spellStart"/>
      <w:r w:rsidRPr="005048DF">
        <w:rPr>
          <w:rFonts w:ascii="Times New Roman" w:eastAsiaTheme="minorEastAsia" w:hAnsi="Times New Roman" w:cs="Times New Roman"/>
          <w:sz w:val="24"/>
          <w:szCs w:val="24"/>
        </w:rPr>
        <w:t>Thromb</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Haemost</w:t>
      </w:r>
      <w:proofErr w:type="spellEnd"/>
      <w:r w:rsidRPr="005048DF">
        <w:rPr>
          <w:rFonts w:ascii="Times New Roman" w:eastAsiaTheme="minorEastAsia" w:hAnsi="Times New Roman" w:cs="Times New Roman"/>
          <w:sz w:val="24"/>
          <w:szCs w:val="24"/>
        </w:rPr>
        <w:t>. 2011Jun;105(6</w:t>
      </w:r>
      <w:proofErr w:type="gramStart"/>
      <w:r w:rsidRPr="005048DF">
        <w:rPr>
          <w:rFonts w:ascii="Times New Roman" w:eastAsiaTheme="minorEastAsia" w:hAnsi="Times New Roman" w:cs="Times New Roman"/>
          <w:sz w:val="24"/>
          <w:szCs w:val="24"/>
        </w:rPr>
        <w:t>):1046-52.doi</w:t>
      </w:r>
      <w:proofErr w:type="gramEnd"/>
      <w:r w:rsidRPr="005048DF">
        <w:rPr>
          <w:rFonts w:ascii="Times New Roman" w:eastAsiaTheme="minorEastAsia" w:hAnsi="Times New Roman" w:cs="Times New Roman"/>
          <w:sz w:val="24"/>
          <w:szCs w:val="24"/>
        </w:rPr>
        <w:t xml:space="preserve">: 10.1160/TH10-11-0716. </w:t>
      </w:r>
      <w:proofErr w:type="spellStart"/>
      <w:r w:rsidRPr="005048DF">
        <w:rPr>
          <w:rFonts w:ascii="Times New Roman" w:eastAsiaTheme="minorEastAsia" w:hAnsi="Times New Roman" w:cs="Times New Roman"/>
          <w:sz w:val="24"/>
          <w:szCs w:val="24"/>
        </w:rPr>
        <w:t>Epub</w:t>
      </w:r>
      <w:proofErr w:type="spellEnd"/>
      <w:r w:rsidRPr="005048DF">
        <w:rPr>
          <w:rFonts w:ascii="Times New Roman" w:eastAsiaTheme="minorEastAsia" w:hAnsi="Times New Roman" w:cs="Times New Roman"/>
          <w:sz w:val="24"/>
          <w:szCs w:val="24"/>
        </w:rPr>
        <w:t xml:space="preserve"> 2011 Mar 24.</w:t>
      </w:r>
    </w:p>
    <w:p w14:paraId="2A5D1C3E"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[26] </w:t>
      </w:r>
      <w:proofErr w:type="spellStart"/>
      <w:r w:rsidRPr="005048DF">
        <w:rPr>
          <w:rFonts w:ascii="Times New Roman" w:hAnsi="Times New Roman" w:cs="Times New Roman"/>
          <w:sz w:val="24"/>
          <w:szCs w:val="24"/>
        </w:rPr>
        <w:t>Omamoke</w:t>
      </w:r>
      <w:proofErr w:type="spellEnd"/>
      <w:r w:rsidRPr="005048DF">
        <w:rPr>
          <w:rFonts w:ascii="Times New Roman" w:hAnsi="Times New Roman" w:cs="Times New Roman"/>
          <w:sz w:val="24"/>
          <w:szCs w:val="24"/>
        </w:rPr>
        <w:t xml:space="preserve"> E, </w:t>
      </w:r>
      <w:proofErr w:type="spellStart"/>
      <w:r w:rsidRPr="005048DF">
        <w:rPr>
          <w:rFonts w:ascii="Times New Roman" w:hAnsi="Times New Roman" w:cs="Times New Roman"/>
          <w:sz w:val="24"/>
          <w:szCs w:val="24"/>
        </w:rPr>
        <w:t>Funakpo</w:t>
      </w:r>
      <w:proofErr w:type="spellEnd"/>
      <w:r w:rsidRPr="005048DF">
        <w:rPr>
          <w:rFonts w:ascii="Times New Roman" w:hAnsi="Times New Roman" w:cs="Times New Roman"/>
          <w:sz w:val="24"/>
          <w:szCs w:val="24"/>
        </w:rPr>
        <w:t xml:space="preserve"> I, </w:t>
      </w:r>
      <w:proofErr w:type="spellStart"/>
      <w:r w:rsidRPr="005048DF">
        <w:rPr>
          <w:rFonts w:ascii="Times New Roman" w:hAnsi="Times New Roman" w:cs="Times New Roman"/>
          <w:sz w:val="24"/>
          <w:szCs w:val="24"/>
        </w:rPr>
        <w:t>Osinowo</w:t>
      </w:r>
      <w:proofErr w:type="spellEnd"/>
      <w:r w:rsidRPr="005048DF">
        <w:rPr>
          <w:rFonts w:ascii="Times New Roman" w:hAnsi="Times New Roman" w:cs="Times New Roman"/>
          <w:sz w:val="24"/>
          <w:szCs w:val="24"/>
        </w:rPr>
        <w:t xml:space="preserve"> O, </w:t>
      </w:r>
      <w:proofErr w:type="spellStart"/>
      <w:r w:rsidRPr="005048DF">
        <w:rPr>
          <w:rFonts w:ascii="Times New Roman" w:hAnsi="Times New Roman" w:cs="Times New Roman"/>
          <w:sz w:val="24"/>
          <w:szCs w:val="24"/>
        </w:rPr>
        <w:t>Izah</w:t>
      </w:r>
      <w:proofErr w:type="spellEnd"/>
      <w:r w:rsidRPr="005048DF">
        <w:rPr>
          <w:rFonts w:ascii="Times New Roman" w:hAnsi="Times New Roman" w:cs="Times New Roman"/>
          <w:sz w:val="24"/>
          <w:szCs w:val="24"/>
        </w:rPr>
        <w:t xml:space="preserve"> SC, </w:t>
      </w:r>
      <w:proofErr w:type="spellStart"/>
      <w:r w:rsidRPr="005048DF">
        <w:rPr>
          <w:rFonts w:ascii="Times New Roman" w:hAnsi="Times New Roman" w:cs="Times New Roman"/>
          <w:sz w:val="24"/>
          <w:szCs w:val="24"/>
        </w:rPr>
        <w:t>Keneke</w:t>
      </w:r>
      <w:proofErr w:type="spellEnd"/>
      <w:r w:rsidRPr="005048DF">
        <w:rPr>
          <w:rFonts w:ascii="Times New Roman" w:hAnsi="Times New Roman" w:cs="Times New Roman"/>
          <w:sz w:val="24"/>
          <w:szCs w:val="24"/>
        </w:rPr>
        <w:t xml:space="preserve"> ED, Wilcox </w:t>
      </w:r>
      <w:proofErr w:type="gramStart"/>
      <w:r w:rsidRPr="005048DF">
        <w:rPr>
          <w:rFonts w:ascii="Times New Roman" w:hAnsi="Times New Roman" w:cs="Times New Roman"/>
          <w:sz w:val="24"/>
          <w:szCs w:val="24"/>
        </w:rPr>
        <w:t>BK..</w:t>
      </w:r>
      <w:proofErr w:type="gramEnd"/>
      <w:r w:rsidRPr="005048DF">
        <w:rPr>
          <w:rFonts w:ascii="Times New Roman" w:hAnsi="Times New Roman" w:cs="Times New Roman"/>
          <w:sz w:val="24"/>
          <w:szCs w:val="24"/>
        </w:rPr>
        <w:t xml:space="preserve"> Mathematical modeling for improved blood flow in a sickle cell anemia patient with morphological effect. American Journal of Applied Mathematics.2023; 11(30</w:t>
      </w:r>
      <w:proofErr w:type="gramStart"/>
      <w:r w:rsidRPr="005048DF">
        <w:rPr>
          <w:rFonts w:ascii="Times New Roman" w:hAnsi="Times New Roman" w:cs="Times New Roman"/>
          <w:sz w:val="24"/>
          <w:szCs w:val="24"/>
        </w:rPr>
        <w:t>) :</w:t>
      </w:r>
      <w:proofErr w:type="gramEnd"/>
      <w:r w:rsidRPr="005048DF">
        <w:rPr>
          <w:rFonts w:ascii="Times New Roman" w:hAnsi="Times New Roman" w:cs="Times New Roman"/>
          <w:sz w:val="24"/>
          <w:szCs w:val="24"/>
        </w:rPr>
        <w:t xml:space="preserve"> 40-51</w:t>
      </w:r>
    </w:p>
    <w:p w14:paraId="51114220" w14:textId="77777777" w:rsidR="005C261E" w:rsidRPr="005048DF" w:rsidRDefault="005C261E" w:rsidP="00852F6C">
      <w:pPr>
        <w:ind w:left="-5"/>
        <w:jc w:val="both"/>
        <w:rPr>
          <w:rFonts w:ascii="Times New Roman" w:hAnsi="Times New Roman" w:cs="Times New Roman"/>
          <w:sz w:val="24"/>
          <w:szCs w:val="24"/>
        </w:rPr>
      </w:pPr>
      <w:r w:rsidRPr="005048DF">
        <w:rPr>
          <w:rFonts w:ascii="Times New Roman" w:hAnsi="Times New Roman" w:cs="Times New Roman"/>
          <w:sz w:val="24"/>
          <w:szCs w:val="24"/>
        </w:rPr>
        <w:t xml:space="preserve">[27] F O </w:t>
      </w:r>
      <w:proofErr w:type="spellStart"/>
      <w:r w:rsidRPr="005048DF">
        <w:rPr>
          <w:rFonts w:ascii="Times New Roman" w:hAnsi="Times New Roman" w:cs="Times New Roman"/>
          <w:sz w:val="24"/>
          <w:szCs w:val="24"/>
        </w:rPr>
        <w:t>Galiba</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Atipo</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Tsiba</w:t>
      </w:r>
      <w:proofErr w:type="spellEnd"/>
      <w:r w:rsidRPr="005048DF">
        <w:rPr>
          <w:rFonts w:ascii="Times New Roman" w:hAnsi="Times New Roman" w:cs="Times New Roman"/>
          <w:sz w:val="24"/>
          <w:szCs w:val="24"/>
        </w:rPr>
        <w:t xml:space="preserve">, C </w:t>
      </w:r>
      <w:proofErr w:type="spellStart"/>
      <w:r w:rsidRPr="005048DF">
        <w:rPr>
          <w:rFonts w:ascii="Times New Roman" w:hAnsi="Times New Roman" w:cs="Times New Roman"/>
          <w:sz w:val="24"/>
          <w:szCs w:val="24"/>
        </w:rPr>
        <w:t>Itoua</w:t>
      </w:r>
      <w:proofErr w:type="spellEnd"/>
      <w:r w:rsidRPr="005048DF">
        <w:rPr>
          <w:rFonts w:ascii="Times New Roman" w:hAnsi="Times New Roman" w:cs="Times New Roman"/>
          <w:sz w:val="24"/>
          <w:szCs w:val="24"/>
        </w:rPr>
        <w:t xml:space="preserve">, C </w:t>
      </w:r>
      <w:proofErr w:type="spellStart"/>
      <w:r w:rsidRPr="005048DF">
        <w:rPr>
          <w:rFonts w:ascii="Times New Roman" w:hAnsi="Times New Roman" w:cs="Times New Roman"/>
          <w:sz w:val="24"/>
          <w:szCs w:val="24"/>
        </w:rPr>
        <w:t>Ehourossika</w:t>
      </w:r>
      <w:proofErr w:type="spellEnd"/>
      <w:r w:rsidRPr="005048DF">
        <w:rPr>
          <w:rFonts w:ascii="Times New Roman" w:hAnsi="Times New Roman" w:cs="Times New Roman"/>
          <w:sz w:val="24"/>
          <w:szCs w:val="24"/>
        </w:rPr>
        <w:t xml:space="preserve">, N Y </w:t>
      </w:r>
      <w:proofErr w:type="spellStart"/>
      <w:r w:rsidRPr="005048DF">
        <w:rPr>
          <w:rFonts w:ascii="Times New Roman" w:hAnsi="Times New Roman" w:cs="Times New Roman"/>
          <w:sz w:val="24"/>
          <w:szCs w:val="24"/>
        </w:rPr>
        <w:t>Ngakegni</w:t>
      </w:r>
      <w:proofErr w:type="spellEnd"/>
      <w:r w:rsidRPr="005048DF">
        <w:rPr>
          <w:rFonts w:ascii="Times New Roman" w:hAnsi="Times New Roman" w:cs="Times New Roman"/>
          <w:sz w:val="24"/>
          <w:szCs w:val="24"/>
        </w:rPr>
        <w:t xml:space="preserve">, G </w:t>
      </w:r>
      <w:proofErr w:type="spellStart"/>
      <w:r w:rsidRPr="005048DF">
        <w:rPr>
          <w:rFonts w:ascii="Times New Roman" w:hAnsi="Times New Roman" w:cs="Times New Roman"/>
          <w:sz w:val="24"/>
          <w:szCs w:val="24"/>
        </w:rPr>
        <w:t>Buambo</w:t>
      </w:r>
      <w:proofErr w:type="spellEnd"/>
      <w:r w:rsidRPr="005048DF">
        <w:rPr>
          <w:rFonts w:ascii="Times New Roman" w:hAnsi="Times New Roman" w:cs="Times New Roman"/>
          <w:sz w:val="24"/>
          <w:szCs w:val="24"/>
        </w:rPr>
        <w:t xml:space="preserve">, N S B </w:t>
      </w:r>
      <w:proofErr w:type="spellStart"/>
      <w:r w:rsidRPr="005048DF">
        <w:rPr>
          <w:rFonts w:ascii="Times New Roman" w:hAnsi="Times New Roman" w:cs="Times New Roman"/>
          <w:sz w:val="24"/>
          <w:szCs w:val="24"/>
        </w:rPr>
        <w:t>Potokoue</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Mpia</w:t>
      </w:r>
      <w:proofErr w:type="spellEnd"/>
      <w:r w:rsidRPr="005048DF">
        <w:rPr>
          <w:rFonts w:ascii="Times New Roman" w:hAnsi="Times New Roman" w:cs="Times New Roman"/>
          <w:sz w:val="24"/>
          <w:szCs w:val="24"/>
        </w:rPr>
        <w:t xml:space="preserve"> &amp; A </w:t>
      </w:r>
      <w:proofErr w:type="spellStart"/>
      <w:r w:rsidRPr="005048DF">
        <w:rPr>
          <w:rFonts w:ascii="Times New Roman" w:hAnsi="Times New Roman" w:cs="Times New Roman"/>
          <w:sz w:val="24"/>
          <w:szCs w:val="24"/>
        </w:rPr>
        <w:t>Elira</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Dokekias</w:t>
      </w:r>
      <w:proofErr w:type="spellEnd"/>
      <w:r w:rsidRPr="005048DF">
        <w:rPr>
          <w:rFonts w:ascii="Times New Roman" w:hAnsi="Times New Roman" w:cs="Times New Roman"/>
          <w:sz w:val="24"/>
          <w:szCs w:val="24"/>
        </w:rPr>
        <w:t xml:space="preserve"> (2020). </w:t>
      </w:r>
      <w:r w:rsidRPr="005048DF">
        <w:rPr>
          <w:rFonts w:ascii="Times New Roman" w:eastAsiaTheme="minorEastAsia" w:hAnsi="Times New Roman" w:cs="Times New Roman"/>
          <w:sz w:val="24"/>
          <w:szCs w:val="24"/>
        </w:rPr>
        <w:t xml:space="preserve">pregnancy outcomes among patients with sickle cell disease in Brazzaville. Anemia. 2020 Sep </w:t>
      </w:r>
      <w:proofErr w:type="gramStart"/>
      <w:r w:rsidRPr="005048DF">
        <w:rPr>
          <w:rFonts w:ascii="Times New Roman" w:eastAsiaTheme="minorEastAsia" w:hAnsi="Times New Roman" w:cs="Times New Roman"/>
          <w:sz w:val="24"/>
          <w:szCs w:val="24"/>
        </w:rPr>
        <w:t>15:2020:1989134.doi</w:t>
      </w:r>
      <w:proofErr w:type="gramEnd"/>
      <w:r w:rsidRPr="005048DF">
        <w:rPr>
          <w:rFonts w:ascii="Times New Roman" w:eastAsiaTheme="minorEastAsia" w:hAnsi="Times New Roman" w:cs="Times New Roman"/>
          <w:sz w:val="24"/>
          <w:szCs w:val="24"/>
        </w:rPr>
        <w:t>:10.1155/2020/1989134.</w:t>
      </w:r>
    </w:p>
    <w:p w14:paraId="1E22AA08" w14:textId="176FA841" w:rsidR="005C261E" w:rsidRPr="005048DF" w:rsidRDefault="002115B2" w:rsidP="00752441">
      <w:pPr>
        <w:rPr>
          <w:rFonts w:ascii="Times New Roman" w:hAnsi="Times New Roman" w:cs="Times New Roman"/>
          <w:sz w:val="24"/>
          <w:szCs w:val="24"/>
        </w:rPr>
      </w:pPr>
      <w:r w:rsidRPr="005048DF">
        <w:rPr>
          <w:rFonts w:ascii="Times New Roman" w:eastAsiaTheme="minorEastAsia" w:hAnsi="Times New Roman" w:cs="Times New Roman"/>
          <w:sz w:val="24"/>
          <w:szCs w:val="24"/>
        </w:rPr>
        <w:lastRenderedPageBreak/>
        <w:t xml:space="preserve"> [28] </w:t>
      </w:r>
      <w:r w:rsidRPr="005048DF">
        <w:rPr>
          <w:rFonts w:ascii="Times New Roman" w:hAnsi="Times New Roman" w:cs="Times New Roman"/>
          <w:sz w:val="24"/>
          <w:szCs w:val="24"/>
        </w:rPr>
        <w:t xml:space="preserve">Harshita Kaushik, </w:t>
      </w:r>
      <w:proofErr w:type="spellStart"/>
      <w:r w:rsidRPr="005048DF">
        <w:rPr>
          <w:rFonts w:ascii="Times New Roman" w:hAnsi="Times New Roman" w:cs="Times New Roman"/>
          <w:sz w:val="24"/>
          <w:szCs w:val="24"/>
        </w:rPr>
        <w:t>Vijai</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Shanker</w:t>
      </w:r>
      <w:proofErr w:type="spellEnd"/>
      <w:r w:rsidRPr="005048DF">
        <w:rPr>
          <w:rFonts w:ascii="Times New Roman" w:hAnsi="Times New Roman" w:cs="Times New Roman"/>
          <w:sz w:val="24"/>
          <w:szCs w:val="24"/>
        </w:rPr>
        <w:t xml:space="preserve"> Verma, Ram Singh, A. Manickam. Assessing the effects of vaccination on Tuberculosis and COVID-19 co-infection modelling. Contemporary Mathematics, Vol. 6, No. 1, pp. 222–245, ISSN: 2705-1064.</w:t>
      </w:r>
    </w:p>
    <w:p w14:paraId="32E1B7AB" w14:textId="172CAB33" w:rsidR="005C261E" w:rsidRPr="005048DF" w:rsidRDefault="00DC51AA" w:rsidP="00DC51AA">
      <w:pPr>
        <w:rPr>
          <w:rFonts w:ascii="Times New Roman" w:hAnsi="Times New Roman" w:cs="Times New Roman"/>
          <w:sz w:val="24"/>
          <w:szCs w:val="24"/>
        </w:rPr>
      </w:pPr>
      <w:r w:rsidRPr="005048DF">
        <w:rPr>
          <w:rFonts w:ascii="Times New Roman" w:eastAsiaTheme="minorEastAsia" w:hAnsi="Times New Roman" w:cs="Times New Roman"/>
          <w:sz w:val="24"/>
          <w:szCs w:val="24"/>
        </w:rPr>
        <w:t xml:space="preserve">[29] </w:t>
      </w:r>
      <w:r w:rsidRPr="005048DF">
        <w:rPr>
          <w:rFonts w:ascii="Times New Roman" w:hAnsi="Times New Roman" w:cs="Times New Roman"/>
          <w:sz w:val="24"/>
          <w:szCs w:val="24"/>
        </w:rPr>
        <w:t xml:space="preserve">Manickam, M., Kavitha, K., </w:t>
      </w:r>
      <w:proofErr w:type="spellStart"/>
      <w:r w:rsidRPr="005048DF">
        <w:rPr>
          <w:rFonts w:ascii="Times New Roman" w:hAnsi="Times New Roman" w:cs="Times New Roman"/>
          <w:sz w:val="24"/>
          <w:szCs w:val="24"/>
        </w:rPr>
        <w:t>Benevatho</w:t>
      </w:r>
      <w:proofErr w:type="spellEnd"/>
      <w:r w:rsidRPr="005048DF">
        <w:rPr>
          <w:rFonts w:ascii="Times New Roman" w:hAnsi="Times New Roman" w:cs="Times New Roman"/>
          <w:sz w:val="24"/>
          <w:szCs w:val="24"/>
        </w:rPr>
        <w:t xml:space="preserve"> Jaison, A., Arvind Kumar Singh. A fractional-order mathematical model of Banana Xanthomonas Wilt disease using Caputo derivatives. Contemporary Mathematics, ISSN: 2705-1064.</w:t>
      </w:r>
    </w:p>
    <w:p w14:paraId="184FEEE5"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[30] Abraham J. Arenas, Gilberto Gonzalez-</w:t>
      </w:r>
      <w:proofErr w:type="spellStart"/>
      <w:r w:rsidRPr="005048DF">
        <w:rPr>
          <w:rFonts w:ascii="Times New Roman" w:hAnsi="Times New Roman" w:cs="Times New Roman"/>
          <w:sz w:val="24"/>
          <w:szCs w:val="24"/>
        </w:rPr>
        <w:t>parra</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Jhon</w:t>
      </w:r>
      <w:proofErr w:type="spellEnd"/>
      <w:r w:rsidRPr="005048DF">
        <w:rPr>
          <w:rFonts w:ascii="Times New Roman" w:hAnsi="Times New Roman" w:cs="Times New Roman"/>
          <w:sz w:val="24"/>
          <w:szCs w:val="24"/>
        </w:rPr>
        <w:t xml:space="preserve"> J. Naranjo, </w:t>
      </w:r>
      <w:proofErr w:type="spellStart"/>
      <w:r w:rsidRPr="005048DF">
        <w:rPr>
          <w:rFonts w:ascii="Times New Roman" w:hAnsi="Times New Roman" w:cs="Times New Roman"/>
          <w:sz w:val="24"/>
          <w:szCs w:val="24"/>
        </w:rPr>
        <w:t>Myladis</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Cogollo</w:t>
      </w:r>
      <w:proofErr w:type="spellEnd"/>
      <w:r w:rsidRPr="005048DF">
        <w:rPr>
          <w:rFonts w:ascii="Times New Roman" w:hAnsi="Times New Roman" w:cs="Times New Roman"/>
          <w:sz w:val="24"/>
          <w:szCs w:val="24"/>
        </w:rPr>
        <w:t xml:space="preserve"> and Nicolas De La </w:t>
      </w:r>
      <w:proofErr w:type="spellStart"/>
      <w:r w:rsidRPr="005048DF">
        <w:rPr>
          <w:rFonts w:ascii="Times New Roman" w:hAnsi="Times New Roman" w:cs="Times New Roman"/>
          <w:sz w:val="24"/>
          <w:szCs w:val="24"/>
        </w:rPr>
        <w:t>Espriella</w:t>
      </w:r>
      <w:proofErr w:type="spellEnd"/>
      <w:r w:rsidRPr="005048DF">
        <w:rPr>
          <w:rFonts w:ascii="Times New Roman" w:hAnsi="Times New Roman" w:cs="Times New Roman"/>
          <w:sz w:val="24"/>
          <w:szCs w:val="24"/>
        </w:rPr>
        <w:t xml:space="preserve">. Mathematical analysis and numerical solution of a model of HIV with discrete time delay. Mathematics 2021, 9(3), 257; </w:t>
      </w:r>
      <w:hyperlink r:id="rId16" w:history="1">
        <w:r w:rsidRPr="005048DF">
          <w:rPr>
            <w:rStyle w:val="Hyperlink"/>
            <w:rFonts w:ascii="Times New Roman" w:hAnsi="Times New Roman" w:cs="Times New Roman"/>
            <w:sz w:val="24"/>
            <w:szCs w:val="24"/>
          </w:rPr>
          <w:t>https://doi.org/10.3390/math9030257</w:t>
        </w:r>
      </w:hyperlink>
      <w:r w:rsidRPr="005048DF">
        <w:rPr>
          <w:rFonts w:ascii="Times New Roman" w:hAnsi="Times New Roman" w:cs="Times New Roman"/>
          <w:sz w:val="24"/>
          <w:szCs w:val="24"/>
        </w:rPr>
        <w:t>.</w:t>
      </w:r>
    </w:p>
    <w:p w14:paraId="4D8C7D84"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[31] T. </w:t>
      </w:r>
      <w:proofErr w:type="spellStart"/>
      <w:r w:rsidRPr="005048DF">
        <w:rPr>
          <w:rFonts w:ascii="Times New Roman" w:hAnsi="Times New Roman" w:cs="Times New Roman"/>
          <w:sz w:val="24"/>
          <w:szCs w:val="24"/>
        </w:rPr>
        <w:t>Dumrongpokaphan</w:t>
      </w:r>
      <w:proofErr w:type="spellEnd"/>
      <w:r w:rsidRPr="005048DF">
        <w:rPr>
          <w:rFonts w:ascii="Times New Roman" w:hAnsi="Times New Roman" w:cs="Times New Roman"/>
          <w:sz w:val="24"/>
          <w:szCs w:val="24"/>
        </w:rPr>
        <w:t xml:space="preserve">, Y. </w:t>
      </w:r>
      <w:proofErr w:type="spellStart"/>
      <w:r w:rsidRPr="005048DF">
        <w:rPr>
          <w:rFonts w:ascii="Times New Roman" w:hAnsi="Times New Roman" w:cs="Times New Roman"/>
          <w:sz w:val="24"/>
          <w:szCs w:val="24"/>
        </w:rPr>
        <w:t>Lenbury</w:t>
      </w:r>
      <w:proofErr w:type="spellEnd"/>
      <w:r w:rsidRPr="005048DF">
        <w:rPr>
          <w:rFonts w:ascii="Times New Roman" w:hAnsi="Times New Roman" w:cs="Times New Roman"/>
          <w:sz w:val="24"/>
          <w:szCs w:val="24"/>
        </w:rPr>
        <w:t xml:space="preserve">, R. </w:t>
      </w:r>
      <w:proofErr w:type="spellStart"/>
      <w:r w:rsidRPr="005048DF">
        <w:rPr>
          <w:rFonts w:ascii="Times New Roman" w:hAnsi="Times New Roman" w:cs="Times New Roman"/>
          <w:sz w:val="24"/>
          <w:szCs w:val="24"/>
        </w:rPr>
        <w:t>Ouncharoen</w:t>
      </w:r>
      <w:proofErr w:type="spellEnd"/>
      <w:r w:rsidRPr="005048DF">
        <w:rPr>
          <w:rFonts w:ascii="Times New Roman" w:hAnsi="Times New Roman" w:cs="Times New Roman"/>
          <w:sz w:val="24"/>
          <w:szCs w:val="24"/>
        </w:rPr>
        <w:t xml:space="preserve"> and Y. Xu. An intercellular delay-differential equation model of the HIV infection and control. Math. Model. Nat. Phenom. Vol. 2, No. 1, 2007, pp. 84-112. http://www.mmnp.journal.org.</w:t>
      </w:r>
    </w:p>
    <w:p w14:paraId="21B7FEE1"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[32] M. </w:t>
      </w:r>
      <w:proofErr w:type="spellStart"/>
      <w:r w:rsidRPr="005048DF">
        <w:rPr>
          <w:rFonts w:ascii="Times New Roman" w:hAnsi="Times New Roman" w:cs="Times New Roman"/>
          <w:sz w:val="24"/>
          <w:szCs w:val="24"/>
        </w:rPr>
        <w:t>Neamtu</w:t>
      </w:r>
      <w:proofErr w:type="spellEnd"/>
      <w:r w:rsidRPr="005048DF">
        <w:rPr>
          <w:rFonts w:ascii="Times New Roman" w:hAnsi="Times New Roman" w:cs="Times New Roman"/>
          <w:sz w:val="24"/>
          <w:szCs w:val="24"/>
        </w:rPr>
        <w:t xml:space="preserve">, L. </w:t>
      </w:r>
      <w:proofErr w:type="spellStart"/>
      <w:r w:rsidRPr="005048DF">
        <w:rPr>
          <w:rFonts w:ascii="Times New Roman" w:hAnsi="Times New Roman" w:cs="Times New Roman"/>
          <w:sz w:val="24"/>
          <w:szCs w:val="24"/>
        </w:rPr>
        <w:t>Buliga</w:t>
      </w:r>
      <w:proofErr w:type="spellEnd"/>
      <w:r w:rsidRPr="005048DF">
        <w:rPr>
          <w:rFonts w:ascii="Times New Roman" w:hAnsi="Times New Roman" w:cs="Times New Roman"/>
          <w:sz w:val="24"/>
          <w:szCs w:val="24"/>
        </w:rPr>
        <w:t xml:space="preserve">, F.R. </w:t>
      </w:r>
      <w:proofErr w:type="spellStart"/>
      <w:r w:rsidRPr="005048DF">
        <w:rPr>
          <w:rFonts w:ascii="Times New Roman" w:hAnsi="Times New Roman" w:cs="Times New Roman"/>
          <w:sz w:val="24"/>
          <w:szCs w:val="24"/>
        </w:rPr>
        <w:t>Horbat</w:t>
      </w:r>
      <w:proofErr w:type="spellEnd"/>
      <w:r w:rsidRPr="005048DF">
        <w:rPr>
          <w:rFonts w:ascii="Times New Roman" w:hAnsi="Times New Roman" w:cs="Times New Roman"/>
          <w:sz w:val="24"/>
          <w:szCs w:val="24"/>
        </w:rPr>
        <w:t xml:space="preserve">, and D. </w:t>
      </w:r>
      <w:proofErr w:type="spellStart"/>
      <w:r w:rsidRPr="005048DF">
        <w:rPr>
          <w:rFonts w:ascii="Times New Roman" w:hAnsi="Times New Roman" w:cs="Times New Roman"/>
          <w:sz w:val="24"/>
          <w:szCs w:val="24"/>
        </w:rPr>
        <w:t>Opris</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Hopf</w:t>
      </w:r>
      <w:proofErr w:type="spellEnd"/>
      <w:r w:rsidRPr="005048DF">
        <w:rPr>
          <w:rFonts w:ascii="Times New Roman" w:hAnsi="Times New Roman" w:cs="Times New Roman"/>
          <w:sz w:val="24"/>
          <w:szCs w:val="24"/>
        </w:rPr>
        <w:t xml:space="preserve"> bifurcation analysis of pathogen-immune interaction dynamics with delay kernel. Math. Model. Nat. Phenom. Vol. 2, No. 1, 2007, pp. 44-61. </w:t>
      </w:r>
      <w:hyperlink r:id="rId17" w:history="1">
        <w:r w:rsidRPr="005048DF">
          <w:rPr>
            <w:rStyle w:val="Hyperlink"/>
            <w:rFonts w:ascii="Times New Roman" w:hAnsi="Times New Roman" w:cs="Times New Roman"/>
            <w:sz w:val="24"/>
            <w:szCs w:val="24"/>
          </w:rPr>
          <w:t>http://www.mmnp.journal.org</w:t>
        </w:r>
      </w:hyperlink>
      <w:r w:rsidRPr="005048DF">
        <w:rPr>
          <w:rFonts w:ascii="Times New Roman" w:hAnsi="Times New Roman" w:cs="Times New Roman"/>
          <w:sz w:val="24"/>
          <w:szCs w:val="24"/>
        </w:rPr>
        <w:t>.</w:t>
      </w:r>
    </w:p>
    <w:p w14:paraId="2AB9D3FB"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[33] </w:t>
      </w:r>
      <w:proofErr w:type="spellStart"/>
      <w:r w:rsidRPr="005048DF">
        <w:rPr>
          <w:rFonts w:ascii="Times New Roman" w:eastAsiaTheme="minorEastAsia" w:hAnsi="Times New Roman" w:cs="Times New Roman"/>
          <w:sz w:val="24"/>
          <w:szCs w:val="24"/>
        </w:rPr>
        <w:t>Jinhu</w:t>
      </w:r>
      <w:proofErr w:type="spellEnd"/>
      <w:r w:rsidRPr="005048DF">
        <w:rPr>
          <w:rFonts w:ascii="Times New Roman" w:eastAsiaTheme="minorEastAsia" w:hAnsi="Times New Roman" w:cs="Times New Roman"/>
          <w:sz w:val="24"/>
          <w:szCs w:val="24"/>
        </w:rPr>
        <w:t xml:space="preserve">, X.M &amp; </w:t>
      </w:r>
      <w:proofErr w:type="spellStart"/>
      <w:r w:rsidRPr="005048DF">
        <w:rPr>
          <w:rFonts w:ascii="Times New Roman" w:eastAsiaTheme="minorEastAsia" w:hAnsi="Times New Roman" w:cs="Times New Roman"/>
          <w:sz w:val="24"/>
          <w:szCs w:val="24"/>
        </w:rPr>
        <w:t>Yican</w:t>
      </w:r>
      <w:proofErr w:type="spellEnd"/>
      <w:r w:rsidRPr="005048DF">
        <w:rPr>
          <w:rFonts w:ascii="Times New Roman" w:eastAsiaTheme="minorEastAsia" w:hAnsi="Times New Roman" w:cs="Times New Roman"/>
          <w:sz w:val="24"/>
          <w:szCs w:val="24"/>
        </w:rPr>
        <w:t xml:space="preserve"> Z. (2016). Bifurcation analysis of HIV – 1 infection model with cell-to-cell transmission and immune response delay. Mathematical Bioscience and Engineering, 13(2), 343-367.</w:t>
      </w:r>
    </w:p>
    <w:p w14:paraId="360620A5"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[34] Arafa, A.A.M., Rada, S.Z. and Khalid, M. (2014). A fractional – order model of HIV infection: numerical solution and comparisons with data of patients. International Journal of Biomathematics. 7(4). Doi:10.1142/S17935245100363.</w:t>
      </w:r>
    </w:p>
    <w:p w14:paraId="241F3954"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[35] Arafa, A.A.M., Hanafy, I.M., &amp; Gouda, M.I. (2016). Stability analysis of fractional order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T-cell with numerical solution. Journal of fractional Calculus and Application, 7(1), 36-96.</w:t>
      </w:r>
    </w:p>
    <w:p w14:paraId="5CE707C2"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[36] </w:t>
      </w:r>
      <w:proofErr w:type="spellStart"/>
      <w:r w:rsidRPr="005048DF">
        <w:rPr>
          <w:rFonts w:ascii="Times New Roman" w:eastAsiaTheme="minorEastAsia" w:hAnsi="Times New Roman" w:cs="Times New Roman"/>
          <w:sz w:val="24"/>
          <w:szCs w:val="24"/>
        </w:rPr>
        <w:t>Indraiy</w:t>
      </w:r>
      <w:proofErr w:type="spellEnd"/>
      <w:r w:rsidRPr="005048DF">
        <w:rPr>
          <w:rFonts w:ascii="Times New Roman" w:eastAsiaTheme="minorEastAsia" w:hAnsi="Times New Roman" w:cs="Times New Roman"/>
          <w:sz w:val="24"/>
          <w:szCs w:val="24"/>
        </w:rPr>
        <w:t xml:space="preserve"> Ghost, Muhammad M. </w:t>
      </w:r>
      <w:proofErr w:type="spellStart"/>
      <w:r w:rsidRPr="005048DF">
        <w:rPr>
          <w:rFonts w:ascii="Times New Roman" w:eastAsiaTheme="minorEastAsia" w:hAnsi="Times New Roman" w:cs="Times New Roman"/>
          <w:sz w:val="24"/>
          <w:szCs w:val="24"/>
        </w:rPr>
        <w:t>Rsahid</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Shukranul</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Mawa</w:t>
      </w:r>
      <w:proofErr w:type="spellEnd"/>
      <w:r w:rsidRPr="005048DF">
        <w:rPr>
          <w:rFonts w:ascii="Times New Roman" w:eastAsiaTheme="minorEastAsia" w:hAnsi="Times New Roman" w:cs="Times New Roman"/>
          <w:sz w:val="24"/>
          <w:szCs w:val="24"/>
        </w:rPr>
        <w:t xml:space="preserve">, </w:t>
      </w:r>
      <w:proofErr w:type="spellStart"/>
      <w:r w:rsidRPr="005048DF">
        <w:rPr>
          <w:rFonts w:ascii="Times New Roman" w:eastAsiaTheme="minorEastAsia" w:hAnsi="Times New Roman" w:cs="Times New Roman"/>
          <w:sz w:val="24"/>
          <w:szCs w:val="24"/>
        </w:rPr>
        <w:t>Rupal</w:t>
      </w:r>
      <w:proofErr w:type="spellEnd"/>
      <w:r w:rsidRPr="005048DF">
        <w:rPr>
          <w:rFonts w:ascii="Times New Roman" w:eastAsiaTheme="minorEastAsia" w:hAnsi="Times New Roman" w:cs="Times New Roman"/>
          <w:sz w:val="24"/>
          <w:szCs w:val="24"/>
        </w:rPr>
        <w:t xml:space="preserve"> Roy, Md M. Ahsan, Muhammad R. Uddin, Kishor D. Gupta and </w:t>
      </w:r>
      <w:proofErr w:type="spellStart"/>
      <w:r w:rsidRPr="005048DF">
        <w:rPr>
          <w:rFonts w:ascii="Times New Roman" w:eastAsiaTheme="minorEastAsia" w:hAnsi="Times New Roman" w:cs="Times New Roman"/>
          <w:sz w:val="24"/>
          <w:szCs w:val="24"/>
        </w:rPr>
        <w:t>Pallabi</w:t>
      </w:r>
      <w:proofErr w:type="spellEnd"/>
      <w:r w:rsidRPr="005048DF">
        <w:rPr>
          <w:rFonts w:ascii="Times New Roman" w:eastAsiaTheme="minorEastAsia" w:hAnsi="Times New Roman" w:cs="Times New Roman"/>
          <w:sz w:val="24"/>
          <w:szCs w:val="24"/>
        </w:rPr>
        <w:t xml:space="preserve"> Ghosh (2022). Journal/Algorithms/Volume 15. </w:t>
      </w:r>
      <w:hyperlink r:id="rId18" w:history="1">
        <w:r w:rsidRPr="005048DF">
          <w:rPr>
            <w:rStyle w:val="Hyperlink"/>
            <w:rFonts w:ascii="Times New Roman" w:eastAsiaTheme="minorEastAsia" w:hAnsi="Times New Roman" w:cs="Times New Roman"/>
            <w:sz w:val="24"/>
            <w:szCs w:val="24"/>
          </w:rPr>
          <w:t>https://doi.org/10.3390/a15050175</w:t>
        </w:r>
      </w:hyperlink>
      <w:r w:rsidRPr="005048DF">
        <w:rPr>
          <w:rFonts w:ascii="Times New Roman" w:eastAsiaTheme="minorEastAsia" w:hAnsi="Times New Roman" w:cs="Times New Roman"/>
          <w:sz w:val="24"/>
          <w:szCs w:val="24"/>
        </w:rPr>
        <w:t>.</w:t>
      </w:r>
    </w:p>
    <w:p w14:paraId="262178D1"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[37] Amy L. Bauer, Ian B. Hogue, </w:t>
      </w:r>
      <w:proofErr w:type="spellStart"/>
      <w:r w:rsidRPr="005048DF">
        <w:rPr>
          <w:rFonts w:ascii="Times New Roman" w:hAnsi="Times New Roman" w:cs="Times New Roman"/>
          <w:sz w:val="24"/>
          <w:szCs w:val="24"/>
        </w:rPr>
        <w:t>Simeonne</w:t>
      </w:r>
      <w:proofErr w:type="spellEnd"/>
      <w:r w:rsidRPr="005048DF">
        <w:rPr>
          <w:rFonts w:ascii="Times New Roman" w:hAnsi="Times New Roman" w:cs="Times New Roman"/>
          <w:sz w:val="24"/>
          <w:szCs w:val="24"/>
        </w:rPr>
        <w:t xml:space="preserve"> Marino and Denise E. Kirschner. The effects of HIV -1 infection on latent tuberculosis. Math. Model. Nat. Phenom. Vol. 3, No. 7, 2008, pp. 229-266. http://www.mmnp.journal.org.</w:t>
      </w:r>
    </w:p>
    <w:p w14:paraId="6D24AD82"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 [38] Omondi, E.O., </w:t>
      </w:r>
      <w:proofErr w:type="spellStart"/>
      <w:r w:rsidRPr="005048DF">
        <w:rPr>
          <w:rFonts w:ascii="Times New Roman" w:eastAsiaTheme="minorEastAsia" w:hAnsi="Times New Roman" w:cs="Times New Roman"/>
          <w:sz w:val="24"/>
          <w:szCs w:val="24"/>
        </w:rPr>
        <w:t>Mboro</w:t>
      </w:r>
      <w:proofErr w:type="spellEnd"/>
      <w:r w:rsidRPr="005048DF">
        <w:rPr>
          <w:rFonts w:ascii="Times New Roman" w:eastAsiaTheme="minorEastAsia" w:hAnsi="Times New Roman" w:cs="Times New Roman"/>
          <w:sz w:val="24"/>
          <w:szCs w:val="24"/>
        </w:rPr>
        <w:t xml:space="preserve">, R.W., &amp; </w:t>
      </w:r>
      <w:proofErr w:type="spellStart"/>
      <w:r w:rsidRPr="005048DF">
        <w:rPr>
          <w:rFonts w:ascii="Times New Roman" w:eastAsiaTheme="minorEastAsia" w:hAnsi="Times New Roman" w:cs="Times New Roman"/>
          <w:sz w:val="24"/>
          <w:szCs w:val="24"/>
        </w:rPr>
        <w:t>Luboobi</w:t>
      </w:r>
      <w:proofErr w:type="spellEnd"/>
      <w:r w:rsidRPr="005048DF">
        <w:rPr>
          <w:rFonts w:ascii="Times New Roman" w:eastAsiaTheme="minorEastAsia" w:hAnsi="Times New Roman" w:cs="Times New Roman"/>
          <w:sz w:val="24"/>
          <w:szCs w:val="24"/>
        </w:rPr>
        <w:t xml:space="preserve">, L.S. (2018). Mathematical modeling of the impact of testing, treatment and control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5048DF">
        <w:rPr>
          <w:rFonts w:ascii="Times New Roman" w:eastAsiaTheme="minorEastAsia" w:hAnsi="Times New Roman" w:cs="Times New Roman"/>
          <w:sz w:val="24"/>
          <w:szCs w:val="24"/>
        </w:rPr>
        <w:t xml:space="preserve"> T -cells in Kenya. Published 14/5/2018, http://doi.org/10.1080/25742558.2018.1475590.</w:t>
      </w:r>
    </w:p>
    <w:p w14:paraId="33214E49"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[39] Roberto </w:t>
      </w:r>
      <w:proofErr w:type="spellStart"/>
      <w:r w:rsidRPr="005048DF">
        <w:rPr>
          <w:rFonts w:ascii="Times New Roman" w:hAnsi="Times New Roman" w:cs="Times New Roman"/>
          <w:sz w:val="24"/>
          <w:szCs w:val="24"/>
        </w:rPr>
        <w:t>Aeias</w:t>
      </w:r>
      <w:proofErr w:type="spellEnd"/>
      <w:r w:rsidRPr="005048DF">
        <w:rPr>
          <w:rFonts w:ascii="Times New Roman" w:hAnsi="Times New Roman" w:cs="Times New Roman"/>
          <w:sz w:val="24"/>
          <w:szCs w:val="24"/>
        </w:rPr>
        <w:t xml:space="preserve">, Kevin De Angele, </w:t>
      </w:r>
      <w:proofErr w:type="spellStart"/>
      <w:r w:rsidRPr="005048DF">
        <w:rPr>
          <w:rFonts w:ascii="Times New Roman" w:hAnsi="Times New Roman" w:cs="Times New Roman"/>
          <w:sz w:val="24"/>
          <w:szCs w:val="24"/>
        </w:rPr>
        <w:t>Shima</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Maleki</w:t>
      </w:r>
      <w:proofErr w:type="spellEnd"/>
      <w:r w:rsidRPr="005048DF">
        <w:rPr>
          <w:rFonts w:ascii="Times New Roman" w:hAnsi="Times New Roman" w:cs="Times New Roman"/>
          <w:sz w:val="24"/>
          <w:szCs w:val="24"/>
        </w:rPr>
        <w:t xml:space="preserve"> and Reza R. </w:t>
      </w:r>
      <w:proofErr w:type="spellStart"/>
      <w:r w:rsidRPr="005048DF">
        <w:rPr>
          <w:rFonts w:ascii="Times New Roman" w:hAnsi="Times New Roman" w:cs="Times New Roman"/>
          <w:sz w:val="24"/>
          <w:szCs w:val="24"/>
        </w:rPr>
        <w:t>Ahagar</w:t>
      </w:r>
      <w:proofErr w:type="spellEnd"/>
      <w:r w:rsidRPr="005048DF">
        <w:rPr>
          <w:rFonts w:ascii="Times New Roman" w:hAnsi="Times New Roman" w:cs="Times New Roman"/>
          <w:sz w:val="24"/>
          <w:szCs w:val="24"/>
        </w:rPr>
        <w:t>. Mathematical modeling of the HIV-AIDS epidemic. Open Access Library Journal 2022, volume 9, e7972.</w:t>
      </w:r>
    </w:p>
    <w:p w14:paraId="1FC51C51"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[40] Sandip Mandal, Ram Rup Sarkar and </w:t>
      </w:r>
      <w:proofErr w:type="spellStart"/>
      <w:r w:rsidRPr="005048DF">
        <w:rPr>
          <w:rFonts w:ascii="Times New Roman" w:hAnsi="Times New Roman" w:cs="Times New Roman"/>
          <w:sz w:val="24"/>
          <w:szCs w:val="24"/>
        </w:rPr>
        <w:t>Somdatta</w:t>
      </w:r>
      <w:proofErr w:type="spellEnd"/>
      <w:r w:rsidRPr="005048DF">
        <w:rPr>
          <w:rFonts w:ascii="Times New Roman" w:hAnsi="Times New Roman" w:cs="Times New Roman"/>
          <w:sz w:val="24"/>
          <w:szCs w:val="24"/>
        </w:rPr>
        <w:t xml:space="preserve"> Sinha. Mathematical models of malaria – a review. Malaria journal 10, Article number: 202(2011)</w:t>
      </w:r>
    </w:p>
    <w:p w14:paraId="67DC0213" w14:textId="77777777"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lastRenderedPageBreak/>
        <w:t xml:space="preserve">[41] </w:t>
      </w:r>
      <w:proofErr w:type="spellStart"/>
      <w:r w:rsidRPr="005048DF">
        <w:rPr>
          <w:rFonts w:ascii="Times New Roman" w:hAnsi="Times New Roman" w:cs="Times New Roman"/>
          <w:sz w:val="24"/>
          <w:szCs w:val="24"/>
        </w:rPr>
        <w:t>Maimunah</w:t>
      </w:r>
      <w:proofErr w:type="spellEnd"/>
      <w:r w:rsidRPr="005048DF">
        <w:rPr>
          <w:rFonts w:ascii="Times New Roman" w:hAnsi="Times New Roman" w:cs="Times New Roman"/>
          <w:sz w:val="24"/>
          <w:szCs w:val="24"/>
        </w:rPr>
        <w:t xml:space="preserve"> and </w:t>
      </w:r>
      <w:proofErr w:type="spellStart"/>
      <w:r w:rsidRPr="005048DF">
        <w:rPr>
          <w:rFonts w:ascii="Times New Roman" w:hAnsi="Times New Roman" w:cs="Times New Roman"/>
          <w:sz w:val="24"/>
          <w:szCs w:val="24"/>
        </w:rPr>
        <w:t>Dipo</w:t>
      </w:r>
      <w:proofErr w:type="spellEnd"/>
      <w:r w:rsidRPr="005048DF">
        <w:rPr>
          <w:rFonts w:ascii="Times New Roman" w:hAnsi="Times New Roman" w:cs="Times New Roman"/>
          <w:sz w:val="24"/>
          <w:szCs w:val="24"/>
        </w:rPr>
        <w:t xml:space="preserve"> </w:t>
      </w:r>
      <w:proofErr w:type="spellStart"/>
      <w:r w:rsidRPr="005048DF">
        <w:rPr>
          <w:rFonts w:ascii="Times New Roman" w:hAnsi="Times New Roman" w:cs="Times New Roman"/>
          <w:sz w:val="24"/>
          <w:szCs w:val="24"/>
        </w:rPr>
        <w:t>Aldila</w:t>
      </w:r>
      <w:proofErr w:type="spellEnd"/>
      <w:r w:rsidRPr="005048DF">
        <w:rPr>
          <w:rFonts w:ascii="Times New Roman" w:hAnsi="Times New Roman" w:cs="Times New Roman"/>
          <w:sz w:val="24"/>
          <w:szCs w:val="24"/>
        </w:rPr>
        <w:t xml:space="preserve"> 2018. Mathematical model for HIV spreads control program with ART treatment. J. phys. Conf. ser. 974012035. Doi:10.1088/1742-6596/974/1/012035  </w:t>
      </w:r>
    </w:p>
    <w:p w14:paraId="7E488B02" w14:textId="77777777" w:rsidR="005C261E" w:rsidRPr="005048DF" w:rsidRDefault="005C261E" w:rsidP="00852F6C">
      <w:pPr>
        <w:jc w:val="both"/>
        <w:rPr>
          <w:rFonts w:ascii="Times New Roman" w:eastAsiaTheme="minorEastAsia" w:hAnsi="Times New Roman" w:cs="Times New Roman"/>
          <w:sz w:val="24"/>
          <w:szCs w:val="24"/>
        </w:rPr>
      </w:pPr>
      <w:r w:rsidRPr="005048DF">
        <w:rPr>
          <w:rFonts w:ascii="Times New Roman" w:eastAsiaTheme="minorEastAsia" w:hAnsi="Times New Roman" w:cs="Times New Roman"/>
          <w:sz w:val="24"/>
          <w:szCs w:val="24"/>
        </w:rPr>
        <w:t xml:space="preserve">[42] Hasan </w:t>
      </w:r>
      <w:proofErr w:type="spellStart"/>
      <w:r w:rsidRPr="005048DF">
        <w:rPr>
          <w:rFonts w:ascii="Times New Roman" w:eastAsiaTheme="minorEastAsia" w:hAnsi="Times New Roman" w:cs="Times New Roman"/>
          <w:sz w:val="24"/>
          <w:szCs w:val="24"/>
        </w:rPr>
        <w:t>Bulut</w:t>
      </w:r>
      <w:proofErr w:type="spellEnd"/>
      <w:r w:rsidRPr="005048DF">
        <w:rPr>
          <w:rFonts w:ascii="Times New Roman" w:eastAsiaTheme="minorEastAsia" w:hAnsi="Times New Roman" w:cs="Times New Roman"/>
          <w:sz w:val="24"/>
          <w:szCs w:val="24"/>
        </w:rPr>
        <w:t xml:space="preserve">, Devendra Kumar, </w:t>
      </w:r>
      <w:proofErr w:type="spellStart"/>
      <w:r w:rsidRPr="005048DF">
        <w:rPr>
          <w:rFonts w:ascii="Times New Roman" w:eastAsiaTheme="minorEastAsia" w:hAnsi="Times New Roman" w:cs="Times New Roman"/>
          <w:sz w:val="24"/>
          <w:szCs w:val="24"/>
        </w:rPr>
        <w:t>Jagdev</w:t>
      </w:r>
      <w:proofErr w:type="spellEnd"/>
      <w:r w:rsidRPr="005048DF">
        <w:rPr>
          <w:rFonts w:ascii="Times New Roman" w:eastAsiaTheme="minorEastAsia" w:hAnsi="Times New Roman" w:cs="Times New Roman"/>
          <w:sz w:val="24"/>
          <w:szCs w:val="24"/>
        </w:rPr>
        <w:t xml:space="preserve"> Singh, Ram </w:t>
      </w:r>
      <w:proofErr w:type="spellStart"/>
      <w:r w:rsidRPr="005048DF">
        <w:rPr>
          <w:rFonts w:ascii="Times New Roman" w:eastAsiaTheme="minorEastAsia" w:hAnsi="Times New Roman" w:cs="Times New Roman"/>
          <w:sz w:val="24"/>
          <w:szCs w:val="24"/>
        </w:rPr>
        <w:t>Swroop</w:t>
      </w:r>
      <w:proofErr w:type="spellEnd"/>
      <w:r w:rsidRPr="005048DF">
        <w:rPr>
          <w:rFonts w:ascii="Times New Roman" w:eastAsiaTheme="minorEastAsia" w:hAnsi="Times New Roman" w:cs="Times New Roman"/>
          <w:sz w:val="24"/>
          <w:szCs w:val="24"/>
        </w:rPr>
        <w:t xml:space="preserve"> and </w:t>
      </w:r>
      <w:proofErr w:type="spellStart"/>
      <w:r w:rsidRPr="005048DF">
        <w:rPr>
          <w:rFonts w:ascii="Times New Roman" w:eastAsiaTheme="minorEastAsia" w:hAnsi="Times New Roman" w:cs="Times New Roman"/>
          <w:sz w:val="24"/>
          <w:szCs w:val="24"/>
        </w:rPr>
        <w:t>Haci</w:t>
      </w:r>
      <w:proofErr w:type="spellEnd"/>
      <w:r w:rsidRPr="005048DF">
        <w:rPr>
          <w:rFonts w:ascii="Times New Roman" w:eastAsiaTheme="minorEastAsia" w:hAnsi="Times New Roman" w:cs="Times New Roman"/>
          <w:sz w:val="24"/>
          <w:szCs w:val="24"/>
        </w:rPr>
        <w:t xml:space="preserve"> Mehmet </w:t>
      </w:r>
      <w:proofErr w:type="spellStart"/>
      <w:r w:rsidRPr="005048DF">
        <w:rPr>
          <w:rFonts w:ascii="Times New Roman" w:eastAsiaTheme="minorEastAsia" w:hAnsi="Times New Roman" w:cs="Times New Roman"/>
          <w:sz w:val="24"/>
          <w:szCs w:val="24"/>
        </w:rPr>
        <w:t>Baskonus</w:t>
      </w:r>
      <w:proofErr w:type="spellEnd"/>
      <w:r w:rsidRPr="005048DF">
        <w:rPr>
          <w:rFonts w:ascii="Times New Roman" w:eastAsiaTheme="minorEastAsia" w:hAnsi="Times New Roman" w:cs="Times New Roman"/>
          <w:sz w:val="24"/>
          <w:szCs w:val="24"/>
        </w:rPr>
        <w:t xml:space="preserve"> (2018). Analytic study for a fractional model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T-lymphocyte cells</m:t>
        </m:r>
      </m:oMath>
      <w:r w:rsidRPr="005048DF">
        <w:rPr>
          <w:rFonts w:ascii="Times New Roman" w:eastAsiaTheme="minorEastAsia" w:hAnsi="Times New Roman" w:cs="Times New Roman"/>
          <w:sz w:val="24"/>
          <w:szCs w:val="24"/>
        </w:rPr>
        <w:t>. Math. Nat. Sci., 2 (2018), 33 – 43. Doi: 10.22436/mns.02.01.04.</w:t>
      </w:r>
    </w:p>
    <w:p w14:paraId="53DB4FE1" w14:textId="06C4C2C0" w:rsidR="005C261E" w:rsidRPr="005048DF" w:rsidRDefault="005C261E" w:rsidP="00852F6C">
      <w:pPr>
        <w:jc w:val="both"/>
        <w:rPr>
          <w:rFonts w:ascii="Times New Roman" w:hAnsi="Times New Roman" w:cs="Times New Roman"/>
          <w:sz w:val="24"/>
          <w:szCs w:val="24"/>
        </w:rPr>
      </w:pPr>
      <w:r w:rsidRPr="005048DF">
        <w:rPr>
          <w:rFonts w:ascii="Times New Roman" w:hAnsi="Times New Roman" w:cs="Times New Roman"/>
          <w:sz w:val="24"/>
          <w:szCs w:val="24"/>
        </w:rPr>
        <w:t xml:space="preserve">[43] </w:t>
      </w:r>
      <w:proofErr w:type="spellStart"/>
      <w:r w:rsidRPr="005048DF">
        <w:rPr>
          <w:rFonts w:ascii="Times New Roman" w:hAnsi="Times New Roman" w:cs="Times New Roman"/>
          <w:sz w:val="24"/>
          <w:szCs w:val="24"/>
        </w:rPr>
        <w:t>Nigar</w:t>
      </w:r>
      <w:proofErr w:type="spellEnd"/>
      <w:r w:rsidRPr="005048DF">
        <w:rPr>
          <w:rFonts w:ascii="Times New Roman" w:hAnsi="Times New Roman" w:cs="Times New Roman"/>
          <w:sz w:val="24"/>
          <w:szCs w:val="24"/>
        </w:rPr>
        <w:t xml:space="preserve"> Ali, Gul Zaman and Obaid </w:t>
      </w:r>
      <w:proofErr w:type="spellStart"/>
      <w:r w:rsidRPr="005048DF">
        <w:rPr>
          <w:rFonts w:ascii="Times New Roman" w:hAnsi="Times New Roman" w:cs="Times New Roman"/>
          <w:sz w:val="24"/>
          <w:szCs w:val="24"/>
        </w:rPr>
        <w:t>Algahtani</w:t>
      </w:r>
      <w:proofErr w:type="spellEnd"/>
      <w:r w:rsidRPr="005048DF">
        <w:rPr>
          <w:rFonts w:ascii="Times New Roman" w:hAnsi="Times New Roman" w:cs="Times New Roman"/>
          <w:sz w:val="24"/>
          <w:szCs w:val="24"/>
        </w:rPr>
        <w:t>. Advances in Differenc</w:t>
      </w:r>
      <w:r w:rsidR="00780B82" w:rsidRPr="005048DF">
        <w:rPr>
          <w:rFonts w:ascii="Times New Roman" w:hAnsi="Times New Roman" w:cs="Times New Roman"/>
          <w:sz w:val="24"/>
          <w:szCs w:val="24"/>
        </w:rPr>
        <w:t>e Equations 2016, No: 88(2016).</w:t>
      </w:r>
    </w:p>
    <w:p w14:paraId="4DD4A7EC" w14:textId="650CCB40" w:rsidR="002115B2" w:rsidRPr="005048DF" w:rsidRDefault="00C74F7B" w:rsidP="002115B2">
      <w:pPr>
        <w:rPr>
          <w:rFonts w:ascii="Times New Roman" w:hAnsi="Times New Roman" w:cs="Times New Roman"/>
          <w:sz w:val="24"/>
          <w:szCs w:val="24"/>
        </w:rPr>
      </w:pPr>
      <w:r w:rsidRPr="005048DF">
        <w:rPr>
          <w:rFonts w:ascii="Times New Roman" w:hAnsi="Times New Roman" w:cs="Times New Roman"/>
          <w:sz w:val="24"/>
          <w:szCs w:val="24"/>
        </w:rPr>
        <w:t xml:space="preserve">[44] </w:t>
      </w:r>
      <w:proofErr w:type="spellStart"/>
      <w:r w:rsidR="002115B2" w:rsidRPr="005048DF">
        <w:rPr>
          <w:rFonts w:ascii="Times New Roman" w:hAnsi="Times New Roman" w:cs="Times New Roman"/>
          <w:sz w:val="24"/>
          <w:szCs w:val="24"/>
        </w:rPr>
        <w:t>Pushpendra</w:t>
      </w:r>
      <w:proofErr w:type="spellEnd"/>
      <w:r w:rsidR="002115B2" w:rsidRPr="005048DF">
        <w:rPr>
          <w:rFonts w:ascii="Times New Roman" w:hAnsi="Times New Roman" w:cs="Times New Roman"/>
          <w:sz w:val="24"/>
          <w:szCs w:val="24"/>
        </w:rPr>
        <w:t xml:space="preserve"> Kumar </w:t>
      </w:r>
      <w:proofErr w:type="spellStart"/>
      <w:r w:rsidR="002115B2" w:rsidRPr="005048DF">
        <w:rPr>
          <w:rFonts w:ascii="Times New Roman" w:hAnsi="Times New Roman" w:cs="Times New Roman"/>
          <w:sz w:val="24"/>
          <w:szCs w:val="24"/>
        </w:rPr>
        <w:t>Norodin</w:t>
      </w:r>
      <w:proofErr w:type="spellEnd"/>
      <w:r w:rsidR="002115B2" w:rsidRPr="005048DF">
        <w:rPr>
          <w:rFonts w:ascii="Times New Roman" w:hAnsi="Times New Roman" w:cs="Times New Roman"/>
          <w:sz w:val="24"/>
          <w:szCs w:val="24"/>
        </w:rPr>
        <w:t xml:space="preserve">, A. </w:t>
      </w:r>
      <w:proofErr w:type="spellStart"/>
      <w:r w:rsidR="002115B2" w:rsidRPr="005048DF">
        <w:rPr>
          <w:rFonts w:ascii="Times New Roman" w:hAnsi="Times New Roman" w:cs="Times New Roman"/>
          <w:sz w:val="24"/>
          <w:szCs w:val="24"/>
        </w:rPr>
        <w:t>Rangaig</w:t>
      </w:r>
      <w:proofErr w:type="spellEnd"/>
      <w:r w:rsidR="002115B2" w:rsidRPr="005048DF">
        <w:rPr>
          <w:rFonts w:ascii="Times New Roman" w:hAnsi="Times New Roman" w:cs="Times New Roman"/>
          <w:sz w:val="24"/>
          <w:szCs w:val="24"/>
        </w:rPr>
        <w:t xml:space="preserve">, </w:t>
      </w:r>
      <w:proofErr w:type="spellStart"/>
      <w:r w:rsidR="002115B2" w:rsidRPr="005048DF">
        <w:rPr>
          <w:rFonts w:ascii="Times New Roman" w:hAnsi="Times New Roman" w:cs="Times New Roman"/>
          <w:sz w:val="24"/>
          <w:szCs w:val="24"/>
        </w:rPr>
        <w:t>Hamadjam</w:t>
      </w:r>
      <w:proofErr w:type="spellEnd"/>
      <w:r w:rsidR="002115B2" w:rsidRPr="005048DF">
        <w:rPr>
          <w:rFonts w:ascii="Times New Roman" w:hAnsi="Times New Roman" w:cs="Times New Roman"/>
          <w:sz w:val="24"/>
          <w:szCs w:val="24"/>
        </w:rPr>
        <w:t xml:space="preserve"> </w:t>
      </w:r>
      <w:proofErr w:type="spellStart"/>
      <w:r w:rsidR="002115B2" w:rsidRPr="005048DF">
        <w:rPr>
          <w:rFonts w:ascii="Times New Roman" w:hAnsi="Times New Roman" w:cs="Times New Roman"/>
          <w:sz w:val="24"/>
          <w:szCs w:val="24"/>
        </w:rPr>
        <w:t>Aboubakar</w:t>
      </w:r>
      <w:proofErr w:type="spellEnd"/>
      <w:r w:rsidR="002115B2" w:rsidRPr="005048DF">
        <w:rPr>
          <w:rFonts w:ascii="Times New Roman" w:hAnsi="Times New Roman" w:cs="Times New Roman"/>
          <w:sz w:val="24"/>
          <w:szCs w:val="24"/>
        </w:rPr>
        <w:t xml:space="preserve"> Anoop. Prediction studies of the epidemic peak of coronavirus disease in Japan: From Caputo derivatives to </w:t>
      </w:r>
      <w:proofErr w:type="spellStart"/>
      <w:r w:rsidR="002115B2" w:rsidRPr="005048DF">
        <w:rPr>
          <w:rFonts w:ascii="Times New Roman" w:hAnsi="Times New Roman" w:cs="Times New Roman"/>
          <w:sz w:val="24"/>
          <w:szCs w:val="24"/>
        </w:rPr>
        <w:t>Atangana</w:t>
      </w:r>
      <w:proofErr w:type="spellEnd"/>
      <w:r w:rsidR="002115B2" w:rsidRPr="005048DF">
        <w:rPr>
          <w:rFonts w:ascii="Times New Roman" w:hAnsi="Times New Roman" w:cs="Times New Roman"/>
          <w:sz w:val="24"/>
          <w:szCs w:val="24"/>
        </w:rPr>
        <w:t>–</w:t>
      </w:r>
      <w:proofErr w:type="spellStart"/>
      <w:r w:rsidR="002115B2" w:rsidRPr="005048DF">
        <w:rPr>
          <w:rFonts w:ascii="Times New Roman" w:hAnsi="Times New Roman" w:cs="Times New Roman"/>
          <w:sz w:val="24"/>
          <w:szCs w:val="24"/>
        </w:rPr>
        <w:t>Baleanu</w:t>
      </w:r>
      <w:proofErr w:type="spellEnd"/>
      <w:r w:rsidR="002115B2" w:rsidRPr="005048DF">
        <w:rPr>
          <w:rFonts w:ascii="Times New Roman" w:hAnsi="Times New Roman" w:cs="Times New Roman"/>
          <w:sz w:val="24"/>
          <w:szCs w:val="24"/>
        </w:rPr>
        <w:t xml:space="preserve"> derivatives. International Journal of Modeling, Simulation and Scientific Computing, Article ID 2250012.</w:t>
      </w:r>
    </w:p>
    <w:p w14:paraId="1F945D3B" w14:textId="7A323C8C" w:rsidR="00DC0FFD" w:rsidRPr="005048DF" w:rsidRDefault="0034388D">
      <w:pPr>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Perelson</w:t>
      </w:r>
      <w:proofErr w:type="spellEnd"/>
      <w:r>
        <w:rPr>
          <w:rFonts w:ascii="Times New Roman" w:hAnsi="Times New Roman" w:cs="Times New Roman"/>
          <w:sz w:val="24"/>
          <w:szCs w:val="24"/>
        </w:rPr>
        <w:t xml:space="preserve">, A. S. (2002). Modeling viral and immune system dynamics. Nature Reviews Immunology, 2(1), 28 – 36. </w:t>
      </w:r>
    </w:p>
    <w:sectPr w:rsidR="00DC0FFD" w:rsidRPr="005048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06C7" w14:textId="77777777" w:rsidR="007D7A52" w:rsidRDefault="007D7A52" w:rsidP="00B25A80">
      <w:pPr>
        <w:spacing w:after="0" w:line="240" w:lineRule="auto"/>
      </w:pPr>
      <w:r>
        <w:separator/>
      </w:r>
    </w:p>
  </w:endnote>
  <w:endnote w:type="continuationSeparator" w:id="0">
    <w:p w14:paraId="1FD4426B" w14:textId="77777777" w:rsidR="007D7A52" w:rsidRDefault="007D7A52" w:rsidP="00B2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4804" w14:textId="6AB535AE" w:rsidR="00701057" w:rsidRDefault="00701057" w:rsidP="00B25A80">
    <w:pPr>
      <w:pStyle w:val="Footer"/>
      <w:tabs>
        <w:tab w:val="clear" w:pos="4513"/>
        <w:tab w:val="clear" w:pos="9026"/>
        <w:tab w:val="left" w:pos="55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B0CAA" w14:textId="77777777" w:rsidR="007D7A52" w:rsidRDefault="007D7A52" w:rsidP="00B25A80">
      <w:pPr>
        <w:spacing w:after="0" w:line="240" w:lineRule="auto"/>
      </w:pPr>
      <w:r>
        <w:separator/>
      </w:r>
    </w:p>
  </w:footnote>
  <w:footnote w:type="continuationSeparator" w:id="0">
    <w:p w14:paraId="5757A238" w14:textId="77777777" w:rsidR="007D7A52" w:rsidRDefault="007D7A52" w:rsidP="00B25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0E4890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264E7F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E47C0"/>
    <w:multiLevelType w:val="hybridMultilevel"/>
    <w:tmpl w:val="52283E68"/>
    <w:lvl w:ilvl="0" w:tplc="D9F081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5D536F"/>
    <w:multiLevelType w:val="hybridMultilevel"/>
    <w:tmpl w:val="04F0C1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603CBC"/>
    <w:multiLevelType w:val="hybridMultilevel"/>
    <w:tmpl w:val="1C96FFEE"/>
    <w:lvl w:ilvl="0" w:tplc="C986BD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272AE3"/>
    <w:multiLevelType w:val="hybridMultilevel"/>
    <w:tmpl w:val="BF6C0B74"/>
    <w:lvl w:ilvl="0" w:tplc="3E7C8F1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04092B"/>
    <w:multiLevelType w:val="hybridMultilevel"/>
    <w:tmpl w:val="42F06F28"/>
    <w:lvl w:ilvl="0" w:tplc="AB9ABF2C">
      <w:start w:val="1"/>
      <w:numFmt w:val="lowerRoman"/>
      <w:lvlText w:val="%1."/>
      <w:lvlJc w:val="left"/>
      <w:pPr>
        <w:ind w:left="1080" w:hanging="72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377F7A"/>
    <w:multiLevelType w:val="multilevel"/>
    <w:tmpl w:val="A442E8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3CE7562"/>
    <w:multiLevelType w:val="hybridMultilevel"/>
    <w:tmpl w:val="061832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D0A80"/>
    <w:multiLevelType w:val="multilevel"/>
    <w:tmpl w:val="E0B6648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956817"/>
    <w:multiLevelType w:val="multilevel"/>
    <w:tmpl w:val="0628A4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9D07EB2"/>
    <w:multiLevelType w:val="hybridMultilevel"/>
    <w:tmpl w:val="A80A3274"/>
    <w:lvl w:ilvl="0" w:tplc="1D0A58A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113127A"/>
    <w:multiLevelType w:val="hybridMultilevel"/>
    <w:tmpl w:val="F640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D351C"/>
    <w:multiLevelType w:val="hybridMultilevel"/>
    <w:tmpl w:val="D89685A2"/>
    <w:lvl w:ilvl="0" w:tplc="8E1C51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58A5354"/>
    <w:multiLevelType w:val="multilevel"/>
    <w:tmpl w:val="19C87F5A"/>
    <w:lvl w:ilvl="0">
      <w:start w:val="5"/>
      <w:numFmt w:val="decimal"/>
      <w:lvlText w:val="%1.0"/>
      <w:lvlJc w:val="left"/>
      <w:pPr>
        <w:ind w:left="735"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15" w15:restartNumberingAfterBreak="0">
    <w:nsid w:val="273B2F34"/>
    <w:multiLevelType w:val="hybridMultilevel"/>
    <w:tmpl w:val="E85CBB88"/>
    <w:lvl w:ilvl="0" w:tplc="5B728A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D960BBE"/>
    <w:multiLevelType w:val="hybridMultilevel"/>
    <w:tmpl w:val="536CC0EA"/>
    <w:lvl w:ilvl="0" w:tplc="61A44D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34ADF"/>
    <w:multiLevelType w:val="hybridMultilevel"/>
    <w:tmpl w:val="F3047C56"/>
    <w:lvl w:ilvl="0" w:tplc="2410F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50CC5"/>
    <w:multiLevelType w:val="multilevel"/>
    <w:tmpl w:val="A01CD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574E9B"/>
    <w:multiLevelType w:val="multilevel"/>
    <w:tmpl w:val="BA7CDA40"/>
    <w:lvl w:ilvl="0">
      <w:start w:val="6"/>
      <w:numFmt w:val="decimal"/>
      <w:lvlText w:val="%1.0"/>
      <w:lvlJc w:val="left"/>
      <w:pPr>
        <w:ind w:left="1095"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2895"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695"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495"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295" w:hanging="1800"/>
      </w:pPr>
      <w:rPr>
        <w:rFonts w:hint="default"/>
      </w:rPr>
    </w:lvl>
  </w:abstractNum>
  <w:abstractNum w:abstractNumId="20" w15:restartNumberingAfterBreak="0">
    <w:nsid w:val="3AD23722"/>
    <w:multiLevelType w:val="multilevel"/>
    <w:tmpl w:val="871CA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C73476"/>
    <w:multiLevelType w:val="hybridMultilevel"/>
    <w:tmpl w:val="E7622B7C"/>
    <w:lvl w:ilvl="0" w:tplc="6DFAA08E">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CC0A79"/>
    <w:multiLevelType w:val="multilevel"/>
    <w:tmpl w:val="F140AB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A4A73"/>
    <w:multiLevelType w:val="hybridMultilevel"/>
    <w:tmpl w:val="25D49F54"/>
    <w:lvl w:ilvl="0" w:tplc="5D3AD2D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EA30F82"/>
    <w:multiLevelType w:val="hybridMultilevel"/>
    <w:tmpl w:val="645CB314"/>
    <w:lvl w:ilvl="0" w:tplc="D20A83D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4F2C1DCE"/>
    <w:multiLevelType w:val="hybridMultilevel"/>
    <w:tmpl w:val="7FC4E8F2"/>
    <w:lvl w:ilvl="0" w:tplc="5F280DD2">
      <w:start w:val="1"/>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542990"/>
    <w:multiLevelType w:val="hybridMultilevel"/>
    <w:tmpl w:val="D702E226"/>
    <w:lvl w:ilvl="0" w:tplc="F9B2CE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3F16080"/>
    <w:multiLevelType w:val="hybridMultilevel"/>
    <w:tmpl w:val="A43E6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31454"/>
    <w:multiLevelType w:val="hybridMultilevel"/>
    <w:tmpl w:val="76A4D616"/>
    <w:lvl w:ilvl="0" w:tplc="49F0CA5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5649AC"/>
    <w:multiLevelType w:val="hybridMultilevel"/>
    <w:tmpl w:val="28549BE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D57164"/>
    <w:multiLevelType w:val="hybridMultilevel"/>
    <w:tmpl w:val="231C5030"/>
    <w:lvl w:ilvl="0" w:tplc="110C63E8">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B0AA5"/>
    <w:multiLevelType w:val="multilevel"/>
    <w:tmpl w:val="24729628"/>
    <w:lvl w:ilvl="0">
      <w:start w:val="8"/>
      <w:numFmt w:val="decimal"/>
      <w:lvlText w:val="%1.0"/>
      <w:lvlJc w:val="left"/>
      <w:pPr>
        <w:ind w:left="735"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32" w15:restartNumberingAfterBreak="0">
    <w:nsid w:val="7D336FDE"/>
    <w:multiLevelType w:val="hybridMultilevel"/>
    <w:tmpl w:val="6A9A2D2C"/>
    <w:lvl w:ilvl="0" w:tplc="3AD45A6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7DC8336A"/>
    <w:multiLevelType w:val="multilevel"/>
    <w:tmpl w:val="48C05CD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FC2055B"/>
    <w:multiLevelType w:val="multilevel"/>
    <w:tmpl w:val="592C7D5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23"/>
  </w:num>
  <w:num w:numId="3">
    <w:abstractNumId w:val="4"/>
  </w:num>
  <w:num w:numId="4">
    <w:abstractNumId w:val="18"/>
  </w:num>
  <w:num w:numId="5">
    <w:abstractNumId w:val="6"/>
  </w:num>
  <w:num w:numId="6">
    <w:abstractNumId w:val="32"/>
  </w:num>
  <w:num w:numId="7">
    <w:abstractNumId w:val="24"/>
  </w:num>
  <w:num w:numId="8">
    <w:abstractNumId w:val="10"/>
  </w:num>
  <w:num w:numId="9">
    <w:abstractNumId w:val="5"/>
  </w:num>
  <w:num w:numId="10">
    <w:abstractNumId w:val="13"/>
  </w:num>
  <w:num w:numId="11">
    <w:abstractNumId w:val="15"/>
  </w:num>
  <w:num w:numId="12">
    <w:abstractNumId w:val="26"/>
  </w:num>
  <w:num w:numId="13">
    <w:abstractNumId w:val="25"/>
  </w:num>
  <w:num w:numId="14">
    <w:abstractNumId w:val="3"/>
  </w:num>
  <w:num w:numId="15">
    <w:abstractNumId w:val="11"/>
  </w:num>
  <w:num w:numId="16">
    <w:abstractNumId w:val="7"/>
  </w:num>
  <w:num w:numId="17">
    <w:abstractNumId w:val="29"/>
  </w:num>
  <w:num w:numId="18">
    <w:abstractNumId w:val="20"/>
  </w:num>
  <w:num w:numId="19">
    <w:abstractNumId w:val="14"/>
  </w:num>
  <w:num w:numId="20">
    <w:abstractNumId w:val="31"/>
  </w:num>
  <w:num w:numId="21">
    <w:abstractNumId w:val="19"/>
  </w:num>
  <w:num w:numId="22">
    <w:abstractNumId w:val="1"/>
  </w:num>
  <w:num w:numId="23">
    <w:abstractNumId w:val="0"/>
  </w:num>
  <w:num w:numId="24">
    <w:abstractNumId w:val="8"/>
  </w:num>
  <w:num w:numId="25">
    <w:abstractNumId w:val="27"/>
  </w:num>
  <w:num w:numId="26">
    <w:abstractNumId w:val="12"/>
  </w:num>
  <w:num w:numId="27">
    <w:abstractNumId w:val="28"/>
  </w:num>
  <w:num w:numId="28">
    <w:abstractNumId w:val="16"/>
  </w:num>
  <w:num w:numId="29">
    <w:abstractNumId w:val="17"/>
  </w:num>
  <w:num w:numId="30">
    <w:abstractNumId w:val="2"/>
  </w:num>
  <w:num w:numId="31">
    <w:abstractNumId w:val="30"/>
  </w:num>
  <w:num w:numId="32">
    <w:abstractNumId w:val="2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61E"/>
    <w:rsid w:val="00005316"/>
    <w:rsid w:val="00010D43"/>
    <w:rsid w:val="0002152E"/>
    <w:rsid w:val="000359BC"/>
    <w:rsid w:val="00042A09"/>
    <w:rsid w:val="00052E38"/>
    <w:rsid w:val="00053EBE"/>
    <w:rsid w:val="00066778"/>
    <w:rsid w:val="00070DD8"/>
    <w:rsid w:val="00084CF6"/>
    <w:rsid w:val="000A1DEB"/>
    <w:rsid w:val="000A7796"/>
    <w:rsid w:val="000C0B0D"/>
    <w:rsid w:val="000D11CE"/>
    <w:rsid w:val="000D2871"/>
    <w:rsid w:val="000E0AEA"/>
    <w:rsid w:val="000E3451"/>
    <w:rsid w:val="000F66D6"/>
    <w:rsid w:val="001033AD"/>
    <w:rsid w:val="00112462"/>
    <w:rsid w:val="00144111"/>
    <w:rsid w:val="0014491D"/>
    <w:rsid w:val="00151854"/>
    <w:rsid w:val="00152E45"/>
    <w:rsid w:val="00154AC8"/>
    <w:rsid w:val="001656D7"/>
    <w:rsid w:val="00170E3A"/>
    <w:rsid w:val="00173CC2"/>
    <w:rsid w:val="00184CB3"/>
    <w:rsid w:val="00196541"/>
    <w:rsid w:val="00197C1A"/>
    <w:rsid w:val="001A604B"/>
    <w:rsid w:val="001B452B"/>
    <w:rsid w:val="001B6B67"/>
    <w:rsid w:val="001B708F"/>
    <w:rsid w:val="001D70C7"/>
    <w:rsid w:val="001F0421"/>
    <w:rsid w:val="001F5FCE"/>
    <w:rsid w:val="002115B2"/>
    <w:rsid w:val="002123E5"/>
    <w:rsid w:val="00216C93"/>
    <w:rsid w:val="00223D94"/>
    <w:rsid w:val="00224DE9"/>
    <w:rsid w:val="00225E3A"/>
    <w:rsid w:val="00226D75"/>
    <w:rsid w:val="00255B05"/>
    <w:rsid w:val="00256349"/>
    <w:rsid w:val="00260A63"/>
    <w:rsid w:val="00261677"/>
    <w:rsid w:val="00267CB4"/>
    <w:rsid w:val="00275358"/>
    <w:rsid w:val="00277ADA"/>
    <w:rsid w:val="002872B1"/>
    <w:rsid w:val="00294146"/>
    <w:rsid w:val="002A3C37"/>
    <w:rsid w:val="002A6540"/>
    <w:rsid w:val="002A77CE"/>
    <w:rsid w:val="002B3938"/>
    <w:rsid w:val="002B3B71"/>
    <w:rsid w:val="002B3D3D"/>
    <w:rsid w:val="002B703C"/>
    <w:rsid w:val="002F50AF"/>
    <w:rsid w:val="00311651"/>
    <w:rsid w:val="00331BC1"/>
    <w:rsid w:val="003367A7"/>
    <w:rsid w:val="003400C9"/>
    <w:rsid w:val="0034388D"/>
    <w:rsid w:val="003570BB"/>
    <w:rsid w:val="003575F1"/>
    <w:rsid w:val="00364FCF"/>
    <w:rsid w:val="00370ECD"/>
    <w:rsid w:val="00376232"/>
    <w:rsid w:val="0038022C"/>
    <w:rsid w:val="00383349"/>
    <w:rsid w:val="00383725"/>
    <w:rsid w:val="00383E26"/>
    <w:rsid w:val="003912D7"/>
    <w:rsid w:val="00391ED2"/>
    <w:rsid w:val="003A4EC8"/>
    <w:rsid w:val="003B1270"/>
    <w:rsid w:val="003B4B1D"/>
    <w:rsid w:val="003B5934"/>
    <w:rsid w:val="003C4F71"/>
    <w:rsid w:val="003C5442"/>
    <w:rsid w:val="003F554C"/>
    <w:rsid w:val="00415D41"/>
    <w:rsid w:val="00421E1E"/>
    <w:rsid w:val="00423E90"/>
    <w:rsid w:val="004345B6"/>
    <w:rsid w:val="00435F77"/>
    <w:rsid w:val="00451768"/>
    <w:rsid w:val="00453F7C"/>
    <w:rsid w:val="00455CE4"/>
    <w:rsid w:val="00467CBD"/>
    <w:rsid w:val="00477141"/>
    <w:rsid w:val="004771F9"/>
    <w:rsid w:val="00486ECA"/>
    <w:rsid w:val="0048762E"/>
    <w:rsid w:val="004B0922"/>
    <w:rsid w:val="004B10AC"/>
    <w:rsid w:val="004C3BDD"/>
    <w:rsid w:val="004D04E5"/>
    <w:rsid w:val="004D0ECD"/>
    <w:rsid w:val="004D2401"/>
    <w:rsid w:val="004D5A39"/>
    <w:rsid w:val="004E1889"/>
    <w:rsid w:val="004E4A25"/>
    <w:rsid w:val="004E5BED"/>
    <w:rsid w:val="004F189D"/>
    <w:rsid w:val="004F6E7A"/>
    <w:rsid w:val="005048DF"/>
    <w:rsid w:val="00505B82"/>
    <w:rsid w:val="005111E1"/>
    <w:rsid w:val="00515BE3"/>
    <w:rsid w:val="00527F68"/>
    <w:rsid w:val="00533919"/>
    <w:rsid w:val="0053482B"/>
    <w:rsid w:val="00535E51"/>
    <w:rsid w:val="00557884"/>
    <w:rsid w:val="00560FF8"/>
    <w:rsid w:val="00561A49"/>
    <w:rsid w:val="005664C4"/>
    <w:rsid w:val="005809DC"/>
    <w:rsid w:val="005970E2"/>
    <w:rsid w:val="005B0C02"/>
    <w:rsid w:val="005B2077"/>
    <w:rsid w:val="005C261E"/>
    <w:rsid w:val="005C6101"/>
    <w:rsid w:val="005D38DE"/>
    <w:rsid w:val="005D38F0"/>
    <w:rsid w:val="005D628A"/>
    <w:rsid w:val="005E092E"/>
    <w:rsid w:val="005E19F4"/>
    <w:rsid w:val="005E5196"/>
    <w:rsid w:val="00603465"/>
    <w:rsid w:val="00615ACC"/>
    <w:rsid w:val="006173EB"/>
    <w:rsid w:val="0062204E"/>
    <w:rsid w:val="0062568D"/>
    <w:rsid w:val="00633BEE"/>
    <w:rsid w:val="00642136"/>
    <w:rsid w:val="00646C9C"/>
    <w:rsid w:val="00654433"/>
    <w:rsid w:val="0068020F"/>
    <w:rsid w:val="00693124"/>
    <w:rsid w:val="006B0301"/>
    <w:rsid w:val="006B07C4"/>
    <w:rsid w:val="006C2861"/>
    <w:rsid w:val="006E5A58"/>
    <w:rsid w:val="006F291F"/>
    <w:rsid w:val="006F75F4"/>
    <w:rsid w:val="00701057"/>
    <w:rsid w:val="00701097"/>
    <w:rsid w:val="007012F5"/>
    <w:rsid w:val="0070685D"/>
    <w:rsid w:val="00710393"/>
    <w:rsid w:val="007203F8"/>
    <w:rsid w:val="00723D67"/>
    <w:rsid w:val="0074069A"/>
    <w:rsid w:val="00741910"/>
    <w:rsid w:val="00751E3D"/>
    <w:rsid w:val="00752441"/>
    <w:rsid w:val="00752D0F"/>
    <w:rsid w:val="007657C3"/>
    <w:rsid w:val="00775304"/>
    <w:rsid w:val="00780B82"/>
    <w:rsid w:val="007841A6"/>
    <w:rsid w:val="007975B4"/>
    <w:rsid w:val="0079760F"/>
    <w:rsid w:val="007A1213"/>
    <w:rsid w:val="007D3BED"/>
    <w:rsid w:val="007D66B1"/>
    <w:rsid w:val="007D6D66"/>
    <w:rsid w:val="007D7A52"/>
    <w:rsid w:val="007E1648"/>
    <w:rsid w:val="007E210A"/>
    <w:rsid w:val="007E4629"/>
    <w:rsid w:val="007F3250"/>
    <w:rsid w:val="007F6DCD"/>
    <w:rsid w:val="007F7428"/>
    <w:rsid w:val="00804007"/>
    <w:rsid w:val="008306E7"/>
    <w:rsid w:val="00833801"/>
    <w:rsid w:val="00835543"/>
    <w:rsid w:val="008356A3"/>
    <w:rsid w:val="00843937"/>
    <w:rsid w:val="00852F6C"/>
    <w:rsid w:val="00853E44"/>
    <w:rsid w:val="0086319E"/>
    <w:rsid w:val="008643D7"/>
    <w:rsid w:val="0087434C"/>
    <w:rsid w:val="00875EAA"/>
    <w:rsid w:val="00880C82"/>
    <w:rsid w:val="00892602"/>
    <w:rsid w:val="00896E3C"/>
    <w:rsid w:val="00896FFC"/>
    <w:rsid w:val="008971D1"/>
    <w:rsid w:val="008A6D0F"/>
    <w:rsid w:val="008B5D31"/>
    <w:rsid w:val="008C1B56"/>
    <w:rsid w:val="008C4DBC"/>
    <w:rsid w:val="008D37B3"/>
    <w:rsid w:val="008D62C2"/>
    <w:rsid w:val="008F2885"/>
    <w:rsid w:val="008F290F"/>
    <w:rsid w:val="0090146B"/>
    <w:rsid w:val="00901521"/>
    <w:rsid w:val="0090406D"/>
    <w:rsid w:val="00913984"/>
    <w:rsid w:val="009140A4"/>
    <w:rsid w:val="0092185B"/>
    <w:rsid w:val="00921C16"/>
    <w:rsid w:val="0093338C"/>
    <w:rsid w:val="00950590"/>
    <w:rsid w:val="00955A8A"/>
    <w:rsid w:val="009570FE"/>
    <w:rsid w:val="009572B0"/>
    <w:rsid w:val="00960853"/>
    <w:rsid w:val="0096618F"/>
    <w:rsid w:val="00966431"/>
    <w:rsid w:val="00973C24"/>
    <w:rsid w:val="00974F98"/>
    <w:rsid w:val="00976705"/>
    <w:rsid w:val="00986F11"/>
    <w:rsid w:val="00991AA5"/>
    <w:rsid w:val="00992044"/>
    <w:rsid w:val="00996B84"/>
    <w:rsid w:val="00997CFC"/>
    <w:rsid w:val="009B7B58"/>
    <w:rsid w:val="009D5B5B"/>
    <w:rsid w:val="009D5C49"/>
    <w:rsid w:val="009D6A5F"/>
    <w:rsid w:val="009D72F8"/>
    <w:rsid w:val="009E19FD"/>
    <w:rsid w:val="009E3E7A"/>
    <w:rsid w:val="009F3F75"/>
    <w:rsid w:val="009F7B5E"/>
    <w:rsid w:val="00A1070D"/>
    <w:rsid w:val="00A11650"/>
    <w:rsid w:val="00A12B00"/>
    <w:rsid w:val="00A33134"/>
    <w:rsid w:val="00A34725"/>
    <w:rsid w:val="00A422C1"/>
    <w:rsid w:val="00A53095"/>
    <w:rsid w:val="00A56F53"/>
    <w:rsid w:val="00A62B56"/>
    <w:rsid w:val="00A7094B"/>
    <w:rsid w:val="00A823F4"/>
    <w:rsid w:val="00A82618"/>
    <w:rsid w:val="00A902B0"/>
    <w:rsid w:val="00A93D56"/>
    <w:rsid w:val="00A949FD"/>
    <w:rsid w:val="00AA2253"/>
    <w:rsid w:val="00AA25AB"/>
    <w:rsid w:val="00AA7902"/>
    <w:rsid w:val="00AB420D"/>
    <w:rsid w:val="00AC7A63"/>
    <w:rsid w:val="00B00190"/>
    <w:rsid w:val="00B02B2F"/>
    <w:rsid w:val="00B23F01"/>
    <w:rsid w:val="00B25540"/>
    <w:rsid w:val="00B25A80"/>
    <w:rsid w:val="00B25C48"/>
    <w:rsid w:val="00B34369"/>
    <w:rsid w:val="00B343A3"/>
    <w:rsid w:val="00B37BA7"/>
    <w:rsid w:val="00B44F91"/>
    <w:rsid w:val="00B60112"/>
    <w:rsid w:val="00B749E6"/>
    <w:rsid w:val="00B7603C"/>
    <w:rsid w:val="00B77C4A"/>
    <w:rsid w:val="00B809CF"/>
    <w:rsid w:val="00B80C00"/>
    <w:rsid w:val="00B858A1"/>
    <w:rsid w:val="00BA5A06"/>
    <w:rsid w:val="00BB306A"/>
    <w:rsid w:val="00BB369E"/>
    <w:rsid w:val="00BD44B2"/>
    <w:rsid w:val="00BD4F70"/>
    <w:rsid w:val="00BD5341"/>
    <w:rsid w:val="00BD5A9B"/>
    <w:rsid w:val="00BE4220"/>
    <w:rsid w:val="00BF420B"/>
    <w:rsid w:val="00BF4808"/>
    <w:rsid w:val="00BF508C"/>
    <w:rsid w:val="00BF609C"/>
    <w:rsid w:val="00C2081C"/>
    <w:rsid w:val="00C32307"/>
    <w:rsid w:val="00C443E3"/>
    <w:rsid w:val="00C50794"/>
    <w:rsid w:val="00C5388E"/>
    <w:rsid w:val="00C55100"/>
    <w:rsid w:val="00C552D4"/>
    <w:rsid w:val="00C605BC"/>
    <w:rsid w:val="00C745EA"/>
    <w:rsid w:val="00C74F7B"/>
    <w:rsid w:val="00C75A29"/>
    <w:rsid w:val="00C769AF"/>
    <w:rsid w:val="00C81181"/>
    <w:rsid w:val="00C936F1"/>
    <w:rsid w:val="00C93EEE"/>
    <w:rsid w:val="00C961CF"/>
    <w:rsid w:val="00CA1D49"/>
    <w:rsid w:val="00CA2554"/>
    <w:rsid w:val="00CC6B06"/>
    <w:rsid w:val="00CD710C"/>
    <w:rsid w:val="00CE07E9"/>
    <w:rsid w:val="00CE77F5"/>
    <w:rsid w:val="00CE7A5C"/>
    <w:rsid w:val="00D317B3"/>
    <w:rsid w:val="00D33CEA"/>
    <w:rsid w:val="00D415A3"/>
    <w:rsid w:val="00D47333"/>
    <w:rsid w:val="00D518A6"/>
    <w:rsid w:val="00D56C45"/>
    <w:rsid w:val="00D7695D"/>
    <w:rsid w:val="00D83F98"/>
    <w:rsid w:val="00D9526C"/>
    <w:rsid w:val="00DA0B97"/>
    <w:rsid w:val="00DA4579"/>
    <w:rsid w:val="00DA5F06"/>
    <w:rsid w:val="00DB3621"/>
    <w:rsid w:val="00DB4F43"/>
    <w:rsid w:val="00DB7AB1"/>
    <w:rsid w:val="00DC0FFD"/>
    <w:rsid w:val="00DC51AA"/>
    <w:rsid w:val="00DD721E"/>
    <w:rsid w:val="00DE2F6E"/>
    <w:rsid w:val="00DE6F6B"/>
    <w:rsid w:val="00DF0FA9"/>
    <w:rsid w:val="00E070D7"/>
    <w:rsid w:val="00E12F5F"/>
    <w:rsid w:val="00E1599C"/>
    <w:rsid w:val="00E20D92"/>
    <w:rsid w:val="00E41F0C"/>
    <w:rsid w:val="00E44150"/>
    <w:rsid w:val="00E57ECA"/>
    <w:rsid w:val="00E609DC"/>
    <w:rsid w:val="00E64202"/>
    <w:rsid w:val="00E66DD1"/>
    <w:rsid w:val="00E7523B"/>
    <w:rsid w:val="00E81FF6"/>
    <w:rsid w:val="00E8652F"/>
    <w:rsid w:val="00E94FCD"/>
    <w:rsid w:val="00EA2CC1"/>
    <w:rsid w:val="00EA4A31"/>
    <w:rsid w:val="00EB51B5"/>
    <w:rsid w:val="00EB7949"/>
    <w:rsid w:val="00EC7CFE"/>
    <w:rsid w:val="00ED2EE6"/>
    <w:rsid w:val="00EF0735"/>
    <w:rsid w:val="00EF1BF8"/>
    <w:rsid w:val="00EF2A11"/>
    <w:rsid w:val="00EF3ACD"/>
    <w:rsid w:val="00F11D6D"/>
    <w:rsid w:val="00F122B5"/>
    <w:rsid w:val="00F13AF2"/>
    <w:rsid w:val="00F14180"/>
    <w:rsid w:val="00F147EB"/>
    <w:rsid w:val="00F33106"/>
    <w:rsid w:val="00F34380"/>
    <w:rsid w:val="00F43D03"/>
    <w:rsid w:val="00F652BC"/>
    <w:rsid w:val="00F67F9C"/>
    <w:rsid w:val="00F72FAC"/>
    <w:rsid w:val="00F80142"/>
    <w:rsid w:val="00F90F7F"/>
    <w:rsid w:val="00F93D6B"/>
    <w:rsid w:val="00FB026B"/>
    <w:rsid w:val="00FB7777"/>
    <w:rsid w:val="00FC4218"/>
    <w:rsid w:val="00FC72DC"/>
    <w:rsid w:val="00FC77E4"/>
    <w:rsid w:val="00FD0DDE"/>
    <w:rsid w:val="00FD11FB"/>
    <w:rsid w:val="00FD6E8E"/>
    <w:rsid w:val="00FF27C1"/>
    <w:rsid w:val="00FF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ED8C"/>
  <w15:docId w15:val="{FAA3ACDC-ABB5-42C1-B237-7C572451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61E"/>
    <w:pPr>
      <w:spacing w:after="160" w:line="259" w:lineRule="auto"/>
    </w:pPr>
  </w:style>
  <w:style w:type="paragraph" w:styleId="Heading1">
    <w:name w:val="heading 1"/>
    <w:basedOn w:val="Normal"/>
    <w:next w:val="Normal"/>
    <w:link w:val="Heading1Char"/>
    <w:uiPriority w:val="9"/>
    <w:qFormat/>
    <w:rsid w:val="005C261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49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61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61E"/>
    <w:rPr>
      <w:rFonts w:ascii="Tahoma" w:hAnsi="Tahoma" w:cs="Tahoma"/>
      <w:sz w:val="16"/>
      <w:szCs w:val="16"/>
    </w:rPr>
  </w:style>
  <w:style w:type="paragraph" w:styleId="ListParagraph">
    <w:name w:val="List Paragraph"/>
    <w:basedOn w:val="Normal"/>
    <w:uiPriority w:val="34"/>
    <w:qFormat/>
    <w:rsid w:val="005C261E"/>
    <w:pPr>
      <w:ind w:left="720"/>
      <w:contextualSpacing/>
    </w:pPr>
  </w:style>
  <w:style w:type="paragraph" w:styleId="Header">
    <w:name w:val="header"/>
    <w:basedOn w:val="Normal"/>
    <w:link w:val="HeaderChar"/>
    <w:uiPriority w:val="99"/>
    <w:unhideWhenUsed/>
    <w:rsid w:val="005C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1E"/>
  </w:style>
  <w:style w:type="paragraph" w:styleId="Footer">
    <w:name w:val="footer"/>
    <w:basedOn w:val="Normal"/>
    <w:link w:val="FooterChar"/>
    <w:uiPriority w:val="99"/>
    <w:unhideWhenUsed/>
    <w:rsid w:val="005C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61E"/>
  </w:style>
  <w:style w:type="character" w:customStyle="1" w:styleId="CommentTextChar">
    <w:name w:val="Comment Text Char"/>
    <w:basedOn w:val="DefaultParagraphFont"/>
    <w:link w:val="CommentText"/>
    <w:uiPriority w:val="99"/>
    <w:semiHidden/>
    <w:rsid w:val="005C261E"/>
    <w:rPr>
      <w:sz w:val="20"/>
      <w:szCs w:val="20"/>
    </w:rPr>
  </w:style>
  <w:style w:type="paragraph" w:styleId="CommentText">
    <w:name w:val="annotation text"/>
    <w:basedOn w:val="Normal"/>
    <w:link w:val="CommentTextChar"/>
    <w:uiPriority w:val="99"/>
    <w:semiHidden/>
    <w:unhideWhenUsed/>
    <w:rsid w:val="005C261E"/>
    <w:pPr>
      <w:spacing w:line="240" w:lineRule="auto"/>
    </w:pPr>
    <w:rPr>
      <w:sz w:val="20"/>
      <w:szCs w:val="20"/>
    </w:rPr>
  </w:style>
  <w:style w:type="character" w:customStyle="1" w:styleId="CommentTextChar1">
    <w:name w:val="Comment Text Char1"/>
    <w:basedOn w:val="DefaultParagraphFont"/>
    <w:uiPriority w:val="99"/>
    <w:semiHidden/>
    <w:rsid w:val="005C261E"/>
    <w:rPr>
      <w:sz w:val="20"/>
      <w:szCs w:val="20"/>
    </w:rPr>
  </w:style>
  <w:style w:type="character" w:customStyle="1" w:styleId="CommentSubjectChar">
    <w:name w:val="Comment Subject Char"/>
    <w:basedOn w:val="CommentTextChar"/>
    <w:link w:val="CommentSubject"/>
    <w:uiPriority w:val="99"/>
    <w:semiHidden/>
    <w:rsid w:val="005C261E"/>
    <w:rPr>
      <w:b/>
      <w:bCs/>
      <w:sz w:val="20"/>
      <w:szCs w:val="20"/>
    </w:rPr>
  </w:style>
  <w:style w:type="paragraph" w:styleId="CommentSubject">
    <w:name w:val="annotation subject"/>
    <w:basedOn w:val="CommentText"/>
    <w:next w:val="CommentText"/>
    <w:link w:val="CommentSubjectChar"/>
    <w:uiPriority w:val="99"/>
    <w:semiHidden/>
    <w:unhideWhenUsed/>
    <w:rsid w:val="005C261E"/>
    <w:rPr>
      <w:b/>
      <w:bCs/>
    </w:rPr>
  </w:style>
  <w:style w:type="character" w:customStyle="1" w:styleId="CommentSubjectChar1">
    <w:name w:val="Comment Subject Char1"/>
    <w:basedOn w:val="CommentTextChar1"/>
    <w:uiPriority w:val="99"/>
    <w:semiHidden/>
    <w:rsid w:val="005C261E"/>
    <w:rPr>
      <w:b/>
      <w:bCs/>
      <w:sz w:val="20"/>
      <w:szCs w:val="20"/>
    </w:rPr>
  </w:style>
  <w:style w:type="character" w:styleId="Hyperlink">
    <w:name w:val="Hyperlink"/>
    <w:basedOn w:val="DefaultParagraphFont"/>
    <w:uiPriority w:val="99"/>
    <w:unhideWhenUsed/>
    <w:rsid w:val="005C261E"/>
    <w:rPr>
      <w:color w:val="0000FF" w:themeColor="hyperlink"/>
      <w:u w:val="single"/>
    </w:rPr>
  </w:style>
  <w:style w:type="table" w:styleId="TableGrid">
    <w:name w:val="Table Grid"/>
    <w:basedOn w:val="TableNormal"/>
    <w:uiPriority w:val="39"/>
    <w:rsid w:val="005C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C26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61E"/>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5C261E"/>
    <w:pPr>
      <w:tabs>
        <w:tab w:val="num" w:pos="360"/>
      </w:tabs>
      <w:spacing w:after="200" w:line="276" w:lineRule="auto"/>
      <w:ind w:left="360" w:hanging="360"/>
      <w:contextualSpacing/>
    </w:pPr>
    <w:rPr>
      <w:rFonts w:eastAsiaTheme="minorEastAsia"/>
    </w:rPr>
  </w:style>
  <w:style w:type="paragraph" w:styleId="ListNumber">
    <w:name w:val="List Number"/>
    <w:basedOn w:val="Normal"/>
    <w:uiPriority w:val="99"/>
    <w:unhideWhenUsed/>
    <w:rsid w:val="005C261E"/>
    <w:pPr>
      <w:tabs>
        <w:tab w:val="num" w:pos="360"/>
      </w:tabs>
      <w:spacing w:after="200" w:line="276" w:lineRule="auto"/>
      <w:ind w:left="360" w:hanging="360"/>
      <w:contextualSpacing/>
    </w:pPr>
    <w:rPr>
      <w:rFonts w:eastAsiaTheme="minorEastAsia"/>
    </w:rPr>
  </w:style>
  <w:style w:type="paragraph" w:customStyle="1" w:styleId="05-SciencePG-Affiliation">
    <w:name w:val="05-SciencePG-Affiliation"/>
    <w:basedOn w:val="Normal"/>
    <w:qFormat/>
    <w:rsid w:val="00C32307"/>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character" w:styleId="PlaceholderText">
    <w:name w:val="Placeholder Text"/>
    <w:basedOn w:val="DefaultParagraphFont"/>
    <w:uiPriority w:val="99"/>
    <w:semiHidden/>
    <w:rsid w:val="000D11CE"/>
    <w:rPr>
      <w:color w:val="808080"/>
    </w:rPr>
  </w:style>
  <w:style w:type="character" w:customStyle="1" w:styleId="Heading2Char">
    <w:name w:val="Heading 2 Char"/>
    <w:basedOn w:val="DefaultParagraphFont"/>
    <w:link w:val="Heading2"/>
    <w:uiPriority w:val="9"/>
    <w:semiHidden/>
    <w:rsid w:val="00B749E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3106">
      <w:bodyDiv w:val="1"/>
      <w:marLeft w:val="0"/>
      <w:marRight w:val="0"/>
      <w:marTop w:val="0"/>
      <w:marBottom w:val="0"/>
      <w:divBdr>
        <w:top w:val="none" w:sz="0" w:space="0" w:color="auto"/>
        <w:left w:val="none" w:sz="0" w:space="0" w:color="auto"/>
        <w:bottom w:val="none" w:sz="0" w:space="0" w:color="auto"/>
        <w:right w:val="none" w:sz="0" w:space="0" w:color="auto"/>
      </w:divBdr>
    </w:div>
    <w:div w:id="131604743">
      <w:bodyDiv w:val="1"/>
      <w:marLeft w:val="0"/>
      <w:marRight w:val="0"/>
      <w:marTop w:val="0"/>
      <w:marBottom w:val="0"/>
      <w:divBdr>
        <w:top w:val="none" w:sz="0" w:space="0" w:color="auto"/>
        <w:left w:val="none" w:sz="0" w:space="0" w:color="auto"/>
        <w:bottom w:val="none" w:sz="0" w:space="0" w:color="auto"/>
        <w:right w:val="none" w:sz="0" w:space="0" w:color="auto"/>
      </w:divBdr>
    </w:div>
    <w:div w:id="297878951">
      <w:bodyDiv w:val="1"/>
      <w:marLeft w:val="0"/>
      <w:marRight w:val="0"/>
      <w:marTop w:val="0"/>
      <w:marBottom w:val="0"/>
      <w:divBdr>
        <w:top w:val="none" w:sz="0" w:space="0" w:color="auto"/>
        <w:left w:val="none" w:sz="0" w:space="0" w:color="auto"/>
        <w:bottom w:val="none" w:sz="0" w:space="0" w:color="auto"/>
        <w:right w:val="none" w:sz="0" w:space="0" w:color="auto"/>
      </w:divBdr>
    </w:div>
    <w:div w:id="912590862">
      <w:bodyDiv w:val="1"/>
      <w:marLeft w:val="0"/>
      <w:marRight w:val="0"/>
      <w:marTop w:val="0"/>
      <w:marBottom w:val="0"/>
      <w:divBdr>
        <w:top w:val="none" w:sz="0" w:space="0" w:color="auto"/>
        <w:left w:val="none" w:sz="0" w:space="0" w:color="auto"/>
        <w:bottom w:val="none" w:sz="0" w:space="0" w:color="auto"/>
        <w:right w:val="none" w:sz="0" w:space="0" w:color="auto"/>
      </w:divBdr>
    </w:div>
    <w:div w:id="1256816550">
      <w:bodyDiv w:val="1"/>
      <w:marLeft w:val="0"/>
      <w:marRight w:val="0"/>
      <w:marTop w:val="0"/>
      <w:marBottom w:val="0"/>
      <w:divBdr>
        <w:top w:val="none" w:sz="0" w:space="0" w:color="auto"/>
        <w:left w:val="none" w:sz="0" w:space="0" w:color="auto"/>
        <w:bottom w:val="none" w:sz="0" w:space="0" w:color="auto"/>
        <w:right w:val="none" w:sz="0" w:space="0" w:color="auto"/>
      </w:divBdr>
    </w:div>
    <w:div w:id="201564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3390/a150501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mmnp.journal.org" TargetMode="External"/><Relationship Id="rId2" Type="http://schemas.openxmlformats.org/officeDocument/2006/relationships/styles" Target="styles.xml"/><Relationship Id="rId16" Type="http://schemas.openxmlformats.org/officeDocument/2006/relationships/hyperlink" Target="https://doi.org/10.3390/math90302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mbejournal.org/pp"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26</Pages>
  <Words>8243</Words>
  <Characters>46990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OMAMOKE1</dc:creator>
  <cp:lastModifiedBy>Editor-1183</cp:lastModifiedBy>
  <cp:revision>18</cp:revision>
  <dcterms:created xsi:type="dcterms:W3CDTF">2026-02-09T13:06:00Z</dcterms:created>
  <dcterms:modified xsi:type="dcterms:W3CDTF">2026-02-12T06:17:00Z</dcterms:modified>
</cp:coreProperties>
</file>