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3" w14:textId="77777777" w:rsidR="003A0D68" w:rsidRDefault="003A0D68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4" w14:textId="77777777" w:rsidR="003A0D68" w:rsidRDefault="00063B01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Fixed Point Theorems for Integral Type Mappings under b-(E.A.) property in b-metric Spaces</w:t>
      </w:r>
    </w:p>
    <w:p w14:paraId="00000005" w14:textId="77777777" w:rsidR="003A0D68" w:rsidRDefault="003A0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000006" w14:textId="77777777" w:rsidR="003A0D68" w:rsidRDefault="003A0D68">
      <w:pPr>
        <w:spacing w:before="9" w:line="249" w:lineRule="auto"/>
        <w:ind w:left="59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7" w14:textId="77777777" w:rsidR="003A0D68" w:rsidRDefault="00063B01">
      <w:pPr>
        <w:spacing w:before="9" w:line="24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Abstract:</w:t>
      </w:r>
      <w:r>
        <w:rPr>
          <w:rFonts w:ascii="Times New Roman" w:eastAsia="Times New Roman" w:hAnsi="Times New Roman" w:cs="Times New Roman"/>
        </w:rPr>
        <w:t xml:space="preserve"> This paper studies the existence and uniqueness of fixed points for a class of Lebesgue integrable self-mappings satisfying a generalized </w:t>
      </w:r>
      <w:r>
        <w:rPr>
          <w:rFonts w:ascii="Times New Roman" w:eastAsia="Times New Roman" w:hAnsi="Times New Roman" w:cs="Times New Roman"/>
          <w:b/>
          <w:bCs/>
        </w:rPr>
        <w:t>b-(E.A.) property</w:t>
      </w:r>
      <w:r>
        <w:rPr>
          <w:rFonts w:ascii="Times New Roman" w:eastAsia="Times New Roman" w:hAnsi="Times New Roman" w:cs="Times New Roman"/>
        </w:rPr>
        <w:t xml:space="preserve"> in the setting of </w:t>
      </w:r>
      <w:r>
        <w:rPr>
          <w:rFonts w:ascii="Times New Roman" w:eastAsia="Times New Roman" w:hAnsi="Times New Roman" w:cs="Times New Roman"/>
          <w:b/>
          <w:bCs/>
        </w:rPr>
        <w:t>b-metric spaces</w:t>
      </w:r>
      <w:r>
        <w:rPr>
          <w:rFonts w:ascii="Times New Roman" w:eastAsia="Times New Roman" w:hAnsi="Times New Roman" w:cs="Times New Roman"/>
        </w:rPr>
        <w:t xml:space="preserve">. Motivated by recent advances in fixed point theory in generalized metric structures, we establish new </w:t>
      </w:r>
      <w:r>
        <w:rPr>
          <w:rFonts w:ascii="Times New Roman" w:eastAsia="Times New Roman" w:hAnsi="Times New Roman" w:cs="Times New Roman"/>
          <w:b/>
          <w:bCs/>
        </w:rPr>
        <w:t>integral type contraction conditions</w:t>
      </w:r>
      <w:r>
        <w:rPr>
          <w:rFonts w:ascii="Times New Roman" w:eastAsia="Times New Roman" w:hAnsi="Times New Roman" w:cs="Times New Roman"/>
        </w:rPr>
        <w:t xml:space="preserve"> that guarantee the existence of a unique fixed point in complete b-metric spaces.</w:t>
      </w:r>
    </w:p>
    <w:p w14:paraId="00000008" w14:textId="77777777" w:rsidR="003A0D68" w:rsidRDefault="00063B01">
      <w:pPr>
        <w:spacing w:before="240" w:after="240" w:line="24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convergence of the associated Picard iteration is proved using the intrinsic properties of b-metrics, and the uniqueness of the fixed point follows without requiring additional continuity assumptions on the mappings. Moreover, we discuss the well-posedness of the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problem in the sense that the fixed point is uniquely determined and stable under convergence in the b-metric framework.</w:t>
      </w:r>
    </w:p>
    <w:p w14:paraId="00000009" w14:textId="77777777" w:rsidR="003A0D68" w:rsidRDefault="003A0D68">
      <w:pPr>
        <w:spacing w:before="9" w:line="249" w:lineRule="auto"/>
        <w:jc w:val="both"/>
        <w:rPr>
          <w:rFonts w:ascii="Times New Roman" w:eastAsia="Times New Roman" w:hAnsi="Times New Roman" w:cs="Times New Roman"/>
        </w:rPr>
      </w:pPr>
    </w:p>
    <w:p w14:paraId="0000000A" w14:textId="77777777" w:rsidR="003A0D68" w:rsidRDefault="003A0D68">
      <w:pPr>
        <w:spacing w:before="9" w:line="249" w:lineRule="auto"/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3A0D68" w:rsidRDefault="003A0D68">
      <w:pPr>
        <w:spacing w:before="9" w:line="249" w:lineRule="auto"/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3A0D68" w:rsidRDefault="00063B01">
      <w:pPr>
        <w:spacing w:before="9" w:line="249" w:lineRule="auto"/>
        <w:ind w:left="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Keywords:</w:t>
      </w:r>
      <w:r>
        <w:rPr>
          <w:rFonts w:ascii="Times New Roman" w:eastAsia="Times New Roman" w:hAnsi="Times New Roman" w:cs="Times New Roman"/>
        </w:rPr>
        <w:t xml:space="preserve"> b-Metric Spaces, Cauchy Sequence, Contractive Mapping, Fixed Point Theorems.</w:t>
      </w:r>
    </w:p>
    <w:p w14:paraId="0000000E" w14:textId="6BD799BB" w:rsidR="003A0D68" w:rsidRPr="00642458" w:rsidRDefault="00063B01" w:rsidP="00642458">
      <w:pPr>
        <w:spacing w:before="141"/>
        <w:ind w:left="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Subject Classification</w:t>
      </w:r>
      <w:r w:rsidR="00642458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  <w:bCs/>
        </w:rPr>
        <w:t>47H10, 54H25.</w:t>
      </w:r>
    </w:p>
    <w:p w14:paraId="0000000F" w14:textId="77777777" w:rsidR="003A0D68" w:rsidRDefault="003A0D68">
      <w:pPr>
        <w:spacing w:before="32"/>
        <w:ind w:left="54"/>
        <w:rPr>
          <w:rFonts w:ascii="Times New Roman" w:eastAsia="Times New Roman" w:hAnsi="Times New Roman" w:cs="Times New Roman"/>
          <w:b/>
          <w:bCs/>
        </w:rPr>
      </w:pPr>
    </w:p>
    <w:p w14:paraId="00000010" w14:textId="77777777" w:rsidR="003A0D68" w:rsidRDefault="003A0D6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</w:rPr>
      </w:pPr>
    </w:p>
    <w:p w14:paraId="00000011" w14:textId="77777777" w:rsidR="003A0D68" w:rsidRDefault="00063B01">
      <w:pPr>
        <w:pStyle w:val="Heading2"/>
        <w:keepNext w:val="0"/>
        <w:keepLines w:val="0"/>
        <w:spacing w:before="36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yl6jzaeq34vk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Introduction</w:t>
      </w:r>
    </w:p>
    <w:p w14:paraId="00000012" w14:textId="77777777" w:rsidR="003A0D68" w:rsidRDefault="00063B01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theory of fixed points has been significantly enriched by the introduction of generalized metric structures that extend the classical notion of a metric space. One such important generalization is the concept of a </w:t>
      </w:r>
      <w:r>
        <w:rPr>
          <w:rFonts w:ascii="Times New Roman" w:eastAsia="Times New Roman" w:hAnsi="Times New Roman" w:cs="Times New Roman"/>
          <w:b/>
          <w:bCs/>
        </w:rPr>
        <w:t>b-metric space</w:t>
      </w:r>
      <w:r>
        <w:rPr>
          <w:rFonts w:ascii="Times New Roman" w:eastAsia="Times New Roman" w:hAnsi="Times New Roman" w:cs="Times New Roman"/>
        </w:rPr>
        <w:t xml:space="preserve">, introduced by Bakhtin [1], in which the standard triangle inequality is relaxed by means of a constant coefficient. This modification has enabled the extension of several fundamental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results to a broader analytical framework.</w:t>
      </w:r>
    </w:p>
    <w:p w14:paraId="00000013" w14:textId="21FDE3ED" w:rsidR="003A0D68" w:rsidRDefault="00063B01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Subsequently, </w:t>
      </w:r>
      <w:proofErr w:type="spellStart"/>
      <w:r>
        <w:rPr>
          <w:rFonts w:ascii="Times New Roman" w:eastAsia="Times New Roman" w:hAnsi="Times New Roman" w:cs="Times New Roman"/>
        </w:rPr>
        <w:t>Czerwik</w:t>
      </w:r>
      <w:proofErr w:type="spellEnd"/>
      <w:r>
        <w:rPr>
          <w:rFonts w:ascii="Times New Roman" w:eastAsia="Times New Roman" w:hAnsi="Times New Roman" w:cs="Times New Roman"/>
        </w:rPr>
        <w:t xml:space="preserve"> [4,5] developed a systematic study of b-metric spaces and demonstrated that key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results, including extensions of the Banach contraction principle, remain valid </w:t>
      </w:r>
      <w:r>
        <w:rPr>
          <w:rFonts w:ascii="Times New Roman" w:eastAsia="Times New Roman" w:hAnsi="Times New Roman" w:cs="Times New Roman"/>
        </w:rPr>
        <w:lastRenderedPageBreak/>
        <w:t xml:space="preserve">under this generalized setting. Following these foundational works, numerous </w:t>
      </w:r>
      <w:r w:rsidR="0047681B">
        <w:rPr>
          <w:rFonts w:ascii="Times New Roman" w:eastAsia="Times New Roman" w:hAnsi="Times New Roman" w:cs="Times New Roman"/>
        </w:rPr>
        <w:t>researchers [</w:t>
      </w:r>
      <w:r>
        <w:rPr>
          <w:rFonts w:ascii="Times New Roman" w:eastAsia="Times New Roman" w:hAnsi="Times New Roman" w:cs="Times New Roman"/>
        </w:rPr>
        <w:t xml:space="preserve">10,11] have proposed simplified and refined versions of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theorems in b-metric spaces by employing alternative contractive conditions.</w:t>
      </w:r>
    </w:p>
    <w:p w14:paraId="00000014" w14:textId="1A539CBB" w:rsidR="003A0D68" w:rsidRDefault="00063B01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Further extensions of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results in b-metric spaces were obtained by several authors, including Mehmet </w:t>
      </w:r>
      <w:proofErr w:type="spellStart"/>
      <w:r>
        <w:rPr>
          <w:rFonts w:ascii="Times New Roman" w:eastAsia="Times New Roman" w:hAnsi="Times New Roman" w:cs="Times New Roman"/>
        </w:rPr>
        <w:t>Kir</w:t>
      </w:r>
      <w:proofErr w:type="spellEnd"/>
      <w:r>
        <w:rPr>
          <w:rFonts w:ascii="Times New Roman" w:eastAsia="Times New Roman" w:hAnsi="Times New Roman" w:cs="Times New Roman"/>
        </w:rPr>
        <w:t xml:space="preserve"> [6] and </w:t>
      </w:r>
      <w:proofErr w:type="spellStart"/>
      <w:r>
        <w:rPr>
          <w:rFonts w:ascii="Times New Roman" w:eastAsia="Times New Roman" w:hAnsi="Times New Roman" w:cs="Times New Roman"/>
        </w:rPr>
        <w:t>Păcurar</w:t>
      </w:r>
      <w:proofErr w:type="spellEnd"/>
      <w:r>
        <w:rPr>
          <w:rFonts w:ascii="Times New Roman" w:eastAsia="Times New Roman" w:hAnsi="Times New Roman" w:cs="Times New Roman"/>
        </w:rPr>
        <w:t xml:space="preserve"> [7], who investigated various contraction frameworks and convergence techniques. </w:t>
      </w:r>
      <w:proofErr w:type="spellStart"/>
      <w:r w:rsidR="0047681B">
        <w:rPr>
          <w:rFonts w:ascii="Times New Roman" w:eastAsia="Times New Roman" w:hAnsi="Times New Roman" w:cs="Times New Roman"/>
        </w:rPr>
        <w:t>Czerwik</w:t>
      </w:r>
      <w:proofErr w:type="spellEnd"/>
      <w:r>
        <w:rPr>
          <w:rFonts w:ascii="Times New Roman" w:eastAsia="Times New Roman" w:hAnsi="Times New Roman" w:cs="Times New Roman"/>
        </w:rPr>
        <w:t xml:space="preserve"> [4,5] introduced a distinctive approach to the Banach contraction principle by utilizing measure-theoretic methods in the study of convergence, thereby broadening the applicability of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theory in b-metric </w:t>
      </w:r>
      <w:r w:rsidR="0047681B">
        <w:rPr>
          <w:rFonts w:ascii="Times New Roman" w:eastAsia="Times New Roman" w:hAnsi="Times New Roman" w:cs="Times New Roman"/>
        </w:rPr>
        <w:t>spaces. These</w:t>
      </w:r>
      <w:r>
        <w:rPr>
          <w:rFonts w:ascii="Times New Roman" w:eastAsia="Times New Roman" w:hAnsi="Times New Roman" w:cs="Times New Roman"/>
        </w:rPr>
        <w:t xml:space="preserve"> developments form the basis for further investigations into fixed point results under weaker contractive conditions in generalized metric spaces.</w:t>
      </w:r>
    </w:p>
    <w:p w14:paraId="00000015" w14:textId="77777777" w:rsidR="003A0D68" w:rsidRDefault="003A0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6" w14:textId="4A621A35" w:rsidR="003A0D68" w:rsidRDefault="00063B01">
      <w:pPr>
        <w:spacing w:after="0" w:line="360" w:lineRule="auto"/>
        <w:jc w:val="both"/>
        <w:rPr>
          <w:rFonts w:ascii="Cambria Math" w:eastAsia="Cambria Math" w:hAnsi="Cambria Math" w:cs="Cambria Math"/>
        </w:rPr>
      </w:pPr>
      <w:r>
        <w:rPr>
          <w:rFonts w:ascii="Times New Roman" w:eastAsia="Times New Roman" w:hAnsi="Times New Roman" w:cs="Times New Roman"/>
          <w:b/>
          <w:bCs/>
        </w:rPr>
        <w:t>Definition 1.1</w:t>
      </w:r>
      <w:r>
        <w:rPr>
          <w:rFonts w:ascii="Times New Roman" w:eastAsia="Times New Roman" w:hAnsi="Times New Roman" w:cs="Times New Roman"/>
        </w:rPr>
        <w:t xml:space="preserve">. Let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be a non-empty set and </w:t>
      </w:r>
      <m:oMath>
        <m:r>
          <w:rPr>
            <w:rFonts w:ascii="Cambria Math" w:eastAsia="Cambria Math" w:hAnsi="Cambria Math" w:cs="Cambria Math"/>
          </w:rPr>
          <m:t>s ≥ 1</m:t>
        </m:r>
      </m:oMath>
      <w:r>
        <w:rPr>
          <w:rFonts w:ascii="Times New Roman" w:eastAsia="Times New Roman" w:hAnsi="Times New Roman" w:cs="Times New Roman"/>
        </w:rPr>
        <w:t xml:space="preserve"> be </w:t>
      </w:r>
      <w:r w:rsidR="0047681B">
        <w:rPr>
          <w:rFonts w:ascii="Times New Roman" w:eastAsia="Times New Roman" w:hAnsi="Times New Roman" w:cs="Times New Roman"/>
        </w:rPr>
        <w:t>given</w:t>
      </w:r>
      <w:r>
        <w:rPr>
          <w:rFonts w:ascii="Times New Roman" w:eastAsia="Times New Roman" w:hAnsi="Times New Roman" w:cs="Times New Roman"/>
        </w:rPr>
        <w:t xml:space="preserve"> real number. A function </w:t>
      </w:r>
      <m:oMath>
        <m:r>
          <w:rPr>
            <w:rFonts w:ascii="Cambria Math" w:eastAsia="Cambria Math" w:hAnsi="Cambria Math" w:cs="Cambria Math"/>
          </w:rPr>
          <m:t xml:space="preserve">d: X × X →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R</m:t>
            </m:r>
          </m:e>
          <m:sup>
            <m:r>
              <w:rPr>
                <w:rFonts w:ascii="Cambria Math" w:eastAsia="Cambria Math" w:hAnsi="Cambria Math" w:cs="Cambria Math"/>
              </w:rPr>
              <m:t>+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called a b- metric </w:t>
      </w:r>
      <w:r w:rsidR="0047681B">
        <w:rPr>
          <w:rFonts w:ascii="Times New Roman" w:eastAsia="Times New Roman" w:hAnsi="Times New Roman" w:cs="Times New Roman"/>
        </w:rPr>
        <w:t>provided</w:t>
      </w:r>
      <w:r>
        <w:rPr>
          <w:rFonts w:ascii="Times New Roman" w:eastAsia="Times New Roman" w:hAnsi="Times New Roman" w:cs="Times New Roman"/>
        </w:rPr>
        <w:t xml:space="preserve"> for all </w:t>
      </w:r>
      <m:oMath>
        <m:r>
          <w:rPr>
            <w:rFonts w:ascii="Cambria Math" w:eastAsia="Cambria Math" w:hAnsi="Cambria Math" w:cs="Cambria Math"/>
          </w:rPr>
          <m:t>x, y, z ∈ X</m:t>
        </m:r>
      </m:oMath>
    </w:p>
    <w:p w14:paraId="00000017" w14:textId="77777777" w:rsidR="003A0D68" w:rsidRDefault="00063B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1) </w:t>
      </w:r>
      <m:oMath>
        <m:r>
          <w:rPr>
            <w:rFonts w:ascii="Cambria Math" w:eastAsia="Cambria Math" w:hAnsi="Cambria Math" w:cs="Cambria Math"/>
          </w:rPr>
          <m:t>d (x, y) = 0</m:t>
        </m:r>
      </m:oMath>
      <w:r>
        <w:rPr>
          <w:rFonts w:ascii="Times New Roman" w:eastAsia="Times New Roman" w:hAnsi="Times New Roman" w:cs="Times New Roman"/>
        </w:rPr>
        <w:t xml:space="preserve"> if and only if </w:t>
      </w:r>
      <m:oMath>
        <m:r>
          <w:rPr>
            <w:rFonts w:ascii="Cambria Math" w:eastAsia="Cambria Math" w:hAnsi="Cambria Math" w:cs="Cambria Math"/>
          </w:rPr>
          <m:t>x = y,</m:t>
        </m:r>
      </m:oMath>
      <w:r>
        <w:rPr>
          <w:rFonts w:ascii="Times New Roman" w:eastAsia="Times New Roman" w:hAnsi="Times New Roman" w:cs="Times New Roman"/>
        </w:rPr>
        <w:t xml:space="preserve"> </w:t>
      </w:r>
    </w:p>
    <w:p w14:paraId="00000018" w14:textId="77777777" w:rsidR="003A0D68" w:rsidRDefault="00063B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2) </w:t>
      </w:r>
      <m:oMath>
        <m:r>
          <w:rPr>
            <w:rFonts w:ascii="Cambria Math" w:eastAsia="Cambria Math" w:hAnsi="Cambria Math" w:cs="Cambria Math"/>
          </w:rPr>
          <m:t>d (x, y) = d(y, x),</m:t>
        </m:r>
      </m:oMath>
      <w:r>
        <w:rPr>
          <w:rFonts w:ascii="Times New Roman" w:eastAsia="Times New Roman" w:hAnsi="Times New Roman" w:cs="Times New Roman"/>
        </w:rPr>
        <w:t xml:space="preserve"> </w:t>
      </w:r>
    </w:p>
    <w:p w14:paraId="00000019" w14:textId="4445D8E1" w:rsidR="003A0D68" w:rsidRDefault="00063B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3) </w:t>
      </w:r>
      <m:oMath>
        <m:r>
          <w:rPr>
            <w:rFonts w:ascii="Cambria Math" w:eastAsia="Cambria Math" w:hAnsi="Cambria Math" w:cs="Cambria Math"/>
          </w:rPr>
          <m:t xml:space="preserve">d 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x, z</m:t>
            </m:r>
          </m:e>
        </m:d>
        <m:r>
          <w:rPr>
            <w:rFonts w:ascii="Cambria Math" w:eastAsia="Cambria Math" w:hAnsi="Cambria Math" w:cs="Cambria Math"/>
          </w:rPr>
          <m:t xml:space="preserve">≤ s d 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x, y</m:t>
            </m:r>
          </m:e>
        </m:d>
        <m:r>
          <w:rPr>
            <w:rFonts w:ascii="Cambria Math" w:eastAsia="Cambria Math" w:hAnsi="Cambria Math" w:cs="Cambria Math"/>
          </w:rPr>
          <m:t xml:space="preserve">+ d 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y, z</m:t>
            </m:r>
          </m:e>
        </m:d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rFonts w:ascii="Times New Roman" w:eastAsia="Times New Roman" w:hAnsi="Times New Roman" w:cs="Times New Roman"/>
        </w:rPr>
        <w:t xml:space="preserve">. A pair </w:t>
      </w:r>
      <m:oMath>
        <m:r>
          <w:rPr>
            <w:rFonts w:ascii="Cambria Math" w:eastAsia="Cambria Math" w:hAnsi="Cambria Math" w:cs="Cambria Math"/>
          </w:rPr>
          <m:t>(X, d)</m:t>
        </m:r>
      </m:oMath>
      <w:r>
        <w:rPr>
          <w:rFonts w:ascii="Times New Roman" w:eastAsia="Times New Roman" w:hAnsi="Times New Roman" w:cs="Times New Roman"/>
        </w:rPr>
        <w:t xml:space="preserve"> is called a b-metric space. </w:t>
      </w:r>
      <w:r w:rsidR="0047681B">
        <w:rPr>
          <w:rFonts w:ascii="Times New Roman" w:eastAsia="Times New Roman" w:hAnsi="Times New Roman" w:cs="Times New Roman"/>
        </w:rPr>
        <w:t>Definition</w:t>
      </w:r>
      <w:r>
        <w:rPr>
          <w:rFonts w:ascii="Times New Roman" w:eastAsia="Times New Roman" w:hAnsi="Times New Roman" w:cs="Times New Roman"/>
        </w:rPr>
        <w:t xml:space="preserve"> of b-metric space is an extension of usual metric space.</w:t>
      </w:r>
    </w:p>
    <w:p w14:paraId="0000001A" w14:textId="77777777" w:rsidR="003A0D68" w:rsidRDefault="003A0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B" w14:textId="5E196086" w:rsidR="003A0D68" w:rsidRDefault="00063B01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bCs/>
        </w:rPr>
        <w:t>Definition 1.2.</w:t>
      </w:r>
      <w:r>
        <w:rPr>
          <w:rFonts w:ascii="Times New Roman" w:eastAsia="Times New Roman" w:hAnsi="Times New Roman" w:cs="Times New Roman"/>
        </w:rPr>
        <w:t xml:space="preserve"> Let </w:t>
      </w:r>
      <m:oMath>
        <m:r>
          <w:rPr>
            <w:rFonts w:ascii="Cambria Math" w:eastAsia="Cambria Math" w:hAnsi="Cambria Math" w:cs="Cambria Math"/>
          </w:rPr>
          <m:t xml:space="preserve">(X,d) </m:t>
        </m:r>
      </m:oMath>
      <w:r>
        <w:rPr>
          <w:rFonts w:ascii="Times New Roman" w:eastAsia="Times New Roman" w:hAnsi="Times New Roman" w:cs="Times New Roman"/>
        </w:rPr>
        <w:t xml:space="preserve">be a b- metric space. We say that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in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 is </w:t>
      </w:r>
      <w:r>
        <w:t xml:space="preserve">a Cauchy sequence if and only if for every </w:t>
      </w:r>
      <m:oMath>
        <m:r>
          <w:rPr>
            <w:rFonts w:ascii="Cambria Math" w:eastAsia="Cambria Math" w:hAnsi="Cambria Math" w:cs="Cambria Math"/>
          </w:rPr>
          <m:t>ε &gt; 0</m:t>
        </m:r>
      </m:oMath>
      <w:r>
        <w:t xml:space="preserve">, there is </w:t>
      </w:r>
      <m:oMath>
        <m:r>
          <w:rPr>
            <w:rFonts w:ascii="Cambria Math" w:eastAsia="Cambria Math" w:hAnsi="Cambria Math" w:cs="Cambria Math"/>
          </w:rPr>
          <m:t>n ∈N</m:t>
        </m:r>
      </m:oMath>
      <w:r>
        <w:t xml:space="preserve"> such that for all </w:t>
      </w:r>
      <m:oMath>
        <m:r>
          <w:rPr>
            <w:rFonts w:ascii="Cambria Math" w:eastAsia="Cambria Math" w:hAnsi="Cambria Math" w:cs="Cambria Math"/>
          </w:rPr>
          <m:t>n, m ≥ N</m:t>
        </m:r>
      </m:oMath>
      <w:r>
        <w:t xml:space="preserve">, </w:t>
      </w:r>
      <w:r w:rsidR="0047681B">
        <w:t>d (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,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m</m:t>
            </m:r>
          </m:sub>
        </m:sSub>
        <m:r>
          <w:rPr>
            <w:rFonts w:ascii="Cambria Math" w:eastAsia="Cambria Math" w:hAnsi="Cambria Math" w:cs="Cambria Math"/>
          </w:rPr>
          <m:t>)&lt;ε.</m:t>
        </m:r>
      </m:oMath>
    </w:p>
    <w:p w14:paraId="0000001C" w14:textId="77777777" w:rsidR="003A0D68" w:rsidRDefault="00063B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Definition 1.3.</w:t>
      </w:r>
      <w:r>
        <w:rPr>
          <w:rFonts w:ascii="Times New Roman" w:eastAsia="Times New Roman" w:hAnsi="Times New Roman" w:cs="Times New Roman"/>
        </w:rPr>
        <w:t xml:space="preserve"> Let </w:t>
      </w:r>
      <m:oMath>
        <m:r>
          <w:rPr>
            <w:rFonts w:ascii="Cambria Math" w:eastAsia="Cambria Math" w:hAnsi="Cambria Math" w:cs="Cambria Math"/>
          </w:rPr>
          <m:t xml:space="preserve">(X,d) </m:t>
        </m:r>
      </m:oMath>
      <w:r>
        <w:rPr>
          <w:rFonts w:ascii="Times New Roman" w:eastAsia="Times New Roman" w:hAnsi="Times New Roman" w:cs="Times New Roman"/>
        </w:rPr>
        <w:t xml:space="preserve">be a b- metric space.Then a sequence in 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in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 is called convergent sequence if and only if there exist </w:t>
      </w:r>
      <m:oMath>
        <m:r>
          <w:rPr>
            <w:rFonts w:ascii="Cambria Math" w:eastAsia="Cambria Math" w:hAnsi="Cambria Math" w:cs="Cambria Math"/>
          </w:rPr>
          <m:t>x ∈ X</m:t>
        </m:r>
      </m:oMath>
      <w:r>
        <w:rPr>
          <w:rFonts w:ascii="Times New Roman" w:eastAsia="Times New Roman" w:hAnsi="Times New Roman" w:cs="Times New Roman"/>
        </w:rPr>
        <w:t xml:space="preserve"> such that for all there exists </w:t>
      </w:r>
      <m:oMath>
        <m:r>
          <w:rPr>
            <w:rFonts w:ascii="Cambria Math" w:eastAsia="Cambria Math" w:hAnsi="Cambria Math" w:cs="Cambria Math"/>
          </w:rPr>
          <m:t>n(ε) ∈ N</m:t>
        </m:r>
      </m:oMath>
      <w:r>
        <w:rPr>
          <w:rFonts w:ascii="Times New Roman" w:eastAsia="Times New Roman" w:hAnsi="Times New Roman" w:cs="Times New Roman"/>
        </w:rPr>
        <w:t xml:space="preserve"> such that for all </w:t>
      </w:r>
      <m:oMath>
        <m:r>
          <w:rPr>
            <w:rFonts w:ascii="Cambria Math" w:eastAsia="Cambria Math" w:hAnsi="Cambria Math" w:cs="Cambria Math"/>
          </w:rPr>
          <m:t>n ≥ n(ε)</m:t>
        </m:r>
      </m:oMath>
      <w:r>
        <w:rPr>
          <w:rFonts w:ascii="Times New Roman" w:eastAsia="Times New Roman" w:hAnsi="Times New Roman" w:cs="Times New Roman"/>
        </w:rPr>
        <w:t xml:space="preserve"> we have </w:t>
      </w:r>
      <m:oMath>
        <m:r>
          <w:rPr>
            <w:rFonts w:ascii="Cambria Math" w:eastAsia="Cambria Math" w:hAnsi="Cambria Math" w:cs="Cambria Math"/>
          </w:rPr>
          <m:t>d 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, x) &lt; ε</m:t>
        </m:r>
      </m:oMath>
      <w:r>
        <w:rPr>
          <w:rFonts w:ascii="Times New Roman" w:eastAsia="Times New Roman" w:hAnsi="Times New Roman" w:cs="Times New Roman"/>
        </w:rPr>
        <w:t>.</w:t>
      </w:r>
    </w:p>
    <w:p w14:paraId="0000001D" w14:textId="19487E32" w:rsidR="003A0D68" w:rsidRDefault="00063B0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Definition 1.4. </w:t>
      </w:r>
      <w:r>
        <w:rPr>
          <w:rFonts w:ascii="Times New Roman" w:eastAsia="Times New Roman" w:hAnsi="Times New Roman" w:cs="Times New Roman"/>
        </w:rPr>
        <w:t xml:space="preserve">Every b-metric </w:t>
      </w:r>
      <w:r w:rsidR="0047681B">
        <w:rPr>
          <w:rFonts w:ascii="Times New Roman" w:eastAsia="Times New Roman" w:hAnsi="Times New Roman" w:cs="Times New Roman"/>
        </w:rPr>
        <w:t>space</w:t>
      </w:r>
      <w:r>
        <w:rPr>
          <w:rFonts w:ascii="Times New Roman" w:eastAsia="Times New Roman" w:hAnsi="Times New Roman" w:cs="Times New Roman"/>
        </w:rPr>
        <w:t xml:space="preserve"> is complete if every Cauchy sequence in it is convergent.</w:t>
      </w:r>
    </w:p>
    <w:p w14:paraId="0000001E" w14:textId="77777777" w:rsidR="003A0D68" w:rsidRDefault="00063B01">
      <w:pPr>
        <w:spacing w:after="0" w:line="36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0000001F" w14:textId="77777777" w:rsidR="003A0D68" w:rsidRDefault="003A0D68">
      <w:pPr>
        <w:jc w:val="center"/>
        <w:rPr>
          <w:rFonts w:ascii="Cambria Math" w:eastAsia="Cambria Math" w:hAnsi="Cambria Math" w:cs="Cambria Math"/>
        </w:rPr>
      </w:pPr>
    </w:p>
    <w:p w14:paraId="00000020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2.Main Result</w:t>
      </w:r>
    </w:p>
    <w:p w14:paraId="00000021" w14:textId="52F9D182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Theorem 2.1.</w:t>
      </w:r>
      <w:r>
        <w:rPr>
          <w:rFonts w:ascii="Times New Roman" w:eastAsia="Times New Roman" w:hAnsi="Times New Roman" w:cs="Times New Roman"/>
        </w:rPr>
        <w:t xml:space="preserve">  Let </w:t>
      </w:r>
      <m:oMath>
        <m:r>
          <w:rPr>
            <w:rFonts w:ascii="Cambria Math" w:eastAsia="Cambria Math" w:hAnsi="Cambria Math" w:cs="Cambria Math"/>
          </w:rPr>
          <m:t>(X, d)</m:t>
        </m:r>
      </m:oMath>
      <w:r>
        <w:rPr>
          <w:rFonts w:ascii="Times New Roman" w:eastAsia="Times New Roman" w:hAnsi="Times New Roman" w:cs="Times New Roman"/>
        </w:rPr>
        <w:t xml:space="preserve"> be a complete metric space with constants s</w:t>
      </w:r>
      <m:oMath>
        <m:r>
          <w:rPr>
            <w:rFonts w:ascii="Cambria Math" w:eastAsia="Cambria Math" w:hAnsi="Cambria Math" w:cs="Cambria Math"/>
          </w:rPr>
          <m:t>≥1</m:t>
        </m:r>
      </m:oMath>
      <w:r>
        <w:rPr>
          <w:rFonts w:ascii="Times New Roman" w:eastAsia="Times New Roman" w:hAnsi="Times New Roman" w:cs="Times New Roman"/>
        </w:rPr>
        <w:t xml:space="preserve"> and define the mapping </w:t>
      </w:r>
      <m:oMath>
        <m:r>
          <w:rPr>
            <w:rFonts w:ascii="Cambria Math" w:eastAsia="Cambria Math" w:hAnsi="Cambria Math" w:cs="Cambria Math"/>
          </w:rPr>
          <m:t>T:X→X</m:t>
        </m:r>
      </m:oMath>
      <w:r>
        <w:rPr>
          <w:rFonts w:ascii="Times New Roman" w:eastAsia="Times New Roman" w:hAnsi="Times New Roman" w:cs="Times New Roman"/>
        </w:rPr>
        <w:t xml:space="preserve"> and let </w:t>
      </w:r>
      <m:oMath>
        <m:sSubSup>
          <m:sSubSupPr>
            <m:ctrlPr>
              <w:rPr>
                <w:rFonts w:ascii="Cambria Math" w:eastAsia="Cambria Math" w:hAnsi="Cambria Math" w:cs="Cambria Math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i</m:t>
                    </m:r>
                  </m:sub>
                </m:sSub>
              </m:e>
            </m:d>
          </m:e>
          <m:sub>
            <m:r>
              <w:rPr>
                <w:rFonts w:ascii="Cambria Math" w:eastAsia="Cambria Math" w:hAnsi="Cambria Math" w:cs="Cambria Math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</w:rPr>
              <m:t>6</m:t>
            </m:r>
          </m:sup>
        </m:sSubSup>
      </m:oMath>
      <w:r>
        <w:rPr>
          <w:rFonts w:ascii="Times New Roman" w:eastAsia="Times New Roman" w:hAnsi="Times New Roman" w:cs="Times New Roman"/>
        </w:rPr>
        <w:t xml:space="preserve"> be </w:t>
      </w:r>
      <w:r w:rsidR="0047681B">
        <w:rPr>
          <w:rFonts w:ascii="Times New Roman" w:eastAsia="Times New Roman" w:hAnsi="Times New Roman" w:cs="Times New Roman"/>
        </w:rPr>
        <w:t>nonnegative</w:t>
      </w:r>
      <w:r>
        <w:rPr>
          <w:rFonts w:ascii="Times New Roman" w:eastAsia="Times New Roman" w:hAnsi="Times New Roman" w:cs="Times New Roman"/>
        </w:rPr>
        <w:t xml:space="preserve"> real numbers satisfying </w:t>
      </w:r>
    </w:p>
    <w:p w14:paraId="00000022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2α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&lt;1</m:t>
          </m:r>
        </m:oMath>
      </m:oMathPara>
    </w:p>
    <w:p w14:paraId="00000023" w14:textId="4562E8EB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Let </w:t>
      </w:r>
      <m:oMath>
        <m:r>
          <w:rPr>
            <w:rFonts w:ascii="Cambria Math" w:eastAsia="Cambria Math" w:hAnsi="Cambria Math" w:cs="Cambria Math"/>
          </w:rPr>
          <m:t>ψ:[0, ∞)→[0, ∞)</m:t>
        </m:r>
      </m:oMath>
      <w:r>
        <w:rPr>
          <w:rFonts w:ascii="Times New Roman" w:eastAsia="Times New Roman" w:hAnsi="Times New Roman" w:cs="Times New Roman"/>
        </w:rPr>
        <w:t xml:space="preserve"> be a Lebesgue integrable function such that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is </w:t>
      </w:r>
      <w:proofErr w:type="gramStart"/>
      <w:r w:rsidR="0047681B">
        <w:rPr>
          <w:rFonts w:ascii="Times New Roman" w:eastAsia="Times New Roman" w:hAnsi="Times New Roman" w:cs="Times New Roman"/>
        </w:rPr>
        <w:t>non  decreasing</w:t>
      </w:r>
      <w:proofErr w:type="gramEnd"/>
      <w:r>
        <w:rPr>
          <w:rFonts w:ascii="Times New Roman" w:eastAsia="Times New Roman" w:hAnsi="Times New Roman" w:cs="Times New Roman"/>
        </w:rPr>
        <w:t xml:space="preserve"> on </w:t>
      </w:r>
      <m:oMath>
        <m:r>
          <w:rPr>
            <w:rFonts w:ascii="Cambria Math" w:eastAsia="Cambria Math" w:hAnsi="Cambria Math" w:cs="Cambria Math"/>
          </w:rPr>
          <m:t>[0, ∞)</m:t>
        </m:r>
      </m:oMath>
      <w:r>
        <w:rPr>
          <w:rFonts w:ascii="Times New Roman" w:eastAsia="Times New Roman" w:hAnsi="Times New Roman" w:cs="Times New Roman"/>
        </w:rPr>
        <w:t xml:space="preserve"> and for every </w:t>
      </w:r>
      <m:oMath>
        <m:r>
          <w:rPr>
            <w:rFonts w:ascii="Cambria Math" w:eastAsia="Cambria Math" w:hAnsi="Cambria Math" w:cs="Cambria Math"/>
          </w:rPr>
          <m:t>ϵ&gt;0,</m:t>
        </m:r>
      </m:oMath>
      <w:r>
        <w:rPr>
          <w:rFonts w:ascii="Times New Roman" w:eastAsia="Times New Roman" w:hAnsi="Times New Roman" w:cs="Times New Roman"/>
        </w:rPr>
        <w:t xml:space="preserve"> </w:t>
      </w:r>
      <m:oMath>
        <m:nary>
          <m:naryPr>
            <m:ctrlPr>
              <w:rPr>
                <w:rFonts w:ascii="Cambria Math" w:eastAsia="Cambria Math" w:hAnsi="Cambria Math" w:cs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0</m:t>
            </m:r>
          </m:sub>
          <m:sup>
            <m:r>
              <w:rPr>
                <w:rFonts w:ascii="Cambria Math" w:eastAsia="Cambria Math" w:hAnsi="Cambria Math" w:cs="Cambria Math"/>
              </w:rPr>
              <m:t>ϵ</m:t>
            </m:r>
          </m:sup>
          <m:e/>
        </m:nary>
        <m:r>
          <w:rPr>
            <w:rFonts w:ascii="Cambria Math" w:eastAsia="Cambria Math" w:hAnsi="Cambria Math" w:cs="Cambria Math"/>
          </w:rPr>
          <m:t>ψ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</m:e>
        </m:d>
        <m:r>
          <w:rPr>
            <w:rFonts w:ascii="Cambria Math" w:eastAsia="Cambria Math" w:hAnsi="Cambria Math" w:cs="Cambria Math"/>
          </w:rPr>
          <m:t>dt&gt;0.</m:t>
        </m:r>
      </m:oMath>
    </w:p>
    <w:p w14:paraId="00000024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Assume that for all </w:t>
      </w:r>
      <m:oMath>
        <m:r>
          <w:rPr>
            <w:rFonts w:ascii="Cambria Math" w:eastAsia="Cambria Math" w:hAnsi="Cambria Math" w:cs="Cambria Math"/>
          </w:rPr>
          <m:t>p, q∈X,</m:t>
        </m:r>
      </m:oMath>
      <w:r>
        <w:rPr>
          <w:rFonts w:ascii="Times New Roman" w:eastAsia="Times New Roman" w:hAnsi="Times New Roman" w:cs="Times New Roman"/>
        </w:rPr>
        <w:t xml:space="preserve"> the following integral type contraction holds: </w:t>
      </w:r>
    </w:p>
    <w:p w14:paraId="00000025" w14:textId="48379A5B" w:rsidR="003A0D68" w:rsidRPr="0047681B" w:rsidRDefault="00732737">
      <w:pPr>
        <w:jc w:val="center"/>
        <w:rPr>
          <w:rFonts w:ascii="Cambria Math" w:eastAsia="Cambria Math" w:hAnsi="Cambria Math" w:cs="Cambria Math"/>
          <w:sz w:val="16"/>
          <w:szCs w:val="16"/>
        </w:rPr>
      </w:pPr>
      <m:oMathPara>
        <m:oMath>
          <m:nary>
            <m:nary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Tp, Tq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  <w:sz w:val="18"/>
              <w:szCs w:val="18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dt≤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1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p, 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  <w:sz w:val="18"/>
              <w:szCs w:val="18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dt+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2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p, Tp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  <w:sz w:val="18"/>
              <w:szCs w:val="18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dt+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3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q, Tq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  <w:sz w:val="18"/>
              <w:szCs w:val="18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dt+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4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p, Tp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  <w:sz w:val="18"/>
              <w:szCs w:val="18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dt+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5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q,Tq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  <w:sz w:val="18"/>
              <w:szCs w:val="18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dt+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6</m:t>
              </m:r>
            </m:sub>
          </m:sSub>
          <m:d>
            <m:dPr>
              <m:ctrlPr>
                <w:rPr>
                  <w:rFonts w:ascii="Cambria Math" w:eastAsia="Cambria Math" w:hAnsi="Cambria Math" w:cs="Cambria Math"/>
                  <w:i/>
                  <w:sz w:val="18"/>
                  <w:szCs w:val="18"/>
                </w:rPr>
              </m:ctrlPr>
            </m:dPr>
            <m:e>
              <m:nary>
                <m:nary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0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d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q, Tp</m:t>
                      </m:r>
                    </m:e>
                  </m:d>
                </m:sup>
                <m:e/>
              </m:nary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ψ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dt+</m:t>
              </m:r>
              <m:nary>
                <m:nary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0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d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p, Tq</m:t>
                      </m:r>
                    </m:e>
                  </m:d>
                </m:sup>
                <m:e/>
              </m:nary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ψ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dt</m:t>
              </m:r>
            </m:e>
          </m:d>
        </m:oMath>
      </m:oMathPara>
    </w:p>
    <w:p w14:paraId="00000026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0</m:t>
            </m:r>
          </m:sub>
        </m:sSub>
        <m:r>
          <w:rPr>
            <w:rFonts w:ascii="Cambria Math" w:eastAsia="Cambria Math" w:hAnsi="Cambria Math" w:cs="Cambria Math"/>
          </w:rPr>
          <m:t>∈X</m:t>
        </m:r>
      </m:oMath>
      <w:r>
        <w:rPr>
          <w:rFonts w:ascii="Times New Roman" w:eastAsia="Times New Roman" w:hAnsi="Times New Roman" w:cs="Times New Roman"/>
        </w:rPr>
        <w:t xml:space="preserve"> and define picard iteration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n+1</m:t>
            </m:r>
          </m:sub>
        </m:sSub>
        <m:r>
          <w:rPr>
            <w:rFonts w:ascii="Cambria Math" w:eastAsia="Cambria Math" w:hAnsi="Cambria Math" w:cs="Cambria Math"/>
          </w:rPr>
          <m:t>=T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</m:oMath>
      <w:r>
        <w:rPr>
          <w:rFonts w:ascii="Times New Roman" w:eastAsia="Times New Roman" w:hAnsi="Times New Roman" w:cs="Times New Roman"/>
        </w:rPr>
        <w:t xml:space="preserve"> for </w:t>
      </w:r>
      <m:oMath>
        <m:r>
          <w:rPr>
            <w:rFonts w:ascii="Cambria Math" w:eastAsia="Cambria Math" w:hAnsi="Cambria Math" w:cs="Cambria Math"/>
          </w:rPr>
          <m:t>n≥0.</m:t>
        </m:r>
      </m:oMath>
    </w:p>
    <w:p w14:paraId="00000027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</w:t>
      </w:r>
    </w:p>
    <w:p w14:paraId="00000028" w14:textId="77777777" w:rsidR="003A0D68" w:rsidRDefault="0073273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 w:rsidR="00063B01">
        <w:rPr>
          <w:rFonts w:ascii="Times New Roman" w:eastAsia="Times New Roman" w:hAnsi="Times New Roman" w:cs="Times New Roman"/>
        </w:rPr>
        <w:t xml:space="preserve"> converges to a point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∈X.</m:t>
        </m:r>
      </m:oMath>
    </w:p>
    <w:p w14:paraId="00000029" w14:textId="77777777" w:rsidR="003A0D68" w:rsidRDefault="00732737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</w:rPr>
      </w:pP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 w:rsidR="00063B01">
        <w:rPr>
          <w:rFonts w:ascii="Times New Roman" w:eastAsia="Times New Roman" w:hAnsi="Times New Roman" w:cs="Times New Roman"/>
        </w:rPr>
        <w:t xml:space="preserve"> is the fixed point of </w:t>
      </w:r>
      <m:oMath>
        <m:r>
          <w:rPr>
            <w:rFonts w:ascii="Cambria Math" w:eastAsia="Cambria Math" w:hAnsi="Cambria Math" w:cs="Cambria Math"/>
          </w:rPr>
          <m:t>T</m:t>
        </m:r>
      </m:oMath>
      <w:r w:rsidR="00063B01">
        <w:rPr>
          <w:rFonts w:ascii="Times New Roman" w:eastAsia="Times New Roman" w:hAnsi="Times New Roman" w:cs="Times New Roman"/>
        </w:rPr>
        <w:t xml:space="preserve"> that is </w:t>
      </w:r>
      <m:oMath>
        <m:r>
          <w:rPr>
            <w:rFonts w:ascii="Cambria Math" w:eastAsia="Cambria Math" w:hAnsi="Cambria Math" w:cs="Cambria Math"/>
          </w:rPr>
          <m:t>T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.</m:t>
        </m:r>
      </m:oMath>
    </w:p>
    <w:p w14:paraId="0000002A" w14:textId="77777777" w:rsidR="003A0D68" w:rsidRDefault="00063B0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 xml:space="preserve">The fixed point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unique.</w:t>
      </w:r>
    </w:p>
    <w:p w14:paraId="0000002B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Proof:</w:t>
      </w:r>
      <w:r>
        <w:rPr>
          <w:rFonts w:ascii="Times New Roman" w:eastAsia="Times New Roman" w:hAnsi="Times New Roman" w:cs="Times New Roman"/>
        </w:rPr>
        <w:t xml:space="preserve"> Define for </w:t>
      </w:r>
      <m:oMath>
        <m:r>
          <w:rPr>
            <w:rFonts w:ascii="Cambria Math" w:eastAsia="Cambria Math" w:hAnsi="Cambria Math" w:cs="Cambria Math"/>
          </w:rPr>
          <m:t>x, y∈X,</m:t>
        </m:r>
      </m:oMath>
    </w:p>
    <w:p w14:paraId="0000002C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x, y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x, y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</m:oMath>
      </m:oMathPara>
    </w:p>
    <w:p w14:paraId="0000002D" w14:textId="2A2363D2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</w:t>
      </w:r>
      <w:r w:rsidR="0047681B">
        <w:rPr>
          <w:rFonts w:ascii="Times New Roman" w:eastAsia="Times New Roman" w:hAnsi="Times New Roman" w:cs="Times New Roman"/>
        </w:rPr>
        <w:t>hypothesis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I(x, y)≥0</m:t>
        </m:r>
      </m:oMath>
      <w:r>
        <w:rPr>
          <w:rFonts w:ascii="Times New Roman" w:eastAsia="Times New Roman" w:hAnsi="Times New Roman" w:cs="Times New Roman"/>
        </w:rPr>
        <w:t xml:space="preserve"> and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x, y</m:t>
            </m:r>
          </m:e>
        </m:d>
        <m:r>
          <w:rPr>
            <w:rFonts w:ascii="Cambria Math" w:eastAsia="Cambria Math" w:hAnsi="Cambria Math" w:cs="Cambria Math"/>
          </w:rPr>
          <m:t>=0</m:t>
        </m:r>
      </m:oMath>
      <w:r>
        <w:rPr>
          <w:rFonts w:ascii="Times New Roman" w:eastAsia="Times New Roman" w:hAnsi="Times New Roman" w:cs="Times New Roman"/>
        </w:rPr>
        <w:t xml:space="preserve"> if and only if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x, y</m:t>
            </m:r>
          </m:e>
        </m:d>
        <m:r>
          <w:rPr>
            <w:rFonts w:ascii="Cambria Math" w:eastAsia="Cambria Math" w:hAnsi="Cambria Math" w:cs="Cambria Math"/>
          </w:rPr>
          <m:t>=0,</m:t>
        </m:r>
      </m:oMath>
    </w:p>
    <w:p w14:paraId="0000002E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From contraction hypothesis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0</m:t>
            </m:r>
          </m:sub>
        </m:sSub>
        <m:r>
          <w:rPr>
            <w:rFonts w:ascii="Cambria Math" w:eastAsia="Cambria Math" w:hAnsi="Cambria Math" w:cs="Cambria Math"/>
          </w:rPr>
          <m:t>∈X</m:t>
        </m:r>
      </m:oMath>
      <w:r>
        <w:rPr>
          <w:rFonts w:ascii="Times New Roman" w:eastAsia="Times New Roman" w:hAnsi="Times New Roman" w:cs="Times New Roman"/>
        </w:rPr>
        <w:t xml:space="preserve"> and </w:t>
      </w:r>
      <m:oMath>
        <m:sSubSup>
          <m:sSubSupPr>
            <m:ctrlPr>
              <w:rPr>
                <w:rFonts w:ascii="Cambria Math" w:eastAsia="Cambria Math" w:hAnsi="Cambria Math" w:cs="Cambria Math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="Cambria Math" w:hAnsi="Cambria Math" w:cs="Cambria Math"/>
              </w:rPr>
              <m:t>n=1</m:t>
            </m:r>
          </m:sub>
          <m:sup>
            <m:r>
              <w:rPr>
                <w:rFonts w:ascii="Cambria Math" w:eastAsia="Cambria Math" w:hAnsi="Cambria Math" w:cs="Cambria Math"/>
              </w:rPr>
              <m:t>∞</m:t>
            </m:r>
          </m:sup>
        </m:sSubSup>
      </m:oMath>
      <w:r>
        <w:rPr>
          <w:rFonts w:ascii="Times New Roman" w:eastAsia="Times New Roman" w:hAnsi="Times New Roman" w:cs="Times New Roman"/>
        </w:rPr>
        <w:t xml:space="preserve"> be a sequence in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defined as:</w:t>
      </w:r>
    </w:p>
    <w:p w14:paraId="0000002F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(I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30" w14:textId="77777777" w:rsidR="003A0D68" w:rsidRDefault="003A0D68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31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 xml:space="preserve">n, 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=0</m:t>
        </m:r>
      </m:oMath>
      <w:r>
        <w:rPr>
          <w:rFonts w:ascii="Times New Roman" w:eastAsia="Times New Roman" w:hAnsi="Times New Roman" w:cs="Times New Roman"/>
        </w:rPr>
        <w:t xml:space="preserve"> and grouping like terms, move all terms of the form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to the left:</w:t>
      </w:r>
    </w:p>
    <w:p w14:paraId="00000032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.</m:t>
          </m:r>
        </m:oMath>
      </m:oMathPara>
    </w:p>
    <w:p w14:paraId="00000033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Using triangle inequality in b- metric to estimate </w:t>
      </w:r>
      <m:oMath>
        <m:r>
          <w:rPr>
            <w:rFonts w:ascii="Cambria Math" w:eastAsia="Cambria Math" w:hAnsi="Cambria Math" w:cs="Cambria Math"/>
          </w:rPr>
          <m:t>d(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n-1,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n+1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by b-metric property</w:t>
      </w:r>
    </w:p>
    <w:p w14:paraId="00000034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≤s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n-1,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</w:rPr>
                <m:t>+d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n+1</m:t>
                      </m:r>
                    </m:sub>
                  </m:sSub>
                </m:e>
              </m:d>
            </m:e>
          </m:d>
          <m:r>
            <w:rPr>
              <w:rFonts w:ascii="Cambria Math" w:eastAsia="Cambria Math" w:hAnsi="Cambria Math" w:cs="Cambria Math"/>
            </w:rPr>
            <m:t>.</m:t>
          </m:r>
        </m:oMath>
      </m:oMathPara>
    </w:p>
    <w:p w14:paraId="00000035" w14:textId="2FCC1B18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Because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is </w:t>
      </w:r>
      <w:proofErr w:type="gramStart"/>
      <w:r w:rsidR="0047681B">
        <w:rPr>
          <w:rFonts w:ascii="Times New Roman" w:eastAsia="Times New Roman" w:hAnsi="Times New Roman" w:cs="Times New Roman"/>
        </w:rPr>
        <w:t>non</w:t>
      </w:r>
      <w:r>
        <w:rPr>
          <w:rFonts w:ascii="Times New Roman" w:eastAsia="Times New Roman" w:hAnsi="Times New Roman" w:cs="Times New Roman"/>
        </w:rPr>
        <w:t xml:space="preserve"> decreasing</w:t>
      </w:r>
      <w:proofErr w:type="gramEnd"/>
      <w:r>
        <w:rPr>
          <w:rFonts w:ascii="Times New Roman" w:eastAsia="Times New Roman" w:hAnsi="Times New Roman" w:cs="Times New Roman"/>
        </w:rPr>
        <w:t xml:space="preserve"> and </w:t>
      </w:r>
      <m:oMath>
        <m:r>
          <w:rPr>
            <w:rFonts w:ascii="Cambria Math" w:eastAsia="Cambria Math" w:hAnsi="Cambria Math" w:cs="Cambria Math"/>
          </w:rPr>
          <m:t>I</m:t>
        </m:r>
      </m:oMath>
      <w:r>
        <w:rPr>
          <w:rFonts w:ascii="Times New Roman" w:eastAsia="Times New Roman" w:hAnsi="Times New Roman" w:cs="Times New Roman"/>
        </w:rPr>
        <w:t xml:space="preserve"> is monotone that is </w:t>
      </w:r>
    </w:p>
    <w:p w14:paraId="00000036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≤I(s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n-1,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</w:rPr>
                <m:t>+d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n+1</m:t>
                      </m:r>
                    </m:sub>
                  </m:sSub>
                </m:e>
              </m:d>
            </m:e>
          </m:d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37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subadditivity, there exists a constant </w:t>
      </w:r>
      <m:oMath>
        <m:r>
          <w:rPr>
            <w:rFonts w:ascii="Cambria Math" w:eastAsia="Cambria Math" w:hAnsi="Cambria Math" w:cs="Cambria Math"/>
          </w:rPr>
          <m:t>c≥1</m:t>
        </m:r>
      </m:oMath>
      <w:r>
        <w:rPr>
          <w:rFonts w:ascii="Times New Roman" w:eastAsia="Times New Roman" w:hAnsi="Times New Roman" w:cs="Times New Roman"/>
        </w:rPr>
        <w:t xml:space="preserve"> depending only on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and </w:t>
      </w:r>
      <m:oMath>
        <m:r>
          <w:rPr>
            <w:rFonts w:ascii="Cambria Math" w:eastAsia="Cambria Math" w:hAnsi="Cambria Math" w:cs="Cambria Math"/>
          </w:rPr>
          <m:t>y.</m:t>
        </m:r>
      </m:oMath>
    </w:p>
    <w:p w14:paraId="00000038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With</w:t>
      </w:r>
    </w:p>
    <w:p w14:paraId="00000039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≤c(I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3A" w14:textId="3BBC6DB1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As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is continuous and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 xml:space="preserve">non </w:t>
      </w:r>
      <w:r w:rsidR="0047681B">
        <w:rPr>
          <w:rFonts w:ascii="Times New Roman" w:eastAsia="Times New Roman" w:hAnsi="Times New Roman" w:cs="Times New Roman"/>
        </w:rPr>
        <w:t>decreasing</w:t>
      </w:r>
      <w:proofErr w:type="spellEnd"/>
      <w:proofErr w:type="gramEnd"/>
      <w:r w:rsidR="0047681B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we may take </w:t>
      </w:r>
      <m:oMath>
        <m:r>
          <w:rPr>
            <w:rFonts w:ascii="Cambria Math" w:eastAsia="Cambria Math" w:hAnsi="Cambria Math" w:cs="Cambria Math"/>
          </w:rPr>
          <m:t>c=s</m:t>
        </m:r>
      </m:oMath>
      <w:r>
        <w:rPr>
          <w:rFonts w:ascii="Times New Roman" w:eastAsia="Times New Roman" w:hAnsi="Times New Roman" w:cs="Times New Roman"/>
        </w:rPr>
        <w:t>(a small constant)</w:t>
      </w:r>
    </w:p>
    <w:p w14:paraId="0000003B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Therefore, we have</w:t>
      </w:r>
    </w:p>
    <w:p w14:paraId="0000003C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≤k 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</m:t>
                  </m:r>
                </m:sub>
              </m:sSub>
            </m:e>
          </m:d>
        </m:oMath>
      </m:oMathPara>
    </w:p>
    <w:p w14:paraId="0000003D" w14:textId="3519FDD4" w:rsidR="003A0D68" w:rsidRDefault="0047681B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Where</w:t>
      </w:r>
    </w:p>
    <w:p w14:paraId="0000003E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k=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5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6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1-(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c)</m:t>
              </m:r>
            </m:den>
          </m:f>
        </m:oMath>
      </m:oMathPara>
    </w:p>
    <w:p w14:paraId="0000003F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Given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≤1</m:t>
        </m:r>
      </m:oMath>
    </w:p>
    <w:p w14:paraId="00000040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Hence, there exists </w:t>
      </w:r>
      <m:oMath>
        <m:r>
          <w:rPr>
            <w:rFonts w:ascii="Cambria Math" w:eastAsia="Cambria Math" w:hAnsi="Cambria Math" w:cs="Cambria Math"/>
          </w:rPr>
          <m:t>0≤k&lt;1</m:t>
        </m:r>
      </m:oMath>
      <w:r>
        <w:rPr>
          <w:rFonts w:ascii="Times New Roman" w:eastAsia="Times New Roman" w:hAnsi="Times New Roman" w:cs="Times New Roman"/>
        </w:rPr>
        <w:t xml:space="preserve"> with </w:t>
      </w:r>
    </w:p>
    <w:p w14:paraId="00000041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k</m:t>
            </m:r>
          </m:e>
          <m:sup>
            <m:r>
              <w:rPr>
                <w:rFonts w:ascii="Cambria Math" w:eastAsia="Cambria Math" w:hAnsi="Cambria Math" w:cs="Cambria Math"/>
              </w:rPr>
              <m:t>n</m:t>
            </m:r>
          </m:sup>
        </m:sSup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1,</m:t>
                </m:r>
              </m:sub>
            </m:sSub>
            <m:r>
              <w:rPr>
                <w:rFonts w:ascii="Cambria Math" w:eastAsia="Cambria Math" w:hAnsi="Cambria Math" w:cs="Cambria Math"/>
              </w:rPr>
              <m:t xml:space="preserve"> 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0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 for all </w:t>
      </w:r>
      <m:oMath>
        <m:r>
          <w:rPr>
            <w:rFonts w:ascii="Cambria Math" w:eastAsia="Cambria Math" w:hAnsi="Cambria Math" w:cs="Cambria Math"/>
          </w:rPr>
          <m:t>n≥1.</m:t>
        </m:r>
      </m:oMath>
    </w:p>
    <w:p w14:paraId="00000042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Therefore, 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→0</m:t>
        </m:r>
      </m:oMath>
      <w:r>
        <w:rPr>
          <w:rFonts w:ascii="Times New Roman" w:eastAsia="Times New Roman" w:hAnsi="Times New Roman" w:cs="Times New Roman"/>
        </w:rPr>
        <w:t xml:space="preserve"> as </w:t>
      </w:r>
      <m:oMath>
        <m:r>
          <w:rPr>
            <w:rFonts w:ascii="Cambria Math" w:eastAsia="Cambria Math" w:hAnsi="Cambria Math" w:cs="Cambria Math"/>
          </w:rPr>
          <m:t>n→∞.</m:t>
        </m:r>
      </m:oMath>
    </w:p>
    <w:p w14:paraId="00000043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Now, by positivity property of </w:t>
      </w:r>
      <m:oMath>
        <m:r>
          <w:rPr>
            <w:rFonts w:ascii="Cambria Math" w:eastAsia="Cambria Math" w:hAnsi="Cambria Math" w:cs="Cambria Math"/>
          </w:rPr>
          <m:t>ψ,</m:t>
        </m:r>
      </m:oMath>
      <w:r>
        <w:rPr>
          <w:rFonts w:ascii="Times New Roman" w:eastAsia="Times New Roman" w:hAnsi="Times New Roman" w:cs="Times New Roman"/>
        </w:rPr>
        <w:t xml:space="preserve"> we have</w:t>
      </w:r>
    </w:p>
    <w:p w14:paraId="00000044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 xml:space="preserve">→0 </m:t>
        </m:r>
      </m:oMath>
      <w:r>
        <w:rPr>
          <w:rFonts w:ascii="Cambria Math" w:eastAsia="Cambria Math" w:hAnsi="Cambria Math" w:cs="Cambria Math"/>
        </w:rPr>
        <w:t xml:space="preserve">as 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n→∞.</m:t>
        </m:r>
      </m:oMath>
    </w:p>
    <w:p w14:paraId="00000045" w14:textId="3AA0B56B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Now, we show that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is a Cauchy </w:t>
      </w:r>
      <w:r w:rsidR="0047681B">
        <w:rPr>
          <w:rFonts w:ascii="Times New Roman" w:eastAsia="Times New Roman" w:hAnsi="Times New Roman" w:cs="Times New Roman"/>
        </w:rPr>
        <w:t>sequence.</w:t>
      </w:r>
    </w:p>
    <w:p w14:paraId="00000046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any </w:t>
      </w:r>
      <m:oMath>
        <m:r>
          <w:rPr>
            <w:rFonts w:ascii="Cambria Math" w:eastAsia="Cambria Math" w:hAnsi="Cambria Math" w:cs="Cambria Math"/>
          </w:rPr>
          <m:t>m&gt;n,</m:t>
        </m:r>
      </m:oMath>
    </w:p>
    <w:p w14:paraId="00000047" w14:textId="71086CAF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using successive applications of the b- metric inequality,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</m:oMath>
      <w:r>
        <w:rPr>
          <w:rFonts w:ascii="Cambria Math" w:eastAsia="Cambria Math" w:hAnsi="Cambria Math" w:cs="Cambria Math"/>
        </w:rPr>
        <w:t xml:space="preserve"> can be estimated </w:t>
      </w:r>
      <w:r w:rsidR="0047681B">
        <w:rPr>
          <w:rFonts w:ascii="Cambria Math" w:eastAsia="Cambria Math" w:hAnsi="Cambria Math" w:cs="Cambria Math"/>
        </w:rPr>
        <w:t>by</w:t>
      </w:r>
      <w:r w:rsidR="0047681B"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 finite sum of consecutive distances</w:t>
      </w:r>
    </w:p>
    <w:p w14:paraId="00000048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≤s(d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n+2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+… +d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m-1,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49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 integrating against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and using Monotonicity, we have</w:t>
      </w:r>
    </w:p>
    <w:p w14:paraId="0000004A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≤s</m:t>
        </m:r>
        <m:nary>
          <m:naryPr>
            <m:chr m:val="∑"/>
            <m:ctrlPr>
              <w:rPr>
                <w:rFonts w:ascii="Cambria Math" w:eastAsia="Cambria Math" w:hAnsi="Cambria Math" w:cs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j=n</m:t>
            </m:r>
          </m:sub>
          <m:sup>
            <m:r>
              <w:rPr>
                <w:rFonts w:ascii="Cambria Math" w:eastAsia="Cambria Math" w:hAnsi="Cambria Math" w:cs="Cambria Math"/>
              </w:rPr>
              <m:t>m-1</m:t>
            </m:r>
          </m:sup>
          <m:e/>
        </m:nary>
        <m:r>
          <w:rPr>
            <w:rFonts w:ascii="Cambria Math" w:eastAsia="Cambria Math" w:hAnsi="Cambria Math" w:cs="Cambria Math"/>
          </w:rPr>
          <m:t>I(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j,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j+1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</w:p>
    <w:p w14:paraId="0000004B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Applying geometric estimate</w:t>
      </w:r>
    </w:p>
    <w:p w14:paraId="0000004C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j,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j+1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k</m:t>
            </m:r>
          </m:e>
          <m:sup>
            <m:r>
              <w:rPr>
                <w:rFonts w:ascii="Cambria Math" w:eastAsia="Cambria Math" w:hAnsi="Cambria Math" w:cs="Cambria Math"/>
              </w:rPr>
              <m:t>j</m:t>
            </m:r>
          </m:sup>
        </m:sSup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0,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gives</w:t>
      </w:r>
    </w:p>
    <w:p w14:paraId="0000004D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≤sI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0,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e>
          </m:d>
          <m:nary>
            <m:naryPr>
              <m:chr m:val="∑"/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j=n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∞</m:t>
              </m:r>
            </m:sup>
            <m:e/>
          </m:nary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k</m:t>
              </m:r>
            </m:e>
            <m:sup>
              <m:r>
                <w:rPr>
                  <w:rFonts w:ascii="Cambria Math" w:eastAsia="Cambria Math" w:hAnsi="Cambria Math" w:cs="Cambria Math"/>
                </w:rPr>
                <m:t>j</m:t>
              </m:r>
            </m:sup>
          </m:sSup>
        </m:oMath>
      </m:oMathPara>
    </w:p>
    <w:p w14:paraId="0000004E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               =sI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0,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e>
          </m:d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k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p>
              </m:sSup>
            </m:num>
            <m:den>
              <m:r>
                <w:rPr>
                  <w:rFonts w:ascii="Cambria Math" w:eastAsia="Cambria Math" w:hAnsi="Cambria Math" w:cs="Cambria Math"/>
                </w:rPr>
                <m:t>1-k</m:t>
              </m:r>
            </m:den>
          </m:f>
        </m:oMath>
      </m:oMathPara>
    </w:p>
    <w:p w14:paraId="0000004F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 xml:space="preserve">                                                                                    →0</m:t>
        </m:r>
      </m:oMath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m:oMath>
        <m:r>
          <w:rPr>
            <w:rFonts w:ascii="Cambria Math" w:eastAsia="Cambria Math" w:hAnsi="Cambria Math" w:cs="Cambria Math"/>
          </w:rPr>
          <m:t>n→∞</m:t>
        </m:r>
      </m:oMath>
      <w:r>
        <w:rPr>
          <w:rFonts w:ascii="Times New Roman" w:eastAsia="Times New Roman" w:hAnsi="Times New Roman" w:cs="Times New Roman"/>
          <w:b/>
          <w:bCs/>
        </w:rPr>
        <w:t>.</w:t>
      </w:r>
    </w:p>
    <w:p w14:paraId="00000050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 xml:space="preserve">n, 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→0</m:t>
        </m:r>
      </m:oMath>
      <w:r>
        <w:rPr>
          <w:rFonts w:ascii="Times New Roman" w:eastAsia="Times New Roman" w:hAnsi="Times New Roman" w:cs="Times New Roman"/>
        </w:rPr>
        <w:t xml:space="preserve"> uniformly for </w:t>
      </w:r>
      <m:oMath>
        <m:r>
          <w:rPr>
            <w:rFonts w:ascii="Cambria Math" w:eastAsia="Cambria Math" w:hAnsi="Cambria Math" w:cs="Cambria Math"/>
          </w:rPr>
          <m:t>m&gt;n,</m:t>
        </m:r>
      </m:oMath>
      <w:r>
        <w:rPr>
          <w:rFonts w:ascii="Times New Roman" w:eastAsia="Times New Roman" w:hAnsi="Times New Roman" w:cs="Times New Roman"/>
        </w:rPr>
        <w:t xml:space="preserve"> which by positivity of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implies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→0.</m:t>
        </m:r>
      </m:oMath>
    </w:p>
    <w:p w14:paraId="00000051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Hence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is a Cauchy sequence in complete b- metric space </w:t>
      </w:r>
      <m:oMath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X, d</m:t>
            </m:r>
          </m:e>
        </m:d>
        <m:r>
          <w:rPr>
            <w:rFonts w:ascii="Cambria Math" w:eastAsia="Cambria Math" w:hAnsi="Cambria Math" w:cs="Cambria Math"/>
          </w:rPr>
          <m:t>.</m:t>
        </m:r>
      </m:oMath>
    </w:p>
    <w:p w14:paraId="00000052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completeness, there exists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∈X</m:t>
        </m:r>
      </m:oMath>
      <w:r>
        <w:rPr>
          <w:rFonts w:ascii="Times New Roman" w:eastAsia="Times New Roman" w:hAnsi="Times New Roman" w:cs="Times New Roman"/>
        </w:rPr>
        <w:t xml:space="preserve"> with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 xml:space="preserve">n </m:t>
            </m:r>
          </m:sub>
        </m:sSub>
        <m:r>
          <w:rPr>
            <w:rFonts w:ascii="Cambria Math" w:eastAsia="Cambria Math" w:hAnsi="Cambria Math" w:cs="Cambria Math"/>
          </w:rPr>
          <m:t>→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>.</w:t>
      </w:r>
    </w:p>
    <w:p w14:paraId="00000053" w14:textId="52ACCDE8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Now, we shall show that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a fixed </w:t>
      </w:r>
      <w:r w:rsidR="0047681B">
        <w:rPr>
          <w:rFonts w:ascii="Times New Roman" w:eastAsia="Times New Roman" w:hAnsi="Times New Roman" w:cs="Times New Roman"/>
        </w:rPr>
        <w:t>point.</w:t>
      </w:r>
    </w:p>
    <w:p w14:paraId="7D844A2C" w14:textId="77777777" w:rsidR="0047681B" w:rsidRPr="0047681B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Letting </w:t>
      </w:r>
      <m:oMath>
        <m:r>
          <w:rPr>
            <w:rFonts w:ascii="Cambria Math" w:eastAsia="Cambria Math" w:hAnsi="Cambria Math" w:cs="Cambria Math"/>
          </w:rPr>
          <m:t>n→∞</m:t>
        </m:r>
      </m:oMath>
      <w:r>
        <w:rPr>
          <w:rFonts w:ascii="Times New Roman" w:eastAsia="Times New Roman" w:hAnsi="Times New Roman" w:cs="Times New Roman"/>
        </w:rPr>
        <w:t xml:space="preserve"> in contraction inequality with </w:t>
      </w:r>
      <m:oMath>
        <m:r>
          <w:rPr>
            <w:rFonts w:ascii="Cambria Math" w:eastAsia="Cambria Math" w:hAnsi="Cambria Math" w:cs="Cambria Math"/>
          </w:rPr>
          <m:t>p=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</m:oMath>
      <w:r>
        <w:rPr>
          <w:rFonts w:ascii="Times New Roman" w:eastAsia="Times New Roman" w:hAnsi="Times New Roman" w:cs="Times New Roman"/>
        </w:rPr>
        <w:t xml:space="preserve"> and </w:t>
      </w:r>
      <m:oMath>
        <m:r>
          <w:rPr>
            <w:rFonts w:ascii="Cambria Math" w:eastAsia="Cambria Math" w:hAnsi="Cambria Math" w:cs="Cambria Math"/>
          </w:rPr>
          <m:t>q=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we have </w:t>
      </w:r>
    </w:p>
    <w:p w14:paraId="00000054" w14:textId="341C5F3A" w:rsidR="003A0D68" w:rsidRPr="0047681B" w:rsidRDefault="0047681B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m:oMathPara>
        <m:oMathParaPr>
          <m:jc m:val="center"/>
        </m:oMathParaPr>
        <m:oMath>
          <m:r>
            <w:rPr>
              <w:rFonts w:ascii="Cambria Math" w:eastAsia="Cambria Math" w:hAnsi="Cambria Math" w:cs="Cambria Math"/>
              <w:sz w:val="18"/>
              <w:szCs w:val="18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n,</m:t>
                  </m:r>
                </m:sub>
              </m:s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  <w:sz w:val="18"/>
              <w:szCs w:val="18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n,</m:t>
                  </m:r>
                </m:sub>
              </m:sSub>
              <m:sSup>
                <m:sSup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  <w:sz w:val="18"/>
              <w:szCs w:val="18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n,</m:t>
                  </m:r>
                </m:sub>
              </m:s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T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n,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  <w:sz w:val="18"/>
              <w:szCs w:val="18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, T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  <w:sz w:val="18"/>
              <w:szCs w:val="18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n,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Tp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  <w:sz w:val="18"/>
              <w:szCs w:val="18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*</m:t>
                  </m:r>
                </m:sup>
              </m:sSup>
              <m:sSub>
                <m:sSub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, Tp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  <w:sz w:val="18"/>
              <w:szCs w:val="18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  <w:sz w:val="18"/>
                  <w:szCs w:val="18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6</m:t>
              </m:r>
            </m:sub>
          </m:sSub>
          <m:d>
            <m:dPr>
              <m:ctrlPr>
                <w:rPr>
                  <w:rFonts w:ascii="Cambria Math" w:eastAsia="Cambria Math" w:hAnsi="Cambria Math" w:cs="Cambria Math"/>
                  <w:i/>
                  <w:sz w:val="18"/>
                  <w:szCs w:val="18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I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*</m:t>
                      </m:r>
                    </m:sup>
                  </m:sSup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, Tp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  <w:sz w:val="18"/>
                  <w:szCs w:val="18"/>
                </w:rPr>
                <m:t>+I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n,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18"/>
                      <w:szCs w:val="18"/>
                    </w:rPr>
                    <m:t>T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18"/>
                          <w:szCs w:val="18"/>
                        </w:rPr>
                        <m:t>*</m:t>
                      </m:r>
                    </m:sup>
                  </m:sSup>
                </m:e>
              </m:d>
            </m:e>
          </m:d>
        </m:oMath>
      </m:oMathPara>
    </w:p>
    <w:p w14:paraId="00000055" w14:textId="622D7236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Take n→∞,</m:t>
        </m:r>
      </m:oMath>
      <w:r>
        <w:rPr>
          <w:rFonts w:ascii="Times New Roman" w:eastAsia="Times New Roman" w:hAnsi="Times New Roman" w:cs="Times New Roman"/>
        </w:rPr>
        <w:t xml:space="preserve"> since </w:t>
      </w:r>
      <m:oMath>
        <m:r>
          <w:rPr>
            <w:rFonts w:ascii="Cambria Math" w:eastAsia="Cambria Math" w:hAnsi="Cambria Math" w:cs="Cambria Math"/>
          </w:rPr>
          <m:t>T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n+1</m:t>
            </m:r>
          </m:sub>
        </m:sSub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rFonts w:ascii="Times New Roman" w:eastAsia="Times New Roman" w:hAnsi="Times New Roman" w:cs="Times New Roman"/>
        </w:rPr>
        <w:t xml:space="preserve">and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 xml:space="preserve">n </m:t>
            </m:r>
          </m:sub>
        </m:sSub>
        <m:r>
          <w:rPr>
            <w:rFonts w:ascii="Cambria Math" w:eastAsia="Cambria Math" w:hAnsi="Cambria Math" w:cs="Cambria Math"/>
          </w:rPr>
          <m:t>→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every </w:t>
      </w:r>
      <m:oMath>
        <m:r>
          <w:rPr>
            <w:rFonts w:ascii="Cambria Math" w:eastAsia="Cambria Math" w:hAnsi="Cambria Math" w:cs="Cambria Math"/>
          </w:rPr>
          <m:t>I(. ,. )→0.</m:t>
        </m:r>
      </m:oMath>
    </w:p>
    <w:p w14:paraId="00000056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Left side tends to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>, 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.</m:t>
        </m:r>
      </m:oMath>
    </w:p>
    <w:p w14:paraId="00000057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Right side tends to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>, 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(α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)I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>,T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.</m:t>
        </m:r>
      </m:oMath>
    </w:p>
    <w:p w14:paraId="00000058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So, equation becomes</w:t>
      </w:r>
    </w:p>
    <w:p w14:paraId="00000059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, T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,T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 xml:space="preserve"> </m:t>
          </m:r>
        </m:oMath>
      </m:oMathPara>
    </w:p>
    <w:p w14:paraId="0000005A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Rearranging, we have</w:t>
      </w:r>
    </w:p>
    <w:p w14:paraId="0000005B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(1-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))I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,T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≤0</m:t>
          </m:r>
        </m:oMath>
      </m:oMathPara>
    </w:p>
    <w:p w14:paraId="0000005C" w14:textId="77777777" w:rsidR="003A0D68" w:rsidRDefault="00063B01">
      <w:pPr>
        <w:rPr>
          <w:rFonts w:ascii="Cambria Math" w:eastAsia="Cambria Math" w:hAnsi="Cambria Math" w:cs="Cambria Math"/>
        </w:rPr>
      </w:pPr>
      <w:r>
        <w:rPr>
          <w:rFonts w:ascii="Times New Roman" w:eastAsia="Times New Roman" w:hAnsi="Times New Roman" w:cs="Times New Roman"/>
        </w:rPr>
        <w:t xml:space="preserve">As total sum  </w:t>
      </w:r>
      <w:r>
        <w:rPr>
          <w:rFonts w:ascii="Cambria Math" w:eastAsia="Cambria Math" w:hAnsi="Cambria Math" w:cs="Cambria Math"/>
          <w:i/>
          <w:iCs/>
        </w:rPr>
        <w:br/>
      </w: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2α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&lt;1</m:t>
          </m:r>
        </m:oMath>
      </m:oMathPara>
    </w:p>
    <w:p w14:paraId="0000005D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implies that</w:t>
      </w:r>
    </w:p>
    <w:p w14:paraId="0000005E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1-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3</m:t>
                </m:r>
              </m:sub>
            </m:sSub>
            <m:r>
              <w:rPr>
                <w:rFonts w:ascii="Cambria Math" w:eastAsia="Cambria Math" w:hAnsi="Cambria Math" w:cs="Cambria Math"/>
              </w:rPr>
              <m:t>+α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)&gt;0</m:t>
        </m:r>
      </m:oMath>
      <w:r>
        <w:rPr>
          <w:rFonts w:ascii="Times New Roman" w:eastAsia="Times New Roman" w:hAnsi="Times New Roman" w:cs="Times New Roman"/>
        </w:rPr>
        <w:t xml:space="preserve"> inmplies that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>,T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=0,</m:t>
        </m:r>
      </m:oMath>
      <w:r>
        <w:rPr>
          <w:rFonts w:ascii="Times New Roman" w:eastAsia="Times New Roman" w:hAnsi="Times New Roman" w:cs="Times New Roman"/>
        </w:rPr>
        <w:t xml:space="preserve"> implies that  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=T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</w:p>
    <w:p w14:paraId="0000005F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So,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rFonts w:ascii="Times New Roman" w:eastAsia="Times New Roman" w:hAnsi="Times New Roman" w:cs="Times New Roman"/>
        </w:rPr>
        <w:t>is the fixed point.</w:t>
      </w:r>
    </w:p>
    <w:p w14:paraId="00000060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Uniqueness: suppose that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another fixed point. So,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Tq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</w:p>
    <w:p w14:paraId="00000061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*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, 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(I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*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, 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+I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)I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(α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</m:oMath>
      </m:oMathPara>
    </w:p>
    <w:p w14:paraId="00000062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Since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≤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2α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&lt;1</m:t>
        </m:r>
      </m:oMath>
    </w:p>
    <w:p w14:paraId="00000063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So, we have</w:t>
      </w:r>
    </w:p>
    <w:p w14:paraId="00000064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1-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&gt;0</m:t>
          </m:r>
        </m:oMath>
      </m:oMathPara>
    </w:p>
    <w:p w14:paraId="00000065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 xml:space="preserve">, 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=0</m:t>
        </m:r>
      </m:oMath>
    </w:p>
    <w:p w14:paraId="00000066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Therefore, we have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 xml:space="preserve">, 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=0,</m:t>
        </m:r>
      </m:oMath>
      <w:r>
        <w:rPr>
          <w:rFonts w:ascii="Times New Roman" w:eastAsia="Times New Roman" w:hAnsi="Times New Roman" w:cs="Times New Roman"/>
        </w:rPr>
        <w:t xml:space="preserve"> this implies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.</m:t>
        </m:r>
      </m:oMath>
      <w:r>
        <w:rPr>
          <w:rFonts w:ascii="Times New Roman" w:eastAsia="Times New Roman" w:hAnsi="Times New Roman" w:cs="Times New Roman"/>
        </w:rPr>
        <w:t xml:space="preserve"> Hence the uniqueness follows.</w:t>
      </w:r>
    </w:p>
    <w:p w14:paraId="00000067" w14:textId="77777777" w:rsidR="003A0D68" w:rsidRDefault="003A0D68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68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Corollary 2.2.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Let </w:t>
      </w:r>
      <m:oMath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</m:e>
        </m:d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</w:rPr>
              <m:t>β-1</m:t>
            </m:r>
          </m:sup>
        </m:sSup>
        <m:r>
          <w:rPr>
            <w:rFonts w:ascii="Cambria Math" w:eastAsia="Cambria Math" w:hAnsi="Cambria Math" w:cs="Cambria Math"/>
          </w:rPr>
          <m:t xml:space="preserve">, </m:t>
        </m:r>
      </m:oMath>
      <w:r>
        <w:rPr>
          <w:rFonts w:ascii="Times New Roman" w:eastAsia="Times New Roman" w:hAnsi="Times New Roman" w:cs="Times New Roman"/>
        </w:rPr>
        <w:t xml:space="preserve">  (So,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x, y</m:t>
            </m:r>
          </m:e>
        </m:d>
        <m:r>
          <w:rPr>
            <w:rFonts w:ascii="Cambria Math" w:eastAsia="Cambria Math" w:hAnsi="Cambria Math" w:cs="Cambria Math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β</m:t>
            </m:r>
          </m:den>
        </m:f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d(x, y)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)</m:t>
        </m:r>
      </m:oMath>
    </w:p>
    <w:p w14:paraId="00000069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Fix </w:t>
      </w:r>
      <m:oMath>
        <m:r>
          <w:rPr>
            <w:rFonts w:ascii="Cambria Math" w:eastAsia="Cambria Math" w:hAnsi="Cambria Math" w:cs="Cambria Math"/>
          </w:rPr>
          <m:t>β∈(0, 1],</m:t>
        </m:r>
      </m:oMath>
      <w:r>
        <w:rPr>
          <w:rFonts w:ascii="Times New Roman" w:eastAsia="Times New Roman" w:hAnsi="Times New Roman" w:cs="Times New Roman"/>
        </w:rPr>
        <w:t xml:space="preserve"> then</w:t>
      </w:r>
    </w:p>
    <w:p w14:paraId="0000006A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x, y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x, y</m:t>
                  </m:r>
                </m:e>
              </m:d>
            </m:sup>
            <m:e/>
          </m:nary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β-1</m:t>
              </m:r>
            </m:sup>
          </m:sSup>
          <m:r>
            <w:rPr>
              <w:rFonts w:ascii="Cambria Math" w:eastAsia="Cambria Math" w:hAnsi="Cambria Math" w:cs="Cambria Math"/>
            </w:rPr>
            <m:t>dt=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β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x, y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.</m:t>
          </m:r>
        </m:oMath>
      </m:oMathPara>
    </w:p>
    <w:p w14:paraId="0000006B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Contraction inequality becomes</w:t>
      </w:r>
    </w:p>
    <w:p w14:paraId="0000006C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p, q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 xml:space="preserve">p,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 xml:space="preserve">q,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 xml:space="preserve">p,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 xml:space="preserve">q,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(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 xml:space="preserve">q,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 xml:space="preserve">q,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6D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Proceeding as before for Picard iterates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Times New Roman" w:eastAsia="Times New Roman" w:hAnsi="Times New Roman" w:cs="Times New Roman"/>
              </w:rPr>
              <m:t>{</m:t>
            </m:r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}</m:t>
        </m:r>
      </m:oMath>
      <w:r>
        <w:rPr>
          <w:rFonts w:ascii="Times New Roman" w:eastAsia="Times New Roman" w:hAnsi="Times New Roman" w:cs="Times New Roman"/>
        </w:rPr>
        <w:t xml:space="preserve"> and rearranging the inequality by collecting all terms containing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d(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n+1</m:t>
                </m:r>
              </m:sub>
            </m:sSub>
            <m:r>
              <w:rPr>
                <w:rFonts w:ascii="Cambria Math" w:eastAsia="Cambria Math" w:hAnsi="Cambria Math" w:cs="Cambria Math"/>
              </w:rPr>
              <m:t xml:space="preserve">, 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,we obtain</w:t>
      </w:r>
    </w:p>
    <w:p w14:paraId="0000006E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+(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 n+1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</m:oMath>
      </m:oMathPara>
    </w:p>
    <w:p w14:paraId="0000006F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</m:sub>
        </m:sSub>
        <m:r>
          <w:rPr>
            <w:rFonts w:ascii="Cambria Math" w:eastAsia="Cambria Math" w:hAnsi="Cambria Math" w:cs="Cambria Math"/>
          </w:rPr>
          <m:t>=d(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 xml:space="preserve">j, </m:t>
            </m:r>
          </m:sub>
        </m:sSub>
        <m:r>
          <w:rPr>
            <w:rFonts w:ascii="Cambria Math" w:eastAsia="Cambria Math" w:hAnsi="Cambria Math" w:cs="Cambria Math"/>
          </w:rPr>
          <m:t xml:space="preserve"> 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j+1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and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n-1, n+1</m:t>
            </m:r>
          </m:sub>
        </m:sSub>
        <m:r>
          <w:rPr>
            <w:rFonts w:ascii="Cambria Math" w:eastAsia="Cambria Math" w:hAnsi="Cambria Math" w:cs="Cambria Math"/>
          </w:rPr>
          <m:t>=d(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 xml:space="preserve">n-1, 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n+1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</w:p>
    <w:p w14:paraId="00000070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Using b-metric 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n-1, n+1</m:t>
            </m:r>
          </m:sub>
        </m:sSub>
        <m:r>
          <w:rPr>
            <w:rFonts w:ascii="Cambria Math" w:eastAsia="Cambria Math" w:hAnsi="Cambria Math" w:cs="Cambria Math"/>
          </w:rPr>
          <m:t>≤s(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n-1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</w:p>
    <w:p w14:paraId="00000071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the fact that for </w:t>
      </w:r>
      <m:oMath>
        <m:r>
          <w:rPr>
            <w:rFonts w:ascii="Cambria Math" w:eastAsia="Cambria Math" w:hAnsi="Cambria Math" w:cs="Cambria Math"/>
          </w:rPr>
          <m:t>β∈(0, 1]</m:t>
        </m:r>
      </m:oMath>
      <w:r>
        <w:rPr>
          <w:rFonts w:ascii="Times New Roman" w:eastAsia="Times New Roman" w:hAnsi="Times New Roman" w:cs="Times New Roman"/>
        </w:rPr>
        <w:t xml:space="preserve"> , 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(a+b)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b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 we obtain</w:t>
      </w:r>
    </w:p>
    <w:p w14:paraId="00000072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n-1, n+1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s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(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73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</w:t>
      </w:r>
    </w:p>
    <w:p w14:paraId="00000074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)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s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β</m:t>
                  </m:r>
                </m:sup>
              </m:sSup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+(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s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n-1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</m:oMath>
      </m:oMathPara>
    </w:p>
    <w:p w14:paraId="00000075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the sequence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is </w:t>
      </w:r>
      <w:proofErr w:type="gramStart"/>
      <w:r>
        <w:rPr>
          <w:rFonts w:ascii="Times New Roman" w:eastAsia="Times New Roman" w:hAnsi="Times New Roman" w:cs="Times New Roman"/>
        </w:rPr>
        <w:t>non increasing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n-1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</m:oMath>
    </w:p>
    <w:p w14:paraId="00000076" w14:textId="77777777" w:rsidR="003A0D68" w:rsidRDefault="00732737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n+1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≤k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 xml:space="preserve"> </m:t>
        </m:r>
      </m:oMath>
      <w:r w:rsidR="00063B01">
        <w:rPr>
          <w:rFonts w:ascii="Times New Roman" w:eastAsia="Times New Roman" w:hAnsi="Times New Roman" w:cs="Times New Roman"/>
        </w:rPr>
        <w:t xml:space="preserve">           with </w:t>
      </w:r>
      <m:oMath>
        <m:r>
          <w:rPr>
            <w:rFonts w:ascii="Cambria Math" w:eastAsia="Cambria Math" w:hAnsi="Cambria Math" w:cs="Cambria Math"/>
          </w:rPr>
          <m:t>k=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+(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6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)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s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sup>
                </m:sSup>
              </m:e>
            </m:d>
            <m:r>
              <w:rPr>
                <w:rFonts w:ascii="Cambria Math" w:eastAsia="Cambria Math" w:hAnsi="Cambria Math" w:cs="Cambria Math"/>
              </w:rPr>
              <m:t>+(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5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6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s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β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1-(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2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4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6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</m:den>
        </m:f>
      </m:oMath>
      <w:r w:rsidR="00063B01">
        <w:rPr>
          <w:rFonts w:ascii="Times New Roman" w:eastAsia="Times New Roman" w:hAnsi="Times New Roman" w:cs="Times New Roman"/>
        </w:rPr>
        <w:t xml:space="preserve">                                                        </w:t>
      </w:r>
      <w:proofErr w:type="gramStart"/>
      <w:r w:rsidR="00063B01">
        <w:rPr>
          <w:rFonts w:ascii="Times New Roman" w:eastAsia="Times New Roman" w:hAnsi="Times New Roman" w:cs="Times New Roman"/>
        </w:rPr>
        <w:t xml:space="preserve">   (</w:t>
      </w:r>
      <w:proofErr w:type="gramEnd"/>
      <w:r w:rsidR="00063B01">
        <w:rPr>
          <w:rFonts w:ascii="Times New Roman" w:eastAsia="Times New Roman" w:hAnsi="Times New Roman" w:cs="Times New Roman"/>
        </w:rPr>
        <w:t>2.1)</w:t>
      </w:r>
    </w:p>
    <w:p w14:paraId="00000077" w14:textId="77777777" w:rsidR="003A0D68" w:rsidRDefault="00063B01">
      <w:pPr>
        <w:rPr>
          <w:rFonts w:ascii="Cambria Math" w:eastAsia="Cambria Math" w:hAnsi="Cambria Math" w:cs="Cambria Math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</w:t>
      </w:r>
      <m:oMath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3</m:t>
                </m:r>
              </m:sub>
            </m:sSub>
            <m:r>
              <w:rPr>
                <w:rFonts w:ascii="Cambria Math" w:eastAsia="Cambria Math" w:hAnsi="Cambria Math" w:cs="Cambria Math"/>
              </w:rPr>
              <m:t>+2(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5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6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s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β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1-(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2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4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6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</m:den>
        </m:f>
      </m:oMath>
    </w:p>
    <w:p w14:paraId="00000078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Assume </w:t>
      </w:r>
    </w:p>
    <w:p w14:paraId="00000079" w14:textId="77777777" w:rsidR="003A0D68" w:rsidRDefault="00732737">
      <w:pPr>
        <w:spacing w:after="0" w:line="360" w:lineRule="auto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s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&lt;1-(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7A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Rearranging </w:t>
      </w:r>
    </w:p>
    <w:p w14:paraId="0000007B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&lt;1-2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(s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-1)</m:t>
          </m:r>
        </m:oMath>
      </m:oMathPara>
    </w:p>
    <w:p w14:paraId="0000007C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</w:t>
      </w:r>
      <m:oMath>
        <m:r>
          <w:rPr>
            <w:rFonts w:ascii="Cambria Math" w:eastAsia="Cambria Math" w:hAnsi="Cambria Math" w:cs="Cambria Math"/>
          </w:rPr>
          <m:t>s=1,</m:t>
        </m:r>
      </m:oMath>
      <w:r>
        <w:rPr>
          <w:rFonts w:ascii="Times New Roman" w:eastAsia="Times New Roman" w:hAnsi="Times New Roman" w:cs="Times New Roman"/>
        </w:rPr>
        <w:t xml:space="preserve">  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&lt;1</m:t>
        </m:r>
      </m:oMath>
    </w:p>
    <w:p w14:paraId="0000007D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implies </w:t>
      </w:r>
      <m:oMath>
        <m:r>
          <w:rPr>
            <w:rFonts w:ascii="Cambria Math" w:eastAsia="Cambria Math" w:hAnsi="Cambria Math" w:cs="Cambria Math"/>
          </w:rPr>
          <m:t>k&lt;1</m:t>
        </m:r>
      </m:oMath>
    </w:p>
    <w:p w14:paraId="0000007E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So, from (2.1), we have </w:t>
      </w:r>
    </w:p>
    <w:p w14:paraId="0000007F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≤k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,     0&lt;k&lt;1</m:t>
          </m:r>
        </m:oMath>
      </m:oMathPara>
    </w:p>
    <w:p w14:paraId="00000080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d</m:t>
              </m:r>
            </m:e>
            <m:sub>
              <m:r>
                <w:rPr>
                  <w:rFonts w:ascii="Cambria Math" w:eastAsia="Cambria Math" w:hAnsi="Cambria Math" w:cs="Cambria Math"/>
                </w:rPr>
                <m:t>n+1</m:t>
              </m:r>
            </m:sub>
          </m:sSub>
          <m:r>
            <w:rPr>
              <w:rFonts w:ascii="Cambria Math" w:eastAsia="Cambria Math" w:hAnsi="Cambria Math" w:cs="Cambria Math"/>
            </w:rPr>
            <m:t>≤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k</m:t>
              </m:r>
            </m:e>
            <m:sup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β</m:t>
                  </m:r>
                </m:den>
              </m:f>
            </m:sup>
          </m:sSup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d</m:t>
              </m:r>
            </m:e>
            <m:sub>
              <m:r>
                <w:rPr>
                  <w:rFonts w:ascii="Cambria Math" w:eastAsia="Cambria Math" w:hAnsi="Cambria Math" w:cs="Cambria Math"/>
                </w:rPr>
                <m:t>n</m:t>
              </m:r>
            </m:sub>
          </m:sSub>
        </m:oMath>
      </m:oMathPara>
    </w:p>
    <w:p w14:paraId="00000081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 iterating</w:t>
      </w:r>
    </w:p>
    <w:p w14:paraId="00000082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d</m:t>
              </m:r>
            </m:e>
            <m:sub>
              <m:r>
                <w:rPr>
                  <w:rFonts w:ascii="Cambria Math" w:eastAsia="Cambria Math" w:hAnsi="Cambria Math" w:cs="Cambria Math"/>
                </w:rPr>
                <m:t>n</m:t>
              </m:r>
            </m:sub>
          </m:sSub>
          <m:r>
            <w:rPr>
              <w:rFonts w:ascii="Cambria Math" w:eastAsia="Cambria Math" w:hAnsi="Cambria Math" w:cs="Cambria Math"/>
            </w:rPr>
            <m:t>≤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k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</w:rPr>
                            <m:t>β</m:t>
                          </m:r>
                        </m:den>
                      </m:f>
                    </m:sup>
                  </m:sSup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n</m:t>
              </m:r>
            </m:sup>
          </m:sSup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d</m:t>
              </m:r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</m:sSub>
          <m:r>
            <w:rPr>
              <w:rFonts w:ascii="Cambria Math" w:eastAsia="Cambria Math" w:hAnsi="Cambria Math" w:cs="Cambria Math"/>
            </w:rPr>
            <m:t>→0</m:t>
          </m:r>
        </m:oMath>
      </m:oMathPara>
    </w:p>
    <w:p w14:paraId="00000083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This implies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→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.</m:t>
        </m:r>
      </m:oMath>
    </w:p>
    <w:p w14:paraId="00000084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Example 2.3.</w:t>
      </w:r>
      <w:r>
        <w:rPr>
          <w:rFonts w:ascii="Times New Roman" w:eastAsia="Times New Roman" w:hAnsi="Times New Roman" w:cs="Times New Roman"/>
        </w:rPr>
        <w:t xml:space="preserve"> let </w:t>
      </w:r>
      <m:oMath>
        <m:r>
          <w:rPr>
            <w:rFonts w:ascii="Cambria Math" w:eastAsia="Cambria Math" w:hAnsi="Cambria Math" w:cs="Cambria Math"/>
          </w:rPr>
          <m:t>X=R, 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p, q</m:t>
            </m:r>
          </m:e>
        </m:d>
        <m:r>
          <w:rPr>
            <w:rFonts w:ascii="Cambria Math" w:eastAsia="Cambria Math" w:hAnsi="Cambria Math" w:cs="Cambria Math"/>
          </w:rPr>
          <m:t>=</m:t>
        </m:r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p-q</m:t>
            </m:r>
          </m:e>
        </m:d>
      </m:oMath>
      <w:r>
        <w:rPr>
          <w:rFonts w:ascii="Times New Roman" w:eastAsia="Times New Roman" w:hAnsi="Times New Roman" w:cs="Times New Roman"/>
        </w:rPr>
        <w:t xml:space="preserve"> be a complete metric space.</w:t>
      </w:r>
    </w:p>
    <w:p w14:paraId="00000085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Let </w:t>
      </w: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p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</w:rPr>
        <w:t xml:space="preserve">  ,Choose </w:t>
      </w:r>
      <m:oMath>
        <m:r>
          <w:rPr>
            <w:rFonts w:ascii="Cambria Math" w:hAnsi="Cambria Math"/>
          </w:rPr>
          <m:t>ϕ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</m:e>
        </m:d>
        <m:r>
          <w:rPr>
            <w:rFonts w:ascii="Cambria Math" w:eastAsia="Cambria Math" w:hAnsi="Cambria Math" w:cs="Cambria Math"/>
          </w:rPr>
          <m:t>=t,  k=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9</m:t>
            </m:r>
          </m:den>
        </m:f>
        <m:r>
          <w:rPr>
            <w:rFonts w:ascii="Cambria Math" w:eastAsia="Cambria Math" w:hAnsi="Cambria Math" w:cs="Cambria Math"/>
          </w:rPr>
          <m:t>.</m:t>
        </m:r>
      </m:oMath>
    </w:p>
    <w:p w14:paraId="00000086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)</m:t>
              </m:r>
            </m:sup>
            <m:e/>
          </m:nary>
          <m:r>
            <w:rPr>
              <w:rFonts w:ascii="Cambria Math" w:eastAsia="Cambria Math" w:hAnsi="Cambria Math" w:cs="Cambria Math"/>
            </w:rPr>
            <m:t>ϕ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dt=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p-q</m:t>
                      </m:r>
                    </m:e>
                  </m:d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</m:sup>
            <m:e/>
          </m:nary>
          <m:r>
            <w:rPr>
              <w:rFonts w:ascii="Cambria Math" w:eastAsia="Cambria Math" w:hAnsi="Cambria Math" w:cs="Cambria Math"/>
            </w:rPr>
            <m:t>tdt=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(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p-q</m:t>
                      </m:r>
                    </m:e>
                  </m:d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00000087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     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18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p-q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00000088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 </w:t>
      </w:r>
      <m:oMath>
        <m:nary>
          <m:naryPr>
            <m:ctrlPr>
              <w:rPr>
                <w:rFonts w:ascii="Cambria Math" w:eastAsia="Cambria Math" w:hAnsi="Cambria Math" w:cs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0</m:t>
            </m:r>
          </m:sub>
          <m:sup>
            <m:r>
              <w:rPr>
                <w:rFonts w:ascii="Cambria Math" w:eastAsia="Cambria Math" w:hAnsi="Cambria Math" w:cs="Cambria Math"/>
              </w:rPr>
              <m:t>d(p, q)</m:t>
            </m:r>
          </m:sup>
          <m:e/>
        </m:nary>
        <m:r>
          <w:rPr>
            <w:rFonts w:ascii="Cambria Math" w:eastAsia="Cambria Math" w:hAnsi="Cambria Math" w:cs="Cambria Math"/>
          </w:rPr>
          <m:t>t dt=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p-q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</w:p>
    <w:p w14:paraId="00000089" w14:textId="77777777" w:rsidR="003A0D68" w:rsidRDefault="003A0D68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0000008A" w14:textId="47B12DBB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Hence, T is an integral </w:t>
      </w:r>
      <w:r w:rsidR="00A37EE9">
        <w:rPr>
          <w:rFonts w:ascii="Times New Roman" w:eastAsia="Times New Roman" w:hAnsi="Times New Roman" w:cs="Times New Roman"/>
        </w:rPr>
        <w:t>type of</w:t>
      </w:r>
      <w:r>
        <w:rPr>
          <w:rFonts w:ascii="Times New Roman" w:eastAsia="Times New Roman" w:hAnsi="Times New Roman" w:cs="Times New Roman"/>
        </w:rPr>
        <w:t xml:space="preserve"> contraction</w:t>
      </w:r>
    </w:p>
    <w:p w14:paraId="0000008B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=p,</m:t>
        </m:r>
      </m:oMath>
      <w:r>
        <w:rPr>
          <w:rFonts w:ascii="Times New Roman" w:eastAsia="Times New Roman" w:hAnsi="Times New Roman" w:cs="Times New Roman"/>
        </w:rPr>
        <w:t xml:space="preserve">  this implies </w:t>
      </w:r>
      <m:oMath>
        <m:r>
          <w:rPr>
            <w:rFonts w:ascii="Cambria Math" w:eastAsia="Cambria Math" w:hAnsi="Cambria Math" w:cs="Cambria Math"/>
          </w:rPr>
          <m:t>p=0.</m:t>
        </m:r>
      </m:oMath>
    </w:p>
    <w:p w14:paraId="0000008C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 0 is the unique fixed point and Picard iteration converges to it. </w:t>
      </w:r>
    </w:p>
    <w:p w14:paraId="0000008D" w14:textId="77777777" w:rsidR="003A0D68" w:rsidRDefault="003A0D68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0000008E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Example 2.4.</w:t>
      </w:r>
      <w:r>
        <w:rPr>
          <w:rFonts w:ascii="Times New Roman" w:eastAsia="Times New Roman" w:hAnsi="Times New Roman" w:cs="Times New Roman"/>
        </w:rPr>
        <w:t xml:space="preserve"> Let </w:t>
      </w:r>
      <m:oMath>
        <m:r>
          <w:rPr>
            <w:rFonts w:ascii="Cambria Math" w:eastAsia="Cambria Math" w:hAnsi="Cambria Math" w:cs="Cambria Math"/>
          </w:rPr>
          <m:t>X=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0,1</m:t>
            </m:r>
          </m:e>
        </m:d>
        <m:r>
          <w:rPr>
            <w:rFonts w:ascii="Cambria Math" w:eastAsia="Cambria Math" w:hAnsi="Cambria Math" w:cs="Cambria Math"/>
          </w:rPr>
          <m:t>,         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p, q</m:t>
            </m:r>
          </m:e>
        </m:d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p-q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>
        <w:rPr>
          <w:rFonts w:ascii="Cambria Math" w:eastAsia="Cambria Math" w:hAnsi="Cambria Math" w:cs="Cambria Math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all </w:t>
      </w:r>
      <m:oMath>
        <m:r>
          <w:rPr>
            <w:rFonts w:ascii="Cambria Math" w:eastAsia="Cambria Math" w:hAnsi="Cambria Math" w:cs="Cambria Math"/>
          </w:rPr>
          <m:t>p, q∈ X</m:t>
        </m:r>
      </m:oMath>
    </w:p>
    <w:p w14:paraId="0000008F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Then </w:t>
      </w:r>
      <m:oMath>
        <m:r>
          <w:rPr>
            <w:rFonts w:ascii="Cambria Math" w:eastAsia="Cambria Math" w:hAnsi="Cambria Math" w:cs="Cambria Math"/>
          </w:rPr>
          <m:t>(X, d,s)</m:t>
        </m:r>
      </m:oMath>
      <w:r>
        <w:rPr>
          <w:rFonts w:ascii="Times New Roman" w:eastAsia="Times New Roman" w:hAnsi="Times New Roman" w:cs="Times New Roman"/>
        </w:rPr>
        <w:t xml:space="preserve"> is a complete b-metric space with constant </w:t>
      </w:r>
      <m:oMath>
        <m:r>
          <w:rPr>
            <w:rFonts w:ascii="Cambria Math" w:eastAsia="Cambria Math" w:hAnsi="Cambria Math" w:cs="Cambria Math"/>
          </w:rPr>
          <m:t>s=2</m:t>
        </m:r>
      </m:oMath>
      <w:r>
        <w:rPr>
          <w:rFonts w:ascii="Times New Roman" w:eastAsia="Times New Roman" w:hAnsi="Times New Roman" w:cs="Times New Roman"/>
        </w:rPr>
        <w:t xml:space="preserve"> as </w:t>
      </w:r>
    </w:p>
    <w:p w14:paraId="00000090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p, q</m:t>
            </m:r>
          </m:e>
        </m:d>
        <m:r>
          <w:rPr>
            <w:rFonts w:ascii="Cambria Math" w:eastAsia="Cambria Math" w:hAnsi="Cambria Math" w:cs="Cambria Math"/>
          </w:rPr>
          <m:t>=</m:t>
        </m:r>
      </m:oMath>
      <w:r>
        <w:rPr>
          <w:rFonts w:ascii="Times New Roman" w:eastAsia="Times New Roman" w:hAnsi="Times New Roman" w:cs="Times New Roman"/>
        </w:rPr>
        <w:t xml:space="preserve"> 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p-q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≤2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p-q</m:t>
                    </m:r>
                  </m:e>
                </m:d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q-r</m:t>
                    </m:r>
                  </m:e>
                </m:d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e>
        </m:d>
      </m:oMath>
      <w:r>
        <w:rPr>
          <w:rFonts w:ascii="Times New Roman" w:eastAsia="Times New Roman" w:hAnsi="Times New Roman" w:cs="Times New Roman"/>
        </w:rPr>
        <w:t xml:space="preserve">     for all </w:t>
      </w:r>
      <m:oMath>
        <m:r>
          <w:rPr>
            <w:rFonts w:ascii="Cambria Math" w:eastAsia="Cambria Math" w:hAnsi="Cambria Math" w:cs="Cambria Math"/>
          </w:rPr>
          <m:t>p, q, r∈(0, 1]</m:t>
        </m:r>
      </m:oMath>
    </w:p>
    <w:p w14:paraId="00000091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Choose the function </w:t>
      </w:r>
      <m:oMath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</m:e>
        </m:d>
        <m:r>
          <w:rPr>
            <w:rFonts w:ascii="Cambria Math" w:eastAsia="Cambria Math" w:hAnsi="Cambria Math" w:cs="Cambria Math"/>
          </w:rPr>
          <m:t>=t+1,  t≥0</m:t>
        </m:r>
      </m:oMath>
    </w:p>
    <w:p w14:paraId="00000092" w14:textId="77777777" w:rsidR="003A0D68" w:rsidRDefault="00063B01">
      <w:pPr>
        <w:spacing w:after="0" w:line="360" w:lineRule="auto"/>
        <w:rPr>
          <w:rFonts w:ascii="Cambria Math" w:eastAsia="Cambria Math" w:hAnsi="Cambria Math" w:cs="Cambria Math"/>
        </w:rPr>
      </w:pPr>
      <w:r>
        <w:rPr>
          <w:rFonts w:ascii="Times New Roman" w:eastAsia="Times New Roman" w:hAnsi="Times New Roman" w:cs="Times New Roman"/>
        </w:rPr>
        <w:t xml:space="preserve">Then, for any </w:t>
      </w:r>
      <m:oMath>
        <m:r>
          <w:rPr>
            <w:rFonts w:ascii="Cambria Math" w:eastAsia="Cambria Math" w:hAnsi="Cambria Math" w:cs="Cambria Math"/>
          </w:rPr>
          <m:t>x, y∈ X</m:t>
        </m:r>
      </m:oMath>
      <w:r>
        <w:rPr>
          <w:rFonts w:ascii="Cambria Math" w:eastAsia="Cambria Math" w:hAnsi="Cambria Math" w:cs="Cambria Math"/>
        </w:rPr>
        <w:t xml:space="preserve">  </w:t>
      </w:r>
    </w:p>
    <w:p w14:paraId="00000093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x, y</m:t>
            </m:r>
          </m:e>
        </m:d>
        <m:r>
          <w:rPr>
            <w:rFonts w:ascii="Cambria Math" w:eastAsia="Cambria Math" w:hAnsi="Cambria Math" w:cs="Cambria Math"/>
          </w:rPr>
          <m:t>=</m:t>
        </m:r>
        <m:nary>
          <m:naryPr>
            <m:ctrlPr>
              <w:rPr>
                <w:rFonts w:ascii="Cambria Math" w:eastAsia="Cambria Math" w:hAnsi="Cambria Math" w:cs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0</m:t>
            </m:r>
          </m:sub>
          <m:sup>
            <m:r>
              <w:rPr>
                <w:rFonts w:ascii="Cambria Math" w:eastAsia="Cambria Math" w:hAnsi="Cambria Math" w:cs="Cambria Math"/>
              </w:rPr>
              <m:t>D</m:t>
            </m:r>
          </m:sup>
          <m:e/>
        </m:nary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t+1</m:t>
            </m:r>
          </m:e>
        </m:d>
        <m:r>
          <w:rPr>
            <w:rFonts w:ascii="Cambria Math" w:eastAsia="Cambria Math" w:hAnsi="Cambria Math" w:cs="Cambria Math"/>
          </w:rPr>
          <m:t>dt=D+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,       where  D=d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x, y</m:t>
            </m:r>
          </m:e>
        </m:d>
      </m:oMath>
    </w:p>
    <w:p w14:paraId="00000094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Now define a mapping </w:t>
      </w:r>
      <m:oMath>
        <m:r>
          <w:rPr>
            <w:rFonts w:ascii="Cambria Math" w:eastAsia="Cambria Math" w:hAnsi="Cambria Math" w:cs="Cambria Math"/>
          </w:rPr>
          <m:t xml:space="preserve">T:X→X  </m:t>
        </m:r>
      </m:oMath>
      <w:r>
        <w:rPr>
          <w:rFonts w:ascii="Times New Roman" w:eastAsia="Times New Roman" w:hAnsi="Times New Roman" w:cs="Times New Roman"/>
        </w:rPr>
        <w:t xml:space="preserve"> such that</w:t>
      </w:r>
    </w:p>
    <w:p w14:paraId="00000095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</w:t>
      </w: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+1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,       p∈X</m:t>
        </m:r>
      </m:oMath>
    </w:p>
    <w:p w14:paraId="00000096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</w:t>
      </w:r>
      <m:oMath>
        <m:r>
          <w:rPr>
            <w:rFonts w:ascii="Cambria Math" w:eastAsia="Cambria Math" w:hAnsi="Cambria Math" w:cs="Cambria Math"/>
          </w:rPr>
          <m:t>p∈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0, 1</m:t>
            </m:r>
          </m:e>
        </m:d>
        <m:r>
          <w:rPr>
            <w:rFonts w:ascii="Cambria Math" w:eastAsia="Cambria Math" w:hAnsi="Cambria Math" w:cs="Cambria Math"/>
          </w:rPr>
          <m:t xml:space="preserve">,  </m:t>
        </m:r>
      </m:oMath>
      <w:r>
        <w:rPr>
          <w:rFonts w:ascii="Times New Roman" w:eastAsia="Times New Roman" w:hAnsi="Times New Roman" w:cs="Times New Roman"/>
        </w:rPr>
        <w:t xml:space="preserve">we have  </w:t>
      </w:r>
    </w:p>
    <w:p w14:paraId="00000097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</w:t>
      </w: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∈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3</m:t>
                </m:r>
              </m:den>
            </m:f>
            <m:r>
              <w:rPr>
                <w:rFonts w:ascii="Cambria Math" w:eastAsia="Cambria Math" w:hAnsi="Cambria Math" w:cs="Cambria Math"/>
              </w:rPr>
              <m:t xml:space="preserve">, </m:t>
            </m:r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2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3</m:t>
                </m:r>
              </m:den>
            </m:f>
          </m:e>
        </m:d>
        <m:r>
          <w:rPr>
            <w:rFonts w:ascii="Cambria Math" w:eastAsia="Cambria Math" w:hAnsi="Cambria Math" w:cs="Cambria Math"/>
          </w:rPr>
          <m:t>⊂[0, 1]</m:t>
        </m:r>
      </m:oMath>
    </w:p>
    <w:p w14:paraId="00000098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So,  </w:t>
      </w:r>
      <m:oMath>
        <m:r>
          <w:rPr>
            <w:rFonts w:ascii="Cambria Math" w:eastAsia="Cambria Math" w:hAnsi="Cambria Math" w:cs="Cambria Math"/>
          </w:rPr>
          <m:t>T:X→X</m:t>
        </m:r>
      </m:oMath>
    </w:p>
    <w:p w14:paraId="00000099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Take </w:t>
      </w:r>
      <m:oMath>
        <m:r>
          <w:rPr>
            <w:rFonts w:ascii="Cambria Math" w:eastAsia="Cambria Math" w:hAnsi="Cambria Math" w:cs="Cambria Math"/>
          </w:rPr>
          <m:t>p, q ∈X</m:t>
        </m:r>
      </m:oMath>
      <w:r>
        <w:rPr>
          <w:rFonts w:ascii="Times New Roman" w:eastAsia="Times New Roman" w:hAnsi="Times New Roman" w:cs="Times New Roman"/>
        </w:rPr>
        <w:t xml:space="preserve"> be arbitrary. Therefore, </w:t>
      </w: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-T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q</m:t>
            </m:r>
          </m:e>
        </m:d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(p-q)(p+q)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</w:p>
    <w:p w14:paraId="0000009A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since </w:t>
      </w:r>
      <m:oMath>
        <m:r>
          <w:rPr>
            <w:rFonts w:ascii="Cambria Math" w:eastAsia="Times New Roman" w:hAnsi="Cambria Math" w:cs="Times New Roman"/>
          </w:rPr>
          <m:t>(</m:t>
        </m:r>
        <m:r>
          <w:rPr>
            <w:rFonts w:ascii="Cambria Math" w:eastAsia="Cambria Math" w:hAnsi="Cambria Math" w:cs="Cambria Math"/>
          </w:rPr>
          <m:t>p+q) ≤ 2</m:t>
        </m:r>
      </m:oMath>
      <w:r>
        <w:rPr>
          <w:rFonts w:ascii="Times New Roman" w:eastAsia="Times New Roman" w:hAnsi="Times New Roman" w:cs="Times New Roman"/>
        </w:rPr>
        <w:t xml:space="preserve"> on </w:t>
      </w:r>
      <m:oMath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0, 1</m:t>
            </m:r>
          </m:e>
        </m:d>
      </m:oMath>
    </w:p>
    <w:p w14:paraId="0000009B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Therefore, we have </w:t>
      </w:r>
      <m:oMath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</m:d>
            <m:r>
              <w:rPr>
                <w:rFonts w:ascii="Cambria Math" w:eastAsia="Cambria Math" w:hAnsi="Cambria Math" w:cs="Cambria Math"/>
              </w:rPr>
              <m:t>-T</m:t>
            </m:r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</m:d>
          </m:e>
        </m:d>
        <m:r>
          <w:rPr>
            <w:rFonts w:ascii="Cambria Math" w:eastAsia="Cambria Math" w:hAnsi="Cambria Math" w:cs="Cambria Math"/>
          </w:rPr>
          <m:t>≤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p-q</m:t>
            </m:r>
          </m:e>
        </m:d>
      </m:oMath>
    </w:p>
    <w:p w14:paraId="0000009C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Therefore,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Tp, Tq</m:t>
            </m:r>
          </m:e>
        </m:d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T(p)-T(q)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p-q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4</m:t>
            </m:r>
          </m:num>
          <m:den>
            <m:r>
              <w:rPr>
                <w:rFonts w:ascii="Cambria Math" w:eastAsia="Cambria Math" w:hAnsi="Cambria Math" w:cs="Cambria Math"/>
              </w:rPr>
              <m:t>9</m:t>
            </m:r>
          </m:den>
        </m:f>
        <m:r>
          <w:rPr>
            <w:rFonts w:ascii="Cambria Math" w:eastAsia="Cambria Math" w:hAnsi="Cambria Math" w:cs="Cambria Math"/>
          </w:rPr>
          <m:t>d(p, q)</m:t>
        </m:r>
      </m:oMath>
    </w:p>
    <w:p w14:paraId="0000009D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Let </w:t>
      </w:r>
      <m:oMath>
        <m:r>
          <w:rPr>
            <w:rFonts w:ascii="Cambria Math" w:eastAsia="Cambria Math" w:hAnsi="Cambria Math" w:cs="Cambria Math"/>
          </w:rPr>
          <m:t>D=d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p, q</m:t>
            </m:r>
          </m:e>
        </m:d>
      </m:oMath>
      <w:r>
        <w:rPr>
          <w:rFonts w:ascii="Times New Roman" w:eastAsia="Times New Roman" w:hAnsi="Times New Roman" w:cs="Times New Roman"/>
        </w:rPr>
        <w:t xml:space="preserve">  and 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T</m:t>
            </m:r>
          </m:sub>
        </m:sSub>
        <m:r>
          <w:rPr>
            <w:rFonts w:ascii="Cambria Math" w:eastAsia="Cambria Math" w:hAnsi="Cambria Math" w:cs="Cambria Math"/>
          </w:rPr>
          <m:t>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T</m:t>
                    </m:r>
                  </m:sub>
                </m:sSub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≤CD+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</w:p>
    <w:p w14:paraId="0000009E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Since, </w:t>
      </w:r>
      <m:oMath>
        <m:r>
          <w:rPr>
            <w:rFonts w:ascii="Cambria Math" w:eastAsia="Cambria Math" w:hAnsi="Cambria Math" w:cs="Cambria Math"/>
          </w:rPr>
          <m:t>D∈[0, 1]</m:t>
        </m:r>
      </m:oMath>
      <w:r>
        <w:rPr>
          <w:rFonts w:ascii="Times New Roman" w:eastAsia="Times New Roman" w:hAnsi="Times New Roman" w:cs="Times New Roman"/>
        </w:rPr>
        <w:t xml:space="preserve">  we have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≤D.</m:t>
        </m:r>
      </m:oMath>
    </w:p>
    <w:p w14:paraId="0000009F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Hence,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p</m:t>
                </m:r>
              </m:sub>
            </m:sSub>
            <m:r>
              <w:rPr>
                <w:rFonts w:ascii="Cambria Math" w:eastAsia="Cambria Math" w:hAnsi="Cambria Math" w:cs="Cambria Math"/>
              </w:rPr>
              <m:t xml:space="preserve">, 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q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≤CD+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D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</w:p>
    <w:p w14:paraId="000000A0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But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p, q</m:t>
            </m:r>
          </m:e>
        </m:d>
        <m:r>
          <w:rPr>
            <w:rFonts w:ascii="Cambria Math" w:eastAsia="Cambria Math" w:hAnsi="Cambria Math" w:cs="Cambria Math"/>
          </w:rPr>
          <m:t>=D+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≥D.</m:t>
        </m:r>
      </m:oMath>
    </w:p>
    <w:p w14:paraId="000000A4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</w:t>
      </w:r>
    </w:p>
    <w:p w14:paraId="000000A5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≤(C+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r>
            <w:rPr>
              <w:rFonts w:ascii="Cambria Math" w:eastAsia="Cambria Math" w:hAnsi="Cambria Math" w:cs="Cambria Math"/>
            </w:rPr>
            <m:t>)I(p, q)</m:t>
          </m:r>
        </m:oMath>
      </m:oMathPara>
    </w:p>
    <w:p w14:paraId="000000A6" w14:textId="77777777" w:rsidR="003A0D68" w:rsidRDefault="00063B0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≃0.5432 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p, q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44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81</m:t>
              </m:r>
            </m:den>
          </m:f>
          <m:r>
            <w:rPr>
              <w:rFonts w:ascii="Cambria Math" w:eastAsia="Cambria Math" w:hAnsi="Cambria Math" w:cs="Cambria Math"/>
            </w:rPr>
            <m:t>I(p, q)</m:t>
          </m:r>
        </m:oMath>
      </m:oMathPara>
    </w:p>
    <w:p w14:paraId="000000A7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So, we obtain</w:t>
      </w:r>
    </w:p>
    <w:p w14:paraId="000000A8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Tp, Tq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dt=I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 xml:space="preserve">p, 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p, q</m:t>
              </m:r>
            </m:e>
          </m:d>
        </m:oMath>
      </m:oMathPara>
    </w:p>
    <w:p w14:paraId="000000A9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With single coefficient </w:t>
      </w:r>
    </w:p>
    <w:p w14:paraId="000000AA" w14:textId="77777777" w:rsidR="003A0D68" w:rsidRDefault="00732737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44</m:t>
            </m:r>
          </m:num>
          <m:den>
            <m:r>
              <w:rPr>
                <w:rFonts w:ascii="Cambria Math" w:eastAsia="Cambria Math" w:hAnsi="Cambria Math" w:cs="Cambria Math"/>
              </w:rPr>
              <m:t>81</m:t>
            </m:r>
          </m:den>
        </m:f>
      </m:oMath>
      <w:r w:rsidR="00063B01">
        <w:rPr>
          <w:rFonts w:ascii="Times New Roman" w:eastAsia="Times New Roman" w:hAnsi="Times New Roman" w:cs="Times New Roman"/>
        </w:rPr>
        <w:t xml:space="preserve"> and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-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=0</m:t>
        </m:r>
      </m:oMath>
    </w:p>
    <w:p w14:paraId="000000AB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So, </w:t>
      </w:r>
    </w:p>
    <w:p w14:paraId="000000AC" w14:textId="77777777" w:rsidR="003A0D68" w:rsidRDefault="00732737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44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81</m:t>
              </m:r>
            </m:den>
          </m:f>
          <m:r>
            <w:rPr>
              <w:rFonts w:ascii="Cambria Math" w:eastAsia="Cambria Math" w:hAnsi="Cambria Math" w:cs="Cambria Math"/>
            </w:rPr>
            <m:t>&lt;1.</m:t>
          </m:r>
        </m:oMath>
      </m:oMathPara>
    </w:p>
    <w:p w14:paraId="000000AD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implies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 xml:space="preserve">p, 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q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44</m:t>
            </m:r>
          </m:num>
          <m:den>
            <m:r>
              <w:rPr>
                <w:rFonts w:ascii="Cambria Math" w:eastAsia="Cambria Math" w:hAnsi="Cambria Math" w:cs="Cambria Math"/>
              </w:rPr>
              <m:t>81</m:t>
            </m:r>
          </m:den>
        </m:f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p, q</m:t>
            </m:r>
          </m:e>
        </m:d>
        <m:r>
          <w:rPr>
            <w:rFonts w:ascii="Cambria Math" w:eastAsia="Cambria Math" w:hAnsi="Cambria Math" w:cs="Cambria Math"/>
          </w:rPr>
          <m:t>.</m:t>
        </m:r>
      </m:oMath>
    </w:p>
    <w:p w14:paraId="000000AE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So, hypothesis holds</w:t>
      </w:r>
    </w:p>
    <w:p w14:paraId="000000AF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Solving </w:t>
      </w:r>
      <m:oMath>
        <m:r>
          <w:rPr>
            <w:rFonts w:ascii="Cambria Math" w:eastAsia="Cambria Math" w:hAnsi="Cambria Math" w:cs="Cambria Math"/>
          </w:rPr>
          <m:t>p=T(p)</m:t>
        </m:r>
      </m:oMath>
    </w:p>
    <w:p w14:paraId="000000B0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implies </w:t>
      </w:r>
    </w:p>
    <w:p w14:paraId="000000B1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p=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+1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proofErr w:type="gramStart"/>
      <w:r>
        <w:rPr>
          <w:rFonts w:ascii="Times New Roman" w:eastAsia="Times New Roman" w:hAnsi="Times New Roman" w:cs="Times New Roman"/>
        </w:rPr>
        <w:t xml:space="preserve">,   </w:t>
      </w:r>
      <w:proofErr w:type="gramEnd"/>
      <w:r>
        <w:rPr>
          <w:rFonts w:ascii="Times New Roman" w:eastAsia="Times New Roman" w:hAnsi="Times New Roman" w:cs="Times New Roman"/>
        </w:rPr>
        <w:t xml:space="preserve">this implies 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-3p+1=0</m:t>
        </m:r>
      </m:oMath>
    </w:p>
    <w:p w14:paraId="000000B2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implies  </w:t>
      </w:r>
      <m:oMath>
        <m:r>
          <w:rPr>
            <w:rFonts w:ascii="Cambria Math" w:eastAsia="Cambria Math" w:hAnsi="Cambria Math" w:cs="Cambria Math"/>
          </w:rPr>
          <m:t>p=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3±</m:t>
            </m:r>
            <m:rad>
              <m:radPr>
                <m:degHide m:val="1"/>
                <m:ctrlPr>
                  <w:rPr>
                    <w:rFonts w:ascii="Cambria Math" w:eastAsia="Cambria Math" w:hAnsi="Cambria Math" w:cs="Cambria Math"/>
                  </w:rPr>
                </m:ctrlPr>
              </m:radPr>
              <m:deg/>
              <m:e>
                <m:r>
                  <w:rPr>
                    <w:rFonts w:ascii="Cambria Math" w:eastAsia="Cambria Math" w:hAnsi="Cambria Math" w:cs="Cambria Math"/>
                  </w:rPr>
                  <m:t>5</m:t>
                </m:r>
              </m:e>
            </m:rad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</w:p>
    <w:p w14:paraId="000000B3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Only the smaller root lies in </w:t>
      </w:r>
      <m:oMath>
        <m:r>
          <w:rPr>
            <w:rFonts w:ascii="Cambria Math" w:eastAsia="Cambria Math" w:hAnsi="Cambria Math" w:cs="Cambria Math"/>
          </w:rPr>
          <m:t>[0, 1]</m:t>
        </m:r>
      </m:oMath>
    </w:p>
    <w:p w14:paraId="000000B4" w14:textId="77777777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3-</m:t>
            </m:r>
            <m:rad>
              <m:radPr>
                <m:degHide m:val="1"/>
                <m:ctrlPr>
                  <w:rPr>
                    <w:rFonts w:ascii="Cambria Math" w:eastAsia="Cambria Math" w:hAnsi="Cambria Math" w:cs="Cambria Math"/>
                  </w:rPr>
                </m:ctrlPr>
              </m:radPr>
              <m:deg/>
              <m:e>
                <m:r>
                  <w:rPr>
                    <w:rFonts w:ascii="Cambria Math" w:eastAsia="Cambria Math" w:hAnsi="Cambria Math" w:cs="Cambria Math"/>
                  </w:rPr>
                  <m:t>5</m:t>
                </m:r>
              </m:e>
            </m:rad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 xml:space="preserve"> ≃0.381966</m:t>
        </m:r>
      </m:oMath>
    </w:p>
    <w:p w14:paraId="000000B5" w14:textId="42B513AE" w:rsidR="003A0D68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Theorem 2.1, the </w:t>
      </w:r>
      <w:r w:rsidR="00A37EE9">
        <w:rPr>
          <w:rFonts w:ascii="Times New Roman" w:eastAsia="Times New Roman" w:hAnsi="Times New Roman" w:cs="Times New Roman"/>
        </w:rPr>
        <w:t>Picard</w:t>
      </w:r>
      <w:r>
        <w:rPr>
          <w:rFonts w:ascii="Times New Roman" w:eastAsia="Times New Roman" w:hAnsi="Times New Roman" w:cs="Times New Roman"/>
        </w:rPr>
        <w:t xml:space="preserve"> iteration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n+1</m:t>
            </m:r>
          </m:sub>
        </m:sSub>
        <m:r>
          <w:rPr>
            <w:rFonts w:ascii="Cambria Math" w:eastAsia="Cambria Math" w:hAnsi="Cambria Math" w:cs="Cambria Math"/>
          </w:rPr>
          <m:t>=T(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(for any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0</m:t>
            </m:r>
          </m:sub>
        </m:sSub>
        <m:r>
          <w:rPr>
            <w:rFonts w:ascii="Cambria Math" w:eastAsia="Cambria Math" w:hAnsi="Cambria Math" w:cs="Cambria Math"/>
          </w:rPr>
          <m:t>∈[0, 1])</m:t>
        </m:r>
      </m:oMath>
      <w:r>
        <w:rPr>
          <w:rFonts w:ascii="Times New Roman" w:eastAsia="Times New Roman" w:hAnsi="Times New Roman" w:cs="Times New Roman"/>
        </w:rPr>
        <w:t xml:space="preserve"> converges to the unique fixed point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.</m:t>
        </m:r>
      </m:oMath>
    </w:p>
    <w:p w14:paraId="37C0DA45" w14:textId="7C825DA8" w:rsidR="00063B01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304FF902" w14:textId="74AA1EC2" w:rsidR="00063B01" w:rsidRPr="00063B01" w:rsidRDefault="00063B01">
      <w:pP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063B01">
        <w:rPr>
          <w:rFonts w:ascii="Times New Roman" w:eastAsia="Times New Roman" w:hAnsi="Times New Roman" w:cs="Times New Roman"/>
          <w:b/>
        </w:rPr>
        <w:lastRenderedPageBreak/>
        <w:t>Conclusion</w:t>
      </w:r>
    </w:p>
    <w:p w14:paraId="3D6AF65B" w14:textId="4B79E0E4" w:rsidR="00063B01" w:rsidRDefault="00063B01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convergence of the associated Picard iteration is proved using the intrinsic properties of b-metrics, and the uniqueness of the fixed point follows without requiring additional continuity assumptions on the mappings.</w:t>
      </w:r>
    </w:p>
    <w:p w14:paraId="000000B6" w14:textId="77777777" w:rsidR="003A0D68" w:rsidRDefault="003A0D68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B7" w14:textId="77777777" w:rsidR="003A0D68" w:rsidRDefault="003A0D68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B8" w14:textId="77777777" w:rsidR="003A0D68" w:rsidRPr="00642458" w:rsidRDefault="00063B01">
      <w:pPr>
        <w:spacing w:after="200" w:line="276" w:lineRule="auto"/>
        <w:rPr>
          <w:b/>
          <w:sz w:val="22"/>
          <w:szCs w:val="22"/>
          <w:highlight w:val="yellow"/>
        </w:rPr>
      </w:pPr>
      <w:bookmarkStart w:id="1" w:name="_GoBack"/>
      <w:r w:rsidRPr="00642458">
        <w:rPr>
          <w:b/>
          <w:sz w:val="22"/>
          <w:szCs w:val="22"/>
          <w:highlight w:val="yellow"/>
        </w:rPr>
        <w:t>Disclaimer (Artificial intelligence)</w:t>
      </w:r>
    </w:p>
    <w:bookmarkEnd w:id="1"/>
    <w:p w14:paraId="000000BA" w14:textId="0D6D4BFF" w:rsidR="003A0D68" w:rsidRDefault="00063B01">
      <w:pPr>
        <w:spacing w:after="200" w:line="276" w:lineRule="auto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 xml:space="preserve">Author(s) hereby </w:t>
      </w:r>
      <w:r w:rsidR="00A37EE9">
        <w:rPr>
          <w:sz w:val="22"/>
          <w:szCs w:val="22"/>
          <w:highlight w:val="yellow"/>
        </w:rPr>
        <w:t>declares</w:t>
      </w:r>
      <w:r>
        <w:rPr>
          <w:sz w:val="22"/>
          <w:szCs w:val="22"/>
          <w:highlight w:val="yellow"/>
        </w:rPr>
        <w:t xml:space="preserve"> that NO generative AI technologies such as Large Language Models (ChatGPT, COPILOT, etc.) and text-to-image generators have been used during the writing or editing of this manuscript. </w:t>
      </w:r>
    </w:p>
    <w:p w14:paraId="000000BE" w14:textId="77777777" w:rsidR="003A0D68" w:rsidRDefault="003A0D68" w:rsidP="00A15C66">
      <w:pPr>
        <w:spacing w:after="0" w:line="360" w:lineRule="auto"/>
        <w:rPr>
          <w:rFonts w:ascii="Times New Roman" w:eastAsia="Times New Roman" w:hAnsi="Times New Roman" w:cs="Times New Roman"/>
        </w:rPr>
      </w:pPr>
      <w:bookmarkStart w:id="2" w:name="_heading=h.vn7xssuwfj4s" w:colFirst="0" w:colLast="0"/>
      <w:bookmarkEnd w:id="2"/>
    </w:p>
    <w:p w14:paraId="000000BF" w14:textId="77777777" w:rsidR="003A0D68" w:rsidRDefault="003A0D68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000000C0" w14:textId="77777777" w:rsidR="003A0D68" w:rsidRDefault="00063B01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References</w:t>
      </w:r>
    </w:p>
    <w:p w14:paraId="000000C1" w14:textId="77777777" w:rsidR="003A0D68" w:rsidRDefault="00063B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Bakhtin, I.A., The contraction mapping principle in almost metric spaces,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Funct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Anal., 30,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Unianowsk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Ped. Inst., (1989), 26- 37. </w:t>
      </w:r>
    </w:p>
    <w:p w14:paraId="000000C2" w14:textId="77777777" w:rsidR="003A0D68" w:rsidRDefault="00063B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Banach, S., Surles operations dans les ensembles abstract et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leur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application aux equation integrals, Fund. Math. </w:t>
      </w:r>
    </w:p>
    <w:p w14:paraId="000000C3" w14:textId="2DAB9939" w:rsidR="003A0D68" w:rsidRDefault="00063B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Boriceanu, M., Fixed point theory for multivalued generalized contraction on a set with two b-metric, studia, univ Babes, Bolya: Math, </w:t>
      </w:r>
      <w:r w:rsidR="00A37EE9">
        <w:rPr>
          <w:rFonts w:ascii="Times New Roman" w:eastAsia="Times New Roman" w:hAnsi="Times New Roman" w:cs="Times New Roman"/>
          <w:color w:val="000000"/>
        </w:rPr>
        <w:t>Liv (</w:t>
      </w:r>
      <w:r>
        <w:rPr>
          <w:rFonts w:ascii="Times New Roman" w:eastAsia="Times New Roman" w:hAnsi="Times New Roman" w:cs="Times New Roman"/>
          <w:color w:val="000000"/>
        </w:rPr>
        <w:t xml:space="preserve">3) (2009), 1-14.  </w:t>
      </w:r>
    </w:p>
    <w:p w14:paraId="000000C4" w14:textId="77777777" w:rsidR="003A0D68" w:rsidRDefault="00063B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Czerwik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S., Contraction mappings in b-metric spaces, Acta Mathematica et Informatica Universitatis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Ostraviensis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1 (1993), 5-11. </w:t>
      </w:r>
    </w:p>
    <w:p w14:paraId="000000C5" w14:textId="77777777" w:rsidR="003A0D68" w:rsidRDefault="00063B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Czerwik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S., Non-linear set valued contraction mappings in b-metric spaces.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math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fiq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Univ. Modena, 46(2), (1998), 263- 276. </w:t>
      </w:r>
    </w:p>
    <w:p w14:paraId="000000C6" w14:textId="77777777" w:rsidR="003A0D68" w:rsidRDefault="00063B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Pacurar, M., Sequences of almost contractions and fixed points in b-metric spaces,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Analele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Universităţ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Vest, Timisoara,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Seria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Matematică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Informatică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XLVIII (2010), no. 3, 125-137. </w:t>
      </w:r>
    </w:p>
    <w:p w14:paraId="000000C7" w14:textId="2D87035B" w:rsidR="003A0D68" w:rsidRDefault="00063B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Rathore, M.S., Singh, N. and Rathore, S.: Common </w:t>
      </w:r>
      <w:r w:rsidR="00A37EE9"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</w:rPr>
        <w:t xml:space="preserve">ixed points of four mappings of a fuzzy metric space,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Varahmihir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Journal of </w:t>
      </w:r>
      <w:r w:rsidR="00A37EE9">
        <w:rPr>
          <w:rFonts w:ascii="Times New Roman" w:eastAsia="Times New Roman" w:hAnsi="Times New Roman" w:cs="Times New Roman"/>
          <w:color w:val="000000"/>
        </w:rPr>
        <w:t>Mathematical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A37EE9">
        <w:rPr>
          <w:rFonts w:ascii="Times New Roman" w:eastAsia="Times New Roman" w:hAnsi="Times New Roman" w:cs="Times New Roman"/>
          <w:color w:val="000000"/>
        </w:rPr>
        <w:t>Sciences, (2001)</w:t>
      </w:r>
      <w:r>
        <w:rPr>
          <w:rFonts w:ascii="Times New Roman" w:eastAsia="Times New Roman" w:hAnsi="Times New Roman" w:cs="Times New Roman"/>
          <w:color w:val="000000"/>
        </w:rPr>
        <w:t>,227-233</w:t>
      </w:r>
    </w:p>
    <w:p w14:paraId="000000C8" w14:textId="0EC694D1" w:rsidR="003A0D68" w:rsidRDefault="00063B01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Liu</w:t>
      </w:r>
      <w:r w:rsidR="00A37EE9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Z.,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Li</w:t>
      </w:r>
      <w:r w:rsidR="00A37EE9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>X</w:t>
      </w:r>
      <w:proofErr w:type="spellEnd"/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</w:rPr>
        <w:t>, Kang</w:t>
      </w:r>
      <w:r w:rsidR="00A37EE9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S. and Cho</w:t>
      </w:r>
      <w:r w:rsidR="00A37EE9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S., Fixed point theorems for mappings satisfying contractive conditions of integral type and applications, Fixed Point Theory and Applications, 2011:64, (2011).</w:t>
      </w:r>
    </w:p>
    <w:p w14:paraId="000000C9" w14:textId="2775DE85" w:rsidR="003A0D68" w:rsidRDefault="00A37EE9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15C66">
        <w:rPr>
          <w:rFonts w:ascii="Times New Roman" w:eastAsia="Times New Roman" w:hAnsi="Times New Roman" w:cs="Times New Roman"/>
          <w:lang w:val="nl-BE"/>
        </w:rPr>
        <w:lastRenderedPageBreak/>
        <w:t xml:space="preserve">Verma, A. &amp; Rahman, A. U. (2025). </w:t>
      </w:r>
      <w:r>
        <w:rPr>
          <w:rFonts w:ascii="Times New Roman" w:eastAsia="Times New Roman" w:hAnsi="Times New Roman" w:cs="Times New Roman"/>
        </w:rPr>
        <w:t>"Fixed Point Theorems in Complete Metric Space by Integral Type Mapping." International Journal for Multidisciplinary Research (IJFMR), Volume 7, Issue 5.</w:t>
      </w:r>
    </w:p>
    <w:p w14:paraId="000000CA" w14:textId="14999BDA" w:rsidR="003A0D68" w:rsidRDefault="00063B01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Sambasiva</w:t>
      </w:r>
      <w:r w:rsidR="00A37EE9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Rao V., &amp; </w:t>
      </w:r>
      <w:r w:rsidR="00A37EE9">
        <w:rPr>
          <w:rFonts w:ascii="Times New Roman" w:eastAsia="Times New Roman" w:hAnsi="Times New Roman" w:cs="Times New Roman"/>
        </w:rPr>
        <w:t>Dixit, U.</w:t>
      </w:r>
      <w:r>
        <w:rPr>
          <w:rFonts w:ascii="Times New Roman" w:eastAsia="Times New Roman" w:hAnsi="Times New Roman" w:cs="Times New Roman"/>
        </w:rPr>
        <w:t xml:space="preserve"> (2022). "Common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results using an integral </w:t>
      </w:r>
      <w:r w:rsidR="00A37EE9">
        <w:rPr>
          <w:rFonts w:ascii="Times New Roman" w:eastAsia="Times New Roman" w:hAnsi="Times New Roman" w:cs="Times New Roman"/>
        </w:rPr>
        <w:t>type of</w:t>
      </w:r>
      <w:r>
        <w:rPr>
          <w:rFonts w:ascii="Times New Roman" w:eastAsia="Times New Roman" w:hAnsi="Times New Roman" w:cs="Times New Roman"/>
        </w:rPr>
        <w:t xml:space="preserve"> contractive condition on S-metric spaces." J. Math. </w:t>
      </w:r>
      <w:proofErr w:type="spellStart"/>
      <w:r>
        <w:rPr>
          <w:rFonts w:ascii="Times New Roman" w:eastAsia="Times New Roman" w:hAnsi="Times New Roman" w:cs="Times New Roman"/>
        </w:rPr>
        <w:t>Comput</w:t>
      </w:r>
      <w:proofErr w:type="spellEnd"/>
      <w:r>
        <w:rPr>
          <w:rFonts w:ascii="Times New Roman" w:eastAsia="Times New Roman" w:hAnsi="Times New Roman" w:cs="Times New Roman"/>
        </w:rPr>
        <w:t>. Sci., 12,165.</w:t>
      </w:r>
    </w:p>
    <w:p w14:paraId="000000CB" w14:textId="710980A8" w:rsidR="003A0D68" w:rsidRDefault="00063B01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15C66">
        <w:rPr>
          <w:rFonts w:ascii="Times New Roman" w:eastAsia="Times New Roman" w:hAnsi="Times New Roman" w:cs="Times New Roman"/>
          <w:lang w:val="nl-BE"/>
        </w:rPr>
        <w:t xml:space="preserve"> Rashwan</w:t>
      </w:r>
      <w:r w:rsidR="00A37EE9" w:rsidRPr="00A15C66">
        <w:rPr>
          <w:rFonts w:ascii="Times New Roman" w:eastAsia="Times New Roman" w:hAnsi="Times New Roman" w:cs="Times New Roman"/>
          <w:lang w:val="nl-BE"/>
        </w:rPr>
        <w:t>,</w:t>
      </w:r>
      <w:r w:rsidRPr="00A15C66">
        <w:rPr>
          <w:rFonts w:ascii="Times New Roman" w:eastAsia="Times New Roman" w:hAnsi="Times New Roman" w:cs="Times New Roman"/>
          <w:lang w:val="nl-BE"/>
        </w:rPr>
        <w:t xml:space="preserve"> A. E., et al. </w:t>
      </w:r>
      <w:r>
        <w:rPr>
          <w:rFonts w:ascii="Times New Roman" w:eastAsia="Times New Roman" w:hAnsi="Times New Roman" w:cs="Times New Roman"/>
        </w:rPr>
        <w:t>(2025). "Integral-type contraction on orthogonal S-metric spaces." Journal of Inequalities and Applications (Springer).</w:t>
      </w:r>
    </w:p>
    <w:p w14:paraId="000000CC" w14:textId="77777777" w:rsidR="003A0D68" w:rsidRDefault="003A0D68">
      <w:pPr>
        <w:spacing w:after="0" w:line="360" w:lineRule="auto"/>
        <w:ind w:left="900"/>
      </w:pPr>
    </w:p>
    <w:p w14:paraId="000000CD" w14:textId="77777777" w:rsidR="003A0D68" w:rsidRDefault="003A0D6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00000CE" w14:textId="77777777" w:rsidR="003A0D68" w:rsidRDefault="003A0D68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CF" w14:textId="77777777" w:rsidR="003A0D68" w:rsidRDefault="003A0D68">
      <w:pPr>
        <w:spacing w:after="0" w:line="360" w:lineRule="auto"/>
        <w:rPr>
          <w:rFonts w:ascii="Times New Roman" w:eastAsia="Times New Roman" w:hAnsi="Times New Roman" w:cs="Times New Roman"/>
        </w:rPr>
      </w:pPr>
    </w:p>
    <w:sectPr w:rsidR="003A0D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07CCC" w14:textId="77777777" w:rsidR="00732737" w:rsidRDefault="00732737">
      <w:pPr>
        <w:spacing w:after="0" w:line="240" w:lineRule="auto"/>
      </w:pPr>
      <w:r>
        <w:separator/>
      </w:r>
    </w:p>
  </w:endnote>
  <w:endnote w:type="continuationSeparator" w:id="0">
    <w:p w14:paraId="14EC457F" w14:textId="77777777" w:rsidR="00732737" w:rsidRDefault="00732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E577DC-6D62-44B6-ABB7-366C1510A7CF}"/>
    <w:embedBold r:id="rId2" w:fontKey="{F5B3DDA7-A5A2-4674-8FE5-BA069E209A04}"/>
    <w:embedItalic r:id="rId3" w:fontKey="{7C9938DC-2800-44B4-921B-475CE9DBFB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15A1A60-FCEC-41FD-9E6B-A4E010CB186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98EE37-0097-411D-A0CA-1BC0C3D15880}"/>
    <w:embedItalic r:id="rId6" w:fontKey="{1C987B4C-E8B9-4305-92D7-CAA088A257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4" w14:textId="77777777" w:rsidR="003A0D68" w:rsidRDefault="003A0D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5" w14:textId="77777777" w:rsidR="003A0D68" w:rsidRDefault="003A0D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6" w14:textId="77777777" w:rsidR="003A0D68" w:rsidRDefault="003A0D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30530" w14:textId="77777777" w:rsidR="00732737" w:rsidRDefault="00732737">
      <w:pPr>
        <w:spacing w:after="0" w:line="240" w:lineRule="auto"/>
      </w:pPr>
      <w:r>
        <w:separator/>
      </w:r>
    </w:p>
  </w:footnote>
  <w:footnote w:type="continuationSeparator" w:id="0">
    <w:p w14:paraId="58A24B91" w14:textId="77777777" w:rsidR="00732737" w:rsidRDefault="00732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0" w14:textId="77777777" w:rsidR="003A0D68" w:rsidRDefault="007327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3941B1D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49" type="#_x0000_t136" style="position:absolute;margin-left:0;margin-top:0;width:555.05pt;height:104.6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1" w14:textId="1FB88F88" w:rsidR="003A0D68" w:rsidRDefault="007327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pict w14:anchorId="1F20E7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left:0;text-align:left;margin-left:0;margin-top:0;width:555.05pt;height:104.6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  <w:r w:rsidR="00063B01">
      <w:rPr>
        <w:color w:val="000000"/>
      </w:rPr>
      <w:fldChar w:fldCharType="begin"/>
    </w:r>
    <w:r w:rsidR="00063B01">
      <w:rPr>
        <w:color w:val="000000"/>
      </w:rPr>
      <w:instrText>PAGE</w:instrText>
    </w:r>
    <w:r w:rsidR="00063B01">
      <w:rPr>
        <w:color w:val="000000"/>
      </w:rPr>
      <w:fldChar w:fldCharType="separate"/>
    </w:r>
    <w:r w:rsidR="0047681B">
      <w:rPr>
        <w:noProof/>
        <w:color w:val="000000"/>
      </w:rPr>
      <w:t>1</w:t>
    </w:r>
    <w:r w:rsidR="00063B01">
      <w:rPr>
        <w:color w:val="000000"/>
      </w:rPr>
      <w:fldChar w:fldCharType="end"/>
    </w:r>
  </w:p>
  <w:p w14:paraId="000000D2" w14:textId="77777777" w:rsidR="003A0D68" w:rsidRDefault="003A0D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D3" w14:textId="77777777" w:rsidR="003A0D68" w:rsidRDefault="007327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15A59E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555.05pt;height:104.6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95E54"/>
    <w:multiLevelType w:val="multilevel"/>
    <w:tmpl w:val="EAAEA8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75E03"/>
    <w:multiLevelType w:val="multilevel"/>
    <w:tmpl w:val="CFF2294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D68"/>
    <w:rsid w:val="00063B01"/>
    <w:rsid w:val="002E5E72"/>
    <w:rsid w:val="003A0D68"/>
    <w:rsid w:val="0047681B"/>
    <w:rsid w:val="00642458"/>
    <w:rsid w:val="00732737"/>
    <w:rsid w:val="00882CFD"/>
    <w:rsid w:val="009E7972"/>
    <w:rsid w:val="00A15C66"/>
    <w:rsid w:val="00A37EE9"/>
    <w:rsid w:val="00E1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0FE7F3"/>
  <w15:docId w15:val="{F56BBD66-845B-430D-B8C9-A8F0E5B4F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1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1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1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F71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1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1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1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1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1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1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1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11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F7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F71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1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71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1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71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1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1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117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DF1825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D4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D04"/>
  </w:style>
  <w:style w:type="paragraph" w:styleId="Footer">
    <w:name w:val="footer"/>
    <w:basedOn w:val="Normal"/>
    <w:link w:val="FooterChar"/>
    <w:uiPriority w:val="99"/>
    <w:unhideWhenUsed/>
    <w:rsid w:val="006D4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D04"/>
  </w:style>
  <w:style w:type="character" w:styleId="Hyperlink">
    <w:name w:val="Hyperlink"/>
    <w:basedOn w:val="DefaultParagraphFont"/>
    <w:uiPriority w:val="99"/>
    <w:unhideWhenUsed/>
    <w:rsid w:val="009B7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7E1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J11POjxDT+eSjUSeRexFamSZ3w==">CgMxLjAyDmgueWw2anphZXEzNHZrMg5oLnZuN3hzc3V3Zmo0czgAaiQKFHN1Z2dlc3QudWhteWJscmRsdXZqEgxTVU5BSU5BIEpBSU5qJAoUc3VnZ2VzdC56Y3J2eWE1bnZybWsSDFNVTkFJTkEgSkFJTmojChNzdWdnZXN0LmV5YWlra3NlZzc0EgxTVU5BSU5BIEpBSU5yITFFcFl0V3JXa3Rpc2VFX3hMbG5oWXVHS2Q3Y0pUUUJ6eQ==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3230043-3562-4F0D-904C-6B5C78B1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2189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</Company>
  <LinksUpToDate>false</LinksUpToDate>
  <CharactersWithSpaces>14641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preetichhikara2585@gmail.com</dc:creator>
  <cp:lastModifiedBy>Editor-1183</cp:lastModifiedBy>
  <cp:revision>5</cp:revision>
  <dcterms:created xsi:type="dcterms:W3CDTF">2026-01-24T16:34:00Z</dcterms:created>
  <dcterms:modified xsi:type="dcterms:W3CDTF">2026-01-31T11:38:00Z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e68092-05df-4271-8e3e-b2a4c82ba797_Enabled">
    <vt:lpwstr>true</vt:lpwstr>
  </property>
  <property fmtid="{D5CDD505-2E9C-101B-9397-08002B2CF9AE}" pid="3" name="MSIP_Label_19e68092-05df-4271-8e3e-b2a4c82ba797_SetDate">
    <vt:lpwstr>2026-01-24T16:34:46Z</vt:lpwstr>
  </property>
  <property fmtid="{D5CDD505-2E9C-101B-9397-08002B2CF9AE}" pid="4" name="MSIP_Label_19e68092-05df-4271-8e3e-b2a4c82ba797_Method">
    <vt:lpwstr>Standard</vt:lpwstr>
  </property>
  <property fmtid="{D5CDD505-2E9C-101B-9397-08002B2CF9AE}" pid="5" name="MSIP_Label_19e68092-05df-4271-8e3e-b2a4c82ba797_Name">
    <vt:lpwstr>Amazon Confidential</vt:lpwstr>
  </property>
  <property fmtid="{D5CDD505-2E9C-101B-9397-08002B2CF9AE}" pid="6" name="MSIP_Label_19e68092-05df-4271-8e3e-b2a4c82ba797_SiteId">
    <vt:lpwstr>5280104a-472d-4538-9ccf-1e1d0efe8b1b</vt:lpwstr>
  </property>
  <property fmtid="{D5CDD505-2E9C-101B-9397-08002B2CF9AE}" pid="7" name="MSIP_Label_19e68092-05df-4271-8e3e-b2a4c82ba797_ActionId">
    <vt:lpwstr>30c5ed3e-3c49-4991-9c85-a5aa7f130b37</vt:lpwstr>
  </property>
  <property fmtid="{D5CDD505-2E9C-101B-9397-08002B2CF9AE}" pid="8" name="MSIP_Label_19e68092-05df-4271-8e3e-b2a4c82ba797_ContentBits">
    <vt:lpwstr>0</vt:lpwstr>
  </property>
  <property fmtid="{D5CDD505-2E9C-101B-9397-08002B2CF9AE}" pid="9" name="MSIP_Label_19e68092-05df-4271-8e3e-b2a4c82ba797_Tag">
    <vt:lpwstr>10, 3, 0, 1</vt:lpwstr>
  </property>
</Properties>
</file>