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77DA5" w14:textId="4FB1BD56" w:rsidR="002D4B83" w:rsidRPr="00487E3D" w:rsidRDefault="0055677A" w:rsidP="00487E3D">
      <w:pPr>
        <w:spacing w:line="276" w:lineRule="auto"/>
        <w:jc w:val="right"/>
        <w:rPr>
          <w:rFonts w:ascii="Arial" w:hAnsi="Arial" w:cs="Arial"/>
          <w:b/>
          <w:bCs/>
          <w:sz w:val="28"/>
          <w:szCs w:val="28"/>
        </w:rPr>
      </w:pPr>
      <w:r w:rsidRPr="001B1255">
        <w:rPr>
          <w:rFonts w:ascii="Arial" w:hAnsi="Arial" w:cs="Arial"/>
          <w:b/>
          <w:bCs/>
          <w:i/>
          <w:iCs/>
          <w:sz w:val="36"/>
          <w:szCs w:val="36"/>
        </w:rPr>
        <w:t>Zingiber officinale</w:t>
      </w:r>
      <w:r w:rsidRPr="001B1255">
        <w:rPr>
          <w:rFonts w:ascii="Arial" w:hAnsi="Arial" w:cs="Arial"/>
          <w:b/>
          <w:bCs/>
          <w:sz w:val="28"/>
          <w:szCs w:val="28"/>
        </w:rPr>
        <w:t xml:space="preserve"> (ginger) </w:t>
      </w:r>
      <w:r w:rsidR="001B1255" w:rsidRPr="001B1255">
        <w:rPr>
          <w:rFonts w:ascii="Arial" w:hAnsi="Arial" w:cs="Arial"/>
          <w:b/>
          <w:bCs/>
          <w:sz w:val="28"/>
          <w:szCs w:val="28"/>
        </w:rPr>
        <w:t>extract as a green biocide for the inhibition of copper</w:t>
      </w:r>
      <w:r w:rsidRPr="001B1255">
        <w:rPr>
          <w:rFonts w:ascii="Arial" w:hAnsi="Arial" w:cs="Arial"/>
          <w:b/>
          <w:bCs/>
          <w:sz w:val="28"/>
          <w:szCs w:val="28"/>
        </w:rPr>
        <w:t xml:space="preserve"> </w:t>
      </w:r>
      <w:r w:rsidR="001B1255" w:rsidRPr="001B1255">
        <w:rPr>
          <w:rFonts w:ascii="Arial" w:hAnsi="Arial" w:cs="Arial"/>
          <w:b/>
          <w:bCs/>
          <w:sz w:val="28"/>
          <w:szCs w:val="28"/>
        </w:rPr>
        <w:t xml:space="preserve">corrosion by </w:t>
      </w:r>
      <w:r w:rsidR="001B1255" w:rsidRPr="001B1255">
        <w:rPr>
          <w:rFonts w:ascii="Arial" w:hAnsi="Arial" w:cs="Arial"/>
          <w:b/>
          <w:bCs/>
          <w:i/>
          <w:iCs/>
          <w:sz w:val="28"/>
          <w:szCs w:val="28"/>
        </w:rPr>
        <w:t>Pseudomonas</w:t>
      </w:r>
      <w:r w:rsidRPr="001B1255">
        <w:rPr>
          <w:rFonts w:ascii="Arial" w:hAnsi="Arial" w:cs="Arial"/>
          <w:b/>
          <w:bCs/>
          <w:i/>
          <w:iCs/>
          <w:sz w:val="28"/>
          <w:szCs w:val="28"/>
        </w:rPr>
        <w:t xml:space="preserve"> </w:t>
      </w:r>
      <w:r w:rsidR="001B1255" w:rsidRPr="001B1255">
        <w:rPr>
          <w:rFonts w:ascii="Arial" w:hAnsi="Arial" w:cs="Arial"/>
          <w:b/>
          <w:bCs/>
          <w:sz w:val="28"/>
          <w:szCs w:val="28"/>
        </w:rPr>
        <w:t>species</w:t>
      </w:r>
    </w:p>
    <w:p w14:paraId="626A8D59" w14:textId="3CA31A8A" w:rsidR="005A010C" w:rsidRPr="002D4B83" w:rsidRDefault="005A010C" w:rsidP="00FE0BB1">
      <w:pPr>
        <w:spacing w:after="0" w:line="360" w:lineRule="auto"/>
        <w:ind w:left="851" w:right="567"/>
        <w:jc w:val="right"/>
        <w:rPr>
          <w:rFonts w:ascii="Arial" w:eastAsia="SimSun" w:hAnsi="Arial" w:cs="Arial"/>
          <w:i/>
          <w:iCs/>
          <w:noProof/>
          <w:kern w:val="0"/>
          <w:sz w:val="24"/>
          <w:szCs w:val="24"/>
        </w:rPr>
      </w:pPr>
    </w:p>
    <w:p w14:paraId="57AB6A22" w14:textId="7C64F6E8" w:rsidR="00451FCA" w:rsidRPr="002D4B83" w:rsidRDefault="00AF3A47" w:rsidP="002D4B83">
      <w:pPr>
        <w:autoSpaceDE w:val="0"/>
        <w:autoSpaceDN w:val="0"/>
        <w:adjustRightInd w:val="0"/>
        <w:spacing w:after="0" w:line="360" w:lineRule="auto"/>
        <w:jc w:val="center"/>
        <w:rPr>
          <w:rFonts w:ascii="Arial" w:eastAsia="Calibri" w:hAnsi="Arial" w:cs="Arial"/>
          <w:b/>
          <w:bCs/>
          <w:kern w:val="0"/>
          <w:sz w:val="24"/>
          <w:szCs w:val="24"/>
          <w14:ligatures w14:val="standardContextual"/>
        </w:rPr>
      </w:pPr>
      <w:r w:rsidRPr="002D4B83">
        <w:rPr>
          <w:rFonts w:ascii="Arial" w:eastAsia="Calibri" w:hAnsi="Arial" w:cs="Arial"/>
          <w:b/>
          <w:bCs/>
          <w:kern w:val="0"/>
          <w:sz w:val="24"/>
          <w:szCs w:val="24"/>
          <w14:ligatures w14:val="standardContextual"/>
        </w:rPr>
        <w:t>ABSTRACT</w:t>
      </w:r>
    </w:p>
    <w:p w14:paraId="352DB5E9" w14:textId="45FCAD5E" w:rsidR="00451FCA" w:rsidRPr="002D4B83" w:rsidRDefault="00451FCA" w:rsidP="002D4B83">
      <w:pPr>
        <w:pStyle w:val="NoSpacing"/>
        <w:jc w:val="both"/>
        <w:rPr>
          <w:rFonts w:ascii="Arial" w:hAnsi="Arial" w:cs="Arial"/>
          <w:sz w:val="22"/>
          <w:szCs w:val="22"/>
        </w:rPr>
      </w:pPr>
      <w:r w:rsidRPr="002D4B83">
        <w:rPr>
          <w:rFonts w:ascii="Arial" w:hAnsi="Arial" w:cs="Arial"/>
          <w:sz w:val="22"/>
          <w:szCs w:val="22"/>
        </w:rPr>
        <w:t xml:space="preserve">This study investigates </w:t>
      </w:r>
      <w:r w:rsidRPr="002D4B83">
        <w:rPr>
          <w:rStyle w:val="Emphasis"/>
          <w:rFonts w:ascii="Arial" w:hAnsi="Arial" w:cs="Arial"/>
          <w:sz w:val="22"/>
          <w:szCs w:val="22"/>
        </w:rPr>
        <w:t>Zingiber officinale</w:t>
      </w:r>
      <w:r w:rsidRPr="002D4B83">
        <w:rPr>
          <w:rFonts w:ascii="Arial" w:hAnsi="Arial" w:cs="Arial"/>
          <w:sz w:val="22"/>
          <w:szCs w:val="22"/>
        </w:rPr>
        <w:t xml:space="preserve"> (ginger) extract as a sustainable corrosion inhibitor and antimicrobial agent for copper in a microbiologically active environment containing </w:t>
      </w:r>
      <w:r w:rsidRPr="002D4B83">
        <w:rPr>
          <w:rStyle w:val="Emphasis"/>
          <w:rFonts w:ascii="Arial" w:hAnsi="Arial" w:cs="Arial"/>
          <w:sz w:val="22"/>
          <w:szCs w:val="22"/>
        </w:rPr>
        <w:t>Pseudomonas aeruginosa</w:t>
      </w:r>
      <w:r w:rsidRPr="002D4B83">
        <w:rPr>
          <w:rFonts w:ascii="Arial" w:hAnsi="Arial" w:cs="Arial"/>
          <w:sz w:val="22"/>
          <w:szCs w:val="22"/>
        </w:rPr>
        <w:t>.</w:t>
      </w:r>
      <w:r w:rsidR="00FE0BB1">
        <w:rPr>
          <w:rFonts w:ascii="Arial" w:hAnsi="Arial" w:cs="Arial"/>
          <w:sz w:val="22"/>
          <w:szCs w:val="22"/>
        </w:rPr>
        <w:t xml:space="preserve"> </w:t>
      </w:r>
      <w:r w:rsidRPr="002D4B83">
        <w:rPr>
          <w:rFonts w:ascii="Arial" w:hAnsi="Arial" w:cs="Arial"/>
          <w:sz w:val="22"/>
          <w:szCs w:val="22"/>
        </w:rPr>
        <w:t xml:space="preserve">Copper coupons (2.0 × 2.0 × 0.14 cm) were exposed to microbiologically active conditions with and without ginger extract. Phytochemical constituents were identified, and corrosion </w:t>
      </w:r>
      <w:proofErr w:type="spellStart"/>
      <w:r w:rsidRPr="002D4B83">
        <w:rPr>
          <w:rFonts w:ascii="Arial" w:hAnsi="Arial" w:cs="Arial"/>
          <w:sz w:val="22"/>
          <w:szCs w:val="22"/>
        </w:rPr>
        <w:t>behaviour</w:t>
      </w:r>
      <w:proofErr w:type="spellEnd"/>
      <w:r w:rsidRPr="002D4B83">
        <w:rPr>
          <w:rFonts w:ascii="Arial" w:hAnsi="Arial" w:cs="Arial"/>
          <w:sz w:val="22"/>
          <w:szCs w:val="22"/>
        </w:rPr>
        <w:t xml:space="preserve"> was evaluated using weight loss measurements, </w:t>
      </w:r>
      <w:proofErr w:type="spellStart"/>
      <w:r w:rsidRPr="002D4B83">
        <w:rPr>
          <w:rFonts w:ascii="Arial" w:hAnsi="Arial" w:cs="Arial"/>
          <w:sz w:val="22"/>
          <w:szCs w:val="22"/>
        </w:rPr>
        <w:t>potentiodynamic</w:t>
      </w:r>
      <w:proofErr w:type="spellEnd"/>
      <w:r w:rsidRPr="002D4B83">
        <w:rPr>
          <w:rFonts w:ascii="Arial" w:hAnsi="Arial" w:cs="Arial"/>
          <w:sz w:val="22"/>
          <w:szCs w:val="22"/>
        </w:rPr>
        <w:t xml:space="preserve"> polarization (PDP), and electrochemical impedance spectroscopy (EIS). Antimicrobial activity against </w:t>
      </w:r>
      <w:r w:rsidRPr="002D4B83">
        <w:rPr>
          <w:rStyle w:val="Emphasis"/>
          <w:rFonts w:ascii="Arial" w:hAnsi="Arial" w:cs="Arial"/>
          <w:sz w:val="22"/>
          <w:szCs w:val="22"/>
        </w:rPr>
        <w:t>P. aeruginosa</w:t>
      </w:r>
      <w:r w:rsidRPr="002D4B83">
        <w:rPr>
          <w:rFonts w:ascii="Arial" w:hAnsi="Arial" w:cs="Arial"/>
          <w:sz w:val="22"/>
          <w:szCs w:val="22"/>
        </w:rPr>
        <w:t xml:space="preserve"> was assessed via the agar disc diffusion method.</w:t>
      </w:r>
      <w:r w:rsidR="00FE0BB1">
        <w:rPr>
          <w:rFonts w:ascii="Arial" w:hAnsi="Arial" w:cs="Arial"/>
          <w:sz w:val="22"/>
          <w:szCs w:val="22"/>
        </w:rPr>
        <w:t xml:space="preserve"> </w:t>
      </w:r>
      <w:r w:rsidRPr="002D4B83">
        <w:rPr>
          <w:rFonts w:ascii="Arial" w:hAnsi="Arial" w:cs="Arial"/>
          <w:sz w:val="22"/>
          <w:szCs w:val="22"/>
        </w:rPr>
        <w:t xml:space="preserve">Phytochemical analysis confirmed the presence of corrosion-inhibitive bioactive compounds, including gingerol, shogaol, and fatty acids. Copper corrosion was significantly suppressed by the adsorption of extract constituents onto the metal surface. While corrosion rate and weight loss increased with exposure time, both were markedly reduced in the inhibited system. PDP analysis showed that corrosion rate and corrosion current density increased from 2.112 </w:t>
      </w:r>
      <w:proofErr w:type="spellStart"/>
      <w:r w:rsidRPr="002D4B83">
        <w:rPr>
          <w:rFonts w:ascii="Arial" w:hAnsi="Arial" w:cs="Arial"/>
          <w:sz w:val="22"/>
          <w:szCs w:val="22"/>
        </w:rPr>
        <w:t>mpy</w:t>
      </w:r>
      <w:proofErr w:type="spellEnd"/>
      <w:r w:rsidRPr="002D4B83">
        <w:rPr>
          <w:rFonts w:ascii="Arial" w:hAnsi="Arial" w:cs="Arial"/>
          <w:sz w:val="22"/>
          <w:szCs w:val="22"/>
        </w:rPr>
        <w:t xml:space="preserve"> and 4.620 µA cm</w:t>
      </w:r>
      <w:r w:rsidRPr="002D4B83">
        <w:rPr>
          <w:rFonts w:ascii="Cambria Math" w:hAnsi="Cambria Math" w:cs="Cambria Math"/>
          <w:sz w:val="22"/>
          <w:szCs w:val="22"/>
        </w:rPr>
        <w:t>⁻</w:t>
      </w:r>
      <w:r w:rsidRPr="002D4B83">
        <w:rPr>
          <w:rFonts w:ascii="Arial" w:hAnsi="Arial" w:cs="Arial"/>
          <w:sz w:val="22"/>
          <w:szCs w:val="22"/>
        </w:rPr>
        <w:t xml:space="preserve">² in the sterile system to 2.620 </w:t>
      </w:r>
      <w:proofErr w:type="spellStart"/>
      <w:r w:rsidRPr="002D4B83">
        <w:rPr>
          <w:rFonts w:ascii="Arial" w:hAnsi="Arial" w:cs="Arial"/>
          <w:sz w:val="22"/>
          <w:szCs w:val="22"/>
        </w:rPr>
        <w:t>mpy</w:t>
      </w:r>
      <w:proofErr w:type="spellEnd"/>
      <w:r w:rsidRPr="002D4B83">
        <w:rPr>
          <w:rFonts w:ascii="Arial" w:hAnsi="Arial" w:cs="Arial"/>
          <w:sz w:val="22"/>
          <w:szCs w:val="22"/>
        </w:rPr>
        <w:t xml:space="preserve"> and 5.730 µA cm</w:t>
      </w:r>
      <w:r w:rsidRPr="002D4B83">
        <w:rPr>
          <w:rFonts w:ascii="Cambria Math" w:hAnsi="Cambria Math" w:cs="Cambria Math"/>
          <w:sz w:val="22"/>
          <w:szCs w:val="22"/>
        </w:rPr>
        <w:t>⁻</w:t>
      </w:r>
      <w:r w:rsidRPr="002D4B83">
        <w:rPr>
          <w:rFonts w:ascii="Arial" w:hAnsi="Arial" w:cs="Arial"/>
          <w:sz w:val="22"/>
          <w:szCs w:val="22"/>
        </w:rPr>
        <w:t xml:space="preserve">² in the presence of </w:t>
      </w:r>
      <w:r w:rsidRPr="002D4B83">
        <w:rPr>
          <w:rStyle w:val="Emphasis"/>
          <w:rFonts w:ascii="Arial" w:hAnsi="Arial" w:cs="Arial"/>
          <w:sz w:val="22"/>
          <w:szCs w:val="22"/>
        </w:rPr>
        <w:t>P. aeruginosa</w:t>
      </w:r>
      <w:r w:rsidRPr="002D4B83">
        <w:rPr>
          <w:rFonts w:ascii="Arial" w:hAnsi="Arial" w:cs="Arial"/>
          <w:sz w:val="22"/>
          <w:szCs w:val="22"/>
        </w:rPr>
        <w:t>. EIS results revealed a pronounced increase in polarization resistance from 98.61 Ω (uninhibited) to 3.15 × 10⁴ Ω with ginger extract.</w:t>
      </w:r>
      <w:r w:rsidR="00FE0BB1">
        <w:rPr>
          <w:rFonts w:ascii="Arial" w:hAnsi="Arial" w:cs="Arial"/>
          <w:sz w:val="22"/>
          <w:szCs w:val="22"/>
        </w:rPr>
        <w:t xml:space="preserve"> </w:t>
      </w:r>
      <w:r w:rsidRPr="002D4B83">
        <w:rPr>
          <w:rStyle w:val="Emphasis"/>
          <w:rFonts w:ascii="Arial" w:hAnsi="Arial" w:cs="Arial"/>
          <w:sz w:val="22"/>
          <w:szCs w:val="22"/>
        </w:rPr>
        <w:t>Zingiber officinale</w:t>
      </w:r>
      <w:r w:rsidRPr="002D4B83">
        <w:rPr>
          <w:rFonts w:ascii="Arial" w:hAnsi="Arial" w:cs="Arial"/>
          <w:sz w:val="22"/>
          <w:szCs w:val="22"/>
        </w:rPr>
        <w:t xml:space="preserve"> extract exhibits strong dual-function performance as a green corrosion inhibitor and antimicrobial agent for copper, offering effective protection in microbiologically influenced corrosion environments.</w:t>
      </w:r>
    </w:p>
    <w:p w14:paraId="71302EF6" w14:textId="602D05C3" w:rsidR="005A010C" w:rsidRDefault="00AF3A47" w:rsidP="00540DDF">
      <w:pPr>
        <w:pStyle w:val="NormalWeb"/>
        <w:jc w:val="both"/>
        <w:rPr>
          <w:rFonts w:ascii="Arial" w:hAnsi="Arial" w:cs="Arial"/>
          <w:i/>
          <w:iCs/>
          <w:sz w:val="20"/>
          <w:szCs w:val="20"/>
        </w:rPr>
      </w:pPr>
      <w:r w:rsidRPr="002D4B83">
        <w:rPr>
          <w:rFonts w:ascii="Arial" w:hAnsi="Arial" w:cs="Arial"/>
          <w:b/>
          <w:bCs/>
          <w:sz w:val="20"/>
          <w:szCs w:val="20"/>
        </w:rPr>
        <w:t xml:space="preserve">Keywords: </w:t>
      </w:r>
      <w:r w:rsidR="00BD4634" w:rsidRPr="002D4B83">
        <w:rPr>
          <w:rFonts w:ascii="Arial" w:hAnsi="Arial" w:cs="Arial"/>
          <w:sz w:val="20"/>
          <w:szCs w:val="20"/>
        </w:rPr>
        <w:t xml:space="preserve">Microbial corrosion, green biocide, corrosion rate, </w:t>
      </w:r>
      <w:r w:rsidR="001520A7">
        <w:rPr>
          <w:rFonts w:ascii="Arial" w:hAnsi="Arial" w:cs="Arial"/>
          <w:sz w:val="20"/>
          <w:szCs w:val="20"/>
        </w:rPr>
        <w:t>biofilm, PDP, EIS</w:t>
      </w:r>
      <w:r w:rsidR="00BD4634" w:rsidRPr="002D4B83">
        <w:rPr>
          <w:rFonts w:ascii="Arial" w:hAnsi="Arial" w:cs="Arial"/>
          <w:i/>
          <w:iCs/>
          <w:sz w:val="20"/>
          <w:szCs w:val="20"/>
        </w:rPr>
        <w:t xml:space="preserve">  </w:t>
      </w:r>
    </w:p>
    <w:p w14:paraId="308BC992" w14:textId="77777777" w:rsidR="00C675CE" w:rsidRPr="002D4B83" w:rsidRDefault="00C675CE" w:rsidP="00540DDF">
      <w:pPr>
        <w:pStyle w:val="NormalWeb"/>
        <w:jc w:val="both"/>
        <w:rPr>
          <w:rFonts w:ascii="Arial" w:hAnsi="Arial" w:cs="Arial"/>
          <w:sz w:val="20"/>
          <w:szCs w:val="20"/>
        </w:rPr>
      </w:pPr>
    </w:p>
    <w:p w14:paraId="60868794" w14:textId="79E52EE5" w:rsidR="005A010C" w:rsidRPr="00FE0BB1" w:rsidRDefault="00B67EE6" w:rsidP="00FE0BB1">
      <w:pPr>
        <w:pStyle w:val="ListParagraph"/>
        <w:numPr>
          <w:ilvl w:val="0"/>
          <w:numId w:val="5"/>
        </w:numPr>
        <w:spacing w:line="360" w:lineRule="auto"/>
        <w:rPr>
          <w:rFonts w:ascii="Arial" w:hAnsi="Arial" w:cs="Arial"/>
          <w:b/>
          <w:bCs/>
          <w:sz w:val="24"/>
          <w:szCs w:val="24"/>
        </w:rPr>
      </w:pPr>
      <w:r w:rsidRPr="00FE0BB1">
        <w:rPr>
          <w:rFonts w:ascii="Arial" w:hAnsi="Arial" w:cs="Arial"/>
          <w:b/>
          <w:bCs/>
          <w:sz w:val="24"/>
          <w:szCs w:val="24"/>
        </w:rPr>
        <w:t>INTRODUCTION</w:t>
      </w:r>
    </w:p>
    <w:p w14:paraId="634507F3" w14:textId="021D4642" w:rsidR="000179A4" w:rsidRPr="000179A4" w:rsidRDefault="000179A4" w:rsidP="000179A4">
      <w:pPr>
        <w:pStyle w:val="NoSpacing"/>
        <w:spacing w:line="360" w:lineRule="auto"/>
        <w:jc w:val="both"/>
        <w:rPr>
          <w:rFonts w:ascii="Arial" w:hAnsi="Arial" w:cs="Arial"/>
          <w:sz w:val="22"/>
          <w:szCs w:val="22"/>
        </w:rPr>
      </w:pPr>
      <w:r w:rsidRPr="000179A4">
        <w:rPr>
          <w:rFonts w:ascii="Arial" w:hAnsi="Arial" w:cs="Arial"/>
          <w:sz w:val="22"/>
          <w:szCs w:val="22"/>
        </w:rPr>
        <w:t xml:space="preserve">Corrosion of metals, including copper, represents a major economic and environmental challenge across numerous industrial sectors worldwide (Wang et al 2020). Corrosion is the gradual deterioration of materials resulting from chemical or electrochemical interactions with their surrounding environment (Fontana 2005). Among the various corrosion modes, microbial corrosion commonly referred to as microbiologically influenced corrosion (MIC) has attracted increasing attention because of its severe and often localized impact on metallic structures and components. Microbial activity is recognized as a critical contributing factor in corrosion processes, with certain bacterial groups, particularly </w:t>
      </w:r>
      <w:r w:rsidRPr="000179A4">
        <w:rPr>
          <w:rFonts w:ascii="Arial" w:hAnsi="Arial" w:cs="Arial"/>
          <w:i/>
          <w:iCs/>
          <w:sz w:val="22"/>
          <w:szCs w:val="22"/>
        </w:rPr>
        <w:t>Pseudomonas</w:t>
      </w:r>
      <w:r w:rsidRPr="000179A4">
        <w:rPr>
          <w:rFonts w:ascii="Arial" w:hAnsi="Arial" w:cs="Arial"/>
          <w:sz w:val="22"/>
          <w:szCs w:val="22"/>
        </w:rPr>
        <w:t xml:space="preserve"> species, playing a prominent role (Beech &amp; Sunner 2004). </w:t>
      </w:r>
      <w:r w:rsidRPr="000179A4">
        <w:rPr>
          <w:rFonts w:ascii="Arial" w:hAnsi="Arial" w:cs="Arial"/>
          <w:i/>
          <w:iCs/>
          <w:sz w:val="22"/>
          <w:szCs w:val="22"/>
        </w:rPr>
        <w:t xml:space="preserve">Pseudomonas </w:t>
      </w:r>
      <w:r w:rsidRPr="000179A4">
        <w:rPr>
          <w:rFonts w:ascii="Arial" w:hAnsi="Arial" w:cs="Arial"/>
          <w:sz w:val="22"/>
          <w:szCs w:val="22"/>
        </w:rPr>
        <w:t xml:space="preserve">species are well known for their capacity to colonize metal surfaces and establish biofilms, thereby accelerating corrosion through mechanisms such as biofilm-induced localized attack and the generation of corrosive metabolic products (Videla &amp; Herrera 2005). Conventional corrosion mitigation strategies frequently depend on synthetic chemical biocides; however, these agents often present environmental and health concerns due to their toxicity and long-term persistence in </w:t>
      </w:r>
      <w:r w:rsidRPr="000179A4">
        <w:rPr>
          <w:rFonts w:ascii="Arial" w:hAnsi="Arial" w:cs="Arial"/>
          <w:sz w:val="22"/>
          <w:szCs w:val="22"/>
        </w:rPr>
        <w:lastRenderedPageBreak/>
        <w:t>ecosystems (Shi et al 2023). Consequently, there is growing research interest in sustainable and environmentally benign alternatives for corrosion control.</w:t>
      </w:r>
    </w:p>
    <w:p w14:paraId="6A4EDA47" w14:textId="77777777" w:rsidR="000179A4" w:rsidRPr="000179A4" w:rsidRDefault="000179A4" w:rsidP="000179A4">
      <w:pPr>
        <w:pStyle w:val="NoSpacing"/>
        <w:spacing w:line="360" w:lineRule="auto"/>
        <w:jc w:val="both"/>
        <w:rPr>
          <w:rFonts w:ascii="Arial" w:hAnsi="Arial" w:cs="Arial"/>
          <w:sz w:val="22"/>
          <w:szCs w:val="22"/>
        </w:rPr>
      </w:pPr>
      <w:r w:rsidRPr="000179A4">
        <w:rPr>
          <w:rFonts w:ascii="Arial" w:hAnsi="Arial" w:cs="Arial"/>
          <w:sz w:val="22"/>
          <w:szCs w:val="22"/>
        </w:rPr>
        <w:t xml:space="preserve">Plant-derived products have emerged as promising options in this regard. Ginger (Zingiber officinale), a widely utilized culinary and medicinal plant, has received considerable attention due to its strong antimicrobial activity, largely attributed to bioactive constituents such as gingerol and zingerone (Prasad &amp; Tyagi 2015). Several studies have confirmed the antimicrobial effectiveness of ginger extracts against diverse bacterial species, including </w:t>
      </w:r>
      <w:r w:rsidRPr="000179A4">
        <w:rPr>
          <w:rFonts w:ascii="Arial" w:hAnsi="Arial" w:cs="Arial"/>
          <w:i/>
          <w:iCs/>
          <w:sz w:val="22"/>
          <w:szCs w:val="22"/>
        </w:rPr>
        <w:t>Pseudomonas</w:t>
      </w:r>
      <w:r w:rsidRPr="000179A4">
        <w:rPr>
          <w:rFonts w:ascii="Arial" w:hAnsi="Arial" w:cs="Arial"/>
          <w:sz w:val="22"/>
          <w:szCs w:val="22"/>
        </w:rPr>
        <w:t xml:space="preserve"> strains (Kasi et al 2024). Despite these findings, the specific application of ginger as a green biocide for mitigating </w:t>
      </w:r>
      <w:r w:rsidRPr="000179A4">
        <w:rPr>
          <w:rFonts w:ascii="Arial" w:hAnsi="Arial" w:cs="Arial"/>
          <w:i/>
          <w:iCs/>
          <w:sz w:val="22"/>
          <w:szCs w:val="22"/>
        </w:rPr>
        <w:t>Pseudomonas</w:t>
      </w:r>
      <w:r w:rsidRPr="000179A4">
        <w:rPr>
          <w:rFonts w:ascii="Arial" w:hAnsi="Arial" w:cs="Arial"/>
          <w:sz w:val="22"/>
          <w:szCs w:val="22"/>
        </w:rPr>
        <w:t>-induced copper corrosion remains insufficiently investigated. This knowledge gap highlights the need for systematic studies aimed at assessing ginger extracts as potential corrosion inhibitors in relevant industrial environments.</w:t>
      </w:r>
    </w:p>
    <w:p w14:paraId="6E18D04C" w14:textId="77777777" w:rsidR="000179A4" w:rsidRPr="000179A4" w:rsidRDefault="000179A4" w:rsidP="000179A4">
      <w:pPr>
        <w:pStyle w:val="NoSpacing"/>
        <w:spacing w:line="360" w:lineRule="auto"/>
        <w:jc w:val="both"/>
        <w:rPr>
          <w:rFonts w:ascii="Arial" w:hAnsi="Arial" w:cs="Arial"/>
          <w:sz w:val="22"/>
          <w:szCs w:val="22"/>
        </w:rPr>
      </w:pPr>
      <w:r w:rsidRPr="000179A4">
        <w:rPr>
          <w:rFonts w:ascii="Arial" w:hAnsi="Arial" w:cs="Arial"/>
          <w:sz w:val="22"/>
          <w:szCs w:val="22"/>
        </w:rPr>
        <w:t>MIC is a destructive corrosion phenomenon initiated or accelerated by microbial presence and metabolic activity, typically manifesting as localized pitting and crevice attack on metal surfaces (</w:t>
      </w:r>
      <w:proofErr w:type="spellStart"/>
      <w:r w:rsidRPr="000179A4">
        <w:rPr>
          <w:rFonts w:ascii="Arial" w:hAnsi="Arial" w:cs="Arial"/>
          <w:sz w:val="22"/>
          <w:szCs w:val="22"/>
        </w:rPr>
        <w:t>Eyu</w:t>
      </w:r>
      <w:proofErr w:type="spellEnd"/>
      <w:r w:rsidRPr="000179A4">
        <w:rPr>
          <w:rFonts w:ascii="Arial" w:hAnsi="Arial" w:cs="Arial"/>
          <w:sz w:val="22"/>
          <w:szCs w:val="22"/>
        </w:rPr>
        <w:t xml:space="preserve"> et al 2013; </w:t>
      </w:r>
      <w:proofErr w:type="spellStart"/>
      <w:r w:rsidRPr="000179A4">
        <w:rPr>
          <w:rFonts w:ascii="Arial" w:hAnsi="Arial" w:cs="Arial"/>
          <w:sz w:val="22"/>
          <w:szCs w:val="22"/>
        </w:rPr>
        <w:t>Oguzie</w:t>
      </w:r>
      <w:proofErr w:type="spellEnd"/>
      <w:r w:rsidRPr="000179A4">
        <w:rPr>
          <w:rFonts w:ascii="Arial" w:hAnsi="Arial" w:cs="Arial"/>
          <w:sz w:val="22"/>
          <w:szCs w:val="22"/>
        </w:rPr>
        <w:t xml:space="preserve"> et al 2012; Imo et al 2023). It poses significant operational challenges in sectors such as marine and freshwater systems, as well as oil and gas pipeline networks. Microorganisms readily adhere to exposed substrates and develop biofilm communities that create microenvironments favorable for intensified corrosion processes. Within these biofilms, microbial populations enhance corrosion kinetics and contribute to severe material degradation (Avelino-Jiménez et al 2023).</w:t>
      </w:r>
    </w:p>
    <w:p w14:paraId="48FBF323" w14:textId="0B671FD2" w:rsidR="000179A4" w:rsidRPr="000179A4" w:rsidRDefault="000179A4" w:rsidP="000179A4">
      <w:pPr>
        <w:pStyle w:val="NoSpacing"/>
        <w:spacing w:line="360" w:lineRule="auto"/>
        <w:jc w:val="both"/>
        <w:rPr>
          <w:rFonts w:ascii="Arial" w:hAnsi="Arial" w:cs="Arial"/>
          <w:sz w:val="22"/>
          <w:szCs w:val="22"/>
        </w:rPr>
      </w:pPr>
      <w:r w:rsidRPr="000179A4">
        <w:rPr>
          <w:rFonts w:ascii="Arial" w:hAnsi="Arial" w:cs="Arial"/>
          <w:sz w:val="22"/>
          <w:szCs w:val="22"/>
        </w:rPr>
        <w:t xml:space="preserve">Biofilms are central to MIC because they provide structured and protective habitats that enable microbial survival and activity on metallic surfaces. Pseudomonas species are particularly effective biofilm formers, employing coordinated processes of surface adhesion, cellular aggregation, and extracellular polymeric matrix production (Flemming et al 2016). Such biofilms generate localized microenvironments that facilitate the concentration of corrosive metabolites and promote anaerobic niches that further stimulate corrosion reactions (Dang &amp; Lovell 2016). The broad metabolic versatility of </w:t>
      </w:r>
      <w:r w:rsidRPr="000179A4">
        <w:rPr>
          <w:rFonts w:ascii="Arial" w:hAnsi="Arial" w:cs="Arial"/>
          <w:i/>
          <w:iCs/>
          <w:sz w:val="22"/>
          <w:szCs w:val="22"/>
        </w:rPr>
        <w:t>Pseudomonas</w:t>
      </w:r>
      <w:r w:rsidRPr="000179A4">
        <w:rPr>
          <w:rFonts w:ascii="Arial" w:hAnsi="Arial" w:cs="Arial"/>
          <w:sz w:val="22"/>
          <w:szCs w:val="22"/>
        </w:rPr>
        <w:t xml:space="preserve"> also contributes to their corrosive potential, as they can utilize a wide range of organic and inorganic substrates and produce aggressive byproducts, including organic acids, hydrogen sulfide, and other sulfur-containing compounds (Videla &amp; Herrera 2005). The accumulation of these metabolites at the metal–biofilm interface accelerates surface degradation, leading to localized pitting and progressive material loss (Beech &amp; Sunner 2004; </w:t>
      </w:r>
      <w:proofErr w:type="spellStart"/>
      <w:r w:rsidRPr="000179A4">
        <w:rPr>
          <w:rFonts w:ascii="Arial" w:hAnsi="Arial" w:cs="Arial"/>
          <w:sz w:val="22"/>
          <w:szCs w:val="22"/>
        </w:rPr>
        <w:t>Nwokorie</w:t>
      </w:r>
      <w:proofErr w:type="spellEnd"/>
      <w:r w:rsidRPr="000179A4">
        <w:rPr>
          <w:rFonts w:ascii="Arial" w:hAnsi="Arial" w:cs="Arial"/>
          <w:sz w:val="22"/>
          <w:szCs w:val="22"/>
        </w:rPr>
        <w:t xml:space="preserve"> et al 2025</w:t>
      </w:r>
      <w:r w:rsidR="00A70C60">
        <w:rPr>
          <w:rFonts w:ascii="Arial" w:hAnsi="Arial" w:cs="Arial"/>
          <w:sz w:val="22"/>
          <w:szCs w:val="22"/>
        </w:rPr>
        <w:t>a</w:t>
      </w:r>
      <w:r w:rsidRPr="000179A4">
        <w:rPr>
          <w:rFonts w:ascii="Arial" w:hAnsi="Arial" w:cs="Arial"/>
          <w:sz w:val="22"/>
          <w:szCs w:val="22"/>
        </w:rPr>
        <w:t>).</w:t>
      </w:r>
    </w:p>
    <w:p w14:paraId="04AB658D" w14:textId="77777777" w:rsidR="000179A4" w:rsidRPr="000179A4" w:rsidRDefault="000179A4" w:rsidP="000179A4">
      <w:pPr>
        <w:pStyle w:val="NoSpacing"/>
        <w:spacing w:line="360" w:lineRule="auto"/>
        <w:jc w:val="both"/>
        <w:rPr>
          <w:rFonts w:ascii="Arial" w:hAnsi="Arial" w:cs="Arial"/>
          <w:sz w:val="22"/>
          <w:szCs w:val="22"/>
        </w:rPr>
      </w:pPr>
      <w:r w:rsidRPr="000179A4">
        <w:rPr>
          <w:rFonts w:ascii="Arial" w:hAnsi="Arial" w:cs="Arial"/>
          <w:sz w:val="22"/>
          <w:szCs w:val="22"/>
        </w:rPr>
        <w:t>The present study therefore offers important insight into the prospective application of ginger extracts and ginger-derived compounds as environmentally friendly biocides and corrosion inhibitors. The findings are expected to contribute to the development of green corrosion management strategies suitable for industrial applications while advancing understanding of plant-based approaches to MIC control.</w:t>
      </w:r>
    </w:p>
    <w:p w14:paraId="5D4B44D9" w14:textId="77777777" w:rsidR="000179A4" w:rsidRDefault="000179A4" w:rsidP="00B7552A">
      <w:pPr>
        <w:spacing w:line="360" w:lineRule="auto"/>
        <w:jc w:val="both"/>
        <w:rPr>
          <w:rFonts w:ascii="Arial" w:hAnsi="Arial" w:cs="Arial"/>
        </w:rPr>
      </w:pPr>
    </w:p>
    <w:p w14:paraId="0838C4AF" w14:textId="10BFFCB3" w:rsidR="000A04F2" w:rsidRPr="00A018B8" w:rsidRDefault="00FE0BB1" w:rsidP="000A04F2">
      <w:pPr>
        <w:spacing w:line="276" w:lineRule="auto"/>
        <w:rPr>
          <w:rFonts w:ascii="Arial" w:hAnsi="Arial" w:cs="Arial"/>
          <w:b/>
          <w:bCs/>
        </w:rPr>
      </w:pPr>
      <w:r w:rsidRPr="00A018B8">
        <w:rPr>
          <w:rFonts w:ascii="Arial" w:hAnsi="Arial" w:cs="Arial"/>
          <w:b/>
          <w:bCs/>
        </w:rPr>
        <w:t xml:space="preserve">2.0 </w:t>
      </w:r>
      <w:r w:rsidR="00B67EE6" w:rsidRPr="00A018B8">
        <w:rPr>
          <w:rFonts w:ascii="Arial" w:hAnsi="Arial" w:cs="Arial"/>
          <w:b/>
          <w:bCs/>
        </w:rPr>
        <w:t>MATERIAL AND METHODS</w:t>
      </w:r>
      <w:r w:rsidR="00A70C60">
        <w:rPr>
          <w:rFonts w:ascii="Arial" w:hAnsi="Arial" w:cs="Arial"/>
          <w:b/>
          <w:bCs/>
        </w:rPr>
        <w:t xml:space="preserve"> (</w:t>
      </w:r>
      <w:proofErr w:type="spellStart"/>
      <w:r w:rsidR="00A70C60" w:rsidRPr="00A70C60">
        <w:rPr>
          <w:rFonts w:ascii="Arial" w:hAnsi="Arial" w:cs="Arial"/>
          <w:b/>
          <w:bCs/>
        </w:rPr>
        <w:t>Nwokorie</w:t>
      </w:r>
      <w:proofErr w:type="spellEnd"/>
      <w:r w:rsidR="00A70C60">
        <w:rPr>
          <w:rFonts w:ascii="Arial" w:hAnsi="Arial" w:cs="Arial"/>
          <w:b/>
          <w:bCs/>
        </w:rPr>
        <w:t xml:space="preserve"> et al., 2025b)</w:t>
      </w:r>
    </w:p>
    <w:p w14:paraId="3773461E" w14:textId="1A8A9D16" w:rsidR="00FD382C" w:rsidRPr="00A018B8" w:rsidRDefault="000A04F2" w:rsidP="002E60BD">
      <w:pPr>
        <w:spacing w:line="360" w:lineRule="auto"/>
        <w:jc w:val="both"/>
        <w:rPr>
          <w:rFonts w:ascii="Arial" w:hAnsi="Arial" w:cs="Arial"/>
        </w:rPr>
      </w:pPr>
      <w:r w:rsidRPr="00A018B8">
        <w:rPr>
          <w:rFonts w:ascii="Arial" w:hAnsi="Arial" w:cs="Arial"/>
        </w:rPr>
        <w:t xml:space="preserve">Metal coupons: The </w:t>
      </w:r>
      <w:r w:rsidR="003572B7">
        <w:rPr>
          <w:rFonts w:ascii="Arial" w:hAnsi="Arial" w:cs="Arial"/>
        </w:rPr>
        <w:t>copper</w:t>
      </w:r>
      <w:r w:rsidRPr="00A018B8">
        <w:rPr>
          <w:rFonts w:ascii="Arial" w:hAnsi="Arial" w:cs="Arial"/>
        </w:rPr>
        <w:t xml:space="preserve"> used in this study was obtained from the material and metallurgical department of the University. The </w:t>
      </w:r>
      <w:bookmarkStart w:id="0" w:name="_Hlk203365886"/>
      <w:r w:rsidR="003572B7">
        <w:rPr>
          <w:rFonts w:ascii="Arial" w:hAnsi="Arial" w:cs="Arial"/>
        </w:rPr>
        <w:t>copper</w:t>
      </w:r>
      <w:r w:rsidRPr="00A018B8">
        <w:rPr>
          <w:rFonts w:ascii="Arial" w:hAnsi="Arial" w:cs="Arial"/>
        </w:rPr>
        <w:t xml:space="preserve"> was first cut into coupons of specific dimension 2cm x 2cm x 0.14 cm</w:t>
      </w:r>
      <w:bookmarkEnd w:id="0"/>
      <w:r w:rsidRPr="00A018B8">
        <w:rPr>
          <w:rFonts w:ascii="Arial" w:hAnsi="Arial" w:cs="Arial"/>
        </w:rPr>
        <w:t xml:space="preserve">. Thereafter the coupons were polished with silicon carbide abrasive paper (from grade no. 400 to 1000), then cleaned with distilled water, dried in acetone and weighed with electronic weighing balance (Nicolet Model 37500). </w:t>
      </w:r>
    </w:p>
    <w:p w14:paraId="4757409D" w14:textId="1F0775CA" w:rsidR="000A04F2" w:rsidRPr="00A018B8" w:rsidRDefault="000A04F2" w:rsidP="00FD382C">
      <w:pPr>
        <w:spacing w:line="276" w:lineRule="auto"/>
        <w:rPr>
          <w:rFonts w:ascii="Arial" w:hAnsi="Arial" w:cs="Arial"/>
        </w:rPr>
      </w:pPr>
      <w:r w:rsidRPr="00A018B8">
        <w:rPr>
          <w:rFonts w:ascii="Arial" w:hAnsi="Arial" w:cs="Arial"/>
        </w:rPr>
        <w:t>Weighed coupons were stored</w:t>
      </w:r>
      <w:r w:rsidR="00FD382C" w:rsidRPr="00A018B8">
        <w:rPr>
          <w:rFonts w:ascii="Arial" w:hAnsi="Arial" w:cs="Arial"/>
        </w:rPr>
        <w:t xml:space="preserve"> </w:t>
      </w:r>
      <w:r w:rsidRPr="00A018B8">
        <w:rPr>
          <w:rFonts w:ascii="Arial" w:hAnsi="Arial" w:cs="Arial"/>
        </w:rPr>
        <w:t>in moisture-free desiccators prior to use.</w:t>
      </w:r>
    </w:p>
    <w:p w14:paraId="1AE89FA2" w14:textId="77777777" w:rsidR="000A04F2" w:rsidRPr="00A018B8" w:rsidRDefault="000A04F2" w:rsidP="000A04F2">
      <w:pPr>
        <w:spacing w:line="276" w:lineRule="auto"/>
        <w:jc w:val="both"/>
        <w:rPr>
          <w:rFonts w:ascii="Arial" w:hAnsi="Arial" w:cs="Arial"/>
        </w:rPr>
      </w:pPr>
      <w:r w:rsidRPr="00A018B8">
        <w:rPr>
          <w:rFonts w:ascii="Arial" w:hAnsi="Arial" w:cs="Arial"/>
        </w:rPr>
        <w:t>Isolation and identification:</w:t>
      </w:r>
    </w:p>
    <w:p w14:paraId="6231165B" w14:textId="52D8001D" w:rsidR="000A04F2" w:rsidRPr="00A018B8" w:rsidRDefault="000A04F2" w:rsidP="000A04F2">
      <w:pPr>
        <w:spacing w:line="360" w:lineRule="auto"/>
        <w:jc w:val="both"/>
        <w:rPr>
          <w:rFonts w:ascii="Arial" w:hAnsi="Arial" w:cs="Arial"/>
        </w:rPr>
      </w:pPr>
      <w:r w:rsidRPr="00A018B8">
        <w:rPr>
          <w:rFonts w:ascii="Arial" w:hAnsi="Arial" w:cs="Arial"/>
        </w:rPr>
        <w:t xml:space="preserve">The strain of </w:t>
      </w:r>
      <w:r w:rsidRPr="00A018B8">
        <w:rPr>
          <w:rFonts w:ascii="Arial" w:hAnsi="Arial" w:cs="Arial"/>
          <w:i/>
          <w:iCs/>
        </w:rPr>
        <w:t>Pseudomonas</w:t>
      </w:r>
      <w:r w:rsidRPr="00A018B8">
        <w:rPr>
          <w:rFonts w:ascii="Arial" w:hAnsi="Arial" w:cs="Arial"/>
        </w:rPr>
        <w:t xml:space="preserve"> </w:t>
      </w:r>
      <w:proofErr w:type="spellStart"/>
      <w:r w:rsidRPr="00A018B8">
        <w:rPr>
          <w:rFonts w:ascii="Arial" w:hAnsi="Arial" w:cs="Arial"/>
        </w:rPr>
        <w:t>sp</w:t>
      </w:r>
      <w:proofErr w:type="spellEnd"/>
      <w:r w:rsidRPr="00A018B8">
        <w:rPr>
          <w:rFonts w:ascii="Arial" w:hAnsi="Arial" w:cs="Arial"/>
        </w:rPr>
        <w:t xml:space="preserve"> was used in this study was isolated from a corroding oil tank in an oil depot.</w:t>
      </w:r>
      <w:r w:rsidRPr="00A018B8">
        <w:rPr>
          <w:rFonts w:ascii="Arial" w:eastAsiaTheme="minorEastAsia" w:hAnsi="Arial" w:cs="Arial"/>
          <w:lang w:val="en-GB"/>
        </w:rPr>
        <w:t xml:space="preserve"> Microbial isolates were characterized based on cultural (colonial), microscopic and biochemical methods with reference to standard manuals.</w:t>
      </w:r>
      <w:r w:rsidR="002E60BD" w:rsidRPr="002E60BD">
        <w:rPr>
          <w:rFonts w:ascii="Arial" w:eastAsiaTheme="minorEastAsia" w:hAnsi="Arial" w:cs="Arial"/>
          <w:lang w:val="en-GB"/>
        </w:rPr>
        <w:t xml:space="preserve"> </w:t>
      </w:r>
      <w:r w:rsidR="002E60BD">
        <w:rPr>
          <w:rFonts w:ascii="Arial" w:eastAsiaTheme="minorEastAsia" w:hAnsi="Arial" w:cs="Arial"/>
          <w:lang w:val="en-GB"/>
        </w:rPr>
        <w:t>(</w:t>
      </w:r>
      <w:r w:rsidR="002E60BD" w:rsidRPr="005E3743">
        <w:rPr>
          <w:rFonts w:ascii="Arial" w:eastAsiaTheme="minorEastAsia" w:hAnsi="Arial" w:cs="Arial"/>
          <w:lang w:val="en-GB"/>
        </w:rPr>
        <w:t>Cheesbrough</w:t>
      </w:r>
      <w:r w:rsidR="002E60BD">
        <w:rPr>
          <w:rFonts w:ascii="Arial" w:eastAsiaTheme="minorEastAsia" w:hAnsi="Arial" w:cs="Arial"/>
          <w:lang w:val="en-GB"/>
        </w:rPr>
        <w:t xml:space="preserve"> </w:t>
      </w:r>
      <w:r w:rsidR="002E60BD" w:rsidRPr="005E3743">
        <w:rPr>
          <w:rFonts w:ascii="Arial" w:eastAsiaTheme="minorEastAsia" w:hAnsi="Arial" w:cs="Arial"/>
          <w:lang w:val="en-GB"/>
        </w:rPr>
        <w:t>2000)</w:t>
      </w:r>
      <w:r w:rsidRPr="00A018B8">
        <w:rPr>
          <w:rFonts w:ascii="Arial" w:eastAsiaTheme="minorEastAsia" w:hAnsi="Arial" w:cs="Arial"/>
          <w:lang w:val="en-GB"/>
        </w:rPr>
        <w:t>. The identities of the isolates were cross matched with reference to standard of Bergey’s manual of Determinative Bacteriology (ninth edition).</w:t>
      </w:r>
      <w:r w:rsidRPr="00A018B8">
        <w:rPr>
          <w:rFonts w:ascii="Arial" w:hAnsi="Arial" w:cs="Arial"/>
        </w:rPr>
        <w:t xml:space="preserve"> </w:t>
      </w:r>
      <w:r w:rsidR="00D931D8" w:rsidRPr="00A018B8">
        <w:rPr>
          <w:rFonts w:ascii="Arial" w:hAnsi="Arial" w:cs="Arial"/>
        </w:rPr>
        <w:t>The isolate is a gram-negative, rod-shaped, mobile and non-spore forming aerobic bacteri</w:t>
      </w:r>
      <w:r w:rsidR="00EC223E">
        <w:rPr>
          <w:rFonts w:ascii="Arial" w:hAnsi="Arial" w:cs="Arial"/>
        </w:rPr>
        <w:t>um</w:t>
      </w:r>
      <w:r w:rsidR="00D931D8" w:rsidRPr="00A018B8">
        <w:rPr>
          <w:rFonts w:ascii="Arial" w:hAnsi="Arial" w:cs="Arial"/>
        </w:rPr>
        <w:t xml:space="preserve">. The organism isolated physiologically resembles </w:t>
      </w:r>
      <w:r w:rsidR="00D931D8" w:rsidRPr="00A018B8">
        <w:rPr>
          <w:rFonts w:ascii="Arial" w:hAnsi="Arial" w:cs="Arial"/>
          <w:i/>
          <w:iCs/>
        </w:rPr>
        <w:t>Pseudomonas aeruginosa.</w:t>
      </w:r>
      <w:r w:rsidR="00D931D8" w:rsidRPr="00A018B8">
        <w:rPr>
          <w:rFonts w:ascii="Arial" w:hAnsi="Arial" w:cs="Arial"/>
        </w:rPr>
        <w:t xml:space="preserve"> It grows optimally at 37 ⁰C. </w:t>
      </w:r>
      <w:r w:rsidRPr="00A018B8">
        <w:rPr>
          <w:rFonts w:ascii="Arial" w:hAnsi="Arial" w:cs="Arial"/>
        </w:rPr>
        <w:t>The stock culture was maintained in a medium under nitrogen atmosphere at 4⁰C.</w:t>
      </w:r>
    </w:p>
    <w:p w14:paraId="0DB0DC6E" w14:textId="16BCC779" w:rsidR="000A04F2" w:rsidRPr="00B67EE6" w:rsidRDefault="00FE0BB1" w:rsidP="000A04F2">
      <w:pPr>
        <w:spacing w:line="276" w:lineRule="auto"/>
        <w:jc w:val="both"/>
        <w:rPr>
          <w:rFonts w:ascii="Arial" w:hAnsi="Arial" w:cs="Arial"/>
          <w:b/>
          <w:bCs/>
        </w:rPr>
      </w:pPr>
      <w:r w:rsidRPr="00B67EE6">
        <w:rPr>
          <w:rFonts w:ascii="Arial" w:hAnsi="Arial" w:cs="Arial"/>
          <w:b/>
          <w:bCs/>
        </w:rPr>
        <w:t xml:space="preserve">2.1 </w:t>
      </w:r>
      <w:r w:rsidR="000A04F2" w:rsidRPr="00B67EE6">
        <w:rPr>
          <w:rFonts w:ascii="Arial" w:hAnsi="Arial" w:cs="Arial"/>
          <w:b/>
          <w:bCs/>
        </w:rPr>
        <w:t>Plant extract</w:t>
      </w:r>
    </w:p>
    <w:p w14:paraId="49055924" w14:textId="4A3ABEA9" w:rsidR="009A13B3" w:rsidRPr="00A018B8" w:rsidRDefault="000A04F2" w:rsidP="00112CAD">
      <w:pPr>
        <w:spacing w:line="360" w:lineRule="auto"/>
        <w:jc w:val="both"/>
        <w:rPr>
          <w:rFonts w:ascii="Arial" w:hAnsi="Arial" w:cs="Arial"/>
        </w:rPr>
      </w:pPr>
      <w:r w:rsidRPr="00A018B8">
        <w:rPr>
          <w:rFonts w:ascii="Arial" w:hAnsi="Arial" w:cs="Arial"/>
        </w:rPr>
        <w:t xml:space="preserve">The extraction of the plant extract was done by Soxhlet extraction method as outlined by [8]. The extracted oil </w:t>
      </w:r>
      <w:r w:rsidR="009A13B3" w:rsidRPr="00A018B8">
        <w:rPr>
          <w:rFonts w:ascii="Arial" w:hAnsi="Arial" w:cs="Arial"/>
        </w:rPr>
        <w:t>w</w:t>
      </w:r>
      <w:r w:rsidRPr="00A018B8">
        <w:rPr>
          <w:rFonts w:ascii="Arial" w:hAnsi="Arial" w:cs="Arial"/>
        </w:rPr>
        <w:t>as stored in sterile reagent bottle at 20</w:t>
      </w:r>
      <w:r w:rsidRPr="00A018B8">
        <w:rPr>
          <w:rFonts w:ascii="Arial" w:hAnsi="Arial" w:cs="Arial"/>
          <w:vertAlign w:val="superscript"/>
        </w:rPr>
        <w:t>◦</w:t>
      </w:r>
      <w:r w:rsidRPr="00A018B8">
        <w:rPr>
          <w:rFonts w:ascii="Arial" w:hAnsi="Arial" w:cs="Arial"/>
        </w:rPr>
        <w:t xml:space="preserve"> C prior to use. The amount of plant material extracted was quantified by comparing the weight of the dried residue with the initial weight of the dried plant material before extraction. From the individual stock inhibitor test solutions were prepared in the desired concentration range by diluting with 10% dimethyl sulfoxide (DMSO). The phytochemical screening of the extract was done using standard laboratory procedures as outlined by</w:t>
      </w:r>
      <w:r w:rsidR="002E60BD" w:rsidRPr="002E60BD">
        <w:rPr>
          <w:rFonts w:ascii="Arial" w:hAnsi="Arial" w:cs="Arial"/>
        </w:rPr>
        <w:t xml:space="preserve"> </w:t>
      </w:r>
      <w:r w:rsidR="002E60BD">
        <w:rPr>
          <w:rFonts w:ascii="Arial" w:hAnsi="Arial" w:cs="Arial"/>
        </w:rPr>
        <w:t>(</w:t>
      </w:r>
      <w:r w:rsidR="002E60BD" w:rsidRPr="00236A41">
        <w:rPr>
          <w:rFonts w:ascii="Arial" w:hAnsi="Arial" w:cs="Arial"/>
        </w:rPr>
        <w:t>Zhang</w:t>
      </w:r>
      <w:r w:rsidR="002E60BD">
        <w:rPr>
          <w:rFonts w:ascii="Arial" w:hAnsi="Arial" w:cs="Arial"/>
        </w:rPr>
        <w:t xml:space="preserve"> et al 2023)</w:t>
      </w:r>
      <w:r w:rsidRPr="00A018B8">
        <w:rPr>
          <w:rFonts w:ascii="Arial" w:hAnsi="Arial" w:cs="Arial"/>
        </w:rPr>
        <w:t>.</w:t>
      </w:r>
    </w:p>
    <w:p w14:paraId="0F96E6C5" w14:textId="633D30C4" w:rsidR="009A13B3" w:rsidRPr="00A018B8" w:rsidRDefault="00FE0BB1" w:rsidP="009A13B3">
      <w:pPr>
        <w:spacing w:line="276" w:lineRule="auto"/>
        <w:jc w:val="both"/>
        <w:rPr>
          <w:rFonts w:ascii="Arial" w:hAnsi="Arial" w:cs="Arial"/>
        </w:rPr>
      </w:pPr>
      <w:r w:rsidRPr="00B67EE6">
        <w:rPr>
          <w:rFonts w:ascii="Arial" w:hAnsi="Arial" w:cs="Arial"/>
          <w:b/>
          <w:bCs/>
        </w:rPr>
        <w:t xml:space="preserve">2.2 </w:t>
      </w:r>
      <w:r w:rsidR="009A13B3" w:rsidRPr="00B67EE6">
        <w:rPr>
          <w:rFonts w:ascii="Arial" w:hAnsi="Arial" w:cs="Arial"/>
          <w:b/>
          <w:bCs/>
        </w:rPr>
        <w:t>Antimicrobial test</w:t>
      </w:r>
    </w:p>
    <w:p w14:paraId="53005E3E" w14:textId="735D73B9" w:rsidR="009A13B3" w:rsidRPr="00A018B8" w:rsidRDefault="009A13B3" w:rsidP="00270F1C">
      <w:pPr>
        <w:spacing w:line="360" w:lineRule="auto"/>
        <w:jc w:val="both"/>
        <w:rPr>
          <w:rFonts w:ascii="Arial" w:hAnsi="Arial" w:cs="Arial"/>
        </w:rPr>
      </w:pPr>
      <w:r w:rsidRPr="00A018B8">
        <w:rPr>
          <w:rFonts w:ascii="Arial" w:hAnsi="Arial" w:cs="Arial"/>
        </w:rPr>
        <w:t xml:space="preserve">The antimicrobial activities of the extracts were tested by agar well diffusion method </w:t>
      </w:r>
      <w:r w:rsidR="00F738F8">
        <w:rPr>
          <w:rFonts w:ascii="Arial" w:hAnsi="Arial" w:cs="Arial"/>
        </w:rPr>
        <w:t>(</w:t>
      </w:r>
      <w:proofErr w:type="spellStart"/>
      <w:r w:rsidR="00F738F8">
        <w:rPr>
          <w:rFonts w:ascii="Times New Roman" w:hAnsi="Times New Roman"/>
          <w:sz w:val="24"/>
          <w:szCs w:val="24"/>
        </w:rPr>
        <w:t>Oguzie</w:t>
      </w:r>
      <w:proofErr w:type="spellEnd"/>
      <w:r w:rsidR="00F738F8">
        <w:rPr>
          <w:rFonts w:ascii="Times New Roman" w:hAnsi="Times New Roman"/>
          <w:sz w:val="24"/>
          <w:szCs w:val="24"/>
        </w:rPr>
        <w:t xml:space="preserve"> et al 2012) </w:t>
      </w:r>
      <w:r w:rsidRPr="00A018B8">
        <w:rPr>
          <w:rFonts w:ascii="Arial" w:hAnsi="Arial" w:cs="Arial"/>
        </w:rPr>
        <w:t>at</w:t>
      </w:r>
      <w:r w:rsidR="007F7DD0">
        <w:rPr>
          <w:rFonts w:ascii="Arial" w:hAnsi="Arial" w:cs="Arial"/>
        </w:rPr>
        <w:t xml:space="preserve"> 12.5 mg/mL, 25mg/mL,</w:t>
      </w:r>
      <w:r w:rsidRPr="00A018B8">
        <w:rPr>
          <w:rFonts w:ascii="Arial" w:hAnsi="Arial" w:cs="Arial"/>
        </w:rPr>
        <w:t xml:space="preserve"> 50 mg/ </w:t>
      </w:r>
      <w:r w:rsidRPr="00F738F8">
        <w:rPr>
          <w:rFonts w:ascii="Arial" w:hAnsi="Arial" w:cs="Arial"/>
        </w:rPr>
        <w:t xml:space="preserve">mL and 100 mg/ mL concentrations. The Petri dishes were filled with </w:t>
      </w:r>
      <w:r w:rsidR="00A40D49" w:rsidRPr="00F738F8">
        <w:rPr>
          <w:rFonts w:ascii="Arial" w:hAnsi="Arial" w:cs="Arial"/>
        </w:rPr>
        <w:t>cetrimide</w:t>
      </w:r>
      <w:r w:rsidRPr="00F738F8">
        <w:rPr>
          <w:rFonts w:ascii="Arial" w:hAnsi="Arial" w:cs="Arial"/>
        </w:rPr>
        <w:t xml:space="preserve"> agar. A loop full of the standardized bacterial culture suspension was evenly spread on the agar surface. Using a sterile </w:t>
      </w:r>
      <w:proofErr w:type="spellStart"/>
      <w:r w:rsidRPr="00F738F8">
        <w:rPr>
          <w:rFonts w:ascii="Arial" w:hAnsi="Arial" w:cs="Arial"/>
        </w:rPr>
        <w:t>cork</w:t>
      </w:r>
      <w:proofErr w:type="spellEnd"/>
      <w:r w:rsidRPr="00F738F8">
        <w:rPr>
          <w:rFonts w:ascii="Arial" w:hAnsi="Arial" w:cs="Arial"/>
        </w:rPr>
        <w:t xml:space="preserve"> borer of 6 mm in size, each plate was punched, and 0.1 mL of the extract poured in the bore. Blank hole filled with </w:t>
      </w:r>
      <w:r w:rsidR="00B72BA1">
        <w:rPr>
          <w:rFonts w:ascii="Arial" w:hAnsi="Arial" w:cs="Arial"/>
        </w:rPr>
        <w:t>3</w:t>
      </w:r>
      <w:r w:rsidRPr="00F738F8">
        <w:rPr>
          <w:rFonts w:ascii="Arial" w:hAnsi="Arial" w:cs="Arial"/>
        </w:rPr>
        <w:t xml:space="preserve">sterile DMSO was used as control. Each sample was prepared in triplicate. The plates were allowed to stand for 30 minutes and then incubated at 27⁰C for 24hrs. The </w:t>
      </w:r>
      <w:r w:rsidR="00EC223E">
        <w:rPr>
          <w:rFonts w:ascii="Arial" w:hAnsi="Arial" w:cs="Arial"/>
        </w:rPr>
        <w:t>diameter</w:t>
      </w:r>
      <w:r w:rsidRPr="00F738F8">
        <w:rPr>
          <w:rFonts w:ascii="Arial" w:hAnsi="Arial" w:cs="Arial"/>
        </w:rPr>
        <w:t xml:space="preserve"> of the </w:t>
      </w:r>
      <w:r w:rsidRPr="00F738F8">
        <w:rPr>
          <w:rFonts w:ascii="Arial" w:hAnsi="Arial" w:cs="Arial"/>
        </w:rPr>
        <w:lastRenderedPageBreak/>
        <w:t>zone of inhibition was measured from the edge of the hole to the edge of the zone and recorded as percentage inhibition.</w:t>
      </w:r>
      <w:r w:rsidRPr="00A018B8">
        <w:rPr>
          <w:rFonts w:ascii="Arial" w:hAnsi="Arial" w:cs="Arial"/>
        </w:rPr>
        <w:t xml:space="preserve"> </w:t>
      </w:r>
    </w:p>
    <w:p w14:paraId="13832126" w14:textId="69F21F28" w:rsidR="009A13B3" w:rsidRPr="00B67EE6" w:rsidRDefault="00FE0BB1" w:rsidP="009A13B3">
      <w:pPr>
        <w:spacing w:line="276" w:lineRule="auto"/>
        <w:jc w:val="both"/>
        <w:rPr>
          <w:rFonts w:ascii="Arial" w:eastAsiaTheme="minorEastAsia" w:hAnsi="Arial" w:cs="Arial"/>
          <w:b/>
          <w:bCs/>
          <w:lang w:val="en-GB"/>
        </w:rPr>
      </w:pPr>
      <w:r w:rsidRPr="00B67EE6">
        <w:rPr>
          <w:rFonts w:ascii="Arial" w:eastAsiaTheme="minorEastAsia" w:hAnsi="Arial" w:cs="Arial"/>
          <w:b/>
          <w:bCs/>
          <w:lang w:val="en-GB"/>
        </w:rPr>
        <w:t xml:space="preserve">2.3 </w:t>
      </w:r>
      <w:r w:rsidR="009A13B3" w:rsidRPr="00B67EE6">
        <w:rPr>
          <w:rFonts w:ascii="Arial" w:eastAsiaTheme="minorEastAsia" w:hAnsi="Arial" w:cs="Arial"/>
          <w:b/>
          <w:bCs/>
          <w:lang w:val="en-GB"/>
        </w:rPr>
        <w:t>Corrosion test</w:t>
      </w:r>
    </w:p>
    <w:p w14:paraId="289B5E63" w14:textId="272F8965" w:rsidR="009A13B3" w:rsidRPr="00A018B8" w:rsidRDefault="009A13B3" w:rsidP="00BA1AC8">
      <w:pPr>
        <w:spacing w:line="360" w:lineRule="auto"/>
        <w:jc w:val="both"/>
        <w:rPr>
          <w:rFonts w:ascii="Arial" w:eastAsiaTheme="minorEastAsia" w:hAnsi="Arial" w:cs="Arial"/>
          <w:lang w:val="en-GB"/>
        </w:rPr>
      </w:pPr>
      <w:r w:rsidRPr="00A018B8">
        <w:rPr>
          <w:rFonts w:ascii="Arial" w:eastAsiaTheme="minorEastAsia" w:hAnsi="Arial" w:cs="Arial"/>
          <w:lang w:val="en-GB"/>
        </w:rPr>
        <w:t xml:space="preserve">The coupons were then suspended with the aid of a rubber thread which passed through the hole in each sample into the </w:t>
      </w:r>
      <w:r w:rsidR="00A920BD">
        <w:rPr>
          <w:rFonts w:ascii="Arial" w:eastAsiaTheme="minorEastAsia" w:hAnsi="Arial" w:cs="Arial"/>
          <w:lang w:val="en-GB"/>
        </w:rPr>
        <w:t>cetrimide medium</w:t>
      </w:r>
      <w:r w:rsidRPr="00A018B8">
        <w:rPr>
          <w:rFonts w:ascii="Arial" w:eastAsiaTheme="minorEastAsia" w:hAnsi="Arial" w:cs="Arial"/>
          <w:lang w:val="en-GB"/>
        </w:rPr>
        <w:t xml:space="preserve"> (Control, test organism without extract). The coupons were equally coated with the plant extract and suspended in another medium containing the </w:t>
      </w:r>
      <w:r w:rsidR="00A920BD">
        <w:rPr>
          <w:rFonts w:ascii="Arial" w:eastAsiaTheme="minorEastAsia" w:hAnsi="Arial" w:cs="Arial"/>
          <w:i/>
          <w:iCs/>
          <w:lang w:val="en-GB"/>
        </w:rPr>
        <w:t>P. aeruginosa</w:t>
      </w:r>
      <w:r w:rsidR="007F7DD0">
        <w:rPr>
          <w:rFonts w:ascii="Arial" w:eastAsiaTheme="minorEastAsia" w:hAnsi="Arial" w:cs="Arial"/>
          <w:lang w:val="en-GB"/>
        </w:rPr>
        <w:t xml:space="preserve">. </w:t>
      </w:r>
      <w:r w:rsidRPr="00A018B8">
        <w:rPr>
          <w:rFonts w:ascii="Arial" w:eastAsiaTheme="minorEastAsia" w:hAnsi="Arial" w:cs="Arial"/>
          <w:lang w:val="en-GB"/>
        </w:rPr>
        <w:t xml:space="preserve">After a duration of one week, a sample was removed from each medium. The oxide film formed on the surface of the pond was virtually examined, brushed with a sponge in water in order to remove corrosion products and then dried in acetone. The cleaned sample was weighed. The loss of weight in each case was evaluated and tabulated accordingly. This procedure was repeated until the end of the sixth week when the last set of the samples were removed for corrosion inspection and measurement. The rate of corrosion of the samples </w:t>
      </w:r>
      <w:r w:rsidR="00BA1AC8" w:rsidRPr="00A018B8">
        <w:rPr>
          <w:rFonts w:ascii="Arial" w:eastAsiaTheme="minorEastAsia" w:hAnsi="Arial" w:cs="Arial"/>
          <w:lang w:val="en-GB"/>
        </w:rPr>
        <w:t>was</w:t>
      </w:r>
      <w:r w:rsidRPr="00A018B8">
        <w:rPr>
          <w:rFonts w:ascii="Arial" w:eastAsiaTheme="minorEastAsia" w:hAnsi="Arial" w:cs="Arial"/>
          <w:lang w:val="en-GB"/>
        </w:rPr>
        <w:t xml:space="preserve"> monitored and determined by weight loss technique as described by </w:t>
      </w:r>
      <w:r w:rsidR="002E60BD" w:rsidRPr="00B761E5">
        <w:rPr>
          <w:rFonts w:ascii="Arial" w:eastAsiaTheme="minorEastAsia" w:hAnsi="Arial" w:cs="Arial"/>
          <w:lang w:val="en-GB"/>
        </w:rPr>
        <w:t>Kumar</w:t>
      </w:r>
      <w:r w:rsidR="002E60BD" w:rsidRPr="00A018B8">
        <w:rPr>
          <w:rFonts w:ascii="Arial" w:eastAsiaTheme="minorEastAsia" w:hAnsi="Arial" w:cs="Arial"/>
          <w:lang w:val="en-GB"/>
        </w:rPr>
        <w:t xml:space="preserve"> </w:t>
      </w:r>
      <w:r w:rsidR="002E60BD">
        <w:rPr>
          <w:rFonts w:ascii="Arial" w:eastAsiaTheme="minorEastAsia" w:hAnsi="Arial" w:cs="Arial"/>
          <w:lang w:val="en-GB"/>
        </w:rPr>
        <w:t xml:space="preserve">et al </w:t>
      </w:r>
      <w:r w:rsidR="00BA1AC8">
        <w:rPr>
          <w:rFonts w:ascii="Arial" w:eastAsiaTheme="minorEastAsia" w:hAnsi="Arial" w:cs="Arial"/>
          <w:lang w:val="en-GB"/>
        </w:rPr>
        <w:t>(</w:t>
      </w:r>
      <w:r w:rsidR="002E60BD">
        <w:rPr>
          <w:rFonts w:ascii="Arial" w:eastAsiaTheme="minorEastAsia" w:hAnsi="Arial" w:cs="Arial"/>
          <w:lang w:val="en-GB"/>
        </w:rPr>
        <w:t>2012</w:t>
      </w:r>
      <w:r w:rsidR="00BA1AC8">
        <w:rPr>
          <w:rFonts w:ascii="Arial" w:eastAsiaTheme="minorEastAsia" w:hAnsi="Arial" w:cs="Arial"/>
          <w:lang w:val="en-GB"/>
        </w:rPr>
        <w:t>)</w:t>
      </w:r>
      <w:r w:rsidRPr="00A018B8">
        <w:rPr>
          <w:rFonts w:ascii="Arial" w:eastAsiaTheme="minorEastAsia" w:hAnsi="Arial" w:cs="Arial"/>
          <w:lang w:val="en-GB"/>
        </w:rPr>
        <w:t xml:space="preserve"> and </w:t>
      </w:r>
      <w:r w:rsidR="002E60BD">
        <w:rPr>
          <w:rFonts w:ascii="Arial" w:eastAsiaTheme="minorEastAsia" w:hAnsi="Arial" w:cs="Arial"/>
          <w:lang w:val="en-GB"/>
        </w:rPr>
        <w:t xml:space="preserve">Imo et al </w:t>
      </w:r>
      <w:r w:rsidR="00BA1AC8">
        <w:rPr>
          <w:rFonts w:ascii="Arial" w:eastAsiaTheme="minorEastAsia" w:hAnsi="Arial" w:cs="Arial"/>
          <w:lang w:val="en-GB"/>
        </w:rPr>
        <w:t>(</w:t>
      </w:r>
      <w:r w:rsidR="002E60BD">
        <w:rPr>
          <w:rFonts w:ascii="Arial" w:eastAsiaTheme="minorEastAsia" w:hAnsi="Arial" w:cs="Arial"/>
          <w:lang w:val="en-GB"/>
        </w:rPr>
        <w:t>2023</w:t>
      </w:r>
      <w:r w:rsidR="00BA1AC8">
        <w:rPr>
          <w:rFonts w:ascii="Arial" w:eastAsiaTheme="minorEastAsia" w:hAnsi="Arial" w:cs="Arial"/>
          <w:lang w:val="en-GB"/>
        </w:rPr>
        <w:t>).</w:t>
      </w:r>
      <w:r w:rsidRPr="00A018B8">
        <w:rPr>
          <w:rFonts w:ascii="Arial" w:eastAsiaTheme="minorEastAsia" w:hAnsi="Arial" w:cs="Arial"/>
          <w:lang w:val="en-GB"/>
        </w:rPr>
        <w:t xml:space="preserve"> </w:t>
      </w:r>
    </w:p>
    <w:p w14:paraId="6B80BC8D" w14:textId="77777777" w:rsidR="009A13B3" w:rsidRPr="00A018B8" w:rsidRDefault="009A13B3" w:rsidP="009A13B3">
      <w:pPr>
        <w:spacing w:line="276" w:lineRule="auto"/>
        <w:jc w:val="both"/>
        <w:rPr>
          <w:rFonts w:ascii="Arial" w:hAnsi="Arial" w:cs="Arial"/>
        </w:rPr>
      </w:pPr>
      <w:r w:rsidRPr="00A018B8">
        <w:rPr>
          <w:rFonts w:ascii="Arial" w:hAnsi="Arial" w:cs="Arial"/>
        </w:rPr>
        <w:t>The value of the weight loss and corrosion rate based on weight loss was calculated from the equations (1) and (2) respectively:</w:t>
      </w:r>
    </w:p>
    <w:p w14:paraId="44CE5D17" w14:textId="77777777" w:rsidR="009A13B3" w:rsidRPr="00A018B8" w:rsidRDefault="009A13B3" w:rsidP="009A13B3">
      <w:pPr>
        <w:spacing w:line="276" w:lineRule="auto"/>
        <w:jc w:val="both"/>
        <w:rPr>
          <w:rFonts w:ascii="Arial" w:hAnsi="Arial" w:cs="Arial"/>
        </w:rPr>
      </w:pPr>
      <w:r w:rsidRPr="00A018B8">
        <w:rPr>
          <w:rFonts w:ascii="Arial" w:hAnsi="Arial" w:cs="Arial"/>
        </w:rPr>
        <w:t xml:space="preserve">∆W= Wo – Wi                                                                          </w:t>
      </w:r>
      <w:proofErr w:type="gramStart"/>
      <w:r w:rsidRPr="00A018B8">
        <w:rPr>
          <w:rFonts w:ascii="Arial" w:hAnsi="Arial" w:cs="Arial"/>
        </w:rPr>
        <w:t xml:space="preserve">   (</w:t>
      </w:r>
      <w:proofErr w:type="gramEnd"/>
      <w:r w:rsidRPr="00A018B8">
        <w:rPr>
          <w:rFonts w:ascii="Arial" w:hAnsi="Arial" w:cs="Arial"/>
        </w:rPr>
        <w:t>1)</w:t>
      </w:r>
    </w:p>
    <w:p w14:paraId="3BD61C8A" w14:textId="77777777" w:rsidR="009A13B3" w:rsidRPr="00A018B8" w:rsidRDefault="009A13B3" w:rsidP="009A13B3">
      <w:pPr>
        <w:spacing w:line="276" w:lineRule="auto"/>
        <w:jc w:val="both"/>
        <w:rPr>
          <w:rFonts w:ascii="Arial" w:hAnsi="Arial" w:cs="Arial"/>
        </w:rPr>
      </w:pPr>
    </w:p>
    <w:p w14:paraId="2011A42A" w14:textId="77777777" w:rsidR="009A13B3" w:rsidRPr="00A018B8" w:rsidRDefault="009A13B3" w:rsidP="009A13B3">
      <w:pPr>
        <w:spacing w:line="276" w:lineRule="auto"/>
        <w:jc w:val="both"/>
        <w:rPr>
          <w:rFonts w:ascii="Arial" w:hAnsi="Arial" w:cs="Arial"/>
        </w:rPr>
      </w:pPr>
      <w:r w:rsidRPr="00A018B8">
        <w:rPr>
          <w:rFonts w:ascii="Arial" w:hAnsi="Arial" w:cs="Arial"/>
        </w:rPr>
        <w:t xml:space="preserve">CR = </w:t>
      </w:r>
      <m:oMath>
        <m:f>
          <m:fPr>
            <m:ctrlPr>
              <w:rPr>
                <w:rFonts w:ascii="Cambria Math" w:hAnsi="Cambria Math" w:cs="Arial"/>
                <w:i/>
              </w:rPr>
            </m:ctrlPr>
          </m:fPr>
          <m:num>
            <m:r>
              <w:rPr>
                <w:rFonts w:ascii="Cambria Math" w:hAnsi="Cambria Math" w:cs="Arial"/>
              </w:rPr>
              <m:t>k ∆W</m:t>
            </m:r>
          </m:num>
          <m:den>
            <m:r>
              <w:rPr>
                <w:rFonts w:ascii="Cambria Math" w:hAnsi="Cambria Math" w:cs="Arial"/>
              </w:rPr>
              <m:t>A⍴t</m:t>
            </m:r>
          </m:den>
        </m:f>
      </m:oMath>
      <w:r w:rsidRPr="00A018B8">
        <w:rPr>
          <w:rFonts w:ascii="Arial" w:eastAsiaTheme="minorEastAsia" w:hAnsi="Arial" w:cs="Arial"/>
        </w:rPr>
        <w:t xml:space="preserve">                                                                                  </w:t>
      </w:r>
      <w:proofErr w:type="gramStart"/>
      <w:r w:rsidRPr="00A018B8">
        <w:rPr>
          <w:rFonts w:ascii="Arial" w:eastAsiaTheme="minorEastAsia" w:hAnsi="Arial" w:cs="Arial"/>
        </w:rPr>
        <w:t xml:space="preserve">   (</w:t>
      </w:r>
      <w:proofErr w:type="gramEnd"/>
      <w:r w:rsidRPr="00A018B8">
        <w:rPr>
          <w:rFonts w:ascii="Arial" w:eastAsiaTheme="minorEastAsia" w:hAnsi="Arial" w:cs="Arial"/>
        </w:rPr>
        <w:t>2)</w:t>
      </w:r>
    </w:p>
    <w:p w14:paraId="05C74062" w14:textId="77777777" w:rsidR="00BE7ECA" w:rsidRPr="00A018B8" w:rsidRDefault="00BE7ECA" w:rsidP="009A13B3">
      <w:pPr>
        <w:spacing w:line="276" w:lineRule="auto"/>
        <w:jc w:val="both"/>
        <w:rPr>
          <w:rFonts w:ascii="Arial" w:hAnsi="Arial" w:cs="Arial"/>
        </w:rPr>
      </w:pPr>
    </w:p>
    <w:p w14:paraId="5FD3A46A" w14:textId="6C048DF7" w:rsidR="009A13B3" w:rsidRPr="00A018B8" w:rsidRDefault="009A13B3" w:rsidP="009A13B3">
      <w:pPr>
        <w:spacing w:line="276" w:lineRule="auto"/>
        <w:jc w:val="both"/>
        <w:rPr>
          <w:rFonts w:ascii="Arial" w:hAnsi="Arial" w:cs="Arial"/>
        </w:rPr>
      </w:pPr>
      <w:r w:rsidRPr="00A018B8">
        <w:rPr>
          <w:rFonts w:ascii="Arial" w:hAnsi="Arial" w:cs="Arial"/>
        </w:rPr>
        <w:t>Percentage weight loss</w:t>
      </w:r>
      <w:r w:rsidRPr="00A018B8">
        <w:rPr>
          <w:rFonts w:ascii="Arial" w:eastAsiaTheme="minorEastAsia" w:hAnsi="Arial" w:cs="Arial"/>
        </w:rPr>
        <w:t xml:space="preserve">     </w:t>
      </w:r>
      <m:oMath>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l</m:t>
            </m:r>
          </m:sub>
        </m:sSub>
        <m:r>
          <w:rPr>
            <w:rFonts w:ascii="Cambria Math" w:hAnsi="Cambria Math" w:cs="Arial"/>
          </w:rPr>
          <m:t xml:space="preserve"> = </m:t>
        </m:r>
        <m:f>
          <m:fPr>
            <m:ctrlPr>
              <w:rPr>
                <w:rFonts w:ascii="Cambria Math" w:hAnsi="Cambria Math" w:cs="Arial"/>
                <w:i/>
              </w:rPr>
            </m:ctrlPr>
          </m:fPr>
          <m:num>
            <m:r>
              <w:rPr>
                <w:rFonts w:ascii="Cambria Math" w:hAnsi="Cambria Math" w:cs="Arial"/>
              </w:rPr>
              <m:t>Wi -Wf</m:t>
            </m:r>
          </m:num>
          <m:den>
            <m:r>
              <w:rPr>
                <w:rFonts w:ascii="Cambria Math" w:hAnsi="Cambria Math" w:cs="Arial"/>
              </w:rPr>
              <m:t xml:space="preserve">Wi </m:t>
            </m:r>
          </m:den>
        </m:f>
        <m:r>
          <w:rPr>
            <w:rFonts w:ascii="Cambria Math" w:hAnsi="Cambria Math" w:cs="Arial"/>
          </w:rPr>
          <m:t xml:space="preserve"> x 100</m:t>
        </m:r>
      </m:oMath>
      <w:r w:rsidRPr="00A018B8">
        <w:rPr>
          <w:rFonts w:ascii="Arial" w:eastAsiaTheme="minorEastAsia" w:hAnsi="Arial" w:cs="Arial"/>
        </w:rPr>
        <w:t xml:space="preserve">                    </w:t>
      </w:r>
      <w:proofErr w:type="gramStart"/>
      <w:r w:rsidRPr="00A018B8">
        <w:rPr>
          <w:rFonts w:ascii="Arial" w:eastAsiaTheme="minorEastAsia" w:hAnsi="Arial" w:cs="Arial"/>
        </w:rPr>
        <w:t xml:space="preserve">   (</w:t>
      </w:r>
      <w:proofErr w:type="gramEnd"/>
      <w:r w:rsidRPr="00A018B8">
        <w:rPr>
          <w:rFonts w:ascii="Arial" w:eastAsiaTheme="minorEastAsia" w:hAnsi="Arial" w:cs="Arial"/>
        </w:rPr>
        <w:t>3)</w:t>
      </w:r>
    </w:p>
    <w:p w14:paraId="55576972" w14:textId="77777777" w:rsidR="009A13B3" w:rsidRPr="00A018B8" w:rsidRDefault="009A13B3" w:rsidP="009A13B3">
      <w:pPr>
        <w:spacing w:line="276" w:lineRule="auto"/>
        <w:jc w:val="both"/>
        <w:rPr>
          <w:rFonts w:ascii="Arial" w:hAnsi="Arial" w:cs="Arial"/>
        </w:rPr>
      </w:pPr>
      <w:r w:rsidRPr="00A018B8">
        <w:rPr>
          <w:rFonts w:ascii="Arial" w:hAnsi="Arial" w:cs="Arial"/>
        </w:rPr>
        <w:t xml:space="preserve">A=Exposed surface area =2(LW+LH+HW) cm2, where L= length of the coupon, W= width of the coupon, H= height of the coupon or thickness, k = corrosion rate constant (143,700 </w:t>
      </w:r>
      <w:proofErr w:type="spellStart"/>
      <w:r w:rsidRPr="00A018B8">
        <w:rPr>
          <w:rFonts w:ascii="Arial" w:hAnsi="Arial" w:cs="Arial"/>
        </w:rPr>
        <w:t>mpy</w:t>
      </w:r>
      <w:proofErr w:type="spellEnd"/>
      <w:r w:rsidRPr="00A018B8">
        <w:rPr>
          <w:rFonts w:ascii="Arial" w:hAnsi="Arial" w:cs="Arial"/>
        </w:rPr>
        <w:t>), ρ =density of metal coupon (g/cm3), Wo = initial weight, Wi = final weight, ∆W=weight loss of coupon (g); t = time (days).</w:t>
      </w:r>
    </w:p>
    <w:p w14:paraId="76A4B20D" w14:textId="77777777" w:rsidR="00841AEC" w:rsidRDefault="00841AEC" w:rsidP="009A13B3">
      <w:pPr>
        <w:spacing w:line="276" w:lineRule="auto"/>
        <w:jc w:val="both"/>
        <w:rPr>
          <w:rFonts w:ascii="Arial" w:hAnsi="Arial" w:cs="Arial"/>
          <w:b/>
          <w:bCs/>
        </w:rPr>
      </w:pPr>
    </w:p>
    <w:p w14:paraId="15752CAF" w14:textId="23CFD17F" w:rsidR="009A13B3" w:rsidRPr="00B67EE6" w:rsidRDefault="00FE0BB1" w:rsidP="009A13B3">
      <w:pPr>
        <w:spacing w:line="276" w:lineRule="auto"/>
        <w:jc w:val="both"/>
        <w:rPr>
          <w:rFonts w:ascii="Arial" w:hAnsi="Arial" w:cs="Arial"/>
          <w:b/>
          <w:bCs/>
        </w:rPr>
      </w:pPr>
      <w:r w:rsidRPr="00B67EE6">
        <w:rPr>
          <w:rFonts w:ascii="Arial" w:hAnsi="Arial" w:cs="Arial"/>
          <w:b/>
          <w:bCs/>
        </w:rPr>
        <w:t xml:space="preserve">2.4 </w:t>
      </w:r>
      <w:r w:rsidR="009A13B3" w:rsidRPr="00B67EE6">
        <w:rPr>
          <w:rFonts w:ascii="Arial" w:hAnsi="Arial" w:cs="Arial"/>
          <w:b/>
          <w:bCs/>
        </w:rPr>
        <w:t>Electrochemical tests</w:t>
      </w:r>
    </w:p>
    <w:p w14:paraId="4B3FE920" w14:textId="0E72CD4A" w:rsidR="009A13B3" w:rsidRPr="00A018B8" w:rsidRDefault="009A13B3" w:rsidP="009A13B3">
      <w:pPr>
        <w:tabs>
          <w:tab w:val="left" w:pos="709"/>
          <w:tab w:val="left" w:pos="6840"/>
        </w:tabs>
        <w:spacing w:after="0" w:line="360" w:lineRule="auto"/>
        <w:jc w:val="both"/>
        <w:rPr>
          <w:rFonts w:ascii="Arial" w:eastAsia="Arial Unicode MS" w:hAnsi="Arial" w:cs="Arial"/>
          <w:lang w:val="en-GB"/>
        </w:rPr>
      </w:pPr>
      <w:r w:rsidRPr="00A018B8">
        <w:rPr>
          <w:rFonts w:ascii="Arial" w:hAnsi="Arial" w:cs="Arial"/>
        </w:rPr>
        <w:t xml:space="preserve">The </w:t>
      </w:r>
      <w:proofErr w:type="spellStart"/>
      <w:r w:rsidRPr="00A018B8">
        <w:rPr>
          <w:rFonts w:ascii="Arial" w:hAnsi="Arial" w:cs="Arial"/>
        </w:rPr>
        <w:t>potentiodynamic</w:t>
      </w:r>
      <w:proofErr w:type="spellEnd"/>
      <w:r w:rsidRPr="00A018B8">
        <w:rPr>
          <w:rFonts w:ascii="Arial" w:hAnsi="Arial" w:cs="Arial"/>
        </w:rPr>
        <w:t xml:space="preserve"> polarization </w:t>
      </w:r>
      <w:r w:rsidRPr="00A018B8">
        <w:rPr>
          <w:rFonts w:ascii="Arial" w:eastAsia="Calibri" w:hAnsi="Arial" w:cs="Arial"/>
          <w:lang w:val="en-GB"/>
        </w:rPr>
        <w:t xml:space="preserve">analysis on </w:t>
      </w:r>
      <w:r w:rsidR="00DC3629">
        <w:rPr>
          <w:rFonts w:ascii="Arial" w:eastAsia="Calibri" w:hAnsi="Arial" w:cs="Arial"/>
          <w:lang w:val="en-GB"/>
        </w:rPr>
        <w:t>copper</w:t>
      </w:r>
      <w:r w:rsidRPr="00A018B8">
        <w:rPr>
          <w:rFonts w:ascii="Arial" w:eastAsia="Arial Unicode MS" w:hAnsi="Arial" w:cs="Arial"/>
          <w:lang w:val="en-GB"/>
        </w:rPr>
        <w:t xml:space="preserve"> was carried out at 30</w:t>
      </w:r>
      <w:r w:rsidR="007F7DD0">
        <w:rPr>
          <w:rFonts w:ascii="Arial" w:eastAsia="Arial Unicode MS" w:hAnsi="Arial" w:cs="Arial"/>
          <w:lang w:val="en-GB"/>
        </w:rPr>
        <w:t xml:space="preserve"> </w:t>
      </w:r>
      <w:r w:rsidRPr="00A018B8">
        <w:rPr>
          <w:rFonts w:ascii="Arial" w:eastAsia="Arial Unicode MS" w:hAnsi="Arial" w:cs="Arial"/>
          <w:vertAlign w:val="superscript"/>
          <w:lang w:val="en-GB"/>
        </w:rPr>
        <w:t>◦</w:t>
      </w:r>
      <w:r w:rsidRPr="00A018B8">
        <w:rPr>
          <w:rFonts w:ascii="Arial" w:eastAsia="Arial Unicode MS" w:hAnsi="Arial" w:cs="Arial"/>
          <w:lang w:val="en-GB"/>
        </w:rPr>
        <w:t xml:space="preserve">C ambient temperature with a three-electrode system consisting of the mounted </w:t>
      </w:r>
      <w:r w:rsidR="001A3068">
        <w:rPr>
          <w:rFonts w:ascii="Arial" w:eastAsia="Arial Unicode MS" w:hAnsi="Arial" w:cs="Arial"/>
          <w:lang w:val="en-GB"/>
        </w:rPr>
        <w:t>copper</w:t>
      </w:r>
      <w:r w:rsidRPr="00A018B8">
        <w:rPr>
          <w:rFonts w:ascii="Arial" w:eastAsia="Arial Unicode MS" w:hAnsi="Arial" w:cs="Arial"/>
          <w:lang w:val="en-GB"/>
        </w:rPr>
        <w:t xml:space="preserve">, Ag/AgCl reference electrode and platinum counter electrode. The electrodes were placed inside a transparent glass cell containing 200 mL of the </w:t>
      </w:r>
      <w:r w:rsidRPr="00A018B8">
        <w:rPr>
          <w:rFonts w:ascii="Arial" w:eastAsia="Calibri" w:hAnsi="Arial" w:cs="Arial"/>
        </w:rPr>
        <w:t>electrolyte at specific inhibitor concentrations.</w:t>
      </w:r>
      <w:r w:rsidRPr="00A018B8">
        <w:rPr>
          <w:rFonts w:ascii="Arial" w:eastAsia="Arial Unicode MS" w:hAnsi="Arial" w:cs="Arial"/>
          <w:lang w:val="en-GB"/>
        </w:rPr>
        <w:t xml:space="preserve"> The electrodes were connected to </w:t>
      </w:r>
      <w:r w:rsidR="007F7DD0" w:rsidRPr="00A018B8">
        <w:rPr>
          <w:rFonts w:ascii="Arial" w:eastAsia="Arial Unicode MS" w:hAnsi="Arial" w:cs="Arial"/>
          <w:lang w:val="en-GB"/>
        </w:rPr>
        <w:t>Gamry</w:t>
      </w:r>
      <w:r w:rsidRPr="00A018B8">
        <w:rPr>
          <w:rFonts w:ascii="Arial" w:eastAsia="Arial Unicode MS" w:hAnsi="Arial" w:cs="Arial"/>
          <w:lang w:val="en-GB"/>
        </w:rPr>
        <w:t xml:space="preserve"> 600+ </w:t>
      </w:r>
      <w:proofErr w:type="spellStart"/>
      <w:r w:rsidRPr="00A018B8">
        <w:rPr>
          <w:rFonts w:ascii="Arial" w:eastAsia="Arial Unicode MS" w:hAnsi="Arial" w:cs="Arial"/>
          <w:lang w:val="en-GB"/>
        </w:rPr>
        <w:t>potentiostat</w:t>
      </w:r>
      <w:proofErr w:type="spellEnd"/>
      <w:r w:rsidRPr="00A018B8">
        <w:rPr>
          <w:rFonts w:ascii="Arial" w:eastAsia="Arial Unicode MS" w:hAnsi="Arial" w:cs="Arial"/>
          <w:lang w:val="en-GB"/>
        </w:rPr>
        <w:t xml:space="preserve"> linked to computer system. Polarization plots were produced at scan rate of 0.001 V/s between potentials of -2.5 V and +2 V. </w:t>
      </w:r>
      <w:r w:rsidRPr="00A018B8">
        <w:rPr>
          <w:rFonts w:ascii="Arial" w:eastAsia="Calibri" w:hAnsi="Arial" w:cs="Arial"/>
        </w:rPr>
        <w:t>Corrosion current density, (A/cm</w:t>
      </w:r>
      <w:r w:rsidRPr="00A018B8">
        <w:rPr>
          <w:rFonts w:ascii="Arial" w:eastAsia="Calibri" w:hAnsi="Arial" w:cs="Arial"/>
          <w:vertAlign w:val="superscript"/>
        </w:rPr>
        <w:t>2</w:t>
      </w:r>
      <w:r w:rsidRPr="00A018B8">
        <w:rPr>
          <w:rFonts w:ascii="Arial" w:eastAsia="Calibri" w:hAnsi="Arial" w:cs="Arial"/>
        </w:rPr>
        <w:t xml:space="preserve">) and corrosion potential, (V) were determined from the </w:t>
      </w:r>
      <w:r w:rsidRPr="00A018B8">
        <w:rPr>
          <w:rFonts w:ascii="Arial" w:eastAsia="Calibri" w:hAnsi="Arial" w:cs="Arial"/>
        </w:rPr>
        <w:lastRenderedPageBreak/>
        <w:t>plots by Tafel extrapolation method.</w:t>
      </w:r>
      <w:r w:rsidRPr="00A018B8">
        <w:rPr>
          <w:rFonts w:ascii="Arial" w:eastAsia="Arial Unicode MS" w:hAnsi="Arial" w:cs="Arial"/>
          <w:lang w:val="en-GB"/>
        </w:rPr>
        <w:t xml:space="preserve"> </w:t>
      </w:r>
      <w:r w:rsidRPr="00A018B8">
        <w:rPr>
          <w:rFonts w:ascii="Arial" w:eastAsia="Calibri" w:hAnsi="Arial" w:cs="Arial"/>
        </w:rPr>
        <w:t>Corrosion rate (mm/y) was calculated from the equation below:</w:t>
      </w:r>
    </w:p>
    <w:p w14:paraId="6DDF4943" w14:textId="0DA5F77D" w:rsidR="009A13B3" w:rsidRPr="00A018B8" w:rsidRDefault="009A13B3" w:rsidP="009A13B3">
      <w:pPr>
        <w:tabs>
          <w:tab w:val="left" w:pos="4320"/>
          <w:tab w:val="left" w:pos="4536"/>
        </w:tabs>
        <w:autoSpaceDE w:val="0"/>
        <w:autoSpaceDN w:val="0"/>
        <w:adjustRightInd w:val="0"/>
        <w:spacing w:after="0" w:line="360" w:lineRule="auto"/>
        <w:rPr>
          <w:rFonts w:ascii="Arial" w:eastAsia="Calibri" w:hAnsi="Arial" w:cs="Arial"/>
          <w:lang w:val="en-GB"/>
        </w:rPr>
      </w:pPr>
      <w:r w:rsidRPr="00A018B8">
        <w:rPr>
          <w:rFonts w:ascii="Arial" w:eastAsia="Arial Unicode MS" w:hAnsi="Arial" w:cs="Arial"/>
          <w:lang w:val="en-GB"/>
        </w:rPr>
        <w:t>Corrosion Rate</w:t>
      </w:r>
      <w:r w:rsidRPr="00A018B8">
        <w:rPr>
          <w:rFonts w:ascii="Arial" w:eastAsia="Arial Unicode MS" w:hAnsi="Arial" w:cs="Arial"/>
          <w:i/>
          <w:lang w:val="en-GB"/>
        </w:rPr>
        <w:t xml:space="preserve"> </w:t>
      </w:r>
      <w:r w:rsidRPr="00A018B8">
        <w:rPr>
          <w:rFonts w:ascii="Arial" w:eastAsia="Arial Unicode MS" w:hAnsi="Arial" w:cs="Arial"/>
          <w:vertAlign w:val="subscript"/>
          <w:lang w:val="en-GB"/>
        </w:rPr>
        <w:t>=</w:t>
      </w:r>
      <w:r w:rsidRPr="00A018B8">
        <w:rPr>
          <w:rFonts w:ascii="Arial" w:eastAsia="Arial Unicode MS" w:hAnsi="Arial" w:cs="Arial"/>
          <w:lang w:val="en-GB"/>
        </w:rPr>
        <w:t xml:space="preserve"> </w:t>
      </w:r>
      <m:oMath>
        <m:f>
          <m:fPr>
            <m:ctrlPr>
              <w:rPr>
                <w:rFonts w:ascii="Cambria Math" w:eastAsia="Arial Unicode MS" w:hAnsi="Cambria Math" w:cs="Arial"/>
                <w:lang w:val="en-GB"/>
              </w:rPr>
            </m:ctrlPr>
          </m:fPr>
          <m:num>
            <m:r>
              <m:rPr>
                <m:sty m:val="p"/>
              </m:rPr>
              <w:rPr>
                <w:rFonts w:ascii="Cambria Math" w:eastAsia="Arial Unicode MS" w:hAnsi="Cambria Math" w:cs="Arial"/>
                <w:lang w:val="en-GB"/>
              </w:rPr>
              <m:t xml:space="preserve">0.00327 ˟ </m:t>
            </m:r>
            <m:sSub>
              <m:sSubPr>
                <m:ctrlPr>
                  <w:rPr>
                    <w:rFonts w:ascii="Cambria Math" w:eastAsia="Arial Unicode MS" w:hAnsi="Cambria Math" w:cs="Arial"/>
                    <w:lang w:val="en-GB"/>
                  </w:rPr>
                </m:ctrlPr>
              </m:sSubPr>
              <m:e>
                <m:r>
                  <w:rPr>
                    <w:rFonts w:ascii="Cambria Math" w:eastAsia="Arial Unicode MS" w:hAnsi="Cambria Math" w:cs="Arial"/>
                    <w:lang w:val="en-GB"/>
                  </w:rPr>
                  <m:t>C</m:t>
                </m:r>
              </m:e>
              <m:sub>
                <m:r>
                  <m:rPr>
                    <m:sty m:val="p"/>
                  </m:rPr>
                  <w:rPr>
                    <w:rFonts w:ascii="Cambria Math" w:eastAsia="Arial Unicode MS" w:hAnsi="Cambria Math" w:cs="Arial"/>
                    <w:lang w:val="en-GB"/>
                  </w:rPr>
                  <m:t>D</m:t>
                </m:r>
              </m:sub>
            </m:sSub>
            <m:r>
              <m:rPr>
                <m:sty m:val="p"/>
              </m:rPr>
              <w:rPr>
                <w:rFonts w:ascii="Cambria Math" w:eastAsia="Arial Unicode MS" w:hAnsi="Cambria Math" w:cs="Arial"/>
                <w:lang w:val="en-GB"/>
              </w:rPr>
              <m:t xml:space="preserve"> ˟ </m:t>
            </m:r>
            <m:sSub>
              <m:sSubPr>
                <m:ctrlPr>
                  <w:rPr>
                    <w:rFonts w:ascii="Cambria Math" w:eastAsia="Arial Unicode MS" w:hAnsi="Cambria Math" w:cs="Arial"/>
                    <w:lang w:val="en-GB"/>
                  </w:rPr>
                </m:ctrlPr>
              </m:sSubPr>
              <m:e>
                <m:r>
                  <w:rPr>
                    <w:rFonts w:ascii="Cambria Math" w:eastAsia="Arial Unicode MS" w:hAnsi="Cambria Math" w:cs="Arial"/>
                    <w:lang w:val="en-GB"/>
                  </w:rPr>
                  <m:t>E</m:t>
                </m:r>
              </m:e>
              <m:sub>
                <m:r>
                  <m:rPr>
                    <m:sty m:val="p"/>
                  </m:rPr>
                  <w:rPr>
                    <w:rFonts w:ascii="Cambria Math" w:eastAsia="Arial Unicode MS" w:hAnsi="Cambria Math" w:cs="Arial"/>
                    <w:lang w:val="en-GB"/>
                  </w:rPr>
                  <m:t>QV</m:t>
                </m:r>
              </m:sub>
            </m:sSub>
          </m:num>
          <m:den>
            <m:r>
              <w:rPr>
                <w:rFonts w:ascii="Cambria Math" w:eastAsia="Arial Unicode MS" w:hAnsi="Cambria Math" w:cs="Arial"/>
                <w:lang w:val="en-GB"/>
              </w:rPr>
              <m:t>D</m:t>
            </m:r>
          </m:den>
        </m:f>
      </m:oMath>
      <w:r w:rsidRPr="00A018B8">
        <w:rPr>
          <w:rFonts w:ascii="Arial" w:eastAsia="Calibri" w:hAnsi="Arial" w:cs="Arial"/>
          <w:lang w:val="en-GB"/>
        </w:rPr>
        <w:t xml:space="preserve">            </w:t>
      </w:r>
      <w:proofErr w:type="gramStart"/>
      <w:r w:rsidRPr="00A018B8">
        <w:rPr>
          <w:rFonts w:ascii="Arial" w:eastAsia="Calibri" w:hAnsi="Arial" w:cs="Arial"/>
          <w:lang w:val="en-GB"/>
        </w:rPr>
        <w:t xml:space="preserve">   </w:t>
      </w:r>
      <w:r w:rsidR="00BE7ECA" w:rsidRPr="00A018B8">
        <w:rPr>
          <w:rFonts w:ascii="Arial" w:eastAsia="Calibri" w:hAnsi="Arial" w:cs="Arial"/>
          <w:lang w:val="en-GB"/>
        </w:rPr>
        <w:t>(</w:t>
      </w:r>
      <w:proofErr w:type="gramEnd"/>
      <w:r w:rsidR="00BE7ECA" w:rsidRPr="00A018B8">
        <w:rPr>
          <w:rFonts w:ascii="Arial" w:eastAsia="Calibri" w:hAnsi="Arial" w:cs="Arial"/>
          <w:lang w:val="en-GB"/>
        </w:rPr>
        <w:t>4)</w:t>
      </w:r>
      <w:r w:rsidRPr="00A018B8">
        <w:rPr>
          <w:rFonts w:ascii="Arial" w:eastAsia="Calibri" w:hAnsi="Arial" w:cs="Arial"/>
          <w:lang w:val="en-GB"/>
        </w:rPr>
        <w:t xml:space="preserve">                                                                                                       </w:t>
      </w:r>
    </w:p>
    <w:p w14:paraId="2A0A8AF9" w14:textId="4B7AED62" w:rsidR="009A13B3" w:rsidRPr="00A018B8" w:rsidRDefault="009A13B3" w:rsidP="009A13B3">
      <w:pPr>
        <w:spacing w:line="276" w:lineRule="auto"/>
        <w:jc w:val="both"/>
        <w:rPr>
          <w:rFonts w:ascii="Arial" w:eastAsia="Calibri" w:hAnsi="Arial" w:cs="Arial"/>
        </w:rPr>
      </w:pPr>
      <w:r w:rsidRPr="00A018B8">
        <w:rPr>
          <w:rFonts w:ascii="Arial" w:eastAsia="Calibri" w:hAnsi="Arial" w:cs="Arial"/>
          <w:i/>
        </w:rPr>
        <w:t>E</w:t>
      </w:r>
      <w:r w:rsidRPr="00A018B8">
        <w:rPr>
          <w:rFonts w:ascii="Arial" w:eastAsia="Calibri" w:hAnsi="Arial" w:cs="Arial"/>
          <w:vertAlign w:val="subscript"/>
        </w:rPr>
        <w:t>QV</w:t>
      </w:r>
      <w:r w:rsidRPr="00A018B8">
        <w:rPr>
          <w:rFonts w:ascii="Arial" w:eastAsia="Calibri" w:hAnsi="Arial" w:cs="Arial"/>
        </w:rPr>
        <w:t xml:space="preserve"> is the equivalent weight (g) of </w:t>
      </w:r>
      <w:r w:rsidR="00E07EA4" w:rsidRPr="00A018B8">
        <w:rPr>
          <w:rFonts w:ascii="Arial" w:eastAsia="Calibri" w:hAnsi="Arial" w:cs="Arial"/>
        </w:rPr>
        <w:t>working</w:t>
      </w:r>
      <w:r w:rsidRPr="00A018B8">
        <w:rPr>
          <w:rFonts w:ascii="Arial" w:eastAsia="Calibri" w:hAnsi="Arial" w:cs="Arial"/>
        </w:rPr>
        <w:t>.</w:t>
      </w:r>
    </w:p>
    <w:p w14:paraId="21D93CE9" w14:textId="19D5FB44" w:rsidR="000A04F2" w:rsidRPr="00A018B8" w:rsidRDefault="009A13B3" w:rsidP="00B7552A">
      <w:pPr>
        <w:spacing w:line="360" w:lineRule="auto"/>
        <w:jc w:val="both"/>
        <w:rPr>
          <w:rFonts w:ascii="Arial" w:hAnsi="Arial" w:cs="Arial"/>
        </w:rPr>
      </w:pPr>
      <w:r w:rsidRPr="00A018B8">
        <w:rPr>
          <w:rFonts w:ascii="Arial" w:hAnsi="Arial" w:cs="Arial"/>
        </w:rPr>
        <w:t xml:space="preserve">Electrochemical Impedance Spectroscopic analysis was performed with a conventional three electrodes cell using Gamry 1010E </w:t>
      </w:r>
      <w:proofErr w:type="spellStart"/>
      <w:r w:rsidRPr="00A018B8">
        <w:rPr>
          <w:rFonts w:ascii="Arial" w:hAnsi="Arial" w:cs="Arial"/>
        </w:rPr>
        <w:t>potentiostat</w:t>
      </w:r>
      <w:proofErr w:type="spellEnd"/>
      <w:r w:rsidRPr="00A018B8">
        <w:rPr>
          <w:rFonts w:ascii="Arial" w:hAnsi="Arial" w:cs="Arial"/>
        </w:rPr>
        <w:t xml:space="preserve">. Platinum electrode was used as the counter electrode, Ag/AgCl in 3 M KCl as the reference electrode, and the </w:t>
      </w:r>
      <w:r w:rsidR="00F47685">
        <w:rPr>
          <w:rFonts w:ascii="Arial" w:hAnsi="Arial" w:cs="Arial"/>
        </w:rPr>
        <w:t>copper</w:t>
      </w:r>
      <w:r w:rsidRPr="00A018B8">
        <w:rPr>
          <w:rFonts w:ascii="Arial" w:hAnsi="Arial" w:cs="Arial"/>
        </w:rPr>
        <w:t xml:space="preserve"> specimens were used as the working electrode. The area of the exposed area of working electrode in the medium is approximately 1 cm</w:t>
      </w:r>
      <w:r w:rsidRPr="00A018B8">
        <w:rPr>
          <w:rFonts w:ascii="Arial" w:hAnsi="Arial" w:cs="Arial"/>
          <w:vertAlign w:val="superscript"/>
        </w:rPr>
        <w:t>2</w:t>
      </w:r>
      <w:r w:rsidRPr="00A018B8">
        <w:rPr>
          <w:rFonts w:ascii="Arial" w:hAnsi="Arial" w:cs="Arial"/>
        </w:rPr>
        <w:t xml:space="preserve"> (Cu). Prior to each electrochemical study, the frequency range used was from 100mH</w:t>
      </w:r>
      <w:r w:rsidRPr="00A018B8">
        <w:rPr>
          <w:rFonts w:ascii="Arial" w:hAnsi="Arial" w:cs="Arial"/>
          <w:vertAlign w:val="subscript"/>
        </w:rPr>
        <w:t>Z</w:t>
      </w:r>
      <w:r w:rsidRPr="00A018B8">
        <w:rPr>
          <w:rFonts w:ascii="Arial" w:hAnsi="Arial" w:cs="Arial"/>
        </w:rPr>
        <w:t xml:space="preserve"> up to 100kH</w:t>
      </w:r>
      <w:r w:rsidRPr="00A018B8">
        <w:rPr>
          <w:rFonts w:ascii="Arial" w:hAnsi="Arial" w:cs="Arial"/>
          <w:vertAlign w:val="subscript"/>
        </w:rPr>
        <w:t>Z</w:t>
      </w:r>
      <w:r w:rsidRPr="00A018B8">
        <w:rPr>
          <w:rFonts w:ascii="Arial" w:hAnsi="Arial" w:cs="Arial"/>
        </w:rPr>
        <w:t xml:space="preserve"> and the amplitude was set at 10mV. The experiment was carried out at 4 min open circuit potential (OCP) to attain steady state conditions. </w:t>
      </w:r>
    </w:p>
    <w:p w14:paraId="0E587BE1" w14:textId="77777777" w:rsidR="001A572D" w:rsidRDefault="001A572D" w:rsidP="00B7552A">
      <w:pPr>
        <w:spacing w:line="360" w:lineRule="auto"/>
        <w:jc w:val="both"/>
        <w:rPr>
          <w:rFonts w:ascii="Arial" w:hAnsi="Arial" w:cs="Arial"/>
          <w:b/>
          <w:bCs/>
        </w:rPr>
      </w:pPr>
    </w:p>
    <w:p w14:paraId="03F5C579" w14:textId="278C2331" w:rsidR="000A04F2" w:rsidRPr="00A018B8" w:rsidRDefault="00FE0BB1" w:rsidP="00B7552A">
      <w:pPr>
        <w:spacing w:line="360" w:lineRule="auto"/>
        <w:jc w:val="both"/>
        <w:rPr>
          <w:rFonts w:ascii="Arial" w:hAnsi="Arial" w:cs="Arial"/>
          <w:b/>
          <w:bCs/>
        </w:rPr>
      </w:pPr>
      <w:r w:rsidRPr="00A018B8">
        <w:rPr>
          <w:rFonts w:ascii="Arial" w:hAnsi="Arial" w:cs="Arial"/>
          <w:b/>
          <w:bCs/>
        </w:rPr>
        <w:t xml:space="preserve">3.0 </w:t>
      </w:r>
      <w:r w:rsidR="00B67EE6" w:rsidRPr="00A018B8">
        <w:rPr>
          <w:rFonts w:ascii="Arial" w:hAnsi="Arial" w:cs="Arial"/>
          <w:b/>
          <w:bCs/>
        </w:rPr>
        <w:t>RESULTS</w:t>
      </w:r>
    </w:p>
    <w:p w14:paraId="25C63B42" w14:textId="199E206D" w:rsidR="00FE0BB1" w:rsidRDefault="004360E2" w:rsidP="00B7552A">
      <w:pPr>
        <w:spacing w:line="360" w:lineRule="auto"/>
        <w:jc w:val="both"/>
        <w:rPr>
          <w:rFonts w:ascii="Arial" w:hAnsi="Arial" w:cs="Arial"/>
        </w:rPr>
      </w:pPr>
      <w:r w:rsidRPr="00A018B8">
        <w:rPr>
          <w:rFonts w:ascii="Arial" w:hAnsi="Arial" w:cs="Arial"/>
        </w:rPr>
        <w:t>The phytochemical analysis of ginger (</w:t>
      </w:r>
      <w:r w:rsidRPr="00A018B8">
        <w:rPr>
          <w:rFonts w:ascii="Arial" w:hAnsi="Arial" w:cs="Arial"/>
          <w:i/>
          <w:iCs/>
        </w:rPr>
        <w:t>Zingiber officinale</w:t>
      </w:r>
      <w:r w:rsidRPr="00A018B8">
        <w:rPr>
          <w:rFonts w:ascii="Arial" w:hAnsi="Arial" w:cs="Arial"/>
        </w:rPr>
        <w:t>) extract revealed a rich composition of bioactive compounds, primarily consisting of terpenes, ketones, and fatty acids according to Table 1. The major components identified include 6-Gingerol (18.529%), 6-Shogaol (15.224%), α-Zingiberene (12.585%), and β-</w:t>
      </w:r>
      <w:proofErr w:type="spellStart"/>
      <w:r w:rsidRPr="00A018B8">
        <w:rPr>
          <w:rFonts w:ascii="Arial" w:hAnsi="Arial" w:cs="Arial"/>
        </w:rPr>
        <w:t>Sesquiphellandrene</w:t>
      </w:r>
      <w:proofErr w:type="spellEnd"/>
      <w:r w:rsidRPr="00A018B8">
        <w:rPr>
          <w:rFonts w:ascii="Arial" w:hAnsi="Arial" w:cs="Arial"/>
        </w:rPr>
        <w:t xml:space="preserve"> (10.908%). The high concentrations of 6-Gingerol, Terpenes and 6-Shogaol are particularly noteworthy. These compounds are known for their potent antioxidant, anti-inflammatory, and antimicrobial activities </w:t>
      </w:r>
      <w:r w:rsidR="000424CE">
        <w:rPr>
          <w:rFonts w:ascii="Arial" w:eastAsiaTheme="minorEastAsia" w:hAnsi="Arial" w:cs="Arial"/>
          <w:lang w:val="en-GB"/>
        </w:rPr>
        <w:t>(</w:t>
      </w:r>
      <w:proofErr w:type="spellStart"/>
      <w:r w:rsidR="00A56B9B" w:rsidRPr="005E3743">
        <w:rPr>
          <w:rFonts w:ascii="Arial" w:eastAsiaTheme="minorEastAsia" w:hAnsi="Arial" w:cs="Arial"/>
          <w:lang w:val="en-GB"/>
        </w:rPr>
        <w:t>Adefegha</w:t>
      </w:r>
      <w:proofErr w:type="spellEnd"/>
      <w:r w:rsidR="00A56B9B">
        <w:rPr>
          <w:rFonts w:ascii="Arial" w:eastAsiaTheme="minorEastAsia" w:hAnsi="Arial" w:cs="Arial"/>
          <w:lang w:val="en-GB"/>
        </w:rPr>
        <w:t xml:space="preserve"> et al 2021</w:t>
      </w:r>
      <w:r w:rsidRPr="00A018B8">
        <w:rPr>
          <w:rFonts w:ascii="Arial" w:hAnsi="Arial" w:cs="Arial"/>
        </w:rPr>
        <w:t xml:space="preserve">, </w:t>
      </w:r>
      <w:proofErr w:type="spellStart"/>
      <w:r w:rsidR="00A56B9B" w:rsidRPr="005E3743">
        <w:rPr>
          <w:rFonts w:ascii="Arial" w:eastAsiaTheme="minorEastAsia" w:hAnsi="Arial" w:cs="Arial"/>
          <w:lang w:val="en-GB"/>
        </w:rPr>
        <w:t>Ekaluno</w:t>
      </w:r>
      <w:proofErr w:type="spellEnd"/>
      <w:r w:rsidR="00A56B9B" w:rsidRPr="00A018B8">
        <w:rPr>
          <w:rFonts w:ascii="Arial" w:hAnsi="Arial" w:cs="Arial"/>
        </w:rPr>
        <w:t xml:space="preserve"> </w:t>
      </w:r>
      <w:r w:rsidR="00A56B9B">
        <w:rPr>
          <w:rFonts w:ascii="Arial" w:hAnsi="Arial" w:cs="Arial"/>
        </w:rPr>
        <w:t xml:space="preserve">et al </w:t>
      </w:r>
      <w:r w:rsidR="000424CE">
        <w:rPr>
          <w:rFonts w:ascii="Arial" w:hAnsi="Arial" w:cs="Arial"/>
        </w:rPr>
        <w:t>2020)</w:t>
      </w:r>
      <w:r w:rsidRPr="00A018B8">
        <w:rPr>
          <w:rFonts w:ascii="Arial" w:hAnsi="Arial" w:cs="Arial"/>
        </w:rPr>
        <w:t xml:space="preserve">. </w:t>
      </w:r>
    </w:p>
    <w:p w14:paraId="03D68563" w14:textId="77777777" w:rsidR="00FA500D" w:rsidRDefault="00FA500D" w:rsidP="00B7552A">
      <w:pPr>
        <w:spacing w:line="360" w:lineRule="auto"/>
        <w:jc w:val="both"/>
        <w:rPr>
          <w:rFonts w:ascii="Arial" w:hAnsi="Arial" w:cs="Arial"/>
        </w:rPr>
      </w:pPr>
    </w:p>
    <w:p w14:paraId="167E20B4" w14:textId="77777777" w:rsidR="00FA500D" w:rsidRDefault="00FA500D" w:rsidP="00B7552A">
      <w:pPr>
        <w:spacing w:line="360" w:lineRule="auto"/>
        <w:jc w:val="both"/>
        <w:rPr>
          <w:rFonts w:ascii="Arial" w:hAnsi="Arial" w:cs="Arial"/>
        </w:rPr>
      </w:pPr>
    </w:p>
    <w:p w14:paraId="05339664" w14:textId="77777777" w:rsidR="00FA500D" w:rsidRDefault="00FA500D" w:rsidP="00B7552A">
      <w:pPr>
        <w:spacing w:line="360" w:lineRule="auto"/>
        <w:jc w:val="both"/>
        <w:rPr>
          <w:rFonts w:ascii="Arial" w:hAnsi="Arial" w:cs="Arial"/>
        </w:rPr>
      </w:pPr>
    </w:p>
    <w:p w14:paraId="243C977A" w14:textId="77777777" w:rsidR="00FA500D" w:rsidRDefault="00FA500D" w:rsidP="00B7552A">
      <w:pPr>
        <w:spacing w:line="360" w:lineRule="auto"/>
        <w:jc w:val="both"/>
        <w:rPr>
          <w:rFonts w:ascii="Arial" w:hAnsi="Arial" w:cs="Arial"/>
        </w:rPr>
      </w:pPr>
    </w:p>
    <w:p w14:paraId="6A203AB9" w14:textId="77777777" w:rsidR="00FA500D" w:rsidRDefault="00FA500D" w:rsidP="00B7552A">
      <w:pPr>
        <w:spacing w:line="360" w:lineRule="auto"/>
        <w:jc w:val="both"/>
        <w:rPr>
          <w:rFonts w:ascii="Arial" w:hAnsi="Arial" w:cs="Arial"/>
        </w:rPr>
      </w:pPr>
    </w:p>
    <w:p w14:paraId="629FD9AC" w14:textId="77777777" w:rsidR="00C675CE" w:rsidRDefault="00C675CE" w:rsidP="00B7552A">
      <w:pPr>
        <w:spacing w:line="360" w:lineRule="auto"/>
        <w:jc w:val="both"/>
        <w:rPr>
          <w:rFonts w:ascii="Arial" w:hAnsi="Arial" w:cs="Arial"/>
        </w:rPr>
      </w:pPr>
    </w:p>
    <w:p w14:paraId="6411DA92" w14:textId="77777777" w:rsidR="00D74872" w:rsidRPr="00A018B8" w:rsidRDefault="00D74872" w:rsidP="00B7552A">
      <w:pPr>
        <w:spacing w:line="360" w:lineRule="auto"/>
        <w:jc w:val="both"/>
        <w:rPr>
          <w:rFonts w:ascii="Arial" w:hAnsi="Arial" w:cs="Arial"/>
        </w:rPr>
      </w:pPr>
    </w:p>
    <w:p w14:paraId="3F4DE494" w14:textId="11BF1F27" w:rsidR="004360E2" w:rsidRPr="00A018B8" w:rsidRDefault="00016C1C" w:rsidP="00016C1C">
      <w:pPr>
        <w:spacing w:line="360" w:lineRule="auto"/>
        <w:rPr>
          <w:rFonts w:ascii="Arial" w:hAnsi="Arial" w:cs="Arial"/>
        </w:rPr>
      </w:pPr>
      <w:r w:rsidRPr="00A018B8">
        <w:rPr>
          <w:rFonts w:ascii="Arial" w:hAnsi="Arial" w:cs="Arial"/>
        </w:rPr>
        <w:t>Table 1. Phytochemical analysis of ginger (</w:t>
      </w:r>
      <w:r w:rsidRPr="00A018B8">
        <w:rPr>
          <w:rFonts w:ascii="Arial" w:hAnsi="Arial" w:cs="Arial"/>
          <w:i/>
          <w:iCs/>
        </w:rPr>
        <w:t>Zingiber officinale</w:t>
      </w:r>
      <w:r w:rsidRPr="00A018B8">
        <w:rPr>
          <w:rFonts w:ascii="Arial" w:hAnsi="Arial" w:cs="Arial"/>
        </w:rPr>
        <w:t>) extract</w:t>
      </w:r>
    </w:p>
    <w:tbl>
      <w:tblPr>
        <w:tblW w:w="3245" w:type="pct"/>
        <w:tblBorders>
          <w:top w:val="single" w:sz="4" w:space="0" w:color="auto"/>
          <w:bottom w:val="single" w:sz="4" w:space="0" w:color="auto"/>
        </w:tblBorders>
        <w:tblLook w:val="04A0" w:firstRow="1" w:lastRow="0" w:firstColumn="1" w:lastColumn="0" w:noHBand="0" w:noVBand="1"/>
      </w:tblPr>
      <w:tblGrid>
        <w:gridCol w:w="751"/>
        <w:gridCol w:w="2690"/>
        <w:gridCol w:w="2417"/>
      </w:tblGrid>
      <w:tr w:rsidR="00016C1C" w:rsidRPr="00A018B8" w14:paraId="3DB82B95" w14:textId="77777777" w:rsidTr="00A018B8">
        <w:trPr>
          <w:trHeight w:val="410"/>
        </w:trPr>
        <w:tc>
          <w:tcPr>
            <w:tcW w:w="640" w:type="pct"/>
            <w:tcBorders>
              <w:top w:val="single" w:sz="4" w:space="0" w:color="auto"/>
              <w:bottom w:val="single" w:sz="4" w:space="0" w:color="auto"/>
            </w:tcBorders>
          </w:tcPr>
          <w:p w14:paraId="7F73D823" w14:textId="3C788C92" w:rsidR="00016C1C" w:rsidRPr="00A018B8" w:rsidRDefault="00016C1C" w:rsidP="00217E31">
            <w:pPr>
              <w:spacing w:line="240" w:lineRule="auto"/>
              <w:rPr>
                <w:rFonts w:ascii="Arial" w:hAnsi="Arial" w:cs="Arial"/>
                <w:b/>
                <w:bCs/>
              </w:rPr>
            </w:pPr>
            <w:r w:rsidRPr="00A018B8">
              <w:rPr>
                <w:rFonts w:ascii="Arial" w:hAnsi="Arial" w:cs="Arial"/>
                <w:b/>
                <w:bCs/>
              </w:rPr>
              <w:t>S/N</w:t>
            </w:r>
          </w:p>
        </w:tc>
        <w:tc>
          <w:tcPr>
            <w:tcW w:w="2296" w:type="pct"/>
            <w:tcBorders>
              <w:top w:val="single" w:sz="4" w:space="0" w:color="auto"/>
              <w:bottom w:val="single" w:sz="4" w:space="0" w:color="auto"/>
            </w:tcBorders>
          </w:tcPr>
          <w:p w14:paraId="1A37AC81" w14:textId="50B679ED" w:rsidR="00016C1C" w:rsidRPr="00A018B8" w:rsidRDefault="00016C1C" w:rsidP="00217E31">
            <w:pPr>
              <w:spacing w:line="240" w:lineRule="auto"/>
              <w:rPr>
                <w:rFonts w:ascii="Arial" w:hAnsi="Arial" w:cs="Arial"/>
                <w:b/>
                <w:bCs/>
              </w:rPr>
            </w:pPr>
            <w:r w:rsidRPr="00A018B8">
              <w:rPr>
                <w:rFonts w:ascii="Arial" w:hAnsi="Arial" w:cs="Arial"/>
                <w:b/>
                <w:bCs/>
              </w:rPr>
              <w:t xml:space="preserve">Components </w:t>
            </w:r>
          </w:p>
        </w:tc>
        <w:tc>
          <w:tcPr>
            <w:tcW w:w="2063" w:type="pct"/>
            <w:tcBorders>
              <w:top w:val="single" w:sz="4" w:space="0" w:color="auto"/>
              <w:bottom w:val="single" w:sz="4" w:space="0" w:color="auto"/>
            </w:tcBorders>
          </w:tcPr>
          <w:p w14:paraId="64E19904" w14:textId="645F19D4" w:rsidR="00016C1C" w:rsidRPr="00A018B8" w:rsidRDefault="00016C1C" w:rsidP="00A35F8C">
            <w:pPr>
              <w:spacing w:line="360" w:lineRule="auto"/>
              <w:rPr>
                <w:rFonts w:ascii="Arial" w:hAnsi="Arial" w:cs="Arial"/>
                <w:b/>
                <w:bCs/>
              </w:rPr>
            </w:pPr>
            <w:r w:rsidRPr="00A018B8">
              <w:rPr>
                <w:rFonts w:ascii="Arial" w:hAnsi="Arial" w:cs="Arial"/>
                <w:b/>
                <w:bCs/>
              </w:rPr>
              <w:t xml:space="preserve">Concentration </w:t>
            </w:r>
            <w:r w:rsidR="00217E31" w:rsidRPr="00A018B8">
              <w:rPr>
                <w:rFonts w:ascii="Arial" w:hAnsi="Arial" w:cs="Arial"/>
                <w:b/>
                <w:bCs/>
              </w:rPr>
              <w:t>(%)</w:t>
            </w:r>
          </w:p>
        </w:tc>
      </w:tr>
      <w:tr w:rsidR="004360E2" w:rsidRPr="00A018B8" w14:paraId="3FB7B35E" w14:textId="77777777" w:rsidTr="00A018B8">
        <w:tc>
          <w:tcPr>
            <w:tcW w:w="640" w:type="pct"/>
            <w:tcBorders>
              <w:top w:val="single" w:sz="4" w:space="0" w:color="auto"/>
            </w:tcBorders>
            <w:hideMark/>
          </w:tcPr>
          <w:p w14:paraId="183A8014" w14:textId="40EC45B6" w:rsidR="004360E2" w:rsidRPr="00A018B8" w:rsidRDefault="004360E2" w:rsidP="00A35F8C">
            <w:pPr>
              <w:spacing w:line="360" w:lineRule="auto"/>
              <w:rPr>
                <w:rFonts w:ascii="Arial" w:hAnsi="Arial" w:cs="Arial"/>
              </w:rPr>
            </w:pPr>
            <w:r w:rsidRPr="00A018B8">
              <w:rPr>
                <w:rFonts w:ascii="Arial" w:hAnsi="Arial" w:cs="Arial"/>
              </w:rPr>
              <w:t>1</w:t>
            </w:r>
          </w:p>
        </w:tc>
        <w:tc>
          <w:tcPr>
            <w:tcW w:w="2296" w:type="pct"/>
            <w:tcBorders>
              <w:top w:val="single" w:sz="4" w:space="0" w:color="auto"/>
            </w:tcBorders>
            <w:hideMark/>
          </w:tcPr>
          <w:p w14:paraId="175031D8" w14:textId="77777777" w:rsidR="004360E2" w:rsidRPr="00A018B8" w:rsidRDefault="004360E2" w:rsidP="00A35F8C">
            <w:pPr>
              <w:spacing w:line="360" w:lineRule="auto"/>
              <w:rPr>
                <w:rFonts w:ascii="Arial" w:hAnsi="Arial" w:cs="Arial"/>
              </w:rPr>
            </w:pPr>
            <w:r w:rsidRPr="00A018B8">
              <w:rPr>
                <w:rFonts w:ascii="Arial" w:hAnsi="Arial" w:cs="Arial"/>
              </w:rPr>
              <w:t>6-Gingerol</w:t>
            </w:r>
          </w:p>
        </w:tc>
        <w:tc>
          <w:tcPr>
            <w:tcW w:w="2063" w:type="pct"/>
            <w:tcBorders>
              <w:top w:val="single" w:sz="4" w:space="0" w:color="auto"/>
            </w:tcBorders>
            <w:hideMark/>
          </w:tcPr>
          <w:p w14:paraId="7A94F63E" w14:textId="77777777" w:rsidR="004360E2" w:rsidRPr="00A018B8" w:rsidRDefault="004360E2" w:rsidP="00A35F8C">
            <w:pPr>
              <w:spacing w:line="360" w:lineRule="auto"/>
              <w:rPr>
                <w:rFonts w:ascii="Arial" w:hAnsi="Arial" w:cs="Arial"/>
              </w:rPr>
            </w:pPr>
            <w:r w:rsidRPr="00A018B8">
              <w:rPr>
                <w:rFonts w:ascii="Arial" w:hAnsi="Arial" w:cs="Arial"/>
              </w:rPr>
              <w:t>18.529</w:t>
            </w:r>
          </w:p>
        </w:tc>
      </w:tr>
      <w:tr w:rsidR="004360E2" w:rsidRPr="00A018B8" w14:paraId="1EEBAB27" w14:textId="77777777" w:rsidTr="00A018B8">
        <w:tc>
          <w:tcPr>
            <w:tcW w:w="640" w:type="pct"/>
            <w:hideMark/>
          </w:tcPr>
          <w:p w14:paraId="0568E6F5" w14:textId="77777777" w:rsidR="004360E2" w:rsidRPr="00A018B8" w:rsidRDefault="004360E2" w:rsidP="00A35F8C">
            <w:pPr>
              <w:spacing w:line="360" w:lineRule="auto"/>
              <w:rPr>
                <w:rFonts w:ascii="Arial" w:hAnsi="Arial" w:cs="Arial"/>
              </w:rPr>
            </w:pPr>
            <w:r w:rsidRPr="00A018B8">
              <w:rPr>
                <w:rFonts w:ascii="Arial" w:hAnsi="Arial" w:cs="Arial"/>
              </w:rPr>
              <w:lastRenderedPageBreak/>
              <w:t>2</w:t>
            </w:r>
          </w:p>
        </w:tc>
        <w:tc>
          <w:tcPr>
            <w:tcW w:w="2296" w:type="pct"/>
            <w:hideMark/>
          </w:tcPr>
          <w:p w14:paraId="2470F542" w14:textId="77777777" w:rsidR="004360E2" w:rsidRPr="00A018B8" w:rsidRDefault="004360E2" w:rsidP="00A35F8C">
            <w:pPr>
              <w:spacing w:line="360" w:lineRule="auto"/>
              <w:rPr>
                <w:rFonts w:ascii="Arial" w:hAnsi="Arial" w:cs="Arial"/>
              </w:rPr>
            </w:pPr>
            <w:r w:rsidRPr="00A018B8">
              <w:rPr>
                <w:rFonts w:ascii="Arial" w:hAnsi="Arial" w:cs="Arial"/>
              </w:rPr>
              <w:t>6-Shogaol</w:t>
            </w:r>
          </w:p>
        </w:tc>
        <w:tc>
          <w:tcPr>
            <w:tcW w:w="2063" w:type="pct"/>
            <w:hideMark/>
          </w:tcPr>
          <w:p w14:paraId="1C7DBDEB" w14:textId="77777777" w:rsidR="004360E2" w:rsidRPr="00A018B8" w:rsidRDefault="004360E2" w:rsidP="00A35F8C">
            <w:pPr>
              <w:spacing w:line="360" w:lineRule="auto"/>
              <w:rPr>
                <w:rFonts w:ascii="Arial" w:hAnsi="Arial" w:cs="Arial"/>
              </w:rPr>
            </w:pPr>
            <w:r w:rsidRPr="00A018B8">
              <w:rPr>
                <w:rFonts w:ascii="Arial" w:hAnsi="Arial" w:cs="Arial"/>
              </w:rPr>
              <w:t>15.224</w:t>
            </w:r>
          </w:p>
        </w:tc>
      </w:tr>
      <w:tr w:rsidR="004360E2" w:rsidRPr="00A018B8" w14:paraId="7429F59D" w14:textId="77777777" w:rsidTr="00A018B8">
        <w:tc>
          <w:tcPr>
            <w:tcW w:w="640" w:type="pct"/>
            <w:hideMark/>
          </w:tcPr>
          <w:p w14:paraId="5211B548" w14:textId="77777777" w:rsidR="004360E2" w:rsidRPr="00A018B8" w:rsidRDefault="004360E2" w:rsidP="00A35F8C">
            <w:pPr>
              <w:spacing w:line="360" w:lineRule="auto"/>
              <w:rPr>
                <w:rFonts w:ascii="Arial" w:hAnsi="Arial" w:cs="Arial"/>
              </w:rPr>
            </w:pPr>
            <w:r w:rsidRPr="00A018B8">
              <w:rPr>
                <w:rFonts w:ascii="Arial" w:hAnsi="Arial" w:cs="Arial"/>
              </w:rPr>
              <w:t>3</w:t>
            </w:r>
          </w:p>
        </w:tc>
        <w:tc>
          <w:tcPr>
            <w:tcW w:w="2296" w:type="pct"/>
            <w:hideMark/>
          </w:tcPr>
          <w:p w14:paraId="0C647B41" w14:textId="77777777" w:rsidR="004360E2" w:rsidRPr="00A018B8" w:rsidRDefault="004360E2" w:rsidP="00A35F8C">
            <w:pPr>
              <w:spacing w:line="360" w:lineRule="auto"/>
              <w:rPr>
                <w:rFonts w:ascii="Arial" w:hAnsi="Arial" w:cs="Arial"/>
              </w:rPr>
            </w:pPr>
            <w:r w:rsidRPr="00A018B8">
              <w:rPr>
                <w:rFonts w:ascii="Arial" w:hAnsi="Arial" w:cs="Arial"/>
              </w:rPr>
              <w:t>α-Zingiberene</w:t>
            </w:r>
          </w:p>
        </w:tc>
        <w:tc>
          <w:tcPr>
            <w:tcW w:w="2063" w:type="pct"/>
            <w:hideMark/>
          </w:tcPr>
          <w:p w14:paraId="05D915E7" w14:textId="77777777" w:rsidR="004360E2" w:rsidRPr="00A018B8" w:rsidRDefault="004360E2" w:rsidP="00A35F8C">
            <w:pPr>
              <w:spacing w:line="360" w:lineRule="auto"/>
              <w:rPr>
                <w:rFonts w:ascii="Arial" w:hAnsi="Arial" w:cs="Arial"/>
              </w:rPr>
            </w:pPr>
            <w:r w:rsidRPr="00A018B8">
              <w:rPr>
                <w:rFonts w:ascii="Arial" w:hAnsi="Arial" w:cs="Arial"/>
              </w:rPr>
              <w:t>12.585</w:t>
            </w:r>
          </w:p>
        </w:tc>
      </w:tr>
      <w:tr w:rsidR="004360E2" w:rsidRPr="00A018B8" w14:paraId="59846CE9" w14:textId="77777777" w:rsidTr="00A018B8">
        <w:tc>
          <w:tcPr>
            <w:tcW w:w="640" w:type="pct"/>
            <w:hideMark/>
          </w:tcPr>
          <w:p w14:paraId="08C078CE" w14:textId="77777777" w:rsidR="004360E2" w:rsidRPr="00A018B8" w:rsidRDefault="004360E2" w:rsidP="00A35F8C">
            <w:pPr>
              <w:spacing w:line="360" w:lineRule="auto"/>
              <w:rPr>
                <w:rFonts w:ascii="Arial" w:hAnsi="Arial" w:cs="Arial"/>
              </w:rPr>
            </w:pPr>
            <w:r w:rsidRPr="00A018B8">
              <w:rPr>
                <w:rFonts w:ascii="Arial" w:hAnsi="Arial" w:cs="Arial"/>
              </w:rPr>
              <w:t>4</w:t>
            </w:r>
          </w:p>
        </w:tc>
        <w:tc>
          <w:tcPr>
            <w:tcW w:w="2296" w:type="pct"/>
            <w:hideMark/>
          </w:tcPr>
          <w:p w14:paraId="5AE7388C" w14:textId="77777777" w:rsidR="004360E2" w:rsidRPr="00A018B8" w:rsidRDefault="004360E2" w:rsidP="00A35F8C">
            <w:pPr>
              <w:spacing w:line="360" w:lineRule="auto"/>
              <w:rPr>
                <w:rFonts w:ascii="Arial" w:hAnsi="Arial" w:cs="Arial"/>
              </w:rPr>
            </w:pPr>
            <w:r w:rsidRPr="00A018B8">
              <w:rPr>
                <w:rFonts w:ascii="Arial" w:hAnsi="Arial" w:cs="Arial"/>
              </w:rPr>
              <w:t>β-</w:t>
            </w:r>
            <w:proofErr w:type="spellStart"/>
            <w:r w:rsidRPr="00A018B8">
              <w:rPr>
                <w:rFonts w:ascii="Arial" w:hAnsi="Arial" w:cs="Arial"/>
              </w:rPr>
              <w:t>Sesquiphellandrene</w:t>
            </w:r>
            <w:proofErr w:type="spellEnd"/>
          </w:p>
        </w:tc>
        <w:tc>
          <w:tcPr>
            <w:tcW w:w="2063" w:type="pct"/>
            <w:hideMark/>
          </w:tcPr>
          <w:p w14:paraId="73713829" w14:textId="77777777" w:rsidR="004360E2" w:rsidRPr="00A018B8" w:rsidRDefault="004360E2" w:rsidP="00A35F8C">
            <w:pPr>
              <w:spacing w:line="360" w:lineRule="auto"/>
              <w:rPr>
                <w:rFonts w:ascii="Arial" w:hAnsi="Arial" w:cs="Arial"/>
              </w:rPr>
            </w:pPr>
            <w:r w:rsidRPr="00A018B8">
              <w:rPr>
                <w:rFonts w:ascii="Arial" w:hAnsi="Arial" w:cs="Arial"/>
              </w:rPr>
              <w:t>10.908</w:t>
            </w:r>
          </w:p>
        </w:tc>
      </w:tr>
      <w:tr w:rsidR="004360E2" w:rsidRPr="00A018B8" w14:paraId="770A179B" w14:textId="77777777" w:rsidTr="00A018B8">
        <w:tc>
          <w:tcPr>
            <w:tcW w:w="640" w:type="pct"/>
            <w:hideMark/>
          </w:tcPr>
          <w:p w14:paraId="485315C3" w14:textId="77777777" w:rsidR="004360E2" w:rsidRPr="00A018B8" w:rsidRDefault="004360E2" w:rsidP="00A35F8C">
            <w:pPr>
              <w:spacing w:line="360" w:lineRule="auto"/>
              <w:rPr>
                <w:rFonts w:ascii="Arial" w:hAnsi="Arial" w:cs="Arial"/>
              </w:rPr>
            </w:pPr>
            <w:r w:rsidRPr="00A018B8">
              <w:rPr>
                <w:rFonts w:ascii="Arial" w:hAnsi="Arial" w:cs="Arial"/>
              </w:rPr>
              <w:t>5</w:t>
            </w:r>
          </w:p>
        </w:tc>
        <w:tc>
          <w:tcPr>
            <w:tcW w:w="2296" w:type="pct"/>
            <w:hideMark/>
          </w:tcPr>
          <w:p w14:paraId="3676C1FE" w14:textId="77777777" w:rsidR="004360E2" w:rsidRPr="00A018B8" w:rsidRDefault="004360E2" w:rsidP="00A35F8C">
            <w:pPr>
              <w:spacing w:line="360" w:lineRule="auto"/>
              <w:rPr>
                <w:rFonts w:ascii="Arial" w:hAnsi="Arial" w:cs="Arial"/>
              </w:rPr>
            </w:pPr>
            <w:r w:rsidRPr="00A018B8">
              <w:rPr>
                <w:rFonts w:ascii="Arial" w:hAnsi="Arial" w:cs="Arial"/>
              </w:rPr>
              <w:t>Paradol</w:t>
            </w:r>
          </w:p>
        </w:tc>
        <w:tc>
          <w:tcPr>
            <w:tcW w:w="2063" w:type="pct"/>
            <w:hideMark/>
          </w:tcPr>
          <w:p w14:paraId="04FCF32F" w14:textId="77777777" w:rsidR="004360E2" w:rsidRPr="00A018B8" w:rsidRDefault="004360E2" w:rsidP="00A35F8C">
            <w:pPr>
              <w:spacing w:line="360" w:lineRule="auto"/>
              <w:rPr>
                <w:rFonts w:ascii="Arial" w:hAnsi="Arial" w:cs="Arial"/>
              </w:rPr>
            </w:pPr>
            <w:r w:rsidRPr="00A018B8">
              <w:rPr>
                <w:rFonts w:ascii="Arial" w:hAnsi="Arial" w:cs="Arial"/>
              </w:rPr>
              <w:t>9.639</w:t>
            </w:r>
          </w:p>
        </w:tc>
      </w:tr>
      <w:tr w:rsidR="004360E2" w:rsidRPr="00A018B8" w14:paraId="338FBBA1" w14:textId="77777777" w:rsidTr="00A018B8">
        <w:tc>
          <w:tcPr>
            <w:tcW w:w="640" w:type="pct"/>
            <w:hideMark/>
          </w:tcPr>
          <w:p w14:paraId="593884BA" w14:textId="77777777" w:rsidR="004360E2" w:rsidRPr="00A018B8" w:rsidRDefault="004360E2" w:rsidP="00A35F8C">
            <w:pPr>
              <w:spacing w:line="360" w:lineRule="auto"/>
              <w:rPr>
                <w:rFonts w:ascii="Arial" w:hAnsi="Arial" w:cs="Arial"/>
              </w:rPr>
            </w:pPr>
            <w:r w:rsidRPr="00A018B8">
              <w:rPr>
                <w:rFonts w:ascii="Arial" w:hAnsi="Arial" w:cs="Arial"/>
              </w:rPr>
              <w:t>6</w:t>
            </w:r>
          </w:p>
        </w:tc>
        <w:tc>
          <w:tcPr>
            <w:tcW w:w="2296" w:type="pct"/>
            <w:hideMark/>
          </w:tcPr>
          <w:p w14:paraId="6848B14E" w14:textId="77777777" w:rsidR="004360E2" w:rsidRPr="00A018B8" w:rsidRDefault="004360E2" w:rsidP="00A35F8C">
            <w:pPr>
              <w:spacing w:line="360" w:lineRule="auto"/>
              <w:rPr>
                <w:rFonts w:ascii="Arial" w:hAnsi="Arial" w:cs="Arial"/>
              </w:rPr>
            </w:pPr>
            <w:r w:rsidRPr="00A018B8">
              <w:rPr>
                <w:rFonts w:ascii="Arial" w:hAnsi="Arial" w:cs="Arial"/>
              </w:rPr>
              <w:t>β-Bisabolene</w:t>
            </w:r>
          </w:p>
        </w:tc>
        <w:tc>
          <w:tcPr>
            <w:tcW w:w="2063" w:type="pct"/>
            <w:hideMark/>
          </w:tcPr>
          <w:p w14:paraId="47C6E017" w14:textId="77777777" w:rsidR="004360E2" w:rsidRPr="00A018B8" w:rsidRDefault="004360E2" w:rsidP="00A35F8C">
            <w:pPr>
              <w:spacing w:line="360" w:lineRule="auto"/>
              <w:rPr>
                <w:rFonts w:ascii="Arial" w:hAnsi="Arial" w:cs="Arial"/>
              </w:rPr>
            </w:pPr>
            <w:r w:rsidRPr="00A018B8">
              <w:rPr>
                <w:rFonts w:ascii="Arial" w:hAnsi="Arial" w:cs="Arial"/>
              </w:rPr>
              <w:t>7.274</w:t>
            </w:r>
          </w:p>
        </w:tc>
      </w:tr>
      <w:tr w:rsidR="004360E2" w:rsidRPr="00A018B8" w14:paraId="2B954F88" w14:textId="77777777" w:rsidTr="00A018B8">
        <w:tc>
          <w:tcPr>
            <w:tcW w:w="640" w:type="pct"/>
            <w:hideMark/>
          </w:tcPr>
          <w:p w14:paraId="2C1DF132" w14:textId="77777777" w:rsidR="004360E2" w:rsidRPr="00A018B8" w:rsidRDefault="004360E2" w:rsidP="00A35F8C">
            <w:pPr>
              <w:spacing w:line="360" w:lineRule="auto"/>
              <w:rPr>
                <w:rFonts w:ascii="Arial" w:hAnsi="Arial" w:cs="Arial"/>
              </w:rPr>
            </w:pPr>
            <w:r w:rsidRPr="00A018B8">
              <w:rPr>
                <w:rFonts w:ascii="Arial" w:hAnsi="Arial" w:cs="Arial"/>
              </w:rPr>
              <w:t>7</w:t>
            </w:r>
          </w:p>
        </w:tc>
        <w:tc>
          <w:tcPr>
            <w:tcW w:w="2296" w:type="pct"/>
            <w:hideMark/>
          </w:tcPr>
          <w:p w14:paraId="13BADF9C" w14:textId="77777777" w:rsidR="004360E2" w:rsidRPr="00A018B8" w:rsidRDefault="004360E2" w:rsidP="00A35F8C">
            <w:pPr>
              <w:spacing w:line="360" w:lineRule="auto"/>
              <w:rPr>
                <w:rFonts w:ascii="Arial" w:hAnsi="Arial" w:cs="Arial"/>
              </w:rPr>
            </w:pPr>
            <w:proofErr w:type="spellStart"/>
            <w:r w:rsidRPr="00A018B8">
              <w:rPr>
                <w:rFonts w:ascii="Arial" w:hAnsi="Arial" w:cs="Arial"/>
              </w:rPr>
              <w:t>ar-Curcumene</w:t>
            </w:r>
            <w:proofErr w:type="spellEnd"/>
          </w:p>
        </w:tc>
        <w:tc>
          <w:tcPr>
            <w:tcW w:w="2063" w:type="pct"/>
            <w:hideMark/>
          </w:tcPr>
          <w:p w14:paraId="0321325A" w14:textId="77777777" w:rsidR="004360E2" w:rsidRPr="00A018B8" w:rsidRDefault="004360E2" w:rsidP="00A35F8C">
            <w:pPr>
              <w:spacing w:line="360" w:lineRule="auto"/>
              <w:rPr>
                <w:rFonts w:ascii="Arial" w:hAnsi="Arial" w:cs="Arial"/>
              </w:rPr>
            </w:pPr>
            <w:r w:rsidRPr="00A018B8">
              <w:rPr>
                <w:rFonts w:ascii="Arial" w:hAnsi="Arial" w:cs="Arial"/>
              </w:rPr>
              <w:t>6.758</w:t>
            </w:r>
          </w:p>
        </w:tc>
      </w:tr>
      <w:tr w:rsidR="004360E2" w:rsidRPr="00A018B8" w14:paraId="594426A8" w14:textId="77777777" w:rsidTr="00A018B8">
        <w:tc>
          <w:tcPr>
            <w:tcW w:w="640" w:type="pct"/>
            <w:hideMark/>
          </w:tcPr>
          <w:p w14:paraId="1A18EE07" w14:textId="77777777" w:rsidR="004360E2" w:rsidRPr="00A018B8" w:rsidRDefault="004360E2" w:rsidP="00A35F8C">
            <w:pPr>
              <w:spacing w:line="360" w:lineRule="auto"/>
              <w:rPr>
                <w:rFonts w:ascii="Arial" w:hAnsi="Arial" w:cs="Arial"/>
              </w:rPr>
            </w:pPr>
            <w:r w:rsidRPr="00A018B8">
              <w:rPr>
                <w:rFonts w:ascii="Arial" w:hAnsi="Arial" w:cs="Arial"/>
              </w:rPr>
              <w:t>8</w:t>
            </w:r>
          </w:p>
        </w:tc>
        <w:tc>
          <w:tcPr>
            <w:tcW w:w="2296" w:type="pct"/>
            <w:hideMark/>
          </w:tcPr>
          <w:p w14:paraId="49702FF3" w14:textId="77777777" w:rsidR="004360E2" w:rsidRPr="00A018B8" w:rsidRDefault="004360E2" w:rsidP="00A35F8C">
            <w:pPr>
              <w:spacing w:line="360" w:lineRule="auto"/>
              <w:rPr>
                <w:rFonts w:ascii="Arial" w:hAnsi="Arial" w:cs="Arial"/>
              </w:rPr>
            </w:pPr>
            <w:r w:rsidRPr="00A018B8">
              <w:rPr>
                <w:rFonts w:ascii="Arial" w:hAnsi="Arial" w:cs="Arial"/>
              </w:rPr>
              <w:t>α-</w:t>
            </w:r>
            <w:proofErr w:type="spellStart"/>
            <w:r w:rsidRPr="00A018B8">
              <w:rPr>
                <w:rFonts w:ascii="Arial" w:hAnsi="Arial" w:cs="Arial"/>
              </w:rPr>
              <w:t>Farnesene</w:t>
            </w:r>
            <w:proofErr w:type="spellEnd"/>
          </w:p>
        </w:tc>
        <w:tc>
          <w:tcPr>
            <w:tcW w:w="2063" w:type="pct"/>
            <w:hideMark/>
          </w:tcPr>
          <w:p w14:paraId="6FEC59F6" w14:textId="77777777" w:rsidR="004360E2" w:rsidRPr="00A018B8" w:rsidRDefault="004360E2" w:rsidP="00A35F8C">
            <w:pPr>
              <w:spacing w:line="360" w:lineRule="auto"/>
              <w:rPr>
                <w:rFonts w:ascii="Arial" w:hAnsi="Arial" w:cs="Arial"/>
              </w:rPr>
            </w:pPr>
            <w:r w:rsidRPr="00A018B8">
              <w:rPr>
                <w:rFonts w:ascii="Arial" w:hAnsi="Arial" w:cs="Arial"/>
              </w:rPr>
              <w:t>5.751</w:t>
            </w:r>
          </w:p>
        </w:tc>
      </w:tr>
      <w:tr w:rsidR="004360E2" w:rsidRPr="00A018B8" w14:paraId="1EB4923A" w14:textId="77777777" w:rsidTr="00A018B8">
        <w:tc>
          <w:tcPr>
            <w:tcW w:w="640" w:type="pct"/>
            <w:hideMark/>
          </w:tcPr>
          <w:p w14:paraId="268BD147" w14:textId="77777777" w:rsidR="004360E2" w:rsidRPr="00A018B8" w:rsidRDefault="004360E2" w:rsidP="00A35F8C">
            <w:pPr>
              <w:spacing w:line="360" w:lineRule="auto"/>
              <w:rPr>
                <w:rFonts w:ascii="Arial" w:hAnsi="Arial" w:cs="Arial"/>
              </w:rPr>
            </w:pPr>
            <w:r w:rsidRPr="00A018B8">
              <w:rPr>
                <w:rFonts w:ascii="Arial" w:hAnsi="Arial" w:cs="Arial"/>
              </w:rPr>
              <w:t>9</w:t>
            </w:r>
          </w:p>
        </w:tc>
        <w:tc>
          <w:tcPr>
            <w:tcW w:w="2296" w:type="pct"/>
            <w:hideMark/>
          </w:tcPr>
          <w:p w14:paraId="5CE846E4" w14:textId="77777777" w:rsidR="004360E2" w:rsidRPr="00A018B8" w:rsidRDefault="004360E2" w:rsidP="00A35F8C">
            <w:pPr>
              <w:spacing w:line="360" w:lineRule="auto"/>
              <w:rPr>
                <w:rFonts w:ascii="Arial" w:hAnsi="Arial" w:cs="Arial"/>
              </w:rPr>
            </w:pPr>
            <w:proofErr w:type="spellStart"/>
            <w:r w:rsidRPr="00A018B8">
              <w:rPr>
                <w:rFonts w:ascii="Arial" w:hAnsi="Arial" w:cs="Arial"/>
              </w:rPr>
              <w:t>Hexadecanoic</w:t>
            </w:r>
            <w:proofErr w:type="spellEnd"/>
            <w:r w:rsidRPr="00A018B8">
              <w:rPr>
                <w:rFonts w:ascii="Arial" w:hAnsi="Arial" w:cs="Arial"/>
              </w:rPr>
              <w:t xml:space="preserve"> acid</w:t>
            </w:r>
          </w:p>
        </w:tc>
        <w:tc>
          <w:tcPr>
            <w:tcW w:w="2063" w:type="pct"/>
            <w:hideMark/>
          </w:tcPr>
          <w:p w14:paraId="55F47836" w14:textId="77777777" w:rsidR="004360E2" w:rsidRPr="00A018B8" w:rsidRDefault="004360E2" w:rsidP="00A35F8C">
            <w:pPr>
              <w:spacing w:line="360" w:lineRule="auto"/>
              <w:rPr>
                <w:rFonts w:ascii="Arial" w:hAnsi="Arial" w:cs="Arial"/>
              </w:rPr>
            </w:pPr>
            <w:r w:rsidRPr="00A018B8">
              <w:rPr>
                <w:rFonts w:ascii="Arial" w:hAnsi="Arial" w:cs="Arial"/>
              </w:rPr>
              <w:t>3.462</w:t>
            </w:r>
          </w:p>
        </w:tc>
      </w:tr>
      <w:tr w:rsidR="004360E2" w:rsidRPr="00A018B8" w14:paraId="3DA90877" w14:textId="77777777" w:rsidTr="00A018B8">
        <w:tc>
          <w:tcPr>
            <w:tcW w:w="640" w:type="pct"/>
            <w:hideMark/>
          </w:tcPr>
          <w:p w14:paraId="105A700C" w14:textId="77777777" w:rsidR="004360E2" w:rsidRPr="00A018B8" w:rsidRDefault="004360E2" w:rsidP="00A35F8C">
            <w:pPr>
              <w:spacing w:line="360" w:lineRule="auto"/>
              <w:rPr>
                <w:rFonts w:ascii="Arial" w:hAnsi="Arial" w:cs="Arial"/>
              </w:rPr>
            </w:pPr>
            <w:r w:rsidRPr="00A018B8">
              <w:rPr>
                <w:rFonts w:ascii="Arial" w:hAnsi="Arial" w:cs="Arial"/>
              </w:rPr>
              <w:t>10</w:t>
            </w:r>
          </w:p>
        </w:tc>
        <w:tc>
          <w:tcPr>
            <w:tcW w:w="2296" w:type="pct"/>
            <w:hideMark/>
          </w:tcPr>
          <w:p w14:paraId="78893FF1" w14:textId="77777777" w:rsidR="004360E2" w:rsidRPr="00A018B8" w:rsidRDefault="004360E2" w:rsidP="00A35F8C">
            <w:pPr>
              <w:spacing w:line="360" w:lineRule="auto"/>
              <w:rPr>
                <w:rFonts w:ascii="Arial" w:hAnsi="Arial" w:cs="Arial"/>
              </w:rPr>
            </w:pPr>
            <w:r w:rsidRPr="00A018B8">
              <w:rPr>
                <w:rFonts w:ascii="Arial" w:hAnsi="Arial" w:cs="Arial"/>
              </w:rPr>
              <w:t>Oleic acid</w:t>
            </w:r>
          </w:p>
        </w:tc>
        <w:tc>
          <w:tcPr>
            <w:tcW w:w="2063" w:type="pct"/>
            <w:hideMark/>
          </w:tcPr>
          <w:p w14:paraId="4466FA9C" w14:textId="77777777" w:rsidR="004360E2" w:rsidRPr="00A018B8" w:rsidRDefault="004360E2" w:rsidP="00A35F8C">
            <w:pPr>
              <w:spacing w:line="360" w:lineRule="auto"/>
              <w:rPr>
                <w:rFonts w:ascii="Arial" w:hAnsi="Arial" w:cs="Arial"/>
              </w:rPr>
            </w:pPr>
            <w:r w:rsidRPr="00A018B8">
              <w:rPr>
                <w:rFonts w:ascii="Arial" w:hAnsi="Arial" w:cs="Arial"/>
              </w:rPr>
              <w:t>4.148</w:t>
            </w:r>
          </w:p>
        </w:tc>
      </w:tr>
      <w:tr w:rsidR="004360E2" w:rsidRPr="00A018B8" w14:paraId="2F52CCB9" w14:textId="77777777" w:rsidTr="00A018B8">
        <w:tc>
          <w:tcPr>
            <w:tcW w:w="640" w:type="pct"/>
            <w:hideMark/>
          </w:tcPr>
          <w:p w14:paraId="18B6963F" w14:textId="77777777" w:rsidR="004360E2" w:rsidRPr="00A018B8" w:rsidRDefault="004360E2" w:rsidP="00A35F8C">
            <w:pPr>
              <w:spacing w:line="360" w:lineRule="auto"/>
              <w:rPr>
                <w:rFonts w:ascii="Arial" w:hAnsi="Arial" w:cs="Arial"/>
              </w:rPr>
            </w:pPr>
            <w:r w:rsidRPr="00A018B8">
              <w:rPr>
                <w:rFonts w:ascii="Arial" w:hAnsi="Arial" w:cs="Arial"/>
              </w:rPr>
              <w:t>11</w:t>
            </w:r>
          </w:p>
        </w:tc>
        <w:tc>
          <w:tcPr>
            <w:tcW w:w="2296" w:type="pct"/>
            <w:hideMark/>
          </w:tcPr>
          <w:p w14:paraId="2FAEC0A3" w14:textId="77777777" w:rsidR="004360E2" w:rsidRPr="00A018B8" w:rsidRDefault="004360E2" w:rsidP="00A35F8C">
            <w:pPr>
              <w:spacing w:line="360" w:lineRule="auto"/>
              <w:rPr>
                <w:rFonts w:ascii="Arial" w:hAnsi="Arial" w:cs="Arial"/>
              </w:rPr>
            </w:pPr>
            <w:r w:rsidRPr="00A018B8">
              <w:rPr>
                <w:rFonts w:ascii="Arial" w:hAnsi="Arial" w:cs="Arial"/>
              </w:rPr>
              <w:t>Linoleic acid</w:t>
            </w:r>
          </w:p>
        </w:tc>
        <w:tc>
          <w:tcPr>
            <w:tcW w:w="2063" w:type="pct"/>
            <w:hideMark/>
          </w:tcPr>
          <w:p w14:paraId="5E20E735" w14:textId="77777777" w:rsidR="004360E2" w:rsidRPr="00A018B8" w:rsidRDefault="004360E2" w:rsidP="00A35F8C">
            <w:pPr>
              <w:spacing w:line="360" w:lineRule="auto"/>
              <w:rPr>
                <w:rFonts w:ascii="Arial" w:hAnsi="Arial" w:cs="Arial"/>
              </w:rPr>
            </w:pPr>
            <w:r w:rsidRPr="00A018B8">
              <w:rPr>
                <w:rFonts w:ascii="Arial" w:hAnsi="Arial" w:cs="Arial"/>
              </w:rPr>
              <w:t>1.070</w:t>
            </w:r>
          </w:p>
        </w:tc>
      </w:tr>
      <w:tr w:rsidR="004360E2" w:rsidRPr="00A018B8" w14:paraId="6ADCB1E0" w14:textId="77777777" w:rsidTr="00A018B8">
        <w:tc>
          <w:tcPr>
            <w:tcW w:w="640" w:type="pct"/>
            <w:hideMark/>
          </w:tcPr>
          <w:p w14:paraId="1684A156" w14:textId="77777777" w:rsidR="004360E2" w:rsidRPr="00A018B8" w:rsidRDefault="004360E2" w:rsidP="00A35F8C">
            <w:pPr>
              <w:spacing w:line="360" w:lineRule="auto"/>
              <w:rPr>
                <w:rFonts w:ascii="Arial" w:hAnsi="Arial" w:cs="Arial"/>
              </w:rPr>
            </w:pPr>
            <w:r w:rsidRPr="00A018B8">
              <w:rPr>
                <w:rFonts w:ascii="Arial" w:hAnsi="Arial" w:cs="Arial"/>
              </w:rPr>
              <w:t>12</w:t>
            </w:r>
          </w:p>
        </w:tc>
        <w:tc>
          <w:tcPr>
            <w:tcW w:w="2296" w:type="pct"/>
            <w:hideMark/>
          </w:tcPr>
          <w:p w14:paraId="792E28B2" w14:textId="77777777" w:rsidR="004360E2" w:rsidRPr="00A018B8" w:rsidRDefault="004360E2" w:rsidP="00A35F8C">
            <w:pPr>
              <w:spacing w:line="360" w:lineRule="auto"/>
              <w:rPr>
                <w:rFonts w:ascii="Arial" w:hAnsi="Arial" w:cs="Arial"/>
              </w:rPr>
            </w:pPr>
            <w:r w:rsidRPr="00A018B8">
              <w:rPr>
                <w:rFonts w:ascii="Arial" w:hAnsi="Arial" w:cs="Arial"/>
              </w:rPr>
              <w:t>Stearic acid</w:t>
            </w:r>
          </w:p>
        </w:tc>
        <w:tc>
          <w:tcPr>
            <w:tcW w:w="2063" w:type="pct"/>
            <w:hideMark/>
          </w:tcPr>
          <w:p w14:paraId="7ADC274D" w14:textId="77777777" w:rsidR="004360E2" w:rsidRPr="00A018B8" w:rsidRDefault="004360E2" w:rsidP="00A35F8C">
            <w:pPr>
              <w:spacing w:line="360" w:lineRule="auto"/>
              <w:rPr>
                <w:rFonts w:ascii="Arial" w:hAnsi="Arial" w:cs="Arial"/>
              </w:rPr>
            </w:pPr>
            <w:r w:rsidRPr="00A018B8">
              <w:rPr>
                <w:rFonts w:ascii="Arial" w:hAnsi="Arial" w:cs="Arial"/>
              </w:rPr>
              <w:t>1.048</w:t>
            </w:r>
          </w:p>
        </w:tc>
      </w:tr>
    </w:tbl>
    <w:p w14:paraId="416855A6" w14:textId="77777777" w:rsidR="004360E2" w:rsidRPr="00A018B8" w:rsidRDefault="004360E2" w:rsidP="00B7552A">
      <w:pPr>
        <w:spacing w:line="360" w:lineRule="auto"/>
        <w:jc w:val="both"/>
        <w:rPr>
          <w:rFonts w:ascii="Arial" w:hAnsi="Arial" w:cs="Arial"/>
          <w:b/>
          <w:bCs/>
        </w:rPr>
      </w:pPr>
    </w:p>
    <w:p w14:paraId="49285E4E" w14:textId="5DBDD59E" w:rsidR="00BE7ECA" w:rsidRPr="00A018B8" w:rsidRDefault="00BE7ECA" w:rsidP="00BE7ECA">
      <w:pPr>
        <w:spacing w:line="276" w:lineRule="auto"/>
        <w:jc w:val="both"/>
        <w:rPr>
          <w:rFonts w:ascii="Arial" w:hAnsi="Arial" w:cs="Arial"/>
          <w:lang w:val="en-GB"/>
        </w:rPr>
      </w:pPr>
      <w:r w:rsidRPr="00A018B8">
        <w:rPr>
          <w:rFonts w:ascii="Arial" w:hAnsi="Arial" w:cs="Arial"/>
          <w:lang w:val="en-GB"/>
        </w:rPr>
        <w:t xml:space="preserve">Table 2: </w:t>
      </w:r>
      <w:r w:rsidRPr="00A018B8">
        <w:rPr>
          <w:rFonts w:ascii="Arial" w:hAnsi="Arial" w:cs="Arial"/>
        </w:rPr>
        <w:t xml:space="preserve">Antibacterial activity of </w:t>
      </w:r>
      <w:r w:rsidRPr="00A018B8">
        <w:rPr>
          <w:rFonts w:ascii="Arial" w:hAnsi="Arial" w:cs="Arial"/>
          <w:i/>
          <w:iCs/>
        </w:rPr>
        <w:t xml:space="preserve">Zingiber officinale </w:t>
      </w:r>
      <w:r w:rsidRPr="00A018B8">
        <w:rPr>
          <w:rFonts w:ascii="Arial" w:hAnsi="Arial" w:cs="Arial"/>
        </w:rPr>
        <w:t xml:space="preserve">extract against </w:t>
      </w:r>
      <w:r w:rsidRPr="00A018B8">
        <w:rPr>
          <w:rFonts w:ascii="Arial" w:hAnsi="Arial" w:cs="Arial"/>
          <w:i/>
          <w:iCs/>
        </w:rPr>
        <w:t>P</w:t>
      </w:r>
      <w:r w:rsidR="001A3068">
        <w:rPr>
          <w:rFonts w:ascii="Arial" w:hAnsi="Arial" w:cs="Arial"/>
          <w:i/>
          <w:iCs/>
        </w:rPr>
        <w:t>.</w:t>
      </w:r>
      <w:r w:rsidRPr="00A018B8">
        <w:rPr>
          <w:rFonts w:ascii="Arial" w:hAnsi="Arial" w:cs="Arial"/>
        </w:rPr>
        <w:t xml:space="preserve"> </w:t>
      </w:r>
      <w:r w:rsidR="001A3068" w:rsidRPr="001A3068">
        <w:rPr>
          <w:rFonts w:ascii="Arial" w:hAnsi="Arial" w:cs="Arial"/>
          <w:i/>
          <w:iCs/>
        </w:rPr>
        <w:t>aeruginosa</w:t>
      </w:r>
      <w:r w:rsidRPr="00A018B8">
        <w:rPr>
          <w:rFonts w:ascii="Arial" w:hAnsi="Arial" w:cs="Arial"/>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994"/>
        <w:gridCol w:w="1271"/>
        <w:gridCol w:w="1134"/>
        <w:gridCol w:w="2901"/>
      </w:tblGrid>
      <w:tr w:rsidR="00BE7ECA" w:rsidRPr="00A018B8" w14:paraId="64DC8B3C" w14:textId="77777777" w:rsidTr="00F01704">
        <w:tc>
          <w:tcPr>
            <w:tcW w:w="1558" w:type="dxa"/>
            <w:tcBorders>
              <w:top w:val="single" w:sz="4" w:space="0" w:color="auto"/>
              <w:bottom w:val="single" w:sz="4" w:space="0" w:color="auto"/>
            </w:tcBorders>
          </w:tcPr>
          <w:p w14:paraId="2CB6B186" w14:textId="77777777" w:rsidR="00BE7ECA" w:rsidRPr="00A018B8" w:rsidRDefault="00BE7ECA" w:rsidP="00F01704">
            <w:pPr>
              <w:spacing w:line="276" w:lineRule="auto"/>
              <w:jc w:val="both"/>
              <w:rPr>
                <w:rFonts w:ascii="Arial" w:hAnsi="Arial" w:cs="Arial"/>
                <w:sz w:val="22"/>
                <w:szCs w:val="22"/>
              </w:rPr>
            </w:pPr>
            <w:r w:rsidRPr="00A018B8">
              <w:rPr>
                <w:rFonts w:ascii="Arial" w:hAnsi="Arial" w:cs="Arial"/>
                <w:sz w:val="22"/>
                <w:szCs w:val="22"/>
              </w:rPr>
              <w:t xml:space="preserve">Plant extract </w:t>
            </w:r>
          </w:p>
        </w:tc>
        <w:tc>
          <w:tcPr>
            <w:tcW w:w="6300" w:type="dxa"/>
            <w:gridSpan w:val="4"/>
            <w:tcBorders>
              <w:top w:val="single" w:sz="4" w:space="0" w:color="auto"/>
              <w:bottom w:val="single" w:sz="4" w:space="0" w:color="auto"/>
            </w:tcBorders>
          </w:tcPr>
          <w:p w14:paraId="77C53DB0" w14:textId="77777777" w:rsidR="00BE7ECA" w:rsidRPr="00A018B8" w:rsidRDefault="00BE7ECA" w:rsidP="00F01704">
            <w:pPr>
              <w:spacing w:line="276" w:lineRule="auto"/>
              <w:jc w:val="both"/>
              <w:rPr>
                <w:rFonts w:ascii="Arial" w:hAnsi="Arial" w:cs="Arial"/>
                <w:sz w:val="22"/>
                <w:szCs w:val="22"/>
              </w:rPr>
            </w:pPr>
            <w:r w:rsidRPr="00A018B8">
              <w:rPr>
                <w:rFonts w:ascii="Arial" w:hAnsi="Arial" w:cs="Arial"/>
                <w:sz w:val="22"/>
                <w:szCs w:val="22"/>
              </w:rPr>
              <w:t>Concentration/ Percentage inhibition in mm</w:t>
            </w:r>
          </w:p>
        </w:tc>
      </w:tr>
      <w:tr w:rsidR="00BE7ECA" w:rsidRPr="00A018B8" w14:paraId="5807FE4A" w14:textId="77777777" w:rsidTr="00F01704">
        <w:tc>
          <w:tcPr>
            <w:tcW w:w="1558" w:type="dxa"/>
            <w:tcBorders>
              <w:top w:val="single" w:sz="4" w:space="0" w:color="auto"/>
            </w:tcBorders>
          </w:tcPr>
          <w:p w14:paraId="7BD67833" w14:textId="3E38A86D" w:rsidR="00BE7ECA" w:rsidRPr="00A018B8" w:rsidRDefault="008418BC" w:rsidP="00F01704">
            <w:pPr>
              <w:spacing w:line="276" w:lineRule="auto"/>
              <w:jc w:val="both"/>
              <w:rPr>
                <w:rFonts w:ascii="Arial" w:hAnsi="Arial" w:cs="Arial"/>
                <w:sz w:val="22"/>
                <w:szCs w:val="22"/>
                <w:highlight w:val="yellow"/>
              </w:rPr>
            </w:pPr>
            <w:r w:rsidRPr="00A018B8">
              <w:rPr>
                <w:rFonts w:ascii="Arial" w:hAnsi="Arial" w:cs="Arial"/>
                <w:sz w:val="22"/>
                <w:szCs w:val="22"/>
              </w:rPr>
              <w:t xml:space="preserve">Z. </w:t>
            </w:r>
            <w:r w:rsidRPr="00A018B8">
              <w:rPr>
                <w:rFonts w:ascii="Arial" w:hAnsi="Arial" w:cs="Arial"/>
                <w:i/>
                <w:iCs/>
                <w:sz w:val="22"/>
                <w:szCs w:val="22"/>
              </w:rPr>
              <w:t>officinale</w:t>
            </w:r>
          </w:p>
        </w:tc>
        <w:tc>
          <w:tcPr>
            <w:tcW w:w="994" w:type="dxa"/>
            <w:tcBorders>
              <w:top w:val="single" w:sz="4" w:space="0" w:color="auto"/>
            </w:tcBorders>
          </w:tcPr>
          <w:p w14:paraId="6DCE42F2" w14:textId="77777777" w:rsidR="00BE7ECA" w:rsidRPr="00A018B8" w:rsidRDefault="00BE7ECA" w:rsidP="00F01704">
            <w:pPr>
              <w:spacing w:line="276" w:lineRule="auto"/>
              <w:jc w:val="center"/>
              <w:rPr>
                <w:rFonts w:ascii="Arial" w:hAnsi="Arial" w:cs="Arial"/>
                <w:sz w:val="22"/>
                <w:szCs w:val="22"/>
              </w:rPr>
            </w:pPr>
            <w:r w:rsidRPr="00A018B8">
              <w:rPr>
                <w:rFonts w:ascii="Arial" w:hAnsi="Arial" w:cs="Arial"/>
                <w:sz w:val="22"/>
                <w:szCs w:val="22"/>
              </w:rPr>
              <w:t>100</w:t>
            </w:r>
          </w:p>
        </w:tc>
        <w:tc>
          <w:tcPr>
            <w:tcW w:w="1271" w:type="dxa"/>
            <w:tcBorders>
              <w:top w:val="single" w:sz="4" w:space="0" w:color="auto"/>
            </w:tcBorders>
          </w:tcPr>
          <w:p w14:paraId="1CEB3906" w14:textId="77777777" w:rsidR="00BE7ECA" w:rsidRPr="00A018B8" w:rsidRDefault="00BE7ECA" w:rsidP="00F01704">
            <w:pPr>
              <w:spacing w:line="276" w:lineRule="auto"/>
              <w:jc w:val="center"/>
              <w:rPr>
                <w:rFonts w:ascii="Arial" w:hAnsi="Arial" w:cs="Arial"/>
                <w:sz w:val="22"/>
                <w:szCs w:val="22"/>
              </w:rPr>
            </w:pPr>
            <w:r w:rsidRPr="00A018B8">
              <w:rPr>
                <w:rFonts w:ascii="Arial" w:hAnsi="Arial" w:cs="Arial"/>
                <w:sz w:val="22"/>
                <w:szCs w:val="22"/>
              </w:rPr>
              <w:t>50</w:t>
            </w:r>
          </w:p>
        </w:tc>
        <w:tc>
          <w:tcPr>
            <w:tcW w:w="1134" w:type="dxa"/>
            <w:tcBorders>
              <w:top w:val="single" w:sz="4" w:space="0" w:color="auto"/>
            </w:tcBorders>
          </w:tcPr>
          <w:p w14:paraId="06F75F71" w14:textId="77777777" w:rsidR="00BE7ECA" w:rsidRPr="00A018B8" w:rsidRDefault="00BE7ECA" w:rsidP="00F01704">
            <w:pPr>
              <w:spacing w:line="276" w:lineRule="auto"/>
              <w:jc w:val="center"/>
              <w:rPr>
                <w:rFonts w:ascii="Arial" w:hAnsi="Arial" w:cs="Arial"/>
                <w:sz w:val="22"/>
                <w:szCs w:val="22"/>
              </w:rPr>
            </w:pPr>
            <w:r w:rsidRPr="00A018B8">
              <w:rPr>
                <w:rFonts w:ascii="Arial" w:hAnsi="Arial" w:cs="Arial"/>
                <w:sz w:val="22"/>
                <w:szCs w:val="22"/>
              </w:rPr>
              <w:t>25</w:t>
            </w:r>
          </w:p>
        </w:tc>
        <w:tc>
          <w:tcPr>
            <w:tcW w:w="2901" w:type="dxa"/>
            <w:tcBorders>
              <w:top w:val="single" w:sz="4" w:space="0" w:color="auto"/>
            </w:tcBorders>
          </w:tcPr>
          <w:p w14:paraId="5B1537BC" w14:textId="77777777" w:rsidR="00BE7ECA" w:rsidRPr="00A018B8" w:rsidRDefault="00BE7ECA" w:rsidP="00F01704">
            <w:pPr>
              <w:spacing w:line="276" w:lineRule="auto"/>
              <w:rPr>
                <w:rFonts w:ascii="Arial" w:hAnsi="Arial" w:cs="Arial"/>
                <w:sz w:val="22"/>
                <w:szCs w:val="22"/>
              </w:rPr>
            </w:pPr>
            <w:r w:rsidRPr="00A018B8">
              <w:rPr>
                <w:rFonts w:ascii="Arial" w:hAnsi="Arial" w:cs="Arial"/>
                <w:sz w:val="22"/>
                <w:szCs w:val="22"/>
              </w:rPr>
              <w:t>12.5</w:t>
            </w:r>
          </w:p>
        </w:tc>
      </w:tr>
      <w:tr w:rsidR="00BE7ECA" w:rsidRPr="00A018B8" w14:paraId="7BA20ECA" w14:textId="77777777" w:rsidTr="00F01704">
        <w:tc>
          <w:tcPr>
            <w:tcW w:w="1558" w:type="dxa"/>
          </w:tcPr>
          <w:p w14:paraId="45B3324D" w14:textId="77777777" w:rsidR="00BE7ECA" w:rsidRPr="00A018B8" w:rsidRDefault="00BE7ECA" w:rsidP="00F01704">
            <w:pPr>
              <w:spacing w:line="276" w:lineRule="auto"/>
              <w:jc w:val="both"/>
              <w:rPr>
                <w:rFonts w:ascii="Arial" w:hAnsi="Arial" w:cs="Arial"/>
                <w:sz w:val="22"/>
                <w:szCs w:val="22"/>
                <w:highlight w:val="yellow"/>
              </w:rPr>
            </w:pPr>
          </w:p>
        </w:tc>
        <w:tc>
          <w:tcPr>
            <w:tcW w:w="994" w:type="dxa"/>
          </w:tcPr>
          <w:p w14:paraId="069D9083" w14:textId="781DAEF1" w:rsidR="00BE7ECA" w:rsidRPr="00A018B8" w:rsidRDefault="00BE7ECA" w:rsidP="00F01704">
            <w:pPr>
              <w:spacing w:line="276" w:lineRule="auto"/>
              <w:jc w:val="center"/>
              <w:rPr>
                <w:rFonts w:ascii="Arial" w:hAnsi="Arial" w:cs="Arial"/>
                <w:sz w:val="22"/>
                <w:szCs w:val="22"/>
              </w:rPr>
            </w:pPr>
            <w:r w:rsidRPr="00A018B8">
              <w:rPr>
                <w:rFonts w:ascii="Arial" w:hAnsi="Arial" w:cs="Arial"/>
                <w:sz w:val="22"/>
                <w:szCs w:val="22"/>
              </w:rPr>
              <w:t>19</w:t>
            </w:r>
            <w:r w:rsidR="00EC223E">
              <w:rPr>
                <w:rFonts w:ascii="Arial" w:hAnsi="Arial" w:cs="Arial"/>
                <w:sz w:val="22"/>
                <w:szCs w:val="22"/>
              </w:rPr>
              <w:t xml:space="preserve"> </w:t>
            </w:r>
            <w:r w:rsidRPr="00A018B8">
              <w:rPr>
                <w:rFonts w:ascii="Arial" w:hAnsi="Arial" w:cs="Arial"/>
                <w:sz w:val="22"/>
                <w:szCs w:val="22"/>
              </w:rPr>
              <w:t>±1.0</w:t>
            </w:r>
          </w:p>
        </w:tc>
        <w:tc>
          <w:tcPr>
            <w:tcW w:w="1271" w:type="dxa"/>
          </w:tcPr>
          <w:p w14:paraId="65BDB194" w14:textId="22A6E7F7" w:rsidR="00BE7ECA" w:rsidRPr="00A018B8" w:rsidRDefault="00BE7ECA" w:rsidP="00F01704">
            <w:pPr>
              <w:spacing w:line="276" w:lineRule="auto"/>
              <w:jc w:val="center"/>
              <w:rPr>
                <w:rFonts w:ascii="Arial" w:hAnsi="Arial" w:cs="Arial"/>
                <w:sz w:val="22"/>
                <w:szCs w:val="22"/>
              </w:rPr>
            </w:pPr>
            <w:r w:rsidRPr="00A018B8">
              <w:rPr>
                <w:rFonts w:ascii="Arial" w:hAnsi="Arial" w:cs="Arial"/>
                <w:sz w:val="22"/>
                <w:szCs w:val="22"/>
              </w:rPr>
              <w:t>12</w:t>
            </w:r>
            <w:r w:rsidR="00EC223E">
              <w:rPr>
                <w:rFonts w:ascii="Arial" w:hAnsi="Arial" w:cs="Arial"/>
                <w:sz w:val="22"/>
                <w:szCs w:val="22"/>
              </w:rPr>
              <w:t xml:space="preserve"> </w:t>
            </w:r>
            <w:r w:rsidRPr="00A018B8">
              <w:rPr>
                <w:rFonts w:ascii="Arial" w:hAnsi="Arial" w:cs="Arial"/>
                <w:sz w:val="22"/>
                <w:szCs w:val="22"/>
              </w:rPr>
              <w:t>±1.1</w:t>
            </w:r>
          </w:p>
        </w:tc>
        <w:tc>
          <w:tcPr>
            <w:tcW w:w="1134" w:type="dxa"/>
          </w:tcPr>
          <w:p w14:paraId="39525940" w14:textId="77777777" w:rsidR="00BE7ECA" w:rsidRPr="00A018B8" w:rsidRDefault="00BE7ECA" w:rsidP="00F01704">
            <w:pPr>
              <w:spacing w:line="276" w:lineRule="auto"/>
              <w:jc w:val="center"/>
              <w:rPr>
                <w:rFonts w:ascii="Arial" w:hAnsi="Arial" w:cs="Arial"/>
                <w:sz w:val="22"/>
                <w:szCs w:val="22"/>
              </w:rPr>
            </w:pPr>
            <w:r w:rsidRPr="00A018B8">
              <w:rPr>
                <w:rFonts w:ascii="Arial" w:hAnsi="Arial" w:cs="Arial"/>
                <w:sz w:val="22"/>
                <w:szCs w:val="22"/>
              </w:rPr>
              <w:t>0</w:t>
            </w:r>
          </w:p>
        </w:tc>
        <w:tc>
          <w:tcPr>
            <w:tcW w:w="2901" w:type="dxa"/>
          </w:tcPr>
          <w:p w14:paraId="2736C7F7" w14:textId="77777777" w:rsidR="00BE7ECA" w:rsidRPr="00A018B8" w:rsidRDefault="00BE7ECA" w:rsidP="00F01704">
            <w:pPr>
              <w:spacing w:line="276" w:lineRule="auto"/>
              <w:rPr>
                <w:rFonts w:ascii="Arial" w:hAnsi="Arial" w:cs="Arial"/>
                <w:sz w:val="22"/>
                <w:szCs w:val="22"/>
              </w:rPr>
            </w:pPr>
            <w:r w:rsidRPr="00A018B8">
              <w:rPr>
                <w:rFonts w:ascii="Arial" w:hAnsi="Arial" w:cs="Arial"/>
                <w:sz w:val="22"/>
                <w:szCs w:val="22"/>
              </w:rPr>
              <w:t xml:space="preserve">  0</w:t>
            </w:r>
          </w:p>
        </w:tc>
      </w:tr>
    </w:tbl>
    <w:p w14:paraId="5D9BB149" w14:textId="77777777" w:rsidR="004360E2" w:rsidRPr="00A018B8" w:rsidRDefault="004360E2" w:rsidP="00B7552A">
      <w:pPr>
        <w:spacing w:line="360" w:lineRule="auto"/>
        <w:jc w:val="both"/>
        <w:rPr>
          <w:rFonts w:ascii="Arial" w:hAnsi="Arial" w:cs="Arial"/>
          <w:b/>
          <w:bCs/>
        </w:rPr>
      </w:pPr>
    </w:p>
    <w:p w14:paraId="335C9B24" w14:textId="7282B08F" w:rsidR="00016C1C" w:rsidRPr="00A018B8" w:rsidRDefault="00016C1C" w:rsidP="0055677A">
      <w:pPr>
        <w:spacing w:line="360" w:lineRule="auto"/>
        <w:jc w:val="both"/>
        <w:rPr>
          <w:rFonts w:ascii="Arial" w:hAnsi="Arial" w:cs="Arial"/>
        </w:rPr>
      </w:pPr>
      <w:r w:rsidRPr="00A018B8">
        <w:rPr>
          <w:rFonts w:ascii="Arial" w:hAnsi="Arial" w:cs="Arial"/>
        </w:rPr>
        <w:t xml:space="preserve">Figures 1 showed the corrosion </w:t>
      </w:r>
      <w:proofErr w:type="spellStart"/>
      <w:r w:rsidRPr="00A018B8">
        <w:rPr>
          <w:rFonts w:ascii="Arial" w:hAnsi="Arial" w:cs="Arial"/>
        </w:rPr>
        <w:t>behaviour</w:t>
      </w:r>
      <w:proofErr w:type="spellEnd"/>
      <w:r w:rsidRPr="00A018B8">
        <w:rPr>
          <w:rFonts w:ascii="Arial" w:hAnsi="Arial" w:cs="Arial"/>
        </w:rPr>
        <w:t xml:space="preserve"> of </w:t>
      </w:r>
      <w:r w:rsidR="00250B5F">
        <w:rPr>
          <w:rFonts w:ascii="Arial" w:hAnsi="Arial" w:cs="Arial"/>
        </w:rPr>
        <w:t>copper</w:t>
      </w:r>
      <w:r w:rsidRPr="00A018B8">
        <w:rPr>
          <w:rFonts w:ascii="Arial" w:hAnsi="Arial" w:cs="Arial"/>
        </w:rPr>
        <w:t xml:space="preserve"> in the presence and absence of </w:t>
      </w:r>
      <w:r w:rsidR="001A3068">
        <w:rPr>
          <w:rFonts w:ascii="Arial" w:hAnsi="Arial" w:cs="Arial"/>
          <w:i/>
          <w:iCs/>
        </w:rPr>
        <w:t xml:space="preserve">P. aeruginosa. </w:t>
      </w:r>
      <w:r w:rsidRPr="00A018B8">
        <w:rPr>
          <w:rFonts w:ascii="Arial" w:hAnsi="Arial" w:cs="Arial"/>
        </w:rPr>
        <w:t xml:space="preserve">The gravimetric results showed that the weight loss of </w:t>
      </w:r>
      <w:r w:rsidR="001A3068">
        <w:rPr>
          <w:rFonts w:ascii="Arial" w:hAnsi="Arial" w:cs="Arial"/>
        </w:rPr>
        <w:t>copper</w:t>
      </w:r>
      <w:r w:rsidRPr="00A018B8">
        <w:rPr>
          <w:rFonts w:ascii="Arial" w:hAnsi="Arial" w:cs="Arial"/>
        </w:rPr>
        <w:t xml:space="preserve"> increased in the presence of the </w:t>
      </w:r>
      <w:r w:rsidR="00250B5F" w:rsidRPr="00250B5F">
        <w:rPr>
          <w:rFonts w:ascii="Arial" w:hAnsi="Arial" w:cs="Arial"/>
          <w:i/>
          <w:iCs/>
        </w:rPr>
        <w:t>P. aeruginosa</w:t>
      </w:r>
      <w:r w:rsidRPr="00A018B8">
        <w:rPr>
          <w:rFonts w:ascii="Arial" w:hAnsi="Arial" w:cs="Arial"/>
        </w:rPr>
        <w:t xml:space="preserve"> when compared with the result in the absence of the bacteria. The corrosion rate also followed the same trend (Figure 2). The highest corrosion rate was observed on the 38 days of exposure. </w:t>
      </w:r>
    </w:p>
    <w:p w14:paraId="46C8334E" w14:textId="77777777" w:rsidR="00016C1C" w:rsidRPr="00A018B8" w:rsidRDefault="00016C1C" w:rsidP="00B7552A">
      <w:pPr>
        <w:spacing w:line="360" w:lineRule="auto"/>
        <w:jc w:val="both"/>
        <w:rPr>
          <w:rFonts w:ascii="Arial" w:hAnsi="Arial" w:cs="Arial"/>
          <w:b/>
          <w:bCs/>
        </w:rPr>
      </w:pPr>
    </w:p>
    <w:p w14:paraId="7C49A335" w14:textId="77777777" w:rsidR="004360E2" w:rsidRPr="00A018B8" w:rsidRDefault="004360E2" w:rsidP="00B7552A">
      <w:pPr>
        <w:spacing w:line="360" w:lineRule="auto"/>
        <w:jc w:val="both"/>
        <w:rPr>
          <w:rFonts w:ascii="Arial" w:hAnsi="Arial" w:cs="Arial"/>
          <w:b/>
          <w:bCs/>
        </w:rPr>
      </w:pPr>
    </w:p>
    <w:p w14:paraId="1F684E14" w14:textId="5D32CD2E" w:rsidR="004360E2" w:rsidRPr="00A018B8" w:rsidRDefault="00951A60" w:rsidP="00B7552A">
      <w:pPr>
        <w:spacing w:line="360" w:lineRule="auto"/>
        <w:jc w:val="both"/>
        <w:rPr>
          <w:rFonts w:ascii="Arial" w:hAnsi="Arial" w:cs="Arial"/>
          <w:b/>
          <w:bCs/>
        </w:rPr>
      </w:pPr>
      <w:r w:rsidRPr="00A018B8">
        <w:rPr>
          <w:rFonts w:ascii="Arial" w:hAnsi="Arial" w:cs="Arial"/>
          <w:noProof/>
        </w:rPr>
        <w:lastRenderedPageBreak/>
        <w:drawing>
          <wp:inline distT="0" distB="0" distL="0" distR="0" wp14:anchorId="00F6536D" wp14:editId="57FE176D">
            <wp:extent cx="5486400" cy="3200400"/>
            <wp:effectExtent l="0" t="0" r="0" b="0"/>
            <wp:docPr id="144356268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F15AA31" w14:textId="68B92CCA" w:rsidR="00BE7ECA" w:rsidRPr="00A018B8" w:rsidRDefault="00951A60" w:rsidP="00B7552A">
      <w:pPr>
        <w:spacing w:line="360" w:lineRule="auto"/>
        <w:jc w:val="both"/>
        <w:rPr>
          <w:rFonts w:ascii="Arial" w:hAnsi="Arial" w:cs="Arial"/>
        </w:rPr>
      </w:pPr>
      <w:r w:rsidRPr="00A018B8">
        <w:rPr>
          <w:rFonts w:ascii="Arial" w:hAnsi="Arial" w:cs="Arial"/>
        </w:rPr>
        <w:t>Figure 1</w:t>
      </w:r>
      <w:r w:rsidR="005B4882" w:rsidRPr="00A018B8">
        <w:rPr>
          <w:rFonts w:ascii="Arial" w:hAnsi="Arial" w:cs="Arial"/>
        </w:rPr>
        <w:t xml:space="preserve">: Weight loss of copper coupons in the presence and absence of </w:t>
      </w:r>
      <w:r w:rsidR="005B4882" w:rsidRPr="00A018B8">
        <w:rPr>
          <w:rFonts w:ascii="Arial" w:hAnsi="Arial" w:cs="Arial"/>
          <w:i/>
          <w:iCs/>
        </w:rPr>
        <w:t>P. aeruginosa</w:t>
      </w:r>
    </w:p>
    <w:p w14:paraId="18F18774" w14:textId="77777777" w:rsidR="00951A60" w:rsidRPr="00A018B8" w:rsidRDefault="00951A60" w:rsidP="00B7552A">
      <w:pPr>
        <w:spacing w:line="360" w:lineRule="auto"/>
        <w:jc w:val="both"/>
        <w:rPr>
          <w:rFonts w:ascii="Arial" w:hAnsi="Arial" w:cs="Arial"/>
          <w:b/>
          <w:bCs/>
        </w:rPr>
      </w:pPr>
    </w:p>
    <w:p w14:paraId="7A54BA85" w14:textId="59F81880" w:rsidR="00951A60" w:rsidRPr="00A018B8" w:rsidRDefault="001B4DD4" w:rsidP="00B7552A">
      <w:pPr>
        <w:spacing w:line="360" w:lineRule="auto"/>
        <w:jc w:val="both"/>
        <w:rPr>
          <w:rFonts w:ascii="Arial" w:hAnsi="Arial" w:cs="Arial"/>
          <w:b/>
          <w:bCs/>
        </w:rPr>
      </w:pPr>
      <w:r w:rsidRPr="00A018B8">
        <w:rPr>
          <w:rFonts w:ascii="Arial" w:hAnsi="Arial" w:cs="Arial"/>
          <w:noProof/>
        </w:rPr>
        <w:drawing>
          <wp:inline distT="0" distB="0" distL="0" distR="0" wp14:anchorId="1DD0C211" wp14:editId="7F2A5418">
            <wp:extent cx="5486400" cy="3371850"/>
            <wp:effectExtent l="0" t="0" r="0" b="0"/>
            <wp:docPr id="132012259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D6CB56F" w14:textId="75988224" w:rsidR="008418BC" w:rsidRPr="00A018B8" w:rsidRDefault="001B4DD4" w:rsidP="00A018B8">
      <w:pPr>
        <w:spacing w:line="360" w:lineRule="auto"/>
        <w:jc w:val="both"/>
        <w:rPr>
          <w:rFonts w:ascii="Arial" w:hAnsi="Arial" w:cs="Arial"/>
          <w:b/>
          <w:bCs/>
        </w:rPr>
      </w:pPr>
      <w:r w:rsidRPr="00A018B8">
        <w:rPr>
          <w:rFonts w:ascii="Arial" w:eastAsiaTheme="minorEastAsia" w:hAnsi="Arial" w:cs="Arial"/>
          <w:lang w:val="en-GB"/>
        </w:rPr>
        <w:t>Fig. 2:</w:t>
      </w:r>
      <w:r w:rsidRPr="00A018B8">
        <w:rPr>
          <w:rFonts w:ascii="Arial" w:hAnsi="Arial" w:cs="Arial"/>
        </w:rPr>
        <w:t xml:space="preserve"> Corrosion rate of copper in the presence and absence of the </w:t>
      </w:r>
      <w:r w:rsidRPr="00A018B8">
        <w:rPr>
          <w:rFonts w:ascii="Arial" w:hAnsi="Arial" w:cs="Arial"/>
          <w:i/>
          <w:iCs/>
        </w:rPr>
        <w:t>P. aeruginosa</w:t>
      </w:r>
    </w:p>
    <w:p w14:paraId="35B0FE85" w14:textId="2B28F26D" w:rsidR="002A0DB8" w:rsidRPr="00A018B8" w:rsidRDefault="002A0DB8" w:rsidP="00A018B8">
      <w:pPr>
        <w:spacing w:line="360" w:lineRule="auto"/>
        <w:ind w:right="-691"/>
        <w:jc w:val="both"/>
        <w:rPr>
          <w:rFonts w:ascii="Arial" w:eastAsiaTheme="minorEastAsia" w:hAnsi="Arial" w:cs="Arial"/>
          <w:bCs/>
          <w:iCs/>
          <w:lang w:val="en-GB"/>
        </w:rPr>
      </w:pPr>
      <w:r w:rsidRPr="00A018B8">
        <w:rPr>
          <w:rFonts w:ascii="Arial" w:hAnsi="Arial" w:cs="Arial"/>
        </w:rPr>
        <w:t>Figure 3 and 4 shows the weight loss and corrosion rates of copper in the presence and absence of the inhibitor respectively. The plots show that</w:t>
      </w:r>
      <w:r w:rsidRPr="00A018B8">
        <w:rPr>
          <w:rFonts w:ascii="Arial" w:hAnsi="Arial" w:cs="Arial"/>
          <w:i/>
          <w:iCs/>
        </w:rPr>
        <w:t xml:space="preserve"> Z. officinale </w:t>
      </w:r>
      <w:r w:rsidRPr="00A018B8">
        <w:rPr>
          <w:rFonts w:ascii="Arial" w:hAnsi="Arial" w:cs="Arial"/>
        </w:rPr>
        <w:t>extract effectively retarded copper corrosion at the concentration studied. Furthermore, the corrosion rate observed in the presence of the extract was found to decrease with exposure time.</w:t>
      </w:r>
      <w:r w:rsidR="00FB6C94" w:rsidRPr="00A018B8">
        <w:rPr>
          <w:rFonts w:ascii="Arial" w:hAnsi="Arial" w:cs="Arial"/>
        </w:rPr>
        <w:t xml:space="preserve"> </w:t>
      </w:r>
    </w:p>
    <w:p w14:paraId="7D9350CC" w14:textId="6E906CF6" w:rsidR="006B6331" w:rsidRPr="00A018B8" w:rsidRDefault="006B6331" w:rsidP="00B7552A">
      <w:pPr>
        <w:spacing w:line="360" w:lineRule="auto"/>
        <w:jc w:val="both"/>
        <w:rPr>
          <w:rFonts w:ascii="Arial" w:hAnsi="Arial" w:cs="Arial"/>
          <w:b/>
          <w:bCs/>
        </w:rPr>
      </w:pPr>
      <w:r w:rsidRPr="00A018B8">
        <w:rPr>
          <w:rFonts w:ascii="Arial" w:hAnsi="Arial" w:cs="Arial"/>
          <w:noProof/>
        </w:rPr>
        <w:lastRenderedPageBreak/>
        <w:drawing>
          <wp:inline distT="0" distB="0" distL="0" distR="0" wp14:anchorId="3D9D522D" wp14:editId="73FD6AC6">
            <wp:extent cx="5486400" cy="3086100"/>
            <wp:effectExtent l="0" t="0" r="0" b="0"/>
            <wp:docPr id="214600170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9614CA1" w14:textId="28A95DBB" w:rsidR="00D344D7" w:rsidRPr="00A018B8" w:rsidRDefault="00D344D7" w:rsidP="00B7552A">
      <w:pPr>
        <w:spacing w:line="360" w:lineRule="auto"/>
        <w:jc w:val="both"/>
        <w:rPr>
          <w:rFonts w:ascii="Arial" w:hAnsi="Arial" w:cs="Arial"/>
          <w:b/>
          <w:bCs/>
          <w:i/>
          <w:iCs/>
        </w:rPr>
      </w:pPr>
      <w:r w:rsidRPr="00A018B8">
        <w:rPr>
          <w:rFonts w:ascii="Arial" w:hAnsi="Arial" w:cs="Arial"/>
        </w:rPr>
        <w:t xml:space="preserve">Figure 3: Weight loss of copper in the presence and absence of </w:t>
      </w:r>
      <w:r w:rsidRPr="00A018B8">
        <w:rPr>
          <w:rFonts w:ascii="Arial" w:hAnsi="Arial" w:cs="Arial"/>
          <w:i/>
          <w:iCs/>
        </w:rPr>
        <w:t xml:space="preserve">Zingiber officinale </w:t>
      </w:r>
      <w:r w:rsidRPr="00A018B8">
        <w:rPr>
          <w:rFonts w:ascii="Arial" w:hAnsi="Arial" w:cs="Arial"/>
        </w:rPr>
        <w:t>extract</w:t>
      </w:r>
      <w:r w:rsidR="00217E31" w:rsidRPr="00A018B8">
        <w:rPr>
          <w:rFonts w:ascii="Arial" w:hAnsi="Arial" w:cs="Arial"/>
        </w:rPr>
        <w:t xml:space="preserve"> and </w:t>
      </w:r>
      <w:r w:rsidR="00217E31" w:rsidRPr="00A018B8">
        <w:rPr>
          <w:rFonts w:ascii="Arial" w:hAnsi="Arial" w:cs="Arial"/>
          <w:i/>
          <w:iCs/>
        </w:rPr>
        <w:t>P. aeruginosa</w:t>
      </w:r>
    </w:p>
    <w:p w14:paraId="5D2EE89E" w14:textId="77777777" w:rsidR="006F4E3D" w:rsidRPr="00A018B8" w:rsidRDefault="006F4E3D" w:rsidP="00B7552A">
      <w:pPr>
        <w:spacing w:line="360" w:lineRule="auto"/>
        <w:jc w:val="both"/>
        <w:rPr>
          <w:rFonts w:ascii="Arial" w:hAnsi="Arial" w:cs="Arial"/>
          <w:b/>
          <w:bCs/>
        </w:rPr>
      </w:pPr>
    </w:p>
    <w:p w14:paraId="4B4C919C" w14:textId="61B78D46" w:rsidR="006F4E3D" w:rsidRPr="00A018B8" w:rsidRDefault="006F4E3D" w:rsidP="00B7552A">
      <w:pPr>
        <w:spacing w:line="360" w:lineRule="auto"/>
        <w:jc w:val="both"/>
        <w:rPr>
          <w:rFonts w:ascii="Arial" w:hAnsi="Arial" w:cs="Arial"/>
          <w:b/>
          <w:bCs/>
        </w:rPr>
      </w:pPr>
      <w:r w:rsidRPr="00A018B8">
        <w:rPr>
          <w:rFonts w:ascii="Arial" w:hAnsi="Arial" w:cs="Arial"/>
          <w:noProof/>
        </w:rPr>
        <w:drawing>
          <wp:inline distT="0" distB="0" distL="0" distR="0" wp14:anchorId="59B3AD1D" wp14:editId="0C1FEE43">
            <wp:extent cx="5486400" cy="3200400"/>
            <wp:effectExtent l="0" t="0" r="0" b="0"/>
            <wp:docPr id="198435702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1701C6" w14:textId="2B889E57" w:rsidR="006F4E3D" w:rsidRPr="00A018B8" w:rsidRDefault="006F4E3D" w:rsidP="00B7552A">
      <w:pPr>
        <w:spacing w:line="360" w:lineRule="auto"/>
        <w:jc w:val="both"/>
        <w:rPr>
          <w:rFonts w:ascii="Arial" w:hAnsi="Arial" w:cs="Arial"/>
          <w:b/>
          <w:bCs/>
        </w:rPr>
      </w:pPr>
      <w:r w:rsidRPr="00A018B8">
        <w:rPr>
          <w:rFonts w:ascii="Arial" w:hAnsi="Arial" w:cs="Arial"/>
        </w:rPr>
        <w:t xml:space="preserve">Figure 4: Corrosion of copper in the presence and absence of </w:t>
      </w:r>
      <w:r w:rsidRPr="00A018B8">
        <w:rPr>
          <w:rFonts w:ascii="Arial" w:hAnsi="Arial" w:cs="Arial"/>
          <w:i/>
          <w:iCs/>
        </w:rPr>
        <w:t xml:space="preserve">Zingiber officinale </w:t>
      </w:r>
      <w:r w:rsidRPr="00A018B8">
        <w:rPr>
          <w:rFonts w:ascii="Arial" w:hAnsi="Arial" w:cs="Arial"/>
        </w:rPr>
        <w:t xml:space="preserve">extract and </w:t>
      </w:r>
      <w:r w:rsidRPr="00A018B8">
        <w:rPr>
          <w:rFonts w:ascii="Arial" w:hAnsi="Arial" w:cs="Arial"/>
          <w:i/>
          <w:iCs/>
        </w:rPr>
        <w:t>P. aeruginosa</w:t>
      </w:r>
    </w:p>
    <w:p w14:paraId="4347392D" w14:textId="29D67873" w:rsidR="00FB6C94" w:rsidRPr="00A018B8" w:rsidRDefault="00FB6C94" w:rsidP="0055677A">
      <w:pPr>
        <w:pStyle w:val="NoSpacing"/>
        <w:spacing w:line="360" w:lineRule="auto"/>
        <w:jc w:val="both"/>
        <w:rPr>
          <w:rFonts w:ascii="Arial" w:hAnsi="Arial" w:cs="Arial"/>
          <w:sz w:val="22"/>
          <w:szCs w:val="22"/>
        </w:rPr>
      </w:pPr>
      <w:r w:rsidRPr="00A018B8">
        <w:rPr>
          <w:rFonts w:ascii="Arial" w:hAnsi="Arial" w:cs="Arial"/>
          <w:sz w:val="22"/>
          <w:szCs w:val="22"/>
        </w:rPr>
        <w:t>Table 3 shows the results of the PDP test of</w:t>
      </w:r>
      <w:r w:rsidR="00250B5F">
        <w:rPr>
          <w:rFonts w:ascii="Arial" w:hAnsi="Arial" w:cs="Arial"/>
          <w:sz w:val="22"/>
          <w:szCs w:val="22"/>
        </w:rPr>
        <w:t xml:space="preserve"> copper</w:t>
      </w:r>
      <w:r w:rsidRPr="00A018B8">
        <w:rPr>
          <w:rFonts w:ascii="Arial" w:hAnsi="Arial" w:cs="Arial"/>
          <w:sz w:val="22"/>
          <w:szCs w:val="22"/>
        </w:rPr>
        <w:t xml:space="preserve"> in the presence and absence of</w:t>
      </w:r>
      <w:r w:rsidRPr="00A018B8">
        <w:rPr>
          <w:rFonts w:ascii="Arial" w:hAnsi="Arial" w:cs="Arial"/>
          <w:i/>
          <w:iCs/>
          <w:sz w:val="22"/>
          <w:szCs w:val="22"/>
        </w:rPr>
        <w:t xml:space="preserve"> P. </w:t>
      </w:r>
      <w:r w:rsidR="001A3068" w:rsidRPr="00A018B8">
        <w:rPr>
          <w:rFonts w:ascii="Arial" w:hAnsi="Arial" w:cs="Arial"/>
          <w:i/>
          <w:iCs/>
          <w:sz w:val="22"/>
          <w:szCs w:val="22"/>
        </w:rPr>
        <w:t>aeruginosa</w:t>
      </w:r>
      <w:r w:rsidRPr="00A018B8">
        <w:rPr>
          <w:rFonts w:ascii="Arial" w:hAnsi="Arial" w:cs="Arial"/>
          <w:sz w:val="22"/>
          <w:szCs w:val="22"/>
        </w:rPr>
        <w:t>. The result showed the</w:t>
      </w:r>
      <w:r w:rsidR="00250B5F">
        <w:rPr>
          <w:rFonts w:ascii="Arial" w:hAnsi="Arial" w:cs="Arial"/>
          <w:sz w:val="22"/>
          <w:szCs w:val="22"/>
        </w:rPr>
        <w:t xml:space="preserve"> corrosion current </w:t>
      </w:r>
      <w:proofErr w:type="gramStart"/>
      <w:r w:rsidR="00250B5F">
        <w:rPr>
          <w:rFonts w:ascii="Arial" w:hAnsi="Arial" w:cs="Arial"/>
          <w:sz w:val="22"/>
          <w:szCs w:val="22"/>
        </w:rPr>
        <w:t>(</w:t>
      </w:r>
      <w:r w:rsidRPr="00A018B8">
        <w:rPr>
          <w:rFonts w:ascii="Arial" w:hAnsi="Arial" w:cs="Arial"/>
          <w:sz w:val="22"/>
          <w:szCs w:val="22"/>
        </w:rPr>
        <w:t xml:space="preserve"> </w:t>
      </w:r>
      <w:proofErr w:type="spellStart"/>
      <w:r w:rsidRPr="00A018B8">
        <w:rPr>
          <w:rFonts w:ascii="Arial" w:hAnsi="Arial" w:cs="Arial"/>
          <w:i/>
          <w:iCs/>
          <w:sz w:val="22"/>
          <w:szCs w:val="22"/>
        </w:rPr>
        <w:t>i</w:t>
      </w:r>
      <w:r w:rsidRPr="00A018B8">
        <w:rPr>
          <w:rFonts w:ascii="Arial" w:hAnsi="Arial" w:cs="Arial"/>
          <w:sz w:val="22"/>
          <w:szCs w:val="22"/>
          <w:vertAlign w:val="subscript"/>
        </w:rPr>
        <w:t>corr</w:t>
      </w:r>
      <w:proofErr w:type="spellEnd"/>
      <w:proofErr w:type="gramEnd"/>
      <w:r w:rsidRPr="00A018B8">
        <w:rPr>
          <w:rFonts w:ascii="Arial" w:hAnsi="Arial" w:cs="Arial"/>
          <w:sz w:val="22"/>
          <w:szCs w:val="22"/>
        </w:rPr>
        <w:t xml:space="preserve"> </w:t>
      </w:r>
      <w:r w:rsidR="00250B5F">
        <w:rPr>
          <w:rFonts w:ascii="Arial" w:hAnsi="Arial" w:cs="Arial"/>
          <w:sz w:val="22"/>
          <w:szCs w:val="22"/>
        </w:rPr>
        <w:t xml:space="preserve">) </w:t>
      </w:r>
      <w:r w:rsidRPr="00A018B8">
        <w:rPr>
          <w:rFonts w:ascii="Arial" w:hAnsi="Arial" w:cs="Arial"/>
          <w:sz w:val="22"/>
          <w:szCs w:val="22"/>
        </w:rPr>
        <w:t xml:space="preserve">increased from </w:t>
      </w:r>
      <w:r w:rsidR="001421D5" w:rsidRPr="00A018B8">
        <w:rPr>
          <w:rFonts w:ascii="Arial" w:hAnsi="Arial" w:cs="Arial"/>
          <w:sz w:val="22"/>
          <w:szCs w:val="22"/>
        </w:rPr>
        <w:t>4.620</w:t>
      </w:r>
      <w:r w:rsidRPr="00A018B8">
        <w:rPr>
          <w:rFonts w:ascii="Arial" w:hAnsi="Arial" w:cs="Arial"/>
          <w:b/>
          <w:bCs/>
          <w:sz w:val="22"/>
          <w:szCs w:val="22"/>
        </w:rPr>
        <w:t xml:space="preserve"> </w:t>
      </w:r>
      <w:r w:rsidRPr="00A018B8">
        <w:rPr>
          <w:rFonts w:ascii="Arial" w:hAnsi="Arial" w:cs="Arial"/>
          <w:sz w:val="22"/>
          <w:szCs w:val="22"/>
        </w:rPr>
        <w:t>µA/Cm</w:t>
      </w:r>
      <w:r w:rsidRPr="00A018B8">
        <w:rPr>
          <w:rFonts w:ascii="Arial" w:hAnsi="Arial" w:cs="Arial"/>
          <w:sz w:val="22"/>
          <w:szCs w:val="22"/>
          <w:vertAlign w:val="superscript"/>
        </w:rPr>
        <w:t>2</w:t>
      </w:r>
      <w:r w:rsidRPr="00A018B8">
        <w:rPr>
          <w:rFonts w:ascii="Arial" w:hAnsi="Arial" w:cs="Arial"/>
          <w:sz w:val="22"/>
          <w:szCs w:val="22"/>
        </w:rPr>
        <w:t xml:space="preserve"> in the absence of the bacteria to </w:t>
      </w:r>
      <w:r w:rsidR="001421D5" w:rsidRPr="00A018B8">
        <w:rPr>
          <w:rFonts w:ascii="Arial" w:hAnsi="Arial" w:cs="Arial"/>
          <w:sz w:val="22"/>
          <w:szCs w:val="22"/>
        </w:rPr>
        <w:t>5.730</w:t>
      </w:r>
      <w:r w:rsidRPr="00A018B8">
        <w:rPr>
          <w:rFonts w:ascii="Arial" w:hAnsi="Arial" w:cs="Arial"/>
          <w:sz w:val="22"/>
          <w:szCs w:val="22"/>
        </w:rPr>
        <w:t xml:space="preserve"> µA/Cm</w:t>
      </w:r>
      <w:r w:rsidRPr="00A018B8">
        <w:rPr>
          <w:rFonts w:ascii="Arial" w:hAnsi="Arial" w:cs="Arial"/>
          <w:sz w:val="22"/>
          <w:szCs w:val="22"/>
          <w:vertAlign w:val="superscript"/>
        </w:rPr>
        <w:t>2</w:t>
      </w:r>
      <w:r w:rsidRPr="00A018B8">
        <w:rPr>
          <w:rFonts w:ascii="Arial" w:hAnsi="Arial" w:cs="Arial"/>
          <w:sz w:val="22"/>
          <w:szCs w:val="22"/>
        </w:rPr>
        <w:t xml:space="preserve">in the presence of the bacteria. The corrosion </w:t>
      </w:r>
      <w:r w:rsidRPr="00A018B8">
        <w:rPr>
          <w:rFonts w:ascii="Arial" w:hAnsi="Arial" w:cs="Arial"/>
          <w:sz w:val="22"/>
          <w:szCs w:val="22"/>
        </w:rPr>
        <w:lastRenderedPageBreak/>
        <w:t>potential</w:t>
      </w:r>
      <w:r w:rsidR="00250B5F">
        <w:rPr>
          <w:rFonts w:ascii="Arial" w:hAnsi="Arial" w:cs="Arial"/>
          <w:sz w:val="22"/>
          <w:szCs w:val="22"/>
        </w:rPr>
        <w:t xml:space="preserve"> (</w:t>
      </w:r>
      <w:proofErr w:type="spellStart"/>
      <w:r w:rsidR="000B619E" w:rsidRPr="00A018B8">
        <w:rPr>
          <w:rFonts w:ascii="Arial" w:hAnsi="Arial" w:cs="Arial"/>
          <w:sz w:val="22"/>
          <w:szCs w:val="22"/>
        </w:rPr>
        <w:t>E</w:t>
      </w:r>
      <w:r w:rsidR="000B619E" w:rsidRPr="00A018B8">
        <w:rPr>
          <w:rFonts w:ascii="Arial" w:hAnsi="Arial" w:cs="Arial"/>
          <w:sz w:val="22"/>
          <w:szCs w:val="22"/>
          <w:vertAlign w:val="subscript"/>
        </w:rPr>
        <w:t>corr</w:t>
      </w:r>
      <w:proofErr w:type="spellEnd"/>
      <w:r w:rsidR="000B619E">
        <w:rPr>
          <w:rFonts w:ascii="Arial" w:hAnsi="Arial" w:cs="Arial"/>
          <w:sz w:val="22"/>
          <w:szCs w:val="22"/>
        </w:rPr>
        <w:t>)</w:t>
      </w:r>
      <w:r w:rsidR="00250B5F">
        <w:rPr>
          <w:rFonts w:ascii="Arial" w:hAnsi="Arial" w:cs="Arial"/>
          <w:sz w:val="22"/>
          <w:szCs w:val="22"/>
        </w:rPr>
        <w:t xml:space="preserve"> </w:t>
      </w:r>
      <w:r w:rsidRPr="00A018B8">
        <w:rPr>
          <w:rFonts w:ascii="Arial" w:hAnsi="Arial" w:cs="Arial"/>
          <w:sz w:val="22"/>
          <w:szCs w:val="22"/>
        </w:rPr>
        <w:t xml:space="preserve">also followed the same trend. The CR of </w:t>
      </w:r>
      <w:r w:rsidR="000B619E" w:rsidRPr="00A018B8">
        <w:rPr>
          <w:rFonts w:ascii="Arial" w:hAnsi="Arial" w:cs="Arial"/>
          <w:sz w:val="22"/>
          <w:szCs w:val="22"/>
        </w:rPr>
        <w:t>copper</w:t>
      </w:r>
      <w:r w:rsidRPr="00A018B8">
        <w:rPr>
          <w:rFonts w:ascii="Arial" w:hAnsi="Arial" w:cs="Arial"/>
          <w:sz w:val="22"/>
          <w:szCs w:val="22"/>
        </w:rPr>
        <w:t xml:space="preserve"> also increased from </w:t>
      </w:r>
      <w:r w:rsidR="001421D5" w:rsidRPr="00A018B8">
        <w:rPr>
          <w:rFonts w:ascii="Arial" w:hAnsi="Arial" w:cs="Arial"/>
          <w:sz w:val="22"/>
          <w:szCs w:val="22"/>
        </w:rPr>
        <w:t>2.112</w:t>
      </w:r>
      <w:r w:rsidRPr="00A018B8">
        <w:rPr>
          <w:rFonts w:ascii="Arial" w:hAnsi="Arial" w:cs="Arial"/>
          <w:sz w:val="22"/>
          <w:szCs w:val="22"/>
        </w:rPr>
        <w:t xml:space="preserve"> </w:t>
      </w:r>
      <w:proofErr w:type="spellStart"/>
      <w:r w:rsidRPr="00A018B8">
        <w:rPr>
          <w:rFonts w:ascii="Arial" w:hAnsi="Arial" w:cs="Arial"/>
          <w:sz w:val="22"/>
          <w:szCs w:val="22"/>
        </w:rPr>
        <w:t>mpy</w:t>
      </w:r>
      <w:proofErr w:type="spellEnd"/>
      <w:r w:rsidRPr="00A018B8">
        <w:rPr>
          <w:rFonts w:ascii="Arial" w:hAnsi="Arial" w:cs="Arial"/>
          <w:sz w:val="22"/>
          <w:szCs w:val="22"/>
        </w:rPr>
        <w:t xml:space="preserve"> in the absence of the </w:t>
      </w:r>
      <w:r w:rsidR="000B619E" w:rsidRPr="000B619E">
        <w:rPr>
          <w:rFonts w:ascii="Arial" w:hAnsi="Arial" w:cs="Arial"/>
          <w:i/>
          <w:iCs/>
          <w:sz w:val="22"/>
          <w:szCs w:val="22"/>
        </w:rPr>
        <w:t>P. aeruginosa</w:t>
      </w:r>
      <w:r w:rsidRPr="00A018B8">
        <w:rPr>
          <w:rFonts w:ascii="Arial" w:hAnsi="Arial" w:cs="Arial"/>
          <w:sz w:val="22"/>
          <w:szCs w:val="22"/>
        </w:rPr>
        <w:t xml:space="preserve"> to </w:t>
      </w:r>
      <w:r w:rsidR="001421D5" w:rsidRPr="00A018B8">
        <w:rPr>
          <w:rFonts w:ascii="Arial" w:hAnsi="Arial" w:cs="Arial"/>
          <w:sz w:val="22"/>
          <w:szCs w:val="22"/>
        </w:rPr>
        <w:t xml:space="preserve">2.620 </w:t>
      </w:r>
      <w:proofErr w:type="spellStart"/>
      <w:r w:rsidRPr="00A018B8">
        <w:rPr>
          <w:rFonts w:ascii="Arial" w:hAnsi="Arial" w:cs="Arial"/>
          <w:sz w:val="22"/>
          <w:szCs w:val="22"/>
        </w:rPr>
        <w:t>mpy</w:t>
      </w:r>
      <w:proofErr w:type="spellEnd"/>
      <w:r w:rsidRPr="00A018B8">
        <w:rPr>
          <w:rFonts w:ascii="Arial" w:hAnsi="Arial" w:cs="Arial"/>
          <w:sz w:val="22"/>
          <w:szCs w:val="22"/>
        </w:rPr>
        <w:t xml:space="preserve"> in the presence of the bacteria. </w:t>
      </w:r>
    </w:p>
    <w:p w14:paraId="384B7A11" w14:textId="16D5ABD4" w:rsidR="00FD382C" w:rsidRPr="00A018B8" w:rsidRDefault="00FB6C94" w:rsidP="0055677A">
      <w:pPr>
        <w:pStyle w:val="NoSpacing"/>
        <w:spacing w:line="360" w:lineRule="auto"/>
        <w:jc w:val="both"/>
        <w:rPr>
          <w:rFonts w:ascii="Arial" w:hAnsi="Arial" w:cs="Arial"/>
          <w:sz w:val="22"/>
          <w:szCs w:val="22"/>
        </w:rPr>
      </w:pPr>
      <w:r w:rsidRPr="00A018B8">
        <w:rPr>
          <w:rFonts w:ascii="Arial" w:hAnsi="Arial" w:cs="Arial"/>
          <w:sz w:val="22"/>
          <w:szCs w:val="22"/>
        </w:rPr>
        <w:t>Figures 5 and 6 show the Tafel plot of the PDP tests of</w:t>
      </w:r>
      <w:r w:rsidR="00250B5F">
        <w:rPr>
          <w:rFonts w:ascii="Arial" w:hAnsi="Arial" w:cs="Arial"/>
          <w:sz w:val="22"/>
          <w:szCs w:val="22"/>
        </w:rPr>
        <w:t xml:space="preserve"> copper</w:t>
      </w:r>
      <w:r w:rsidRPr="00A018B8">
        <w:rPr>
          <w:rFonts w:ascii="Arial" w:hAnsi="Arial" w:cs="Arial"/>
          <w:sz w:val="22"/>
          <w:szCs w:val="22"/>
        </w:rPr>
        <w:t xml:space="preserve"> in the presence and absence of </w:t>
      </w:r>
      <w:r w:rsidR="0055677A">
        <w:rPr>
          <w:rFonts w:ascii="Arial" w:hAnsi="Arial" w:cs="Arial"/>
          <w:i/>
          <w:iCs/>
          <w:sz w:val="22"/>
          <w:szCs w:val="22"/>
        </w:rPr>
        <w:t>P aeruginosa</w:t>
      </w:r>
      <w:r w:rsidRPr="00A018B8">
        <w:rPr>
          <w:rFonts w:ascii="Arial" w:hAnsi="Arial" w:cs="Arial"/>
          <w:sz w:val="22"/>
          <w:szCs w:val="22"/>
        </w:rPr>
        <w:t>.</w:t>
      </w:r>
    </w:p>
    <w:p w14:paraId="38358B2E" w14:textId="77777777" w:rsidR="00FD382C" w:rsidRPr="00A018B8" w:rsidRDefault="00FD382C" w:rsidP="008B2D09">
      <w:pPr>
        <w:spacing w:after="0" w:line="240" w:lineRule="auto"/>
        <w:rPr>
          <w:rFonts w:ascii="Arial" w:hAnsi="Arial" w:cs="Arial"/>
          <w:b/>
        </w:rPr>
      </w:pPr>
    </w:p>
    <w:p w14:paraId="1B4CDE4F" w14:textId="28C30EB9" w:rsidR="008B2D09" w:rsidRPr="00A018B8" w:rsidRDefault="00B9392E" w:rsidP="008B2D09">
      <w:pPr>
        <w:spacing w:after="0" w:line="240" w:lineRule="auto"/>
        <w:rPr>
          <w:rFonts w:ascii="Arial" w:hAnsi="Arial" w:cs="Arial"/>
          <w:bCs/>
          <w:i/>
        </w:rPr>
      </w:pPr>
      <w:r>
        <w:rPr>
          <w:rFonts w:ascii="Arial" w:hAnsi="Arial" w:cs="Arial"/>
          <w:bCs/>
        </w:rPr>
        <w:t xml:space="preserve">Table 3: </w:t>
      </w:r>
      <w:proofErr w:type="spellStart"/>
      <w:r w:rsidR="008B2D09" w:rsidRPr="00A018B8">
        <w:rPr>
          <w:rFonts w:ascii="Arial" w:hAnsi="Arial" w:cs="Arial"/>
          <w:bCs/>
        </w:rPr>
        <w:t>Potentiodynamic</w:t>
      </w:r>
      <w:proofErr w:type="spellEnd"/>
      <w:r w:rsidR="008B2D09" w:rsidRPr="00A018B8">
        <w:rPr>
          <w:rFonts w:ascii="Arial" w:hAnsi="Arial" w:cs="Arial"/>
          <w:bCs/>
        </w:rPr>
        <w:t xml:space="preserve"> Polarization (PDP) for copper in </w:t>
      </w:r>
      <w:r w:rsidR="001421D5" w:rsidRPr="00A018B8">
        <w:rPr>
          <w:rFonts w:ascii="Arial" w:hAnsi="Arial" w:cs="Arial"/>
          <w:bCs/>
        </w:rPr>
        <w:t>the absence</w:t>
      </w:r>
      <w:r w:rsidR="008B2D09" w:rsidRPr="00A018B8">
        <w:rPr>
          <w:rFonts w:ascii="Arial" w:hAnsi="Arial" w:cs="Arial"/>
          <w:bCs/>
        </w:rPr>
        <w:t xml:space="preserve"> </w:t>
      </w:r>
      <w:r w:rsidR="008B2D09" w:rsidRPr="00A018B8">
        <w:rPr>
          <w:rFonts w:ascii="Arial" w:hAnsi="Arial" w:cs="Arial"/>
          <w:bCs/>
          <w:iCs/>
        </w:rPr>
        <w:t>(</w:t>
      </w:r>
      <w:r w:rsidR="001421D5" w:rsidRPr="00A018B8">
        <w:rPr>
          <w:rFonts w:ascii="Arial" w:hAnsi="Arial" w:cs="Arial"/>
          <w:bCs/>
          <w:iCs/>
        </w:rPr>
        <w:t>control) and</w:t>
      </w:r>
      <w:r w:rsidR="008B2D09" w:rsidRPr="00A018B8">
        <w:rPr>
          <w:rFonts w:ascii="Arial" w:hAnsi="Arial" w:cs="Arial"/>
          <w:bCs/>
          <w:iCs/>
        </w:rPr>
        <w:t xml:space="preserve"> in</w:t>
      </w:r>
      <w:r w:rsidR="001421D5" w:rsidRPr="00A018B8">
        <w:rPr>
          <w:rFonts w:ascii="Arial" w:hAnsi="Arial" w:cs="Arial"/>
          <w:bCs/>
          <w:iCs/>
        </w:rPr>
        <w:t xml:space="preserve"> the presence of </w:t>
      </w:r>
      <w:r w:rsidR="001421D5" w:rsidRPr="00A018B8">
        <w:rPr>
          <w:rFonts w:ascii="Arial" w:hAnsi="Arial" w:cs="Arial"/>
          <w:bCs/>
          <w:i/>
        </w:rPr>
        <w:t>P.</w:t>
      </w:r>
      <w:r w:rsidR="008B2D09" w:rsidRPr="00A018B8">
        <w:rPr>
          <w:rFonts w:ascii="Arial" w:hAnsi="Arial" w:cs="Arial"/>
          <w:bCs/>
          <w:i/>
        </w:rPr>
        <w:t xml:space="preserve"> aeruginosa</w:t>
      </w:r>
    </w:p>
    <w:p w14:paraId="1CB44F39" w14:textId="77777777" w:rsidR="001421D5" w:rsidRPr="00A018B8" w:rsidRDefault="001421D5" w:rsidP="008B2D09">
      <w:pPr>
        <w:spacing w:after="0" w:line="240" w:lineRule="auto"/>
        <w:rPr>
          <w:rFonts w:ascii="Arial" w:hAnsi="Arial" w:cs="Arial"/>
          <w:b/>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3"/>
        <w:gridCol w:w="1385"/>
        <w:gridCol w:w="1470"/>
        <w:gridCol w:w="1396"/>
        <w:gridCol w:w="1511"/>
        <w:gridCol w:w="1511"/>
      </w:tblGrid>
      <w:tr w:rsidR="008B2D09" w:rsidRPr="00A018B8" w14:paraId="1FDC27D5" w14:textId="77777777" w:rsidTr="001421D5">
        <w:tc>
          <w:tcPr>
            <w:tcW w:w="1773" w:type="dxa"/>
            <w:tcBorders>
              <w:top w:val="single" w:sz="4" w:space="0" w:color="auto"/>
              <w:bottom w:val="single" w:sz="4" w:space="0" w:color="auto"/>
            </w:tcBorders>
          </w:tcPr>
          <w:p w14:paraId="6EF9447A" w14:textId="77777777" w:rsidR="008B2D09" w:rsidRPr="00A018B8" w:rsidRDefault="008B2D09" w:rsidP="00F01704">
            <w:pPr>
              <w:spacing w:line="240" w:lineRule="auto"/>
              <w:rPr>
                <w:rFonts w:ascii="Arial" w:hAnsi="Arial" w:cs="Arial"/>
                <w:b/>
                <w:bCs/>
                <w:sz w:val="22"/>
                <w:szCs w:val="22"/>
              </w:rPr>
            </w:pPr>
            <w:r w:rsidRPr="00A018B8">
              <w:rPr>
                <w:rFonts w:ascii="Arial" w:hAnsi="Arial" w:cs="Arial"/>
                <w:b/>
                <w:bCs/>
                <w:sz w:val="22"/>
                <w:szCs w:val="22"/>
              </w:rPr>
              <w:t xml:space="preserve">System </w:t>
            </w:r>
          </w:p>
        </w:tc>
        <w:tc>
          <w:tcPr>
            <w:tcW w:w="1480" w:type="dxa"/>
            <w:tcBorders>
              <w:top w:val="single" w:sz="4" w:space="0" w:color="auto"/>
              <w:bottom w:val="single" w:sz="4" w:space="0" w:color="auto"/>
            </w:tcBorders>
          </w:tcPr>
          <w:p w14:paraId="6BC4FCF8" w14:textId="77777777" w:rsidR="008B2D09" w:rsidRPr="00A018B8" w:rsidRDefault="008B2D09" w:rsidP="00F01704">
            <w:pPr>
              <w:spacing w:line="240" w:lineRule="auto"/>
              <w:rPr>
                <w:rFonts w:ascii="Arial" w:hAnsi="Arial" w:cs="Arial"/>
                <w:b/>
                <w:bCs/>
                <w:sz w:val="22"/>
                <w:szCs w:val="22"/>
                <w:vertAlign w:val="subscript"/>
              </w:rPr>
            </w:pPr>
            <w:proofErr w:type="spellStart"/>
            <w:r w:rsidRPr="00A018B8">
              <w:rPr>
                <w:rFonts w:ascii="Arial" w:hAnsi="Arial" w:cs="Arial"/>
                <w:b/>
                <w:bCs/>
                <w:sz w:val="22"/>
                <w:szCs w:val="22"/>
              </w:rPr>
              <w:t>E</w:t>
            </w:r>
            <w:r w:rsidRPr="00A018B8">
              <w:rPr>
                <w:rFonts w:ascii="Arial" w:hAnsi="Arial" w:cs="Arial"/>
                <w:b/>
                <w:bCs/>
                <w:sz w:val="22"/>
                <w:szCs w:val="22"/>
                <w:vertAlign w:val="subscript"/>
              </w:rPr>
              <w:t>corr</w:t>
            </w:r>
            <w:proofErr w:type="spellEnd"/>
            <w:r w:rsidRPr="00A018B8">
              <w:rPr>
                <w:rFonts w:ascii="Arial" w:hAnsi="Arial" w:cs="Arial"/>
                <w:b/>
                <w:bCs/>
                <w:sz w:val="22"/>
                <w:szCs w:val="22"/>
                <w:vertAlign w:val="subscript"/>
              </w:rPr>
              <w:t xml:space="preserve"> </w:t>
            </w:r>
            <w:r w:rsidRPr="00A018B8">
              <w:rPr>
                <w:rFonts w:ascii="Arial" w:hAnsi="Arial" w:cs="Arial"/>
                <w:b/>
                <w:bCs/>
                <w:sz w:val="22"/>
                <w:szCs w:val="22"/>
              </w:rPr>
              <w:t>(mV)</w:t>
            </w:r>
          </w:p>
        </w:tc>
        <w:tc>
          <w:tcPr>
            <w:tcW w:w="1526" w:type="dxa"/>
            <w:tcBorders>
              <w:top w:val="single" w:sz="4" w:space="0" w:color="auto"/>
              <w:bottom w:val="single" w:sz="4" w:space="0" w:color="auto"/>
            </w:tcBorders>
          </w:tcPr>
          <w:p w14:paraId="7F29B1A6" w14:textId="77777777" w:rsidR="008B2D09" w:rsidRPr="00A018B8" w:rsidRDefault="008B2D09" w:rsidP="00F01704">
            <w:pPr>
              <w:spacing w:line="240" w:lineRule="auto"/>
              <w:rPr>
                <w:rFonts w:ascii="Arial" w:hAnsi="Arial" w:cs="Arial"/>
                <w:b/>
                <w:bCs/>
                <w:sz w:val="22"/>
                <w:szCs w:val="22"/>
              </w:rPr>
            </w:pPr>
            <w:proofErr w:type="spellStart"/>
            <w:r w:rsidRPr="00A018B8">
              <w:rPr>
                <w:rFonts w:ascii="Arial" w:hAnsi="Arial" w:cs="Arial"/>
                <w:b/>
                <w:bCs/>
                <w:sz w:val="22"/>
                <w:szCs w:val="22"/>
              </w:rPr>
              <w:t>I</w:t>
            </w:r>
            <w:r w:rsidRPr="00A018B8">
              <w:rPr>
                <w:rFonts w:ascii="Arial" w:hAnsi="Arial" w:cs="Arial"/>
                <w:b/>
                <w:bCs/>
                <w:sz w:val="22"/>
                <w:szCs w:val="22"/>
                <w:vertAlign w:val="subscript"/>
              </w:rPr>
              <w:t>corr</w:t>
            </w:r>
            <w:proofErr w:type="spellEnd"/>
            <w:r w:rsidRPr="00A018B8">
              <w:rPr>
                <w:rFonts w:ascii="Arial" w:hAnsi="Arial" w:cs="Arial"/>
                <w:b/>
                <w:bCs/>
                <w:sz w:val="22"/>
                <w:szCs w:val="22"/>
                <w:vertAlign w:val="subscript"/>
              </w:rPr>
              <w:t xml:space="preserve"> </w:t>
            </w:r>
            <w:r w:rsidRPr="00A018B8">
              <w:rPr>
                <w:rFonts w:ascii="Arial" w:hAnsi="Arial" w:cs="Arial"/>
                <w:b/>
                <w:bCs/>
                <w:sz w:val="22"/>
                <w:szCs w:val="22"/>
              </w:rPr>
              <w:t>(µA/cm</w:t>
            </w:r>
            <w:r w:rsidRPr="00A018B8">
              <w:rPr>
                <w:rFonts w:ascii="Arial" w:hAnsi="Arial" w:cs="Arial"/>
                <w:b/>
                <w:bCs/>
                <w:sz w:val="22"/>
                <w:szCs w:val="22"/>
                <w:vertAlign w:val="superscript"/>
              </w:rPr>
              <w:t>2</w:t>
            </w:r>
            <w:r w:rsidRPr="00A018B8">
              <w:rPr>
                <w:rFonts w:ascii="Arial" w:hAnsi="Arial" w:cs="Arial"/>
                <w:b/>
                <w:bCs/>
                <w:sz w:val="22"/>
                <w:szCs w:val="22"/>
              </w:rPr>
              <w:t>)</w:t>
            </w:r>
          </w:p>
        </w:tc>
        <w:tc>
          <w:tcPr>
            <w:tcW w:w="1485" w:type="dxa"/>
            <w:tcBorders>
              <w:top w:val="single" w:sz="4" w:space="0" w:color="auto"/>
              <w:bottom w:val="single" w:sz="4" w:space="0" w:color="auto"/>
            </w:tcBorders>
          </w:tcPr>
          <w:p w14:paraId="7D911B5F" w14:textId="77777777" w:rsidR="008B2D09" w:rsidRPr="00A018B8" w:rsidRDefault="008B2D09" w:rsidP="00F01704">
            <w:pPr>
              <w:spacing w:line="240" w:lineRule="auto"/>
              <w:rPr>
                <w:rFonts w:ascii="Arial" w:hAnsi="Arial" w:cs="Arial"/>
                <w:b/>
                <w:bCs/>
                <w:sz w:val="22"/>
                <w:szCs w:val="22"/>
              </w:rPr>
            </w:pPr>
            <w:r w:rsidRPr="00A018B8">
              <w:rPr>
                <w:rFonts w:ascii="Arial" w:hAnsi="Arial" w:cs="Arial"/>
                <w:b/>
                <w:bCs/>
                <w:sz w:val="22"/>
                <w:szCs w:val="22"/>
              </w:rPr>
              <w:t>CR (</w:t>
            </w:r>
            <w:proofErr w:type="spellStart"/>
            <w:r w:rsidRPr="00A018B8">
              <w:rPr>
                <w:rFonts w:ascii="Arial" w:hAnsi="Arial" w:cs="Arial"/>
                <w:b/>
                <w:bCs/>
                <w:sz w:val="22"/>
                <w:szCs w:val="22"/>
              </w:rPr>
              <w:t>mpy</w:t>
            </w:r>
            <w:proofErr w:type="spellEnd"/>
            <w:r w:rsidRPr="00A018B8">
              <w:rPr>
                <w:rFonts w:ascii="Arial" w:hAnsi="Arial" w:cs="Arial"/>
                <w:b/>
                <w:bCs/>
                <w:sz w:val="22"/>
                <w:szCs w:val="22"/>
              </w:rPr>
              <w:t>)</w:t>
            </w:r>
          </w:p>
        </w:tc>
        <w:tc>
          <w:tcPr>
            <w:tcW w:w="1543" w:type="dxa"/>
            <w:tcBorders>
              <w:top w:val="single" w:sz="4" w:space="0" w:color="auto"/>
              <w:bottom w:val="single" w:sz="4" w:space="0" w:color="auto"/>
            </w:tcBorders>
          </w:tcPr>
          <w:p w14:paraId="42D40545" w14:textId="77777777" w:rsidR="008B2D09" w:rsidRPr="00A018B8" w:rsidRDefault="008B2D09" w:rsidP="00F01704">
            <w:pPr>
              <w:spacing w:line="240" w:lineRule="auto"/>
              <w:rPr>
                <w:rFonts w:ascii="Arial" w:hAnsi="Arial" w:cs="Arial"/>
                <w:b/>
                <w:bCs/>
                <w:sz w:val="22"/>
                <w:szCs w:val="22"/>
              </w:rPr>
            </w:pPr>
            <w:r w:rsidRPr="00A018B8">
              <w:rPr>
                <w:rFonts w:ascii="Arial" w:hAnsi="Arial" w:cs="Arial"/>
                <w:b/>
                <w:bCs/>
                <w:sz w:val="22"/>
                <w:szCs w:val="22"/>
              </w:rPr>
              <w:t>Beta A e-3V/decade</w:t>
            </w:r>
          </w:p>
        </w:tc>
        <w:tc>
          <w:tcPr>
            <w:tcW w:w="1543" w:type="dxa"/>
            <w:tcBorders>
              <w:top w:val="single" w:sz="4" w:space="0" w:color="auto"/>
              <w:bottom w:val="single" w:sz="4" w:space="0" w:color="auto"/>
            </w:tcBorders>
          </w:tcPr>
          <w:p w14:paraId="5ADB0859" w14:textId="77777777" w:rsidR="008B2D09" w:rsidRPr="00A018B8" w:rsidRDefault="008B2D09" w:rsidP="00F01704">
            <w:pPr>
              <w:spacing w:line="240" w:lineRule="auto"/>
              <w:rPr>
                <w:rFonts w:ascii="Arial" w:hAnsi="Arial" w:cs="Arial"/>
                <w:b/>
                <w:bCs/>
                <w:sz w:val="22"/>
                <w:szCs w:val="22"/>
              </w:rPr>
            </w:pPr>
            <w:r w:rsidRPr="00A018B8">
              <w:rPr>
                <w:rFonts w:ascii="Arial" w:hAnsi="Arial" w:cs="Arial"/>
                <w:b/>
                <w:bCs/>
                <w:sz w:val="22"/>
                <w:szCs w:val="22"/>
              </w:rPr>
              <w:t>Beta C e-3V/decade</w:t>
            </w:r>
          </w:p>
        </w:tc>
      </w:tr>
      <w:tr w:rsidR="008B2D09" w:rsidRPr="00A018B8" w14:paraId="4C3FE9F2" w14:textId="77777777" w:rsidTr="001421D5">
        <w:tc>
          <w:tcPr>
            <w:tcW w:w="1773" w:type="dxa"/>
            <w:tcBorders>
              <w:top w:val="single" w:sz="4" w:space="0" w:color="auto"/>
            </w:tcBorders>
          </w:tcPr>
          <w:p w14:paraId="5BF0E6A0" w14:textId="0915A175"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Copper in tryptica</w:t>
            </w:r>
            <w:r w:rsidR="000F5100">
              <w:rPr>
                <w:rFonts w:ascii="Arial" w:hAnsi="Arial" w:cs="Arial"/>
                <w:sz w:val="22"/>
                <w:szCs w:val="22"/>
              </w:rPr>
              <w:t>se</w:t>
            </w:r>
            <w:r w:rsidRPr="00A018B8">
              <w:rPr>
                <w:rFonts w:ascii="Arial" w:hAnsi="Arial" w:cs="Arial"/>
                <w:sz w:val="22"/>
                <w:szCs w:val="22"/>
              </w:rPr>
              <w:t xml:space="preserve"> medium</w:t>
            </w:r>
          </w:p>
        </w:tc>
        <w:tc>
          <w:tcPr>
            <w:tcW w:w="1480" w:type="dxa"/>
            <w:tcBorders>
              <w:top w:val="single" w:sz="4" w:space="0" w:color="auto"/>
            </w:tcBorders>
          </w:tcPr>
          <w:p w14:paraId="43CC7692"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-796.0</w:t>
            </w:r>
          </w:p>
        </w:tc>
        <w:tc>
          <w:tcPr>
            <w:tcW w:w="1526" w:type="dxa"/>
            <w:tcBorders>
              <w:top w:val="single" w:sz="4" w:space="0" w:color="auto"/>
            </w:tcBorders>
          </w:tcPr>
          <w:p w14:paraId="15ED8ED7"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4.620</w:t>
            </w:r>
          </w:p>
        </w:tc>
        <w:tc>
          <w:tcPr>
            <w:tcW w:w="1485" w:type="dxa"/>
            <w:tcBorders>
              <w:top w:val="single" w:sz="4" w:space="0" w:color="auto"/>
            </w:tcBorders>
          </w:tcPr>
          <w:p w14:paraId="558D92BD"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2.112</w:t>
            </w:r>
          </w:p>
        </w:tc>
        <w:tc>
          <w:tcPr>
            <w:tcW w:w="1543" w:type="dxa"/>
            <w:tcBorders>
              <w:top w:val="single" w:sz="4" w:space="0" w:color="auto"/>
            </w:tcBorders>
          </w:tcPr>
          <w:p w14:paraId="33434530"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432.3</w:t>
            </w:r>
          </w:p>
        </w:tc>
        <w:tc>
          <w:tcPr>
            <w:tcW w:w="1543" w:type="dxa"/>
            <w:tcBorders>
              <w:top w:val="single" w:sz="4" w:space="0" w:color="auto"/>
            </w:tcBorders>
          </w:tcPr>
          <w:p w14:paraId="36C204D3"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395.5</w:t>
            </w:r>
          </w:p>
        </w:tc>
      </w:tr>
      <w:tr w:rsidR="008B2D09" w:rsidRPr="00A018B8" w14:paraId="4A147E5B" w14:textId="77777777" w:rsidTr="001421D5">
        <w:tc>
          <w:tcPr>
            <w:tcW w:w="1773" w:type="dxa"/>
          </w:tcPr>
          <w:p w14:paraId="4AFEB3D8" w14:textId="786391DF" w:rsidR="008B2D09" w:rsidRPr="00A018B8" w:rsidRDefault="008B2D09" w:rsidP="00F01704">
            <w:pPr>
              <w:spacing w:line="240" w:lineRule="auto"/>
              <w:rPr>
                <w:rFonts w:ascii="Arial" w:hAnsi="Arial" w:cs="Arial"/>
                <w:i/>
                <w:sz w:val="22"/>
                <w:szCs w:val="22"/>
              </w:rPr>
            </w:pPr>
            <w:r w:rsidRPr="00A018B8">
              <w:rPr>
                <w:rFonts w:ascii="Arial" w:hAnsi="Arial" w:cs="Arial"/>
                <w:sz w:val="22"/>
                <w:szCs w:val="22"/>
              </w:rPr>
              <w:t xml:space="preserve">Copper </w:t>
            </w:r>
            <w:r w:rsidR="001421D5" w:rsidRPr="00A018B8">
              <w:rPr>
                <w:rFonts w:ascii="Arial" w:hAnsi="Arial" w:cs="Arial"/>
                <w:sz w:val="22"/>
                <w:szCs w:val="22"/>
              </w:rPr>
              <w:t>in medium</w:t>
            </w:r>
            <w:r w:rsidRPr="00A018B8">
              <w:rPr>
                <w:rFonts w:ascii="Arial" w:hAnsi="Arial" w:cs="Arial"/>
                <w:sz w:val="22"/>
                <w:szCs w:val="22"/>
              </w:rPr>
              <w:t xml:space="preserve"> + </w:t>
            </w:r>
            <w:r w:rsidRPr="00A018B8">
              <w:rPr>
                <w:rFonts w:ascii="Arial" w:hAnsi="Arial" w:cs="Arial"/>
                <w:i/>
                <w:sz w:val="22"/>
                <w:szCs w:val="22"/>
              </w:rPr>
              <w:t>Pseudomonas aeruginosa</w:t>
            </w:r>
          </w:p>
        </w:tc>
        <w:tc>
          <w:tcPr>
            <w:tcW w:w="1480" w:type="dxa"/>
          </w:tcPr>
          <w:p w14:paraId="28463186"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-607.0</w:t>
            </w:r>
          </w:p>
        </w:tc>
        <w:tc>
          <w:tcPr>
            <w:tcW w:w="1526" w:type="dxa"/>
          </w:tcPr>
          <w:p w14:paraId="27E6A32B"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5.730</w:t>
            </w:r>
          </w:p>
        </w:tc>
        <w:tc>
          <w:tcPr>
            <w:tcW w:w="1485" w:type="dxa"/>
          </w:tcPr>
          <w:p w14:paraId="560E7905"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2.620</w:t>
            </w:r>
          </w:p>
        </w:tc>
        <w:tc>
          <w:tcPr>
            <w:tcW w:w="1543" w:type="dxa"/>
          </w:tcPr>
          <w:p w14:paraId="04458AD7"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600.7</w:t>
            </w:r>
          </w:p>
        </w:tc>
        <w:tc>
          <w:tcPr>
            <w:tcW w:w="1543" w:type="dxa"/>
          </w:tcPr>
          <w:p w14:paraId="7AEBFB4C" w14:textId="77777777" w:rsidR="008B2D09" w:rsidRPr="00A018B8" w:rsidRDefault="008B2D09" w:rsidP="00F01704">
            <w:pPr>
              <w:spacing w:line="240" w:lineRule="auto"/>
              <w:rPr>
                <w:rFonts w:ascii="Arial" w:hAnsi="Arial" w:cs="Arial"/>
                <w:sz w:val="22"/>
                <w:szCs w:val="22"/>
              </w:rPr>
            </w:pPr>
            <w:r w:rsidRPr="00A018B8">
              <w:rPr>
                <w:rFonts w:ascii="Arial" w:hAnsi="Arial" w:cs="Arial"/>
                <w:sz w:val="22"/>
                <w:szCs w:val="22"/>
              </w:rPr>
              <w:t>293.5</w:t>
            </w:r>
          </w:p>
        </w:tc>
      </w:tr>
    </w:tbl>
    <w:p w14:paraId="756C7355" w14:textId="77777777" w:rsidR="001421D5" w:rsidRPr="00A018B8" w:rsidRDefault="001421D5" w:rsidP="008B2D09">
      <w:pPr>
        <w:spacing w:after="0" w:line="240" w:lineRule="auto"/>
        <w:rPr>
          <w:rFonts w:ascii="Arial" w:hAnsi="Arial" w:cs="Arial"/>
        </w:rPr>
      </w:pPr>
    </w:p>
    <w:p w14:paraId="390DE824" w14:textId="00360D63" w:rsidR="001421D5" w:rsidRPr="00A018B8" w:rsidRDefault="008B2D09" w:rsidP="00A018B8">
      <w:pPr>
        <w:spacing w:after="0" w:line="240" w:lineRule="auto"/>
        <w:rPr>
          <w:rFonts w:ascii="Arial" w:hAnsi="Arial" w:cs="Arial"/>
        </w:rPr>
      </w:pPr>
      <w:r w:rsidRPr="00A018B8">
        <w:rPr>
          <w:rFonts w:ascii="Arial" w:hAnsi="Arial" w:cs="Arial"/>
        </w:rPr>
        <w:t xml:space="preserve">Key: </w:t>
      </w:r>
      <w:proofErr w:type="spellStart"/>
      <w:r w:rsidRPr="00A018B8">
        <w:rPr>
          <w:rFonts w:ascii="Arial" w:hAnsi="Arial" w:cs="Arial"/>
        </w:rPr>
        <w:t>E</w:t>
      </w:r>
      <w:r w:rsidRPr="00A018B8">
        <w:rPr>
          <w:rFonts w:ascii="Arial" w:hAnsi="Arial" w:cs="Arial"/>
          <w:vertAlign w:val="subscript"/>
        </w:rPr>
        <w:t>corr</w:t>
      </w:r>
      <w:proofErr w:type="spellEnd"/>
      <w:r w:rsidRPr="00A018B8">
        <w:rPr>
          <w:rFonts w:ascii="Arial" w:hAnsi="Arial" w:cs="Arial"/>
          <w:vertAlign w:val="subscript"/>
        </w:rPr>
        <w:t xml:space="preserve"> </w:t>
      </w:r>
      <w:r w:rsidRPr="00A018B8">
        <w:rPr>
          <w:rFonts w:ascii="Arial" w:hAnsi="Arial" w:cs="Arial"/>
        </w:rPr>
        <w:t xml:space="preserve">= corrosion potential’; </w:t>
      </w:r>
      <w:proofErr w:type="spellStart"/>
      <w:r w:rsidRPr="00A018B8">
        <w:rPr>
          <w:rFonts w:ascii="Arial" w:hAnsi="Arial" w:cs="Arial"/>
        </w:rPr>
        <w:t>i</w:t>
      </w:r>
      <w:r w:rsidRPr="00A018B8">
        <w:rPr>
          <w:rFonts w:ascii="Arial" w:hAnsi="Arial" w:cs="Arial"/>
          <w:vertAlign w:val="subscript"/>
        </w:rPr>
        <w:t>corr</w:t>
      </w:r>
      <w:proofErr w:type="spellEnd"/>
      <w:r w:rsidRPr="00A018B8">
        <w:rPr>
          <w:rFonts w:ascii="Arial" w:hAnsi="Arial" w:cs="Arial"/>
          <w:vertAlign w:val="subscript"/>
        </w:rPr>
        <w:t xml:space="preserve"> </w:t>
      </w:r>
      <w:r w:rsidRPr="00A018B8">
        <w:rPr>
          <w:rFonts w:ascii="Arial" w:hAnsi="Arial" w:cs="Arial"/>
        </w:rPr>
        <w:t xml:space="preserve">corrosion current; CR = corrosion rate; Beta A = Anodic Tafel slope; Beta C = </w:t>
      </w:r>
      <w:proofErr w:type="spellStart"/>
      <w:r w:rsidRPr="00A018B8">
        <w:rPr>
          <w:rFonts w:ascii="Arial" w:hAnsi="Arial" w:cs="Arial"/>
        </w:rPr>
        <w:t>Catodic</w:t>
      </w:r>
      <w:proofErr w:type="spellEnd"/>
      <w:r w:rsidRPr="00A018B8">
        <w:rPr>
          <w:rFonts w:ascii="Arial" w:hAnsi="Arial" w:cs="Arial"/>
        </w:rPr>
        <w:t xml:space="preserve"> Tafel slope; Medium = </w:t>
      </w:r>
      <w:proofErr w:type="spellStart"/>
      <w:r w:rsidR="00AF1D9C">
        <w:rPr>
          <w:rFonts w:ascii="Arial" w:hAnsi="Arial" w:cs="Arial"/>
        </w:rPr>
        <w:t>Tryticate</w:t>
      </w:r>
      <w:proofErr w:type="spellEnd"/>
      <w:r w:rsidR="00AF1D9C">
        <w:rPr>
          <w:rFonts w:ascii="Arial" w:hAnsi="Arial" w:cs="Arial"/>
        </w:rPr>
        <w:t xml:space="preserve"> medium</w:t>
      </w:r>
      <w:r w:rsidRPr="00A018B8">
        <w:rPr>
          <w:rFonts w:ascii="Arial" w:hAnsi="Arial" w:cs="Arial"/>
        </w:rPr>
        <w:t>; MPY = mil per year.</w:t>
      </w:r>
    </w:p>
    <w:p w14:paraId="4F9F06E0" w14:textId="3C9E246D" w:rsidR="001421D5" w:rsidRPr="00A018B8" w:rsidRDefault="001421D5" w:rsidP="00B7552A">
      <w:pPr>
        <w:spacing w:line="360" w:lineRule="auto"/>
        <w:jc w:val="both"/>
        <w:rPr>
          <w:rFonts w:ascii="Arial" w:hAnsi="Arial" w:cs="Arial"/>
          <w:b/>
          <w:bCs/>
        </w:rPr>
      </w:pPr>
      <w:r w:rsidRPr="00A018B8">
        <w:rPr>
          <w:rFonts w:ascii="Arial" w:hAnsi="Arial" w:cs="Arial"/>
          <w:noProof/>
        </w:rPr>
        <w:drawing>
          <wp:inline distT="0" distB="0" distL="0" distR="0" wp14:anchorId="19E8373A" wp14:editId="7C9B6670">
            <wp:extent cx="4572000"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3F9AA1" w14:textId="7A401BAD" w:rsidR="000601AD" w:rsidRPr="00A018B8" w:rsidRDefault="000601AD" w:rsidP="00B7552A">
      <w:pPr>
        <w:spacing w:line="360" w:lineRule="auto"/>
        <w:jc w:val="both"/>
        <w:rPr>
          <w:rFonts w:ascii="Arial" w:hAnsi="Arial" w:cs="Arial"/>
        </w:rPr>
      </w:pPr>
      <w:r w:rsidRPr="00A018B8">
        <w:rPr>
          <w:rFonts w:ascii="Arial" w:hAnsi="Arial" w:cs="Arial"/>
        </w:rPr>
        <w:t xml:space="preserve">Figure 5: Tafel plot of the PDP tests of copper in the absence of </w:t>
      </w:r>
      <w:r w:rsidRPr="00A018B8">
        <w:rPr>
          <w:rFonts w:ascii="Arial" w:hAnsi="Arial" w:cs="Arial"/>
          <w:i/>
          <w:iCs/>
        </w:rPr>
        <w:t>P. aeruginosa</w:t>
      </w:r>
    </w:p>
    <w:p w14:paraId="7C9C48BF" w14:textId="77777777" w:rsidR="00FB6C94" w:rsidRPr="00A018B8" w:rsidRDefault="00FB6C94" w:rsidP="00B7552A">
      <w:pPr>
        <w:spacing w:line="360" w:lineRule="auto"/>
        <w:jc w:val="both"/>
        <w:rPr>
          <w:rFonts w:ascii="Arial" w:hAnsi="Arial" w:cs="Arial"/>
          <w:b/>
          <w:bCs/>
        </w:rPr>
      </w:pPr>
    </w:p>
    <w:p w14:paraId="148556F4" w14:textId="27BA422A" w:rsidR="00FB6C94" w:rsidRPr="00A018B8" w:rsidRDefault="000601AD" w:rsidP="00B7552A">
      <w:pPr>
        <w:spacing w:line="360" w:lineRule="auto"/>
        <w:jc w:val="both"/>
        <w:rPr>
          <w:rFonts w:ascii="Arial" w:hAnsi="Arial" w:cs="Arial"/>
          <w:b/>
          <w:bCs/>
        </w:rPr>
      </w:pPr>
      <w:r w:rsidRPr="00A018B8">
        <w:rPr>
          <w:rFonts w:ascii="Arial" w:hAnsi="Arial" w:cs="Arial"/>
          <w:noProof/>
        </w:rPr>
        <w:lastRenderedPageBreak/>
        <w:drawing>
          <wp:inline distT="0" distB="0" distL="0" distR="0" wp14:anchorId="2F891176" wp14:editId="386FAB4B">
            <wp:extent cx="4743450" cy="27432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5EE0AD" w14:textId="1ECDCEDE" w:rsidR="000601AD" w:rsidRPr="00A018B8" w:rsidRDefault="000601AD" w:rsidP="000601AD">
      <w:pPr>
        <w:spacing w:line="360" w:lineRule="auto"/>
        <w:jc w:val="both"/>
        <w:rPr>
          <w:rFonts w:ascii="Arial" w:hAnsi="Arial" w:cs="Arial"/>
        </w:rPr>
      </w:pPr>
      <w:r w:rsidRPr="00A018B8">
        <w:rPr>
          <w:rFonts w:ascii="Arial" w:hAnsi="Arial" w:cs="Arial"/>
        </w:rPr>
        <w:t xml:space="preserve">Figure 6: Tafel plot of the PDP tests of copper in the presence of </w:t>
      </w:r>
      <w:r w:rsidRPr="00A018B8">
        <w:rPr>
          <w:rFonts w:ascii="Arial" w:hAnsi="Arial" w:cs="Arial"/>
          <w:i/>
          <w:iCs/>
        </w:rPr>
        <w:t>P. aeruginosa</w:t>
      </w:r>
    </w:p>
    <w:p w14:paraId="422F4837" w14:textId="77777777" w:rsidR="00FD382C" w:rsidRPr="00A018B8" w:rsidRDefault="00FD382C" w:rsidP="000601AD">
      <w:pPr>
        <w:pStyle w:val="NoSpacing"/>
        <w:rPr>
          <w:rFonts w:ascii="Arial" w:hAnsi="Arial" w:cs="Arial"/>
          <w:sz w:val="22"/>
          <w:szCs w:val="22"/>
        </w:rPr>
      </w:pPr>
    </w:p>
    <w:p w14:paraId="13137CC6" w14:textId="1BA93153" w:rsidR="00841AEC" w:rsidRPr="0055677A" w:rsidRDefault="000601AD" w:rsidP="0055677A">
      <w:pPr>
        <w:pStyle w:val="NoSpacing"/>
        <w:rPr>
          <w:rFonts w:ascii="Arial" w:hAnsi="Arial" w:cs="Arial"/>
          <w:sz w:val="22"/>
          <w:szCs w:val="22"/>
        </w:rPr>
      </w:pPr>
      <w:r w:rsidRPr="00A018B8">
        <w:rPr>
          <w:rFonts w:ascii="Arial" w:hAnsi="Arial" w:cs="Arial"/>
          <w:sz w:val="22"/>
          <w:szCs w:val="22"/>
        </w:rPr>
        <w:t xml:space="preserve">Table 4 shows the EIS test for </w:t>
      </w:r>
      <w:r w:rsidR="009F78AF" w:rsidRPr="00A018B8">
        <w:rPr>
          <w:rFonts w:ascii="Arial" w:hAnsi="Arial" w:cs="Arial"/>
          <w:sz w:val="22"/>
          <w:szCs w:val="22"/>
        </w:rPr>
        <w:t>copper</w:t>
      </w:r>
      <w:r w:rsidRPr="00A018B8">
        <w:rPr>
          <w:rFonts w:ascii="Arial" w:hAnsi="Arial" w:cs="Arial"/>
          <w:sz w:val="22"/>
          <w:szCs w:val="22"/>
        </w:rPr>
        <w:t xml:space="preserve"> in the presence of</w:t>
      </w:r>
      <w:r w:rsidRPr="00A018B8">
        <w:rPr>
          <w:rFonts w:ascii="Arial" w:hAnsi="Arial" w:cs="Arial"/>
          <w:i/>
          <w:iCs/>
          <w:sz w:val="22"/>
          <w:szCs w:val="22"/>
        </w:rPr>
        <w:t xml:space="preserve"> </w:t>
      </w:r>
      <w:bookmarkStart w:id="1" w:name="_Hlk220888685"/>
      <w:r w:rsidRPr="00A018B8">
        <w:rPr>
          <w:rFonts w:ascii="Arial" w:hAnsi="Arial" w:cs="Arial"/>
          <w:i/>
          <w:iCs/>
          <w:sz w:val="22"/>
          <w:szCs w:val="22"/>
        </w:rPr>
        <w:t>Z.</w:t>
      </w:r>
      <w:r w:rsidRPr="00A018B8">
        <w:rPr>
          <w:rFonts w:ascii="Arial" w:hAnsi="Arial" w:cs="Arial"/>
          <w:sz w:val="22"/>
          <w:szCs w:val="22"/>
        </w:rPr>
        <w:t xml:space="preserve"> </w:t>
      </w:r>
      <w:r w:rsidRPr="00A018B8">
        <w:rPr>
          <w:rFonts w:ascii="Arial" w:hAnsi="Arial" w:cs="Arial"/>
          <w:i/>
          <w:iCs/>
          <w:sz w:val="22"/>
          <w:szCs w:val="22"/>
        </w:rPr>
        <w:t>officinale</w:t>
      </w:r>
      <w:r w:rsidRPr="00A018B8">
        <w:rPr>
          <w:rFonts w:ascii="Arial" w:hAnsi="Arial" w:cs="Arial"/>
          <w:sz w:val="22"/>
          <w:szCs w:val="22"/>
        </w:rPr>
        <w:t xml:space="preserve"> </w:t>
      </w:r>
      <w:bookmarkEnd w:id="1"/>
      <w:r w:rsidRPr="00A018B8">
        <w:rPr>
          <w:rFonts w:ascii="Arial" w:hAnsi="Arial" w:cs="Arial"/>
          <w:sz w:val="22"/>
          <w:szCs w:val="22"/>
        </w:rPr>
        <w:t xml:space="preserve">in the medium coated with extract and in the absence of </w:t>
      </w:r>
      <w:r w:rsidR="009F78AF" w:rsidRPr="00A018B8">
        <w:rPr>
          <w:rFonts w:ascii="Arial" w:hAnsi="Arial" w:cs="Arial"/>
          <w:i/>
          <w:iCs/>
          <w:sz w:val="22"/>
          <w:szCs w:val="22"/>
        </w:rPr>
        <w:t>P. aeruginosa</w:t>
      </w:r>
      <w:r w:rsidRPr="00A018B8">
        <w:rPr>
          <w:rFonts w:ascii="Arial" w:hAnsi="Arial" w:cs="Arial"/>
          <w:sz w:val="22"/>
          <w:szCs w:val="22"/>
        </w:rPr>
        <w:t>.</w:t>
      </w:r>
    </w:p>
    <w:p w14:paraId="260E53F6" w14:textId="77777777" w:rsidR="00841AEC" w:rsidRDefault="00841AEC" w:rsidP="00FB6C94">
      <w:pPr>
        <w:spacing w:after="0" w:line="240" w:lineRule="auto"/>
        <w:rPr>
          <w:rFonts w:ascii="Arial" w:hAnsi="Arial" w:cs="Arial"/>
          <w:bCs/>
        </w:rPr>
      </w:pPr>
    </w:p>
    <w:p w14:paraId="1DCD4E84" w14:textId="5885CD13" w:rsidR="00FB6C94" w:rsidRDefault="00FB6C94" w:rsidP="00FB6C94">
      <w:pPr>
        <w:spacing w:after="0" w:line="240" w:lineRule="auto"/>
        <w:rPr>
          <w:rFonts w:ascii="Arial" w:hAnsi="Arial" w:cs="Arial"/>
          <w:bCs/>
          <w:i/>
        </w:rPr>
      </w:pPr>
      <w:r w:rsidRPr="00A018B8">
        <w:rPr>
          <w:rFonts w:ascii="Arial" w:hAnsi="Arial" w:cs="Arial"/>
          <w:bCs/>
        </w:rPr>
        <w:t xml:space="preserve">ELECTROCHEMICAL IMPEDANCE SPECTROSCOPY (EIS) for copper coated with </w:t>
      </w:r>
      <w:r w:rsidR="000601AD" w:rsidRPr="00A018B8">
        <w:rPr>
          <w:rFonts w:ascii="Arial" w:hAnsi="Arial" w:cs="Arial"/>
          <w:bCs/>
          <w:i/>
          <w:iCs/>
        </w:rPr>
        <w:t>Z. officinale</w:t>
      </w:r>
      <w:r w:rsidRPr="00A018B8">
        <w:rPr>
          <w:rFonts w:ascii="Arial" w:hAnsi="Arial" w:cs="Arial"/>
          <w:bCs/>
        </w:rPr>
        <w:t xml:space="preserve"> in tryptica</w:t>
      </w:r>
      <w:r w:rsidR="000F5100">
        <w:rPr>
          <w:rFonts w:ascii="Arial" w:hAnsi="Arial" w:cs="Arial"/>
          <w:bCs/>
        </w:rPr>
        <w:t>se</w:t>
      </w:r>
      <w:r w:rsidRPr="00A018B8">
        <w:rPr>
          <w:rFonts w:ascii="Arial" w:hAnsi="Arial" w:cs="Arial"/>
          <w:bCs/>
        </w:rPr>
        <w:t xml:space="preserve"> medium</w:t>
      </w:r>
      <w:r w:rsidRPr="00A018B8">
        <w:rPr>
          <w:rFonts w:ascii="Arial" w:hAnsi="Arial" w:cs="Arial"/>
          <w:bCs/>
          <w:i/>
        </w:rPr>
        <w:t xml:space="preserve"> (</w:t>
      </w:r>
      <w:r w:rsidRPr="00A018B8">
        <w:rPr>
          <w:rFonts w:ascii="Arial" w:hAnsi="Arial" w:cs="Arial"/>
          <w:bCs/>
          <w:iCs/>
        </w:rPr>
        <w:t xml:space="preserve">control) and in </w:t>
      </w:r>
      <w:r w:rsidRPr="00A018B8">
        <w:rPr>
          <w:rFonts w:ascii="Arial" w:hAnsi="Arial" w:cs="Arial"/>
          <w:bCs/>
          <w:i/>
        </w:rPr>
        <w:t>P</w:t>
      </w:r>
      <w:r w:rsidR="00A54B2B" w:rsidRPr="00A018B8">
        <w:rPr>
          <w:rFonts w:ascii="Arial" w:hAnsi="Arial" w:cs="Arial"/>
          <w:bCs/>
          <w:i/>
        </w:rPr>
        <w:t>.</w:t>
      </w:r>
      <w:r w:rsidRPr="00A018B8">
        <w:rPr>
          <w:rFonts w:ascii="Arial" w:hAnsi="Arial" w:cs="Arial"/>
          <w:bCs/>
          <w:i/>
        </w:rPr>
        <w:t xml:space="preserve"> aeruginosa</w:t>
      </w:r>
    </w:p>
    <w:p w14:paraId="2019351C" w14:textId="02173989" w:rsidR="00241596" w:rsidRDefault="00241596" w:rsidP="00FB6C94">
      <w:pPr>
        <w:spacing w:after="0" w:line="240" w:lineRule="auto"/>
        <w:rPr>
          <w:rFonts w:ascii="Arial" w:hAnsi="Arial" w:cs="Arial"/>
          <w:bCs/>
          <w:i/>
        </w:rPr>
      </w:pPr>
    </w:p>
    <w:p w14:paraId="5006DF63" w14:textId="76B4EFB7" w:rsidR="00241596" w:rsidRPr="00A018B8" w:rsidRDefault="00241596" w:rsidP="00FB6C94">
      <w:pPr>
        <w:spacing w:after="0" w:line="240" w:lineRule="auto"/>
        <w:rPr>
          <w:rFonts w:ascii="Arial" w:hAnsi="Arial" w:cs="Arial"/>
          <w:bCs/>
          <w:i/>
        </w:rPr>
      </w:pPr>
      <w:r>
        <w:rPr>
          <w:rFonts w:ascii="Arial" w:hAnsi="Arial" w:cs="Arial"/>
          <w:bCs/>
          <w:i/>
        </w:rPr>
        <w:t>Table 4: T</w:t>
      </w:r>
      <w:r w:rsidRPr="00241596">
        <w:rPr>
          <w:rFonts w:ascii="Arial" w:hAnsi="Arial" w:cs="Arial"/>
          <w:bCs/>
          <w:i/>
        </w:rPr>
        <w:t xml:space="preserve">he EIS test for copper in the presence of Z. </w:t>
      </w:r>
      <w:proofErr w:type="spellStart"/>
      <w:r w:rsidRPr="00241596">
        <w:rPr>
          <w:rFonts w:ascii="Arial" w:hAnsi="Arial" w:cs="Arial"/>
          <w:bCs/>
          <w:i/>
        </w:rPr>
        <w:t>officinale</w:t>
      </w:r>
      <w:proofErr w:type="spellEnd"/>
    </w:p>
    <w:p w14:paraId="4E7A63D5" w14:textId="77777777" w:rsidR="000601AD" w:rsidRPr="00A018B8" w:rsidRDefault="000601AD" w:rsidP="00FB6C94">
      <w:pPr>
        <w:spacing w:after="0" w:line="240" w:lineRule="auto"/>
        <w:rPr>
          <w:rFonts w:ascii="Arial" w:hAnsi="Arial" w:cs="Arial"/>
          <w:b/>
        </w:rPr>
      </w:pPr>
    </w:p>
    <w:tbl>
      <w:tblPr>
        <w:tblStyle w:val="TableGrid"/>
        <w:tblW w:w="9990" w:type="dxa"/>
        <w:tblInd w:w="-6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0"/>
        <w:gridCol w:w="2289"/>
        <w:gridCol w:w="2268"/>
        <w:gridCol w:w="2268"/>
        <w:gridCol w:w="1275"/>
      </w:tblGrid>
      <w:tr w:rsidR="00FB6C94" w:rsidRPr="00A018B8" w14:paraId="4ADD9502" w14:textId="77777777" w:rsidTr="0007627C">
        <w:tc>
          <w:tcPr>
            <w:tcW w:w="1890" w:type="dxa"/>
            <w:tcBorders>
              <w:top w:val="single" w:sz="4" w:space="0" w:color="auto"/>
              <w:bottom w:val="single" w:sz="4" w:space="0" w:color="auto"/>
            </w:tcBorders>
          </w:tcPr>
          <w:p w14:paraId="6849DB9E" w14:textId="77777777"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 xml:space="preserve">Parameters </w:t>
            </w:r>
          </w:p>
        </w:tc>
        <w:tc>
          <w:tcPr>
            <w:tcW w:w="2289" w:type="dxa"/>
            <w:tcBorders>
              <w:top w:val="single" w:sz="4" w:space="0" w:color="auto"/>
              <w:bottom w:val="single" w:sz="4" w:space="0" w:color="auto"/>
            </w:tcBorders>
          </w:tcPr>
          <w:p w14:paraId="747B290B" w14:textId="786A6B12" w:rsidR="00FB6C94" w:rsidRPr="00A018B8" w:rsidRDefault="00FB6C94" w:rsidP="00F01704">
            <w:pPr>
              <w:spacing w:line="240" w:lineRule="auto"/>
              <w:rPr>
                <w:rFonts w:ascii="Arial" w:hAnsi="Arial" w:cs="Arial"/>
                <w:sz w:val="22"/>
                <w:szCs w:val="22"/>
                <w:vertAlign w:val="subscript"/>
              </w:rPr>
            </w:pPr>
            <w:r w:rsidRPr="00A018B8">
              <w:rPr>
                <w:rFonts w:ascii="Arial" w:hAnsi="Arial" w:cs="Arial"/>
                <w:sz w:val="22"/>
                <w:szCs w:val="22"/>
              </w:rPr>
              <w:t xml:space="preserve">Copper coated with ginger </w:t>
            </w:r>
            <w:r w:rsidR="008E3F8D" w:rsidRPr="00A018B8">
              <w:rPr>
                <w:rFonts w:ascii="Arial" w:hAnsi="Arial" w:cs="Arial"/>
                <w:sz w:val="22"/>
                <w:szCs w:val="22"/>
              </w:rPr>
              <w:t>extract in</w:t>
            </w:r>
            <w:r w:rsidRPr="00A018B8">
              <w:rPr>
                <w:rFonts w:ascii="Arial" w:hAnsi="Arial" w:cs="Arial"/>
                <w:sz w:val="22"/>
                <w:szCs w:val="22"/>
              </w:rPr>
              <w:t xml:space="preserve"> tryptica</w:t>
            </w:r>
            <w:r w:rsidR="000F5100">
              <w:rPr>
                <w:rFonts w:ascii="Arial" w:hAnsi="Arial" w:cs="Arial"/>
                <w:sz w:val="22"/>
                <w:szCs w:val="22"/>
              </w:rPr>
              <w:t>se</w:t>
            </w:r>
            <w:r w:rsidRPr="00A018B8">
              <w:rPr>
                <w:rFonts w:ascii="Arial" w:hAnsi="Arial" w:cs="Arial"/>
                <w:sz w:val="22"/>
                <w:szCs w:val="22"/>
              </w:rPr>
              <w:t xml:space="preserve"> medium </w:t>
            </w:r>
          </w:p>
        </w:tc>
        <w:tc>
          <w:tcPr>
            <w:tcW w:w="2268" w:type="dxa"/>
            <w:tcBorders>
              <w:top w:val="single" w:sz="4" w:space="0" w:color="auto"/>
              <w:bottom w:val="single" w:sz="4" w:space="0" w:color="auto"/>
            </w:tcBorders>
          </w:tcPr>
          <w:p w14:paraId="33E2735F" w14:textId="1A32355B"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Copper in medium +</w:t>
            </w:r>
            <w:r w:rsidRPr="00A018B8">
              <w:rPr>
                <w:rFonts w:ascii="Arial" w:hAnsi="Arial" w:cs="Arial"/>
                <w:i/>
                <w:sz w:val="22"/>
                <w:szCs w:val="22"/>
              </w:rPr>
              <w:t xml:space="preserve"> P</w:t>
            </w:r>
            <w:r w:rsidR="00426A05">
              <w:rPr>
                <w:rFonts w:ascii="Arial" w:hAnsi="Arial" w:cs="Arial"/>
                <w:i/>
                <w:sz w:val="22"/>
                <w:szCs w:val="22"/>
              </w:rPr>
              <w:t>.</w:t>
            </w:r>
            <w:r w:rsidRPr="00A018B8">
              <w:rPr>
                <w:rFonts w:ascii="Arial" w:hAnsi="Arial" w:cs="Arial"/>
                <w:i/>
                <w:sz w:val="22"/>
                <w:szCs w:val="22"/>
              </w:rPr>
              <w:t xml:space="preserve"> aeruginosa</w:t>
            </w:r>
          </w:p>
        </w:tc>
        <w:tc>
          <w:tcPr>
            <w:tcW w:w="2268" w:type="dxa"/>
            <w:tcBorders>
              <w:top w:val="single" w:sz="4" w:space="0" w:color="auto"/>
              <w:bottom w:val="single" w:sz="4" w:space="0" w:color="auto"/>
            </w:tcBorders>
          </w:tcPr>
          <w:p w14:paraId="1170DE67" w14:textId="76EC8180"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 xml:space="preserve">Copper coated with ginger extract in </w:t>
            </w:r>
            <w:r w:rsidRPr="00A018B8">
              <w:rPr>
                <w:rFonts w:ascii="Arial" w:hAnsi="Arial" w:cs="Arial"/>
                <w:i/>
                <w:sz w:val="22"/>
                <w:szCs w:val="22"/>
              </w:rPr>
              <w:t>P</w:t>
            </w:r>
            <w:r w:rsidR="00426A05">
              <w:rPr>
                <w:rFonts w:ascii="Arial" w:hAnsi="Arial" w:cs="Arial"/>
                <w:i/>
                <w:sz w:val="22"/>
                <w:szCs w:val="22"/>
              </w:rPr>
              <w:t>.</w:t>
            </w:r>
            <w:r w:rsidRPr="00A018B8">
              <w:rPr>
                <w:rFonts w:ascii="Arial" w:hAnsi="Arial" w:cs="Arial"/>
                <w:i/>
                <w:sz w:val="22"/>
                <w:szCs w:val="22"/>
              </w:rPr>
              <w:t xml:space="preserve"> aeruginosa</w:t>
            </w:r>
          </w:p>
        </w:tc>
        <w:tc>
          <w:tcPr>
            <w:tcW w:w="1275" w:type="dxa"/>
            <w:tcBorders>
              <w:top w:val="single" w:sz="4" w:space="0" w:color="auto"/>
              <w:bottom w:val="single" w:sz="4" w:space="0" w:color="auto"/>
            </w:tcBorders>
          </w:tcPr>
          <w:p w14:paraId="3210D58F" w14:textId="77777777"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 xml:space="preserve">Unit </w:t>
            </w:r>
          </w:p>
        </w:tc>
      </w:tr>
      <w:tr w:rsidR="00FB6C94" w:rsidRPr="00A018B8" w14:paraId="50287B32" w14:textId="77777777" w:rsidTr="0007627C">
        <w:tc>
          <w:tcPr>
            <w:tcW w:w="1890" w:type="dxa"/>
            <w:tcBorders>
              <w:top w:val="single" w:sz="4" w:space="0" w:color="auto"/>
            </w:tcBorders>
          </w:tcPr>
          <w:p w14:paraId="31AA4133" w14:textId="77777777"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Rp</w:t>
            </w:r>
          </w:p>
        </w:tc>
        <w:tc>
          <w:tcPr>
            <w:tcW w:w="2289" w:type="dxa"/>
            <w:tcBorders>
              <w:top w:val="single" w:sz="4" w:space="0" w:color="auto"/>
            </w:tcBorders>
            <w:vAlign w:val="bottom"/>
          </w:tcPr>
          <w:p w14:paraId="6B940257" w14:textId="626ADB89" w:rsidR="00FB6C94" w:rsidRPr="0007627C" w:rsidRDefault="00FB6C94" w:rsidP="00F01704">
            <w:pPr>
              <w:spacing w:line="276" w:lineRule="auto"/>
              <w:rPr>
                <w:rFonts w:ascii="Arial" w:hAnsi="Arial" w:cs="Arial"/>
                <w:sz w:val="22"/>
                <w:szCs w:val="22"/>
                <w:vertAlign w:val="superscript"/>
              </w:rPr>
            </w:pPr>
            <w:bookmarkStart w:id="2" w:name="_Hlk220883520"/>
            <w:r w:rsidRPr="00A018B8">
              <w:rPr>
                <w:rFonts w:ascii="Arial" w:hAnsi="Arial" w:cs="Arial"/>
                <w:sz w:val="22"/>
                <w:szCs w:val="22"/>
              </w:rPr>
              <w:t>5.19</w:t>
            </w:r>
            <w:r w:rsidR="0007627C">
              <w:rPr>
                <w:rFonts w:ascii="Arial" w:hAnsi="Arial" w:cs="Arial"/>
                <w:sz w:val="22"/>
                <w:szCs w:val="22"/>
              </w:rPr>
              <w:t xml:space="preserve"> </w:t>
            </w:r>
            <w:bookmarkEnd w:id="2"/>
            <w:r w:rsidR="0007627C">
              <w:rPr>
                <w:rFonts w:ascii="Arial" w:hAnsi="Arial" w:cs="Arial"/>
                <w:sz w:val="22"/>
                <w:szCs w:val="22"/>
              </w:rPr>
              <w:t>x10</w:t>
            </w:r>
            <w:r w:rsidR="0007627C" w:rsidRPr="0007627C">
              <w:rPr>
                <w:rFonts w:ascii="Arial" w:hAnsi="Arial" w:cs="Arial"/>
                <w:sz w:val="32"/>
                <w:szCs w:val="32"/>
                <w:vertAlign w:val="superscript"/>
              </w:rPr>
              <w:t>-4</w:t>
            </w:r>
          </w:p>
        </w:tc>
        <w:tc>
          <w:tcPr>
            <w:tcW w:w="2268" w:type="dxa"/>
            <w:tcBorders>
              <w:top w:val="single" w:sz="4" w:space="0" w:color="auto"/>
            </w:tcBorders>
          </w:tcPr>
          <w:p w14:paraId="282AA204" w14:textId="7B6B16A5" w:rsidR="00FB6C94" w:rsidRPr="00A018B8" w:rsidRDefault="00FB6C94" w:rsidP="00F01704">
            <w:pPr>
              <w:spacing w:line="360" w:lineRule="auto"/>
              <w:rPr>
                <w:rFonts w:ascii="Arial" w:hAnsi="Arial" w:cs="Arial"/>
                <w:sz w:val="22"/>
                <w:szCs w:val="22"/>
              </w:rPr>
            </w:pPr>
            <w:bookmarkStart w:id="3" w:name="_Hlk220884380"/>
            <w:r w:rsidRPr="00A018B8">
              <w:rPr>
                <w:rFonts w:ascii="Arial" w:hAnsi="Arial" w:cs="Arial"/>
                <w:sz w:val="22"/>
                <w:szCs w:val="22"/>
              </w:rPr>
              <w:t>3.15</w:t>
            </w:r>
            <w:r w:rsidR="0007627C">
              <w:rPr>
                <w:rFonts w:ascii="Arial" w:hAnsi="Arial" w:cs="Arial"/>
                <w:sz w:val="22"/>
                <w:szCs w:val="22"/>
              </w:rPr>
              <w:t xml:space="preserve"> x 10 </w:t>
            </w:r>
            <w:r w:rsidR="0007627C" w:rsidRPr="0007627C">
              <w:rPr>
                <w:rFonts w:ascii="Arial" w:hAnsi="Arial" w:cs="Arial"/>
                <w:sz w:val="28"/>
                <w:szCs w:val="28"/>
                <w:vertAlign w:val="superscript"/>
              </w:rPr>
              <w:t>4</w:t>
            </w:r>
            <w:bookmarkEnd w:id="3"/>
          </w:p>
        </w:tc>
        <w:tc>
          <w:tcPr>
            <w:tcW w:w="2268" w:type="dxa"/>
            <w:tcBorders>
              <w:top w:val="single" w:sz="4" w:space="0" w:color="auto"/>
            </w:tcBorders>
          </w:tcPr>
          <w:p w14:paraId="06964833" w14:textId="77777777" w:rsidR="00FB6C94" w:rsidRPr="00A018B8" w:rsidRDefault="00FB6C94" w:rsidP="00F01704">
            <w:pPr>
              <w:spacing w:line="360" w:lineRule="auto"/>
              <w:rPr>
                <w:rFonts w:ascii="Arial" w:hAnsi="Arial" w:cs="Arial"/>
                <w:sz w:val="22"/>
                <w:szCs w:val="22"/>
              </w:rPr>
            </w:pPr>
            <w:bookmarkStart w:id="4" w:name="_Hlk220883624"/>
            <w:r w:rsidRPr="00A018B8">
              <w:rPr>
                <w:rFonts w:ascii="Arial" w:hAnsi="Arial" w:cs="Arial"/>
                <w:sz w:val="22"/>
                <w:szCs w:val="22"/>
              </w:rPr>
              <w:t>98.69</w:t>
            </w:r>
            <w:bookmarkEnd w:id="4"/>
          </w:p>
        </w:tc>
        <w:tc>
          <w:tcPr>
            <w:tcW w:w="1275" w:type="dxa"/>
            <w:tcBorders>
              <w:top w:val="single" w:sz="4" w:space="0" w:color="auto"/>
            </w:tcBorders>
          </w:tcPr>
          <w:p w14:paraId="4E5C90B6" w14:textId="214A06F4"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Ohms</w:t>
            </w:r>
            <w:r w:rsidR="00104DF7" w:rsidRPr="002D4B83">
              <w:rPr>
                <w:rFonts w:ascii="Arial" w:hAnsi="Arial" w:cs="Arial"/>
                <w:sz w:val="22"/>
                <w:szCs w:val="22"/>
              </w:rPr>
              <w:t xml:space="preserve"> </w:t>
            </w:r>
            <w:r w:rsidR="00104DF7">
              <w:rPr>
                <w:rFonts w:ascii="Arial" w:hAnsi="Arial" w:cs="Arial"/>
                <w:sz w:val="22"/>
                <w:szCs w:val="22"/>
              </w:rPr>
              <w:t>(</w:t>
            </w:r>
            <w:r w:rsidR="00104DF7" w:rsidRPr="002D4B83">
              <w:rPr>
                <w:rFonts w:ascii="Arial" w:hAnsi="Arial" w:cs="Arial"/>
                <w:sz w:val="22"/>
                <w:szCs w:val="22"/>
              </w:rPr>
              <w:t>Ω</w:t>
            </w:r>
            <w:r w:rsidR="00104DF7">
              <w:rPr>
                <w:rFonts w:ascii="Arial" w:hAnsi="Arial" w:cs="Arial"/>
                <w:sz w:val="22"/>
                <w:szCs w:val="22"/>
              </w:rPr>
              <w:t>)</w:t>
            </w:r>
          </w:p>
        </w:tc>
      </w:tr>
      <w:tr w:rsidR="00FB6C94" w:rsidRPr="00A018B8" w14:paraId="5F2E9E57" w14:textId="77777777" w:rsidTr="0007627C">
        <w:tc>
          <w:tcPr>
            <w:tcW w:w="1890" w:type="dxa"/>
          </w:tcPr>
          <w:p w14:paraId="3C0B0847" w14:textId="77777777" w:rsidR="00FB6C94" w:rsidRPr="00A018B8" w:rsidRDefault="00FB6C94" w:rsidP="00F01704">
            <w:pPr>
              <w:spacing w:line="240" w:lineRule="auto"/>
              <w:rPr>
                <w:rFonts w:ascii="Arial" w:hAnsi="Arial" w:cs="Arial"/>
                <w:i/>
                <w:sz w:val="22"/>
                <w:szCs w:val="22"/>
              </w:rPr>
            </w:pPr>
            <w:r w:rsidRPr="00A018B8">
              <w:rPr>
                <w:rFonts w:ascii="Arial" w:hAnsi="Arial" w:cs="Arial"/>
                <w:sz w:val="22"/>
                <w:szCs w:val="22"/>
              </w:rPr>
              <w:t>Rs</w:t>
            </w:r>
          </w:p>
        </w:tc>
        <w:tc>
          <w:tcPr>
            <w:tcW w:w="2289" w:type="dxa"/>
            <w:vAlign w:val="bottom"/>
          </w:tcPr>
          <w:p w14:paraId="0E4960D7" w14:textId="5274864B" w:rsidR="00FB6C94" w:rsidRPr="00A018B8" w:rsidRDefault="00FB6C94" w:rsidP="00F01704">
            <w:pPr>
              <w:spacing w:line="276" w:lineRule="auto"/>
              <w:rPr>
                <w:rFonts w:ascii="Arial" w:hAnsi="Arial" w:cs="Arial"/>
                <w:sz w:val="22"/>
                <w:szCs w:val="22"/>
              </w:rPr>
            </w:pPr>
            <w:r w:rsidRPr="00A018B8">
              <w:rPr>
                <w:rFonts w:ascii="Arial" w:hAnsi="Arial" w:cs="Arial"/>
                <w:sz w:val="22"/>
                <w:szCs w:val="22"/>
              </w:rPr>
              <w:t>1.99</w:t>
            </w:r>
            <w:r w:rsidR="0007627C">
              <w:rPr>
                <w:rFonts w:ascii="Arial" w:hAnsi="Arial" w:cs="Arial"/>
                <w:sz w:val="22"/>
                <w:szCs w:val="22"/>
              </w:rPr>
              <w:t xml:space="preserve"> x10</w:t>
            </w:r>
            <w:r w:rsidR="0007627C" w:rsidRPr="0007627C">
              <w:rPr>
                <w:rFonts w:ascii="Arial" w:hAnsi="Arial" w:cs="Arial"/>
                <w:sz w:val="28"/>
                <w:szCs w:val="28"/>
                <w:vertAlign w:val="superscript"/>
              </w:rPr>
              <w:t>-6</w:t>
            </w:r>
          </w:p>
        </w:tc>
        <w:tc>
          <w:tcPr>
            <w:tcW w:w="2268" w:type="dxa"/>
          </w:tcPr>
          <w:p w14:paraId="3014D1CD" w14:textId="77777777"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208.1</w:t>
            </w:r>
          </w:p>
        </w:tc>
        <w:tc>
          <w:tcPr>
            <w:tcW w:w="2268" w:type="dxa"/>
          </w:tcPr>
          <w:p w14:paraId="29C17A12" w14:textId="166AAF52"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7.13</w:t>
            </w:r>
            <w:r w:rsidR="000F6ABC">
              <w:rPr>
                <w:rFonts w:ascii="Arial" w:hAnsi="Arial" w:cs="Arial"/>
                <w:sz w:val="22"/>
                <w:szCs w:val="22"/>
              </w:rPr>
              <w:t xml:space="preserve"> x 10 </w:t>
            </w:r>
            <w:r w:rsidR="000F6ABC" w:rsidRPr="000F6ABC">
              <w:rPr>
                <w:rFonts w:ascii="Arial" w:hAnsi="Arial" w:cs="Arial"/>
                <w:sz w:val="28"/>
                <w:szCs w:val="28"/>
                <w:vertAlign w:val="superscript"/>
              </w:rPr>
              <w:t>-6</w:t>
            </w:r>
          </w:p>
        </w:tc>
        <w:tc>
          <w:tcPr>
            <w:tcW w:w="1275" w:type="dxa"/>
          </w:tcPr>
          <w:p w14:paraId="7E74BAC9" w14:textId="14222674"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Ohms</w:t>
            </w:r>
            <w:r w:rsidR="00104DF7">
              <w:rPr>
                <w:rFonts w:ascii="Arial" w:hAnsi="Arial" w:cs="Arial"/>
                <w:sz w:val="22"/>
                <w:szCs w:val="22"/>
              </w:rPr>
              <w:t xml:space="preserve"> (</w:t>
            </w:r>
            <w:r w:rsidR="00104DF7" w:rsidRPr="002D4B83">
              <w:rPr>
                <w:rFonts w:ascii="Arial" w:hAnsi="Arial" w:cs="Arial"/>
                <w:sz w:val="22"/>
                <w:szCs w:val="22"/>
              </w:rPr>
              <w:t>Ω</w:t>
            </w:r>
            <w:r w:rsidR="00104DF7">
              <w:rPr>
                <w:rFonts w:ascii="Arial" w:hAnsi="Arial" w:cs="Arial"/>
                <w:sz w:val="22"/>
                <w:szCs w:val="22"/>
              </w:rPr>
              <w:t>)</w:t>
            </w:r>
          </w:p>
        </w:tc>
      </w:tr>
      <w:tr w:rsidR="00FB6C94" w:rsidRPr="00A018B8" w14:paraId="05F6C2CD" w14:textId="77777777" w:rsidTr="0007627C">
        <w:tc>
          <w:tcPr>
            <w:tcW w:w="1890" w:type="dxa"/>
          </w:tcPr>
          <w:p w14:paraId="1A7D4A0C" w14:textId="77777777" w:rsidR="00FB6C94" w:rsidRPr="00A018B8" w:rsidRDefault="00FB6C94" w:rsidP="00F01704">
            <w:pPr>
              <w:spacing w:line="240" w:lineRule="auto"/>
              <w:rPr>
                <w:rFonts w:ascii="Arial" w:hAnsi="Arial" w:cs="Arial"/>
                <w:sz w:val="22"/>
                <w:szCs w:val="22"/>
              </w:rPr>
            </w:pPr>
            <w:proofErr w:type="spellStart"/>
            <w:r w:rsidRPr="00A018B8">
              <w:rPr>
                <w:rFonts w:ascii="Arial" w:hAnsi="Arial" w:cs="Arial"/>
                <w:sz w:val="22"/>
                <w:szCs w:val="22"/>
              </w:rPr>
              <w:t>Yo</w:t>
            </w:r>
            <w:proofErr w:type="spellEnd"/>
          </w:p>
        </w:tc>
        <w:tc>
          <w:tcPr>
            <w:tcW w:w="2289" w:type="dxa"/>
            <w:vAlign w:val="bottom"/>
          </w:tcPr>
          <w:p w14:paraId="538E6B0D" w14:textId="799EAF99" w:rsidR="00FB6C94" w:rsidRPr="00A018B8" w:rsidRDefault="00FB6C94" w:rsidP="00F01704">
            <w:pPr>
              <w:spacing w:line="276" w:lineRule="auto"/>
              <w:rPr>
                <w:rFonts w:ascii="Arial" w:hAnsi="Arial" w:cs="Arial"/>
                <w:sz w:val="22"/>
                <w:szCs w:val="22"/>
              </w:rPr>
            </w:pPr>
            <w:r w:rsidRPr="00A018B8">
              <w:rPr>
                <w:rFonts w:ascii="Arial" w:hAnsi="Arial" w:cs="Arial"/>
                <w:sz w:val="22"/>
                <w:szCs w:val="22"/>
              </w:rPr>
              <w:t>4.92</w:t>
            </w:r>
            <w:r w:rsidR="0007627C">
              <w:rPr>
                <w:rFonts w:ascii="Arial" w:hAnsi="Arial" w:cs="Arial"/>
                <w:sz w:val="22"/>
                <w:szCs w:val="22"/>
              </w:rPr>
              <w:t xml:space="preserve"> x 10 </w:t>
            </w:r>
            <w:r w:rsidR="0007627C" w:rsidRPr="0007627C">
              <w:rPr>
                <w:rFonts w:ascii="Arial" w:hAnsi="Arial" w:cs="Arial"/>
                <w:sz w:val="28"/>
                <w:szCs w:val="28"/>
                <w:vertAlign w:val="superscript"/>
              </w:rPr>
              <w:t>-1</w:t>
            </w:r>
          </w:p>
        </w:tc>
        <w:tc>
          <w:tcPr>
            <w:tcW w:w="2268" w:type="dxa"/>
          </w:tcPr>
          <w:p w14:paraId="19ADB082" w14:textId="568C9C8F"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2.22</w:t>
            </w:r>
            <w:r w:rsidR="0007627C">
              <w:rPr>
                <w:rFonts w:ascii="Arial" w:hAnsi="Arial" w:cs="Arial"/>
                <w:sz w:val="22"/>
                <w:szCs w:val="22"/>
              </w:rPr>
              <w:t xml:space="preserve"> x 10 </w:t>
            </w:r>
            <w:r w:rsidR="0007627C" w:rsidRPr="0007627C">
              <w:rPr>
                <w:rFonts w:ascii="Arial" w:hAnsi="Arial" w:cs="Arial"/>
                <w:sz w:val="28"/>
                <w:szCs w:val="28"/>
                <w:vertAlign w:val="superscript"/>
              </w:rPr>
              <w:t>-5</w:t>
            </w:r>
            <w:r w:rsidR="0007627C">
              <w:rPr>
                <w:rFonts w:ascii="Arial" w:hAnsi="Arial" w:cs="Arial"/>
                <w:sz w:val="22"/>
                <w:szCs w:val="22"/>
                <w:vertAlign w:val="superscript"/>
              </w:rPr>
              <w:t xml:space="preserve"> </w:t>
            </w:r>
          </w:p>
        </w:tc>
        <w:tc>
          <w:tcPr>
            <w:tcW w:w="2268" w:type="dxa"/>
          </w:tcPr>
          <w:p w14:paraId="37593C73" w14:textId="7BFFA772"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4.58</w:t>
            </w:r>
            <w:r w:rsidR="000F6ABC">
              <w:rPr>
                <w:rFonts w:ascii="Arial" w:hAnsi="Arial" w:cs="Arial"/>
                <w:sz w:val="22"/>
                <w:szCs w:val="22"/>
              </w:rPr>
              <w:t xml:space="preserve"> x 10 </w:t>
            </w:r>
            <w:r w:rsidR="000F6ABC" w:rsidRPr="000F6ABC">
              <w:rPr>
                <w:rFonts w:ascii="Arial" w:hAnsi="Arial" w:cs="Arial"/>
                <w:sz w:val="28"/>
                <w:szCs w:val="28"/>
                <w:vertAlign w:val="superscript"/>
              </w:rPr>
              <w:t>-1</w:t>
            </w:r>
          </w:p>
        </w:tc>
        <w:tc>
          <w:tcPr>
            <w:tcW w:w="1275" w:type="dxa"/>
          </w:tcPr>
          <w:p w14:paraId="7570DDB8" w14:textId="77777777"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S*</w:t>
            </w:r>
            <w:proofErr w:type="spellStart"/>
            <w:r w:rsidRPr="00A018B8">
              <w:rPr>
                <w:rFonts w:ascii="Arial" w:hAnsi="Arial" w:cs="Arial"/>
                <w:sz w:val="22"/>
                <w:szCs w:val="22"/>
              </w:rPr>
              <w:t>s^a</w:t>
            </w:r>
            <w:proofErr w:type="spellEnd"/>
          </w:p>
        </w:tc>
      </w:tr>
      <w:tr w:rsidR="00FB6C94" w:rsidRPr="00A018B8" w14:paraId="406FD72E" w14:textId="77777777" w:rsidTr="0007627C">
        <w:tc>
          <w:tcPr>
            <w:tcW w:w="1890" w:type="dxa"/>
          </w:tcPr>
          <w:p w14:paraId="669BD5C3" w14:textId="77777777"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 xml:space="preserve">Alpha </w:t>
            </w:r>
          </w:p>
        </w:tc>
        <w:tc>
          <w:tcPr>
            <w:tcW w:w="2289" w:type="dxa"/>
            <w:vAlign w:val="bottom"/>
          </w:tcPr>
          <w:p w14:paraId="036488E3" w14:textId="45CDE2B1" w:rsidR="00FB6C94" w:rsidRPr="00A018B8" w:rsidRDefault="00FB6C94" w:rsidP="00F01704">
            <w:pPr>
              <w:spacing w:line="276" w:lineRule="auto"/>
              <w:rPr>
                <w:rFonts w:ascii="Arial" w:hAnsi="Arial" w:cs="Arial"/>
                <w:sz w:val="22"/>
                <w:szCs w:val="22"/>
              </w:rPr>
            </w:pPr>
            <w:r w:rsidRPr="00A018B8">
              <w:rPr>
                <w:rFonts w:ascii="Arial" w:hAnsi="Arial" w:cs="Arial"/>
                <w:sz w:val="22"/>
                <w:szCs w:val="22"/>
              </w:rPr>
              <w:t>2.08</w:t>
            </w:r>
            <w:r w:rsidR="0007627C">
              <w:rPr>
                <w:rFonts w:ascii="Arial" w:hAnsi="Arial" w:cs="Arial"/>
                <w:sz w:val="22"/>
                <w:szCs w:val="22"/>
              </w:rPr>
              <w:t xml:space="preserve"> x 10</w:t>
            </w:r>
            <w:r w:rsidR="0007627C" w:rsidRPr="0007627C">
              <w:rPr>
                <w:rFonts w:ascii="Arial" w:hAnsi="Arial" w:cs="Arial"/>
                <w:sz w:val="28"/>
                <w:szCs w:val="28"/>
                <w:vertAlign w:val="superscript"/>
              </w:rPr>
              <w:t>4</w:t>
            </w:r>
            <w:r w:rsidR="0007627C">
              <w:rPr>
                <w:rFonts w:ascii="Arial" w:hAnsi="Arial" w:cs="Arial"/>
                <w:sz w:val="22"/>
                <w:szCs w:val="22"/>
              </w:rPr>
              <w:t xml:space="preserve"> </w:t>
            </w:r>
          </w:p>
        </w:tc>
        <w:tc>
          <w:tcPr>
            <w:tcW w:w="2268" w:type="dxa"/>
          </w:tcPr>
          <w:p w14:paraId="42E42749" w14:textId="6C40403D"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7.06</w:t>
            </w:r>
            <w:r w:rsidR="0007627C">
              <w:rPr>
                <w:rFonts w:ascii="Arial" w:hAnsi="Arial" w:cs="Arial"/>
                <w:sz w:val="22"/>
                <w:szCs w:val="22"/>
              </w:rPr>
              <w:t xml:space="preserve"> x 10</w:t>
            </w:r>
            <w:r w:rsidR="000F6ABC">
              <w:rPr>
                <w:rFonts w:ascii="Arial" w:hAnsi="Arial" w:cs="Arial"/>
                <w:sz w:val="22"/>
                <w:szCs w:val="22"/>
              </w:rPr>
              <w:t xml:space="preserve"> </w:t>
            </w:r>
            <w:r w:rsidR="000F6ABC" w:rsidRPr="000F6ABC">
              <w:rPr>
                <w:rFonts w:ascii="Arial" w:hAnsi="Arial" w:cs="Arial"/>
                <w:sz w:val="28"/>
                <w:szCs w:val="28"/>
                <w:vertAlign w:val="superscript"/>
              </w:rPr>
              <w:t>-1</w:t>
            </w:r>
            <w:r w:rsidR="0007627C">
              <w:rPr>
                <w:rFonts w:ascii="Arial" w:hAnsi="Arial" w:cs="Arial"/>
                <w:sz w:val="22"/>
                <w:szCs w:val="22"/>
              </w:rPr>
              <w:t xml:space="preserve"> </w:t>
            </w:r>
          </w:p>
        </w:tc>
        <w:tc>
          <w:tcPr>
            <w:tcW w:w="2268" w:type="dxa"/>
          </w:tcPr>
          <w:p w14:paraId="45C3E58C" w14:textId="2FD3AC87"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2.02</w:t>
            </w:r>
            <w:r w:rsidR="000F6ABC">
              <w:rPr>
                <w:rFonts w:ascii="Arial" w:hAnsi="Arial" w:cs="Arial"/>
                <w:sz w:val="22"/>
                <w:szCs w:val="22"/>
              </w:rPr>
              <w:t xml:space="preserve"> x 10</w:t>
            </w:r>
            <w:r w:rsidR="000F6ABC" w:rsidRPr="000F6ABC">
              <w:rPr>
                <w:rFonts w:ascii="Arial" w:hAnsi="Arial" w:cs="Arial"/>
                <w:sz w:val="28"/>
                <w:szCs w:val="28"/>
                <w:vertAlign w:val="superscript"/>
              </w:rPr>
              <w:t>4</w:t>
            </w:r>
          </w:p>
        </w:tc>
        <w:tc>
          <w:tcPr>
            <w:tcW w:w="1275" w:type="dxa"/>
          </w:tcPr>
          <w:p w14:paraId="074A1763" w14:textId="77777777" w:rsidR="00FB6C94" w:rsidRPr="00A018B8" w:rsidRDefault="00FB6C94" w:rsidP="00F01704">
            <w:pPr>
              <w:spacing w:line="240" w:lineRule="auto"/>
              <w:rPr>
                <w:rFonts w:ascii="Arial" w:hAnsi="Arial" w:cs="Arial"/>
                <w:sz w:val="22"/>
                <w:szCs w:val="22"/>
              </w:rPr>
            </w:pPr>
          </w:p>
        </w:tc>
      </w:tr>
      <w:tr w:rsidR="00FB6C94" w:rsidRPr="00A018B8" w14:paraId="6FFEB5D4" w14:textId="77777777" w:rsidTr="0007627C">
        <w:tc>
          <w:tcPr>
            <w:tcW w:w="1890" w:type="dxa"/>
          </w:tcPr>
          <w:p w14:paraId="1D9ECB9E" w14:textId="77777777" w:rsidR="00FB6C94" w:rsidRPr="00A018B8" w:rsidRDefault="00FB6C94" w:rsidP="00F01704">
            <w:pPr>
              <w:spacing w:line="240" w:lineRule="auto"/>
              <w:rPr>
                <w:rFonts w:ascii="Arial" w:hAnsi="Arial" w:cs="Arial"/>
                <w:sz w:val="22"/>
                <w:szCs w:val="22"/>
              </w:rPr>
            </w:pPr>
            <w:r w:rsidRPr="00A018B8">
              <w:rPr>
                <w:rFonts w:ascii="Arial" w:hAnsi="Arial" w:cs="Arial"/>
                <w:sz w:val="22"/>
                <w:szCs w:val="22"/>
              </w:rPr>
              <w:t>Goodness of fit</w:t>
            </w:r>
          </w:p>
        </w:tc>
        <w:tc>
          <w:tcPr>
            <w:tcW w:w="2289" w:type="dxa"/>
            <w:vAlign w:val="bottom"/>
          </w:tcPr>
          <w:p w14:paraId="6FF61FF2" w14:textId="3ADED947" w:rsidR="00FB6C94" w:rsidRPr="00A018B8" w:rsidRDefault="00FB6C94" w:rsidP="00F01704">
            <w:pPr>
              <w:spacing w:line="276" w:lineRule="auto"/>
              <w:rPr>
                <w:rFonts w:ascii="Arial" w:hAnsi="Arial" w:cs="Arial"/>
                <w:sz w:val="22"/>
                <w:szCs w:val="22"/>
              </w:rPr>
            </w:pPr>
            <w:r w:rsidRPr="00A018B8">
              <w:rPr>
                <w:rFonts w:ascii="Arial" w:hAnsi="Arial" w:cs="Arial"/>
                <w:sz w:val="22"/>
                <w:szCs w:val="22"/>
              </w:rPr>
              <w:t>8.45</w:t>
            </w:r>
            <w:r w:rsidR="0007627C">
              <w:rPr>
                <w:rFonts w:ascii="Arial" w:hAnsi="Arial" w:cs="Arial"/>
                <w:sz w:val="22"/>
                <w:szCs w:val="22"/>
              </w:rPr>
              <w:t xml:space="preserve"> x 10 </w:t>
            </w:r>
            <w:r w:rsidR="0007627C" w:rsidRPr="0007627C">
              <w:rPr>
                <w:rFonts w:ascii="Arial" w:hAnsi="Arial" w:cs="Arial"/>
                <w:sz w:val="28"/>
                <w:szCs w:val="28"/>
                <w:vertAlign w:val="superscript"/>
              </w:rPr>
              <w:t>-3</w:t>
            </w:r>
          </w:p>
        </w:tc>
        <w:tc>
          <w:tcPr>
            <w:tcW w:w="2268" w:type="dxa"/>
          </w:tcPr>
          <w:p w14:paraId="503485EB" w14:textId="2E1AA76B"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6.27</w:t>
            </w:r>
            <w:r w:rsidR="000F6ABC">
              <w:rPr>
                <w:rFonts w:ascii="Arial" w:hAnsi="Arial" w:cs="Arial"/>
                <w:sz w:val="22"/>
                <w:szCs w:val="22"/>
              </w:rPr>
              <w:t xml:space="preserve"> x 10 </w:t>
            </w:r>
            <w:r w:rsidR="000F6ABC" w:rsidRPr="000F6ABC">
              <w:rPr>
                <w:rFonts w:ascii="Arial" w:hAnsi="Arial" w:cs="Arial"/>
                <w:sz w:val="28"/>
                <w:szCs w:val="28"/>
                <w:vertAlign w:val="superscript"/>
              </w:rPr>
              <w:t>-3</w:t>
            </w:r>
            <w:r w:rsidR="000F6ABC">
              <w:rPr>
                <w:rFonts w:ascii="Arial" w:hAnsi="Arial" w:cs="Arial"/>
                <w:sz w:val="22"/>
                <w:szCs w:val="22"/>
                <w:vertAlign w:val="superscript"/>
              </w:rPr>
              <w:t xml:space="preserve"> </w:t>
            </w:r>
          </w:p>
        </w:tc>
        <w:tc>
          <w:tcPr>
            <w:tcW w:w="2268" w:type="dxa"/>
          </w:tcPr>
          <w:p w14:paraId="0A025DB8" w14:textId="1F5E1A71" w:rsidR="00FB6C94" w:rsidRPr="00A018B8" w:rsidRDefault="00FB6C94" w:rsidP="00F01704">
            <w:pPr>
              <w:spacing w:line="360" w:lineRule="auto"/>
              <w:rPr>
                <w:rFonts w:ascii="Arial" w:hAnsi="Arial" w:cs="Arial"/>
                <w:sz w:val="22"/>
                <w:szCs w:val="22"/>
              </w:rPr>
            </w:pPr>
            <w:r w:rsidRPr="00A018B8">
              <w:rPr>
                <w:rFonts w:ascii="Arial" w:hAnsi="Arial" w:cs="Arial"/>
                <w:sz w:val="22"/>
                <w:szCs w:val="22"/>
              </w:rPr>
              <w:t>4.08</w:t>
            </w:r>
            <w:r w:rsidR="000F6ABC">
              <w:rPr>
                <w:rFonts w:ascii="Arial" w:hAnsi="Arial" w:cs="Arial"/>
                <w:sz w:val="22"/>
                <w:szCs w:val="22"/>
              </w:rPr>
              <w:t xml:space="preserve"> x 10 </w:t>
            </w:r>
            <w:r w:rsidR="000F6ABC" w:rsidRPr="000F6ABC">
              <w:rPr>
                <w:rFonts w:ascii="Arial" w:hAnsi="Arial" w:cs="Arial"/>
                <w:sz w:val="28"/>
                <w:szCs w:val="28"/>
                <w:vertAlign w:val="superscript"/>
              </w:rPr>
              <w:t>-</w:t>
            </w:r>
            <w:r w:rsidR="000F6ABC">
              <w:rPr>
                <w:rFonts w:ascii="Arial" w:hAnsi="Arial" w:cs="Arial"/>
                <w:sz w:val="28"/>
                <w:szCs w:val="28"/>
                <w:vertAlign w:val="superscript"/>
              </w:rPr>
              <w:t>3</w:t>
            </w:r>
          </w:p>
        </w:tc>
        <w:tc>
          <w:tcPr>
            <w:tcW w:w="1275" w:type="dxa"/>
          </w:tcPr>
          <w:p w14:paraId="17D20B0D" w14:textId="77777777" w:rsidR="00FB6C94" w:rsidRPr="00A018B8" w:rsidRDefault="00FB6C94" w:rsidP="00F01704">
            <w:pPr>
              <w:spacing w:line="240" w:lineRule="auto"/>
              <w:rPr>
                <w:rFonts w:ascii="Arial" w:hAnsi="Arial" w:cs="Arial"/>
                <w:sz w:val="22"/>
                <w:szCs w:val="22"/>
              </w:rPr>
            </w:pPr>
          </w:p>
        </w:tc>
      </w:tr>
    </w:tbl>
    <w:p w14:paraId="19928A7E" w14:textId="77777777" w:rsidR="00FB6C94" w:rsidRPr="00A018B8" w:rsidRDefault="00FB6C94" w:rsidP="00FB6C94">
      <w:pPr>
        <w:rPr>
          <w:rFonts w:ascii="Arial" w:hAnsi="Arial" w:cs="Arial"/>
        </w:rPr>
      </w:pPr>
      <w:r w:rsidRPr="00A018B8">
        <w:rPr>
          <w:rFonts w:ascii="Arial" w:hAnsi="Arial" w:cs="Arial"/>
        </w:rPr>
        <w:t xml:space="preserve">Key: Rp = Polarization resistance; Rs = Solution resistance; </w:t>
      </w:r>
      <w:proofErr w:type="spellStart"/>
      <w:r w:rsidRPr="00A018B8">
        <w:rPr>
          <w:rFonts w:ascii="Arial" w:hAnsi="Arial" w:cs="Arial"/>
        </w:rPr>
        <w:t>Yo</w:t>
      </w:r>
      <w:proofErr w:type="spellEnd"/>
      <w:r w:rsidRPr="00A018B8">
        <w:rPr>
          <w:rFonts w:ascii="Arial" w:hAnsi="Arial" w:cs="Arial"/>
        </w:rPr>
        <w:t xml:space="preserve"> = Constant phase element</w:t>
      </w:r>
    </w:p>
    <w:p w14:paraId="3FE77BF8" w14:textId="77777777" w:rsidR="001A572D" w:rsidRDefault="001A572D" w:rsidP="00FD382C">
      <w:pPr>
        <w:spacing w:line="360" w:lineRule="auto"/>
        <w:rPr>
          <w:rFonts w:ascii="Arial" w:hAnsi="Arial" w:cs="Arial"/>
          <w:b/>
          <w:bCs/>
        </w:rPr>
      </w:pPr>
    </w:p>
    <w:p w14:paraId="5E24C586" w14:textId="5191BD23" w:rsidR="005A010C" w:rsidRPr="00A018B8" w:rsidRDefault="00AF3A47" w:rsidP="00FD382C">
      <w:pPr>
        <w:spacing w:line="360" w:lineRule="auto"/>
        <w:rPr>
          <w:rFonts w:ascii="Arial" w:hAnsi="Arial" w:cs="Arial"/>
          <w:b/>
          <w:bCs/>
        </w:rPr>
      </w:pPr>
      <w:r w:rsidRPr="00A018B8">
        <w:rPr>
          <w:rFonts w:ascii="Arial" w:hAnsi="Arial" w:cs="Arial"/>
          <w:b/>
          <w:bCs/>
        </w:rPr>
        <w:t xml:space="preserve"> </w:t>
      </w:r>
      <w:r w:rsidR="004711EE" w:rsidRPr="00A018B8">
        <w:rPr>
          <w:rFonts w:ascii="Arial" w:hAnsi="Arial" w:cs="Arial"/>
          <w:b/>
          <w:bCs/>
        </w:rPr>
        <w:t xml:space="preserve">4.0 </w:t>
      </w:r>
      <w:r w:rsidR="00B67EE6" w:rsidRPr="00A018B8">
        <w:rPr>
          <w:rFonts w:ascii="Arial" w:hAnsi="Arial" w:cs="Arial"/>
          <w:b/>
          <w:bCs/>
        </w:rPr>
        <w:t>DISCUSSION</w:t>
      </w:r>
    </w:p>
    <w:p w14:paraId="29B8B06C" w14:textId="4598BE47" w:rsidR="00D84B06" w:rsidRPr="00A018B8" w:rsidRDefault="00AF3A47" w:rsidP="00FD382C">
      <w:pPr>
        <w:spacing w:line="360" w:lineRule="auto"/>
        <w:jc w:val="both"/>
        <w:rPr>
          <w:rFonts w:ascii="Arial" w:hAnsi="Arial" w:cs="Arial"/>
        </w:rPr>
      </w:pPr>
      <w:bookmarkStart w:id="5" w:name="_Hlk220492440"/>
      <w:r w:rsidRPr="00A018B8">
        <w:rPr>
          <w:rFonts w:ascii="Arial" w:hAnsi="Arial" w:cs="Arial"/>
        </w:rPr>
        <w:t>The high concentrations of 6-Gingerol, Terpenes and 6-Shogaol are particularly noteworthy. These compounds are known for their potent antioxidant, anti-inflammatory, and antimicrobial activities</w:t>
      </w:r>
      <w:r w:rsidR="00BA1AC8">
        <w:rPr>
          <w:rFonts w:ascii="Arial" w:hAnsi="Arial" w:cs="Arial"/>
        </w:rPr>
        <w:t xml:space="preserve"> </w:t>
      </w:r>
      <w:r w:rsidR="000424CE">
        <w:rPr>
          <w:rFonts w:ascii="Arial" w:hAnsi="Arial" w:cs="Arial"/>
        </w:rPr>
        <w:t>(</w:t>
      </w:r>
      <w:r w:rsidR="000424CE" w:rsidRPr="00A018B8">
        <w:rPr>
          <w:rFonts w:ascii="Arial" w:hAnsi="Arial" w:cs="Arial"/>
        </w:rPr>
        <w:t>Nazzaro</w:t>
      </w:r>
      <w:r w:rsidR="000424CE">
        <w:rPr>
          <w:rFonts w:ascii="Arial" w:hAnsi="Arial" w:cs="Arial"/>
        </w:rPr>
        <w:t xml:space="preserve"> et al 2017 and </w:t>
      </w:r>
      <w:r w:rsidR="000424CE" w:rsidRPr="00A018B8">
        <w:rPr>
          <w:rFonts w:ascii="Arial" w:hAnsi="Arial" w:cs="Arial"/>
        </w:rPr>
        <w:t>Anh</w:t>
      </w:r>
      <w:r w:rsidR="000424CE">
        <w:rPr>
          <w:rFonts w:ascii="Arial" w:hAnsi="Arial" w:cs="Arial"/>
        </w:rPr>
        <w:t xml:space="preserve"> et al 2020)</w:t>
      </w:r>
      <w:r w:rsidRPr="00A018B8">
        <w:rPr>
          <w:rFonts w:ascii="Arial" w:hAnsi="Arial" w:cs="Arial"/>
        </w:rPr>
        <w:t xml:space="preserve">. </w:t>
      </w:r>
      <w:bookmarkEnd w:id="5"/>
      <w:r w:rsidRPr="00A018B8">
        <w:rPr>
          <w:rFonts w:ascii="Arial" w:hAnsi="Arial" w:cs="Arial"/>
        </w:rPr>
        <w:t>These findings suggest that the ginger extract has a rich phytochemical profile, with compounds known for their biological activities. This supports its potential use as a biocide and corrosion inhibitor.</w:t>
      </w:r>
      <w:bookmarkStart w:id="6" w:name="_Hlk169619516"/>
      <w:r w:rsidRPr="00A018B8">
        <w:rPr>
          <w:rFonts w:ascii="Arial" w:hAnsi="Arial" w:cs="Arial"/>
        </w:rPr>
        <w:t xml:space="preserve"> Table 2 shows the </w:t>
      </w:r>
      <w:bookmarkStart w:id="7" w:name="_Hlk195819078"/>
      <w:r w:rsidRPr="00A018B8">
        <w:rPr>
          <w:rFonts w:ascii="Arial" w:hAnsi="Arial" w:cs="Arial"/>
        </w:rPr>
        <w:lastRenderedPageBreak/>
        <w:t xml:space="preserve">diameters of the zones of inhibition at different concentrations of ginger extract </w:t>
      </w:r>
      <w:bookmarkEnd w:id="7"/>
      <w:r w:rsidRPr="00A018B8">
        <w:rPr>
          <w:rFonts w:ascii="Arial" w:hAnsi="Arial" w:cs="Arial"/>
        </w:rPr>
        <w:t xml:space="preserve">against </w:t>
      </w:r>
      <w:r w:rsidRPr="00A018B8">
        <w:rPr>
          <w:rFonts w:ascii="Arial" w:hAnsi="Arial" w:cs="Arial"/>
          <w:i/>
          <w:iCs/>
        </w:rPr>
        <w:t>P</w:t>
      </w:r>
      <w:bookmarkEnd w:id="6"/>
      <w:r w:rsidR="00426A05">
        <w:rPr>
          <w:rFonts w:ascii="Arial" w:hAnsi="Arial" w:cs="Arial"/>
          <w:i/>
          <w:iCs/>
        </w:rPr>
        <w:t xml:space="preserve">. </w:t>
      </w:r>
      <w:r w:rsidR="00426A05">
        <w:rPr>
          <w:rFonts w:ascii="Arial" w:hAnsi="Arial" w:cs="Arial"/>
        </w:rPr>
        <w:t>aeruginosa</w:t>
      </w:r>
      <w:r w:rsidRPr="00A018B8">
        <w:rPr>
          <w:rFonts w:ascii="Arial" w:hAnsi="Arial" w:cs="Arial"/>
        </w:rPr>
        <w:t xml:space="preserve">. The undiluted ginger extract showed significant antibacterial activity, with inhibition zones ranging from 18 to 20 mm against </w:t>
      </w:r>
      <w:bookmarkStart w:id="8" w:name="_Hlk195818613"/>
      <w:r w:rsidRPr="00A018B8">
        <w:rPr>
          <w:rFonts w:ascii="Arial" w:hAnsi="Arial" w:cs="Arial"/>
          <w:i/>
          <w:iCs/>
        </w:rPr>
        <w:t>P</w:t>
      </w:r>
      <w:r w:rsidR="00426A05">
        <w:rPr>
          <w:rFonts w:ascii="Arial" w:hAnsi="Arial" w:cs="Arial"/>
          <w:i/>
          <w:iCs/>
        </w:rPr>
        <w:t>.</w:t>
      </w:r>
      <w:r w:rsidRPr="00A018B8">
        <w:rPr>
          <w:rFonts w:ascii="Arial" w:hAnsi="Arial" w:cs="Arial"/>
          <w:i/>
          <w:iCs/>
        </w:rPr>
        <w:t xml:space="preserve"> aeruginosa</w:t>
      </w:r>
      <w:bookmarkEnd w:id="8"/>
      <w:r w:rsidRPr="00A018B8">
        <w:rPr>
          <w:rFonts w:ascii="Arial" w:hAnsi="Arial" w:cs="Arial"/>
        </w:rPr>
        <w:t xml:space="preserve">, suggesting that ginger extract could be a potent natural alternative. At </w:t>
      </w:r>
      <w:r w:rsidR="00FE1804" w:rsidRPr="00A018B8">
        <w:rPr>
          <w:rFonts w:ascii="Arial" w:hAnsi="Arial" w:cs="Arial"/>
        </w:rPr>
        <w:t>50%</w:t>
      </w:r>
      <w:r w:rsidRPr="00A018B8">
        <w:rPr>
          <w:rFonts w:ascii="Arial" w:hAnsi="Arial" w:cs="Arial"/>
        </w:rPr>
        <w:t xml:space="preserve"> concentration, the extract still exhibited notable antibacterial activity, with inhibition zones between 11 and 13 mm. This indicates that even at half strength, the extract contains sufficient bioactive compounds to inhibit </w:t>
      </w:r>
      <w:r w:rsidRPr="00A018B8">
        <w:rPr>
          <w:rFonts w:ascii="Arial" w:hAnsi="Arial" w:cs="Arial"/>
          <w:i/>
          <w:iCs/>
        </w:rPr>
        <w:t>P</w:t>
      </w:r>
      <w:r w:rsidR="00AF1D9C">
        <w:rPr>
          <w:rFonts w:ascii="Arial" w:hAnsi="Arial" w:cs="Arial"/>
          <w:i/>
          <w:iCs/>
        </w:rPr>
        <w:t>.</w:t>
      </w:r>
      <w:r w:rsidRPr="00A018B8">
        <w:rPr>
          <w:rFonts w:ascii="Arial" w:hAnsi="Arial" w:cs="Arial"/>
          <w:i/>
          <w:iCs/>
        </w:rPr>
        <w:t xml:space="preserve"> aeruginosa</w:t>
      </w:r>
      <w:r w:rsidRPr="00A018B8">
        <w:rPr>
          <w:rFonts w:ascii="Arial" w:hAnsi="Arial" w:cs="Arial"/>
        </w:rPr>
        <w:t xml:space="preserve"> growth.</w:t>
      </w:r>
    </w:p>
    <w:p w14:paraId="05A92434" w14:textId="65EE245A" w:rsidR="005A010C" w:rsidRPr="00A018B8" w:rsidRDefault="00AF3A47" w:rsidP="00B7552A">
      <w:pPr>
        <w:spacing w:line="360" w:lineRule="auto"/>
        <w:jc w:val="both"/>
        <w:rPr>
          <w:rFonts w:ascii="Arial" w:hAnsi="Arial" w:cs="Arial"/>
        </w:rPr>
      </w:pPr>
      <w:r w:rsidRPr="00A018B8">
        <w:rPr>
          <w:rFonts w:ascii="Arial" w:hAnsi="Arial" w:cs="Arial"/>
        </w:rPr>
        <w:t xml:space="preserve">The corrosion behavior of copper in the presence of </w:t>
      </w:r>
      <w:bookmarkStart w:id="9" w:name="_Hlk195820339"/>
      <w:r w:rsidRPr="00A018B8">
        <w:rPr>
          <w:rFonts w:ascii="Arial" w:hAnsi="Arial" w:cs="Arial"/>
          <w:i/>
          <w:iCs/>
        </w:rPr>
        <w:t>P</w:t>
      </w:r>
      <w:r w:rsidR="00AF1D9C">
        <w:rPr>
          <w:rFonts w:ascii="Arial" w:hAnsi="Arial" w:cs="Arial"/>
          <w:i/>
          <w:iCs/>
        </w:rPr>
        <w:t>.</w:t>
      </w:r>
      <w:r w:rsidRPr="00A018B8">
        <w:rPr>
          <w:rFonts w:ascii="Arial" w:hAnsi="Arial" w:cs="Arial"/>
        </w:rPr>
        <w:t xml:space="preserve"> </w:t>
      </w:r>
      <w:r w:rsidRPr="00A018B8">
        <w:rPr>
          <w:rFonts w:ascii="Arial" w:hAnsi="Arial" w:cs="Arial"/>
          <w:i/>
          <w:iCs/>
        </w:rPr>
        <w:t>aeruginosa</w:t>
      </w:r>
      <w:r w:rsidRPr="00A018B8">
        <w:rPr>
          <w:rFonts w:ascii="Arial" w:hAnsi="Arial" w:cs="Arial"/>
        </w:rPr>
        <w:t xml:space="preserve"> </w:t>
      </w:r>
      <w:bookmarkEnd w:id="9"/>
      <w:r w:rsidRPr="00A018B8">
        <w:rPr>
          <w:rFonts w:ascii="Arial" w:hAnsi="Arial" w:cs="Arial"/>
        </w:rPr>
        <w:t xml:space="preserve">was also investigated. In the </w:t>
      </w:r>
      <w:r w:rsidRPr="00A018B8">
        <w:rPr>
          <w:rFonts w:ascii="Arial" w:hAnsi="Arial" w:cs="Arial"/>
          <w:i/>
          <w:iCs/>
        </w:rPr>
        <w:t>P</w:t>
      </w:r>
      <w:r w:rsidR="00426A05">
        <w:rPr>
          <w:rFonts w:ascii="Arial" w:hAnsi="Arial" w:cs="Arial"/>
          <w:i/>
          <w:iCs/>
        </w:rPr>
        <w:t>.</w:t>
      </w:r>
      <w:r w:rsidRPr="00A018B8">
        <w:rPr>
          <w:rFonts w:ascii="Arial" w:hAnsi="Arial" w:cs="Arial"/>
        </w:rPr>
        <w:t xml:space="preserve"> </w:t>
      </w:r>
      <w:r w:rsidRPr="00A018B8">
        <w:rPr>
          <w:rFonts w:ascii="Arial" w:hAnsi="Arial" w:cs="Arial"/>
          <w:i/>
          <w:iCs/>
        </w:rPr>
        <w:t>aeruginosa</w:t>
      </w:r>
      <w:r w:rsidRPr="00A018B8">
        <w:rPr>
          <w:rFonts w:ascii="Arial" w:hAnsi="Arial" w:cs="Arial"/>
        </w:rPr>
        <w:t xml:space="preserve"> medium, the weight loss shows a generally decreasing trend over time. The highest weight loss occurs at 14 days (0.0</w:t>
      </w:r>
      <w:r w:rsidR="00564294">
        <w:rPr>
          <w:rFonts w:ascii="Arial" w:hAnsi="Arial" w:cs="Arial"/>
        </w:rPr>
        <w:t>57</w:t>
      </w:r>
      <w:r w:rsidRPr="00A018B8">
        <w:rPr>
          <w:rFonts w:ascii="Arial" w:hAnsi="Arial" w:cs="Arial"/>
        </w:rPr>
        <w:t xml:space="preserve"> g), followed by a gradual decrease, with the lowest loss at 35 days (0.0</w:t>
      </w:r>
      <w:r w:rsidR="00564294">
        <w:rPr>
          <w:rFonts w:ascii="Arial" w:hAnsi="Arial" w:cs="Arial"/>
        </w:rPr>
        <w:t>45</w:t>
      </w:r>
      <w:r w:rsidRPr="00A018B8">
        <w:rPr>
          <w:rFonts w:ascii="Arial" w:hAnsi="Arial" w:cs="Arial"/>
        </w:rPr>
        <w:t xml:space="preserve"> g). This pattern suggests an initial period of accelerated corrosion, possibly due to the establishment of </w:t>
      </w:r>
      <w:r w:rsidRPr="00A018B8">
        <w:rPr>
          <w:rFonts w:ascii="Arial" w:hAnsi="Arial" w:cs="Arial"/>
          <w:i/>
          <w:iCs/>
        </w:rPr>
        <w:t>P</w:t>
      </w:r>
      <w:r w:rsidR="00AF1D9C">
        <w:rPr>
          <w:rFonts w:ascii="Arial" w:hAnsi="Arial" w:cs="Arial"/>
          <w:i/>
          <w:iCs/>
        </w:rPr>
        <w:t>.</w:t>
      </w:r>
      <w:r w:rsidRPr="00A018B8">
        <w:rPr>
          <w:rFonts w:ascii="Arial" w:hAnsi="Arial" w:cs="Arial"/>
        </w:rPr>
        <w:t xml:space="preserve"> </w:t>
      </w:r>
      <w:r w:rsidRPr="00A018B8">
        <w:rPr>
          <w:rFonts w:ascii="Arial" w:hAnsi="Arial" w:cs="Arial"/>
          <w:i/>
          <w:iCs/>
        </w:rPr>
        <w:t>aeruginosa</w:t>
      </w:r>
      <w:r w:rsidRPr="00A018B8">
        <w:rPr>
          <w:rFonts w:ascii="Arial" w:hAnsi="Arial" w:cs="Arial"/>
        </w:rPr>
        <w:t xml:space="preserve"> biofilms, followed by a reduction in corrosion rate</w:t>
      </w:r>
      <w:r w:rsidR="00BA1AC8">
        <w:rPr>
          <w:rFonts w:ascii="Arial" w:hAnsi="Arial" w:cs="Arial"/>
        </w:rPr>
        <w:t xml:space="preserve"> </w:t>
      </w:r>
      <w:r w:rsidR="000424CE">
        <w:rPr>
          <w:rFonts w:ascii="Arial" w:hAnsi="Arial" w:cs="Arial"/>
        </w:rPr>
        <w:t>(</w:t>
      </w:r>
      <w:r w:rsidR="000424CE" w:rsidRPr="00A018B8">
        <w:rPr>
          <w:rFonts w:ascii="Arial" w:hAnsi="Arial" w:cs="Arial"/>
        </w:rPr>
        <w:t>Beech &amp; Sunner</w:t>
      </w:r>
      <w:r w:rsidR="000424CE">
        <w:rPr>
          <w:rFonts w:ascii="Arial" w:hAnsi="Arial" w:cs="Arial"/>
        </w:rPr>
        <w:t xml:space="preserve"> </w:t>
      </w:r>
      <w:r w:rsidR="000424CE" w:rsidRPr="00A018B8">
        <w:rPr>
          <w:rFonts w:ascii="Arial" w:hAnsi="Arial" w:cs="Arial"/>
        </w:rPr>
        <w:t>2004</w:t>
      </w:r>
      <w:r w:rsidR="00AE3267">
        <w:rPr>
          <w:rFonts w:ascii="Arial" w:hAnsi="Arial" w:cs="Arial"/>
        </w:rPr>
        <w:t>,</w:t>
      </w:r>
      <w:r w:rsidR="00AE3267" w:rsidRPr="00AE3267">
        <w:rPr>
          <w:rFonts w:ascii="Arial" w:hAnsi="Arial" w:cs="Arial"/>
        </w:rPr>
        <w:t xml:space="preserve"> </w:t>
      </w:r>
      <w:r w:rsidR="00AE3267" w:rsidRPr="00A018B8">
        <w:rPr>
          <w:rFonts w:ascii="Arial" w:hAnsi="Arial" w:cs="Arial"/>
        </w:rPr>
        <w:t>Flemming</w:t>
      </w:r>
      <w:r w:rsidR="00AE3267">
        <w:rPr>
          <w:rFonts w:ascii="Arial" w:hAnsi="Arial" w:cs="Arial"/>
        </w:rPr>
        <w:t xml:space="preserve"> et al 2016</w:t>
      </w:r>
      <w:r w:rsidR="000424CE" w:rsidRPr="0055677A">
        <w:rPr>
          <w:rFonts w:ascii="Arial" w:hAnsi="Arial" w:cs="Arial"/>
        </w:rPr>
        <w:t>).</w:t>
      </w:r>
      <w:r w:rsidR="00D1679A" w:rsidRPr="0055677A">
        <w:rPr>
          <w:rFonts w:ascii="Arial" w:hAnsi="Arial" w:cs="Arial"/>
        </w:rPr>
        <w:t xml:space="preserve"> This pattern suggests that corrosion is not a linear process but can be influenced by various factors such as surface conditions, localized environments, and the formation of corrosion products Imo et al 2023. The corrosion rate also shows significant variability. The highest rate is observed at the 28th day, Interestingly</w:t>
      </w:r>
      <w:r w:rsidR="00D1679A" w:rsidRPr="00A018B8">
        <w:rPr>
          <w:rFonts w:ascii="Arial" w:hAnsi="Arial" w:cs="Arial"/>
        </w:rPr>
        <w:t xml:space="preserve">, these high corrosion rates do not correspond to the highest weight loss periods. This discrepancy could be due to the formation of protective corrosion products or changes in the surface area exposed to corrosion over time.  The later spikes in corrosion rate could indicate localized breakdown of this protective layer, exposing fresh metal to the medium. </w:t>
      </w:r>
    </w:p>
    <w:p w14:paraId="44DE8973" w14:textId="184265C8" w:rsidR="005A010C" w:rsidRPr="00A018B8" w:rsidRDefault="00AF3A47" w:rsidP="00B7552A">
      <w:pPr>
        <w:spacing w:line="360" w:lineRule="auto"/>
        <w:jc w:val="both"/>
        <w:rPr>
          <w:rFonts w:ascii="Arial" w:hAnsi="Arial" w:cs="Arial"/>
          <w:b/>
          <w:bCs/>
        </w:rPr>
      </w:pPr>
      <w:r w:rsidRPr="0055677A">
        <w:rPr>
          <w:rFonts w:ascii="Arial" w:hAnsi="Arial" w:cs="Arial"/>
        </w:rPr>
        <w:t xml:space="preserve">The corrosion rate </w:t>
      </w:r>
      <w:r w:rsidR="005D17B7" w:rsidRPr="0055677A">
        <w:rPr>
          <w:rFonts w:ascii="Arial" w:hAnsi="Arial" w:cs="Arial"/>
        </w:rPr>
        <w:t>of copper</w:t>
      </w:r>
      <w:r w:rsidR="007A79F6" w:rsidRPr="0055677A">
        <w:rPr>
          <w:rFonts w:ascii="Arial" w:hAnsi="Arial" w:cs="Arial"/>
        </w:rPr>
        <w:t xml:space="preserve"> in the absence of </w:t>
      </w:r>
      <w:r w:rsidR="007A79F6" w:rsidRPr="0055677A">
        <w:rPr>
          <w:rFonts w:ascii="Arial" w:hAnsi="Arial" w:cs="Arial"/>
          <w:i/>
          <w:iCs/>
        </w:rPr>
        <w:t>P. aeruginosa</w:t>
      </w:r>
      <w:r w:rsidR="007A79F6" w:rsidRPr="0055677A">
        <w:rPr>
          <w:rFonts w:ascii="Arial" w:hAnsi="Arial" w:cs="Arial"/>
        </w:rPr>
        <w:t xml:space="preserve"> </w:t>
      </w:r>
      <w:r w:rsidRPr="0055677A">
        <w:rPr>
          <w:rFonts w:ascii="Arial" w:hAnsi="Arial" w:cs="Arial"/>
        </w:rPr>
        <w:t>shows a more complex pattern. It decreases from 7 to 28 days, then spikes at 35 days (0.004459 mm/yr) before decreasing again at 4</w:t>
      </w:r>
      <w:bookmarkStart w:id="10" w:name="_Hlk195820733"/>
      <w:r w:rsidRPr="0055677A">
        <w:rPr>
          <w:rFonts w:ascii="Arial" w:hAnsi="Arial" w:cs="Arial"/>
        </w:rPr>
        <w:t>2</w:t>
      </w:r>
      <w:bookmarkEnd w:id="10"/>
      <w:r w:rsidRPr="0055677A">
        <w:rPr>
          <w:rFonts w:ascii="Arial" w:hAnsi="Arial" w:cs="Arial"/>
        </w:rPr>
        <w:t xml:space="preserve"> days. This behavior could be related to th</w:t>
      </w:r>
      <w:bookmarkStart w:id="11" w:name="_GoBack"/>
      <w:bookmarkEnd w:id="11"/>
      <w:r w:rsidRPr="0055677A">
        <w:rPr>
          <w:rFonts w:ascii="Arial" w:hAnsi="Arial" w:cs="Arial"/>
        </w:rPr>
        <w:t xml:space="preserve">e dynamics of biofilm formation and the production of corrosive metabolites by </w:t>
      </w:r>
      <w:r w:rsidRPr="0055677A">
        <w:rPr>
          <w:rFonts w:ascii="Arial" w:hAnsi="Arial" w:cs="Arial"/>
          <w:i/>
          <w:iCs/>
        </w:rPr>
        <w:t>P</w:t>
      </w:r>
      <w:r w:rsidR="00AF1D9C">
        <w:rPr>
          <w:rFonts w:ascii="Arial" w:hAnsi="Arial" w:cs="Arial"/>
          <w:i/>
          <w:iCs/>
        </w:rPr>
        <w:t>.</w:t>
      </w:r>
      <w:r w:rsidRPr="0055677A">
        <w:rPr>
          <w:rFonts w:ascii="Arial" w:hAnsi="Arial" w:cs="Arial"/>
        </w:rPr>
        <w:t xml:space="preserve"> </w:t>
      </w:r>
      <w:r w:rsidRPr="0055677A">
        <w:rPr>
          <w:rFonts w:ascii="Arial" w:hAnsi="Arial" w:cs="Arial"/>
          <w:i/>
          <w:iCs/>
        </w:rPr>
        <w:t>aeruginosa.</w:t>
      </w:r>
      <w:r w:rsidR="005D17B7" w:rsidRPr="00A018B8">
        <w:rPr>
          <w:rFonts w:ascii="Arial" w:hAnsi="Arial" w:cs="Arial"/>
        </w:rPr>
        <w:t xml:space="preserve"> However, in the absence of the bacteria, we observed a significant decrease in corrosion with only a slight spike on the 35ft day.</w:t>
      </w:r>
      <w:r w:rsidR="00125FFC" w:rsidRPr="00A018B8">
        <w:rPr>
          <w:rFonts w:ascii="Arial" w:eastAsiaTheme="minorEastAsia" w:hAnsi="Arial" w:cs="Arial"/>
          <w:bCs/>
          <w:iCs/>
          <w:lang w:val="en-GB"/>
        </w:rPr>
        <w:t xml:space="preserve"> Furthermore, the observed peaks in corrosion rate at specific intervals are consistent with the phenomenon of localized corrosion. This suggests that the corrosion process was not uniform across the entire surface of the mild steel samples. </w:t>
      </w:r>
      <w:r w:rsidR="00125FFC" w:rsidRPr="0055677A">
        <w:rPr>
          <w:rFonts w:ascii="Arial" w:eastAsiaTheme="minorEastAsia" w:hAnsi="Arial" w:cs="Arial"/>
          <w:bCs/>
          <w:iCs/>
          <w:lang w:val="en-GB"/>
        </w:rPr>
        <w:t xml:space="preserve">Al-Zahrani </w:t>
      </w:r>
      <w:r w:rsidR="00125FFC" w:rsidRPr="0055677A">
        <w:rPr>
          <w:rFonts w:ascii="Arial" w:eastAsiaTheme="minorEastAsia" w:hAnsi="Arial" w:cs="Arial"/>
          <w:bCs/>
          <w:i/>
          <w:iCs/>
          <w:lang w:val="en-GB"/>
        </w:rPr>
        <w:t>et al</w:t>
      </w:r>
      <w:r w:rsidR="0055677A" w:rsidRPr="0055677A">
        <w:rPr>
          <w:rFonts w:ascii="Arial" w:eastAsiaTheme="minorEastAsia" w:hAnsi="Arial" w:cs="Arial"/>
          <w:bCs/>
          <w:i/>
          <w:iCs/>
          <w:lang w:val="en-GB"/>
        </w:rPr>
        <w:t xml:space="preserve"> 2016</w:t>
      </w:r>
      <w:r w:rsidR="00125FFC" w:rsidRPr="0055677A">
        <w:rPr>
          <w:rFonts w:ascii="Arial" w:eastAsiaTheme="minorEastAsia" w:hAnsi="Arial" w:cs="Arial"/>
          <w:bCs/>
          <w:i/>
          <w:iCs/>
          <w:lang w:val="en-GB"/>
        </w:rPr>
        <w:t>.</w:t>
      </w:r>
      <w:r w:rsidR="00125FFC" w:rsidRPr="00A018B8">
        <w:rPr>
          <w:rFonts w:ascii="Arial" w:eastAsiaTheme="minorEastAsia" w:hAnsi="Arial" w:cs="Arial"/>
          <w:bCs/>
          <w:iCs/>
          <w:lang w:val="en-GB"/>
        </w:rPr>
        <w:t xml:space="preserve"> had previously reported about localized pitting corrosion of mild steel in saline water, highlighting the possibility of non-uniform corrosion even in seemingly homogeneous environments</w:t>
      </w:r>
      <w:r w:rsidR="00AE3267">
        <w:rPr>
          <w:rFonts w:ascii="Arial" w:eastAsiaTheme="minorEastAsia" w:hAnsi="Arial" w:cs="Arial"/>
          <w:bCs/>
          <w:iCs/>
          <w:lang w:val="en-GB"/>
        </w:rPr>
        <w:t xml:space="preserve"> (</w:t>
      </w:r>
      <w:proofErr w:type="spellStart"/>
      <w:r w:rsidR="00AE3267" w:rsidRPr="00A018B8">
        <w:rPr>
          <w:rFonts w:ascii="Arial" w:hAnsi="Arial" w:cs="Arial"/>
        </w:rPr>
        <w:t>Eyu</w:t>
      </w:r>
      <w:proofErr w:type="spellEnd"/>
      <w:r w:rsidR="00AE3267">
        <w:rPr>
          <w:rFonts w:ascii="Arial" w:hAnsi="Arial" w:cs="Arial"/>
        </w:rPr>
        <w:t xml:space="preserve"> et al 2013</w:t>
      </w:r>
      <w:r w:rsidR="00A70C60">
        <w:rPr>
          <w:rFonts w:ascii="Arial" w:hAnsi="Arial" w:cs="Arial"/>
        </w:rPr>
        <w:t xml:space="preserve">; </w:t>
      </w:r>
      <w:proofErr w:type="spellStart"/>
      <w:r w:rsidR="00A70C60" w:rsidRPr="00A70C60">
        <w:rPr>
          <w:rFonts w:ascii="Arial" w:hAnsi="Arial" w:cs="Arial"/>
        </w:rPr>
        <w:t>Nwokorie</w:t>
      </w:r>
      <w:proofErr w:type="spellEnd"/>
      <w:r w:rsidR="00A70C60">
        <w:rPr>
          <w:rFonts w:ascii="Arial" w:hAnsi="Arial" w:cs="Arial"/>
        </w:rPr>
        <w:t xml:space="preserve"> et al., 2025b</w:t>
      </w:r>
      <w:r w:rsidR="00AE3267">
        <w:rPr>
          <w:rFonts w:ascii="Arial" w:hAnsi="Arial" w:cs="Arial"/>
        </w:rPr>
        <w:t>)</w:t>
      </w:r>
      <w:r w:rsidR="00AE3267">
        <w:rPr>
          <w:rFonts w:ascii="Arial" w:eastAsiaTheme="minorEastAsia" w:hAnsi="Arial" w:cs="Arial"/>
          <w:bCs/>
          <w:iCs/>
          <w:lang w:val="en-GB"/>
        </w:rPr>
        <w:t>.</w:t>
      </w:r>
    </w:p>
    <w:p w14:paraId="22D1B71F" w14:textId="19929864" w:rsidR="00125FFC" w:rsidRPr="00A018B8" w:rsidRDefault="00125FFC" w:rsidP="00125FFC">
      <w:pPr>
        <w:spacing w:line="360" w:lineRule="auto"/>
        <w:jc w:val="both"/>
        <w:rPr>
          <w:rFonts w:ascii="Arial" w:eastAsiaTheme="minorEastAsia" w:hAnsi="Arial" w:cs="Arial"/>
          <w:bCs/>
          <w:iCs/>
          <w:lang w:val="en-GB"/>
        </w:rPr>
      </w:pPr>
      <w:r w:rsidRPr="00A018B8">
        <w:rPr>
          <w:rFonts w:ascii="Arial" w:eastAsiaTheme="minorEastAsia" w:hAnsi="Arial" w:cs="Arial"/>
          <w:bCs/>
          <w:iCs/>
          <w:lang w:val="en-GB"/>
        </w:rPr>
        <w:t xml:space="preserve">Copper in the presence of the bacteria coated with </w:t>
      </w:r>
      <w:r w:rsidRPr="00A018B8">
        <w:rPr>
          <w:rFonts w:ascii="Arial" w:hAnsi="Arial" w:cs="Arial"/>
          <w:i/>
          <w:iCs/>
        </w:rPr>
        <w:t>Z.</w:t>
      </w:r>
      <w:r w:rsidRPr="00A018B8">
        <w:rPr>
          <w:rFonts w:ascii="Arial" w:hAnsi="Arial" w:cs="Arial"/>
        </w:rPr>
        <w:t xml:space="preserve"> </w:t>
      </w:r>
      <w:r w:rsidRPr="00A018B8">
        <w:rPr>
          <w:rFonts w:ascii="Arial" w:hAnsi="Arial" w:cs="Arial"/>
          <w:i/>
          <w:iCs/>
        </w:rPr>
        <w:t>officinale</w:t>
      </w:r>
      <w:r w:rsidRPr="00A018B8">
        <w:rPr>
          <w:rFonts w:ascii="Arial" w:hAnsi="Arial" w:cs="Arial"/>
        </w:rPr>
        <w:t xml:space="preserve"> </w:t>
      </w:r>
      <w:r w:rsidRPr="00A018B8">
        <w:rPr>
          <w:rFonts w:ascii="Arial" w:eastAsiaTheme="minorEastAsia" w:hAnsi="Arial" w:cs="Arial"/>
          <w:bCs/>
          <w:iCs/>
          <w:lang w:val="en-GB"/>
        </w:rPr>
        <w:t xml:space="preserve">extract showed significantly lower corrosion rates when compared to the result in the absence of the extract. The findings suggest that natural extracts like </w:t>
      </w:r>
      <w:r w:rsidRPr="00A018B8">
        <w:rPr>
          <w:rFonts w:ascii="Arial" w:hAnsi="Arial" w:cs="Arial"/>
          <w:i/>
          <w:iCs/>
        </w:rPr>
        <w:t>Z.</w:t>
      </w:r>
      <w:r w:rsidRPr="00A018B8">
        <w:rPr>
          <w:rFonts w:ascii="Arial" w:hAnsi="Arial" w:cs="Arial"/>
        </w:rPr>
        <w:t xml:space="preserve"> </w:t>
      </w:r>
      <w:r w:rsidRPr="00A018B8">
        <w:rPr>
          <w:rFonts w:ascii="Arial" w:hAnsi="Arial" w:cs="Arial"/>
          <w:i/>
          <w:iCs/>
        </w:rPr>
        <w:t>officinale</w:t>
      </w:r>
      <w:r w:rsidRPr="00A018B8">
        <w:rPr>
          <w:rFonts w:ascii="Arial" w:eastAsiaTheme="minorEastAsia" w:hAnsi="Arial" w:cs="Arial"/>
          <w:bCs/>
          <w:i/>
          <w:lang w:val="en-GB"/>
        </w:rPr>
        <w:t xml:space="preserve"> </w:t>
      </w:r>
      <w:r w:rsidRPr="00A018B8">
        <w:rPr>
          <w:rFonts w:ascii="Arial" w:eastAsiaTheme="minorEastAsia" w:hAnsi="Arial" w:cs="Arial"/>
          <w:bCs/>
          <w:iCs/>
          <w:lang w:val="en-GB"/>
        </w:rPr>
        <w:t xml:space="preserve">could be explored as a more sustainable and </w:t>
      </w:r>
      <w:r w:rsidRPr="00A018B8">
        <w:rPr>
          <w:rFonts w:ascii="Arial" w:eastAsiaTheme="minorEastAsia" w:hAnsi="Arial" w:cs="Arial"/>
          <w:bCs/>
          <w:iCs/>
          <w:lang w:val="en-GB"/>
        </w:rPr>
        <w:lastRenderedPageBreak/>
        <w:t>environmentally friendly alternative to traditional synthetic corrosion inhibitors</w:t>
      </w:r>
      <w:r w:rsidR="00AE3267">
        <w:rPr>
          <w:rFonts w:ascii="Arial" w:eastAsiaTheme="minorEastAsia" w:hAnsi="Arial" w:cs="Arial"/>
          <w:bCs/>
          <w:iCs/>
          <w:lang w:val="en-GB"/>
        </w:rPr>
        <w:t xml:space="preserve"> </w:t>
      </w:r>
      <w:r w:rsidR="003645B8">
        <w:rPr>
          <w:rFonts w:ascii="Arial" w:eastAsiaTheme="minorEastAsia" w:hAnsi="Arial" w:cs="Arial"/>
          <w:bCs/>
          <w:iCs/>
          <w:lang w:val="en-GB"/>
        </w:rPr>
        <w:t>(</w:t>
      </w:r>
      <w:r w:rsidR="00AE3267" w:rsidRPr="00A018B8">
        <w:rPr>
          <w:rFonts w:ascii="Arial" w:hAnsi="Arial" w:cs="Arial"/>
        </w:rPr>
        <w:t>Kasi</w:t>
      </w:r>
      <w:r w:rsidR="00AE3267">
        <w:rPr>
          <w:rFonts w:ascii="Arial" w:hAnsi="Arial" w:cs="Arial"/>
        </w:rPr>
        <w:t xml:space="preserve"> et al</w:t>
      </w:r>
      <w:r w:rsidR="003645B8">
        <w:rPr>
          <w:rFonts w:ascii="Arial" w:hAnsi="Arial" w:cs="Arial"/>
        </w:rPr>
        <w:t xml:space="preserve"> 2024, Kumar et al 2021)</w:t>
      </w:r>
      <w:r w:rsidRPr="00A018B8">
        <w:rPr>
          <w:rFonts w:ascii="Arial" w:eastAsiaTheme="minorEastAsia" w:hAnsi="Arial" w:cs="Arial"/>
          <w:bCs/>
          <w:iCs/>
          <w:lang w:val="en-GB"/>
        </w:rPr>
        <w:t>. The observed fluctuations in weight loss and corrosion rate suggest that the</w:t>
      </w:r>
      <w:r w:rsidRPr="00A018B8">
        <w:rPr>
          <w:rFonts w:ascii="Arial" w:hAnsi="Arial" w:cs="Arial"/>
          <w:i/>
          <w:iCs/>
        </w:rPr>
        <w:t xml:space="preserve"> Z.</w:t>
      </w:r>
      <w:r w:rsidRPr="00A018B8">
        <w:rPr>
          <w:rFonts w:ascii="Arial" w:hAnsi="Arial" w:cs="Arial"/>
        </w:rPr>
        <w:t xml:space="preserve"> </w:t>
      </w:r>
      <w:r w:rsidRPr="00A018B8">
        <w:rPr>
          <w:rFonts w:ascii="Arial" w:hAnsi="Arial" w:cs="Arial"/>
          <w:i/>
          <w:iCs/>
        </w:rPr>
        <w:t>officinale</w:t>
      </w:r>
      <w:r w:rsidRPr="00A018B8">
        <w:rPr>
          <w:rFonts w:ascii="Arial" w:eastAsiaTheme="minorEastAsia" w:hAnsi="Arial" w:cs="Arial"/>
          <w:bCs/>
          <w:iCs/>
          <w:lang w:val="en-GB"/>
        </w:rPr>
        <w:t xml:space="preserve"> extract's protective effect might be weakened at specific times, potentially due to biofilm formation, extract degradation, and environmental factors </w:t>
      </w:r>
      <w:r w:rsidR="00733E16">
        <w:rPr>
          <w:rFonts w:ascii="Arial" w:eastAsiaTheme="minorEastAsia" w:hAnsi="Arial" w:cs="Arial"/>
          <w:lang w:val="en-GB"/>
        </w:rPr>
        <w:t>(</w:t>
      </w:r>
      <w:r w:rsidR="000424CE" w:rsidRPr="00546A94">
        <w:rPr>
          <w:rFonts w:ascii="Arial" w:eastAsiaTheme="minorEastAsia" w:hAnsi="Arial" w:cs="Arial"/>
          <w:lang w:val="en-GB"/>
        </w:rPr>
        <w:t>Obike</w:t>
      </w:r>
      <w:r w:rsidR="000424CE">
        <w:rPr>
          <w:rFonts w:ascii="Arial" w:eastAsiaTheme="minorEastAsia" w:hAnsi="Arial" w:cs="Arial"/>
          <w:lang w:val="en-GB"/>
        </w:rPr>
        <w:t xml:space="preserve"> et al 2017, </w:t>
      </w:r>
      <w:r w:rsidR="000424CE" w:rsidRPr="001C1227">
        <w:rPr>
          <w:rFonts w:ascii="Arial" w:eastAsiaTheme="minorEastAsia" w:hAnsi="Arial" w:cs="Arial"/>
          <w:lang w:val="en-GB"/>
        </w:rPr>
        <w:t>Okafor</w:t>
      </w:r>
      <w:r w:rsidR="000424CE">
        <w:rPr>
          <w:rFonts w:ascii="Arial" w:eastAsiaTheme="minorEastAsia" w:hAnsi="Arial" w:cs="Arial"/>
          <w:lang w:val="en-GB"/>
        </w:rPr>
        <w:t xml:space="preserve"> et al 2007, </w:t>
      </w:r>
      <w:r w:rsidR="00733E16" w:rsidRPr="00546A94">
        <w:rPr>
          <w:rFonts w:ascii="Arial" w:eastAsiaTheme="minorEastAsia" w:hAnsi="Arial" w:cs="Arial"/>
          <w:lang w:val="en-GB"/>
        </w:rPr>
        <w:t>Okon</w:t>
      </w:r>
      <w:r w:rsidR="00733E16">
        <w:rPr>
          <w:rFonts w:ascii="Arial" w:eastAsiaTheme="minorEastAsia" w:hAnsi="Arial" w:cs="Arial"/>
          <w:lang w:val="en-GB"/>
        </w:rPr>
        <w:t xml:space="preserve"> et al 2021</w:t>
      </w:r>
      <w:r w:rsidR="003645B8">
        <w:rPr>
          <w:rFonts w:ascii="Arial" w:eastAsiaTheme="minorEastAsia" w:hAnsi="Arial" w:cs="Arial"/>
          <w:lang w:val="en-GB"/>
        </w:rPr>
        <w:t>,</w:t>
      </w:r>
      <w:r w:rsidR="00AE3267">
        <w:rPr>
          <w:rFonts w:ascii="Arial" w:eastAsiaTheme="minorEastAsia" w:hAnsi="Arial" w:cs="Arial"/>
          <w:lang w:val="en-GB"/>
        </w:rPr>
        <w:t xml:space="preserve"> </w:t>
      </w:r>
      <w:r w:rsidR="00AE3267" w:rsidRPr="00A018B8">
        <w:rPr>
          <w:rFonts w:ascii="Arial" w:hAnsi="Arial" w:cs="Arial"/>
        </w:rPr>
        <w:t>El-Etre,</w:t>
      </w:r>
      <w:r w:rsidR="00AE3267">
        <w:rPr>
          <w:rFonts w:ascii="Arial" w:hAnsi="Arial" w:cs="Arial"/>
        </w:rPr>
        <w:t xml:space="preserve"> </w:t>
      </w:r>
      <w:r w:rsidR="00AE3267" w:rsidRPr="00A018B8">
        <w:rPr>
          <w:rFonts w:ascii="Arial" w:hAnsi="Arial" w:cs="Arial"/>
        </w:rPr>
        <w:t>2003</w:t>
      </w:r>
      <w:r w:rsidR="00733E16">
        <w:rPr>
          <w:rFonts w:ascii="Arial" w:eastAsiaTheme="minorEastAsia" w:hAnsi="Arial" w:cs="Arial"/>
          <w:lang w:val="en-GB"/>
        </w:rPr>
        <w:t>)</w:t>
      </w:r>
    </w:p>
    <w:p w14:paraId="75831BA7" w14:textId="5E495B25" w:rsidR="00E33FA9" w:rsidRPr="00A018B8" w:rsidRDefault="00E33FA9" w:rsidP="0098397D">
      <w:pPr>
        <w:spacing w:line="360" w:lineRule="auto"/>
        <w:jc w:val="both"/>
        <w:rPr>
          <w:rFonts w:ascii="Arial" w:hAnsi="Arial" w:cs="Arial"/>
        </w:rPr>
      </w:pPr>
      <w:r w:rsidRPr="00A018B8">
        <w:rPr>
          <w:rFonts w:ascii="Arial" w:hAnsi="Arial" w:cs="Arial"/>
        </w:rPr>
        <w:t xml:space="preserve">The </w:t>
      </w:r>
      <w:proofErr w:type="spellStart"/>
      <w:r w:rsidRPr="00A018B8">
        <w:rPr>
          <w:rFonts w:ascii="Arial" w:hAnsi="Arial" w:cs="Arial"/>
        </w:rPr>
        <w:t>potentiodynamic</w:t>
      </w:r>
      <w:proofErr w:type="spellEnd"/>
      <w:r w:rsidRPr="00A018B8">
        <w:rPr>
          <w:rFonts w:ascii="Arial" w:hAnsi="Arial" w:cs="Arial"/>
        </w:rPr>
        <w:t xml:space="preserve"> polarization results of </w:t>
      </w:r>
      <w:bookmarkStart w:id="12" w:name="_Hlk220875220"/>
      <w:r w:rsidR="00F5544C" w:rsidRPr="00A018B8">
        <w:rPr>
          <w:rFonts w:ascii="Arial" w:hAnsi="Arial" w:cs="Arial"/>
          <w:i/>
        </w:rPr>
        <w:t>P. aeruginosa</w:t>
      </w:r>
      <w:r w:rsidRPr="00A018B8">
        <w:rPr>
          <w:rFonts w:ascii="Arial" w:hAnsi="Arial" w:cs="Arial"/>
        </w:rPr>
        <w:t xml:space="preserve"> </w:t>
      </w:r>
      <w:bookmarkEnd w:id="12"/>
      <w:r w:rsidRPr="00A018B8">
        <w:rPr>
          <w:rFonts w:ascii="Arial" w:hAnsi="Arial" w:cs="Arial"/>
        </w:rPr>
        <w:t xml:space="preserve">influenced corrosion of </w:t>
      </w:r>
      <w:r w:rsidR="00F5544C" w:rsidRPr="00A018B8">
        <w:rPr>
          <w:rFonts w:ascii="Arial" w:hAnsi="Arial" w:cs="Arial"/>
        </w:rPr>
        <w:t>copper</w:t>
      </w:r>
      <w:r w:rsidRPr="00A018B8">
        <w:rPr>
          <w:rFonts w:ascii="Arial" w:hAnsi="Arial" w:cs="Arial"/>
        </w:rPr>
        <w:t xml:space="preserve"> showed that the </w:t>
      </w:r>
      <w:proofErr w:type="spellStart"/>
      <w:r w:rsidRPr="00A018B8">
        <w:rPr>
          <w:rFonts w:ascii="Arial" w:hAnsi="Arial" w:cs="Arial"/>
          <w:i/>
          <w:iCs/>
        </w:rPr>
        <w:t>i</w:t>
      </w:r>
      <w:r w:rsidRPr="00A018B8">
        <w:rPr>
          <w:rFonts w:ascii="Arial" w:hAnsi="Arial" w:cs="Arial"/>
          <w:vertAlign w:val="subscript"/>
        </w:rPr>
        <w:t>corr</w:t>
      </w:r>
      <w:proofErr w:type="spellEnd"/>
      <w:r w:rsidRPr="00A018B8">
        <w:rPr>
          <w:rFonts w:ascii="Arial" w:hAnsi="Arial" w:cs="Arial"/>
          <w:vertAlign w:val="subscript"/>
        </w:rPr>
        <w:t xml:space="preserve"> </w:t>
      </w:r>
      <w:r w:rsidRPr="00A018B8">
        <w:rPr>
          <w:rFonts w:ascii="Arial" w:hAnsi="Arial" w:cs="Arial"/>
        </w:rPr>
        <w:t>increased in the presence of the bacteria (</w:t>
      </w:r>
      <w:r w:rsidR="00E05C42">
        <w:rPr>
          <w:rFonts w:ascii="Arial" w:hAnsi="Arial" w:cs="Arial"/>
        </w:rPr>
        <w:t xml:space="preserve">5.730 </w:t>
      </w:r>
      <w:proofErr w:type="spellStart"/>
      <w:r w:rsidRPr="00A018B8">
        <w:rPr>
          <w:rFonts w:ascii="Arial" w:hAnsi="Arial" w:cs="Arial"/>
        </w:rPr>
        <w:t>μA</w:t>
      </w:r>
      <w:proofErr w:type="spellEnd"/>
      <w:r w:rsidRPr="00A018B8">
        <w:rPr>
          <w:rFonts w:ascii="Arial" w:hAnsi="Arial" w:cs="Arial"/>
        </w:rPr>
        <w:t>) compared to (</w:t>
      </w:r>
      <w:r w:rsidR="00E05C42" w:rsidRPr="00A018B8">
        <w:rPr>
          <w:rFonts w:ascii="Arial" w:hAnsi="Arial" w:cs="Arial"/>
        </w:rPr>
        <w:t>4.620</w:t>
      </w:r>
      <w:r w:rsidR="00E05C42">
        <w:rPr>
          <w:rFonts w:ascii="Arial" w:hAnsi="Arial" w:cs="Arial"/>
        </w:rPr>
        <w:t xml:space="preserve"> </w:t>
      </w:r>
      <w:proofErr w:type="spellStart"/>
      <w:r w:rsidRPr="00A018B8">
        <w:rPr>
          <w:rFonts w:ascii="Arial" w:hAnsi="Arial" w:cs="Arial"/>
        </w:rPr>
        <w:t>μA</w:t>
      </w:r>
      <w:proofErr w:type="spellEnd"/>
      <w:r w:rsidRPr="00A018B8">
        <w:rPr>
          <w:rFonts w:ascii="Arial" w:hAnsi="Arial" w:cs="Arial"/>
        </w:rPr>
        <w:t>) observed in the absence of the bacteria. The anodic value (</w:t>
      </w:r>
      <w:r w:rsidR="0041450B" w:rsidRPr="00A018B8">
        <w:rPr>
          <w:rFonts w:ascii="Arial" w:hAnsi="Arial" w:cs="Arial"/>
        </w:rPr>
        <w:t>600.7</w:t>
      </w:r>
      <w:r w:rsidRPr="00A018B8">
        <w:rPr>
          <w:rFonts w:ascii="Arial" w:hAnsi="Arial" w:cs="Arial"/>
        </w:rPr>
        <w:t>e-3 V/decade) in presence of the bacteria was also higher tha</w:t>
      </w:r>
      <w:r w:rsidR="0041450B" w:rsidRPr="00A018B8">
        <w:rPr>
          <w:rFonts w:ascii="Arial" w:hAnsi="Arial" w:cs="Arial"/>
        </w:rPr>
        <w:t>n</w:t>
      </w:r>
      <w:r w:rsidRPr="00A018B8">
        <w:rPr>
          <w:rFonts w:ascii="Arial" w:hAnsi="Arial" w:cs="Arial"/>
        </w:rPr>
        <w:t xml:space="preserve"> the cathodic value (</w:t>
      </w:r>
      <w:r w:rsidR="0041450B" w:rsidRPr="00A018B8">
        <w:rPr>
          <w:rFonts w:ascii="Arial" w:hAnsi="Arial" w:cs="Arial"/>
        </w:rPr>
        <w:t>432.3</w:t>
      </w:r>
      <w:r w:rsidRPr="00A018B8">
        <w:rPr>
          <w:rFonts w:ascii="Arial" w:hAnsi="Arial" w:cs="Arial"/>
        </w:rPr>
        <w:t xml:space="preserve">e-3 V/decade) in absence of the bacteria. This result corresponds with previous gravimetric results. Videla, </w:t>
      </w:r>
      <w:r w:rsidR="00733E16">
        <w:rPr>
          <w:rFonts w:ascii="Arial" w:hAnsi="Arial" w:cs="Arial"/>
        </w:rPr>
        <w:t>2021</w:t>
      </w:r>
      <w:r w:rsidR="001723CC">
        <w:rPr>
          <w:rFonts w:ascii="Arial" w:hAnsi="Arial" w:cs="Arial"/>
        </w:rPr>
        <w:t xml:space="preserve"> </w:t>
      </w:r>
      <w:r w:rsidRPr="00A018B8">
        <w:rPr>
          <w:rFonts w:ascii="Arial" w:hAnsi="Arial" w:cs="Arial"/>
        </w:rPr>
        <w:t xml:space="preserve">reported that any biological effect that facilitates the anodic reaction or that separates the anodic and cathodic sites, will increase corrosion. It is possible that the presence of </w:t>
      </w:r>
      <w:r w:rsidR="0041450B" w:rsidRPr="00A018B8">
        <w:rPr>
          <w:rFonts w:ascii="Arial" w:hAnsi="Arial" w:cs="Arial"/>
          <w:i/>
        </w:rPr>
        <w:t>P. aeruginosa</w:t>
      </w:r>
      <w:r w:rsidRPr="00A018B8">
        <w:rPr>
          <w:rFonts w:ascii="Arial" w:hAnsi="Arial" w:cs="Arial"/>
        </w:rPr>
        <w:t xml:space="preserve"> on the </w:t>
      </w:r>
      <w:r w:rsidR="0041450B" w:rsidRPr="00A018B8">
        <w:rPr>
          <w:rFonts w:ascii="Arial" w:hAnsi="Arial" w:cs="Arial"/>
        </w:rPr>
        <w:t>copper</w:t>
      </w:r>
      <w:r w:rsidRPr="00A018B8">
        <w:rPr>
          <w:rFonts w:ascii="Arial" w:hAnsi="Arial" w:cs="Arial"/>
        </w:rPr>
        <w:t xml:space="preserve"> could have </w:t>
      </w:r>
      <w:r w:rsidR="0041450B" w:rsidRPr="00A018B8">
        <w:rPr>
          <w:rFonts w:ascii="Arial" w:hAnsi="Arial" w:cs="Arial"/>
        </w:rPr>
        <w:t>increased</w:t>
      </w:r>
      <w:r w:rsidRPr="00A018B8">
        <w:rPr>
          <w:rFonts w:ascii="Arial" w:hAnsi="Arial" w:cs="Arial"/>
        </w:rPr>
        <w:t xml:space="preserve"> the anodic reaction leading to increase in anodic current and subsequently to the corrosion of the metal. Mansfield </w:t>
      </w:r>
      <w:r w:rsidRPr="00A018B8">
        <w:rPr>
          <w:rFonts w:ascii="Arial" w:hAnsi="Arial" w:cs="Arial"/>
          <w:i/>
        </w:rPr>
        <w:t>et</w:t>
      </w:r>
      <w:r w:rsidRPr="00A018B8">
        <w:rPr>
          <w:rFonts w:ascii="Arial" w:hAnsi="Arial" w:cs="Arial"/>
        </w:rPr>
        <w:t xml:space="preserve"> </w:t>
      </w:r>
      <w:r w:rsidRPr="00A018B8">
        <w:rPr>
          <w:rFonts w:ascii="Arial" w:hAnsi="Arial" w:cs="Arial"/>
          <w:i/>
        </w:rPr>
        <w:t>al.</w:t>
      </w:r>
      <w:r w:rsidRPr="00A018B8">
        <w:rPr>
          <w:rFonts w:ascii="Arial" w:hAnsi="Arial" w:cs="Arial"/>
        </w:rPr>
        <w:t xml:space="preserve"> </w:t>
      </w:r>
      <w:r w:rsidR="00BA1AC8">
        <w:rPr>
          <w:rFonts w:ascii="Arial" w:hAnsi="Arial" w:cs="Arial"/>
        </w:rPr>
        <w:t>(2002)</w:t>
      </w:r>
      <w:r w:rsidRPr="00A018B8">
        <w:rPr>
          <w:rFonts w:ascii="Arial" w:hAnsi="Arial" w:cs="Arial"/>
        </w:rPr>
        <w:t xml:space="preserve"> used </w:t>
      </w:r>
      <w:proofErr w:type="spellStart"/>
      <w:r w:rsidRPr="00A018B8">
        <w:rPr>
          <w:rFonts w:ascii="Arial" w:hAnsi="Arial" w:cs="Arial"/>
        </w:rPr>
        <w:t>potentiodynamic</w:t>
      </w:r>
      <w:proofErr w:type="spellEnd"/>
      <w:r w:rsidRPr="00A018B8">
        <w:rPr>
          <w:rFonts w:ascii="Arial" w:hAnsi="Arial" w:cs="Arial"/>
        </w:rPr>
        <w:t xml:space="preserve"> polarization technique to examine the overall corrosion behavior of a corrosion system. The authors observed that increase in </w:t>
      </w:r>
      <w:proofErr w:type="spellStart"/>
      <w:r w:rsidRPr="00A018B8">
        <w:rPr>
          <w:rFonts w:ascii="Arial" w:hAnsi="Arial" w:cs="Arial"/>
        </w:rPr>
        <w:t>I</w:t>
      </w:r>
      <w:r w:rsidRPr="00A018B8">
        <w:rPr>
          <w:rFonts w:ascii="Arial" w:hAnsi="Arial" w:cs="Arial"/>
          <w:vertAlign w:val="subscript"/>
        </w:rPr>
        <w:t>corr</w:t>
      </w:r>
      <w:proofErr w:type="spellEnd"/>
      <w:r w:rsidRPr="00A018B8">
        <w:rPr>
          <w:rFonts w:ascii="Arial" w:hAnsi="Arial" w:cs="Arial"/>
        </w:rPr>
        <w:t xml:space="preserve"> was due to the influence of microorganisms on the rate of the anodic and cathodic reactions</w:t>
      </w:r>
      <w:r w:rsidR="0041450B" w:rsidRPr="00A018B8">
        <w:rPr>
          <w:rFonts w:ascii="Arial" w:hAnsi="Arial" w:cs="Arial"/>
        </w:rPr>
        <w:t xml:space="preserve"> </w:t>
      </w:r>
      <w:r w:rsidR="009806CA" w:rsidRPr="001723CC">
        <w:rPr>
          <w:rFonts w:ascii="Arial" w:hAnsi="Arial" w:cs="Arial"/>
        </w:rPr>
        <w:t xml:space="preserve">Imo </w:t>
      </w:r>
      <w:r w:rsidR="00BA1AC8" w:rsidRPr="001723CC">
        <w:rPr>
          <w:rFonts w:ascii="Arial" w:hAnsi="Arial" w:cs="Arial"/>
        </w:rPr>
        <w:t xml:space="preserve">and </w:t>
      </w:r>
      <w:proofErr w:type="spellStart"/>
      <w:r w:rsidR="00BA1AC8" w:rsidRPr="001723CC">
        <w:rPr>
          <w:rFonts w:ascii="Arial" w:hAnsi="Arial" w:cs="Arial"/>
        </w:rPr>
        <w:t>Nwokorie</w:t>
      </w:r>
      <w:proofErr w:type="spellEnd"/>
      <w:r w:rsidR="00BA1AC8" w:rsidRPr="001723CC">
        <w:rPr>
          <w:rFonts w:ascii="Arial" w:hAnsi="Arial" w:cs="Arial"/>
        </w:rPr>
        <w:t xml:space="preserve"> 2021</w:t>
      </w:r>
      <w:r w:rsidR="009806CA" w:rsidRPr="001723CC">
        <w:rPr>
          <w:rFonts w:ascii="Arial" w:hAnsi="Arial" w:cs="Arial"/>
        </w:rPr>
        <w:t xml:space="preserve">; </w:t>
      </w:r>
      <w:proofErr w:type="spellStart"/>
      <w:r w:rsidR="009806CA" w:rsidRPr="001723CC">
        <w:rPr>
          <w:rFonts w:ascii="Arial" w:hAnsi="Arial" w:cs="Arial"/>
        </w:rPr>
        <w:t>Oguzie</w:t>
      </w:r>
      <w:proofErr w:type="spellEnd"/>
      <w:r w:rsidR="009806CA" w:rsidRPr="001723CC">
        <w:rPr>
          <w:rFonts w:ascii="Arial" w:hAnsi="Arial" w:cs="Arial"/>
        </w:rPr>
        <w:t xml:space="preserve"> et al </w:t>
      </w:r>
      <w:r w:rsidR="00BA1AC8" w:rsidRPr="001723CC">
        <w:rPr>
          <w:rFonts w:ascii="Arial" w:hAnsi="Arial" w:cs="Arial"/>
        </w:rPr>
        <w:t>2023)</w:t>
      </w:r>
    </w:p>
    <w:p w14:paraId="41C8D2A6" w14:textId="41F39CDE" w:rsidR="00E33FA9" w:rsidRPr="00A018B8" w:rsidRDefault="00E33FA9" w:rsidP="0098397D">
      <w:pPr>
        <w:spacing w:line="360" w:lineRule="auto"/>
        <w:jc w:val="both"/>
        <w:rPr>
          <w:rFonts w:ascii="Arial" w:hAnsi="Arial" w:cs="Arial"/>
        </w:rPr>
      </w:pPr>
      <w:r w:rsidRPr="00A018B8">
        <w:rPr>
          <w:rFonts w:ascii="Arial" w:hAnsi="Arial" w:cs="Arial"/>
        </w:rPr>
        <w:t xml:space="preserve">The </w:t>
      </w:r>
      <w:proofErr w:type="spellStart"/>
      <w:r w:rsidRPr="00A018B8">
        <w:rPr>
          <w:rFonts w:ascii="Arial" w:hAnsi="Arial" w:cs="Arial"/>
        </w:rPr>
        <w:t>potentiodynamic</w:t>
      </w:r>
      <w:proofErr w:type="spellEnd"/>
      <w:r w:rsidRPr="00A018B8">
        <w:rPr>
          <w:rFonts w:ascii="Arial" w:hAnsi="Arial" w:cs="Arial"/>
        </w:rPr>
        <w:t xml:space="preserve"> polarization curve (Fig. 5 and 6) of </w:t>
      </w:r>
      <w:r w:rsidR="009806CA" w:rsidRPr="00A018B8">
        <w:rPr>
          <w:rFonts w:ascii="Arial" w:hAnsi="Arial" w:cs="Arial"/>
        </w:rPr>
        <w:t>copper</w:t>
      </w:r>
      <w:r w:rsidRPr="00A018B8">
        <w:rPr>
          <w:rFonts w:ascii="Arial" w:hAnsi="Arial" w:cs="Arial"/>
        </w:rPr>
        <w:t xml:space="preserve"> in the presence and absence of </w:t>
      </w:r>
      <w:r w:rsidR="009806CA" w:rsidRPr="00A018B8">
        <w:rPr>
          <w:rFonts w:ascii="Arial" w:hAnsi="Arial" w:cs="Arial"/>
          <w:i/>
        </w:rPr>
        <w:t>P. aeruginosa</w:t>
      </w:r>
      <w:r w:rsidR="009806CA" w:rsidRPr="00A018B8">
        <w:rPr>
          <w:rFonts w:ascii="Arial" w:hAnsi="Arial" w:cs="Arial"/>
        </w:rPr>
        <w:t xml:space="preserve"> </w:t>
      </w:r>
      <w:r w:rsidRPr="00A018B8">
        <w:rPr>
          <w:rFonts w:ascii="Arial" w:hAnsi="Arial" w:cs="Arial"/>
        </w:rPr>
        <w:t>showed no distinct difference on the cathodic branch but the anodic branch changed quite slightly suggesting that the anodic site was more sensitive to corrosion with the resultant metal dissolution.</w:t>
      </w:r>
      <w:r w:rsidR="009806CA" w:rsidRPr="00A018B8">
        <w:rPr>
          <w:rFonts w:ascii="Arial" w:hAnsi="Arial" w:cs="Arial"/>
        </w:rPr>
        <w:t xml:space="preserve"> </w:t>
      </w:r>
    </w:p>
    <w:p w14:paraId="40876A8E" w14:textId="70C89C80" w:rsidR="001A572D" w:rsidRDefault="00E33FA9" w:rsidP="00AE3267">
      <w:pPr>
        <w:spacing w:line="360" w:lineRule="auto"/>
        <w:jc w:val="both"/>
        <w:rPr>
          <w:rFonts w:ascii="Arial" w:hAnsi="Arial" w:cs="Arial"/>
          <w:b/>
          <w:bCs/>
        </w:rPr>
      </w:pPr>
      <w:r w:rsidRPr="00A018B8">
        <w:rPr>
          <w:rFonts w:ascii="Arial" w:hAnsi="Arial" w:cs="Arial"/>
        </w:rPr>
        <w:t xml:space="preserve">The EIS of </w:t>
      </w:r>
      <w:r w:rsidR="00A37053" w:rsidRPr="00A018B8">
        <w:rPr>
          <w:rFonts w:ascii="Arial" w:hAnsi="Arial" w:cs="Arial"/>
        </w:rPr>
        <w:t>copper</w:t>
      </w:r>
      <w:r w:rsidRPr="00A018B8">
        <w:rPr>
          <w:rFonts w:ascii="Arial" w:hAnsi="Arial" w:cs="Arial"/>
        </w:rPr>
        <w:t xml:space="preserve"> in the presence of </w:t>
      </w:r>
      <w:r w:rsidR="00A37053" w:rsidRPr="00A018B8">
        <w:rPr>
          <w:rFonts w:ascii="Arial" w:hAnsi="Arial" w:cs="Arial"/>
          <w:i/>
        </w:rPr>
        <w:t>P. aeruginosa</w:t>
      </w:r>
      <w:r w:rsidR="00A37053" w:rsidRPr="00A018B8">
        <w:rPr>
          <w:rFonts w:ascii="Arial" w:hAnsi="Arial" w:cs="Arial"/>
        </w:rPr>
        <w:t xml:space="preserve"> </w:t>
      </w:r>
      <w:r w:rsidRPr="00A018B8">
        <w:rPr>
          <w:rFonts w:ascii="Arial" w:hAnsi="Arial" w:cs="Arial"/>
        </w:rPr>
        <w:t>with</w:t>
      </w:r>
      <w:r w:rsidR="003D3AF1" w:rsidRPr="00A018B8">
        <w:rPr>
          <w:rFonts w:ascii="Arial" w:hAnsi="Arial" w:cs="Arial"/>
        </w:rPr>
        <w:t xml:space="preserve">out </w:t>
      </w:r>
      <w:r w:rsidRPr="00A018B8">
        <w:rPr>
          <w:rFonts w:ascii="Arial" w:hAnsi="Arial" w:cs="Arial"/>
        </w:rPr>
        <w:t xml:space="preserve">the extract and </w:t>
      </w:r>
      <w:r w:rsidR="00A37053" w:rsidRPr="00A018B8">
        <w:rPr>
          <w:rFonts w:ascii="Arial" w:hAnsi="Arial" w:cs="Arial"/>
        </w:rPr>
        <w:t>copper</w:t>
      </w:r>
      <w:r w:rsidRPr="00A018B8">
        <w:rPr>
          <w:rFonts w:ascii="Arial" w:hAnsi="Arial" w:cs="Arial"/>
        </w:rPr>
        <w:t xml:space="preserve"> coated with extract in the presence of the bacteria showed clear variations in Rp (</w:t>
      </w:r>
      <w:r w:rsidR="004C2E08" w:rsidRPr="002D4B83">
        <w:rPr>
          <w:rFonts w:ascii="Arial" w:hAnsi="Arial" w:cs="Arial"/>
        </w:rPr>
        <w:t>3.15 × 10⁴ Ω</w:t>
      </w:r>
      <w:r w:rsidRPr="00A018B8">
        <w:rPr>
          <w:rFonts w:ascii="Arial" w:hAnsi="Arial" w:cs="Arial"/>
        </w:rPr>
        <w:t xml:space="preserve"> and </w:t>
      </w:r>
      <w:r w:rsidR="00416277" w:rsidRPr="00A018B8">
        <w:rPr>
          <w:rFonts w:ascii="Arial" w:hAnsi="Arial" w:cs="Arial"/>
        </w:rPr>
        <w:t>98.69</w:t>
      </w:r>
      <w:r w:rsidR="004C2E08">
        <w:rPr>
          <w:rFonts w:ascii="Arial" w:hAnsi="Arial" w:cs="Arial"/>
        </w:rPr>
        <w:t xml:space="preserve"> </w:t>
      </w:r>
      <w:r w:rsidR="004C2E08" w:rsidRPr="002D4B83">
        <w:rPr>
          <w:rFonts w:ascii="Arial" w:hAnsi="Arial" w:cs="Arial"/>
        </w:rPr>
        <w:t>Ω</w:t>
      </w:r>
      <w:r w:rsidRPr="00A018B8">
        <w:rPr>
          <w:rFonts w:ascii="Arial" w:hAnsi="Arial" w:cs="Arial"/>
        </w:rPr>
        <w:t>) respectively. Because Rp is a measure of a material’s resistance to electrochemical reaction, the results obtained sho</w:t>
      </w:r>
      <w:r w:rsidR="00A37053" w:rsidRPr="00A018B8">
        <w:rPr>
          <w:rFonts w:ascii="Arial" w:hAnsi="Arial" w:cs="Arial"/>
        </w:rPr>
        <w:t xml:space="preserve">wed </w:t>
      </w:r>
      <w:r w:rsidRPr="00A018B8">
        <w:rPr>
          <w:rFonts w:ascii="Arial" w:hAnsi="Arial" w:cs="Arial"/>
        </w:rPr>
        <w:t xml:space="preserve">that the Rp increased with the coating of the mild steel with the extract. Beech </w:t>
      </w:r>
      <w:r w:rsidR="00733E16">
        <w:rPr>
          <w:rFonts w:ascii="Arial" w:hAnsi="Arial" w:cs="Arial"/>
        </w:rPr>
        <w:t>(2004)</w:t>
      </w:r>
      <w:r w:rsidRPr="00A018B8">
        <w:rPr>
          <w:rFonts w:ascii="Arial" w:hAnsi="Arial" w:cs="Arial"/>
        </w:rPr>
        <w:t xml:space="preserve"> reported that the presence of inhibitor increases the Rp of a metal. This might be the reason for the increase in Rp observed in the presence of the extract. Studies </w:t>
      </w:r>
      <w:r w:rsidR="00416277" w:rsidRPr="00A018B8">
        <w:rPr>
          <w:rFonts w:ascii="Arial" w:hAnsi="Arial" w:cs="Arial"/>
        </w:rPr>
        <w:t>show</w:t>
      </w:r>
      <w:r w:rsidRPr="00A018B8">
        <w:rPr>
          <w:rFonts w:ascii="Arial" w:hAnsi="Arial" w:cs="Arial"/>
        </w:rPr>
        <w:t xml:space="preserve"> that the protective layer formed by the inhibitor impedes the flow of current associated with corrosion thereby increasing the resistance to electrochemical reaction.</w:t>
      </w:r>
    </w:p>
    <w:p w14:paraId="5891C289" w14:textId="46AB7CB9" w:rsidR="005A010C" w:rsidRPr="00A018B8" w:rsidRDefault="004711EE" w:rsidP="00B7552A">
      <w:pPr>
        <w:spacing w:line="360" w:lineRule="auto"/>
        <w:rPr>
          <w:rFonts w:ascii="Arial" w:hAnsi="Arial" w:cs="Arial"/>
          <w:b/>
          <w:bCs/>
        </w:rPr>
      </w:pPr>
      <w:r w:rsidRPr="00A018B8">
        <w:rPr>
          <w:rFonts w:ascii="Arial" w:hAnsi="Arial" w:cs="Arial"/>
          <w:b/>
          <w:bCs/>
        </w:rPr>
        <w:t xml:space="preserve">5.0 </w:t>
      </w:r>
      <w:r w:rsidR="00B67EE6" w:rsidRPr="00A018B8">
        <w:rPr>
          <w:rFonts w:ascii="Arial" w:hAnsi="Arial" w:cs="Arial"/>
          <w:b/>
          <w:bCs/>
        </w:rPr>
        <w:t>CONCLUSION</w:t>
      </w:r>
    </w:p>
    <w:p w14:paraId="68B8FACD" w14:textId="7FD8FBC8" w:rsidR="00157DE4" w:rsidRPr="00FA767D" w:rsidRDefault="00E60186" w:rsidP="00157DE4">
      <w:pPr>
        <w:spacing w:line="360" w:lineRule="auto"/>
        <w:jc w:val="both"/>
        <w:rPr>
          <w:rFonts w:ascii="Arial" w:hAnsi="Arial" w:cs="Arial"/>
        </w:rPr>
      </w:pPr>
      <w:r w:rsidRPr="00E60186">
        <w:rPr>
          <w:rFonts w:ascii="Arial" w:hAnsi="Arial" w:cs="Arial"/>
        </w:rPr>
        <w:t>The results obtained in this study support our hypothesis that the extracts of Zingiber</w:t>
      </w:r>
      <w:r w:rsidRPr="00E60186">
        <w:rPr>
          <w:rStyle w:val="Emphasis"/>
          <w:rFonts w:ascii="Arial" w:hAnsi="Arial" w:cs="Arial"/>
        </w:rPr>
        <w:t xml:space="preserve"> officinale</w:t>
      </w:r>
      <w:r w:rsidRPr="00E60186">
        <w:rPr>
          <w:rFonts w:ascii="Arial" w:hAnsi="Arial" w:cs="Arial"/>
        </w:rPr>
        <w:t xml:space="preserve"> could be exploited for the control of microbial influenced corrosion of copper.</w:t>
      </w:r>
      <w:r>
        <w:rPr>
          <w:rFonts w:ascii="Arial" w:hAnsi="Arial" w:cs="Arial"/>
        </w:rPr>
        <w:t xml:space="preserve"> </w:t>
      </w:r>
      <w:r w:rsidR="00FA767D" w:rsidRPr="00FA767D">
        <w:rPr>
          <w:rFonts w:ascii="Arial" w:hAnsi="Arial" w:cs="Arial"/>
        </w:rPr>
        <w:t>The combined application of phytochemical profiling alongside gravimetric measurements and electrochemical techniques</w:t>
      </w:r>
      <w:r w:rsidR="00FA767D">
        <w:rPr>
          <w:rFonts w:ascii="Arial" w:hAnsi="Arial" w:cs="Arial"/>
        </w:rPr>
        <w:t xml:space="preserve"> like </w:t>
      </w:r>
      <w:proofErr w:type="spellStart"/>
      <w:r w:rsidR="00FA767D" w:rsidRPr="00FA767D">
        <w:rPr>
          <w:rFonts w:ascii="Arial" w:hAnsi="Arial" w:cs="Arial"/>
        </w:rPr>
        <w:t>potentiodynamic</w:t>
      </w:r>
      <w:proofErr w:type="spellEnd"/>
      <w:r w:rsidR="00FA767D" w:rsidRPr="00FA767D">
        <w:rPr>
          <w:rFonts w:ascii="Arial" w:hAnsi="Arial" w:cs="Arial"/>
        </w:rPr>
        <w:t xml:space="preserve"> polarization (PDP) and electrochemical </w:t>
      </w:r>
      <w:r w:rsidR="00FA767D" w:rsidRPr="00FA767D">
        <w:rPr>
          <w:rFonts w:ascii="Arial" w:hAnsi="Arial" w:cs="Arial"/>
        </w:rPr>
        <w:lastRenderedPageBreak/>
        <w:t xml:space="preserve">impedance spectroscopy (EIS) provides detailed mechanistic understanding of adsorption processes and the formation of protective films on copper substrates. Collectively, these results reinforce the potential of environmentally friendly corrosion control strategies and encourage expanded utilization of plant-based inhibitors across industrial and marine systems. </w:t>
      </w:r>
      <w:r w:rsidR="00157DE4" w:rsidRPr="00FA767D">
        <w:rPr>
          <w:rFonts w:ascii="Arial" w:hAnsi="Arial" w:cs="Arial"/>
        </w:rPr>
        <w:t>These findings position ginger extract as a viable, environmentally sustainable alternative to conventional biocides for MIC control in copper-based systems.</w:t>
      </w:r>
    </w:p>
    <w:p w14:paraId="51442B19" w14:textId="57C2D6D8" w:rsidR="005A010C" w:rsidRPr="00A018B8" w:rsidRDefault="00B67EE6" w:rsidP="00B7552A">
      <w:pPr>
        <w:spacing w:line="360" w:lineRule="auto"/>
        <w:rPr>
          <w:rFonts w:ascii="Arial" w:hAnsi="Arial" w:cs="Arial"/>
          <w:b/>
          <w:bCs/>
        </w:rPr>
      </w:pPr>
      <w:r w:rsidRPr="00A018B8">
        <w:rPr>
          <w:rFonts w:ascii="Arial" w:hAnsi="Arial" w:cs="Arial"/>
          <w:b/>
          <w:bCs/>
        </w:rPr>
        <w:t>ACKNOWLEDGEMENTS</w:t>
      </w:r>
    </w:p>
    <w:p w14:paraId="3F364BB4" w14:textId="556F9639" w:rsidR="00917A7D" w:rsidRPr="00A018B8" w:rsidRDefault="00AF3A47" w:rsidP="00B7552A">
      <w:pPr>
        <w:spacing w:line="360" w:lineRule="auto"/>
        <w:jc w:val="both"/>
        <w:rPr>
          <w:rFonts w:ascii="Arial" w:eastAsia="Calibri" w:hAnsi="Arial" w:cs="Arial"/>
          <w:color w:val="0D0D0D"/>
          <w:shd w:val="clear" w:color="auto" w:fill="FFFFFF"/>
          <w14:ligatures w14:val="standardContextual"/>
        </w:rPr>
      </w:pPr>
      <w:r w:rsidRPr="00A018B8">
        <w:rPr>
          <w:rFonts w:ascii="Arial" w:eastAsia="Calibri" w:hAnsi="Arial" w:cs="Arial"/>
          <w14:ligatures w14:val="standardContextual"/>
        </w:rPr>
        <w:t xml:space="preserve">The authors are very grateful to the department of Microbiology, Federal University of Technology, Owerri, Imo State Nigeria for their support. </w:t>
      </w:r>
    </w:p>
    <w:p w14:paraId="6B42976C" w14:textId="77777777" w:rsidR="00A018B8" w:rsidRPr="00241596" w:rsidRDefault="00A018B8" w:rsidP="00A018B8">
      <w:pPr>
        <w:spacing w:line="240" w:lineRule="auto"/>
        <w:rPr>
          <w:rFonts w:ascii="Arial" w:hAnsi="Arial" w:cs="Arial"/>
          <w:b/>
          <w:shd w:val="clear" w:color="auto" w:fill="FFFFFF"/>
        </w:rPr>
      </w:pPr>
      <w:r w:rsidRPr="00241596">
        <w:rPr>
          <w:rFonts w:ascii="Arial" w:hAnsi="Arial" w:cs="Arial"/>
          <w:b/>
          <w:shd w:val="clear" w:color="auto" w:fill="FFFFFF"/>
        </w:rPr>
        <w:t>Disclaimer (Artificial intelligence)</w:t>
      </w:r>
    </w:p>
    <w:p w14:paraId="0EA52253" w14:textId="4BF22199" w:rsidR="00A018B8" w:rsidRPr="00A018B8" w:rsidRDefault="00A018B8" w:rsidP="00A018B8">
      <w:pPr>
        <w:spacing w:line="240" w:lineRule="auto"/>
        <w:rPr>
          <w:rFonts w:ascii="Arial" w:hAnsi="Arial" w:cs="Arial"/>
          <w:b/>
          <w:bCs/>
        </w:rPr>
      </w:pPr>
      <w:r w:rsidRPr="00A018B8">
        <w:rPr>
          <w:rFonts w:ascii="Arial" w:hAnsi="Arial" w:cs="Arial"/>
          <w:shd w:val="clear" w:color="auto" w:fill="FFFFFF"/>
        </w:rPr>
        <w:t>Author(s) hereby declare that no generative AI technologies have been used during the writing or editing of this manuscript.</w:t>
      </w:r>
    </w:p>
    <w:p w14:paraId="7C2368BD" w14:textId="3D623751" w:rsidR="005A010C" w:rsidRPr="00A018B8" w:rsidRDefault="00B67EE6" w:rsidP="00B7552A">
      <w:pPr>
        <w:spacing w:line="360" w:lineRule="auto"/>
        <w:rPr>
          <w:rFonts w:ascii="Arial" w:hAnsi="Arial" w:cs="Arial"/>
        </w:rPr>
      </w:pPr>
      <w:r w:rsidRPr="00A018B8">
        <w:rPr>
          <w:rFonts w:ascii="Arial" w:hAnsi="Arial" w:cs="Arial"/>
          <w:b/>
          <w:bCs/>
        </w:rPr>
        <w:t>REFERENCES</w:t>
      </w:r>
    </w:p>
    <w:p w14:paraId="67D330E6" w14:textId="61E4892B" w:rsidR="00E13D92" w:rsidRDefault="00E13D92" w:rsidP="00E13D92">
      <w:pPr>
        <w:spacing w:line="360" w:lineRule="auto"/>
        <w:ind w:left="720" w:hanging="720"/>
        <w:contextualSpacing/>
        <w:jc w:val="both"/>
      </w:pPr>
      <w:bookmarkStart w:id="13" w:name="_Hlk221412234"/>
      <w:bookmarkStart w:id="14" w:name="_Hlk201227857"/>
      <w:r w:rsidRPr="00A018B8">
        <w:rPr>
          <w:rFonts w:ascii="Arial" w:hAnsi="Arial" w:cs="Arial"/>
        </w:rPr>
        <w:t xml:space="preserve">Anh, N.H., Kim, S.J., Long, N.P., Min, J.E., Yoon, Y.C., Lee, E.G., Kim, M., Kim, T.J., Yang, Y.Y., Son, E.Y. &amp; Yoon, S.J. </w:t>
      </w:r>
      <w:bookmarkStart w:id="15" w:name="_Hlk196681852"/>
      <w:r w:rsidRPr="00A018B8">
        <w:rPr>
          <w:rFonts w:ascii="Arial" w:hAnsi="Arial" w:cs="Arial"/>
        </w:rPr>
        <w:t>(2020)</w:t>
      </w:r>
      <w:bookmarkEnd w:id="15"/>
      <w:r w:rsidRPr="00A018B8">
        <w:rPr>
          <w:rFonts w:ascii="Arial" w:hAnsi="Arial" w:cs="Arial"/>
        </w:rPr>
        <w:t xml:space="preserve">. Ginger on human health: </w:t>
      </w:r>
      <w:r w:rsidRPr="00A018B8">
        <w:rPr>
          <w:rFonts w:ascii="Arial" w:hAnsi="Arial" w:cs="Arial"/>
          <w:i/>
          <w:iCs/>
        </w:rPr>
        <w:t>A comprehensive systematic review of 109 randomized controlled trials. Nutrients</w:t>
      </w:r>
      <w:r w:rsidRPr="00A018B8">
        <w:rPr>
          <w:rFonts w:ascii="Arial" w:hAnsi="Arial" w:cs="Arial"/>
        </w:rPr>
        <w:t xml:space="preserve">, </w:t>
      </w:r>
      <w:r w:rsidRPr="00A018B8">
        <w:rPr>
          <w:rFonts w:ascii="Arial" w:hAnsi="Arial" w:cs="Arial"/>
          <w:i/>
          <w:iCs/>
        </w:rPr>
        <w:t>12</w:t>
      </w:r>
      <w:bookmarkStart w:id="16" w:name="_Hlk196681836"/>
      <w:r w:rsidRPr="00A018B8">
        <w:rPr>
          <w:rFonts w:ascii="Arial" w:hAnsi="Arial" w:cs="Arial"/>
        </w:rPr>
        <w:t xml:space="preserve">(1), </w:t>
      </w:r>
      <w:bookmarkEnd w:id="16"/>
      <w:r w:rsidRPr="00A018B8">
        <w:rPr>
          <w:rFonts w:ascii="Arial" w:hAnsi="Arial" w:cs="Arial"/>
        </w:rPr>
        <w:t xml:space="preserve">157. </w:t>
      </w:r>
      <w:hyperlink r:id="rId13" w:history="1">
        <w:r w:rsidRPr="00A018B8">
          <w:rPr>
            <w:rFonts w:ascii="Arial" w:hAnsi="Arial" w:cs="Arial"/>
            <w:color w:val="0563C1"/>
            <w:u w:val="single"/>
          </w:rPr>
          <w:t>https://doi.org/10.3390/nu12010157</w:t>
        </w:r>
      </w:hyperlink>
    </w:p>
    <w:p w14:paraId="4CBDD58F" w14:textId="18D9F200" w:rsidR="0055677A" w:rsidRPr="0055677A" w:rsidRDefault="0055677A" w:rsidP="0055677A">
      <w:pPr>
        <w:ind w:left="720" w:hanging="720"/>
        <w:jc w:val="both"/>
        <w:rPr>
          <w:rFonts w:ascii="Arial" w:eastAsiaTheme="minorEastAsia" w:hAnsi="Arial" w:cs="Arial"/>
          <w:lang w:val="en-GB"/>
        </w:rPr>
      </w:pPr>
      <w:r w:rsidRPr="005E3743">
        <w:rPr>
          <w:rFonts w:ascii="Arial" w:eastAsiaTheme="minorEastAsia" w:hAnsi="Arial" w:cs="Arial"/>
          <w:lang w:val="en-GB"/>
        </w:rPr>
        <w:t>Al-Zahrani,</w:t>
      </w:r>
      <w:r>
        <w:rPr>
          <w:rFonts w:ascii="Arial" w:eastAsiaTheme="minorEastAsia" w:hAnsi="Arial" w:cs="Arial"/>
          <w:lang w:val="en-GB"/>
        </w:rPr>
        <w:t xml:space="preserve"> A.M.,</w:t>
      </w:r>
      <w:r w:rsidRPr="005E3743">
        <w:rPr>
          <w:rFonts w:ascii="Arial" w:eastAsiaTheme="minorEastAsia" w:hAnsi="Arial" w:cs="Arial"/>
          <w:lang w:val="en-GB"/>
        </w:rPr>
        <w:t xml:space="preserve"> Al-Amri,</w:t>
      </w:r>
      <w:r>
        <w:rPr>
          <w:rFonts w:ascii="Arial" w:eastAsiaTheme="minorEastAsia" w:hAnsi="Arial" w:cs="Arial"/>
          <w:lang w:val="en-GB"/>
        </w:rPr>
        <w:t xml:space="preserve"> M.A.</w:t>
      </w:r>
      <w:r w:rsidRPr="005E3743">
        <w:rPr>
          <w:rFonts w:ascii="Arial" w:eastAsiaTheme="minorEastAsia" w:hAnsi="Arial" w:cs="Arial"/>
          <w:lang w:val="en-GB"/>
        </w:rPr>
        <w:t xml:space="preserve"> &amp; El-Shehabi,</w:t>
      </w:r>
      <w:r>
        <w:rPr>
          <w:rFonts w:ascii="Arial" w:eastAsiaTheme="minorEastAsia" w:hAnsi="Arial" w:cs="Arial"/>
          <w:lang w:val="en-GB"/>
        </w:rPr>
        <w:t xml:space="preserve"> M.M.</w:t>
      </w:r>
      <w:r w:rsidRPr="005E3743">
        <w:rPr>
          <w:rFonts w:ascii="Arial" w:eastAsiaTheme="minorEastAsia" w:hAnsi="Arial" w:cs="Arial"/>
          <w:lang w:val="en-GB"/>
        </w:rPr>
        <w:t xml:space="preserve"> (2016). Corrosion behaviour of mild steel in saline water. </w:t>
      </w:r>
      <w:r w:rsidRPr="005E3743">
        <w:rPr>
          <w:rFonts w:ascii="Arial" w:eastAsiaTheme="minorEastAsia" w:hAnsi="Arial" w:cs="Arial"/>
          <w:i/>
          <w:iCs/>
          <w:lang w:val="en-GB"/>
        </w:rPr>
        <w:t xml:space="preserve">Journal of Materials Science and Engineering B, </w:t>
      </w:r>
      <w:r w:rsidRPr="005E3743">
        <w:rPr>
          <w:rFonts w:ascii="Arial" w:eastAsiaTheme="minorEastAsia" w:hAnsi="Arial" w:cs="Arial"/>
          <w:lang w:val="en-GB"/>
        </w:rPr>
        <w:t>3(4), 189-196.</w:t>
      </w:r>
    </w:p>
    <w:p w14:paraId="425C41AC" w14:textId="33E15DAB" w:rsidR="00E13D92" w:rsidRDefault="00E13D92" w:rsidP="00FF541E">
      <w:pPr>
        <w:spacing w:after="0" w:line="360" w:lineRule="auto"/>
        <w:ind w:left="720" w:hanging="720"/>
        <w:jc w:val="both"/>
        <w:rPr>
          <w:rFonts w:ascii="Arial" w:hAnsi="Arial" w:cs="Arial"/>
        </w:rPr>
      </w:pPr>
      <w:r w:rsidRPr="00A018B8">
        <w:rPr>
          <w:rFonts w:ascii="Arial" w:hAnsi="Arial" w:cs="Arial"/>
        </w:rPr>
        <w:t xml:space="preserve">Avelino-Jiménez, I.A., Hernández-Maya, L., Larios-Serrato, V., Quej-Ake, L., </w:t>
      </w:r>
      <w:proofErr w:type="spellStart"/>
      <w:r w:rsidRPr="00A018B8">
        <w:rPr>
          <w:rFonts w:ascii="Arial" w:hAnsi="Arial" w:cs="Arial"/>
        </w:rPr>
        <w:t>Castelán</w:t>
      </w:r>
      <w:proofErr w:type="spellEnd"/>
      <w:r w:rsidRPr="00A018B8">
        <w:rPr>
          <w:rFonts w:ascii="Arial" w:hAnsi="Arial" w:cs="Arial"/>
        </w:rPr>
        <w:t>-Sanchez, H., Herrera-</w:t>
      </w:r>
      <w:proofErr w:type="spellStart"/>
      <w:r w:rsidRPr="00A018B8">
        <w:rPr>
          <w:rFonts w:ascii="Arial" w:hAnsi="Arial" w:cs="Arial"/>
        </w:rPr>
        <w:t>Dìaz</w:t>
      </w:r>
      <w:proofErr w:type="spellEnd"/>
      <w:r w:rsidRPr="00A018B8">
        <w:rPr>
          <w:rFonts w:ascii="Arial" w:hAnsi="Arial" w:cs="Arial"/>
        </w:rPr>
        <w:t xml:space="preserve">, J., Garibay-Febles, V., Rivera-Olvera, J.N., Zavala-Olivares, G., Zapata-Peñasco, I. (2023). Biofouling and biocorrosion by microbiota from a marine oil pipeline: A metagenomic and proteomic approach. </w:t>
      </w:r>
      <w:r w:rsidRPr="00A018B8">
        <w:rPr>
          <w:rFonts w:ascii="Arial" w:hAnsi="Arial" w:cs="Arial"/>
          <w:i/>
          <w:iCs/>
        </w:rPr>
        <w:t>Journal of Environmental</w:t>
      </w:r>
      <w:r w:rsidRPr="00A018B8">
        <w:rPr>
          <w:rFonts w:ascii="Arial" w:hAnsi="Arial" w:cs="Arial"/>
        </w:rPr>
        <w:t xml:space="preserve"> </w:t>
      </w:r>
      <w:r w:rsidRPr="00A018B8">
        <w:rPr>
          <w:rFonts w:ascii="Arial" w:hAnsi="Arial" w:cs="Arial"/>
          <w:i/>
          <w:iCs/>
        </w:rPr>
        <w:t>Chemical Engineering, 11</w:t>
      </w:r>
      <w:r w:rsidRPr="00A018B8">
        <w:rPr>
          <w:rFonts w:ascii="Arial" w:hAnsi="Arial" w:cs="Arial"/>
        </w:rPr>
        <w:t>(2), 109413.</w:t>
      </w:r>
    </w:p>
    <w:p w14:paraId="74B426A2" w14:textId="7429A280" w:rsidR="00E13D92" w:rsidRDefault="00E13D92" w:rsidP="00E13D92">
      <w:pPr>
        <w:spacing w:line="360" w:lineRule="auto"/>
        <w:ind w:left="720" w:hanging="720"/>
        <w:contextualSpacing/>
        <w:jc w:val="both"/>
        <w:rPr>
          <w:rFonts w:ascii="Arial" w:hAnsi="Arial" w:cs="Arial"/>
        </w:rPr>
      </w:pPr>
      <w:r w:rsidRPr="00A018B8">
        <w:rPr>
          <w:rFonts w:ascii="Arial" w:hAnsi="Arial" w:cs="Arial"/>
        </w:rPr>
        <w:t xml:space="preserve">Cheesbrough, M. (2000). Microbiological Tests in: Cheesbrough, M. Ed., District Laboratory Practices in Tropical Countries, Part 11, Low Priced Edition, </w:t>
      </w:r>
      <w:r w:rsidRPr="00A018B8">
        <w:rPr>
          <w:rFonts w:ascii="Arial" w:hAnsi="Arial" w:cs="Arial"/>
          <w:i/>
          <w:iCs/>
        </w:rPr>
        <w:t>Cambridge University Press, Cambridge,</w:t>
      </w:r>
      <w:r w:rsidRPr="00A018B8">
        <w:rPr>
          <w:rFonts w:ascii="Arial" w:hAnsi="Arial" w:cs="Arial"/>
        </w:rPr>
        <w:t xml:space="preserve"> 105-130.</w:t>
      </w:r>
    </w:p>
    <w:p w14:paraId="2469EE84" w14:textId="630F0D86" w:rsidR="00156E2A" w:rsidRPr="00E13D92" w:rsidRDefault="00156E2A" w:rsidP="0055677A">
      <w:pPr>
        <w:spacing w:line="360" w:lineRule="auto"/>
        <w:ind w:left="720" w:hanging="720"/>
        <w:jc w:val="both"/>
        <w:rPr>
          <w:rFonts w:ascii="Arial" w:hAnsi="Arial" w:cs="Arial"/>
        </w:rPr>
      </w:pPr>
      <w:r w:rsidRPr="005E3743">
        <w:rPr>
          <w:rFonts w:ascii="Arial" w:hAnsi="Arial" w:cs="Arial"/>
        </w:rPr>
        <w:t>Beech,</w:t>
      </w:r>
      <w:r>
        <w:rPr>
          <w:rFonts w:ascii="Arial" w:hAnsi="Arial" w:cs="Arial"/>
        </w:rPr>
        <w:t xml:space="preserve"> I.B.</w:t>
      </w:r>
      <w:r w:rsidRPr="005E3743">
        <w:rPr>
          <w:rFonts w:ascii="Arial" w:hAnsi="Arial" w:cs="Arial"/>
        </w:rPr>
        <w:t xml:space="preserve"> (2004). Corrosion of technical materials in the presence of biofilms- current understanding and state-of-the –act methods of study. </w:t>
      </w:r>
      <w:r w:rsidRPr="005E3743">
        <w:rPr>
          <w:rFonts w:ascii="Arial" w:hAnsi="Arial" w:cs="Arial"/>
          <w:i/>
        </w:rPr>
        <w:t xml:space="preserve">International Journal of </w:t>
      </w:r>
      <w:proofErr w:type="spellStart"/>
      <w:r w:rsidRPr="005E3743">
        <w:rPr>
          <w:rFonts w:ascii="Arial" w:hAnsi="Arial" w:cs="Arial"/>
        </w:rPr>
        <w:t>Bioderioration</w:t>
      </w:r>
      <w:proofErr w:type="spellEnd"/>
      <w:r w:rsidRPr="005E3743">
        <w:rPr>
          <w:rFonts w:ascii="Arial" w:hAnsi="Arial" w:cs="Arial"/>
          <w:i/>
        </w:rPr>
        <w:t xml:space="preserve"> and </w:t>
      </w:r>
      <w:proofErr w:type="spellStart"/>
      <w:r w:rsidRPr="005E3743">
        <w:rPr>
          <w:rFonts w:ascii="Arial" w:hAnsi="Arial" w:cs="Arial"/>
          <w:i/>
        </w:rPr>
        <w:t>Biodegredation</w:t>
      </w:r>
      <w:proofErr w:type="spellEnd"/>
      <w:r w:rsidRPr="005E3743">
        <w:rPr>
          <w:rFonts w:ascii="Arial" w:hAnsi="Arial" w:cs="Arial"/>
        </w:rPr>
        <w:t xml:space="preserve"> </w:t>
      </w:r>
      <w:r w:rsidRPr="005E3743">
        <w:rPr>
          <w:rFonts w:ascii="Arial" w:hAnsi="Arial" w:cs="Arial"/>
          <w:bCs/>
        </w:rPr>
        <w:t>53</w:t>
      </w:r>
      <w:r w:rsidRPr="005E3743">
        <w:rPr>
          <w:rFonts w:ascii="Arial" w:hAnsi="Arial" w:cs="Arial"/>
        </w:rPr>
        <w:t>: 177-183</w:t>
      </w:r>
    </w:p>
    <w:p w14:paraId="3CF58DDE" w14:textId="02884F71" w:rsidR="004A2BDE" w:rsidRDefault="004A2BDE" w:rsidP="00FF541E">
      <w:pPr>
        <w:spacing w:after="0" w:line="360" w:lineRule="auto"/>
        <w:ind w:left="720" w:hanging="720"/>
        <w:jc w:val="both"/>
      </w:pPr>
      <w:r w:rsidRPr="00A018B8">
        <w:rPr>
          <w:rFonts w:ascii="Arial" w:hAnsi="Arial" w:cs="Arial"/>
        </w:rPr>
        <w:t xml:space="preserve">Beech, I.B. &amp; Sunner, J. (2004). </w:t>
      </w:r>
      <w:bookmarkEnd w:id="13"/>
      <w:r w:rsidRPr="00A018B8">
        <w:rPr>
          <w:rFonts w:ascii="Arial" w:hAnsi="Arial" w:cs="Arial"/>
        </w:rPr>
        <w:t xml:space="preserve">Biocorrosion: towards understanding interactions between biofilms and metals. </w:t>
      </w:r>
      <w:r w:rsidRPr="00A018B8">
        <w:rPr>
          <w:rFonts w:ascii="Arial" w:hAnsi="Arial" w:cs="Arial"/>
          <w:i/>
          <w:iCs/>
        </w:rPr>
        <w:t>Current Opinion in Biotechnology</w:t>
      </w:r>
      <w:r w:rsidRPr="00A018B8">
        <w:rPr>
          <w:rFonts w:ascii="Arial" w:hAnsi="Arial" w:cs="Arial"/>
        </w:rPr>
        <w:t xml:space="preserve">, </w:t>
      </w:r>
      <w:r w:rsidRPr="00A018B8">
        <w:rPr>
          <w:rFonts w:ascii="Arial" w:hAnsi="Arial" w:cs="Arial"/>
          <w:i/>
          <w:iCs/>
        </w:rPr>
        <w:t>15</w:t>
      </w:r>
      <w:r w:rsidRPr="00A018B8">
        <w:rPr>
          <w:rFonts w:ascii="Arial" w:hAnsi="Arial" w:cs="Arial"/>
        </w:rPr>
        <w:t xml:space="preserve">(3), 181-186. </w:t>
      </w:r>
      <w:hyperlink r:id="rId14" w:history="1">
        <w:r w:rsidRPr="00A018B8">
          <w:rPr>
            <w:rFonts w:ascii="Arial" w:hAnsi="Arial" w:cs="Arial"/>
            <w:color w:val="0563C1"/>
            <w:u w:val="single"/>
          </w:rPr>
          <w:t>https://doi.org/10.1016/j.copbio.2004.05.001</w:t>
        </w:r>
      </w:hyperlink>
      <w:r w:rsidR="00E13D92">
        <w:t>.</w:t>
      </w:r>
    </w:p>
    <w:p w14:paraId="3A1CCC29" w14:textId="78CE71AC" w:rsidR="00E13D92" w:rsidRDefault="00E13D92" w:rsidP="00E13D92">
      <w:pPr>
        <w:spacing w:line="360" w:lineRule="auto"/>
        <w:ind w:left="720" w:hanging="720"/>
        <w:contextualSpacing/>
        <w:jc w:val="both"/>
      </w:pPr>
      <w:bookmarkStart w:id="17" w:name="_Hlk221411063"/>
      <w:r w:rsidRPr="00A018B8">
        <w:rPr>
          <w:rFonts w:ascii="Arial" w:hAnsi="Arial" w:cs="Arial"/>
        </w:rPr>
        <w:lastRenderedPageBreak/>
        <w:t xml:space="preserve">Dang, H. </w:t>
      </w:r>
      <w:bookmarkStart w:id="18" w:name="_Hlk201222031"/>
      <w:r w:rsidRPr="00A018B8">
        <w:rPr>
          <w:rFonts w:ascii="Arial" w:hAnsi="Arial" w:cs="Arial"/>
        </w:rPr>
        <w:t>&amp;</w:t>
      </w:r>
      <w:bookmarkEnd w:id="18"/>
      <w:r w:rsidRPr="00A018B8">
        <w:rPr>
          <w:rFonts w:ascii="Arial" w:hAnsi="Arial" w:cs="Arial"/>
        </w:rPr>
        <w:t xml:space="preserve"> Lovell, C.R. (2016). </w:t>
      </w:r>
      <w:bookmarkEnd w:id="17"/>
      <w:r w:rsidRPr="00A018B8">
        <w:rPr>
          <w:rFonts w:ascii="Arial" w:hAnsi="Arial" w:cs="Arial"/>
        </w:rPr>
        <w:t xml:space="preserve">Microbial Surface Colonization and Biofilm Development in Marine Environments. </w:t>
      </w:r>
      <w:r w:rsidRPr="00A018B8">
        <w:rPr>
          <w:rFonts w:ascii="Arial" w:hAnsi="Arial" w:cs="Arial"/>
          <w:i/>
          <w:iCs/>
        </w:rPr>
        <w:t>Microbiology and Molecular Biology Reviews,</w:t>
      </w:r>
      <w:r w:rsidRPr="00A018B8">
        <w:rPr>
          <w:rFonts w:ascii="Arial" w:hAnsi="Arial" w:cs="Arial"/>
        </w:rPr>
        <w:t xml:space="preserve"> </w:t>
      </w:r>
      <w:r w:rsidRPr="00A018B8">
        <w:rPr>
          <w:rFonts w:ascii="Arial" w:hAnsi="Arial" w:cs="Arial"/>
          <w:i/>
          <w:iCs/>
        </w:rPr>
        <w:t>80</w:t>
      </w:r>
      <w:r w:rsidRPr="00A018B8">
        <w:rPr>
          <w:rFonts w:ascii="Arial" w:hAnsi="Arial" w:cs="Arial"/>
        </w:rPr>
        <w:t xml:space="preserve">, 91-138. </w:t>
      </w:r>
      <w:hyperlink r:id="rId15" w:history="1">
        <w:r w:rsidRPr="00A018B8">
          <w:rPr>
            <w:rStyle w:val="Hyperlink"/>
            <w:rFonts w:ascii="Arial" w:hAnsi="Arial" w:cs="Arial"/>
          </w:rPr>
          <w:t>https://doi.org/10.1128/MMBR.00037-15</w:t>
        </w:r>
      </w:hyperlink>
      <w:r>
        <w:t>.</w:t>
      </w:r>
    </w:p>
    <w:p w14:paraId="746D9A4F" w14:textId="42C95EB7" w:rsidR="00156E2A" w:rsidRDefault="00156E2A" w:rsidP="00E13D92">
      <w:pPr>
        <w:spacing w:line="360" w:lineRule="auto"/>
        <w:ind w:left="720" w:hanging="720"/>
        <w:contextualSpacing/>
        <w:jc w:val="both"/>
      </w:pPr>
      <w:bookmarkStart w:id="19" w:name="_Hlk221424522"/>
      <w:r w:rsidRPr="00A018B8">
        <w:rPr>
          <w:rFonts w:ascii="Arial" w:hAnsi="Arial" w:cs="Arial"/>
        </w:rPr>
        <w:t>El-Etre, A.Y. (2003)</w:t>
      </w:r>
      <w:bookmarkEnd w:id="19"/>
      <w:r w:rsidRPr="00A018B8">
        <w:rPr>
          <w:rFonts w:ascii="Arial" w:hAnsi="Arial" w:cs="Arial"/>
        </w:rPr>
        <w:t xml:space="preserve">. Inhibition of aluminum corrosion using </w:t>
      </w:r>
      <w:r w:rsidRPr="00A018B8">
        <w:rPr>
          <w:rFonts w:ascii="Arial" w:hAnsi="Arial" w:cs="Arial"/>
          <w:i/>
          <w:iCs/>
        </w:rPr>
        <w:t>Opuntia</w:t>
      </w:r>
      <w:r w:rsidRPr="00A018B8">
        <w:rPr>
          <w:rFonts w:ascii="Arial" w:hAnsi="Arial" w:cs="Arial"/>
        </w:rPr>
        <w:t xml:space="preserve"> extract. </w:t>
      </w:r>
      <w:r w:rsidRPr="00A018B8">
        <w:rPr>
          <w:rFonts w:ascii="Arial" w:hAnsi="Arial" w:cs="Arial"/>
          <w:i/>
          <w:iCs/>
        </w:rPr>
        <w:t>Corrosion Science</w:t>
      </w:r>
      <w:r w:rsidRPr="00A018B8">
        <w:rPr>
          <w:rFonts w:ascii="Arial" w:hAnsi="Arial" w:cs="Arial"/>
        </w:rPr>
        <w:t xml:space="preserve">, </w:t>
      </w:r>
      <w:r w:rsidRPr="00A018B8">
        <w:rPr>
          <w:rFonts w:ascii="Arial" w:hAnsi="Arial" w:cs="Arial"/>
          <w:i/>
          <w:iCs/>
        </w:rPr>
        <w:t>45</w:t>
      </w:r>
      <w:r w:rsidRPr="00A018B8">
        <w:rPr>
          <w:rFonts w:ascii="Arial" w:hAnsi="Arial" w:cs="Arial"/>
        </w:rPr>
        <w:t xml:space="preserve">(11), 2485-2495. </w:t>
      </w:r>
      <w:hyperlink r:id="rId16" w:history="1">
        <w:r w:rsidRPr="00A018B8">
          <w:rPr>
            <w:rStyle w:val="Hyperlink"/>
            <w:rFonts w:ascii="Arial" w:hAnsi="Arial" w:cs="Arial"/>
          </w:rPr>
          <w:t>https://doi.org/10.1016/S0010-938X(03)00066-0</w:t>
        </w:r>
      </w:hyperlink>
    </w:p>
    <w:p w14:paraId="19690E63" w14:textId="77777777" w:rsidR="00E13D92" w:rsidRPr="00A018B8" w:rsidRDefault="00E13D92" w:rsidP="00E13D92">
      <w:pPr>
        <w:spacing w:line="360" w:lineRule="auto"/>
        <w:ind w:left="720" w:hanging="720"/>
        <w:contextualSpacing/>
        <w:jc w:val="both"/>
        <w:rPr>
          <w:rFonts w:ascii="Arial" w:hAnsi="Arial" w:cs="Arial"/>
        </w:rPr>
      </w:pPr>
      <w:proofErr w:type="spellStart"/>
      <w:r w:rsidRPr="00A018B8">
        <w:rPr>
          <w:rFonts w:ascii="Arial" w:hAnsi="Arial" w:cs="Arial"/>
        </w:rPr>
        <w:t>Eyu</w:t>
      </w:r>
      <w:proofErr w:type="spellEnd"/>
      <w:r w:rsidRPr="00A018B8">
        <w:rPr>
          <w:rFonts w:ascii="Arial" w:hAnsi="Arial" w:cs="Arial"/>
        </w:rPr>
        <w:t xml:space="preserve">, D.G., </w:t>
      </w:r>
      <w:proofErr w:type="spellStart"/>
      <w:r w:rsidRPr="00A018B8">
        <w:rPr>
          <w:rFonts w:ascii="Arial" w:hAnsi="Arial" w:cs="Arial"/>
        </w:rPr>
        <w:t>Hamazah</w:t>
      </w:r>
      <w:proofErr w:type="spellEnd"/>
      <w:r w:rsidRPr="00A018B8">
        <w:rPr>
          <w:rFonts w:ascii="Arial" w:hAnsi="Arial" w:cs="Arial"/>
        </w:rPr>
        <w:t xml:space="preserve">, E., Ismail, M., Abdulrahman, A.S., </w:t>
      </w:r>
      <w:bookmarkStart w:id="20" w:name="_Hlk201221462"/>
      <w:r w:rsidRPr="00A018B8">
        <w:rPr>
          <w:rFonts w:ascii="Arial" w:hAnsi="Arial" w:cs="Arial"/>
        </w:rPr>
        <w:t>&amp;</w:t>
      </w:r>
      <w:bookmarkEnd w:id="20"/>
      <w:r w:rsidRPr="00A018B8">
        <w:rPr>
          <w:rFonts w:ascii="Arial" w:hAnsi="Arial" w:cs="Arial"/>
        </w:rPr>
        <w:t xml:space="preserve"> Mohammad A. (2013). Effect of </w:t>
      </w:r>
      <w:r w:rsidRPr="00A018B8">
        <w:rPr>
          <w:rFonts w:ascii="Arial" w:hAnsi="Arial" w:cs="Arial"/>
          <w:i/>
          <w:iCs/>
        </w:rPr>
        <w:t>Vernonia Amygdalina</w:t>
      </w:r>
      <w:r w:rsidRPr="00A018B8">
        <w:rPr>
          <w:rFonts w:ascii="Arial" w:hAnsi="Arial" w:cs="Arial"/>
        </w:rPr>
        <w:t xml:space="preserve"> extract on corrosion inhibition of mild steel in simulated seawater. </w:t>
      </w:r>
      <w:r w:rsidRPr="00A018B8">
        <w:rPr>
          <w:rFonts w:ascii="Arial" w:hAnsi="Arial" w:cs="Arial"/>
          <w:i/>
          <w:iCs/>
        </w:rPr>
        <w:t>Australian Journal of Basic and Applied Sciences, 7</w:t>
      </w:r>
      <w:r w:rsidRPr="00A018B8">
        <w:rPr>
          <w:rFonts w:ascii="Arial" w:hAnsi="Arial" w:cs="Arial"/>
        </w:rPr>
        <w:t>(14), 257-263.</w:t>
      </w:r>
    </w:p>
    <w:p w14:paraId="489DBCE3" w14:textId="5386B1C8" w:rsidR="00E13D92" w:rsidRDefault="00E13D92" w:rsidP="0055677A">
      <w:pPr>
        <w:spacing w:line="360" w:lineRule="auto"/>
        <w:ind w:left="720" w:hanging="720"/>
        <w:contextualSpacing/>
        <w:jc w:val="both"/>
        <w:rPr>
          <w:rFonts w:ascii="Arial" w:hAnsi="Arial" w:cs="Arial"/>
        </w:rPr>
      </w:pPr>
      <w:r w:rsidRPr="00A018B8">
        <w:rPr>
          <w:rFonts w:ascii="Arial" w:hAnsi="Arial" w:cs="Arial"/>
        </w:rPr>
        <w:t xml:space="preserve">Flemming, H.C., Wingender, J., </w:t>
      </w:r>
      <w:proofErr w:type="spellStart"/>
      <w:r w:rsidRPr="00A018B8">
        <w:rPr>
          <w:rFonts w:ascii="Arial" w:hAnsi="Arial" w:cs="Arial"/>
        </w:rPr>
        <w:t>Szewzyk</w:t>
      </w:r>
      <w:proofErr w:type="spellEnd"/>
      <w:r w:rsidRPr="00A018B8">
        <w:rPr>
          <w:rFonts w:ascii="Arial" w:hAnsi="Arial" w:cs="Arial"/>
        </w:rPr>
        <w:t xml:space="preserve">, U., Steinberg, P., Rice, S.A. &amp; </w:t>
      </w:r>
      <w:proofErr w:type="spellStart"/>
      <w:r w:rsidRPr="00A018B8">
        <w:rPr>
          <w:rFonts w:ascii="Arial" w:hAnsi="Arial" w:cs="Arial"/>
        </w:rPr>
        <w:t>Kjelleberg</w:t>
      </w:r>
      <w:proofErr w:type="spellEnd"/>
      <w:r w:rsidRPr="00A018B8">
        <w:rPr>
          <w:rFonts w:ascii="Arial" w:hAnsi="Arial" w:cs="Arial"/>
        </w:rPr>
        <w:t xml:space="preserve">, S., (2016). Biofilms: an emergent form of bacterial life. </w:t>
      </w:r>
      <w:r w:rsidRPr="00A018B8">
        <w:rPr>
          <w:rFonts w:ascii="Arial" w:hAnsi="Arial" w:cs="Arial"/>
          <w:i/>
          <w:iCs/>
        </w:rPr>
        <w:t>Nature Reviews Microbiology</w:t>
      </w:r>
      <w:r w:rsidRPr="00A018B8">
        <w:rPr>
          <w:rFonts w:ascii="Arial" w:hAnsi="Arial" w:cs="Arial"/>
        </w:rPr>
        <w:t xml:space="preserve">, </w:t>
      </w:r>
      <w:r w:rsidRPr="00A018B8">
        <w:rPr>
          <w:rFonts w:ascii="Arial" w:hAnsi="Arial" w:cs="Arial"/>
          <w:i/>
          <w:iCs/>
        </w:rPr>
        <w:t>14</w:t>
      </w:r>
      <w:r w:rsidRPr="00A018B8">
        <w:rPr>
          <w:rFonts w:ascii="Arial" w:hAnsi="Arial" w:cs="Arial"/>
        </w:rPr>
        <w:t xml:space="preserve">(9), 563-575. </w:t>
      </w:r>
      <w:hyperlink r:id="rId17" w:history="1">
        <w:r w:rsidRPr="00A018B8">
          <w:rPr>
            <w:rFonts w:ascii="Arial" w:hAnsi="Arial" w:cs="Arial"/>
            <w:color w:val="0563C1"/>
            <w:u w:val="single"/>
          </w:rPr>
          <w:t>https://doi.org/10.1038/nrmicro.2016.94</w:t>
        </w:r>
      </w:hyperlink>
    </w:p>
    <w:p w14:paraId="5D183539" w14:textId="64D44FF0" w:rsidR="005A010C" w:rsidRDefault="00AF3A47" w:rsidP="00FF541E">
      <w:pPr>
        <w:spacing w:after="0" w:line="360" w:lineRule="auto"/>
        <w:ind w:left="720" w:hanging="720"/>
        <w:contextualSpacing/>
        <w:jc w:val="both"/>
        <w:rPr>
          <w:rFonts w:ascii="Arial" w:hAnsi="Arial" w:cs="Arial"/>
        </w:rPr>
      </w:pPr>
      <w:r w:rsidRPr="00A018B8">
        <w:rPr>
          <w:rFonts w:ascii="Arial" w:hAnsi="Arial" w:cs="Arial"/>
        </w:rPr>
        <w:t>Fontana M.G. (2005). Corrosion Engineering</w:t>
      </w:r>
      <w:r w:rsidR="00C51A38" w:rsidRPr="00A018B8">
        <w:rPr>
          <w:rFonts w:ascii="Arial" w:hAnsi="Arial" w:cs="Arial"/>
        </w:rPr>
        <w:t xml:space="preserve"> fourth ed</w:t>
      </w:r>
      <w:r w:rsidRPr="00A018B8">
        <w:rPr>
          <w:rFonts w:ascii="Arial" w:hAnsi="Arial" w:cs="Arial"/>
        </w:rPr>
        <w:t>.</w:t>
      </w:r>
      <w:r w:rsidR="00C51A38" w:rsidRPr="00A018B8">
        <w:rPr>
          <w:rFonts w:ascii="Arial" w:hAnsi="Arial" w:cs="Arial"/>
        </w:rPr>
        <w:t>,</w:t>
      </w:r>
      <w:r w:rsidRPr="00A018B8">
        <w:rPr>
          <w:rFonts w:ascii="Arial" w:hAnsi="Arial" w:cs="Arial"/>
        </w:rPr>
        <w:t xml:space="preserve"> Tata Mc Graw-Hill Book company New York.</w:t>
      </w:r>
    </w:p>
    <w:p w14:paraId="28DCFA8D" w14:textId="77777777" w:rsidR="00156E2A" w:rsidRDefault="00156E2A" w:rsidP="00156E2A">
      <w:pPr>
        <w:spacing w:line="360" w:lineRule="auto"/>
        <w:ind w:left="720" w:hanging="720"/>
        <w:jc w:val="both"/>
        <w:rPr>
          <w:rFonts w:ascii="Arial" w:hAnsi="Arial" w:cs="Arial"/>
        </w:rPr>
      </w:pPr>
      <w:r>
        <w:rPr>
          <w:rFonts w:ascii="Arial" w:hAnsi="Arial" w:cs="Arial"/>
        </w:rPr>
        <w:t xml:space="preserve">Imo E.O. and </w:t>
      </w:r>
      <w:proofErr w:type="spellStart"/>
      <w:r>
        <w:rPr>
          <w:rFonts w:ascii="Arial" w:hAnsi="Arial" w:cs="Arial"/>
        </w:rPr>
        <w:t>Nokorie</w:t>
      </w:r>
      <w:proofErr w:type="spellEnd"/>
      <w:r>
        <w:rPr>
          <w:rFonts w:ascii="Arial" w:hAnsi="Arial" w:cs="Arial"/>
        </w:rPr>
        <w:t xml:space="preserve">, R.C. (2021). A review of fungal corrosion of metals. </w:t>
      </w:r>
      <w:proofErr w:type="spellStart"/>
      <w:r>
        <w:rPr>
          <w:rFonts w:ascii="Arial" w:hAnsi="Arial" w:cs="Arial"/>
        </w:rPr>
        <w:t>Zastita</w:t>
      </w:r>
      <w:proofErr w:type="spellEnd"/>
      <w:r>
        <w:rPr>
          <w:rFonts w:ascii="Arial" w:hAnsi="Arial" w:cs="Arial"/>
        </w:rPr>
        <w:t xml:space="preserve"> </w:t>
      </w:r>
      <w:proofErr w:type="spellStart"/>
      <w:r>
        <w:rPr>
          <w:rFonts w:ascii="Arial" w:hAnsi="Arial" w:cs="Arial"/>
        </w:rPr>
        <w:t>Materijala</w:t>
      </w:r>
      <w:proofErr w:type="spellEnd"/>
      <w:r>
        <w:rPr>
          <w:rFonts w:ascii="Arial" w:hAnsi="Arial" w:cs="Arial"/>
        </w:rPr>
        <w:t xml:space="preserve"> 62 (4), 333-339.</w:t>
      </w:r>
    </w:p>
    <w:p w14:paraId="52920CE5" w14:textId="77777777" w:rsidR="00156E2A" w:rsidRDefault="00156E2A" w:rsidP="00156E2A">
      <w:pPr>
        <w:ind w:left="720" w:hanging="720"/>
        <w:jc w:val="both"/>
        <w:rPr>
          <w:rFonts w:ascii="Arial" w:hAnsi="Arial" w:cs="Arial"/>
        </w:rPr>
      </w:pPr>
      <w:r w:rsidRPr="005E3743">
        <w:rPr>
          <w:rFonts w:ascii="Arial" w:hAnsi="Arial" w:cs="Arial"/>
        </w:rPr>
        <w:t xml:space="preserve">Imo, </w:t>
      </w:r>
      <w:r>
        <w:rPr>
          <w:rFonts w:ascii="Arial" w:hAnsi="Arial" w:cs="Arial"/>
        </w:rPr>
        <w:t xml:space="preserve">E.O., </w:t>
      </w:r>
      <w:proofErr w:type="spellStart"/>
      <w:r w:rsidRPr="005E3743">
        <w:rPr>
          <w:rFonts w:ascii="Arial" w:hAnsi="Arial" w:cs="Arial"/>
        </w:rPr>
        <w:t>Ihejirika</w:t>
      </w:r>
      <w:proofErr w:type="spellEnd"/>
      <w:r w:rsidRPr="005E3743">
        <w:rPr>
          <w:rFonts w:ascii="Arial" w:hAnsi="Arial" w:cs="Arial"/>
        </w:rPr>
        <w:t>,</w:t>
      </w:r>
      <w:r>
        <w:rPr>
          <w:rFonts w:ascii="Arial" w:hAnsi="Arial" w:cs="Arial"/>
        </w:rPr>
        <w:t xml:space="preserve"> C.E., </w:t>
      </w:r>
      <w:proofErr w:type="spellStart"/>
      <w:r w:rsidRPr="005E3743">
        <w:rPr>
          <w:rFonts w:ascii="Arial" w:hAnsi="Arial" w:cs="Arial"/>
        </w:rPr>
        <w:t>Ndukaku</w:t>
      </w:r>
      <w:proofErr w:type="spellEnd"/>
      <w:r w:rsidRPr="005E3743">
        <w:rPr>
          <w:rFonts w:ascii="Arial" w:hAnsi="Arial" w:cs="Arial"/>
        </w:rPr>
        <w:t>,</w:t>
      </w:r>
      <w:r>
        <w:rPr>
          <w:rFonts w:ascii="Arial" w:hAnsi="Arial" w:cs="Arial"/>
        </w:rPr>
        <w:t xml:space="preserve"> A.G.</w:t>
      </w:r>
      <w:r w:rsidRPr="005E3743">
        <w:rPr>
          <w:rFonts w:ascii="Arial" w:hAnsi="Arial" w:cs="Arial"/>
        </w:rPr>
        <w:t xml:space="preserve"> </w:t>
      </w:r>
      <w:proofErr w:type="spellStart"/>
      <w:r w:rsidRPr="005E3743">
        <w:rPr>
          <w:rFonts w:ascii="Arial" w:hAnsi="Arial" w:cs="Arial"/>
        </w:rPr>
        <w:t>Misoni</w:t>
      </w:r>
      <w:proofErr w:type="spellEnd"/>
      <w:r w:rsidRPr="005E3743">
        <w:rPr>
          <w:rFonts w:ascii="Arial" w:hAnsi="Arial" w:cs="Arial"/>
        </w:rPr>
        <w:t>,</w:t>
      </w:r>
      <w:r>
        <w:rPr>
          <w:rFonts w:ascii="Arial" w:hAnsi="Arial" w:cs="Arial"/>
        </w:rPr>
        <w:t xml:space="preserve"> P.J.</w:t>
      </w:r>
      <w:r w:rsidRPr="005E3743">
        <w:rPr>
          <w:rFonts w:ascii="Arial" w:hAnsi="Arial" w:cs="Arial"/>
        </w:rPr>
        <w:t xml:space="preserve"> (2023).  Effects of </w:t>
      </w:r>
      <w:proofErr w:type="spellStart"/>
      <w:r w:rsidRPr="005E3743">
        <w:rPr>
          <w:rFonts w:ascii="Arial" w:hAnsi="Arial" w:cs="Arial"/>
          <w:i/>
          <w:iCs/>
        </w:rPr>
        <w:t>Desulfotomaculum</w:t>
      </w:r>
      <w:proofErr w:type="spellEnd"/>
      <w:r w:rsidRPr="005E3743">
        <w:rPr>
          <w:rFonts w:ascii="Arial" w:hAnsi="Arial" w:cs="Arial"/>
        </w:rPr>
        <w:t xml:space="preserve"> </w:t>
      </w:r>
      <w:proofErr w:type="spellStart"/>
      <w:r w:rsidRPr="005E3743">
        <w:rPr>
          <w:rFonts w:ascii="Arial" w:hAnsi="Arial" w:cs="Arial"/>
        </w:rPr>
        <w:t>sp</w:t>
      </w:r>
      <w:proofErr w:type="spellEnd"/>
      <w:r w:rsidRPr="005E3743">
        <w:rPr>
          <w:rFonts w:ascii="Arial" w:hAnsi="Arial" w:cs="Arial"/>
        </w:rPr>
        <w:t xml:space="preserve"> on corrosion </w:t>
      </w:r>
      <w:proofErr w:type="spellStart"/>
      <w:r w:rsidRPr="005E3743">
        <w:rPr>
          <w:rFonts w:ascii="Arial" w:hAnsi="Arial" w:cs="Arial"/>
        </w:rPr>
        <w:t>behaviour</w:t>
      </w:r>
      <w:proofErr w:type="spellEnd"/>
      <w:r w:rsidRPr="005E3743">
        <w:rPr>
          <w:rFonts w:ascii="Arial" w:hAnsi="Arial" w:cs="Arial"/>
        </w:rPr>
        <w:t xml:space="preserve"> of mild steel and </w:t>
      </w:r>
      <w:proofErr w:type="spellStart"/>
      <w:r w:rsidRPr="005E3743">
        <w:rPr>
          <w:rFonts w:ascii="Arial" w:hAnsi="Arial" w:cs="Arial"/>
        </w:rPr>
        <w:t>aluminium</w:t>
      </w:r>
      <w:proofErr w:type="spellEnd"/>
      <w:r w:rsidRPr="005E3743">
        <w:rPr>
          <w:rFonts w:ascii="Arial" w:hAnsi="Arial" w:cs="Arial"/>
        </w:rPr>
        <w:t xml:space="preserve"> in sea water. </w:t>
      </w:r>
      <w:proofErr w:type="spellStart"/>
      <w:r w:rsidRPr="005E3743">
        <w:rPr>
          <w:rFonts w:ascii="Arial" w:hAnsi="Arial" w:cs="Arial"/>
          <w:i/>
          <w:iCs/>
        </w:rPr>
        <w:t>Zastita</w:t>
      </w:r>
      <w:proofErr w:type="spellEnd"/>
      <w:r w:rsidRPr="005E3743">
        <w:rPr>
          <w:rFonts w:ascii="Arial" w:hAnsi="Arial" w:cs="Arial"/>
          <w:i/>
          <w:iCs/>
        </w:rPr>
        <w:t xml:space="preserve"> </w:t>
      </w:r>
      <w:proofErr w:type="spellStart"/>
      <w:r w:rsidRPr="005E3743">
        <w:rPr>
          <w:rFonts w:ascii="Arial" w:hAnsi="Arial" w:cs="Arial"/>
          <w:i/>
          <w:iCs/>
        </w:rPr>
        <w:t>Materijala</w:t>
      </w:r>
      <w:proofErr w:type="spellEnd"/>
      <w:r w:rsidRPr="005E3743">
        <w:rPr>
          <w:rFonts w:ascii="Arial" w:hAnsi="Arial" w:cs="Arial"/>
        </w:rPr>
        <w:t xml:space="preserve"> 64 (2) 190 – 197.</w:t>
      </w:r>
    </w:p>
    <w:p w14:paraId="1A0C3DCD" w14:textId="3EC2EC6C" w:rsidR="00156E2A" w:rsidRPr="00156E2A" w:rsidRDefault="00156E2A" w:rsidP="00156E2A">
      <w:pPr>
        <w:spacing w:line="360" w:lineRule="auto"/>
        <w:ind w:left="720" w:hanging="720"/>
        <w:contextualSpacing/>
        <w:jc w:val="both"/>
        <w:rPr>
          <w:rFonts w:ascii="Arial" w:hAnsi="Arial" w:cs="Arial"/>
        </w:rPr>
      </w:pPr>
      <w:r w:rsidRPr="00A018B8">
        <w:rPr>
          <w:rFonts w:ascii="Arial" w:hAnsi="Arial" w:cs="Arial"/>
        </w:rPr>
        <w:t xml:space="preserve">Kasi, R.V., </w:t>
      </w:r>
      <w:proofErr w:type="spellStart"/>
      <w:r w:rsidRPr="00A018B8">
        <w:rPr>
          <w:rFonts w:ascii="Arial" w:hAnsi="Arial" w:cs="Arial"/>
        </w:rPr>
        <w:t>Ikenga</w:t>
      </w:r>
      <w:proofErr w:type="spellEnd"/>
      <w:r w:rsidRPr="00A018B8">
        <w:rPr>
          <w:rFonts w:ascii="Arial" w:hAnsi="Arial" w:cs="Arial"/>
        </w:rPr>
        <w:t xml:space="preserve">, B., </w:t>
      </w:r>
      <w:proofErr w:type="spellStart"/>
      <w:r w:rsidRPr="00A018B8">
        <w:rPr>
          <w:rFonts w:ascii="Arial" w:hAnsi="Arial" w:cs="Arial"/>
        </w:rPr>
        <w:t>Nmesoma</w:t>
      </w:r>
      <w:proofErr w:type="spellEnd"/>
      <w:r w:rsidRPr="00A018B8">
        <w:rPr>
          <w:rFonts w:ascii="Arial" w:hAnsi="Arial" w:cs="Arial"/>
        </w:rPr>
        <w:t>, A., Bliss, A., Excel M.T., &amp; Collins, E.C. (2024). Antimicrobial properties of ginger (</w:t>
      </w:r>
      <w:r w:rsidRPr="00A018B8">
        <w:rPr>
          <w:rFonts w:ascii="Arial" w:hAnsi="Arial" w:cs="Arial"/>
          <w:i/>
          <w:iCs/>
        </w:rPr>
        <w:t xml:space="preserve">Zingiber officinale </w:t>
      </w:r>
      <w:r w:rsidRPr="00A018B8">
        <w:rPr>
          <w:rFonts w:ascii="Arial" w:hAnsi="Arial" w:cs="Arial"/>
        </w:rPr>
        <w:t>L.) and garlic (</w:t>
      </w:r>
      <w:r w:rsidRPr="00A018B8">
        <w:rPr>
          <w:rFonts w:ascii="Arial" w:hAnsi="Arial" w:cs="Arial"/>
          <w:i/>
          <w:iCs/>
        </w:rPr>
        <w:t>Allium sativum</w:t>
      </w:r>
      <w:r w:rsidRPr="00A018B8">
        <w:rPr>
          <w:rFonts w:ascii="Arial" w:hAnsi="Arial" w:cs="Arial"/>
        </w:rPr>
        <w:t xml:space="preserve">) on </w:t>
      </w:r>
      <w:r w:rsidRPr="00A018B8">
        <w:rPr>
          <w:rFonts w:ascii="Arial" w:hAnsi="Arial" w:cs="Arial"/>
          <w:i/>
          <w:iCs/>
        </w:rPr>
        <w:t xml:space="preserve">Staphylococcus aureus </w:t>
      </w:r>
      <w:r w:rsidRPr="00A018B8">
        <w:rPr>
          <w:rFonts w:ascii="Arial" w:hAnsi="Arial" w:cs="Arial"/>
        </w:rPr>
        <w:t xml:space="preserve">and </w:t>
      </w:r>
      <w:r w:rsidRPr="00A018B8">
        <w:rPr>
          <w:rFonts w:ascii="Arial" w:hAnsi="Arial" w:cs="Arial"/>
          <w:i/>
          <w:iCs/>
        </w:rPr>
        <w:t>Pseudomonas aeruginosa</w:t>
      </w:r>
      <w:r w:rsidRPr="00A018B8">
        <w:rPr>
          <w:rFonts w:ascii="Arial" w:hAnsi="Arial" w:cs="Arial"/>
        </w:rPr>
        <w:t xml:space="preserve">. </w:t>
      </w:r>
      <w:r w:rsidRPr="00A018B8">
        <w:rPr>
          <w:rFonts w:ascii="Arial" w:hAnsi="Arial" w:cs="Arial"/>
          <w:i/>
          <w:iCs/>
        </w:rPr>
        <w:t>European Journal of Microbiology and Infectious Diseases, 1</w:t>
      </w:r>
      <w:r w:rsidRPr="00A018B8">
        <w:rPr>
          <w:rFonts w:ascii="Arial" w:hAnsi="Arial" w:cs="Arial"/>
        </w:rPr>
        <w:t xml:space="preserve">(4), 153-164. 10.5455/EJMID.20241011105548 </w:t>
      </w:r>
    </w:p>
    <w:p w14:paraId="65D3FDAA" w14:textId="77777777" w:rsidR="00156E2A" w:rsidRDefault="00156E2A" w:rsidP="00156E2A">
      <w:pPr>
        <w:spacing w:line="360" w:lineRule="auto"/>
        <w:ind w:left="720" w:hanging="720"/>
        <w:contextualSpacing/>
        <w:jc w:val="both"/>
        <w:rPr>
          <w:rFonts w:ascii="Arial" w:hAnsi="Arial" w:cs="Arial"/>
        </w:rPr>
      </w:pPr>
      <w:r w:rsidRPr="00A018B8">
        <w:rPr>
          <w:rFonts w:ascii="Arial" w:hAnsi="Arial" w:cs="Arial"/>
        </w:rPr>
        <w:t>Kumar, A., Tiwari, A.K., Sharma, A. &amp; Singh, P. (2021). Antibacterial activity of ginger (</w:t>
      </w:r>
      <w:r w:rsidRPr="00A018B8">
        <w:rPr>
          <w:rFonts w:ascii="Arial" w:hAnsi="Arial" w:cs="Arial"/>
          <w:i/>
          <w:iCs/>
        </w:rPr>
        <w:t>Zingiber officinale</w:t>
      </w:r>
      <w:r w:rsidRPr="00A018B8">
        <w:rPr>
          <w:rFonts w:ascii="Arial" w:hAnsi="Arial" w:cs="Arial"/>
        </w:rPr>
        <w:t xml:space="preserve">) rhizome extract against some gram-negative and gram-positive bacteria. </w:t>
      </w:r>
      <w:r w:rsidRPr="00A018B8">
        <w:rPr>
          <w:rFonts w:ascii="Arial" w:hAnsi="Arial" w:cs="Arial"/>
          <w:i/>
          <w:iCs/>
        </w:rPr>
        <w:t>Journal of Pharmacognosy and Phytochemistry,</w:t>
      </w:r>
      <w:r w:rsidRPr="00A018B8">
        <w:rPr>
          <w:rFonts w:ascii="Arial" w:hAnsi="Arial" w:cs="Arial"/>
        </w:rPr>
        <w:t xml:space="preserve"> </w:t>
      </w:r>
      <w:r w:rsidRPr="00A018B8">
        <w:rPr>
          <w:rFonts w:ascii="Arial" w:hAnsi="Arial" w:cs="Arial"/>
          <w:i/>
          <w:iCs/>
        </w:rPr>
        <w:t>10</w:t>
      </w:r>
      <w:r w:rsidRPr="00A018B8">
        <w:rPr>
          <w:rFonts w:ascii="Arial" w:hAnsi="Arial" w:cs="Arial"/>
        </w:rPr>
        <w:t>(3), 31-34.</w:t>
      </w:r>
    </w:p>
    <w:p w14:paraId="72B1E608" w14:textId="57CF68D6" w:rsidR="00156E2A" w:rsidRPr="00156E2A" w:rsidRDefault="00156E2A" w:rsidP="00156E2A">
      <w:pPr>
        <w:ind w:left="720" w:hanging="720"/>
        <w:jc w:val="both"/>
        <w:rPr>
          <w:rFonts w:ascii="Arial" w:eastAsiaTheme="minorEastAsia" w:hAnsi="Arial" w:cs="Arial"/>
          <w:lang w:val="en-GB"/>
        </w:rPr>
      </w:pPr>
      <w:r w:rsidRPr="00B761E5">
        <w:rPr>
          <w:rFonts w:ascii="Arial" w:eastAsiaTheme="minorEastAsia" w:hAnsi="Arial" w:cs="Arial"/>
          <w:lang w:val="en-GB"/>
        </w:rPr>
        <w:t xml:space="preserve">Kumar, R.K.S., </w:t>
      </w:r>
      <w:proofErr w:type="spellStart"/>
      <w:r w:rsidRPr="00B761E5">
        <w:rPr>
          <w:rFonts w:ascii="Arial" w:eastAsiaTheme="minorEastAsia" w:hAnsi="Arial" w:cs="Arial"/>
          <w:lang w:val="en-GB"/>
        </w:rPr>
        <w:t>Vijian</w:t>
      </w:r>
      <w:proofErr w:type="spellEnd"/>
      <w:r w:rsidRPr="00B761E5">
        <w:rPr>
          <w:rFonts w:ascii="Arial" w:eastAsiaTheme="minorEastAsia" w:hAnsi="Arial" w:cs="Arial"/>
          <w:lang w:val="en-GB"/>
        </w:rPr>
        <w:t xml:space="preserve">, P., Solomon, J.S., &amp; </w:t>
      </w:r>
      <w:proofErr w:type="spellStart"/>
      <w:r w:rsidRPr="00B761E5">
        <w:rPr>
          <w:rFonts w:ascii="Arial" w:eastAsiaTheme="minorEastAsia" w:hAnsi="Arial" w:cs="Arial"/>
          <w:lang w:val="en-GB"/>
        </w:rPr>
        <w:t>Benchmans</w:t>
      </w:r>
      <w:proofErr w:type="spellEnd"/>
      <w:r w:rsidRPr="00B761E5">
        <w:rPr>
          <w:rFonts w:ascii="Arial" w:eastAsiaTheme="minorEastAsia" w:hAnsi="Arial" w:cs="Arial"/>
          <w:lang w:val="en-GB"/>
        </w:rPr>
        <w:t xml:space="preserve">, I.J. (2012). Corrosion studies on stainless steel. </w:t>
      </w:r>
      <w:r w:rsidRPr="00B761E5">
        <w:rPr>
          <w:rFonts w:ascii="Arial" w:eastAsiaTheme="minorEastAsia" w:hAnsi="Arial" w:cs="Arial"/>
          <w:i/>
          <w:iCs/>
          <w:lang w:val="en-GB"/>
        </w:rPr>
        <w:t>International Journal of Emerging Technology and Advanced Engineering</w:t>
      </w:r>
      <w:r w:rsidRPr="00B761E5">
        <w:rPr>
          <w:rFonts w:ascii="Arial" w:eastAsiaTheme="minorEastAsia" w:hAnsi="Arial" w:cs="Arial"/>
          <w:lang w:val="en-GB"/>
        </w:rPr>
        <w:t xml:space="preserve"> 2(5): 178-182.</w:t>
      </w:r>
    </w:p>
    <w:p w14:paraId="44A086E6" w14:textId="77777777" w:rsidR="00156E2A" w:rsidRDefault="00156E2A" w:rsidP="00156E2A">
      <w:pPr>
        <w:pStyle w:val="NoSpacing"/>
        <w:spacing w:line="360" w:lineRule="auto"/>
        <w:ind w:left="720" w:hanging="720"/>
        <w:jc w:val="both"/>
      </w:pPr>
      <w:r w:rsidRPr="00F146D9">
        <w:t>Mansfield,</w:t>
      </w:r>
      <w:r>
        <w:t xml:space="preserve"> A.P., </w:t>
      </w:r>
      <w:r w:rsidRPr="00F146D9">
        <w:t>Shib, Devinny,</w:t>
      </w:r>
      <w:r>
        <w:t xml:space="preserve"> H.J.,</w:t>
      </w:r>
      <w:r w:rsidRPr="00F146D9">
        <w:t xml:space="preserve"> Islander,</w:t>
      </w:r>
      <w:r>
        <w:t xml:space="preserve"> R.</w:t>
      </w:r>
      <w:r w:rsidRPr="00F146D9">
        <w:t xml:space="preserve"> and Chan</w:t>
      </w:r>
      <w:r>
        <w:t xml:space="preserve">, C.L. </w:t>
      </w:r>
      <w:r w:rsidRPr="00F146D9">
        <w:t>(2002). Corrosion</w:t>
      </w:r>
      <w:r>
        <w:t xml:space="preserve"> </w:t>
      </w:r>
      <w:r w:rsidRPr="00F146D9">
        <w:t>monitoring and control for concrete sewer pipes. Corrosion, 90.</w:t>
      </w:r>
    </w:p>
    <w:p w14:paraId="06377A7C" w14:textId="77777777" w:rsidR="00156E2A" w:rsidRPr="00A018B8" w:rsidRDefault="00156E2A" w:rsidP="00156E2A">
      <w:pPr>
        <w:spacing w:line="360" w:lineRule="auto"/>
        <w:ind w:left="720" w:hanging="720"/>
        <w:contextualSpacing/>
        <w:jc w:val="both"/>
        <w:rPr>
          <w:rFonts w:ascii="Arial" w:hAnsi="Arial" w:cs="Arial"/>
        </w:rPr>
      </w:pPr>
      <w:r w:rsidRPr="00A018B8">
        <w:rPr>
          <w:rFonts w:ascii="Arial" w:hAnsi="Arial" w:cs="Arial"/>
        </w:rPr>
        <w:t xml:space="preserve">Marzorati, S., </w:t>
      </w:r>
      <w:proofErr w:type="spellStart"/>
      <w:r w:rsidRPr="00A018B8">
        <w:rPr>
          <w:rFonts w:ascii="Arial" w:hAnsi="Arial" w:cs="Arial"/>
        </w:rPr>
        <w:t>Verotta</w:t>
      </w:r>
      <w:proofErr w:type="spellEnd"/>
      <w:r w:rsidRPr="00A018B8">
        <w:rPr>
          <w:rFonts w:ascii="Arial" w:hAnsi="Arial" w:cs="Arial"/>
        </w:rPr>
        <w:t xml:space="preserve">, L., &amp; </w:t>
      </w:r>
      <w:proofErr w:type="spellStart"/>
      <w:r w:rsidRPr="00A018B8">
        <w:rPr>
          <w:rFonts w:ascii="Arial" w:hAnsi="Arial" w:cs="Arial"/>
        </w:rPr>
        <w:t>Trasalti</w:t>
      </w:r>
      <w:proofErr w:type="spellEnd"/>
      <w:r w:rsidRPr="00A018B8">
        <w:rPr>
          <w:rFonts w:ascii="Arial" w:hAnsi="Arial" w:cs="Arial"/>
        </w:rPr>
        <w:t>, S.P. (2019). Green Corrosion Inhibitors from Natural Sources</w:t>
      </w:r>
      <w:r>
        <w:rPr>
          <w:rFonts w:ascii="Arial" w:hAnsi="Arial" w:cs="Arial"/>
        </w:rPr>
        <w:t xml:space="preserve"> </w:t>
      </w:r>
      <w:r w:rsidRPr="00A018B8">
        <w:rPr>
          <w:rFonts w:ascii="Arial" w:hAnsi="Arial" w:cs="Arial"/>
        </w:rPr>
        <w:t xml:space="preserve">and Biomass Wastes. </w:t>
      </w:r>
      <w:r w:rsidRPr="00A018B8">
        <w:rPr>
          <w:rFonts w:ascii="Arial" w:hAnsi="Arial" w:cs="Arial"/>
          <w:i/>
          <w:iCs/>
        </w:rPr>
        <w:t>Molecules, 24</w:t>
      </w:r>
      <w:r w:rsidRPr="00A018B8">
        <w:rPr>
          <w:rFonts w:ascii="Arial" w:hAnsi="Arial" w:cs="Arial"/>
        </w:rPr>
        <w:t>(1): 48.</w:t>
      </w:r>
    </w:p>
    <w:p w14:paraId="355E0B0B" w14:textId="408CA979" w:rsidR="00156E2A" w:rsidRDefault="00156E2A" w:rsidP="00156E2A">
      <w:pPr>
        <w:spacing w:line="360" w:lineRule="auto"/>
        <w:ind w:left="720" w:hanging="720"/>
        <w:contextualSpacing/>
        <w:jc w:val="both"/>
      </w:pPr>
      <w:r w:rsidRPr="00A018B8">
        <w:rPr>
          <w:rFonts w:ascii="Arial" w:hAnsi="Arial" w:cs="Arial"/>
        </w:rPr>
        <w:t>Nazzaro, F., Fratianni, F., Coppola, R. &amp; De Feo, V. (2017). Essential oils and antifungal activity.</w:t>
      </w:r>
      <w:r w:rsidRPr="00A018B8">
        <w:rPr>
          <w:rFonts w:ascii="Arial" w:hAnsi="Arial" w:cs="Arial"/>
          <w:i/>
          <w:iCs/>
        </w:rPr>
        <w:t xml:space="preserve"> Pharmaceuticals,</w:t>
      </w:r>
      <w:r w:rsidRPr="00A018B8">
        <w:rPr>
          <w:rFonts w:ascii="Arial" w:hAnsi="Arial" w:cs="Arial"/>
        </w:rPr>
        <w:t xml:space="preserve"> </w:t>
      </w:r>
      <w:r w:rsidRPr="00A018B8">
        <w:rPr>
          <w:rFonts w:ascii="Arial" w:hAnsi="Arial" w:cs="Arial"/>
          <w:i/>
          <w:iCs/>
        </w:rPr>
        <w:t>10</w:t>
      </w:r>
      <w:r w:rsidRPr="00A018B8">
        <w:rPr>
          <w:rFonts w:ascii="Arial" w:hAnsi="Arial" w:cs="Arial"/>
        </w:rPr>
        <w:t xml:space="preserve">(4), 86. </w:t>
      </w:r>
      <w:hyperlink r:id="rId18" w:history="1">
        <w:r w:rsidRPr="00A018B8">
          <w:rPr>
            <w:rFonts w:ascii="Arial" w:hAnsi="Arial" w:cs="Arial"/>
            <w:color w:val="0563C1"/>
            <w:u w:val="single"/>
          </w:rPr>
          <w:t>https://doi.org/10.3390/ph10040086</w:t>
        </w:r>
      </w:hyperlink>
      <w:r>
        <w:t>.</w:t>
      </w:r>
    </w:p>
    <w:p w14:paraId="6AFE8EE9" w14:textId="0E3C81A6" w:rsidR="00156E2A" w:rsidRPr="00156E2A" w:rsidRDefault="00156E2A" w:rsidP="00156E2A">
      <w:pPr>
        <w:spacing w:line="360" w:lineRule="auto"/>
        <w:ind w:left="720" w:hanging="720"/>
        <w:jc w:val="both"/>
        <w:rPr>
          <w:rFonts w:ascii="Arial" w:hAnsi="Arial" w:cs="Arial"/>
        </w:rPr>
      </w:pPr>
      <w:proofErr w:type="spellStart"/>
      <w:r>
        <w:rPr>
          <w:rFonts w:ascii="Arial" w:eastAsiaTheme="minorEastAsia" w:hAnsi="Arial" w:cs="Arial"/>
          <w:bCs/>
          <w:iCs/>
          <w:lang w:val="en-GB"/>
        </w:rPr>
        <w:lastRenderedPageBreak/>
        <w:t>Nwokorie</w:t>
      </w:r>
      <w:proofErr w:type="spellEnd"/>
      <w:r>
        <w:rPr>
          <w:rFonts w:ascii="Arial" w:eastAsiaTheme="minorEastAsia" w:hAnsi="Arial" w:cs="Arial"/>
          <w:bCs/>
          <w:iCs/>
          <w:lang w:val="en-GB"/>
        </w:rPr>
        <w:t>, R.</w:t>
      </w:r>
      <w:r>
        <w:rPr>
          <w:rFonts w:ascii="Arial" w:hAnsi="Arial" w:cs="Arial"/>
        </w:rPr>
        <w:t xml:space="preserve">C., </w:t>
      </w:r>
      <w:proofErr w:type="spellStart"/>
      <w:r>
        <w:rPr>
          <w:rFonts w:ascii="Arial" w:hAnsi="Arial" w:cs="Arial"/>
        </w:rPr>
        <w:t>Ogbulie</w:t>
      </w:r>
      <w:proofErr w:type="spellEnd"/>
      <w:r>
        <w:rPr>
          <w:rFonts w:ascii="Arial" w:hAnsi="Arial" w:cs="Arial"/>
        </w:rPr>
        <w:t xml:space="preserve">, J.N., Nweke, C.O, </w:t>
      </w:r>
      <w:proofErr w:type="spellStart"/>
      <w:r>
        <w:rPr>
          <w:rFonts w:ascii="Arial" w:hAnsi="Arial" w:cs="Arial"/>
        </w:rPr>
        <w:t>Akujobi</w:t>
      </w:r>
      <w:proofErr w:type="spellEnd"/>
      <w:r>
        <w:rPr>
          <w:rFonts w:ascii="Arial" w:hAnsi="Arial" w:cs="Arial"/>
        </w:rPr>
        <w:t>, C.O., Imo, E.O. (2025</w:t>
      </w:r>
      <w:r w:rsidR="00A70C60">
        <w:rPr>
          <w:rFonts w:ascii="Arial" w:hAnsi="Arial" w:cs="Arial"/>
        </w:rPr>
        <w:t>a</w:t>
      </w:r>
      <w:r>
        <w:rPr>
          <w:rFonts w:ascii="Arial" w:hAnsi="Arial" w:cs="Arial"/>
        </w:rPr>
        <w:t>). Microbial influenced corrosion of copper and inhibiting effects of</w:t>
      </w:r>
      <w:r w:rsidR="003645B8">
        <w:rPr>
          <w:rFonts w:ascii="Arial" w:hAnsi="Arial" w:cs="Arial"/>
        </w:rPr>
        <w:t xml:space="preserve"> </w:t>
      </w:r>
      <w:r>
        <w:rPr>
          <w:rFonts w:ascii="Arial" w:hAnsi="Arial" w:cs="Arial"/>
        </w:rPr>
        <w:t>Capsicum annuum extracts. Intl. of Innovative Sci. and Resch. Tech. 10 (3) 3269-3274.</w:t>
      </w:r>
    </w:p>
    <w:p w14:paraId="258D87BC" w14:textId="18017715" w:rsidR="005A010C" w:rsidRPr="00A018B8" w:rsidRDefault="00156E2A" w:rsidP="00156E2A">
      <w:pPr>
        <w:spacing w:after="0" w:line="360" w:lineRule="auto"/>
        <w:ind w:left="720" w:hanging="720"/>
        <w:contextualSpacing/>
        <w:jc w:val="both"/>
        <w:rPr>
          <w:rFonts w:ascii="Arial" w:hAnsi="Arial" w:cs="Arial"/>
        </w:rPr>
      </w:pPr>
      <w:bookmarkStart w:id="21" w:name="_Hlk221410766"/>
      <w:proofErr w:type="spellStart"/>
      <w:r w:rsidRPr="00A018B8">
        <w:rPr>
          <w:rFonts w:ascii="Arial" w:hAnsi="Arial" w:cs="Arial"/>
        </w:rPr>
        <w:t>Oguzie</w:t>
      </w:r>
      <w:proofErr w:type="spellEnd"/>
      <w:r w:rsidRPr="00A018B8">
        <w:rPr>
          <w:rFonts w:ascii="Arial" w:hAnsi="Arial" w:cs="Arial"/>
        </w:rPr>
        <w:t xml:space="preserve"> </w:t>
      </w:r>
      <w:bookmarkEnd w:id="21"/>
      <w:r w:rsidRPr="00A018B8">
        <w:rPr>
          <w:rFonts w:ascii="Arial" w:hAnsi="Arial" w:cs="Arial"/>
        </w:rPr>
        <w:t xml:space="preserve">E.E., </w:t>
      </w:r>
      <w:proofErr w:type="spellStart"/>
      <w:r w:rsidRPr="00A018B8">
        <w:rPr>
          <w:rFonts w:ascii="Arial" w:hAnsi="Arial" w:cs="Arial"/>
        </w:rPr>
        <w:t>Oguzie</w:t>
      </w:r>
      <w:proofErr w:type="spellEnd"/>
      <w:r w:rsidRPr="00A018B8">
        <w:rPr>
          <w:rFonts w:ascii="Arial" w:hAnsi="Arial" w:cs="Arial"/>
        </w:rPr>
        <w:t xml:space="preserve"> K.L., </w:t>
      </w:r>
      <w:proofErr w:type="spellStart"/>
      <w:r w:rsidRPr="00A018B8">
        <w:rPr>
          <w:rFonts w:ascii="Arial" w:hAnsi="Arial" w:cs="Arial"/>
        </w:rPr>
        <w:t>Akalezi</w:t>
      </w:r>
      <w:proofErr w:type="spellEnd"/>
      <w:r w:rsidRPr="00A018B8">
        <w:rPr>
          <w:rFonts w:ascii="Arial" w:hAnsi="Arial" w:cs="Arial"/>
        </w:rPr>
        <w:t xml:space="preserve"> C.O., </w:t>
      </w:r>
      <w:proofErr w:type="spellStart"/>
      <w:r w:rsidRPr="00A018B8">
        <w:rPr>
          <w:rFonts w:ascii="Arial" w:hAnsi="Arial" w:cs="Arial"/>
        </w:rPr>
        <w:t>Udeze</w:t>
      </w:r>
      <w:proofErr w:type="spellEnd"/>
      <w:r w:rsidRPr="00A018B8">
        <w:rPr>
          <w:rFonts w:ascii="Arial" w:hAnsi="Arial" w:cs="Arial"/>
        </w:rPr>
        <w:t xml:space="preserve"> I.O., </w:t>
      </w:r>
      <w:proofErr w:type="spellStart"/>
      <w:r w:rsidRPr="00A018B8">
        <w:rPr>
          <w:rFonts w:ascii="Arial" w:hAnsi="Arial" w:cs="Arial"/>
        </w:rPr>
        <w:t>Ogbulie</w:t>
      </w:r>
      <w:proofErr w:type="spellEnd"/>
      <w:r w:rsidRPr="00A018B8">
        <w:rPr>
          <w:rFonts w:ascii="Arial" w:hAnsi="Arial" w:cs="Arial"/>
        </w:rPr>
        <w:t xml:space="preserve"> J.N., &amp; Njoku V.O. (2012). Natural Products for Materials Protection: Corrosion and Microbial Growth Inhibition Using </w:t>
      </w:r>
      <w:r w:rsidRPr="00A018B8">
        <w:rPr>
          <w:rFonts w:ascii="Arial" w:hAnsi="Arial" w:cs="Arial"/>
          <w:i/>
          <w:iCs/>
        </w:rPr>
        <w:t>Capsicum Frutescens</w:t>
      </w:r>
      <w:r w:rsidRPr="00A018B8">
        <w:rPr>
          <w:rFonts w:ascii="Arial" w:hAnsi="Arial" w:cs="Arial"/>
        </w:rPr>
        <w:t xml:space="preserve"> Biomass Extracts. </w:t>
      </w:r>
      <w:r w:rsidRPr="00A018B8">
        <w:rPr>
          <w:rFonts w:ascii="Arial" w:hAnsi="Arial" w:cs="Arial"/>
          <w:i/>
          <w:iCs/>
        </w:rPr>
        <w:t>ACS Sustainable Chemistry and Engineering, 1(2)</w:t>
      </w:r>
      <w:r w:rsidRPr="00A018B8">
        <w:rPr>
          <w:rFonts w:ascii="Arial" w:hAnsi="Arial" w:cs="Arial"/>
        </w:rPr>
        <w:t>, 214-225. DOI:10.1021/sc300145k</w:t>
      </w:r>
    </w:p>
    <w:p w14:paraId="5E63EF4C" w14:textId="77777777" w:rsidR="00156E2A" w:rsidRDefault="00156E2A" w:rsidP="00156E2A">
      <w:pPr>
        <w:ind w:left="720" w:hanging="720"/>
        <w:jc w:val="both"/>
        <w:rPr>
          <w:rFonts w:ascii="Arial" w:eastAsiaTheme="minorEastAsia" w:hAnsi="Arial" w:cs="Arial"/>
          <w:lang w:val="en-GB"/>
        </w:rPr>
      </w:pPr>
      <w:bookmarkStart w:id="22" w:name="_Hlk221412395"/>
      <w:r w:rsidRPr="00546A94">
        <w:rPr>
          <w:rFonts w:ascii="Arial" w:eastAsiaTheme="minorEastAsia" w:hAnsi="Arial" w:cs="Arial"/>
          <w:lang w:val="en-GB"/>
        </w:rPr>
        <w:t>Obike</w:t>
      </w:r>
      <w:bookmarkEnd w:id="22"/>
      <w:r w:rsidRPr="00546A94">
        <w:rPr>
          <w:rFonts w:ascii="Arial" w:eastAsiaTheme="minorEastAsia" w:hAnsi="Arial" w:cs="Arial"/>
          <w:lang w:val="en-GB"/>
        </w:rPr>
        <w:t xml:space="preserve">, </w:t>
      </w:r>
      <w:r>
        <w:rPr>
          <w:rFonts w:ascii="Arial" w:eastAsiaTheme="minorEastAsia" w:hAnsi="Arial" w:cs="Arial"/>
          <w:lang w:val="en-GB"/>
        </w:rPr>
        <w:t xml:space="preserve">A.I., </w:t>
      </w:r>
      <w:r w:rsidRPr="00546A94">
        <w:rPr>
          <w:rFonts w:ascii="Arial" w:eastAsiaTheme="minorEastAsia" w:hAnsi="Arial" w:cs="Arial"/>
          <w:lang w:val="en-GB"/>
        </w:rPr>
        <w:t>Okorie,</w:t>
      </w:r>
      <w:r>
        <w:rPr>
          <w:rFonts w:ascii="Arial" w:eastAsiaTheme="minorEastAsia" w:hAnsi="Arial" w:cs="Arial"/>
          <w:lang w:val="en-GB"/>
        </w:rPr>
        <w:t xml:space="preserve"> N.A.,</w:t>
      </w:r>
      <w:r w:rsidRPr="00546A94">
        <w:rPr>
          <w:rFonts w:ascii="Arial" w:eastAsiaTheme="minorEastAsia" w:hAnsi="Arial" w:cs="Arial"/>
          <w:lang w:val="en-GB"/>
        </w:rPr>
        <w:t xml:space="preserve"> </w:t>
      </w:r>
      <w:proofErr w:type="spellStart"/>
      <w:r w:rsidRPr="00546A94">
        <w:rPr>
          <w:rFonts w:ascii="Arial" w:eastAsiaTheme="minorEastAsia" w:hAnsi="Arial" w:cs="Arial"/>
          <w:lang w:val="en-GB"/>
        </w:rPr>
        <w:t>Edeke</w:t>
      </w:r>
      <w:proofErr w:type="spellEnd"/>
      <w:r w:rsidRPr="00546A94">
        <w:rPr>
          <w:rFonts w:ascii="Arial" w:eastAsiaTheme="minorEastAsia" w:hAnsi="Arial" w:cs="Arial"/>
          <w:lang w:val="en-GB"/>
        </w:rPr>
        <w:t>,</w:t>
      </w:r>
      <w:r>
        <w:rPr>
          <w:rFonts w:ascii="Arial" w:eastAsiaTheme="minorEastAsia" w:hAnsi="Arial" w:cs="Arial"/>
          <w:lang w:val="en-GB"/>
        </w:rPr>
        <w:t xml:space="preserve"> S.O.,</w:t>
      </w:r>
      <w:r w:rsidRPr="00546A94">
        <w:rPr>
          <w:rFonts w:ascii="Arial" w:eastAsiaTheme="minorEastAsia" w:hAnsi="Arial" w:cs="Arial"/>
          <w:lang w:val="en-GB"/>
        </w:rPr>
        <w:t xml:space="preserve"> &amp; </w:t>
      </w:r>
      <w:proofErr w:type="spellStart"/>
      <w:r w:rsidRPr="00546A94">
        <w:rPr>
          <w:rFonts w:ascii="Arial" w:eastAsiaTheme="minorEastAsia" w:hAnsi="Arial" w:cs="Arial"/>
          <w:lang w:val="en-GB"/>
        </w:rPr>
        <w:t>Ezealor</w:t>
      </w:r>
      <w:proofErr w:type="spellEnd"/>
      <w:r>
        <w:rPr>
          <w:rFonts w:ascii="Arial" w:eastAsiaTheme="minorEastAsia" w:hAnsi="Arial" w:cs="Arial"/>
          <w:lang w:val="en-GB"/>
        </w:rPr>
        <w:t>, A.U.</w:t>
      </w:r>
      <w:r w:rsidRPr="00546A94">
        <w:rPr>
          <w:rFonts w:ascii="Arial" w:eastAsiaTheme="minorEastAsia" w:hAnsi="Arial" w:cs="Arial"/>
          <w:lang w:val="en-GB"/>
        </w:rPr>
        <w:t xml:space="preserve"> (2017). Alligator Pepper (</w:t>
      </w:r>
      <w:proofErr w:type="spellStart"/>
      <w:r w:rsidRPr="00546A94">
        <w:rPr>
          <w:rFonts w:ascii="Arial" w:eastAsiaTheme="minorEastAsia" w:hAnsi="Arial" w:cs="Arial"/>
          <w:i/>
          <w:iCs/>
          <w:lang w:val="en-GB"/>
        </w:rPr>
        <w:t>Aframomum</w:t>
      </w:r>
      <w:proofErr w:type="spellEnd"/>
      <w:r w:rsidRPr="00546A94">
        <w:rPr>
          <w:rFonts w:ascii="Arial" w:eastAsiaTheme="minorEastAsia" w:hAnsi="Arial" w:cs="Arial"/>
          <w:lang w:val="en-GB"/>
        </w:rPr>
        <w:t xml:space="preserve"> </w:t>
      </w:r>
      <w:proofErr w:type="spellStart"/>
      <w:r w:rsidRPr="00546A94">
        <w:rPr>
          <w:rFonts w:ascii="Arial" w:eastAsiaTheme="minorEastAsia" w:hAnsi="Arial" w:cs="Arial"/>
          <w:i/>
          <w:iCs/>
          <w:lang w:val="en-GB"/>
        </w:rPr>
        <w:t>melegueta</w:t>
      </w:r>
      <w:proofErr w:type="spellEnd"/>
      <w:r w:rsidRPr="00546A94">
        <w:rPr>
          <w:rFonts w:ascii="Arial" w:eastAsiaTheme="minorEastAsia" w:hAnsi="Arial" w:cs="Arial"/>
          <w:lang w:val="en-GB"/>
        </w:rPr>
        <w:t xml:space="preserve">) Extracts as Corrosion Inhibitors for Mild Steel in Simulated Oilfield Environment Containing </w:t>
      </w:r>
      <w:proofErr w:type="spellStart"/>
      <w:r w:rsidRPr="00546A94">
        <w:rPr>
          <w:rFonts w:ascii="Arial" w:eastAsiaTheme="minorEastAsia" w:hAnsi="Arial" w:cs="Arial"/>
          <w:i/>
          <w:iCs/>
          <w:lang w:val="en-GB"/>
        </w:rPr>
        <w:t>Desulfovibrio</w:t>
      </w:r>
      <w:proofErr w:type="spellEnd"/>
      <w:r w:rsidRPr="00546A94">
        <w:rPr>
          <w:rFonts w:ascii="Arial" w:eastAsiaTheme="minorEastAsia" w:hAnsi="Arial" w:cs="Arial"/>
          <w:i/>
          <w:iCs/>
          <w:lang w:val="en-GB"/>
        </w:rPr>
        <w:t xml:space="preserve"> </w:t>
      </w:r>
      <w:proofErr w:type="spellStart"/>
      <w:r w:rsidRPr="00546A94">
        <w:rPr>
          <w:rFonts w:ascii="Arial" w:eastAsiaTheme="minorEastAsia" w:hAnsi="Arial" w:cs="Arial"/>
          <w:i/>
          <w:iCs/>
          <w:lang w:val="en-GB"/>
        </w:rPr>
        <w:t>desulfuricans</w:t>
      </w:r>
      <w:proofErr w:type="spellEnd"/>
      <w:r w:rsidRPr="00546A94">
        <w:rPr>
          <w:rFonts w:ascii="Arial" w:eastAsiaTheme="minorEastAsia" w:hAnsi="Arial" w:cs="Arial"/>
          <w:lang w:val="en-GB"/>
        </w:rPr>
        <w:t xml:space="preserve">. </w:t>
      </w:r>
      <w:r w:rsidRPr="00546A94">
        <w:rPr>
          <w:rFonts w:ascii="Arial" w:eastAsiaTheme="minorEastAsia" w:hAnsi="Arial" w:cs="Arial"/>
          <w:i/>
          <w:iCs/>
          <w:lang w:val="en-GB"/>
        </w:rPr>
        <w:t>Journal of Bio- and Tribo-Corrosion,</w:t>
      </w:r>
      <w:r w:rsidRPr="00546A94">
        <w:rPr>
          <w:rFonts w:ascii="Arial" w:eastAsiaTheme="minorEastAsia" w:hAnsi="Arial" w:cs="Arial"/>
          <w:lang w:val="en-GB"/>
        </w:rPr>
        <w:t xml:space="preserve"> 3(4), 53.</w:t>
      </w:r>
    </w:p>
    <w:p w14:paraId="3AE029ED" w14:textId="77777777" w:rsidR="00156E2A" w:rsidRPr="00546A94" w:rsidRDefault="00156E2A" w:rsidP="00156E2A">
      <w:pPr>
        <w:ind w:left="720" w:hanging="720"/>
        <w:jc w:val="both"/>
        <w:rPr>
          <w:rFonts w:ascii="Arial" w:eastAsiaTheme="minorEastAsia" w:hAnsi="Arial" w:cs="Arial"/>
          <w:lang w:val="en-GB"/>
        </w:rPr>
      </w:pPr>
      <w:r w:rsidRPr="001C1227">
        <w:rPr>
          <w:rFonts w:ascii="Arial" w:eastAsiaTheme="minorEastAsia" w:hAnsi="Arial" w:cs="Arial"/>
          <w:lang w:val="en-GB"/>
        </w:rPr>
        <w:t xml:space="preserve">Okafor, P. C., </w:t>
      </w:r>
      <w:proofErr w:type="spellStart"/>
      <w:r w:rsidRPr="001C1227">
        <w:rPr>
          <w:rFonts w:ascii="Arial" w:eastAsiaTheme="minorEastAsia" w:hAnsi="Arial" w:cs="Arial"/>
          <w:lang w:val="en-GB"/>
        </w:rPr>
        <w:t>Osabor</w:t>
      </w:r>
      <w:proofErr w:type="spellEnd"/>
      <w:r w:rsidRPr="001C1227">
        <w:rPr>
          <w:rFonts w:ascii="Arial" w:eastAsiaTheme="minorEastAsia" w:hAnsi="Arial" w:cs="Arial"/>
          <w:lang w:val="en-GB"/>
        </w:rPr>
        <w:t xml:space="preserve">, V. I., &amp; </w:t>
      </w:r>
      <w:proofErr w:type="spellStart"/>
      <w:r w:rsidRPr="001C1227">
        <w:rPr>
          <w:rFonts w:ascii="Arial" w:eastAsiaTheme="minorEastAsia" w:hAnsi="Arial" w:cs="Arial"/>
          <w:lang w:val="en-GB"/>
        </w:rPr>
        <w:t>Ebenso</w:t>
      </w:r>
      <w:proofErr w:type="spellEnd"/>
      <w:r w:rsidRPr="001C1227">
        <w:rPr>
          <w:rFonts w:ascii="Arial" w:eastAsiaTheme="minorEastAsia" w:hAnsi="Arial" w:cs="Arial"/>
          <w:lang w:val="en-GB"/>
        </w:rPr>
        <w:t xml:space="preserve">, E. E. (2007). Eco-friendly corrosion inhibitors: Inhibitive action of ethanol extracts of Garcinia kola for the corrosion of mild steel in H2SO4 solutions. </w:t>
      </w:r>
      <w:r w:rsidRPr="001C1227">
        <w:rPr>
          <w:rFonts w:ascii="Arial" w:eastAsiaTheme="minorEastAsia" w:hAnsi="Arial" w:cs="Arial"/>
          <w:i/>
          <w:iCs/>
          <w:lang w:val="en-GB"/>
        </w:rPr>
        <w:t xml:space="preserve">Pigment &amp; Resin Technology, </w:t>
      </w:r>
      <w:r w:rsidRPr="001C1227">
        <w:rPr>
          <w:rFonts w:ascii="Arial" w:eastAsiaTheme="minorEastAsia" w:hAnsi="Arial" w:cs="Arial"/>
          <w:lang w:val="en-GB"/>
        </w:rPr>
        <w:t>36(5), 299-305.</w:t>
      </w:r>
    </w:p>
    <w:p w14:paraId="748C2CCE" w14:textId="4AF5CEB4" w:rsidR="005A010C" w:rsidRPr="00156E2A" w:rsidRDefault="00156E2A" w:rsidP="00156E2A">
      <w:pPr>
        <w:ind w:left="720" w:hanging="720"/>
        <w:jc w:val="both"/>
        <w:rPr>
          <w:rFonts w:ascii="Arial" w:eastAsiaTheme="minorEastAsia" w:hAnsi="Arial" w:cs="Arial"/>
          <w:lang w:val="en-GB"/>
        </w:rPr>
      </w:pPr>
      <w:r w:rsidRPr="00546A94">
        <w:rPr>
          <w:rFonts w:ascii="Arial" w:eastAsiaTheme="minorEastAsia" w:hAnsi="Arial" w:cs="Arial"/>
          <w:lang w:val="en-GB"/>
        </w:rPr>
        <w:t>Okon,</w:t>
      </w:r>
      <w:r>
        <w:rPr>
          <w:rFonts w:ascii="Arial" w:eastAsiaTheme="minorEastAsia" w:hAnsi="Arial" w:cs="Arial"/>
          <w:lang w:val="en-GB"/>
        </w:rPr>
        <w:t xml:space="preserve"> A.N., </w:t>
      </w:r>
      <w:r w:rsidRPr="00546A94">
        <w:rPr>
          <w:rFonts w:ascii="Arial" w:eastAsiaTheme="minorEastAsia" w:hAnsi="Arial" w:cs="Arial"/>
          <w:lang w:val="en-GB"/>
        </w:rPr>
        <w:t>Udoh,</w:t>
      </w:r>
      <w:r>
        <w:rPr>
          <w:rFonts w:ascii="Arial" w:eastAsiaTheme="minorEastAsia" w:hAnsi="Arial" w:cs="Arial"/>
          <w:lang w:val="en-GB"/>
        </w:rPr>
        <w:t xml:space="preserve"> I.I,</w:t>
      </w:r>
      <w:r w:rsidRPr="00546A94">
        <w:rPr>
          <w:rFonts w:ascii="Arial" w:eastAsiaTheme="minorEastAsia" w:hAnsi="Arial" w:cs="Arial"/>
          <w:lang w:val="en-GB"/>
        </w:rPr>
        <w:t xml:space="preserve"> &amp;</w:t>
      </w:r>
      <w:r>
        <w:rPr>
          <w:rFonts w:ascii="Arial" w:eastAsiaTheme="minorEastAsia" w:hAnsi="Arial" w:cs="Arial"/>
          <w:lang w:val="en-GB"/>
        </w:rPr>
        <w:t xml:space="preserve"> </w:t>
      </w:r>
      <w:proofErr w:type="spellStart"/>
      <w:r w:rsidRPr="00546A94">
        <w:rPr>
          <w:rFonts w:ascii="Arial" w:eastAsiaTheme="minorEastAsia" w:hAnsi="Arial" w:cs="Arial"/>
          <w:lang w:val="en-GB"/>
        </w:rPr>
        <w:t>Eduok</w:t>
      </w:r>
      <w:proofErr w:type="spellEnd"/>
      <w:r w:rsidRPr="00546A94">
        <w:rPr>
          <w:rFonts w:ascii="Arial" w:eastAsiaTheme="minorEastAsia" w:hAnsi="Arial" w:cs="Arial"/>
          <w:lang w:val="en-GB"/>
        </w:rPr>
        <w:t xml:space="preserve">. </w:t>
      </w:r>
      <w:r>
        <w:rPr>
          <w:rFonts w:ascii="Arial" w:eastAsiaTheme="minorEastAsia" w:hAnsi="Arial" w:cs="Arial"/>
          <w:lang w:val="en-GB"/>
        </w:rPr>
        <w:t xml:space="preserve">U.M. </w:t>
      </w:r>
      <w:r w:rsidRPr="00546A94">
        <w:rPr>
          <w:rFonts w:ascii="Arial" w:eastAsiaTheme="minorEastAsia" w:hAnsi="Arial" w:cs="Arial"/>
          <w:lang w:val="en-GB"/>
        </w:rPr>
        <w:t xml:space="preserve">(2021). Mechanistic study of corrosion inhibition of mild steel by </w:t>
      </w:r>
      <w:proofErr w:type="spellStart"/>
      <w:r w:rsidRPr="00546A94">
        <w:rPr>
          <w:rFonts w:ascii="Arial" w:eastAsiaTheme="minorEastAsia" w:hAnsi="Arial" w:cs="Arial"/>
          <w:i/>
          <w:iCs/>
          <w:lang w:val="en-GB"/>
        </w:rPr>
        <w:t>Aframomum</w:t>
      </w:r>
      <w:proofErr w:type="spellEnd"/>
      <w:r w:rsidRPr="00546A94">
        <w:rPr>
          <w:rFonts w:ascii="Arial" w:eastAsiaTheme="minorEastAsia" w:hAnsi="Arial" w:cs="Arial"/>
          <w:i/>
          <w:iCs/>
          <w:lang w:val="en-GB"/>
        </w:rPr>
        <w:t xml:space="preserve"> </w:t>
      </w:r>
      <w:proofErr w:type="spellStart"/>
      <w:r w:rsidRPr="00546A94">
        <w:rPr>
          <w:rFonts w:ascii="Arial" w:eastAsiaTheme="minorEastAsia" w:hAnsi="Arial" w:cs="Arial"/>
          <w:i/>
          <w:iCs/>
          <w:lang w:val="en-GB"/>
        </w:rPr>
        <w:t>melegueta</w:t>
      </w:r>
      <w:proofErr w:type="spellEnd"/>
      <w:r w:rsidRPr="00546A94">
        <w:rPr>
          <w:rFonts w:ascii="Arial" w:eastAsiaTheme="minorEastAsia" w:hAnsi="Arial" w:cs="Arial"/>
          <w:lang w:val="en-GB"/>
        </w:rPr>
        <w:t xml:space="preserve"> extracts in the presence of </w:t>
      </w:r>
      <w:proofErr w:type="spellStart"/>
      <w:r w:rsidRPr="00546A94">
        <w:rPr>
          <w:rFonts w:ascii="Arial" w:eastAsiaTheme="minorEastAsia" w:hAnsi="Arial" w:cs="Arial"/>
          <w:i/>
          <w:iCs/>
          <w:lang w:val="en-GB"/>
        </w:rPr>
        <w:t>Desulfovibrio</w:t>
      </w:r>
      <w:proofErr w:type="spellEnd"/>
      <w:r w:rsidRPr="00546A94">
        <w:rPr>
          <w:rFonts w:ascii="Arial" w:eastAsiaTheme="minorEastAsia" w:hAnsi="Arial" w:cs="Arial"/>
          <w:lang w:val="en-GB"/>
        </w:rPr>
        <w:t xml:space="preserve"> </w:t>
      </w:r>
      <w:proofErr w:type="spellStart"/>
      <w:r w:rsidRPr="00546A94">
        <w:rPr>
          <w:rFonts w:ascii="Arial" w:eastAsiaTheme="minorEastAsia" w:hAnsi="Arial" w:cs="Arial"/>
          <w:i/>
          <w:iCs/>
          <w:lang w:val="en-GB"/>
        </w:rPr>
        <w:t>desulfuricans</w:t>
      </w:r>
      <w:proofErr w:type="spellEnd"/>
      <w:r w:rsidRPr="00546A94">
        <w:rPr>
          <w:rFonts w:ascii="Arial" w:eastAsiaTheme="minorEastAsia" w:hAnsi="Arial" w:cs="Arial"/>
          <w:lang w:val="en-GB"/>
        </w:rPr>
        <w:t xml:space="preserve">. </w:t>
      </w:r>
      <w:r w:rsidRPr="00546A94">
        <w:rPr>
          <w:rFonts w:ascii="Arial" w:eastAsiaTheme="minorEastAsia" w:hAnsi="Arial" w:cs="Arial"/>
          <w:i/>
          <w:iCs/>
          <w:lang w:val="en-GB"/>
        </w:rPr>
        <w:t>Journal of Bio- and Tribo-Corrosion,</w:t>
      </w:r>
      <w:r w:rsidRPr="00546A94">
        <w:rPr>
          <w:rFonts w:ascii="Arial" w:eastAsiaTheme="minorEastAsia" w:hAnsi="Arial" w:cs="Arial"/>
          <w:lang w:val="en-GB"/>
        </w:rPr>
        <w:t xml:space="preserve"> 7(1) Chemistry</w:t>
      </w:r>
      <w:r w:rsidRPr="00A018B8">
        <w:rPr>
          <w:rFonts w:ascii="Arial" w:hAnsi="Arial" w:cs="Arial"/>
        </w:rPr>
        <w:t xml:space="preserve"> </w:t>
      </w:r>
    </w:p>
    <w:p w14:paraId="15187366" w14:textId="37257782" w:rsidR="005A010C" w:rsidRDefault="00AF3A47" w:rsidP="00FF541E">
      <w:pPr>
        <w:spacing w:line="360" w:lineRule="auto"/>
        <w:ind w:left="720" w:hanging="720"/>
        <w:contextualSpacing/>
        <w:jc w:val="both"/>
        <w:rPr>
          <w:rFonts w:ascii="Arial" w:hAnsi="Arial" w:cs="Arial"/>
        </w:rPr>
      </w:pPr>
      <w:proofErr w:type="spellStart"/>
      <w:r w:rsidRPr="00A018B8">
        <w:rPr>
          <w:rFonts w:ascii="Arial" w:hAnsi="Arial" w:cs="Arial"/>
        </w:rPr>
        <w:t>Oparaodu</w:t>
      </w:r>
      <w:proofErr w:type="spellEnd"/>
      <w:r w:rsidRPr="00A018B8">
        <w:rPr>
          <w:rFonts w:ascii="Arial" w:hAnsi="Arial" w:cs="Arial"/>
        </w:rPr>
        <w:t xml:space="preserve">, K.O. </w:t>
      </w:r>
      <w:bookmarkStart w:id="23" w:name="_Hlk196681753"/>
      <w:r w:rsidRPr="00A018B8">
        <w:rPr>
          <w:rFonts w:ascii="Arial" w:hAnsi="Arial" w:cs="Arial"/>
        </w:rPr>
        <w:t>&amp;</w:t>
      </w:r>
      <w:bookmarkEnd w:id="23"/>
      <w:r w:rsidRPr="00A018B8">
        <w:rPr>
          <w:rFonts w:ascii="Arial" w:hAnsi="Arial" w:cs="Arial"/>
        </w:rPr>
        <w:t xml:space="preserve"> </w:t>
      </w:r>
      <w:proofErr w:type="spellStart"/>
      <w:r w:rsidRPr="00A018B8">
        <w:rPr>
          <w:rFonts w:ascii="Arial" w:hAnsi="Arial" w:cs="Arial"/>
        </w:rPr>
        <w:t>Okpakwasili</w:t>
      </w:r>
      <w:proofErr w:type="spellEnd"/>
      <w:r w:rsidRPr="00A018B8">
        <w:rPr>
          <w:rFonts w:ascii="Arial" w:hAnsi="Arial" w:cs="Arial"/>
        </w:rPr>
        <w:t xml:space="preserve">, G.C. (2014). Comparison of percentage weight loss and corrosion rate trends in different metal coupons from two soil environments. </w:t>
      </w:r>
      <w:r w:rsidRPr="00A018B8">
        <w:rPr>
          <w:rFonts w:ascii="Arial" w:hAnsi="Arial" w:cs="Arial"/>
          <w:i/>
          <w:iCs/>
        </w:rPr>
        <w:t>International Journal of Environmental Bioremediation and Biodegradation</w:t>
      </w:r>
      <w:r w:rsidRPr="00A018B8">
        <w:rPr>
          <w:rFonts w:ascii="Arial" w:hAnsi="Arial" w:cs="Arial"/>
        </w:rPr>
        <w:t xml:space="preserve">, </w:t>
      </w:r>
      <w:r w:rsidRPr="00A018B8">
        <w:rPr>
          <w:rFonts w:ascii="Arial" w:hAnsi="Arial" w:cs="Arial"/>
          <w:i/>
          <w:iCs/>
        </w:rPr>
        <w:t>2</w:t>
      </w:r>
      <w:r w:rsidRPr="00A018B8">
        <w:rPr>
          <w:rFonts w:ascii="Arial" w:hAnsi="Arial" w:cs="Arial"/>
        </w:rPr>
        <w:t>(5), 243-249. Doi:10.12691/ijebb-2-5-5</w:t>
      </w:r>
      <w:r w:rsidR="00156E2A">
        <w:rPr>
          <w:rFonts w:ascii="Arial" w:hAnsi="Arial" w:cs="Arial"/>
        </w:rPr>
        <w:t>.</w:t>
      </w:r>
    </w:p>
    <w:p w14:paraId="012A686C" w14:textId="3CD208AF" w:rsidR="00156E2A" w:rsidRDefault="00156E2A" w:rsidP="00156E2A">
      <w:pPr>
        <w:spacing w:line="360" w:lineRule="auto"/>
        <w:ind w:left="720" w:hanging="720"/>
        <w:contextualSpacing/>
        <w:jc w:val="both"/>
        <w:rPr>
          <w:rFonts w:ascii="Arial" w:hAnsi="Arial" w:cs="Arial"/>
        </w:rPr>
      </w:pPr>
      <w:r w:rsidRPr="00A018B8">
        <w:rPr>
          <w:rFonts w:ascii="Arial" w:hAnsi="Arial" w:cs="Arial"/>
        </w:rPr>
        <w:t xml:space="preserve">Prasad, S. &amp; Tyagi, A.K. (2015). Ginger and its constituents: role in prevention and treatment of gastrointestinal cancer. </w:t>
      </w:r>
      <w:r w:rsidRPr="00A018B8">
        <w:rPr>
          <w:rFonts w:ascii="Arial" w:hAnsi="Arial" w:cs="Arial"/>
          <w:i/>
          <w:iCs/>
        </w:rPr>
        <w:t>Gastroenterology Research and Practice</w:t>
      </w:r>
      <w:r w:rsidRPr="00A018B8">
        <w:rPr>
          <w:rFonts w:ascii="Arial" w:hAnsi="Arial" w:cs="Arial"/>
        </w:rPr>
        <w:t xml:space="preserve">, </w:t>
      </w:r>
      <w:r w:rsidRPr="00A018B8">
        <w:rPr>
          <w:rFonts w:ascii="Arial" w:hAnsi="Arial" w:cs="Arial"/>
          <w:i/>
          <w:iCs/>
        </w:rPr>
        <w:t>2015</w:t>
      </w:r>
      <w:r w:rsidRPr="00A018B8">
        <w:rPr>
          <w:rFonts w:ascii="Arial" w:hAnsi="Arial" w:cs="Arial"/>
        </w:rPr>
        <w:t xml:space="preserve">(1), 142979. </w:t>
      </w:r>
      <w:hyperlink r:id="rId19" w:history="1">
        <w:r w:rsidRPr="00A018B8">
          <w:rPr>
            <w:rStyle w:val="Hyperlink"/>
            <w:rFonts w:ascii="Arial" w:hAnsi="Arial" w:cs="Arial"/>
          </w:rPr>
          <w:t>https://doi.org/10.1155/2015/142979</w:t>
        </w:r>
      </w:hyperlink>
      <w:r>
        <w:rPr>
          <w:rFonts w:ascii="Arial" w:hAnsi="Arial" w:cs="Arial"/>
        </w:rPr>
        <w:t>.</w:t>
      </w:r>
    </w:p>
    <w:p w14:paraId="0F5DF2C2" w14:textId="0192B5B7" w:rsidR="00156E2A" w:rsidRDefault="00156E2A" w:rsidP="00156E2A">
      <w:pPr>
        <w:spacing w:line="360" w:lineRule="auto"/>
        <w:ind w:left="720" w:hanging="720"/>
        <w:contextualSpacing/>
        <w:jc w:val="both"/>
        <w:rPr>
          <w:rFonts w:ascii="Arial" w:hAnsi="Arial" w:cs="Arial"/>
        </w:rPr>
      </w:pPr>
      <w:r w:rsidRPr="00A018B8">
        <w:rPr>
          <w:rFonts w:ascii="Arial" w:hAnsi="Arial" w:cs="Arial"/>
        </w:rPr>
        <w:t xml:space="preserve">Shi, X., Zhang, R., Sand, W., Mathivanan, K., Zhang, Y., Wang, N., Duan, J., &amp; Hou, B. (2023). Comprehensive Review on the use of Biocides in Microbiologically influenced corrosion. </w:t>
      </w:r>
      <w:r w:rsidRPr="00A018B8">
        <w:rPr>
          <w:rFonts w:ascii="Arial" w:hAnsi="Arial" w:cs="Arial"/>
          <w:i/>
          <w:iCs/>
        </w:rPr>
        <w:t>Microorganisms</w:t>
      </w:r>
      <w:r w:rsidRPr="00A018B8">
        <w:rPr>
          <w:rFonts w:ascii="Arial" w:hAnsi="Arial" w:cs="Arial"/>
        </w:rPr>
        <w:t xml:space="preserve">, </w:t>
      </w:r>
      <w:r w:rsidRPr="00A018B8">
        <w:rPr>
          <w:rFonts w:ascii="Arial" w:hAnsi="Arial" w:cs="Arial"/>
          <w:i/>
          <w:iCs/>
        </w:rPr>
        <w:t>11</w:t>
      </w:r>
      <w:r w:rsidRPr="00A018B8">
        <w:rPr>
          <w:rFonts w:ascii="Arial" w:hAnsi="Arial" w:cs="Arial"/>
        </w:rPr>
        <w:t>(9), 2194. doi:10.3390/microorganisms11092194</w:t>
      </w:r>
      <w:r>
        <w:rPr>
          <w:rFonts w:ascii="Arial" w:hAnsi="Arial" w:cs="Arial"/>
        </w:rPr>
        <w:t>.</w:t>
      </w:r>
    </w:p>
    <w:p w14:paraId="068B8D86" w14:textId="49CFE52B" w:rsidR="00156E2A" w:rsidRDefault="00156E2A" w:rsidP="00156E2A">
      <w:pPr>
        <w:spacing w:line="360" w:lineRule="auto"/>
        <w:ind w:left="720" w:hanging="720"/>
        <w:contextualSpacing/>
        <w:jc w:val="both"/>
      </w:pPr>
      <w:r w:rsidRPr="00A018B8">
        <w:rPr>
          <w:rFonts w:ascii="Arial" w:hAnsi="Arial" w:cs="Arial"/>
        </w:rPr>
        <w:t xml:space="preserve">Videla, H.A. &amp; Herrera, L.K. (2005). Microbiologically influenced corrosion: looking to the future. </w:t>
      </w:r>
      <w:r w:rsidRPr="00A018B8">
        <w:rPr>
          <w:rFonts w:ascii="Arial" w:hAnsi="Arial" w:cs="Arial"/>
          <w:i/>
          <w:iCs/>
        </w:rPr>
        <w:t>International Microbiology</w:t>
      </w:r>
      <w:r w:rsidRPr="00A018B8">
        <w:rPr>
          <w:rFonts w:ascii="Arial" w:hAnsi="Arial" w:cs="Arial"/>
        </w:rPr>
        <w:t xml:space="preserve">, </w:t>
      </w:r>
      <w:r w:rsidRPr="00A018B8">
        <w:rPr>
          <w:rFonts w:ascii="Arial" w:hAnsi="Arial" w:cs="Arial"/>
          <w:i/>
          <w:iCs/>
        </w:rPr>
        <w:t>8</w:t>
      </w:r>
      <w:r w:rsidRPr="00A018B8">
        <w:rPr>
          <w:rFonts w:ascii="Arial" w:hAnsi="Arial" w:cs="Arial"/>
        </w:rPr>
        <w:t xml:space="preserve">(3), 169. </w:t>
      </w:r>
      <w:hyperlink r:id="rId20" w:history="1">
        <w:r w:rsidRPr="00A018B8">
          <w:rPr>
            <w:rFonts w:ascii="Arial" w:hAnsi="Arial" w:cs="Arial"/>
            <w:color w:val="0563C1"/>
            <w:u w:val="single"/>
          </w:rPr>
          <w:t>https://doi.org/10.2436/im.v8i3.9508</w:t>
        </w:r>
      </w:hyperlink>
      <w:r>
        <w:t>.</w:t>
      </w:r>
    </w:p>
    <w:p w14:paraId="17248859" w14:textId="004DD1C5" w:rsidR="00156E2A" w:rsidRPr="00A018B8" w:rsidRDefault="00156E2A" w:rsidP="00156E2A">
      <w:pPr>
        <w:ind w:left="720" w:hanging="720"/>
        <w:jc w:val="both"/>
        <w:rPr>
          <w:rFonts w:ascii="Arial" w:hAnsi="Arial" w:cs="Arial"/>
        </w:rPr>
      </w:pPr>
      <w:r w:rsidRPr="005E3743">
        <w:rPr>
          <w:rFonts w:ascii="Arial" w:hAnsi="Arial" w:cs="Arial"/>
        </w:rPr>
        <w:t>Videla</w:t>
      </w:r>
      <w:r>
        <w:rPr>
          <w:rFonts w:ascii="Arial" w:hAnsi="Arial" w:cs="Arial"/>
        </w:rPr>
        <w:t>, H.A.</w:t>
      </w:r>
      <w:r w:rsidRPr="005E3743">
        <w:rPr>
          <w:rFonts w:ascii="Arial" w:hAnsi="Arial" w:cs="Arial"/>
        </w:rPr>
        <w:t xml:space="preserve"> (2001). Microbially influenced corrosion: an update overview. </w:t>
      </w:r>
      <w:r w:rsidRPr="005E3743">
        <w:rPr>
          <w:rFonts w:ascii="Arial" w:hAnsi="Arial" w:cs="Arial"/>
          <w:i/>
        </w:rPr>
        <w:t xml:space="preserve">Int. </w:t>
      </w:r>
      <w:proofErr w:type="spellStart"/>
      <w:r w:rsidRPr="005E3743">
        <w:rPr>
          <w:rFonts w:ascii="Arial" w:hAnsi="Arial" w:cs="Arial"/>
          <w:i/>
        </w:rPr>
        <w:t>Biodeterior</w:t>
      </w:r>
      <w:proofErr w:type="spellEnd"/>
      <w:r w:rsidRPr="005E3743">
        <w:rPr>
          <w:rFonts w:ascii="Arial" w:hAnsi="Arial" w:cs="Arial"/>
          <w:i/>
        </w:rPr>
        <w:t xml:space="preserve"> Biodegradation.</w:t>
      </w:r>
      <w:r w:rsidRPr="005E3743">
        <w:rPr>
          <w:rFonts w:ascii="Arial" w:hAnsi="Arial" w:cs="Arial"/>
        </w:rPr>
        <w:t xml:space="preserve"> </w:t>
      </w:r>
      <w:r w:rsidRPr="005E3743">
        <w:rPr>
          <w:rFonts w:ascii="Arial" w:hAnsi="Arial" w:cs="Arial"/>
          <w:bCs/>
        </w:rPr>
        <w:t>48</w:t>
      </w:r>
      <w:r w:rsidRPr="005E3743">
        <w:rPr>
          <w:rFonts w:ascii="Arial" w:hAnsi="Arial" w:cs="Arial"/>
        </w:rPr>
        <w:t>: 176-201</w:t>
      </w:r>
      <w:r>
        <w:rPr>
          <w:rFonts w:ascii="Arial" w:hAnsi="Arial" w:cs="Arial"/>
        </w:rPr>
        <w:t>.</w:t>
      </w:r>
    </w:p>
    <w:p w14:paraId="72075DF3" w14:textId="715F3945" w:rsidR="005A010C" w:rsidRPr="00A018B8" w:rsidRDefault="00AF3A47" w:rsidP="0055677A">
      <w:pPr>
        <w:spacing w:line="360" w:lineRule="auto"/>
        <w:ind w:left="720" w:hanging="720"/>
        <w:contextualSpacing/>
        <w:jc w:val="both"/>
        <w:rPr>
          <w:rFonts w:ascii="Arial" w:hAnsi="Arial" w:cs="Arial"/>
        </w:rPr>
      </w:pPr>
      <w:r w:rsidRPr="00A018B8">
        <w:rPr>
          <w:rFonts w:ascii="Arial" w:hAnsi="Arial" w:cs="Arial"/>
        </w:rPr>
        <w:t xml:space="preserve">Wen, Y., Liu, Q., Wang, J., Yang, Q., Zhao, W., Qiao, B., Li, Y., &amp; Jiang, D. (2021). </w:t>
      </w:r>
      <w:r w:rsidR="0093545E" w:rsidRPr="00A018B8">
        <w:rPr>
          <w:rFonts w:ascii="Arial" w:hAnsi="Arial" w:cs="Arial"/>
        </w:rPr>
        <w:t>Improving</w:t>
      </w:r>
      <w:r w:rsidRPr="00A018B8">
        <w:rPr>
          <w:rFonts w:ascii="Arial" w:hAnsi="Arial" w:cs="Arial"/>
        </w:rPr>
        <w:t xml:space="preserve"> vitro and in vivo corrosion resistance and biocompatibility of Mg-1Zn-1Sn alloys by microalloying with Sr. </w:t>
      </w:r>
      <w:r w:rsidRPr="00A018B8">
        <w:rPr>
          <w:rFonts w:ascii="Arial" w:hAnsi="Arial" w:cs="Arial"/>
          <w:i/>
          <w:iCs/>
        </w:rPr>
        <w:t>Bioactive Materials, 6</w:t>
      </w:r>
      <w:r w:rsidRPr="00A018B8">
        <w:rPr>
          <w:rFonts w:ascii="Arial" w:hAnsi="Arial" w:cs="Arial"/>
        </w:rPr>
        <w:t xml:space="preserve">(12), 4654-4669. </w:t>
      </w:r>
      <w:hyperlink r:id="rId21" w:history="1">
        <w:r w:rsidR="005A010C" w:rsidRPr="00A018B8">
          <w:rPr>
            <w:rStyle w:val="Hyperlink"/>
            <w:rFonts w:ascii="Arial" w:hAnsi="Arial" w:cs="Arial"/>
          </w:rPr>
          <w:t>http://doi.org/10.1016/j.bioactmat.2021.04.043</w:t>
        </w:r>
      </w:hyperlink>
    </w:p>
    <w:bookmarkEnd w:id="14"/>
    <w:p w14:paraId="34A09B4D" w14:textId="6DF0E330" w:rsidR="002E60BD" w:rsidRDefault="002E60BD" w:rsidP="002E60BD">
      <w:pPr>
        <w:spacing w:line="276" w:lineRule="auto"/>
        <w:ind w:left="720" w:hanging="720"/>
        <w:jc w:val="both"/>
        <w:rPr>
          <w:rFonts w:ascii="Arial" w:hAnsi="Arial" w:cs="Arial"/>
        </w:rPr>
      </w:pPr>
      <w:r w:rsidRPr="00236A41">
        <w:rPr>
          <w:rFonts w:ascii="Arial" w:hAnsi="Arial" w:cs="Arial"/>
        </w:rPr>
        <w:t>Zhang,</w:t>
      </w:r>
      <w:r w:rsidR="00FF541E">
        <w:rPr>
          <w:rFonts w:ascii="Arial" w:hAnsi="Arial" w:cs="Arial"/>
        </w:rPr>
        <w:t xml:space="preserve"> M.</w:t>
      </w:r>
      <w:r w:rsidRPr="00236A41">
        <w:rPr>
          <w:rFonts w:ascii="Arial" w:hAnsi="Arial" w:cs="Arial"/>
        </w:rPr>
        <w:t xml:space="preserve"> Zhao, </w:t>
      </w:r>
      <w:r w:rsidR="00FF541E">
        <w:rPr>
          <w:rFonts w:ascii="Arial" w:hAnsi="Arial" w:cs="Arial"/>
        </w:rPr>
        <w:t xml:space="preserve">J., </w:t>
      </w:r>
      <w:r w:rsidRPr="00236A41">
        <w:rPr>
          <w:rFonts w:ascii="Arial" w:hAnsi="Arial" w:cs="Arial"/>
        </w:rPr>
        <w:t>Dai, X. Li</w:t>
      </w:r>
      <w:r w:rsidR="00FF541E">
        <w:rPr>
          <w:rFonts w:ascii="Arial" w:hAnsi="Arial" w:cs="Arial"/>
        </w:rPr>
        <w:t>, X.</w:t>
      </w:r>
      <w:r w:rsidRPr="00236A41">
        <w:rPr>
          <w:rFonts w:ascii="Arial" w:hAnsi="Arial" w:cs="Arial"/>
        </w:rPr>
        <w:t xml:space="preserve"> (2023). Extraction and Analysis of Chemical Compositions of Natural Products and Plants. </w:t>
      </w:r>
      <w:r w:rsidRPr="00236A41">
        <w:rPr>
          <w:rFonts w:ascii="Arial" w:hAnsi="Arial" w:cs="Arial"/>
          <w:i/>
          <w:iCs/>
        </w:rPr>
        <w:t>Separations</w:t>
      </w:r>
      <w:r w:rsidRPr="00236A41">
        <w:rPr>
          <w:rFonts w:ascii="Arial" w:hAnsi="Arial" w:cs="Arial"/>
        </w:rPr>
        <w:t xml:space="preserve"> 2023, 10, 598. https://doi.org/10.3390/ separations10120598</w:t>
      </w:r>
      <w:r>
        <w:rPr>
          <w:rFonts w:ascii="Arial" w:hAnsi="Arial" w:cs="Arial"/>
        </w:rPr>
        <w:t>.</w:t>
      </w:r>
    </w:p>
    <w:p w14:paraId="5D1D1860" w14:textId="6B2ECBAF" w:rsidR="004A2BDE" w:rsidRDefault="004A2BDE" w:rsidP="00156E2A">
      <w:pPr>
        <w:spacing w:after="0" w:line="360" w:lineRule="auto"/>
        <w:ind w:left="720" w:hanging="720"/>
        <w:jc w:val="both"/>
        <w:rPr>
          <w:rFonts w:ascii="Arial" w:hAnsi="Arial" w:cs="Arial"/>
        </w:rPr>
      </w:pPr>
      <w:r w:rsidRPr="00A018B8">
        <w:rPr>
          <w:rFonts w:ascii="Arial" w:hAnsi="Arial" w:cs="Arial"/>
        </w:rPr>
        <w:lastRenderedPageBreak/>
        <w:t xml:space="preserve">Wang, Y., Zhao, Y., Xue, F., Nan, X., Wang, H., Hua, D., Liu, J., Yang, L., Jiang, L. &amp; Xiong, B. (2020). Nutritional value, bioactivity, and application potential of </w:t>
      </w:r>
      <w:r w:rsidRPr="0093545E">
        <w:rPr>
          <w:rFonts w:ascii="Arial" w:hAnsi="Arial" w:cs="Arial"/>
          <w:i/>
          <w:iCs/>
        </w:rPr>
        <w:t>Jerusalem artichoke</w:t>
      </w:r>
      <w:r w:rsidRPr="00A018B8">
        <w:rPr>
          <w:rFonts w:ascii="Arial" w:hAnsi="Arial" w:cs="Arial"/>
        </w:rPr>
        <w:t xml:space="preserve"> (</w:t>
      </w:r>
      <w:r w:rsidRPr="00A018B8">
        <w:rPr>
          <w:rFonts w:ascii="Arial" w:hAnsi="Arial" w:cs="Arial"/>
          <w:i/>
          <w:iCs/>
        </w:rPr>
        <w:t>Helianthus tuberosus</w:t>
      </w:r>
      <w:r w:rsidRPr="00A018B8">
        <w:rPr>
          <w:rFonts w:ascii="Arial" w:hAnsi="Arial" w:cs="Arial"/>
        </w:rPr>
        <w:t xml:space="preserve"> L.) as a neoteric food: </w:t>
      </w:r>
      <w:r w:rsidRPr="00A018B8">
        <w:rPr>
          <w:rFonts w:ascii="Arial" w:hAnsi="Arial" w:cs="Arial"/>
          <w:i/>
          <w:iCs/>
        </w:rPr>
        <w:t>A review. Food Chemistry</w:t>
      </w:r>
      <w:r w:rsidRPr="00A018B8">
        <w:rPr>
          <w:rFonts w:ascii="Arial" w:hAnsi="Arial" w:cs="Arial"/>
        </w:rPr>
        <w:t xml:space="preserve">, 339, 128023. </w:t>
      </w:r>
      <w:hyperlink r:id="rId22" w:history="1">
        <w:r w:rsidRPr="00A018B8">
          <w:rPr>
            <w:rFonts w:ascii="Arial" w:hAnsi="Arial" w:cs="Arial"/>
            <w:color w:val="0563C1"/>
            <w:u w:val="single"/>
          </w:rPr>
          <w:t>https://doi.org/10.1016/j.foodchem.2020.128023</w:t>
        </w:r>
      </w:hyperlink>
      <w:r w:rsidRPr="00A018B8">
        <w:rPr>
          <w:rFonts w:ascii="Arial" w:hAnsi="Arial" w:cs="Arial"/>
        </w:rPr>
        <w:t xml:space="preserve"> </w:t>
      </w:r>
    </w:p>
    <w:p w14:paraId="7D48D94E" w14:textId="304E0E9C" w:rsidR="00A70C60" w:rsidRDefault="00A70C60" w:rsidP="00156E2A">
      <w:pPr>
        <w:spacing w:after="0" w:line="360" w:lineRule="auto"/>
        <w:ind w:left="720" w:hanging="720"/>
        <w:jc w:val="both"/>
        <w:rPr>
          <w:rFonts w:ascii="Arial" w:hAnsi="Arial" w:cs="Arial"/>
        </w:rPr>
      </w:pPr>
      <w:proofErr w:type="spellStart"/>
      <w:r w:rsidRPr="00A70C60">
        <w:rPr>
          <w:rFonts w:ascii="Arial" w:hAnsi="Arial" w:cs="Arial"/>
        </w:rPr>
        <w:t>Nwokorie</w:t>
      </w:r>
      <w:proofErr w:type="spellEnd"/>
      <w:r w:rsidRPr="00A70C60">
        <w:rPr>
          <w:rFonts w:ascii="Arial" w:hAnsi="Arial" w:cs="Arial"/>
        </w:rPr>
        <w:t xml:space="preserve">, R. C., </w:t>
      </w:r>
      <w:proofErr w:type="spellStart"/>
      <w:r w:rsidRPr="00A70C60">
        <w:rPr>
          <w:rFonts w:ascii="Arial" w:hAnsi="Arial" w:cs="Arial"/>
        </w:rPr>
        <w:t>Ogubulie</w:t>
      </w:r>
      <w:proofErr w:type="spellEnd"/>
      <w:r w:rsidRPr="00A70C60">
        <w:rPr>
          <w:rFonts w:ascii="Arial" w:hAnsi="Arial" w:cs="Arial"/>
        </w:rPr>
        <w:t xml:space="preserve">, J. N., Nweke, C. O., </w:t>
      </w:r>
      <w:proofErr w:type="spellStart"/>
      <w:r w:rsidRPr="00A70C60">
        <w:rPr>
          <w:rFonts w:ascii="Arial" w:hAnsi="Arial" w:cs="Arial"/>
        </w:rPr>
        <w:t>Akujobi</w:t>
      </w:r>
      <w:proofErr w:type="spellEnd"/>
      <w:r w:rsidRPr="00A70C60">
        <w:rPr>
          <w:rFonts w:ascii="Arial" w:hAnsi="Arial" w:cs="Arial"/>
        </w:rPr>
        <w:t>, C. O., &amp; Imo, E. O. (2025</w:t>
      </w:r>
      <w:r>
        <w:rPr>
          <w:rFonts w:ascii="Arial" w:hAnsi="Arial" w:cs="Arial"/>
        </w:rPr>
        <w:t>b</w:t>
      </w:r>
      <w:r w:rsidRPr="00A70C60">
        <w:rPr>
          <w:rFonts w:ascii="Arial" w:hAnsi="Arial" w:cs="Arial"/>
        </w:rPr>
        <w:t>). AFRAMOMUM MELEGUETA EXTRACT AS A GREEN BIOCIDE FOR THE INHIBITION OF MILD STEEL CORROSION BY DESULFOVIBRIO SPECIES.</w:t>
      </w:r>
      <w:r w:rsidRPr="00A70C60">
        <w:t xml:space="preserve"> </w:t>
      </w:r>
      <w:r w:rsidRPr="00A70C60">
        <w:rPr>
          <w:rFonts w:ascii="Arial" w:hAnsi="Arial" w:cs="Arial"/>
        </w:rPr>
        <w:t xml:space="preserve">DOI: </w:t>
      </w:r>
      <w:hyperlink r:id="rId23" w:history="1">
        <w:r w:rsidRPr="00A06507">
          <w:rPr>
            <w:rStyle w:val="Hyperlink"/>
            <w:rFonts w:ascii="Arial" w:hAnsi="Arial" w:cs="Arial"/>
          </w:rPr>
          <w:t>https://doi.org/10.21203/rs.3.rs-7189662/v1</w:t>
        </w:r>
      </w:hyperlink>
      <w:r>
        <w:rPr>
          <w:rFonts w:ascii="Arial" w:hAnsi="Arial" w:cs="Arial"/>
        </w:rPr>
        <w:t xml:space="preserve"> (Pre-print)</w:t>
      </w:r>
    </w:p>
    <w:p w14:paraId="74B21F2B" w14:textId="77777777" w:rsidR="00B86010" w:rsidRDefault="00B86010" w:rsidP="00156E2A">
      <w:pPr>
        <w:spacing w:after="0" w:line="360" w:lineRule="auto"/>
        <w:ind w:left="720" w:hanging="720"/>
        <w:jc w:val="both"/>
        <w:rPr>
          <w:rFonts w:ascii="Arial" w:hAnsi="Arial" w:cs="Arial"/>
        </w:rPr>
      </w:pPr>
    </w:p>
    <w:p w14:paraId="12FCB437" w14:textId="77777777" w:rsidR="00B86010" w:rsidRDefault="00B86010" w:rsidP="00156E2A">
      <w:pPr>
        <w:spacing w:after="0" w:line="360" w:lineRule="auto"/>
        <w:ind w:left="720" w:hanging="720"/>
        <w:jc w:val="both"/>
        <w:rPr>
          <w:rFonts w:ascii="Arial" w:hAnsi="Arial" w:cs="Arial"/>
        </w:rPr>
      </w:pPr>
    </w:p>
    <w:p w14:paraId="5EC6B76F" w14:textId="77777777" w:rsidR="00B86010" w:rsidRPr="00156E2A" w:rsidRDefault="00B86010" w:rsidP="000179A4">
      <w:pPr>
        <w:spacing w:after="0" w:line="360" w:lineRule="auto"/>
        <w:jc w:val="both"/>
        <w:rPr>
          <w:rFonts w:ascii="Arial" w:hAnsi="Arial" w:cs="Arial"/>
          <w:color w:val="0563C1"/>
          <w:u w:val="single"/>
        </w:rPr>
      </w:pPr>
    </w:p>
    <w:sectPr w:rsidR="00B86010" w:rsidRPr="00156E2A" w:rsidSect="00B7552A">
      <w:footerReference w:type="default" r:id="rId24"/>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EFA5D" w14:textId="77777777" w:rsidR="00167FEA" w:rsidRDefault="00167FEA" w:rsidP="00270F1C">
      <w:pPr>
        <w:spacing w:after="0" w:line="240" w:lineRule="auto"/>
      </w:pPr>
      <w:r>
        <w:separator/>
      </w:r>
    </w:p>
  </w:endnote>
  <w:endnote w:type="continuationSeparator" w:id="0">
    <w:p w14:paraId="69699230" w14:textId="77777777" w:rsidR="00167FEA" w:rsidRDefault="00167FEA" w:rsidP="0027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970980"/>
      <w:docPartObj>
        <w:docPartGallery w:val="Page Numbers (Bottom of Page)"/>
        <w:docPartUnique/>
      </w:docPartObj>
    </w:sdtPr>
    <w:sdtEndPr>
      <w:rPr>
        <w:noProof/>
      </w:rPr>
    </w:sdtEndPr>
    <w:sdtContent>
      <w:p w14:paraId="6284898D" w14:textId="11362309" w:rsidR="00270F1C" w:rsidRDefault="00270F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433CC4" w14:textId="77777777" w:rsidR="00270F1C" w:rsidRDefault="00270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3FC80" w14:textId="77777777" w:rsidR="00167FEA" w:rsidRDefault="00167FEA" w:rsidP="00270F1C">
      <w:pPr>
        <w:spacing w:after="0" w:line="240" w:lineRule="auto"/>
      </w:pPr>
      <w:r>
        <w:separator/>
      </w:r>
    </w:p>
  </w:footnote>
  <w:footnote w:type="continuationSeparator" w:id="0">
    <w:p w14:paraId="4322303C" w14:textId="77777777" w:rsidR="00167FEA" w:rsidRDefault="00167FEA" w:rsidP="00270F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E6A5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D672A0"/>
    <w:multiLevelType w:val="multilevel"/>
    <w:tmpl w:val="86BC4D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7DA5798"/>
    <w:multiLevelType w:val="hybridMultilevel"/>
    <w:tmpl w:val="4B323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C30CB"/>
    <w:multiLevelType w:val="hybridMultilevel"/>
    <w:tmpl w:val="9A845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A82643"/>
    <w:multiLevelType w:val="hybridMultilevel"/>
    <w:tmpl w:val="4A8E7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0C"/>
    <w:rsid w:val="00016C1C"/>
    <w:rsid w:val="000179A4"/>
    <w:rsid w:val="000424CE"/>
    <w:rsid w:val="000601AD"/>
    <w:rsid w:val="0007627C"/>
    <w:rsid w:val="0009289E"/>
    <w:rsid w:val="000A04F2"/>
    <w:rsid w:val="000B619E"/>
    <w:rsid w:val="000F5100"/>
    <w:rsid w:val="000F5F8B"/>
    <w:rsid w:val="000F6ABC"/>
    <w:rsid w:val="00104DF7"/>
    <w:rsid w:val="00112CAD"/>
    <w:rsid w:val="00113158"/>
    <w:rsid w:val="00125FFC"/>
    <w:rsid w:val="0013333C"/>
    <w:rsid w:val="001421D5"/>
    <w:rsid w:val="001520A7"/>
    <w:rsid w:val="001531D9"/>
    <w:rsid w:val="00154041"/>
    <w:rsid w:val="00156E2A"/>
    <w:rsid w:val="00157DE4"/>
    <w:rsid w:val="00167FEA"/>
    <w:rsid w:val="001723CC"/>
    <w:rsid w:val="0019125E"/>
    <w:rsid w:val="001A0D43"/>
    <w:rsid w:val="001A3068"/>
    <w:rsid w:val="001A572D"/>
    <w:rsid w:val="001B1255"/>
    <w:rsid w:val="001B4DD4"/>
    <w:rsid w:val="001B6585"/>
    <w:rsid w:val="00217E31"/>
    <w:rsid w:val="00230B87"/>
    <w:rsid w:val="00241596"/>
    <w:rsid w:val="00250B5F"/>
    <w:rsid w:val="00256DED"/>
    <w:rsid w:val="00270F1C"/>
    <w:rsid w:val="00274A29"/>
    <w:rsid w:val="002A0D85"/>
    <w:rsid w:val="002A0DB8"/>
    <w:rsid w:val="002A1E83"/>
    <w:rsid w:val="002C6568"/>
    <w:rsid w:val="002D4B83"/>
    <w:rsid w:val="002E60BD"/>
    <w:rsid w:val="003572B7"/>
    <w:rsid w:val="003645B8"/>
    <w:rsid w:val="00373C26"/>
    <w:rsid w:val="003A1B28"/>
    <w:rsid w:val="003C4A07"/>
    <w:rsid w:val="003D20A1"/>
    <w:rsid w:val="003D3AF1"/>
    <w:rsid w:val="0041450B"/>
    <w:rsid w:val="00416277"/>
    <w:rsid w:val="00426A05"/>
    <w:rsid w:val="004360E2"/>
    <w:rsid w:val="00444B6A"/>
    <w:rsid w:val="00451FCA"/>
    <w:rsid w:val="00457098"/>
    <w:rsid w:val="00466621"/>
    <w:rsid w:val="004711EE"/>
    <w:rsid w:val="00487E3D"/>
    <w:rsid w:val="004A2BDE"/>
    <w:rsid w:val="004C2E08"/>
    <w:rsid w:val="004F0185"/>
    <w:rsid w:val="004F3677"/>
    <w:rsid w:val="005013E6"/>
    <w:rsid w:val="00507862"/>
    <w:rsid w:val="00540DDF"/>
    <w:rsid w:val="00550B9A"/>
    <w:rsid w:val="0055677A"/>
    <w:rsid w:val="00564294"/>
    <w:rsid w:val="00571360"/>
    <w:rsid w:val="00585860"/>
    <w:rsid w:val="005A010C"/>
    <w:rsid w:val="005A0E37"/>
    <w:rsid w:val="005A658C"/>
    <w:rsid w:val="005B4882"/>
    <w:rsid w:val="005D17B7"/>
    <w:rsid w:val="005D55C6"/>
    <w:rsid w:val="005D5CAC"/>
    <w:rsid w:val="005E1AF9"/>
    <w:rsid w:val="005E4E0F"/>
    <w:rsid w:val="005E5809"/>
    <w:rsid w:val="00635A3D"/>
    <w:rsid w:val="00650F1D"/>
    <w:rsid w:val="006B6331"/>
    <w:rsid w:val="006D0569"/>
    <w:rsid w:val="006D6CA8"/>
    <w:rsid w:val="006F4E3D"/>
    <w:rsid w:val="00731ACF"/>
    <w:rsid w:val="00733E16"/>
    <w:rsid w:val="00750685"/>
    <w:rsid w:val="00756175"/>
    <w:rsid w:val="00774D63"/>
    <w:rsid w:val="007A79F6"/>
    <w:rsid w:val="007B561A"/>
    <w:rsid w:val="007D76CF"/>
    <w:rsid w:val="007F7DD0"/>
    <w:rsid w:val="008418BC"/>
    <w:rsid w:val="00841AEC"/>
    <w:rsid w:val="0084458D"/>
    <w:rsid w:val="0087347D"/>
    <w:rsid w:val="008B2D09"/>
    <w:rsid w:val="008E188A"/>
    <w:rsid w:val="008E3F8D"/>
    <w:rsid w:val="00917A7D"/>
    <w:rsid w:val="009305FE"/>
    <w:rsid w:val="0093545E"/>
    <w:rsid w:val="009411B9"/>
    <w:rsid w:val="00951976"/>
    <w:rsid w:val="00951A60"/>
    <w:rsid w:val="0097479C"/>
    <w:rsid w:val="009776F3"/>
    <w:rsid w:val="009806CA"/>
    <w:rsid w:val="0098397D"/>
    <w:rsid w:val="009A13B3"/>
    <w:rsid w:val="009A2611"/>
    <w:rsid w:val="009C69EB"/>
    <w:rsid w:val="009F78AF"/>
    <w:rsid w:val="00A018B8"/>
    <w:rsid w:val="00A058EF"/>
    <w:rsid w:val="00A17FC4"/>
    <w:rsid w:val="00A249A3"/>
    <w:rsid w:val="00A37053"/>
    <w:rsid w:val="00A40D49"/>
    <w:rsid w:val="00A53AFF"/>
    <w:rsid w:val="00A54B2B"/>
    <w:rsid w:val="00A56B9B"/>
    <w:rsid w:val="00A70C60"/>
    <w:rsid w:val="00A920BD"/>
    <w:rsid w:val="00AB6481"/>
    <w:rsid w:val="00AE3267"/>
    <w:rsid w:val="00AF1D9C"/>
    <w:rsid w:val="00AF3A47"/>
    <w:rsid w:val="00B01DBE"/>
    <w:rsid w:val="00B06F9E"/>
    <w:rsid w:val="00B67EE6"/>
    <w:rsid w:val="00B72BA1"/>
    <w:rsid w:val="00B7552A"/>
    <w:rsid w:val="00B86010"/>
    <w:rsid w:val="00B9392E"/>
    <w:rsid w:val="00BA1AC8"/>
    <w:rsid w:val="00BC5107"/>
    <w:rsid w:val="00BD4634"/>
    <w:rsid w:val="00BE1A74"/>
    <w:rsid w:val="00BE7ECA"/>
    <w:rsid w:val="00BF55C4"/>
    <w:rsid w:val="00C02F7D"/>
    <w:rsid w:val="00C1057E"/>
    <w:rsid w:val="00C4539C"/>
    <w:rsid w:val="00C51A38"/>
    <w:rsid w:val="00C53523"/>
    <w:rsid w:val="00C53D02"/>
    <w:rsid w:val="00C675CE"/>
    <w:rsid w:val="00CD6166"/>
    <w:rsid w:val="00D00AAC"/>
    <w:rsid w:val="00D04691"/>
    <w:rsid w:val="00D1679A"/>
    <w:rsid w:val="00D344D7"/>
    <w:rsid w:val="00D74872"/>
    <w:rsid w:val="00D84B06"/>
    <w:rsid w:val="00D931D8"/>
    <w:rsid w:val="00DA3AB1"/>
    <w:rsid w:val="00DC32B4"/>
    <w:rsid w:val="00DC3629"/>
    <w:rsid w:val="00DD1574"/>
    <w:rsid w:val="00DE5104"/>
    <w:rsid w:val="00DF5B9D"/>
    <w:rsid w:val="00E05C42"/>
    <w:rsid w:val="00E07EA4"/>
    <w:rsid w:val="00E13D92"/>
    <w:rsid w:val="00E1412A"/>
    <w:rsid w:val="00E2006D"/>
    <w:rsid w:val="00E26D0C"/>
    <w:rsid w:val="00E304A3"/>
    <w:rsid w:val="00E323DE"/>
    <w:rsid w:val="00E33FA9"/>
    <w:rsid w:val="00E60186"/>
    <w:rsid w:val="00E80045"/>
    <w:rsid w:val="00EC223E"/>
    <w:rsid w:val="00ED4042"/>
    <w:rsid w:val="00F47685"/>
    <w:rsid w:val="00F50E51"/>
    <w:rsid w:val="00F5544C"/>
    <w:rsid w:val="00F62849"/>
    <w:rsid w:val="00F738F8"/>
    <w:rsid w:val="00F927F5"/>
    <w:rsid w:val="00FA500D"/>
    <w:rsid w:val="00FA767D"/>
    <w:rsid w:val="00FB6C94"/>
    <w:rsid w:val="00FD382C"/>
    <w:rsid w:val="00FE0BB1"/>
    <w:rsid w:val="00FE1804"/>
    <w:rsid w:val="00FF541E"/>
    <w:rsid w:val="00FF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AAD5"/>
  <w15:docId w15:val="{4603B42A-81E8-46B3-BBE8-B6AB2A74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60E2"/>
    <w:pPr>
      <w:spacing w:line="251" w:lineRule="auto"/>
    </w:pPr>
    <w:rPr>
      <w:rFonts w:eastAsia="Times New Roman" w:cs="Times New Roman"/>
      <w14:ligatures w14:val="none"/>
    </w:rPr>
  </w:style>
  <w:style w:type="paragraph" w:styleId="Heading1">
    <w:name w:val="heading 1"/>
    <w:basedOn w:val="Normal"/>
    <w:next w:val="Normal"/>
    <w:link w:val="Heading1Char"/>
    <w:uiPriority w:val="9"/>
    <w:qFormat/>
    <w:pPr>
      <w:keepNext/>
      <w:keepLines/>
      <w:spacing w:before="360" w:after="80" w:line="259" w:lineRule="auto"/>
      <w:outlineLvl w:val="0"/>
    </w:pPr>
    <w:rPr>
      <w:rFonts w:ascii="Calibri Light" w:eastAsia="SimSun" w:hAnsi="Calibri Light" w:cs="SimSun"/>
      <w:color w:val="2F5496"/>
      <w:kern w:val="0"/>
      <w:sz w:val="40"/>
      <w:szCs w:val="40"/>
    </w:rPr>
  </w:style>
  <w:style w:type="paragraph" w:styleId="Heading3">
    <w:name w:val="heading 3"/>
    <w:basedOn w:val="Normal"/>
    <w:next w:val="Normal"/>
    <w:link w:val="Heading3Char"/>
    <w:uiPriority w:val="9"/>
    <w:semiHidden/>
    <w:unhideWhenUsed/>
    <w:qFormat/>
    <w:rsid w:val="00451F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uiPriority w:val="9"/>
    <w:rPr>
      <w:rFonts w:ascii="Calibri Light" w:eastAsia="SimSun" w:hAnsi="Calibri Light" w:cs="SimSun"/>
      <w:color w:val="2F5496"/>
      <w:kern w:val="0"/>
      <w:sz w:val="40"/>
      <w:szCs w:val="40"/>
      <w14:ligatures w14:val="none"/>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sid w:val="004F0185"/>
    <w:rPr>
      <w:i/>
      <w:iCs/>
    </w:rPr>
  </w:style>
  <w:style w:type="table" w:styleId="TableGrid">
    <w:name w:val="Table Grid"/>
    <w:basedOn w:val="TableNormal"/>
    <w:uiPriority w:val="39"/>
    <w:rsid w:val="00D84B06"/>
    <w:pPr>
      <w:spacing w:after="0" w:line="240" w:lineRule="auto"/>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6C94"/>
    <w:pPr>
      <w:spacing w:after="0" w:line="240" w:lineRule="auto"/>
    </w:pPr>
    <w:rPr>
      <w:rFonts w:asciiTheme="minorHAnsi" w:eastAsiaTheme="minorHAnsi" w:hAnsiTheme="minorHAnsi" w:cstheme="minorBidi"/>
      <w:sz w:val="24"/>
      <w:szCs w:val="24"/>
    </w:rPr>
  </w:style>
  <w:style w:type="paragraph" w:styleId="NormalWeb">
    <w:name w:val="Normal (Web)"/>
    <w:basedOn w:val="Normal"/>
    <w:uiPriority w:val="99"/>
    <w:unhideWhenUsed/>
    <w:rsid w:val="00A249A3"/>
    <w:pPr>
      <w:spacing w:before="100" w:beforeAutospacing="1" w:after="100" w:afterAutospacing="1" w:line="240" w:lineRule="auto"/>
    </w:pPr>
    <w:rPr>
      <w:rFonts w:ascii="Times New Roman" w:hAnsi="Times New Roman"/>
      <w:kern w:val="0"/>
      <w:sz w:val="24"/>
      <w:szCs w:val="24"/>
    </w:rPr>
  </w:style>
  <w:style w:type="paragraph" w:styleId="Header">
    <w:name w:val="header"/>
    <w:basedOn w:val="Normal"/>
    <w:link w:val="HeaderChar"/>
    <w:uiPriority w:val="99"/>
    <w:unhideWhenUsed/>
    <w:rsid w:val="00270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F1C"/>
    <w:rPr>
      <w:rFonts w:eastAsia="Times New Roman" w:cs="Times New Roman"/>
      <w14:ligatures w14:val="none"/>
    </w:rPr>
  </w:style>
  <w:style w:type="paragraph" w:styleId="Footer">
    <w:name w:val="footer"/>
    <w:basedOn w:val="Normal"/>
    <w:link w:val="FooterChar"/>
    <w:uiPriority w:val="99"/>
    <w:unhideWhenUsed/>
    <w:rsid w:val="00270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F1C"/>
    <w:rPr>
      <w:rFonts w:eastAsia="Times New Roman" w:cs="Times New Roman"/>
      <w14:ligatures w14:val="none"/>
    </w:rPr>
  </w:style>
  <w:style w:type="character" w:customStyle="1" w:styleId="Heading3Char">
    <w:name w:val="Heading 3 Char"/>
    <w:basedOn w:val="DefaultParagraphFont"/>
    <w:link w:val="Heading3"/>
    <w:uiPriority w:val="9"/>
    <w:semiHidden/>
    <w:rsid w:val="00451FCA"/>
    <w:rPr>
      <w:rFonts w:asciiTheme="majorHAnsi" w:eastAsiaTheme="majorEastAsia" w:hAnsiTheme="majorHAnsi" w:cstheme="majorBidi"/>
      <w:color w:val="243F60" w:themeColor="accent1" w:themeShade="7F"/>
      <w:sz w:val="24"/>
      <w:szCs w:val="24"/>
      <w14:ligatures w14:val="none"/>
    </w:rPr>
  </w:style>
  <w:style w:type="character" w:styleId="Strong">
    <w:name w:val="Strong"/>
    <w:basedOn w:val="DefaultParagraphFont"/>
    <w:uiPriority w:val="22"/>
    <w:qFormat/>
    <w:rsid w:val="00451FCA"/>
    <w:rPr>
      <w:b/>
      <w:bCs/>
    </w:rPr>
  </w:style>
  <w:style w:type="character" w:styleId="UnresolvedMention">
    <w:name w:val="Unresolved Mention"/>
    <w:basedOn w:val="DefaultParagraphFont"/>
    <w:uiPriority w:val="99"/>
    <w:semiHidden/>
    <w:unhideWhenUsed/>
    <w:rsid w:val="00A70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3390/nu12010157" TargetMode="External"/><Relationship Id="rId18" Type="http://schemas.openxmlformats.org/officeDocument/2006/relationships/hyperlink" Target="https://doi.org/10.3390/ph1004008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oi.org/10.1016/j.bioactmat.2021.04.043"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doi.org/10.1038/nrmicro.2016.9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S0010-938X(03)00066-0" TargetMode="External"/><Relationship Id="rId20" Type="http://schemas.openxmlformats.org/officeDocument/2006/relationships/hyperlink" Target="https://doi.org/10.2436/im.v8i3.950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28/MMBR.00037-15" TargetMode="External"/><Relationship Id="rId23" Type="http://schemas.openxmlformats.org/officeDocument/2006/relationships/hyperlink" Target="https://doi.org/10.21203/rs.3.rs-7189662/v1" TargetMode="External"/><Relationship Id="rId10" Type="http://schemas.openxmlformats.org/officeDocument/2006/relationships/chart" Target="charts/chart4.xml"/><Relationship Id="rId19" Type="http://schemas.openxmlformats.org/officeDocument/2006/relationships/hyperlink" Target="https://doi.org/10.1155/2015/142979"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16/j.copbio.2004.05.001" TargetMode="External"/><Relationship Id="rId22" Type="http://schemas.openxmlformats.org/officeDocument/2006/relationships/hyperlink" Target="https://doi.org/10.1016/j.foodchem.2020.128023"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1.bin"/></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Weight loss in absence of P. aeruginosa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Sheet1!$B$2:$B$7</c:f>
              <c:numCache>
                <c:formatCode>General</c:formatCode>
                <c:ptCount val="6"/>
                <c:pt idx="0">
                  <c:v>0.02</c:v>
                </c:pt>
                <c:pt idx="1">
                  <c:v>2.8000000000000001E-2</c:v>
                </c:pt>
                <c:pt idx="2">
                  <c:v>0.01</c:v>
                </c:pt>
                <c:pt idx="3">
                  <c:v>1.2E-2</c:v>
                </c:pt>
                <c:pt idx="4">
                  <c:v>4.0000000000000001E-3</c:v>
                </c:pt>
                <c:pt idx="5">
                  <c:v>1.7000000000000001E-2</c:v>
                </c:pt>
              </c:numCache>
            </c:numRef>
          </c:val>
          <c:smooth val="0"/>
          <c:extLst>
            <c:ext xmlns:c16="http://schemas.microsoft.com/office/drawing/2014/chart" uri="{C3380CC4-5D6E-409C-BE32-E72D297353CC}">
              <c16:uniqueId val="{00000000-0908-4730-816B-7D3EB8C0B74B}"/>
            </c:ext>
          </c:extLst>
        </c:ser>
        <c:ser>
          <c:idx val="1"/>
          <c:order val="1"/>
          <c:tx>
            <c:strRef>
              <c:f>Sheet1!$C$1</c:f>
              <c:strCache>
                <c:ptCount val="1"/>
                <c:pt idx="0">
                  <c:v>Weight loss in presence of P.aeruginosa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Sheet1!$C$2:$C$7</c:f>
              <c:numCache>
                <c:formatCode>General</c:formatCode>
                <c:ptCount val="6"/>
                <c:pt idx="0">
                  <c:v>4.4999999999999998E-2</c:v>
                </c:pt>
                <c:pt idx="1">
                  <c:v>5.7000000000000002E-2</c:v>
                </c:pt>
                <c:pt idx="2">
                  <c:v>2.5000000000000001E-2</c:v>
                </c:pt>
                <c:pt idx="3">
                  <c:v>1.9E-2</c:v>
                </c:pt>
                <c:pt idx="4">
                  <c:v>7.0000000000000001E-3</c:v>
                </c:pt>
                <c:pt idx="5">
                  <c:v>0.02</c:v>
                </c:pt>
              </c:numCache>
            </c:numRef>
          </c:val>
          <c:smooth val="0"/>
          <c:extLst>
            <c:ext xmlns:c16="http://schemas.microsoft.com/office/drawing/2014/chart" uri="{C3380CC4-5D6E-409C-BE32-E72D297353CC}">
              <c16:uniqueId val="{00000001-0908-4730-816B-7D3EB8C0B74B}"/>
            </c:ext>
          </c:extLst>
        </c:ser>
        <c:dLbls>
          <c:showLegendKey val="0"/>
          <c:showVal val="0"/>
          <c:showCatName val="0"/>
          <c:showSerName val="0"/>
          <c:showPercent val="0"/>
          <c:showBubbleSize val="0"/>
        </c:dLbls>
        <c:marker val="1"/>
        <c:smooth val="0"/>
        <c:axId val="584693704"/>
        <c:axId val="584695864"/>
      </c:lineChart>
      <c:catAx>
        <c:axId val="584693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95864"/>
        <c:crosses val="autoZero"/>
        <c:auto val="1"/>
        <c:lblAlgn val="ctr"/>
        <c:lblOffset val="100"/>
        <c:noMultiLvlLbl val="0"/>
      </c:catAx>
      <c:valAx>
        <c:axId val="584695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Aptos" panose="020B0004020202020204" pitchFamily="34" charset="0"/>
                  </a:rPr>
                  <a:t>∆Weight loss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46937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CR in absence of P. aeruginosa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Sheet1!$B$2:$B$7</c:f>
              <c:numCache>
                <c:formatCode>General</c:formatCode>
                <c:ptCount val="6"/>
                <c:pt idx="0">
                  <c:v>5.9999999999999995E-4</c:v>
                </c:pt>
                <c:pt idx="1">
                  <c:v>4.0000000000000002E-4</c:v>
                </c:pt>
                <c:pt idx="2">
                  <c:v>2.0000000000000001E-4</c:v>
                </c:pt>
                <c:pt idx="3">
                  <c:v>2.0000000000000001E-4</c:v>
                </c:pt>
                <c:pt idx="4">
                  <c:v>4.0000000000000001E-3</c:v>
                </c:pt>
                <c:pt idx="5">
                  <c:v>1E-3</c:v>
                </c:pt>
              </c:numCache>
            </c:numRef>
          </c:val>
          <c:smooth val="0"/>
          <c:extLst>
            <c:ext xmlns:c16="http://schemas.microsoft.com/office/drawing/2014/chart" uri="{C3380CC4-5D6E-409C-BE32-E72D297353CC}">
              <c16:uniqueId val="{00000000-59EA-49BC-A5ED-E45AA3FC8227}"/>
            </c:ext>
          </c:extLst>
        </c:ser>
        <c:ser>
          <c:idx val="1"/>
          <c:order val="1"/>
          <c:tx>
            <c:strRef>
              <c:f>Sheet1!$C$1</c:f>
              <c:strCache>
                <c:ptCount val="1"/>
                <c:pt idx="0">
                  <c:v>CR in the presence of P.aeruginosa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Sheet1!$C$2:$C$7</c:f>
              <c:numCache>
                <c:formatCode>General</c:formatCode>
                <c:ptCount val="6"/>
                <c:pt idx="0">
                  <c:v>2E-3</c:v>
                </c:pt>
                <c:pt idx="1">
                  <c:v>7.0000000000000001E-3</c:v>
                </c:pt>
                <c:pt idx="2">
                  <c:v>1E-3</c:v>
                </c:pt>
                <c:pt idx="3">
                  <c:v>8.9999999999999993E-3</c:v>
                </c:pt>
                <c:pt idx="4">
                  <c:v>4.4999999999999997E-3</c:v>
                </c:pt>
                <c:pt idx="5">
                  <c:v>8.9999999999999993E-3</c:v>
                </c:pt>
              </c:numCache>
            </c:numRef>
          </c:val>
          <c:smooth val="0"/>
          <c:extLst>
            <c:ext xmlns:c16="http://schemas.microsoft.com/office/drawing/2014/chart" uri="{C3380CC4-5D6E-409C-BE32-E72D297353CC}">
              <c16:uniqueId val="{00000001-59EA-49BC-A5ED-E45AA3FC8227}"/>
            </c:ext>
          </c:extLst>
        </c:ser>
        <c:dLbls>
          <c:showLegendKey val="0"/>
          <c:showVal val="0"/>
          <c:showCatName val="0"/>
          <c:showSerName val="0"/>
          <c:showPercent val="0"/>
          <c:showBubbleSize val="0"/>
        </c:dLbls>
        <c:marker val="1"/>
        <c:smooth val="0"/>
        <c:axId val="572111288"/>
        <c:axId val="572114168"/>
      </c:lineChart>
      <c:catAx>
        <c:axId val="572111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114168"/>
        <c:crosses val="autoZero"/>
        <c:auto val="1"/>
        <c:lblAlgn val="ctr"/>
        <c:lblOffset val="100"/>
        <c:noMultiLvlLbl val="0"/>
      </c:catAx>
      <c:valAx>
        <c:axId val="572114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211128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Weight loss of copper in extract without P.aeruginosa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Sheet1!$B$2:$B$7</c:f>
              <c:numCache>
                <c:formatCode>General</c:formatCode>
                <c:ptCount val="6"/>
                <c:pt idx="0">
                  <c:v>1.4999999999999999E-2</c:v>
                </c:pt>
                <c:pt idx="1">
                  <c:v>1.9E-2</c:v>
                </c:pt>
                <c:pt idx="2">
                  <c:v>1.9E-2</c:v>
                </c:pt>
                <c:pt idx="3">
                  <c:v>1.6E-2</c:v>
                </c:pt>
                <c:pt idx="4">
                  <c:v>1.0999999999999999E-2</c:v>
                </c:pt>
                <c:pt idx="5">
                  <c:v>0.02</c:v>
                </c:pt>
              </c:numCache>
            </c:numRef>
          </c:val>
          <c:smooth val="0"/>
          <c:extLst>
            <c:ext xmlns:c16="http://schemas.microsoft.com/office/drawing/2014/chart" uri="{C3380CC4-5D6E-409C-BE32-E72D297353CC}">
              <c16:uniqueId val="{00000000-36E3-40AE-A17C-DB2BB4FF6A99}"/>
            </c:ext>
          </c:extLst>
        </c:ser>
        <c:ser>
          <c:idx val="1"/>
          <c:order val="1"/>
          <c:tx>
            <c:strRef>
              <c:f>Sheet1!$C$1</c:f>
              <c:strCache>
                <c:ptCount val="1"/>
                <c:pt idx="0">
                  <c:v>Weight loss of copper in extract with P.aeruginosa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Sheet1!$C$2:$C$7</c:f>
              <c:numCache>
                <c:formatCode>General</c:formatCode>
                <c:ptCount val="6"/>
                <c:pt idx="0">
                  <c:v>1.2999999999999999E-2</c:v>
                </c:pt>
                <c:pt idx="1">
                  <c:v>2.1000000000000001E-2</c:v>
                </c:pt>
                <c:pt idx="2">
                  <c:v>1.9E-2</c:v>
                </c:pt>
                <c:pt idx="3">
                  <c:v>1.2999999999999999E-2</c:v>
                </c:pt>
                <c:pt idx="4">
                  <c:v>3.0000000000000001E-3</c:v>
                </c:pt>
                <c:pt idx="5">
                  <c:v>1E-3</c:v>
                </c:pt>
              </c:numCache>
            </c:numRef>
          </c:val>
          <c:smooth val="0"/>
          <c:extLst>
            <c:ext xmlns:c16="http://schemas.microsoft.com/office/drawing/2014/chart" uri="{C3380CC4-5D6E-409C-BE32-E72D297353CC}">
              <c16:uniqueId val="{00000001-36E3-40AE-A17C-DB2BB4FF6A99}"/>
            </c:ext>
          </c:extLst>
        </c:ser>
        <c:dLbls>
          <c:showLegendKey val="0"/>
          <c:showVal val="0"/>
          <c:showCatName val="0"/>
          <c:showSerName val="0"/>
          <c:showPercent val="0"/>
          <c:showBubbleSize val="0"/>
        </c:dLbls>
        <c:marker val="1"/>
        <c:smooth val="0"/>
        <c:axId val="570645808"/>
        <c:axId val="570638248"/>
      </c:lineChart>
      <c:catAx>
        <c:axId val="570645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638248"/>
        <c:crosses val="autoZero"/>
        <c:auto val="1"/>
        <c:lblAlgn val="ctr"/>
        <c:lblOffset val="100"/>
        <c:noMultiLvlLbl val="0"/>
      </c:catAx>
      <c:valAx>
        <c:axId val="57063824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ptos" panose="020B0004020202020204" pitchFamily="34" charset="0"/>
                    <a:ea typeface="+mn-ea"/>
                    <a:cs typeface="+mn-cs"/>
                  </a:defRPr>
                </a:pPr>
                <a:r>
                  <a:rPr lang="en-US" sz="1100">
                    <a:latin typeface="Aptos" panose="020B0004020202020204" pitchFamily="34" charset="0"/>
                  </a:rPr>
                  <a:t>∆ Weight loss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ptos" panose="020B0004020202020204" pitchFamily="34" charset="0"/>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06458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CR of copper in extrat without  P. aeruginosa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Sheet1!$B$2:$B$7</c:f>
              <c:numCache>
                <c:formatCode>General</c:formatCode>
                <c:ptCount val="6"/>
                <c:pt idx="0">
                  <c:v>4.0000000000000002E-4</c:v>
                </c:pt>
                <c:pt idx="1">
                  <c:v>2.9999999999999997E-4</c:v>
                </c:pt>
                <c:pt idx="2">
                  <c:v>2.0000000000000001E-4</c:v>
                </c:pt>
                <c:pt idx="3">
                  <c:v>1E-4</c:v>
                </c:pt>
                <c:pt idx="4">
                  <c:v>7.0000000000000001E-3</c:v>
                </c:pt>
                <c:pt idx="5">
                  <c:v>0.01</c:v>
                </c:pt>
              </c:numCache>
            </c:numRef>
          </c:val>
          <c:smooth val="0"/>
          <c:extLst>
            <c:ext xmlns:c16="http://schemas.microsoft.com/office/drawing/2014/chart" uri="{C3380CC4-5D6E-409C-BE32-E72D297353CC}">
              <c16:uniqueId val="{00000000-0444-4BA3-B8B9-66E5377AA964}"/>
            </c:ext>
          </c:extLst>
        </c:ser>
        <c:ser>
          <c:idx val="1"/>
          <c:order val="1"/>
          <c:tx>
            <c:strRef>
              <c:f>Sheet1!$C$1</c:f>
              <c:strCache>
                <c:ptCount val="1"/>
                <c:pt idx="0">
                  <c:v>CR of copper in the presence of extract with P. aeruginosa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Sheet1!$A$2:$A$7</c:f>
              <c:numCache>
                <c:formatCode>General</c:formatCode>
                <c:ptCount val="6"/>
                <c:pt idx="0">
                  <c:v>7</c:v>
                </c:pt>
                <c:pt idx="1">
                  <c:v>14</c:v>
                </c:pt>
                <c:pt idx="2">
                  <c:v>21</c:v>
                </c:pt>
                <c:pt idx="3">
                  <c:v>28</c:v>
                </c:pt>
                <c:pt idx="4">
                  <c:v>35</c:v>
                </c:pt>
                <c:pt idx="5">
                  <c:v>42</c:v>
                </c:pt>
              </c:numCache>
            </c:numRef>
          </c:cat>
          <c:val>
            <c:numRef>
              <c:f>Sheet1!$C$2:$C$7</c:f>
              <c:numCache>
                <c:formatCode>General</c:formatCode>
                <c:ptCount val="6"/>
                <c:pt idx="0">
                  <c:v>4.0000000000000002E-4</c:v>
                </c:pt>
                <c:pt idx="1">
                  <c:v>2.9999999999999997E-4</c:v>
                </c:pt>
                <c:pt idx="2">
                  <c:v>2.0000000000000001E-4</c:v>
                </c:pt>
                <c:pt idx="3">
                  <c:v>1E-4</c:v>
                </c:pt>
                <c:pt idx="4">
                  <c:v>2E-3</c:v>
                </c:pt>
                <c:pt idx="5">
                  <c:v>1E-4</c:v>
                </c:pt>
              </c:numCache>
            </c:numRef>
          </c:val>
          <c:smooth val="0"/>
          <c:extLst>
            <c:ext xmlns:c16="http://schemas.microsoft.com/office/drawing/2014/chart" uri="{C3380CC4-5D6E-409C-BE32-E72D297353CC}">
              <c16:uniqueId val="{00000001-0444-4BA3-B8B9-66E5377AA964}"/>
            </c:ext>
          </c:extLst>
        </c:ser>
        <c:dLbls>
          <c:showLegendKey val="0"/>
          <c:showVal val="0"/>
          <c:showCatName val="0"/>
          <c:showSerName val="0"/>
          <c:showPercent val="0"/>
          <c:showBubbleSize val="0"/>
        </c:dLbls>
        <c:marker val="1"/>
        <c:smooth val="0"/>
        <c:axId val="792875504"/>
        <c:axId val="792870104"/>
      </c:lineChart>
      <c:catAx>
        <c:axId val="7928755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Days of exposure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2870104"/>
        <c:crosses val="autoZero"/>
        <c:auto val="1"/>
        <c:lblAlgn val="ctr"/>
        <c:lblOffset val="100"/>
        <c:noMultiLvlLbl val="0"/>
      </c:catAx>
      <c:valAx>
        <c:axId val="792870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CR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287550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667825896762906"/>
          <c:y val="5.0925925925925923E-2"/>
          <c:w val="0.82643285214348217"/>
          <c:h val="0.75996172353455815"/>
        </c:manualLayout>
      </c:layout>
      <c:scatterChart>
        <c:scatterStyle val="smoothMarker"/>
        <c:varyColors val="0"/>
        <c:ser>
          <c:idx val="0"/>
          <c:order val="0"/>
          <c:tx>
            <c:strRef>
              <c:f>'PDP Data'!$AP$2</c:f>
              <c:strCache>
                <c:ptCount val="1"/>
                <c:pt idx="0">
                  <c:v>Potential</c:v>
                </c:pt>
              </c:strCache>
            </c:strRef>
          </c:tx>
          <c:spPr>
            <a:ln w="19050" cap="rnd">
              <a:solidFill>
                <a:schemeClr val="accent1"/>
              </a:solidFill>
              <a:round/>
            </a:ln>
            <a:effectLst/>
          </c:spPr>
          <c:marker>
            <c:symbol val="none"/>
          </c:marker>
          <c:xVal>
            <c:numRef>
              <c:f>'PDP Data'!$AO$3:$AO$303</c:f>
              <c:numCache>
                <c:formatCode>General</c:formatCode>
                <c:ptCount val="301"/>
                <c:pt idx="0">
                  <c:v>-2.4270122918017951</c:v>
                </c:pt>
                <c:pt idx="1">
                  <c:v>-2.4555598626823074</c:v>
                </c:pt>
                <c:pt idx="2">
                  <c:v>-2.4825401734597676</c:v>
                </c:pt>
                <c:pt idx="3">
                  <c:v>-2.5083582065224137</c:v>
                </c:pt>
                <c:pt idx="4">
                  <c:v>-2.533725678210708</c:v>
                </c:pt>
                <c:pt idx="5">
                  <c:v>-2.5583048643592829</c:v>
                </c:pt>
                <c:pt idx="6">
                  <c:v>-2.5816987086802548</c:v>
                </c:pt>
                <c:pt idx="7">
                  <c:v>-2.6041496239812187</c:v>
                </c:pt>
                <c:pt idx="8">
                  <c:v>-2.6272720591144045</c:v>
                </c:pt>
                <c:pt idx="9">
                  <c:v>-2.6493643917410457</c:v>
                </c:pt>
                <c:pt idx="10">
                  <c:v>-2.6716203965612624</c:v>
                </c:pt>
                <c:pt idx="11">
                  <c:v>-2.6944336864846958</c:v>
                </c:pt>
                <c:pt idx="12">
                  <c:v>-2.7173778871219372</c:v>
                </c:pt>
                <c:pt idx="13">
                  <c:v>-2.7408841558149337</c:v>
                </c:pt>
                <c:pt idx="14">
                  <c:v>-2.7632109005907073</c:v>
                </c:pt>
                <c:pt idx="15">
                  <c:v>-2.7862167006646956</c:v>
                </c:pt>
                <c:pt idx="16">
                  <c:v>-2.8077113874318798</c:v>
                </c:pt>
                <c:pt idx="17">
                  <c:v>-2.8309136425129773</c:v>
                </c:pt>
                <c:pt idx="18">
                  <c:v>-2.8529423289716402</c:v>
                </c:pt>
                <c:pt idx="19">
                  <c:v>-2.8758219445253248</c:v>
                </c:pt>
                <c:pt idx="20">
                  <c:v>-2.8996294548824371</c:v>
                </c:pt>
                <c:pt idx="21">
                  <c:v>-2.9251835593548252</c:v>
                </c:pt>
                <c:pt idx="22">
                  <c:v>-2.95116991347165</c:v>
                </c:pt>
                <c:pt idx="23">
                  <c:v>-2.9779842601822799</c:v>
                </c:pt>
                <c:pt idx="24">
                  <c:v>-3.0052430554123717</c:v>
                </c:pt>
                <c:pt idx="25">
                  <c:v>-3.0324052273281104</c:v>
                </c:pt>
                <c:pt idx="26">
                  <c:v>-3.0602811176458955</c:v>
                </c:pt>
                <c:pt idx="27">
                  <c:v>-3.0878842709211463</c:v>
                </c:pt>
                <c:pt idx="28">
                  <c:v>-3.1167361404150262</c:v>
                </c:pt>
                <c:pt idx="29">
                  <c:v>-3.1469104701481343</c:v>
                </c:pt>
                <c:pt idx="30">
                  <c:v>-3.1776357475584507</c:v>
                </c:pt>
                <c:pt idx="31">
                  <c:v>-3.208870999272714</c:v>
                </c:pt>
                <c:pt idx="32">
                  <c:v>-3.2412394560900206</c:v>
                </c:pt>
                <c:pt idx="33">
                  <c:v>-3.2746601840902629</c:v>
                </c:pt>
                <c:pt idx="34">
                  <c:v>-3.3077701642272443</c:v>
                </c:pt>
                <c:pt idx="35">
                  <c:v>-3.3400837999301496</c:v>
                </c:pt>
                <c:pt idx="36">
                  <c:v>-3.3728390476252241</c:v>
                </c:pt>
                <c:pt idx="37">
                  <c:v>-3.4071573168688998</c:v>
                </c:pt>
                <c:pt idx="38">
                  <c:v>-3.442974277613617</c:v>
                </c:pt>
                <c:pt idx="39">
                  <c:v>-3.4797785641180399</c:v>
                </c:pt>
                <c:pt idx="40">
                  <c:v>-3.5162701009999764</c:v>
                </c:pt>
                <c:pt idx="41">
                  <c:v>-3.5533075336284727</c:v>
                </c:pt>
                <c:pt idx="42">
                  <c:v>-3.5898979233571393</c:v>
                </c:pt>
                <c:pt idx="43">
                  <c:v>-3.6265362783676309</c:v>
                </c:pt>
                <c:pt idx="44">
                  <c:v>-3.6643415477106984</c:v>
                </c:pt>
                <c:pt idx="45">
                  <c:v>-3.7015836199387055</c:v>
                </c:pt>
                <c:pt idx="46">
                  <c:v>-3.7389751660076027</c:v>
                </c:pt>
                <c:pt idx="47">
                  <c:v>-3.7736579128363692</c:v>
                </c:pt>
                <c:pt idx="48">
                  <c:v>-3.8099485822407941</c:v>
                </c:pt>
                <c:pt idx="49">
                  <c:v>-3.8464900106991626</c:v>
                </c:pt>
                <c:pt idx="50">
                  <c:v>-3.8837244124194559</c:v>
                </c:pt>
                <c:pt idx="51">
                  <c:v>-3.9211808169011513</c:v>
                </c:pt>
                <c:pt idx="52">
                  <c:v>-3.9582126810282481</c:v>
                </c:pt>
                <c:pt idx="53">
                  <c:v>-3.9939620450026827</c:v>
                </c:pt>
                <c:pt idx="54">
                  <c:v>-4.0288633705231938</c:v>
                </c:pt>
                <c:pt idx="55">
                  <c:v>-4.064996848546345</c:v>
                </c:pt>
                <c:pt idx="56">
                  <c:v>-4.1003436196943648</c:v>
                </c:pt>
                <c:pt idx="57">
                  <c:v>-4.1347183150043891</c:v>
                </c:pt>
                <c:pt idx="58">
                  <c:v>-4.1687703061329371</c:v>
                </c:pt>
                <c:pt idx="59">
                  <c:v>-4.2021786886359767</c:v>
                </c:pt>
                <c:pt idx="60">
                  <c:v>-4.2351516428065894</c:v>
                </c:pt>
                <c:pt idx="61">
                  <c:v>-4.267767119779502</c:v>
                </c:pt>
                <c:pt idx="62">
                  <c:v>-4.2996424721773403</c:v>
                </c:pt>
                <c:pt idx="63">
                  <c:v>-4.3304042189756871</c:v>
                </c:pt>
                <c:pt idx="64">
                  <c:v>-4.362010219215315</c:v>
                </c:pt>
                <c:pt idx="65">
                  <c:v>-4.3879582553547305</c:v>
                </c:pt>
                <c:pt idx="66">
                  <c:v>-4.4171415377755006</c:v>
                </c:pt>
                <c:pt idx="67">
                  <c:v>-4.442974277613617</c:v>
                </c:pt>
                <c:pt idx="68">
                  <c:v>-4.470441326978837</c:v>
                </c:pt>
                <c:pt idx="69">
                  <c:v>-4.4956650881975362</c:v>
                </c:pt>
                <c:pt idx="70">
                  <c:v>-4.5233132570543555</c:v>
                </c:pt>
                <c:pt idx="71">
                  <c:v>-4.5489815478445426</c:v>
                </c:pt>
                <c:pt idx="72">
                  <c:v>-4.5747919488613435</c:v>
                </c:pt>
                <c:pt idx="73">
                  <c:v>-4.5977386175453194</c:v>
                </c:pt>
                <c:pt idx="74">
                  <c:v>-4.624153563690844</c:v>
                </c:pt>
                <c:pt idx="75">
                  <c:v>-4.6511112769285621</c:v>
                </c:pt>
                <c:pt idx="76">
                  <c:v>-4.6786087216883105</c:v>
                </c:pt>
                <c:pt idx="77">
                  <c:v>-4.7024583321818403</c:v>
                </c:pt>
                <c:pt idx="78">
                  <c:v>-4.7321245806811021</c:v>
                </c:pt>
                <c:pt idx="79">
                  <c:v>-4.7642191296724397</c:v>
                </c:pt>
                <c:pt idx="80">
                  <c:v>-4.7950664776458556</c:v>
                </c:pt>
                <c:pt idx="81">
                  <c:v>-4.8309136425129768</c:v>
                </c:pt>
                <c:pt idx="82">
                  <c:v>-4.8709549401120418</c:v>
                </c:pt>
                <c:pt idx="83">
                  <c:v>-4.9164973801697327</c:v>
                </c:pt>
                <c:pt idx="84">
                  <c:v>-4.9681877286696299</c:v>
                </c:pt>
                <c:pt idx="85">
                  <c:v>-5.0265488559750651</c:v>
                </c:pt>
                <c:pt idx="86">
                  <c:v>-5.0968014529570214</c:v>
                </c:pt>
                <c:pt idx="87">
                  <c:v>-5.1837587000082168</c:v>
                </c:pt>
                <c:pt idx="88">
                  <c:v>-5.2864254622279301</c:v>
                </c:pt>
                <c:pt idx="89">
                  <c:v>-5.4111682744057932</c:v>
                </c:pt>
                <c:pt idx="90">
                  <c:v>-5.5488278424874604</c:v>
                </c:pt>
                <c:pt idx="91">
                  <c:v>-5.7075224063322159</c:v>
                </c:pt>
                <c:pt idx="92">
                  <c:v>-5.8422411139531363</c:v>
                </c:pt>
                <c:pt idx="93">
                  <c:v>-5.9702105291681447</c:v>
                </c:pt>
                <c:pt idx="94">
                  <c:v>-6.0314703556251601</c:v>
                </c:pt>
                <c:pt idx="95">
                  <c:v>-6.1317083119821447</c:v>
                </c:pt>
                <c:pt idx="96">
                  <c:v>-6.215739417433916</c:v>
                </c:pt>
                <c:pt idx="97">
                  <c:v>-6.4084901910053462</c:v>
                </c:pt>
                <c:pt idx="98">
                  <c:v>-6.710411047457403</c:v>
                </c:pt>
                <c:pt idx="99">
                  <c:v>-6.8857227034384136</c:v>
                </c:pt>
                <c:pt idx="100">
                  <c:v>-6.3212995650016959</c:v>
                </c:pt>
                <c:pt idx="101">
                  <c:v>-6.0328265770444602</c:v>
                </c:pt>
                <c:pt idx="102">
                  <c:v>-5.8671002300555175</c:v>
                </c:pt>
                <c:pt idx="103">
                  <c:v>-5.7180580665591751</c:v>
                </c:pt>
                <c:pt idx="104">
                  <c:v>-5.6126101736612704</c:v>
                </c:pt>
                <c:pt idx="105">
                  <c:v>-5.5121548798885645</c:v>
                </c:pt>
                <c:pt idx="106">
                  <c:v>-5.4375881670502721</c:v>
                </c:pt>
                <c:pt idx="107">
                  <c:v>-5.6865546295735863</c:v>
                </c:pt>
                <c:pt idx="108">
                  <c:v>-5.3098925605436698</c:v>
                </c:pt>
                <c:pt idx="109">
                  <c:v>-5.2591637929426884</c:v>
                </c:pt>
                <c:pt idx="110">
                  <c:v>-5.2156680519778513</c:v>
                </c:pt>
                <c:pt idx="111">
                  <c:v>-5.1777011287376338</c:v>
                </c:pt>
                <c:pt idx="112">
                  <c:v>-5.1443597191098549</c:v>
                </c:pt>
                <c:pt idx="113">
                  <c:v>-5.1165089098110696</c:v>
                </c:pt>
                <c:pt idx="114">
                  <c:v>-5.0902300852672306</c:v>
                </c:pt>
                <c:pt idx="115">
                  <c:v>-5.0735546521816106</c:v>
                </c:pt>
                <c:pt idx="116">
                  <c:v>-5.0553692981437219</c:v>
                </c:pt>
                <c:pt idx="117">
                  <c:v>-5.0455645136715175</c:v>
                </c:pt>
                <c:pt idx="118">
                  <c:v>-5.0336705048361221</c:v>
                </c:pt>
                <c:pt idx="119">
                  <c:v>-5.0290490656545757</c:v>
                </c:pt>
                <c:pt idx="120">
                  <c:v>-5.0189065768540706</c:v>
                </c:pt>
                <c:pt idx="121">
                  <c:v>-5.0131387297099552</c:v>
                </c:pt>
                <c:pt idx="122">
                  <c:v>-4.9956786262173578</c:v>
                </c:pt>
                <c:pt idx="123">
                  <c:v>-4.9771593891234724</c:v>
                </c:pt>
                <c:pt idx="124">
                  <c:v>-4.9457700901366026</c:v>
                </c:pt>
                <c:pt idx="125">
                  <c:v>-4.9122185821904578</c:v>
                </c:pt>
                <c:pt idx="126">
                  <c:v>-4.8680607047895759</c:v>
                </c:pt>
                <c:pt idx="127">
                  <c:v>-4.8236193077567293</c:v>
                </c:pt>
                <c:pt idx="128">
                  <c:v>-4.7726275577103641</c:v>
                </c:pt>
                <c:pt idx="129">
                  <c:v>-4.7263044120699078</c:v>
                </c:pt>
                <c:pt idx="130">
                  <c:v>-4.6718243385616773</c:v>
                </c:pt>
                <c:pt idx="131">
                  <c:v>-4.6265362783676309</c:v>
                </c:pt>
                <c:pt idx="132">
                  <c:v>-4.5973947580800854</c:v>
                </c:pt>
                <c:pt idx="133">
                  <c:v>-4.5917600346881509</c:v>
                </c:pt>
                <c:pt idx="134">
                  <c:v>-4.5700863022362457</c:v>
                </c:pt>
                <c:pt idx="135">
                  <c:v>-4.5616158929652855</c:v>
                </c:pt>
                <c:pt idx="136">
                  <c:v>-4.5335772775662084</c:v>
                </c:pt>
                <c:pt idx="137">
                  <c:v>-4.5211450324713374</c:v>
                </c:pt>
                <c:pt idx="138">
                  <c:v>-4.502241281712732</c:v>
                </c:pt>
                <c:pt idx="139">
                  <c:v>-4.4809599613516555</c:v>
                </c:pt>
                <c:pt idx="140">
                  <c:v>-4.4641997091751024</c:v>
                </c:pt>
                <c:pt idx="141">
                  <c:v>-4.4503837604809142</c:v>
                </c:pt>
                <c:pt idx="142">
                  <c:v>-4.4439388409904677</c:v>
                </c:pt>
                <c:pt idx="143">
                  <c:v>-4.4361630813354553</c:v>
                </c:pt>
                <c:pt idx="144">
                  <c:v>-4.4142009909869993</c:v>
                </c:pt>
                <c:pt idx="145">
                  <c:v>-4.4137503611339586</c:v>
                </c:pt>
                <c:pt idx="146">
                  <c:v>-4.4118403836169078</c:v>
                </c:pt>
                <c:pt idx="147">
                  <c:v>-4.4081565887752152</c:v>
                </c:pt>
                <c:pt idx="148">
                  <c:v>-4.4011001129361169</c:v>
                </c:pt>
                <c:pt idx="149">
                  <c:v>-4.3996806702483386</c:v>
                </c:pt>
                <c:pt idx="150">
                  <c:v>-4.3866868385445406</c:v>
                </c:pt>
                <c:pt idx="151">
                  <c:v>-4.375511637486551</c:v>
                </c:pt>
                <c:pt idx="152">
                  <c:v>-4.3510548178343278</c:v>
                </c:pt>
                <c:pt idx="153">
                  <c:v>-4.336299074610352</c:v>
                </c:pt>
                <c:pt idx="154">
                  <c:v>-4.307241181845276</c:v>
                </c:pt>
                <c:pt idx="155">
                  <c:v>-4.2781893847874537</c:v>
                </c:pt>
                <c:pt idx="156">
                  <c:v>-4.2472603060646721</c:v>
                </c:pt>
                <c:pt idx="157">
                  <c:v>-4.2040505010971971</c:v>
                </c:pt>
                <c:pt idx="158">
                  <c:v>-4.1652614810961586</c:v>
                </c:pt>
                <c:pt idx="159">
                  <c:v>-4.1294205394473149</c:v>
                </c:pt>
                <c:pt idx="160">
                  <c:v>-4.096313268263498</c:v>
                </c:pt>
                <c:pt idx="161">
                  <c:v>-4.0583395216116074</c:v>
                </c:pt>
                <c:pt idx="162">
                  <c:v>-4.0292348402192326</c:v>
                </c:pt>
                <c:pt idx="163">
                  <c:v>-4.0074464821678646</c:v>
                </c:pt>
                <c:pt idx="164">
                  <c:v>-3.9842212436109592</c:v>
                </c:pt>
                <c:pt idx="165">
                  <c:v>-3.9593976598859268</c:v>
                </c:pt>
                <c:pt idx="166">
                  <c:v>-3.9295926782598802</c:v>
                </c:pt>
                <c:pt idx="167">
                  <c:v>-3.8867253075356496</c:v>
                </c:pt>
                <c:pt idx="168">
                  <c:v>-3.8124792791635369</c:v>
                </c:pt>
                <c:pt idx="169">
                  <c:v>-3.7009287399725905</c:v>
                </c:pt>
                <c:pt idx="170">
                  <c:v>-3.6371406970413198</c:v>
                </c:pt>
                <c:pt idx="171">
                  <c:v>-3.5987718325018871</c:v>
                </c:pt>
                <c:pt idx="172">
                  <c:v>-3.5785606097799505</c:v>
                </c:pt>
                <c:pt idx="173">
                  <c:v>-3.5451551399914898</c:v>
                </c:pt>
                <c:pt idx="174">
                  <c:v>-3.4928190227397593</c:v>
                </c:pt>
                <c:pt idx="175">
                  <c:v>-3.4355706730020166</c:v>
                </c:pt>
                <c:pt idx="176">
                  <c:v>-3.3698773571406879</c:v>
                </c:pt>
                <c:pt idx="177">
                  <c:v>-3.3038184128314763</c:v>
                </c:pt>
                <c:pt idx="178">
                  <c:v>-3.238598442501369</c:v>
                </c:pt>
                <c:pt idx="179">
                  <c:v>-3.1708249260829122</c:v>
                </c:pt>
                <c:pt idx="180">
                  <c:v>-3.1064601564353387</c:v>
                </c:pt>
                <c:pt idx="181">
                  <c:v>-3.043063586155804</c:v>
                </c:pt>
                <c:pt idx="182">
                  <c:v>-2.9833844524428228</c:v>
                </c:pt>
                <c:pt idx="183">
                  <c:v>-2.9273825234547632</c:v>
                </c:pt>
                <c:pt idx="184">
                  <c:v>-2.87484417041947</c:v>
                </c:pt>
                <c:pt idx="185">
                  <c:v>-2.8262311768633501</c:v>
                </c:pt>
                <c:pt idx="186">
                  <c:v>-2.7809396675511389</c:v>
                </c:pt>
                <c:pt idx="187">
                  <c:v>-2.7377862945235831</c:v>
                </c:pt>
                <c:pt idx="188">
                  <c:v>-2.6991872058818829</c:v>
                </c:pt>
                <c:pt idx="189">
                  <c:v>-2.6637404479858069</c:v>
                </c:pt>
                <c:pt idx="190">
                  <c:v>-2.6296719922204894</c:v>
                </c:pt>
                <c:pt idx="191">
                  <c:v>-2.5987718325018871</c:v>
                </c:pt>
                <c:pt idx="192">
                  <c:v>-2.5687971154434832</c:v>
                </c:pt>
                <c:pt idx="193">
                  <c:v>-2.5424208530042374</c:v>
                </c:pt>
                <c:pt idx="194">
                  <c:v>-2.5174122304732323</c:v>
                </c:pt>
                <c:pt idx="195">
                  <c:v>-2.4929541275726743</c:v>
                </c:pt>
                <c:pt idx="196">
                  <c:v>-2.4706980022120195</c:v>
                </c:pt>
                <c:pt idx="197">
                  <c:v>-2.4495270428934366</c:v>
                </c:pt>
                <c:pt idx="198">
                  <c:v>-2.4288737229156885</c:v>
                </c:pt>
                <c:pt idx="199">
                  <c:v>-2.4094925379914169</c:v>
                </c:pt>
                <c:pt idx="200">
                  <c:v>-2.3911531776735884</c:v>
                </c:pt>
                <c:pt idx="201">
                  <c:v>-2.3736596326249577</c:v>
                </c:pt>
                <c:pt idx="202">
                  <c:v>-2.3563499617826711</c:v>
                </c:pt>
                <c:pt idx="203">
                  <c:v>-2.340178841944295</c:v>
                </c:pt>
                <c:pt idx="204">
                  <c:v>-2.3243132913005988</c:v>
                </c:pt>
                <c:pt idx="205">
                  <c:v>-2.3097152974873705</c:v>
                </c:pt>
                <c:pt idx="206">
                  <c:v>-2.2953348145454706</c:v>
                </c:pt>
                <c:pt idx="207">
                  <c:v>-2.281332264683789</c:v>
                </c:pt>
                <c:pt idx="208">
                  <c:v>-2.267767119779502</c:v>
                </c:pt>
                <c:pt idx="209">
                  <c:v>-2.2548471049230998</c:v>
                </c:pt>
                <c:pt idx="210">
                  <c:v>-2.2422245089880746</c:v>
                </c:pt>
                <c:pt idx="211">
                  <c:v>-2.2302535328205466</c:v>
                </c:pt>
                <c:pt idx="212">
                  <c:v>-2.2184600313940583</c:v>
                </c:pt>
                <c:pt idx="213">
                  <c:v>-2.2070482917498682</c:v>
                </c:pt>
                <c:pt idx="214">
                  <c:v>-2.1960651501361581</c:v>
                </c:pt>
                <c:pt idx="215">
                  <c:v>-2.1854194839896812</c:v>
                </c:pt>
                <c:pt idx="216">
                  <c:v>-2.1746388040473668</c:v>
                </c:pt>
                <c:pt idx="217">
                  <c:v>-2.1648804095754506</c:v>
                </c:pt>
                <c:pt idx="218">
                  <c:v>-2.1548399223480543</c:v>
                </c:pt>
                <c:pt idx="219">
                  <c:v>-2.1447231961699083</c:v>
                </c:pt>
                <c:pt idx="220">
                  <c:v>-2.1357263031956206</c:v>
                </c:pt>
                <c:pt idx="221">
                  <c:v>-2.126621263590859</c:v>
                </c:pt>
                <c:pt idx="222">
                  <c:v>-2.1176462536112859</c:v>
                </c:pt>
                <c:pt idx="223">
                  <c:v>-2.1088529695512288</c:v>
                </c:pt>
                <c:pt idx="224">
                  <c:v>-2.1001794975729036</c:v>
                </c:pt>
                <c:pt idx="225">
                  <c:v>-2.0914613678280407</c:v>
                </c:pt>
                <c:pt idx="226">
                  <c:v>-2.0833355354586027</c:v>
                </c:pt>
                <c:pt idx="227">
                  <c:v>-2.0754622822245103</c:v>
                </c:pt>
                <c:pt idx="228">
                  <c:v>-2.0673740559782177</c:v>
                </c:pt>
                <c:pt idx="229">
                  <c:v>-2.0599319862606476</c:v>
                </c:pt>
                <c:pt idx="230">
                  <c:v>-2.0524192506956775</c:v>
                </c:pt>
                <c:pt idx="231">
                  <c:v>-2.045034268941579</c:v>
                </c:pt>
                <c:pt idx="232">
                  <c:v>-2.0378675307017646</c:v>
                </c:pt>
                <c:pt idx="233">
                  <c:v>-2.0306772938877979</c:v>
                </c:pt>
                <c:pt idx="234">
                  <c:v>-2.0238793817001843</c:v>
                </c:pt>
                <c:pt idx="235">
                  <c:v>-2.0169603839538981</c:v>
                </c:pt>
                <c:pt idx="236">
                  <c:v>-2.010238812281222</c:v>
                </c:pt>
                <c:pt idx="237">
                  <c:v>-2.003751085430868</c:v>
                </c:pt>
                <c:pt idx="238">
                  <c:v>-1.9974020192800914</c:v>
                </c:pt>
                <c:pt idx="239">
                  <c:v>-1.9909742579130898</c:v>
                </c:pt>
                <c:pt idx="240">
                  <c:v>-1.9846402445907858</c:v>
                </c:pt>
                <c:pt idx="241">
                  <c:v>-1.9783972839717578</c:v>
                </c:pt>
                <c:pt idx="242">
                  <c:v>-1.9726503922252434</c:v>
                </c:pt>
                <c:pt idx="243">
                  <c:v>-1.9665762445130504</c:v>
                </c:pt>
                <c:pt idx="244">
                  <c:v>-1.9609826780025881</c:v>
                </c:pt>
                <c:pt idx="245">
                  <c:v>-1.95506845385084</c:v>
                </c:pt>
                <c:pt idx="246">
                  <c:v>-1.9496202437385421</c:v>
                </c:pt>
                <c:pt idx="247">
                  <c:v>-1.9438577379409476</c:v>
                </c:pt>
                <c:pt idx="248">
                  <c:v>-1.9385475209128067</c:v>
                </c:pt>
                <c:pt idx="249">
                  <c:v>-1.9329291439546299</c:v>
                </c:pt>
                <c:pt idx="250">
                  <c:v>-1.9277501023864851</c:v>
                </c:pt>
                <c:pt idx="251">
                  <c:v>-1.9222688203476079</c:v>
                </c:pt>
                <c:pt idx="252">
                  <c:v>-1.9172146296835499</c:v>
                </c:pt>
                <c:pt idx="253">
                  <c:v>-1.9118639112994487</c:v>
                </c:pt>
                <c:pt idx="254">
                  <c:v>-1.9069286936239365</c:v>
                </c:pt>
                <c:pt idx="255">
                  <c:v>-1.90204892900585</c:v>
                </c:pt>
                <c:pt idx="256">
                  <c:v>-1.8968807464542861</c:v>
                </c:pt>
                <c:pt idx="257">
                  <c:v>-1.8921119748172013</c:v>
                </c:pt>
                <c:pt idx="258">
                  <c:v>-1.8870600239159199</c:v>
                </c:pt>
                <c:pt idx="259">
                  <c:v>-1.8823973083099157</c:v>
                </c:pt>
                <c:pt idx="260">
                  <c:v>-1.8777841217271733</c:v>
                </c:pt>
                <c:pt idx="261">
                  <c:v>-1.8728952016351923</c:v>
                </c:pt>
                <c:pt idx="262">
                  <c:v>-1.8683813356508745</c:v>
                </c:pt>
                <c:pt idx="263">
                  <c:v>-1.86359655186601</c:v>
                </c:pt>
                <c:pt idx="264">
                  <c:v>-1.858863909879261</c:v>
                </c:pt>
                <c:pt idx="265">
                  <c:v>-1.8541822855081724</c:v>
                </c:pt>
                <c:pt idx="266">
                  <c:v>-1.8495505905391194</c:v>
                </c:pt>
                <c:pt idx="267">
                  <c:v>-1.8452717925598445</c:v>
                </c:pt>
                <c:pt idx="268">
                  <c:v>-1.8407336689065057</c:v>
                </c:pt>
                <c:pt idx="269">
                  <c:v>-1.8362424760180442</c:v>
                </c:pt>
                <c:pt idx="270">
                  <c:v>-1.8315025164769674</c:v>
                </c:pt>
                <c:pt idx="271">
                  <c:v>-1.82739706879014</c:v>
                </c:pt>
                <c:pt idx="272">
                  <c:v>-1.8230410194130919</c:v>
                </c:pt>
                <c:pt idx="273">
                  <c:v>-1.8187282284405384</c:v>
                </c:pt>
                <c:pt idx="274">
                  <c:v>-1.8144578451456248</c:v>
                </c:pt>
                <c:pt idx="275">
                  <c:v>-1.8102290436531261</c:v>
                </c:pt>
                <c:pt idx="276">
                  <c:v>-1.8063189704587184</c:v>
                </c:pt>
                <c:pt idx="277">
                  <c:v>-1.8018930011265986</c:v>
                </c:pt>
                <c:pt idx="278">
                  <c:v>-1.7977842241988684</c:v>
                </c:pt>
                <c:pt idx="279">
                  <c:v>-1.7934439559009705</c:v>
                </c:pt>
                <c:pt idx="280">
                  <c:v>-1.7894139750948435</c:v>
                </c:pt>
                <c:pt idx="281">
                  <c:v>-1.7854210464295011</c:v>
                </c:pt>
                <c:pt idx="282">
                  <c:v>-1.7814644947834721</c:v>
                </c:pt>
                <c:pt idx="283">
                  <c:v>-1.7775436633207533</c:v>
                </c:pt>
                <c:pt idx="284">
                  <c:v>-1.7734000947926425</c:v>
                </c:pt>
                <c:pt idx="285">
                  <c:v>-1.769295686387431</c:v>
                </c:pt>
                <c:pt idx="286">
                  <c:v>-1.7652297048390835</c:v>
                </c:pt>
                <c:pt idx="287">
                  <c:v>-1.7612014372860829</c:v>
                </c:pt>
                <c:pt idx="288">
                  <c:v>-1.7572101905213235</c:v>
                </c:pt>
                <c:pt idx="289">
                  <c:v>-1.7535014192041991</c:v>
                </c:pt>
                <c:pt idx="290">
                  <c:v>-1.749824051916075</c:v>
                </c:pt>
                <c:pt idx="291">
                  <c:v>-1.7459355470856621</c:v>
                </c:pt>
                <c:pt idx="292">
                  <c:v>-1.7423214251308154</c:v>
                </c:pt>
                <c:pt idx="293">
                  <c:v>-1.7384992268017199</c:v>
                </c:pt>
                <c:pt idx="294">
                  <c:v>-1.7344746647809262</c:v>
                </c:pt>
                <c:pt idx="295">
                  <c:v>-1.7307206102281014</c:v>
                </c:pt>
                <c:pt idx="296">
                  <c:v>-1.7269987279362624</c:v>
                </c:pt>
                <c:pt idx="297">
                  <c:v>-1.7233084711549602</c:v>
                </c:pt>
                <c:pt idx="298">
                  <c:v>-1.7198771036976923</c:v>
                </c:pt>
                <c:pt idx="299">
                  <c:v>-1.7160207157615202</c:v>
                </c:pt>
                <c:pt idx="300">
                  <c:v>-1.7124221909212947</c:v>
                </c:pt>
              </c:numCache>
            </c:numRef>
          </c:xVal>
          <c:yVal>
            <c:numRef>
              <c:f>'PDP Data'!$AP$3:$AP$303</c:f>
              <c:numCache>
                <c:formatCode>0.00E+00</c:formatCode>
                <c:ptCount val="301"/>
                <c:pt idx="0">
                  <c:v>-1.637</c:v>
                </c:pt>
                <c:pt idx="1">
                  <c:v>-1.627</c:v>
                </c:pt>
                <c:pt idx="2">
                  <c:v>-1.617</c:v>
                </c:pt>
                <c:pt idx="3">
                  <c:v>-1.607</c:v>
                </c:pt>
                <c:pt idx="4">
                  <c:v>-1.597</c:v>
                </c:pt>
                <c:pt idx="5">
                  <c:v>-1.587</c:v>
                </c:pt>
                <c:pt idx="6">
                  <c:v>-1.577</c:v>
                </c:pt>
                <c:pt idx="7">
                  <c:v>-1.5669999999999999</c:v>
                </c:pt>
                <c:pt idx="8">
                  <c:v>-1.5569999999999999</c:v>
                </c:pt>
                <c:pt idx="9">
                  <c:v>-1.5469999999999999</c:v>
                </c:pt>
                <c:pt idx="10">
                  <c:v>-1.5369999999999999</c:v>
                </c:pt>
                <c:pt idx="11">
                  <c:v>-1.5269999999999999</c:v>
                </c:pt>
                <c:pt idx="12">
                  <c:v>-1.5169999999999999</c:v>
                </c:pt>
                <c:pt idx="13">
                  <c:v>-1.5069999999999999</c:v>
                </c:pt>
                <c:pt idx="14">
                  <c:v>-1.4970000000000001</c:v>
                </c:pt>
                <c:pt idx="15">
                  <c:v>-1.4870000000000001</c:v>
                </c:pt>
                <c:pt idx="16">
                  <c:v>-1.4770000000000001</c:v>
                </c:pt>
                <c:pt idx="17">
                  <c:v>-1.4670000000000001</c:v>
                </c:pt>
                <c:pt idx="18">
                  <c:v>-1.4570000000000001</c:v>
                </c:pt>
                <c:pt idx="19">
                  <c:v>-1.4470000000000001</c:v>
                </c:pt>
                <c:pt idx="20">
                  <c:v>-1.4370000000000001</c:v>
                </c:pt>
                <c:pt idx="21">
                  <c:v>-1.427</c:v>
                </c:pt>
                <c:pt idx="22">
                  <c:v>-1.417</c:v>
                </c:pt>
                <c:pt idx="23">
                  <c:v>-1.407</c:v>
                </c:pt>
                <c:pt idx="24">
                  <c:v>-1.397</c:v>
                </c:pt>
                <c:pt idx="25">
                  <c:v>-1.387</c:v>
                </c:pt>
                <c:pt idx="26">
                  <c:v>-1.377</c:v>
                </c:pt>
                <c:pt idx="27">
                  <c:v>-1.367</c:v>
                </c:pt>
                <c:pt idx="28">
                  <c:v>-1.357</c:v>
                </c:pt>
                <c:pt idx="29">
                  <c:v>-1.347</c:v>
                </c:pt>
                <c:pt idx="30">
                  <c:v>-1.337</c:v>
                </c:pt>
                <c:pt idx="31">
                  <c:v>-1.327</c:v>
                </c:pt>
                <c:pt idx="32">
                  <c:v>-1.3169999999999999</c:v>
                </c:pt>
                <c:pt idx="33">
                  <c:v>-1.3069999999999999</c:v>
                </c:pt>
                <c:pt idx="34">
                  <c:v>-1.2969999999999999</c:v>
                </c:pt>
                <c:pt idx="35">
                  <c:v>-1.2869999999999999</c:v>
                </c:pt>
                <c:pt idx="36">
                  <c:v>-1.2769999999999999</c:v>
                </c:pt>
                <c:pt idx="37">
                  <c:v>-1.2669999999999999</c:v>
                </c:pt>
                <c:pt idx="38">
                  <c:v>-1.2569999999999999</c:v>
                </c:pt>
                <c:pt idx="39">
                  <c:v>-1.2470000000000001</c:v>
                </c:pt>
                <c:pt idx="40">
                  <c:v>-1.2370000000000001</c:v>
                </c:pt>
                <c:pt idx="41">
                  <c:v>-1.2270000000000001</c:v>
                </c:pt>
                <c:pt idx="42">
                  <c:v>-1.2170000000000001</c:v>
                </c:pt>
                <c:pt idx="43">
                  <c:v>-1.2070000000000001</c:v>
                </c:pt>
                <c:pt idx="44">
                  <c:v>-1.1970000000000001</c:v>
                </c:pt>
                <c:pt idx="45">
                  <c:v>-1.1870000000000001</c:v>
                </c:pt>
                <c:pt idx="46">
                  <c:v>-1.177</c:v>
                </c:pt>
                <c:pt idx="47">
                  <c:v>-1.167</c:v>
                </c:pt>
                <c:pt idx="48">
                  <c:v>-1.157</c:v>
                </c:pt>
                <c:pt idx="49">
                  <c:v>-1.147</c:v>
                </c:pt>
                <c:pt idx="50">
                  <c:v>-1.137</c:v>
                </c:pt>
                <c:pt idx="51">
                  <c:v>-1.127</c:v>
                </c:pt>
                <c:pt idx="52">
                  <c:v>-1.117</c:v>
                </c:pt>
                <c:pt idx="53">
                  <c:v>-1.107</c:v>
                </c:pt>
                <c:pt idx="54">
                  <c:v>-1.097</c:v>
                </c:pt>
                <c:pt idx="55">
                  <c:v>-1.087</c:v>
                </c:pt>
                <c:pt idx="56">
                  <c:v>-1.077</c:v>
                </c:pt>
                <c:pt idx="57">
                  <c:v>-1.0669999999999999</c:v>
                </c:pt>
                <c:pt idx="58">
                  <c:v>-1.0580000000000001</c:v>
                </c:pt>
                <c:pt idx="59">
                  <c:v>-1.0469999999999999</c:v>
                </c:pt>
                <c:pt idx="60">
                  <c:v>-1.0369999999999999</c:v>
                </c:pt>
                <c:pt idx="61">
                  <c:v>-1.028</c:v>
                </c:pt>
                <c:pt idx="62">
                  <c:v>-1.0169999999999999</c:v>
                </c:pt>
                <c:pt idx="63">
                  <c:v>-1.008</c:v>
                </c:pt>
                <c:pt idx="64">
                  <c:v>-0.99739999999999995</c:v>
                </c:pt>
                <c:pt idx="65">
                  <c:v>-0.98740000000000006</c:v>
                </c:pt>
                <c:pt idx="66">
                  <c:v>-0.97750000000000004</c:v>
                </c:pt>
                <c:pt idx="67">
                  <c:v>-0.96750000000000003</c:v>
                </c:pt>
                <c:pt idx="68">
                  <c:v>-0.95740000000000003</c:v>
                </c:pt>
                <c:pt idx="69">
                  <c:v>-0.9476</c:v>
                </c:pt>
                <c:pt idx="70">
                  <c:v>-0.93740000000000001</c:v>
                </c:pt>
                <c:pt idx="71">
                  <c:v>-0.92769999999999997</c:v>
                </c:pt>
                <c:pt idx="72">
                  <c:v>-0.91749999999999998</c:v>
                </c:pt>
                <c:pt idx="73">
                  <c:v>-0.90739999999999998</c:v>
                </c:pt>
                <c:pt idx="74">
                  <c:v>-0.89749999999999996</c:v>
                </c:pt>
                <c:pt idx="75">
                  <c:v>-0.88759999999999994</c:v>
                </c:pt>
                <c:pt idx="76">
                  <c:v>-0.87749999999999995</c:v>
                </c:pt>
                <c:pt idx="77">
                  <c:v>-0.86770000000000003</c:v>
                </c:pt>
                <c:pt idx="78">
                  <c:v>-0.85750000000000004</c:v>
                </c:pt>
                <c:pt idx="79">
                  <c:v>-0.84770000000000001</c:v>
                </c:pt>
                <c:pt idx="80">
                  <c:v>-0.83750000000000002</c:v>
                </c:pt>
                <c:pt idx="81">
                  <c:v>-0.8276</c:v>
                </c:pt>
                <c:pt idx="82">
                  <c:v>-0.81759999999999999</c:v>
                </c:pt>
                <c:pt idx="83">
                  <c:v>-0.80769999999999997</c:v>
                </c:pt>
                <c:pt idx="84">
                  <c:v>-0.79759999999999998</c:v>
                </c:pt>
                <c:pt idx="85">
                  <c:v>-0.78769999999999996</c:v>
                </c:pt>
                <c:pt idx="86">
                  <c:v>-0.77759999999999996</c:v>
                </c:pt>
                <c:pt idx="87">
                  <c:v>-0.76780000000000004</c:v>
                </c:pt>
                <c:pt idx="88">
                  <c:v>-0.75760000000000005</c:v>
                </c:pt>
                <c:pt idx="89">
                  <c:v>-0.74780000000000002</c:v>
                </c:pt>
                <c:pt idx="90">
                  <c:v>-0.73760000000000003</c:v>
                </c:pt>
                <c:pt idx="91">
                  <c:v>-0.7278</c:v>
                </c:pt>
                <c:pt idx="92">
                  <c:v>-0.7177</c:v>
                </c:pt>
                <c:pt idx="93">
                  <c:v>-0.7077</c:v>
                </c:pt>
                <c:pt idx="94">
                  <c:v>-0.69769999999999999</c:v>
                </c:pt>
                <c:pt idx="95">
                  <c:v>-0.68779999999999997</c:v>
                </c:pt>
                <c:pt idx="96">
                  <c:v>-0.67779999999999996</c:v>
                </c:pt>
                <c:pt idx="97">
                  <c:v>-0.66790000000000005</c:v>
                </c:pt>
                <c:pt idx="98">
                  <c:v>-0.65769999999999995</c:v>
                </c:pt>
                <c:pt idx="99">
                  <c:v>-0.64790000000000003</c:v>
                </c:pt>
                <c:pt idx="100">
                  <c:v>-0.63780000000000003</c:v>
                </c:pt>
                <c:pt idx="101">
                  <c:v>-0.62780000000000002</c:v>
                </c:pt>
                <c:pt idx="102">
                  <c:v>-0.61780000000000002</c:v>
                </c:pt>
                <c:pt idx="103">
                  <c:v>-0.6079</c:v>
                </c:pt>
                <c:pt idx="104">
                  <c:v>-0.59789999999999999</c:v>
                </c:pt>
                <c:pt idx="105">
                  <c:v>-0.58789999999999998</c:v>
                </c:pt>
                <c:pt idx="106">
                  <c:v>-0.57779999999999998</c:v>
                </c:pt>
                <c:pt idx="107">
                  <c:v>-0.56789999999999996</c:v>
                </c:pt>
                <c:pt idx="108">
                  <c:v>-0.55789999999999995</c:v>
                </c:pt>
                <c:pt idx="109">
                  <c:v>-0.54790000000000005</c:v>
                </c:pt>
                <c:pt idx="110">
                  <c:v>-0.53800000000000003</c:v>
                </c:pt>
                <c:pt idx="111">
                  <c:v>-0.52790000000000004</c:v>
                </c:pt>
                <c:pt idx="112">
                  <c:v>-0.51800000000000002</c:v>
                </c:pt>
                <c:pt idx="113">
                  <c:v>-0.50790000000000002</c:v>
                </c:pt>
                <c:pt idx="114">
                  <c:v>-0.49780000000000002</c:v>
                </c:pt>
                <c:pt idx="115">
                  <c:v>-0.48799999999999999</c:v>
                </c:pt>
                <c:pt idx="116">
                  <c:v>-0.47789999999999999</c:v>
                </c:pt>
                <c:pt idx="117">
                  <c:v>-0.46800000000000003</c:v>
                </c:pt>
                <c:pt idx="118">
                  <c:v>-0.45800000000000002</c:v>
                </c:pt>
                <c:pt idx="119">
                  <c:v>-0.44800000000000001</c:v>
                </c:pt>
                <c:pt idx="120">
                  <c:v>-0.43809999999999999</c:v>
                </c:pt>
                <c:pt idx="121">
                  <c:v>-0.42799999999999999</c:v>
                </c:pt>
                <c:pt idx="122">
                  <c:v>-0.41789999999999999</c:v>
                </c:pt>
                <c:pt idx="123">
                  <c:v>-0.40799999999999997</c:v>
                </c:pt>
                <c:pt idx="124">
                  <c:v>-0.39800000000000002</c:v>
                </c:pt>
                <c:pt idx="125">
                  <c:v>-0.38800000000000001</c:v>
                </c:pt>
                <c:pt idx="126">
                  <c:v>-0.378</c:v>
                </c:pt>
                <c:pt idx="127">
                  <c:v>-0.36799999999999999</c:v>
                </c:pt>
                <c:pt idx="128">
                  <c:v>-0.35809999999999997</c:v>
                </c:pt>
                <c:pt idx="129">
                  <c:v>-0.34799999999999998</c:v>
                </c:pt>
                <c:pt idx="130">
                  <c:v>-0.33810000000000001</c:v>
                </c:pt>
                <c:pt idx="131">
                  <c:v>-0.32800000000000001</c:v>
                </c:pt>
                <c:pt idx="132">
                  <c:v>-0.31809999999999999</c:v>
                </c:pt>
                <c:pt idx="133">
                  <c:v>-0.30809999999999998</c:v>
                </c:pt>
                <c:pt idx="134">
                  <c:v>-0.29809999999999998</c:v>
                </c:pt>
                <c:pt idx="135">
                  <c:v>-0.28810000000000002</c:v>
                </c:pt>
                <c:pt idx="136">
                  <c:v>-0.27810000000000001</c:v>
                </c:pt>
                <c:pt idx="137">
                  <c:v>-0.26819999999999999</c:v>
                </c:pt>
                <c:pt idx="138">
                  <c:v>-0.25819999999999999</c:v>
                </c:pt>
                <c:pt idx="139">
                  <c:v>-0.24809999999999999</c:v>
                </c:pt>
                <c:pt idx="140">
                  <c:v>-0.23830000000000001</c:v>
                </c:pt>
                <c:pt idx="141">
                  <c:v>-0.22819999999999999</c:v>
                </c:pt>
                <c:pt idx="142">
                  <c:v>-0.218</c:v>
                </c:pt>
                <c:pt idx="143">
                  <c:v>-0.2082</c:v>
                </c:pt>
                <c:pt idx="144">
                  <c:v>-0.1981</c:v>
                </c:pt>
                <c:pt idx="145">
                  <c:v>-0.1883</c:v>
                </c:pt>
                <c:pt idx="146">
                  <c:v>-0.17810000000000001</c:v>
                </c:pt>
                <c:pt idx="147">
                  <c:v>-0.16830000000000001</c:v>
                </c:pt>
                <c:pt idx="148">
                  <c:v>-0.15809999999999999</c:v>
                </c:pt>
                <c:pt idx="149">
                  <c:v>-0.14829999999999999</c:v>
                </c:pt>
                <c:pt idx="150">
                  <c:v>-0.1381</c:v>
                </c:pt>
                <c:pt idx="151">
                  <c:v>-0.12839999999999999</c:v>
                </c:pt>
                <c:pt idx="152">
                  <c:v>-0.1182</c:v>
                </c:pt>
                <c:pt idx="153">
                  <c:v>-0.1084</c:v>
                </c:pt>
                <c:pt idx="154">
                  <c:v>-9.8199999999999996E-2</c:v>
                </c:pt>
                <c:pt idx="155">
                  <c:v>-8.8200000000000001E-2</c:v>
                </c:pt>
                <c:pt idx="156">
                  <c:v>-7.8210000000000002E-2</c:v>
                </c:pt>
                <c:pt idx="157">
                  <c:v>-6.8229999999999999E-2</c:v>
                </c:pt>
                <c:pt idx="158">
                  <c:v>-5.8250000000000003E-2</c:v>
                </c:pt>
                <c:pt idx="159">
                  <c:v>-4.827E-2</c:v>
                </c:pt>
                <c:pt idx="160">
                  <c:v>-3.8289999999999998E-2</c:v>
                </c:pt>
                <c:pt idx="161">
                  <c:v>-2.8289999999999999E-2</c:v>
                </c:pt>
                <c:pt idx="162">
                  <c:v>-1.831E-2</c:v>
                </c:pt>
                <c:pt idx="163">
                  <c:v>-8.3320000000000009E-3</c:v>
                </c:pt>
                <c:pt idx="164">
                  <c:v>1.6590000000000001E-3</c:v>
                </c:pt>
                <c:pt idx="165">
                  <c:v>1.1639999999999999E-2</c:v>
                </c:pt>
                <c:pt idx="166">
                  <c:v>2.1610000000000001E-2</c:v>
                </c:pt>
                <c:pt idx="167">
                  <c:v>3.1600000000000003E-2</c:v>
                </c:pt>
                <c:pt idx="168">
                  <c:v>4.1579999999999999E-2</c:v>
                </c:pt>
                <c:pt idx="169">
                  <c:v>5.1549999999999999E-2</c:v>
                </c:pt>
                <c:pt idx="170">
                  <c:v>6.1510000000000002E-2</c:v>
                </c:pt>
                <c:pt idx="171">
                  <c:v>7.1499999999999994E-2</c:v>
                </c:pt>
                <c:pt idx="172">
                  <c:v>8.1479999999999997E-2</c:v>
                </c:pt>
                <c:pt idx="173">
                  <c:v>9.146E-2</c:v>
                </c:pt>
                <c:pt idx="174">
                  <c:v>0.1014</c:v>
                </c:pt>
                <c:pt idx="175">
                  <c:v>0.1114</c:v>
                </c:pt>
                <c:pt idx="176">
                  <c:v>0.12139999999999999</c:v>
                </c:pt>
                <c:pt idx="177">
                  <c:v>0.1313</c:v>
                </c:pt>
                <c:pt idx="178">
                  <c:v>0.14130000000000001</c:v>
                </c:pt>
                <c:pt idx="179">
                  <c:v>0.1515</c:v>
                </c:pt>
                <c:pt idx="180">
                  <c:v>0.1615</c:v>
                </c:pt>
                <c:pt idx="181">
                  <c:v>0.17150000000000001</c:v>
                </c:pt>
                <c:pt idx="182">
                  <c:v>0.18149999999999999</c:v>
                </c:pt>
                <c:pt idx="183">
                  <c:v>0.19139999999999999</c:v>
                </c:pt>
                <c:pt idx="184">
                  <c:v>0.2014</c:v>
                </c:pt>
                <c:pt idx="185">
                  <c:v>0.2114</c:v>
                </c:pt>
                <c:pt idx="186">
                  <c:v>0.22140000000000001</c:v>
                </c:pt>
                <c:pt idx="187">
                  <c:v>0.23139999999999999</c:v>
                </c:pt>
                <c:pt idx="188">
                  <c:v>0.24129999999999999</c:v>
                </c:pt>
                <c:pt idx="189">
                  <c:v>0.25130000000000002</c:v>
                </c:pt>
                <c:pt idx="190">
                  <c:v>0.26129999999999998</c:v>
                </c:pt>
                <c:pt idx="191">
                  <c:v>0.27129999999999999</c:v>
                </c:pt>
                <c:pt idx="192">
                  <c:v>0.28139999999999998</c:v>
                </c:pt>
                <c:pt idx="193">
                  <c:v>0.2913</c:v>
                </c:pt>
                <c:pt idx="194">
                  <c:v>0.30130000000000001</c:v>
                </c:pt>
                <c:pt idx="195">
                  <c:v>0.31130000000000002</c:v>
                </c:pt>
                <c:pt idx="196">
                  <c:v>0.32150000000000001</c:v>
                </c:pt>
                <c:pt idx="197">
                  <c:v>0.33129999999999998</c:v>
                </c:pt>
                <c:pt idx="198">
                  <c:v>0.3412</c:v>
                </c:pt>
                <c:pt idx="199">
                  <c:v>0.35120000000000001</c:v>
                </c:pt>
                <c:pt idx="200">
                  <c:v>0.36120000000000002</c:v>
                </c:pt>
                <c:pt idx="201">
                  <c:v>0.37130000000000002</c:v>
                </c:pt>
                <c:pt idx="202">
                  <c:v>0.38100000000000001</c:v>
                </c:pt>
                <c:pt idx="203">
                  <c:v>0.39119999999999999</c:v>
                </c:pt>
                <c:pt idx="204">
                  <c:v>0.4012</c:v>
                </c:pt>
                <c:pt idx="205">
                  <c:v>0.4113</c:v>
                </c:pt>
                <c:pt idx="206">
                  <c:v>0.42109999999999997</c:v>
                </c:pt>
                <c:pt idx="207">
                  <c:v>0.43120000000000003</c:v>
                </c:pt>
                <c:pt idx="208">
                  <c:v>0.44109999999999999</c:v>
                </c:pt>
                <c:pt idx="209">
                  <c:v>0.45129999999999998</c:v>
                </c:pt>
                <c:pt idx="210">
                  <c:v>0.46139999999999998</c:v>
                </c:pt>
                <c:pt idx="211">
                  <c:v>0.4713</c:v>
                </c:pt>
                <c:pt idx="212">
                  <c:v>0.48130000000000001</c:v>
                </c:pt>
                <c:pt idx="213">
                  <c:v>0.49130000000000001</c:v>
                </c:pt>
                <c:pt idx="214">
                  <c:v>0.50129999999999997</c:v>
                </c:pt>
                <c:pt idx="215">
                  <c:v>0.51129999999999998</c:v>
                </c:pt>
                <c:pt idx="216">
                  <c:v>0.52129999999999999</c:v>
                </c:pt>
                <c:pt idx="217">
                  <c:v>0.53129999999999999</c:v>
                </c:pt>
                <c:pt idx="218">
                  <c:v>0.54120000000000001</c:v>
                </c:pt>
                <c:pt idx="219">
                  <c:v>0.55120000000000002</c:v>
                </c:pt>
                <c:pt idx="220">
                  <c:v>0.56120000000000003</c:v>
                </c:pt>
                <c:pt idx="221">
                  <c:v>0.57130000000000003</c:v>
                </c:pt>
                <c:pt idx="222">
                  <c:v>0.58109999999999995</c:v>
                </c:pt>
                <c:pt idx="223">
                  <c:v>0.59119999999999995</c:v>
                </c:pt>
                <c:pt idx="224">
                  <c:v>0.60129999999999995</c:v>
                </c:pt>
                <c:pt idx="225">
                  <c:v>0.61119999999999997</c:v>
                </c:pt>
                <c:pt idx="226">
                  <c:v>0.62109999999999999</c:v>
                </c:pt>
                <c:pt idx="227">
                  <c:v>0.63129999999999997</c:v>
                </c:pt>
                <c:pt idx="228">
                  <c:v>0.64100000000000001</c:v>
                </c:pt>
                <c:pt idx="229">
                  <c:v>0.6512</c:v>
                </c:pt>
                <c:pt idx="230">
                  <c:v>0.66100000000000003</c:v>
                </c:pt>
                <c:pt idx="231">
                  <c:v>0.67120000000000002</c:v>
                </c:pt>
                <c:pt idx="232">
                  <c:v>0.68120000000000003</c:v>
                </c:pt>
                <c:pt idx="233">
                  <c:v>0.69120000000000004</c:v>
                </c:pt>
                <c:pt idx="234">
                  <c:v>0.70109999999999995</c:v>
                </c:pt>
                <c:pt idx="235">
                  <c:v>0.71120000000000005</c:v>
                </c:pt>
                <c:pt idx="236">
                  <c:v>0.72099999999999997</c:v>
                </c:pt>
                <c:pt idx="237">
                  <c:v>0.73119999999999996</c:v>
                </c:pt>
                <c:pt idx="238">
                  <c:v>0.74099999999999999</c:v>
                </c:pt>
                <c:pt idx="239">
                  <c:v>0.75109999999999999</c:v>
                </c:pt>
                <c:pt idx="240">
                  <c:v>0.76119999999999999</c:v>
                </c:pt>
                <c:pt idx="241">
                  <c:v>0.77110000000000001</c:v>
                </c:pt>
                <c:pt idx="242">
                  <c:v>0.78090000000000004</c:v>
                </c:pt>
                <c:pt idx="243">
                  <c:v>0.79110000000000003</c:v>
                </c:pt>
                <c:pt idx="244">
                  <c:v>0.80100000000000005</c:v>
                </c:pt>
                <c:pt idx="245">
                  <c:v>0.81120000000000003</c:v>
                </c:pt>
                <c:pt idx="246">
                  <c:v>0.82089999999999996</c:v>
                </c:pt>
                <c:pt idx="247">
                  <c:v>0.83109999999999995</c:v>
                </c:pt>
                <c:pt idx="248">
                  <c:v>0.84089999999999998</c:v>
                </c:pt>
                <c:pt idx="249">
                  <c:v>0.85109999999999997</c:v>
                </c:pt>
                <c:pt idx="250">
                  <c:v>0.8609</c:v>
                </c:pt>
                <c:pt idx="251">
                  <c:v>0.87109999999999999</c:v>
                </c:pt>
                <c:pt idx="252">
                  <c:v>0.88100000000000001</c:v>
                </c:pt>
                <c:pt idx="253">
                  <c:v>0.89119999999999999</c:v>
                </c:pt>
                <c:pt idx="254">
                  <c:v>0.90090000000000003</c:v>
                </c:pt>
                <c:pt idx="255">
                  <c:v>0.91069999999999995</c:v>
                </c:pt>
                <c:pt idx="256">
                  <c:v>0.92090000000000005</c:v>
                </c:pt>
                <c:pt idx="257">
                  <c:v>0.93110000000000004</c:v>
                </c:pt>
                <c:pt idx="258">
                  <c:v>0.94089999999999996</c:v>
                </c:pt>
                <c:pt idx="259">
                  <c:v>0.95089999999999997</c:v>
                </c:pt>
                <c:pt idx="260">
                  <c:v>0.9607</c:v>
                </c:pt>
                <c:pt idx="261">
                  <c:v>0.97099999999999997</c:v>
                </c:pt>
                <c:pt idx="262">
                  <c:v>0.98089999999999999</c:v>
                </c:pt>
                <c:pt idx="263">
                  <c:v>0.99080000000000001</c:v>
                </c:pt>
                <c:pt idx="264">
                  <c:v>1.0009999999999999</c:v>
                </c:pt>
                <c:pt idx="265">
                  <c:v>1.0109999999999999</c:v>
                </c:pt>
                <c:pt idx="266">
                  <c:v>1.0209999999999999</c:v>
                </c:pt>
                <c:pt idx="267">
                  <c:v>1.0309999999999999</c:v>
                </c:pt>
                <c:pt idx="268">
                  <c:v>1.0409999999999999</c:v>
                </c:pt>
                <c:pt idx="269">
                  <c:v>1.0509999999999999</c:v>
                </c:pt>
                <c:pt idx="270">
                  <c:v>1.0609999999999999</c:v>
                </c:pt>
                <c:pt idx="271">
                  <c:v>1.071</c:v>
                </c:pt>
                <c:pt idx="272">
                  <c:v>1.081</c:v>
                </c:pt>
                <c:pt idx="273">
                  <c:v>1.091</c:v>
                </c:pt>
                <c:pt idx="274">
                  <c:v>1.101</c:v>
                </c:pt>
                <c:pt idx="275">
                  <c:v>1.111</c:v>
                </c:pt>
                <c:pt idx="276">
                  <c:v>1.121</c:v>
                </c:pt>
                <c:pt idx="277">
                  <c:v>1.131</c:v>
                </c:pt>
                <c:pt idx="278">
                  <c:v>1.141</c:v>
                </c:pt>
                <c:pt idx="279">
                  <c:v>1.151</c:v>
                </c:pt>
                <c:pt idx="280">
                  <c:v>1.161</c:v>
                </c:pt>
                <c:pt idx="281">
                  <c:v>1.171</c:v>
                </c:pt>
                <c:pt idx="282">
                  <c:v>1.181</c:v>
                </c:pt>
                <c:pt idx="283">
                  <c:v>1.1910000000000001</c:v>
                </c:pt>
                <c:pt idx="284">
                  <c:v>1.2010000000000001</c:v>
                </c:pt>
                <c:pt idx="285">
                  <c:v>1.2110000000000001</c:v>
                </c:pt>
                <c:pt idx="286">
                  <c:v>1.2210000000000001</c:v>
                </c:pt>
                <c:pt idx="287">
                  <c:v>1.2310000000000001</c:v>
                </c:pt>
                <c:pt idx="288">
                  <c:v>1.2410000000000001</c:v>
                </c:pt>
                <c:pt idx="289">
                  <c:v>1.2509999999999999</c:v>
                </c:pt>
                <c:pt idx="290">
                  <c:v>1.2609999999999999</c:v>
                </c:pt>
                <c:pt idx="291">
                  <c:v>1.27</c:v>
                </c:pt>
                <c:pt idx="292">
                  <c:v>1.2809999999999999</c:v>
                </c:pt>
                <c:pt idx="293">
                  <c:v>1.2909999999999999</c:v>
                </c:pt>
                <c:pt idx="294">
                  <c:v>1.3009999999999999</c:v>
                </c:pt>
                <c:pt idx="295">
                  <c:v>1.3109999999999999</c:v>
                </c:pt>
                <c:pt idx="296">
                  <c:v>1.321</c:v>
                </c:pt>
                <c:pt idx="297">
                  <c:v>1.331</c:v>
                </c:pt>
                <c:pt idx="298">
                  <c:v>1.341</c:v>
                </c:pt>
                <c:pt idx="299">
                  <c:v>1.35</c:v>
                </c:pt>
                <c:pt idx="300">
                  <c:v>1.36</c:v>
                </c:pt>
              </c:numCache>
            </c:numRef>
          </c:yVal>
          <c:smooth val="1"/>
          <c:extLst>
            <c:ext xmlns:c16="http://schemas.microsoft.com/office/drawing/2014/chart" uri="{C3380CC4-5D6E-409C-BE32-E72D297353CC}">
              <c16:uniqueId val="{00000000-FFD1-4C20-881B-CABD46347875}"/>
            </c:ext>
          </c:extLst>
        </c:ser>
        <c:dLbls>
          <c:showLegendKey val="0"/>
          <c:showVal val="0"/>
          <c:showCatName val="0"/>
          <c:showSerName val="0"/>
          <c:showPercent val="0"/>
          <c:showBubbleSize val="0"/>
        </c:dLbls>
        <c:axId val="567218776"/>
        <c:axId val="567221520"/>
      </c:scatterChart>
      <c:valAx>
        <c:axId val="56721877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Log I (A/cm</a:t>
                </a:r>
                <a:r>
                  <a:rPr lang="en-US" sz="1200" b="1">
                    <a:solidFill>
                      <a:sysClr val="windowText" lastClr="000000"/>
                    </a:solidFill>
                    <a:latin typeface="Times New Roman" panose="02020603050405020304" pitchFamily="18" charset="0"/>
                    <a:cs typeface="Times New Roman" panose="02020603050405020304" pitchFamily="18" charset="0"/>
                  </a:rPr>
                  <a:t>^</a:t>
                </a:r>
                <a:r>
                  <a:rPr lang="en-US" sz="1200" b="1">
                    <a:solidFill>
                      <a:sysClr val="windowText" lastClr="000000"/>
                    </a:solidFill>
                  </a:rPr>
                  <a:t>2)</a:t>
                </a:r>
              </a:p>
            </c:rich>
          </c:tx>
          <c:layout>
            <c:manualLayout>
              <c:xMode val="edge"/>
              <c:yMode val="edge"/>
              <c:x val="0.41100656167979005"/>
              <c:y val="0.91828703703703707"/>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221520"/>
        <c:crossesAt val="-2"/>
        <c:crossBetween val="midCat"/>
      </c:valAx>
      <c:valAx>
        <c:axId val="56722152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E(V)</a:t>
                </a:r>
                <a:r>
                  <a:rPr lang="en-US" sz="1200" b="1" baseline="0">
                    <a:solidFill>
                      <a:sysClr val="windowText" lastClr="000000"/>
                    </a:solidFill>
                  </a:rPr>
                  <a:t> vs Ag/AgCl</a:t>
                </a:r>
                <a:endParaRPr lang="en-US" sz="1200" b="1">
                  <a:solidFill>
                    <a:sysClr val="windowText" lastClr="000000"/>
                  </a:solidFill>
                </a:endParaRPr>
              </a:p>
            </c:rich>
          </c:tx>
          <c:layout>
            <c:manualLayout>
              <c:xMode val="edge"/>
              <c:yMode val="edge"/>
              <c:x val="0"/>
              <c:y val="0.19542796733741616"/>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0.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218776"/>
        <c:crossesAt val="-8"/>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975692797436462"/>
          <c:y val="5.0925925925925923E-2"/>
          <c:w val="0.82468751647007976"/>
          <c:h val="0.75996172353455815"/>
        </c:manualLayout>
      </c:layout>
      <c:scatterChart>
        <c:scatterStyle val="smoothMarker"/>
        <c:varyColors val="0"/>
        <c:ser>
          <c:idx val="0"/>
          <c:order val="0"/>
          <c:tx>
            <c:strRef>
              <c:f>'PDP Data'!$BJ$2</c:f>
              <c:strCache>
                <c:ptCount val="1"/>
                <c:pt idx="0">
                  <c:v>Potential</c:v>
                </c:pt>
              </c:strCache>
            </c:strRef>
          </c:tx>
          <c:spPr>
            <a:ln w="19050" cap="rnd">
              <a:solidFill>
                <a:schemeClr val="accent1"/>
              </a:solidFill>
              <a:round/>
            </a:ln>
            <a:effectLst/>
          </c:spPr>
          <c:marker>
            <c:symbol val="none"/>
          </c:marker>
          <c:xVal>
            <c:numRef>
              <c:f>'PDP Data'!$BI$3:$BI$303</c:f>
              <c:numCache>
                <c:formatCode>General</c:formatCode>
                <c:ptCount val="301"/>
                <c:pt idx="0">
                  <c:v>-2.7064164865038833</c:v>
                </c:pt>
                <c:pt idx="1">
                  <c:v>-2.7382614526474622</c:v>
                </c:pt>
                <c:pt idx="2">
                  <c:v>-2.763462738511306</c:v>
                </c:pt>
                <c:pt idx="3">
                  <c:v>-2.784626847216578</c:v>
                </c:pt>
                <c:pt idx="4">
                  <c:v>-2.8035474582966109</c:v>
                </c:pt>
                <c:pt idx="5">
                  <c:v>-2.8207355356609747</c:v>
                </c:pt>
                <c:pt idx="6">
                  <c:v>-2.837435593476981</c:v>
                </c:pt>
                <c:pt idx="7">
                  <c:v>-2.8535618647142256</c:v>
                </c:pt>
                <c:pt idx="8">
                  <c:v>-2.8696662315049939</c:v>
                </c:pt>
                <c:pt idx="9">
                  <c:v>-2.885389015767827</c:v>
                </c:pt>
                <c:pt idx="10">
                  <c:v>-2.9013562741829428</c:v>
                </c:pt>
                <c:pt idx="11">
                  <c:v>-2.9175736991392283</c:v>
                </c:pt>
                <c:pt idx="12">
                  <c:v>-2.9340470196861301</c:v>
                </c:pt>
                <c:pt idx="13">
                  <c:v>-2.9503943874050269</c:v>
                </c:pt>
                <c:pt idx="14">
                  <c:v>-2.9677842967020185</c:v>
                </c:pt>
                <c:pt idx="15">
                  <c:v>-2.9850596502070634</c:v>
                </c:pt>
                <c:pt idx="16">
                  <c:v>-3.0023078820582736</c:v>
                </c:pt>
                <c:pt idx="17">
                  <c:v>-3.0198147630526648</c:v>
                </c:pt>
                <c:pt idx="18">
                  <c:v>-3.0375833065542488</c:v>
                </c:pt>
                <c:pt idx="19">
                  <c:v>-3.0557147793112471</c:v>
                </c:pt>
                <c:pt idx="20">
                  <c:v>-3.074120910698499</c:v>
                </c:pt>
                <c:pt idx="21">
                  <c:v>-3.0930188467711459</c:v>
                </c:pt>
                <c:pt idx="22">
                  <c:v>-3.112438959069991</c:v>
                </c:pt>
                <c:pt idx="23">
                  <c:v>-3.1324146734529639</c:v>
                </c:pt>
                <c:pt idx="24">
                  <c:v>-3.1524890347967518</c:v>
                </c:pt>
                <c:pt idx="25">
                  <c:v>-3.173212761183708</c:v>
                </c:pt>
                <c:pt idx="26">
                  <c:v>-3.1944311824514444</c:v>
                </c:pt>
                <c:pt idx="27">
                  <c:v>-3.2160249965873287</c:v>
                </c:pt>
                <c:pt idx="28">
                  <c:v>-3.2382976324585875</c:v>
                </c:pt>
                <c:pt idx="29">
                  <c:v>-3.2610609687965204</c:v>
                </c:pt>
                <c:pt idx="30">
                  <c:v>-3.2843308575990098</c:v>
                </c:pt>
                <c:pt idx="31">
                  <c:v>-3.3079466349659192</c:v>
                </c:pt>
                <c:pt idx="32">
                  <c:v>-3.3319870283581681</c:v>
                </c:pt>
                <c:pt idx="33">
                  <c:v>-3.3567447749752284</c:v>
                </c:pt>
                <c:pt idx="34">
                  <c:v>-3.3819519032879071</c:v>
                </c:pt>
                <c:pt idx="35">
                  <c:v>-3.4067139329795428</c:v>
                </c:pt>
                <c:pt idx="36">
                  <c:v>-3.4325031088957774</c:v>
                </c:pt>
                <c:pt idx="37">
                  <c:v>-3.4579218536643745</c:v>
                </c:pt>
                <c:pt idx="38">
                  <c:v>-3.4847886956721981</c:v>
                </c:pt>
                <c:pt idx="39">
                  <c:v>-3.5121548798885645</c:v>
                </c:pt>
                <c:pt idx="40">
                  <c:v>-3.5404567417195869</c:v>
                </c:pt>
                <c:pt idx="41">
                  <c:v>-3.5691190535471087</c:v>
                </c:pt>
                <c:pt idx="42">
                  <c:v>-3.5979106494279032</c:v>
                </c:pt>
                <c:pt idx="43">
                  <c:v>-3.6269040129212731</c:v>
                </c:pt>
                <c:pt idx="44">
                  <c:v>-3.6565914061961426</c:v>
                </c:pt>
                <c:pt idx="45">
                  <c:v>-3.6863436533819685</c:v>
                </c:pt>
                <c:pt idx="46">
                  <c:v>-3.7164726351383064</c:v>
                </c:pt>
                <c:pt idx="47">
                  <c:v>-3.746419710437817</c:v>
                </c:pt>
                <c:pt idx="48">
                  <c:v>-3.7767637268970025</c:v>
                </c:pt>
                <c:pt idx="49">
                  <c:v>-3.8065970969375824</c:v>
                </c:pt>
                <c:pt idx="50">
                  <c:v>-3.8368386250229816</c:v>
                </c:pt>
                <c:pt idx="51">
                  <c:v>-3.8677403104689554</c:v>
                </c:pt>
                <c:pt idx="52">
                  <c:v>-3.8985966494446691</c:v>
                </c:pt>
                <c:pt idx="53">
                  <c:v>-3.9292235371565654</c:v>
                </c:pt>
                <c:pt idx="54">
                  <c:v>-3.9593976598859268</c:v>
                </c:pt>
                <c:pt idx="55">
                  <c:v>-3.9892761346082271</c:v>
                </c:pt>
                <c:pt idx="56">
                  <c:v>-4.0193150256366854</c:v>
                </c:pt>
                <c:pt idx="57">
                  <c:v>-4.048371106163362</c:v>
                </c:pt>
                <c:pt idx="58">
                  <c:v>-4.0774821397553884</c:v>
                </c:pt>
                <c:pt idx="59">
                  <c:v>-4.1067377141120085</c:v>
                </c:pt>
                <c:pt idx="60">
                  <c:v>-4.1364392354737571</c:v>
                </c:pt>
                <c:pt idx="61">
                  <c:v>-4.1654521423190518</c:v>
                </c:pt>
                <c:pt idx="62">
                  <c:v>-4.1921268679966674</c:v>
                </c:pt>
                <c:pt idx="63">
                  <c:v>-4.2191068913129213</c:v>
                </c:pt>
                <c:pt idx="64">
                  <c:v>-4.2461106685401662</c:v>
                </c:pt>
                <c:pt idx="65">
                  <c:v>-4.2733542797590882</c:v>
                </c:pt>
                <c:pt idx="66">
                  <c:v>-4.2988639339074739</c:v>
                </c:pt>
                <c:pt idx="67">
                  <c:v>-4.3260580013659125</c:v>
                </c:pt>
                <c:pt idx="68">
                  <c:v>-4.3776823391661557</c:v>
                </c:pt>
                <c:pt idx="69">
                  <c:v>-4.376440609994563</c:v>
                </c:pt>
                <c:pt idx="70">
                  <c:v>-4.4246966665776011</c:v>
                </c:pt>
                <c:pt idx="71">
                  <c:v>-4.4265481779645146</c:v>
                </c:pt>
                <c:pt idx="72">
                  <c:v>-4.47249898901888</c:v>
                </c:pt>
                <c:pt idx="73">
                  <c:v>-4.475603877896158</c:v>
                </c:pt>
                <c:pt idx="74">
                  <c:v>-4.5192746210115127</c:v>
                </c:pt>
                <c:pt idx="75">
                  <c:v>-4.5247647773958715</c:v>
                </c:pt>
                <c:pt idx="76">
                  <c:v>-4.5668704824195148</c:v>
                </c:pt>
                <c:pt idx="77">
                  <c:v>-4.5738141747554888</c:v>
                </c:pt>
                <c:pt idx="78">
                  <c:v>-4.6145724851948691</c:v>
                </c:pt>
                <c:pt idx="79">
                  <c:v>-4.6225116166238669</c:v>
                </c:pt>
                <c:pt idx="80">
                  <c:v>-4.6607473659673007</c:v>
                </c:pt>
                <c:pt idx="81">
                  <c:v>-4.6732546204346779</c:v>
                </c:pt>
                <c:pt idx="82">
                  <c:v>-4.7126462272852532</c:v>
                </c:pt>
                <c:pt idx="83">
                  <c:v>-4.7230788679342259</c:v>
                </c:pt>
                <c:pt idx="84">
                  <c:v>-4.7607005208731072</c:v>
                </c:pt>
                <c:pt idx="85">
                  <c:v>-4.7759851886271356</c:v>
                </c:pt>
                <c:pt idx="86">
                  <c:v>-4.813608784304507</c:v>
                </c:pt>
                <c:pt idx="87">
                  <c:v>-4.8329782042097431</c:v>
                </c:pt>
                <c:pt idx="88">
                  <c:v>-4.8722474841670271</c:v>
                </c:pt>
                <c:pt idx="89">
                  <c:v>-4.8938091027365846</c:v>
                </c:pt>
                <c:pt idx="90">
                  <c:v>-4.9321854888381598</c:v>
                </c:pt>
                <c:pt idx="91">
                  <c:v>-4.9570309266068202</c:v>
                </c:pt>
                <c:pt idx="92">
                  <c:v>-4.9995659225206817</c:v>
                </c:pt>
                <c:pt idx="93">
                  <c:v>-5.0285385949754131</c:v>
                </c:pt>
                <c:pt idx="94">
                  <c:v>-5.0704278209234497</c:v>
                </c:pt>
                <c:pt idx="95">
                  <c:v>-5.1113151533403007</c:v>
                </c:pt>
                <c:pt idx="96">
                  <c:v>-5.1524890347967522</c:v>
                </c:pt>
                <c:pt idx="97">
                  <c:v>-5.1970211446647383</c:v>
                </c:pt>
                <c:pt idx="98">
                  <c:v>-5.2458046118101613</c:v>
                </c:pt>
                <c:pt idx="99">
                  <c:v>-5.3012037482095691</c:v>
                </c:pt>
                <c:pt idx="100">
                  <c:v>-5.3626103498707884</c:v>
                </c:pt>
                <c:pt idx="101">
                  <c:v>-5.4440595621814891</c:v>
                </c:pt>
                <c:pt idx="102">
                  <c:v>-5.5373025918982828</c:v>
                </c:pt>
                <c:pt idx="103">
                  <c:v>-5.6827726508235799</c:v>
                </c:pt>
                <c:pt idx="104">
                  <c:v>-5.8800845897420091</c:v>
                </c:pt>
                <c:pt idx="105">
                  <c:v>-6.3742760904742441</c:v>
                </c:pt>
                <c:pt idx="106">
                  <c:v>-6.4400933749638876</c:v>
                </c:pt>
                <c:pt idx="107">
                  <c:v>-5.885389015767827</c:v>
                </c:pt>
                <c:pt idx="108">
                  <c:v>-5.6691805335041634</c:v>
                </c:pt>
                <c:pt idx="109">
                  <c:v>-5.5093393466438636</c:v>
                </c:pt>
                <c:pt idx="110">
                  <c:v>-5.4083789617866813</c:v>
                </c:pt>
                <c:pt idx="111">
                  <c:v>-5.3164126824272326</c:v>
                </c:pt>
                <c:pt idx="112">
                  <c:v>-5.2525105077413272</c:v>
                </c:pt>
                <c:pt idx="113">
                  <c:v>-5.1897002589598316</c:v>
                </c:pt>
                <c:pt idx="114">
                  <c:v>-5.1456939581989189</c:v>
                </c:pt>
                <c:pt idx="115">
                  <c:v>-5.1001794975729036</c:v>
                </c:pt>
                <c:pt idx="116">
                  <c:v>-5.0677292241005096</c:v>
                </c:pt>
                <c:pt idx="117">
                  <c:v>-5.0319375399235504</c:v>
                </c:pt>
                <c:pt idx="118">
                  <c:v>-5.0061671333860138</c:v>
                </c:pt>
                <c:pt idx="119">
                  <c:v>-4.9759250126925734</c:v>
                </c:pt>
                <c:pt idx="120">
                  <c:v>-4.9538952127539613</c:v>
                </c:pt>
                <c:pt idx="121">
                  <c:v>-4.9259153109717566</c:v>
                </c:pt>
                <c:pt idx="122">
                  <c:v>-4.9051796196452004</c:v>
                </c:pt>
                <c:pt idx="123">
                  <c:v>-4.8777841217271733</c:v>
                </c:pt>
                <c:pt idx="124">
                  <c:v>-4.8557372262380092</c:v>
                </c:pt>
                <c:pt idx="125">
                  <c:v>-4.8276890314780454</c:v>
                </c:pt>
                <c:pt idx="126">
                  <c:v>-4.8052082422780753</c:v>
                </c:pt>
                <c:pt idx="127">
                  <c:v>-4.777023550106609</c:v>
                </c:pt>
                <c:pt idx="128">
                  <c:v>-4.7539940959239706</c:v>
                </c:pt>
                <c:pt idx="129">
                  <c:v>-4.7253803809087618</c:v>
                </c:pt>
                <c:pt idx="130">
                  <c:v>-4.7026772857946977</c:v>
                </c:pt>
                <c:pt idx="131">
                  <c:v>-4.6753060861382254</c:v>
                </c:pt>
                <c:pt idx="132">
                  <c:v>-4.6542343068855114</c:v>
                </c:pt>
                <c:pt idx="133">
                  <c:v>-4.6287473708750611</c:v>
                </c:pt>
                <c:pt idx="134">
                  <c:v>-4.6080069277402869</c:v>
                </c:pt>
                <c:pt idx="135">
                  <c:v>-4.584025588623434</c:v>
                </c:pt>
                <c:pt idx="136">
                  <c:v>-4.5654310959658009</c:v>
                </c:pt>
                <c:pt idx="137">
                  <c:v>-4.5425723070535158</c:v>
                </c:pt>
                <c:pt idx="138">
                  <c:v>-4.5247647773958715</c:v>
                </c:pt>
                <c:pt idx="139">
                  <c:v>-4.5026556189824198</c:v>
                </c:pt>
                <c:pt idx="140">
                  <c:v>-4.4851867050007144</c:v>
                </c:pt>
                <c:pt idx="141">
                  <c:v>-4.4618034216505453</c:v>
                </c:pt>
                <c:pt idx="142">
                  <c:v>-4.4424927980943423</c:v>
                </c:pt>
                <c:pt idx="143">
                  <c:v>-4.4178229623115914</c:v>
                </c:pt>
                <c:pt idx="144">
                  <c:v>-4.400007822415902</c:v>
                </c:pt>
                <c:pt idx="145">
                  <c:v>-4.3778896396387807</c:v>
                </c:pt>
                <c:pt idx="146">
                  <c:v>-4.3629107264696696</c:v>
                </c:pt>
                <c:pt idx="147">
                  <c:v>-4.3344190089820467</c:v>
                </c:pt>
                <c:pt idx="148">
                  <c:v>-4.3174939140609885</c:v>
                </c:pt>
                <c:pt idx="149">
                  <c:v>-4.2908997184488333</c:v>
                </c:pt>
                <c:pt idx="150">
                  <c:v>-4.2688949487840793</c:v>
                </c:pt>
                <c:pt idx="151">
                  <c:v>-4.2451931446455768</c:v>
                </c:pt>
                <c:pt idx="152">
                  <c:v>-4.2251911696892943</c:v>
                </c:pt>
                <c:pt idx="153">
                  <c:v>-4.2033562962148832</c:v>
                </c:pt>
                <c:pt idx="154">
                  <c:v>-4.1918565742385088</c:v>
                </c:pt>
                <c:pt idx="155">
                  <c:v>-4.171791385532055</c:v>
                </c:pt>
                <c:pt idx="156">
                  <c:v>-4.1442386276600525</c:v>
                </c:pt>
                <c:pt idx="157">
                  <c:v>-4.1322379753497991</c:v>
                </c:pt>
                <c:pt idx="158">
                  <c:v>-4.1156011744433139</c:v>
                </c:pt>
                <c:pt idx="159">
                  <c:v>-4.0933417823284</c:v>
                </c:pt>
                <c:pt idx="160">
                  <c:v>-4.0613802184973187</c:v>
                </c:pt>
                <c:pt idx="161">
                  <c:v>-4.0435434165900999</c:v>
                </c:pt>
                <c:pt idx="162">
                  <c:v>-4.0189973100585998</c:v>
                </c:pt>
                <c:pt idx="163">
                  <c:v>-3.9897000433601879</c:v>
                </c:pt>
                <c:pt idx="164">
                  <c:v>-3.9582126810282481</c:v>
                </c:pt>
                <c:pt idx="165">
                  <c:v>-3.9233595563296579</c:v>
                </c:pt>
                <c:pt idx="166">
                  <c:v>-3.8843894883257004</c:v>
                </c:pt>
                <c:pt idx="167">
                  <c:v>-3.8498578381514412</c:v>
                </c:pt>
                <c:pt idx="168">
                  <c:v>-3.8124792791635369</c:v>
                </c:pt>
                <c:pt idx="169">
                  <c:v>-3.7715996412969952</c:v>
                </c:pt>
                <c:pt idx="170">
                  <c:v>-3.7311880962602197</c:v>
                </c:pt>
                <c:pt idx="171">
                  <c:v>-3.6983190507064236</c:v>
                </c:pt>
                <c:pt idx="172">
                  <c:v>-3.6643415477106984</c:v>
                </c:pt>
                <c:pt idx="173">
                  <c:v>-3.6232406045951202</c:v>
                </c:pt>
                <c:pt idx="174">
                  <c:v>-3.5893914574316321</c:v>
                </c:pt>
                <c:pt idx="175">
                  <c:v>-3.5523769022397138</c:v>
                </c:pt>
                <c:pt idx="176">
                  <c:v>-3.5117313845045399</c:v>
                </c:pt>
                <c:pt idx="177">
                  <c:v>-3.4721124340472951</c:v>
                </c:pt>
                <c:pt idx="178">
                  <c:v>-3.432268037451931</c:v>
                </c:pt>
                <c:pt idx="179">
                  <c:v>-3.3937261468300117</c:v>
                </c:pt>
                <c:pt idx="180">
                  <c:v>-3.3578323655950548</c:v>
                </c:pt>
                <c:pt idx="181">
                  <c:v>-3.3237637832366884</c:v>
                </c:pt>
                <c:pt idx="182">
                  <c:v>-3.2928558116575548</c:v>
                </c:pt>
                <c:pt idx="183">
                  <c:v>-3.2639223629960541</c:v>
                </c:pt>
                <c:pt idx="184">
                  <c:v>-3.2370964715009429</c:v>
                </c:pt>
                <c:pt idx="185">
                  <c:v>-3.2137456042102199</c:v>
                </c:pt>
                <c:pt idx="186">
                  <c:v>-3.1918565742385088</c:v>
                </c:pt>
                <c:pt idx="187">
                  <c:v>-3.1712756728612086</c:v>
                </c:pt>
                <c:pt idx="188">
                  <c:v>-3.1519957285027318</c:v>
                </c:pt>
                <c:pt idx="189">
                  <c:v>-3.1342447759285483</c:v>
                </c:pt>
                <c:pt idx="190">
                  <c:v>-3.1170772093974013</c:v>
                </c:pt>
                <c:pt idx="191">
                  <c:v>-3.1005625457138226</c:v>
                </c:pt>
                <c:pt idx="192">
                  <c:v>-3.0850225275556689</c:v>
                </c:pt>
                <c:pt idx="193">
                  <c:v>-3.0698153477013803</c:v>
                </c:pt>
                <c:pt idx="194">
                  <c:v>-3.0549747987575371</c:v>
                </c:pt>
                <c:pt idx="195">
                  <c:v>-3.0404816230270018</c:v>
                </c:pt>
                <c:pt idx="196">
                  <c:v>-3.0261796756473163</c:v>
                </c:pt>
                <c:pt idx="197">
                  <c:v>-3.0127807700919953</c:v>
                </c:pt>
                <c:pt idx="198">
                  <c:v>-2.9991322784687728</c:v>
                </c:pt>
                <c:pt idx="199">
                  <c:v>-2.9863203027088074</c:v>
                </c:pt>
                <c:pt idx="200">
                  <c:v>-2.9738754832545498</c:v>
                </c:pt>
                <c:pt idx="201">
                  <c:v>-2.9621752494116582</c:v>
                </c:pt>
                <c:pt idx="202">
                  <c:v>-2.9503943874050269</c:v>
                </c:pt>
                <c:pt idx="203">
                  <c:v>-2.9385475209128069</c:v>
                </c:pt>
                <c:pt idx="204">
                  <c:v>-2.9270152553720696</c:v>
                </c:pt>
                <c:pt idx="205">
                  <c:v>-2.9164973801697327</c:v>
                </c:pt>
                <c:pt idx="206">
                  <c:v>-2.9055288713583551</c:v>
                </c:pt>
                <c:pt idx="207">
                  <c:v>-2.8958544494459919</c:v>
                </c:pt>
                <c:pt idx="208">
                  <c:v>-2.8857227034384136</c:v>
                </c:pt>
                <c:pt idx="209">
                  <c:v>-2.8761483590329142</c:v>
                </c:pt>
                <c:pt idx="210">
                  <c:v>-2.8664610916297826</c:v>
                </c:pt>
                <c:pt idx="211">
                  <c:v>-2.8576105338811639</c:v>
                </c:pt>
                <c:pt idx="212">
                  <c:v>-2.8483237691529522</c:v>
                </c:pt>
                <c:pt idx="213">
                  <c:v>-2.8395314688809625</c:v>
                </c:pt>
                <c:pt idx="214">
                  <c:v>-2.8306195046880505</c:v>
                </c:pt>
                <c:pt idx="215">
                  <c:v>-2.821886747685368</c:v>
                </c:pt>
                <c:pt idx="216">
                  <c:v>-2.8127613801685212</c:v>
                </c:pt>
                <c:pt idx="217">
                  <c:v>-2.8038238149600265</c:v>
                </c:pt>
                <c:pt idx="218">
                  <c:v>-2.7947956360518553</c:v>
                </c:pt>
                <c:pt idx="219">
                  <c:v>-2.7856861025756006</c:v>
                </c:pt>
                <c:pt idx="220">
                  <c:v>-2.7765040590376056</c:v>
                </c:pt>
                <c:pt idx="221">
                  <c:v>-2.7672579372792629</c:v>
                </c:pt>
                <c:pt idx="222">
                  <c:v>-2.7579557606304492</c:v>
                </c:pt>
                <c:pt idx="223">
                  <c:v>-2.7483617795517881</c:v>
                </c:pt>
                <c:pt idx="224">
                  <c:v>-2.7389751660076027</c:v>
                </c:pt>
                <c:pt idx="225">
                  <c:v>-2.7293211638552934</c:v>
                </c:pt>
                <c:pt idx="226">
                  <c:v>-2.7194216296319236</c:v>
                </c:pt>
                <c:pt idx="227">
                  <c:v>-2.7099653886374822</c:v>
                </c:pt>
                <c:pt idx="228">
                  <c:v>-2.7002748460243629</c:v>
                </c:pt>
                <c:pt idx="229">
                  <c:v>-2.69058277422186</c:v>
                </c:pt>
                <c:pt idx="230">
                  <c:v>-2.6811022853725133</c:v>
                </c:pt>
                <c:pt idx="231">
                  <c:v>-2.6716203965612624</c:v>
                </c:pt>
                <c:pt idx="232">
                  <c:v>-2.6621415709589056</c:v>
                </c:pt>
                <c:pt idx="233">
                  <c:v>-2.6524748400013105</c:v>
                </c:pt>
                <c:pt idx="234">
                  <c:v>-2.6434005642750291</c:v>
                </c:pt>
                <c:pt idx="235">
                  <c:v>-2.6343248595440825</c:v>
                </c:pt>
                <c:pt idx="236">
                  <c:v>-2.6254349392772349</c:v>
                </c:pt>
                <c:pt idx="237">
                  <c:v>-2.6167233495923496</c:v>
                </c:pt>
                <c:pt idx="238">
                  <c:v>-2.6078308505102639</c:v>
                </c:pt>
                <c:pt idx="239">
                  <c:v>-2.5991167844516374</c:v>
                </c:pt>
                <c:pt idx="240">
                  <c:v>-2.5910819791532202</c:v>
                </c:pt>
                <c:pt idx="241">
                  <c:v>-2.5830268273969637</c:v>
                </c:pt>
                <c:pt idx="242">
                  <c:v>-2.5752816626684329</c:v>
                </c:pt>
                <c:pt idx="243">
                  <c:v>-2.5675117442294937</c:v>
                </c:pt>
                <c:pt idx="244">
                  <c:v>-2.5598783968121963</c:v>
                </c:pt>
                <c:pt idx="245">
                  <c:v>-2.5525318690502443</c:v>
                </c:pt>
                <c:pt idx="246">
                  <c:v>-2.5453075507605232</c:v>
                </c:pt>
                <c:pt idx="247">
                  <c:v>-2.5382014424748909</c:v>
                </c:pt>
                <c:pt idx="248">
                  <c:v>-2.5312097379003893</c:v>
                </c:pt>
                <c:pt idx="249">
                  <c:v>-2.5244740849607195</c:v>
                </c:pt>
                <c:pt idx="250">
                  <c:v>-2.5178413045887238</c:v>
                </c:pt>
                <c:pt idx="251">
                  <c:v>-2.5111673656175997</c:v>
                </c:pt>
                <c:pt idx="252">
                  <c:v>-2.5047332556121895</c:v>
                </c:pt>
                <c:pt idx="253">
                  <c:v>-2.4983930775811705</c:v>
                </c:pt>
                <c:pt idx="254">
                  <c:v>-2.4922790233143863</c:v>
                </c:pt>
                <c:pt idx="255">
                  <c:v>-2.4862498499181767</c:v>
                </c:pt>
                <c:pt idx="256">
                  <c:v>-2.4801720062242811</c:v>
                </c:pt>
                <c:pt idx="257">
                  <c:v>-2.474436941729933</c:v>
                </c:pt>
                <c:pt idx="258">
                  <c:v>-2.4685210829577451</c:v>
                </c:pt>
                <c:pt idx="259">
                  <c:v>-2.462936857218383</c:v>
                </c:pt>
                <c:pt idx="260">
                  <c:v>-2.4572990305518894</c:v>
                </c:pt>
                <c:pt idx="261">
                  <c:v>-2.4517334548292546</c:v>
                </c:pt>
                <c:pt idx="262">
                  <c:v>-2.4462383016099958</c:v>
                </c:pt>
                <c:pt idx="263">
                  <c:v>-2.4408118109952244</c:v>
                </c:pt>
                <c:pt idx="264">
                  <c:v>-2.4356890900393973</c:v>
                </c:pt>
                <c:pt idx="265">
                  <c:v>-2.4302750507738411</c:v>
                </c:pt>
                <c:pt idx="266">
                  <c:v>-2.4252744164059266</c:v>
                </c:pt>
                <c:pt idx="267">
                  <c:v>-2.4202164033831899</c:v>
                </c:pt>
                <c:pt idx="268">
                  <c:v>-2.4151036558625503</c:v>
                </c:pt>
                <c:pt idx="269">
                  <c:v>-2.4102737437457629</c:v>
                </c:pt>
                <c:pt idx="270">
                  <c:v>-2.4053864908399021</c:v>
                </c:pt>
                <c:pt idx="271">
                  <c:v>-2.4005536242747243</c:v>
                </c:pt>
                <c:pt idx="272">
                  <c:v>-2.395881993807965</c:v>
                </c:pt>
                <c:pt idx="273">
                  <c:v>-2.3912600809312119</c:v>
                </c:pt>
                <c:pt idx="274">
                  <c:v>-2.3865810549654269</c:v>
                </c:pt>
                <c:pt idx="275">
                  <c:v>-2.3820565651710268</c:v>
                </c:pt>
                <c:pt idx="276">
                  <c:v>-2.3768541253620605</c:v>
                </c:pt>
                <c:pt idx="277">
                  <c:v>-2.3731465853332745</c:v>
                </c:pt>
                <c:pt idx="278">
                  <c:v>-2.3687592197644909</c:v>
                </c:pt>
                <c:pt idx="279">
                  <c:v>-2.3644157336887699</c:v>
                </c:pt>
                <c:pt idx="280">
                  <c:v>-2.36021478701318</c:v>
                </c:pt>
                <c:pt idx="281">
                  <c:v>-2.3559555071852514</c:v>
                </c:pt>
                <c:pt idx="282">
                  <c:v>-2.3518352214259988</c:v>
                </c:pt>
                <c:pt idx="283">
                  <c:v>-2.3475602524105796</c:v>
                </c:pt>
                <c:pt idx="284">
                  <c:v>-2.3435184842095014</c:v>
                </c:pt>
                <c:pt idx="285">
                  <c:v>-2.3395139842150323</c:v>
                </c:pt>
                <c:pt idx="286">
                  <c:v>-2.3355460714188423</c:v>
                </c:pt>
                <c:pt idx="287">
                  <c:v>-2.3315208970674144</c:v>
                </c:pt>
                <c:pt idx="288">
                  <c:v>-2.3275326869319177</c:v>
                </c:pt>
                <c:pt idx="289">
                  <c:v>-2.3236722661186797</c:v>
                </c:pt>
                <c:pt idx="290">
                  <c:v>-2.3198458582656269</c:v>
                </c:pt>
                <c:pt idx="291">
                  <c:v>-2.3159629625134803</c:v>
                </c:pt>
                <c:pt idx="292">
                  <c:v>-2.3122035886187056</c:v>
                </c:pt>
                <c:pt idx="293">
                  <c:v>-2.3084764778318454</c:v>
                </c:pt>
                <c:pt idx="294">
                  <c:v>-2.3046934775681973</c:v>
                </c:pt>
                <c:pt idx="295">
                  <c:v>-2.3009431454523321</c:v>
                </c:pt>
                <c:pt idx="296">
                  <c:v>-2.2972249220989558</c:v>
                </c:pt>
                <c:pt idx="297">
                  <c:v>-2.2936236441603097</c:v>
                </c:pt>
                <c:pt idx="298">
                  <c:v>-2.2901366825596008</c:v>
                </c:pt>
                <c:pt idx="299">
                  <c:v>-2.2864254622279301</c:v>
                </c:pt>
                <c:pt idx="300">
                  <c:v>-2.2829122750729809</c:v>
                </c:pt>
              </c:numCache>
            </c:numRef>
          </c:xVal>
          <c:yVal>
            <c:numRef>
              <c:f>'PDP Data'!$BJ$3:$BJ$303</c:f>
              <c:numCache>
                <c:formatCode>0.00E+00</c:formatCode>
                <c:ptCount val="301"/>
                <c:pt idx="0">
                  <c:v>-1.66</c:v>
                </c:pt>
                <c:pt idx="1">
                  <c:v>-1.651</c:v>
                </c:pt>
                <c:pt idx="2">
                  <c:v>-1.641</c:v>
                </c:pt>
                <c:pt idx="3">
                  <c:v>-1.631</c:v>
                </c:pt>
                <c:pt idx="4">
                  <c:v>-1.621</c:v>
                </c:pt>
                <c:pt idx="5">
                  <c:v>-1.611</c:v>
                </c:pt>
                <c:pt idx="6">
                  <c:v>-1.601</c:v>
                </c:pt>
                <c:pt idx="7">
                  <c:v>-1.591</c:v>
                </c:pt>
                <c:pt idx="8">
                  <c:v>-1.581</c:v>
                </c:pt>
                <c:pt idx="9">
                  <c:v>-1.571</c:v>
                </c:pt>
                <c:pt idx="10">
                  <c:v>-1.5609999999999999</c:v>
                </c:pt>
                <c:pt idx="11">
                  <c:v>-1.5509999999999999</c:v>
                </c:pt>
                <c:pt idx="12">
                  <c:v>-1.5409999999999999</c:v>
                </c:pt>
                <c:pt idx="13">
                  <c:v>-1.5309999999999999</c:v>
                </c:pt>
                <c:pt idx="14">
                  <c:v>-1.5209999999999999</c:v>
                </c:pt>
                <c:pt idx="15">
                  <c:v>-1.5109999999999999</c:v>
                </c:pt>
                <c:pt idx="16">
                  <c:v>-1.5009999999999999</c:v>
                </c:pt>
                <c:pt idx="17">
                  <c:v>-1.4910000000000001</c:v>
                </c:pt>
                <c:pt idx="18">
                  <c:v>-1.4810000000000001</c:v>
                </c:pt>
                <c:pt idx="19">
                  <c:v>-1.4710000000000001</c:v>
                </c:pt>
                <c:pt idx="20">
                  <c:v>-1.4610000000000001</c:v>
                </c:pt>
                <c:pt idx="21">
                  <c:v>-1.4510000000000001</c:v>
                </c:pt>
                <c:pt idx="22">
                  <c:v>-1.4410000000000001</c:v>
                </c:pt>
                <c:pt idx="23">
                  <c:v>-1.431</c:v>
                </c:pt>
                <c:pt idx="24">
                  <c:v>-1.421</c:v>
                </c:pt>
                <c:pt idx="25">
                  <c:v>-1.411</c:v>
                </c:pt>
                <c:pt idx="26">
                  <c:v>-1.401</c:v>
                </c:pt>
                <c:pt idx="27">
                  <c:v>-1.391</c:v>
                </c:pt>
                <c:pt idx="28">
                  <c:v>-1.381</c:v>
                </c:pt>
                <c:pt idx="29">
                  <c:v>-1.371</c:v>
                </c:pt>
                <c:pt idx="30">
                  <c:v>-1.361</c:v>
                </c:pt>
                <c:pt idx="31">
                  <c:v>-1.351</c:v>
                </c:pt>
                <c:pt idx="32">
                  <c:v>-1.341</c:v>
                </c:pt>
                <c:pt idx="33">
                  <c:v>-1.331</c:v>
                </c:pt>
                <c:pt idx="34">
                  <c:v>-1.321</c:v>
                </c:pt>
                <c:pt idx="35">
                  <c:v>-1.3109999999999999</c:v>
                </c:pt>
                <c:pt idx="36">
                  <c:v>-1.3009999999999999</c:v>
                </c:pt>
                <c:pt idx="37">
                  <c:v>-1.2909999999999999</c:v>
                </c:pt>
                <c:pt idx="38">
                  <c:v>-1.2809999999999999</c:v>
                </c:pt>
                <c:pt idx="39">
                  <c:v>-1.2709999999999999</c:v>
                </c:pt>
                <c:pt idx="40">
                  <c:v>-1.2609999999999999</c:v>
                </c:pt>
                <c:pt idx="41">
                  <c:v>-1.2509999999999999</c:v>
                </c:pt>
                <c:pt idx="42">
                  <c:v>-1.2410000000000001</c:v>
                </c:pt>
                <c:pt idx="43">
                  <c:v>-1.2310000000000001</c:v>
                </c:pt>
                <c:pt idx="44">
                  <c:v>-1.2210000000000001</c:v>
                </c:pt>
                <c:pt idx="45">
                  <c:v>-1.2110000000000001</c:v>
                </c:pt>
                <c:pt idx="46">
                  <c:v>-1.2010000000000001</c:v>
                </c:pt>
                <c:pt idx="47">
                  <c:v>-1.1910000000000001</c:v>
                </c:pt>
                <c:pt idx="48">
                  <c:v>-1.181</c:v>
                </c:pt>
                <c:pt idx="49">
                  <c:v>-1.171</c:v>
                </c:pt>
                <c:pt idx="50">
                  <c:v>-1.161</c:v>
                </c:pt>
                <c:pt idx="51">
                  <c:v>-1.151</c:v>
                </c:pt>
                <c:pt idx="52">
                  <c:v>-1.141</c:v>
                </c:pt>
                <c:pt idx="53">
                  <c:v>-1.131</c:v>
                </c:pt>
                <c:pt idx="54">
                  <c:v>-1.121</c:v>
                </c:pt>
                <c:pt idx="55">
                  <c:v>-1.111</c:v>
                </c:pt>
                <c:pt idx="56">
                  <c:v>-1.101</c:v>
                </c:pt>
                <c:pt idx="57">
                  <c:v>-1.091</c:v>
                </c:pt>
                <c:pt idx="58">
                  <c:v>-1.081</c:v>
                </c:pt>
                <c:pt idx="59">
                  <c:v>-1.071</c:v>
                </c:pt>
                <c:pt idx="60">
                  <c:v>-1.0609999999999999</c:v>
                </c:pt>
                <c:pt idx="61">
                  <c:v>-1.0509999999999999</c:v>
                </c:pt>
                <c:pt idx="62">
                  <c:v>-1.0409999999999999</c:v>
                </c:pt>
                <c:pt idx="63">
                  <c:v>-1.0309999999999999</c:v>
                </c:pt>
                <c:pt idx="64">
                  <c:v>-1.0209999999999999</c:v>
                </c:pt>
                <c:pt idx="65">
                  <c:v>-1.0109999999999999</c:v>
                </c:pt>
                <c:pt idx="66">
                  <c:v>-1.0009999999999999</c:v>
                </c:pt>
                <c:pt idx="67">
                  <c:v>-0.99129999999999996</c:v>
                </c:pt>
                <c:pt idx="68">
                  <c:v>-0.98129999999999995</c:v>
                </c:pt>
                <c:pt idx="69">
                  <c:v>-0.97130000000000005</c:v>
                </c:pt>
                <c:pt idx="70">
                  <c:v>-0.96130000000000004</c:v>
                </c:pt>
                <c:pt idx="71">
                  <c:v>-0.95150000000000001</c:v>
                </c:pt>
                <c:pt idx="72">
                  <c:v>-0.94130000000000003</c:v>
                </c:pt>
                <c:pt idx="73">
                  <c:v>-0.93140000000000001</c:v>
                </c:pt>
                <c:pt idx="74">
                  <c:v>-0.92149999999999999</c:v>
                </c:pt>
                <c:pt idx="75">
                  <c:v>-0.91139999999999999</c:v>
                </c:pt>
                <c:pt idx="76">
                  <c:v>-0.90149999999999997</c:v>
                </c:pt>
                <c:pt idx="77">
                  <c:v>-0.89149999999999996</c:v>
                </c:pt>
                <c:pt idx="78">
                  <c:v>-0.88149999999999995</c:v>
                </c:pt>
                <c:pt idx="79">
                  <c:v>-0.87160000000000004</c:v>
                </c:pt>
                <c:pt idx="80">
                  <c:v>-0.86140000000000005</c:v>
                </c:pt>
                <c:pt idx="81">
                  <c:v>-0.85150000000000003</c:v>
                </c:pt>
                <c:pt idx="82">
                  <c:v>-0.84150000000000003</c:v>
                </c:pt>
                <c:pt idx="83">
                  <c:v>-0.83160000000000001</c:v>
                </c:pt>
                <c:pt idx="84">
                  <c:v>-0.82150000000000001</c:v>
                </c:pt>
                <c:pt idx="85">
                  <c:v>-0.81159999999999999</c:v>
                </c:pt>
                <c:pt idx="86">
                  <c:v>-0.80149999999999999</c:v>
                </c:pt>
                <c:pt idx="87">
                  <c:v>-0.79169999999999996</c:v>
                </c:pt>
                <c:pt idx="88">
                  <c:v>-0.78139999999999998</c:v>
                </c:pt>
                <c:pt idx="89">
                  <c:v>-0.77170000000000005</c:v>
                </c:pt>
                <c:pt idx="90">
                  <c:v>-0.76149999999999995</c:v>
                </c:pt>
                <c:pt idx="91">
                  <c:v>-0.75180000000000002</c:v>
                </c:pt>
                <c:pt idx="92">
                  <c:v>-0.74160000000000004</c:v>
                </c:pt>
                <c:pt idx="93">
                  <c:v>-0.73160000000000003</c:v>
                </c:pt>
                <c:pt idx="94">
                  <c:v>-0.72160000000000002</c:v>
                </c:pt>
                <c:pt idx="95">
                  <c:v>-0.7117</c:v>
                </c:pt>
                <c:pt idx="96">
                  <c:v>-0.70169999999999999</c:v>
                </c:pt>
                <c:pt idx="97">
                  <c:v>-0.69179999999999997</c:v>
                </c:pt>
                <c:pt idx="98">
                  <c:v>-0.68159999999999998</c:v>
                </c:pt>
                <c:pt idx="99">
                  <c:v>-0.67179999999999995</c:v>
                </c:pt>
                <c:pt idx="100">
                  <c:v>-0.66159999999999997</c:v>
                </c:pt>
                <c:pt idx="101">
                  <c:v>-0.65159999999999996</c:v>
                </c:pt>
                <c:pt idx="102">
                  <c:v>-0.64159999999999995</c:v>
                </c:pt>
                <c:pt idx="103">
                  <c:v>-0.63170000000000004</c:v>
                </c:pt>
                <c:pt idx="104">
                  <c:v>-0.62170000000000003</c:v>
                </c:pt>
                <c:pt idx="105">
                  <c:v>-0.61180000000000001</c:v>
                </c:pt>
                <c:pt idx="106">
                  <c:v>-0.60160000000000002</c:v>
                </c:pt>
                <c:pt idx="107">
                  <c:v>-0.59179999999999999</c:v>
                </c:pt>
                <c:pt idx="108">
                  <c:v>-0.58169999999999999</c:v>
                </c:pt>
                <c:pt idx="109">
                  <c:v>-0.57189999999999996</c:v>
                </c:pt>
                <c:pt idx="110">
                  <c:v>-0.56169999999999998</c:v>
                </c:pt>
                <c:pt idx="111">
                  <c:v>-0.55179999999999996</c:v>
                </c:pt>
                <c:pt idx="112">
                  <c:v>-0.54179999999999995</c:v>
                </c:pt>
                <c:pt idx="113">
                  <c:v>-0.53180000000000005</c:v>
                </c:pt>
                <c:pt idx="114">
                  <c:v>-0.52170000000000005</c:v>
                </c:pt>
                <c:pt idx="115">
                  <c:v>-0.51190000000000002</c:v>
                </c:pt>
                <c:pt idx="116">
                  <c:v>-0.50180000000000002</c:v>
                </c:pt>
                <c:pt idx="117">
                  <c:v>-0.4919</c:v>
                </c:pt>
                <c:pt idx="118">
                  <c:v>-0.4819</c:v>
                </c:pt>
                <c:pt idx="119">
                  <c:v>-0.47189999999999999</c:v>
                </c:pt>
                <c:pt idx="120">
                  <c:v>-0.46200000000000002</c:v>
                </c:pt>
                <c:pt idx="121">
                  <c:v>-0.45179999999999998</c:v>
                </c:pt>
                <c:pt idx="122">
                  <c:v>-0.44190000000000002</c:v>
                </c:pt>
                <c:pt idx="123">
                  <c:v>-0.43190000000000001</c:v>
                </c:pt>
                <c:pt idx="124">
                  <c:v>-0.42199999999999999</c:v>
                </c:pt>
                <c:pt idx="125">
                  <c:v>-0.41199999999999998</c:v>
                </c:pt>
                <c:pt idx="126">
                  <c:v>-0.40189999999999998</c:v>
                </c:pt>
                <c:pt idx="127">
                  <c:v>-0.39190000000000003</c:v>
                </c:pt>
                <c:pt idx="128">
                  <c:v>-0.38200000000000001</c:v>
                </c:pt>
                <c:pt idx="129">
                  <c:v>-0.37180000000000002</c:v>
                </c:pt>
                <c:pt idx="130">
                  <c:v>-0.36209999999999998</c:v>
                </c:pt>
                <c:pt idx="131">
                  <c:v>-0.35189999999999999</c:v>
                </c:pt>
                <c:pt idx="132">
                  <c:v>-0.3422</c:v>
                </c:pt>
                <c:pt idx="133">
                  <c:v>-0.33200000000000002</c:v>
                </c:pt>
                <c:pt idx="134">
                  <c:v>-0.3221</c:v>
                </c:pt>
                <c:pt idx="135">
                  <c:v>-0.312</c:v>
                </c:pt>
                <c:pt idx="136">
                  <c:v>-0.30209999999999998</c:v>
                </c:pt>
                <c:pt idx="137">
                  <c:v>-0.29199999999999998</c:v>
                </c:pt>
                <c:pt idx="138">
                  <c:v>-0.28220000000000001</c:v>
                </c:pt>
                <c:pt idx="139">
                  <c:v>-0.27200000000000002</c:v>
                </c:pt>
                <c:pt idx="140">
                  <c:v>-0.26229999999999998</c:v>
                </c:pt>
                <c:pt idx="141">
                  <c:v>-0.252</c:v>
                </c:pt>
                <c:pt idx="142">
                  <c:v>-0.24210000000000001</c:v>
                </c:pt>
                <c:pt idx="143">
                  <c:v>-0.2319</c:v>
                </c:pt>
                <c:pt idx="144">
                  <c:v>-0.22209999999999999</c:v>
                </c:pt>
                <c:pt idx="145">
                  <c:v>-0.21199999999999999</c:v>
                </c:pt>
                <c:pt idx="146">
                  <c:v>-0.20219999999999999</c:v>
                </c:pt>
                <c:pt idx="147">
                  <c:v>-0.192</c:v>
                </c:pt>
                <c:pt idx="148">
                  <c:v>-0.1822</c:v>
                </c:pt>
                <c:pt idx="149">
                  <c:v>-0.17199999999999999</c:v>
                </c:pt>
                <c:pt idx="150">
                  <c:v>-0.16200000000000001</c:v>
                </c:pt>
                <c:pt idx="151">
                  <c:v>-0.15210000000000001</c:v>
                </c:pt>
                <c:pt idx="152">
                  <c:v>-0.1421</c:v>
                </c:pt>
                <c:pt idx="153">
                  <c:v>-0.1321</c:v>
                </c:pt>
                <c:pt idx="154">
                  <c:v>-0.1221</c:v>
                </c:pt>
                <c:pt idx="155">
                  <c:v>-0.11210000000000001</c:v>
                </c:pt>
                <c:pt idx="156">
                  <c:v>-0.1021</c:v>
                </c:pt>
                <c:pt idx="157">
                  <c:v>-9.2130000000000004E-2</c:v>
                </c:pt>
                <c:pt idx="158">
                  <c:v>-8.2150000000000001E-2</c:v>
                </c:pt>
                <c:pt idx="159">
                  <c:v>-7.2150000000000006E-2</c:v>
                </c:pt>
                <c:pt idx="160">
                  <c:v>-6.2179999999999999E-2</c:v>
                </c:pt>
                <c:pt idx="161">
                  <c:v>-5.2170000000000001E-2</c:v>
                </c:pt>
                <c:pt idx="162">
                  <c:v>-4.2200000000000001E-2</c:v>
                </c:pt>
                <c:pt idx="163">
                  <c:v>-3.2210000000000003E-2</c:v>
                </c:pt>
                <c:pt idx="164">
                  <c:v>-2.222E-2</c:v>
                </c:pt>
                <c:pt idx="165">
                  <c:v>-1.2239999999999999E-2</c:v>
                </c:pt>
                <c:pt idx="166">
                  <c:v>-2.2650000000000001E-3</c:v>
                </c:pt>
                <c:pt idx="167">
                  <c:v>7.7169999999999999E-3</c:v>
                </c:pt>
                <c:pt idx="168">
                  <c:v>1.7690000000000001E-2</c:v>
                </c:pt>
                <c:pt idx="169">
                  <c:v>2.767E-2</c:v>
                </c:pt>
                <c:pt idx="170">
                  <c:v>3.7650000000000003E-2</c:v>
                </c:pt>
                <c:pt idx="171">
                  <c:v>4.7640000000000002E-2</c:v>
                </c:pt>
                <c:pt idx="172">
                  <c:v>5.7630000000000001E-2</c:v>
                </c:pt>
                <c:pt idx="173">
                  <c:v>6.7610000000000003E-2</c:v>
                </c:pt>
                <c:pt idx="174">
                  <c:v>7.757E-2</c:v>
                </c:pt>
                <c:pt idx="175">
                  <c:v>8.7550000000000003E-2</c:v>
                </c:pt>
                <c:pt idx="176">
                  <c:v>9.7519999999999996E-2</c:v>
                </c:pt>
                <c:pt idx="177">
                  <c:v>0.1075</c:v>
                </c:pt>
                <c:pt idx="178">
                  <c:v>0.11749999999999999</c:v>
                </c:pt>
                <c:pt idx="179">
                  <c:v>0.12740000000000001</c:v>
                </c:pt>
                <c:pt idx="180">
                  <c:v>0.13739999999999999</c:v>
                </c:pt>
                <c:pt idx="181">
                  <c:v>0.1474</c:v>
                </c:pt>
                <c:pt idx="182">
                  <c:v>0.15740000000000001</c:v>
                </c:pt>
                <c:pt idx="183">
                  <c:v>0.1673</c:v>
                </c:pt>
                <c:pt idx="184">
                  <c:v>0.17760000000000001</c:v>
                </c:pt>
                <c:pt idx="185">
                  <c:v>0.18759999999999999</c:v>
                </c:pt>
                <c:pt idx="186">
                  <c:v>0.1976</c:v>
                </c:pt>
                <c:pt idx="187">
                  <c:v>0.20760000000000001</c:v>
                </c:pt>
                <c:pt idx="188">
                  <c:v>0.2175</c:v>
                </c:pt>
                <c:pt idx="189">
                  <c:v>0.22750000000000001</c:v>
                </c:pt>
                <c:pt idx="190">
                  <c:v>0.23749999999999999</c:v>
                </c:pt>
                <c:pt idx="191">
                  <c:v>0.2475</c:v>
                </c:pt>
                <c:pt idx="192">
                  <c:v>0.25750000000000001</c:v>
                </c:pt>
                <c:pt idx="193">
                  <c:v>0.26750000000000002</c:v>
                </c:pt>
                <c:pt idx="194">
                  <c:v>0.27750000000000002</c:v>
                </c:pt>
                <c:pt idx="195">
                  <c:v>0.28749999999999998</c:v>
                </c:pt>
                <c:pt idx="196">
                  <c:v>0.29759999999999998</c:v>
                </c:pt>
                <c:pt idx="197">
                  <c:v>0.30740000000000001</c:v>
                </c:pt>
                <c:pt idx="198">
                  <c:v>0.31759999999999999</c:v>
                </c:pt>
                <c:pt idx="199">
                  <c:v>0.32740000000000002</c:v>
                </c:pt>
                <c:pt idx="200">
                  <c:v>0.33760000000000001</c:v>
                </c:pt>
                <c:pt idx="201">
                  <c:v>0.34739999999999999</c:v>
                </c:pt>
                <c:pt idx="202">
                  <c:v>0.3574</c:v>
                </c:pt>
                <c:pt idx="203">
                  <c:v>0.3674</c:v>
                </c:pt>
                <c:pt idx="204">
                  <c:v>0.37759999999999999</c:v>
                </c:pt>
                <c:pt idx="205">
                  <c:v>0.38740000000000002</c:v>
                </c:pt>
                <c:pt idx="206">
                  <c:v>0.39729999999999999</c:v>
                </c:pt>
                <c:pt idx="207">
                  <c:v>0.4073</c:v>
                </c:pt>
                <c:pt idx="208">
                  <c:v>0.41760000000000003</c:v>
                </c:pt>
                <c:pt idx="209">
                  <c:v>0.4274</c:v>
                </c:pt>
                <c:pt idx="210">
                  <c:v>0.43740000000000001</c:v>
                </c:pt>
                <c:pt idx="211">
                  <c:v>0.44740000000000002</c:v>
                </c:pt>
                <c:pt idx="212">
                  <c:v>0.45750000000000002</c:v>
                </c:pt>
                <c:pt idx="213">
                  <c:v>0.46739999999999998</c:v>
                </c:pt>
                <c:pt idx="214">
                  <c:v>0.47739999999999999</c:v>
                </c:pt>
                <c:pt idx="215">
                  <c:v>0.4874</c:v>
                </c:pt>
                <c:pt idx="216">
                  <c:v>0.4975</c:v>
                </c:pt>
                <c:pt idx="217">
                  <c:v>0.50729999999999997</c:v>
                </c:pt>
                <c:pt idx="218">
                  <c:v>0.51729999999999998</c:v>
                </c:pt>
                <c:pt idx="219">
                  <c:v>0.52729999999999999</c:v>
                </c:pt>
                <c:pt idx="220">
                  <c:v>0.5373</c:v>
                </c:pt>
                <c:pt idx="221">
                  <c:v>0.54730000000000001</c:v>
                </c:pt>
                <c:pt idx="222">
                  <c:v>0.55730000000000002</c:v>
                </c:pt>
                <c:pt idx="223">
                  <c:v>0.56730000000000003</c:v>
                </c:pt>
                <c:pt idx="224">
                  <c:v>0.57740000000000002</c:v>
                </c:pt>
                <c:pt idx="225">
                  <c:v>0.58730000000000004</c:v>
                </c:pt>
                <c:pt idx="226">
                  <c:v>0.59719999999999995</c:v>
                </c:pt>
                <c:pt idx="227">
                  <c:v>0.60719999999999996</c:v>
                </c:pt>
                <c:pt idx="228">
                  <c:v>0.61719999999999997</c:v>
                </c:pt>
                <c:pt idx="229">
                  <c:v>0.62729999999999997</c:v>
                </c:pt>
                <c:pt idx="230">
                  <c:v>0.6371</c:v>
                </c:pt>
                <c:pt idx="231">
                  <c:v>0.64729999999999999</c:v>
                </c:pt>
                <c:pt idx="232">
                  <c:v>0.65710000000000002</c:v>
                </c:pt>
                <c:pt idx="233">
                  <c:v>0.66720000000000002</c:v>
                </c:pt>
                <c:pt idx="234">
                  <c:v>0.67720000000000002</c:v>
                </c:pt>
                <c:pt idx="235">
                  <c:v>0.68720000000000003</c:v>
                </c:pt>
                <c:pt idx="236">
                  <c:v>0.69710000000000005</c:v>
                </c:pt>
                <c:pt idx="237">
                  <c:v>0.70730000000000004</c:v>
                </c:pt>
                <c:pt idx="238">
                  <c:v>0.71699999999999997</c:v>
                </c:pt>
                <c:pt idx="239">
                  <c:v>0.72719999999999996</c:v>
                </c:pt>
                <c:pt idx="240">
                  <c:v>0.73709999999999998</c:v>
                </c:pt>
                <c:pt idx="241">
                  <c:v>0.74719999999999998</c:v>
                </c:pt>
                <c:pt idx="242">
                  <c:v>0.75700000000000001</c:v>
                </c:pt>
                <c:pt idx="243">
                  <c:v>0.7671</c:v>
                </c:pt>
                <c:pt idx="244">
                  <c:v>0.77710000000000001</c:v>
                </c:pt>
                <c:pt idx="245">
                  <c:v>0.78720000000000001</c:v>
                </c:pt>
                <c:pt idx="246">
                  <c:v>0.79700000000000004</c:v>
                </c:pt>
                <c:pt idx="247">
                  <c:v>0.80710000000000004</c:v>
                </c:pt>
                <c:pt idx="248">
                  <c:v>0.81699999999999995</c:v>
                </c:pt>
                <c:pt idx="249">
                  <c:v>0.82709999999999995</c:v>
                </c:pt>
                <c:pt idx="250">
                  <c:v>0.83699999999999997</c:v>
                </c:pt>
                <c:pt idx="251">
                  <c:v>0.84699999999999998</c:v>
                </c:pt>
                <c:pt idx="252">
                  <c:v>0.85699999999999998</c:v>
                </c:pt>
                <c:pt idx="253">
                  <c:v>0.86709999999999998</c:v>
                </c:pt>
                <c:pt idx="254">
                  <c:v>0.87690000000000001</c:v>
                </c:pt>
                <c:pt idx="255">
                  <c:v>0.88690000000000002</c:v>
                </c:pt>
                <c:pt idx="256">
                  <c:v>0.89690000000000003</c:v>
                </c:pt>
                <c:pt idx="257">
                  <c:v>0.90700000000000003</c:v>
                </c:pt>
                <c:pt idx="258">
                  <c:v>0.91690000000000005</c:v>
                </c:pt>
                <c:pt idx="259">
                  <c:v>0.92689999999999995</c:v>
                </c:pt>
                <c:pt idx="260">
                  <c:v>0.93700000000000006</c:v>
                </c:pt>
                <c:pt idx="261">
                  <c:v>0.94679999999999997</c:v>
                </c:pt>
                <c:pt idx="262">
                  <c:v>0.95689999999999997</c:v>
                </c:pt>
                <c:pt idx="263">
                  <c:v>0.9667</c:v>
                </c:pt>
                <c:pt idx="264">
                  <c:v>0.97689999999999999</c:v>
                </c:pt>
                <c:pt idx="265">
                  <c:v>0.9869</c:v>
                </c:pt>
                <c:pt idx="266">
                  <c:v>0.99690000000000001</c:v>
                </c:pt>
                <c:pt idx="267">
                  <c:v>1.0069999999999999</c:v>
                </c:pt>
                <c:pt idx="268">
                  <c:v>1.0169999999999999</c:v>
                </c:pt>
                <c:pt idx="269">
                  <c:v>1.0269999999999999</c:v>
                </c:pt>
                <c:pt idx="270">
                  <c:v>1.0369999999999999</c:v>
                </c:pt>
                <c:pt idx="271">
                  <c:v>1.0469999999999999</c:v>
                </c:pt>
                <c:pt idx="272">
                  <c:v>1.0569999999999999</c:v>
                </c:pt>
                <c:pt idx="273">
                  <c:v>1.0669999999999999</c:v>
                </c:pt>
                <c:pt idx="274">
                  <c:v>1.077</c:v>
                </c:pt>
                <c:pt idx="275">
                  <c:v>1.087</c:v>
                </c:pt>
                <c:pt idx="276">
                  <c:v>1.097</c:v>
                </c:pt>
                <c:pt idx="277">
                  <c:v>1.107</c:v>
                </c:pt>
                <c:pt idx="278">
                  <c:v>1.117</c:v>
                </c:pt>
                <c:pt idx="279">
                  <c:v>1.127</c:v>
                </c:pt>
                <c:pt idx="280">
                  <c:v>1.137</c:v>
                </c:pt>
                <c:pt idx="281">
                  <c:v>1.147</c:v>
                </c:pt>
                <c:pt idx="282">
                  <c:v>1.157</c:v>
                </c:pt>
                <c:pt idx="283">
                  <c:v>1.167</c:v>
                </c:pt>
                <c:pt idx="284">
                  <c:v>1.177</c:v>
                </c:pt>
                <c:pt idx="285">
                  <c:v>1.1870000000000001</c:v>
                </c:pt>
                <c:pt idx="286">
                  <c:v>1.1970000000000001</c:v>
                </c:pt>
                <c:pt idx="287">
                  <c:v>1.2070000000000001</c:v>
                </c:pt>
                <c:pt idx="288">
                  <c:v>1.2170000000000001</c:v>
                </c:pt>
                <c:pt idx="289">
                  <c:v>1.2270000000000001</c:v>
                </c:pt>
                <c:pt idx="290">
                  <c:v>1.2370000000000001</c:v>
                </c:pt>
                <c:pt idx="291">
                  <c:v>1.2470000000000001</c:v>
                </c:pt>
                <c:pt idx="292">
                  <c:v>1.2569999999999999</c:v>
                </c:pt>
                <c:pt idx="293">
                  <c:v>1.2669999999999999</c:v>
                </c:pt>
                <c:pt idx="294">
                  <c:v>1.2769999999999999</c:v>
                </c:pt>
                <c:pt idx="295">
                  <c:v>1.2869999999999999</c:v>
                </c:pt>
                <c:pt idx="296">
                  <c:v>1.296</c:v>
                </c:pt>
                <c:pt idx="297">
                  <c:v>1.3069999999999999</c:v>
                </c:pt>
                <c:pt idx="298">
                  <c:v>1.3169999999999999</c:v>
                </c:pt>
                <c:pt idx="299">
                  <c:v>1.327</c:v>
                </c:pt>
                <c:pt idx="300">
                  <c:v>1.3360000000000001</c:v>
                </c:pt>
              </c:numCache>
            </c:numRef>
          </c:yVal>
          <c:smooth val="1"/>
          <c:extLst>
            <c:ext xmlns:c16="http://schemas.microsoft.com/office/drawing/2014/chart" uri="{C3380CC4-5D6E-409C-BE32-E72D297353CC}">
              <c16:uniqueId val="{00000000-122C-4E26-8CF5-2BD95CE66B28}"/>
            </c:ext>
          </c:extLst>
        </c:ser>
        <c:dLbls>
          <c:showLegendKey val="0"/>
          <c:showVal val="0"/>
          <c:showCatName val="0"/>
          <c:showSerName val="0"/>
          <c:showPercent val="0"/>
          <c:showBubbleSize val="0"/>
        </c:dLbls>
        <c:axId val="1425211888"/>
        <c:axId val="1425212280"/>
      </c:scatterChart>
      <c:valAx>
        <c:axId val="142521188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Log I</a:t>
                </a:r>
                <a:r>
                  <a:rPr lang="en-US" sz="1200" b="1" baseline="0">
                    <a:solidFill>
                      <a:sysClr val="windowText" lastClr="000000"/>
                    </a:solidFill>
                  </a:rPr>
                  <a:t> (A/cm</a:t>
                </a:r>
                <a:r>
                  <a:rPr lang="en-US" sz="1200" b="1" baseline="0">
                    <a:solidFill>
                      <a:sysClr val="windowText" lastClr="000000"/>
                    </a:solidFill>
                    <a:latin typeface="Times New Roman" panose="02020603050405020304" pitchFamily="18" charset="0"/>
                    <a:cs typeface="Times New Roman" panose="02020603050405020304" pitchFamily="18" charset="0"/>
                  </a:rPr>
                  <a:t>^</a:t>
                </a:r>
                <a:r>
                  <a:rPr lang="en-US" sz="1200" b="1" baseline="0">
                    <a:solidFill>
                      <a:sysClr val="windowText" lastClr="000000"/>
                    </a:solidFill>
                  </a:rPr>
                  <a:t>2)</a:t>
                </a:r>
                <a:endParaRPr lang="en-US" sz="1200" b="1">
                  <a:solidFill>
                    <a:sysClr val="windowText" lastClr="000000"/>
                  </a:solidFill>
                </a:endParaRPr>
              </a:p>
            </c:rich>
          </c:tx>
          <c:layout>
            <c:manualLayout>
              <c:xMode val="edge"/>
              <c:yMode val="edge"/>
              <c:x val="0.45910411198600176"/>
              <c:y val="0.9296062992125984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5212280"/>
        <c:crossesAt val="-2"/>
        <c:crossBetween val="midCat"/>
      </c:valAx>
      <c:valAx>
        <c:axId val="1425212280"/>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r>
                  <a:rPr lang="en-US" sz="1200" b="1">
                    <a:solidFill>
                      <a:sysClr val="windowText" lastClr="000000"/>
                    </a:solidFill>
                  </a:rPr>
                  <a:t>E(V) vs Ag/AgCl</a:t>
                </a:r>
              </a:p>
            </c:rich>
          </c:tx>
          <c:layout>
            <c:manualLayout>
              <c:xMode val="edge"/>
              <c:yMode val="edge"/>
              <c:x val="1.0034890217036124E-4"/>
              <c:y val="0.22680555555555557"/>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title>
        <c:numFmt formatCode="#,##0.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5211888"/>
        <c:crossesAt val="-7"/>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1874</TotalTime>
  <Pages>16</Pages>
  <Words>4739</Words>
  <Characters>27015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Ejeagba O. Imo</dc:creator>
  <cp:lastModifiedBy>Editor-1183</cp:lastModifiedBy>
  <cp:revision>271</cp:revision>
  <cp:lastPrinted>2026-02-01T21:12:00Z</cp:lastPrinted>
  <dcterms:created xsi:type="dcterms:W3CDTF">2025-07-14T16:18:00Z</dcterms:created>
  <dcterms:modified xsi:type="dcterms:W3CDTF">2026-02-24T12:31:00Z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6e7a18eb8aca4efa844e49e61ad1613d</vt:lpwstr>
  </property>
</Properties>
</file>