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7AD00" w14:textId="64CFB8B9" w:rsidR="005D654C" w:rsidRDefault="005D654C" w:rsidP="008875BA">
      <w:pPr>
        <w:spacing w:before="240" w:line="360" w:lineRule="auto"/>
        <w:jc w:val="center"/>
        <w:rPr>
          <w:rFonts w:ascii="Times New Roman" w:hAnsi="Times New Roman" w:cs="Times New Roman"/>
          <w:b/>
          <w:bCs/>
          <w:szCs w:val="22"/>
        </w:rPr>
      </w:pPr>
      <w:bookmarkStart w:id="0" w:name="_Hlk208648985"/>
    </w:p>
    <w:p w14:paraId="0FEE8832" w14:textId="77777777" w:rsidR="005D654C" w:rsidRDefault="005D654C" w:rsidP="008875BA">
      <w:pPr>
        <w:spacing w:before="240" w:line="360" w:lineRule="auto"/>
        <w:jc w:val="center"/>
        <w:rPr>
          <w:rFonts w:ascii="Times New Roman" w:hAnsi="Times New Roman" w:cs="Times New Roman"/>
          <w:b/>
          <w:bCs/>
          <w:szCs w:val="22"/>
        </w:rPr>
      </w:pPr>
    </w:p>
    <w:p w14:paraId="0F658A65" w14:textId="77777777" w:rsidR="005D654C" w:rsidRDefault="005D654C" w:rsidP="008875BA">
      <w:pPr>
        <w:spacing w:before="240" w:line="360" w:lineRule="auto"/>
        <w:jc w:val="center"/>
        <w:rPr>
          <w:rFonts w:ascii="Times New Roman" w:hAnsi="Times New Roman" w:cs="Times New Roman"/>
          <w:b/>
          <w:bCs/>
          <w:szCs w:val="22"/>
        </w:rPr>
      </w:pPr>
    </w:p>
    <w:p w14:paraId="1D15F2B0" w14:textId="77777777" w:rsidR="005D654C" w:rsidRDefault="005D654C" w:rsidP="008875BA">
      <w:pPr>
        <w:spacing w:before="240" w:line="360" w:lineRule="auto"/>
        <w:jc w:val="center"/>
        <w:rPr>
          <w:rFonts w:ascii="Times New Roman" w:hAnsi="Times New Roman" w:cs="Times New Roman"/>
          <w:b/>
          <w:bCs/>
          <w:szCs w:val="22"/>
        </w:rPr>
      </w:pPr>
    </w:p>
    <w:p w14:paraId="0F097644" w14:textId="2A8B4882" w:rsidR="000F2FEA" w:rsidRPr="00166A3B" w:rsidRDefault="000F2FEA" w:rsidP="008875BA">
      <w:pPr>
        <w:spacing w:before="240" w:line="360" w:lineRule="auto"/>
        <w:jc w:val="center"/>
        <w:rPr>
          <w:rFonts w:ascii="Times New Roman" w:hAnsi="Times New Roman" w:cs="Times New Roman"/>
          <w:b/>
          <w:bCs/>
          <w:szCs w:val="22"/>
        </w:rPr>
      </w:pPr>
      <w:proofErr w:type="spellStart"/>
      <w:r w:rsidRPr="00166A3B">
        <w:rPr>
          <w:rFonts w:ascii="Times New Roman" w:hAnsi="Times New Roman" w:cs="Times New Roman"/>
          <w:b/>
          <w:bCs/>
          <w:szCs w:val="22"/>
        </w:rPr>
        <w:t>Ichthyo</w:t>
      </w:r>
      <w:proofErr w:type="spellEnd"/>
      <w:r w:rsidR="00F74C40">
        <w:rPr>
          <w:rFonts w:ascii="Times New Roman" w:hAnsi="Times New Roman" w:cs="Times New Roman"/>
          <w:b/>
          <w:bCs/>
          <w:szCs w:val="22"/>
        </w:rPr>
        <w:t xml:space="preserve"> </w:t>
      </w:r>
      <w:r w:rsidRPr="00166A3B">
        <w:rPr>
          <w:rFonts w:ascii="Times New Roman" w:hAnsi="Times New Roman" w:cs="Times New Roman"/>
          <w:b/>
          <w:bCs/>
          <w:szCs w:val="22"/>
        </w:rPr>
        <w:t xml:space="preserve">faunal diversity of </w:t>
      </w:r>
      <w:proofErr w:type="spellStart"/>
      <w:r w:rsidRPr="00166A3B">
        <w:rPr>
          <w:rFonts w:ascii="Times New Roman" w:hAnsi="Times New Roman" w:cs="Times New Roman"/>
          <w:b/>
          <w:bCs/>
          <w:szCs w:val="22"/>
        </w:rPr>
        <w:t>Hathnikund</w:t>
      </w:r>
      <w:proofErr w:type="spellEnd"/>
      <w:r w:rsidRPr="00166A3B">
        <w:rPr>
          <w:rFonts w:ascii="Times New Roman" w:hAnsi="Times New Roman" w:cs="Times New Roman"/>
          <w:b/>
          <w:bCs/>
          <w:szCs w:val="22"/>
        </w:rPr>
        <w:t xml:space="preserve"> Barrage, Haryana, India</w:t>
      </w:r>
    </w:p>
    <w:bookmarkEnd w:id="0"/>
    <w:p w14:paraId="4FBE0860" w14:textId="0FAF766D" w:rsidR="00E6376B" w:rsidRDefault="00E6376B" w:rsidP="00075318">
      <w:pPr>
        <w:spacing w:after="0" w:line="360" w:lineRule="auto"/>
        <w:jc w:val="center"/>
        <w:rPr>
          <w:rFonts w:ascii="Times New Roman" w:hAnsi="Times New Roman" w:cs="Times New Roman"/>
          <w:szCs w:val="22"/>
        </w:rPr>
      </w:pPr>
    </w:p>
    <w:p w14:paraId="595EE067" w14:textId="77777777" w:rsidR="00C51020" w:rsidRPr="00166A3B" w:rsidRDefault="00C51020" w:rsidP="00075318">
      <w:pPr>
        <w:spacing w:after="0" w:line="360" w:lineRule="auto"/>
        <w:jc w:val="center"/>
        <w:rPr>
          <w:rFonts w:ascii="Times New Roman" w:hAnsi="Times New Roman" w:cs="Times New Roman"/>
          <w:szCs w:val="22"/>
        </w:rPr>
      </w:pPr>
    </w:p>
    <w:p w14:paraId="48541E6B" w14:textId="77777777" w:rsidR="00AD2445" w:rsidRPr="00166A3B" w:rsidRDefault="00AD2445"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Abstract</w:t>
      </w:r>
    </w:p>
    <w:p w14:paraId="5E1FDD04" w14:textId="132C6DAD" w:rsidR="00AD2445"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A26A92" w:rsidRPr="00A26A92">
        <w:rPr>
          <w:rFonts w:ascii="Times New Roman" w:hAnsi="Times New Roman" w:cs="Times New Roman"/>
          <w:szCs w:val="22"/>
        </w:rPr>
        <w:t>Freshwater ecosystems are increasingly influenced by hydraulic structures and anthropogenic activities, which can significantly affect fish diversity and habitat conditions. Therefore, periodic assessment of ichthyofaunal diversity is essential for effective conservation and sustainable management.</w:t>
      </w:r>
      <w:r w:rsidR="00A26A92">
        <w:rPr>
          <w:rFonts w:ascii="Times New Roman" w:hAnsi="Times New Roman" w:cs="Times New Roman"/>
          <w:szCs w:val="22"/>
        </w:rPr>
        <w:t xml:space="preserve"> </w:t>
      </w:r>
      <w:r w:rsidR="00AD2445" w:rsidRPr="00166A3B">
        <w:rPr>
          <w:rFonts w:ascii="Times New Roman" w:hAnsi="Times New Roman" w:cs="Times New Roman"/>
          <w:szCs w:val="22"/>
        </w:rPr>
        <w:t xml:space="preserve">This study provides a detailed assessment of fish diversity in the Hathnikund Barrage, Haryana, from September 2022 to March 2024. A total of forty-seven fish species were recorded, representing five orders and eight families. </w:t>
      </w:r>
      <w:r w:rsidR="002C657B" w:rsidRPr="00166A3B">
        <w:rPr>
          <w:rFonts w:ascii="Times New Roman" w:hAnsi="Times New Roman" w:cs="Times New Roman"/>
          <w:szCs w:val="22"/>
        </w:rPr>
        <w:t xml:space="preserve">The fish species belonged to orders </w:t>
      </w:r>
      <w:proofErr w:type="spellStart"/>
      <w:r w:rsidR="002C657B" w:rsidRPr="00166A3B">
        <w:rPr>
          <w:rFonts w:ascii="Times New Roman" w:hAnsi="Times New Roman" w:cs="Times New Roman"/>
          <w:szCs w:val="22"/>
        </w:rPr>
        <w:t>Cypriniformes</w:t>
      </w:r>
      <w:proofErr w:type="spellEnd"/>
      <w:r w:rsidR="002C657B" w:rsidRPr="00166A3B">
        <w:rPr>
          <w:rFonts w:ascii="Times New Roman" w:hAnsi="Times New Roman" w:cs="Times New Roman"/>
          <w:szCs w:val="22"/>
        </w:rPr>
        <w:t xml:space="preserve"> followed by </w:t>
      </w:r>
      <w:proofErr w:type="spellStart"/>
      <w:r w:rsidR="002C657B" w:rsidRPr="00166A3B">
        <w:rPr>
          <w:rFonts w:ascii="Times New Roman" w:hAnsi="Times New Roman" w:cs="Times New Roman"/>
          <w:szCs w:val="22"/>
        </w:rPr>
        <w:t>Siluriformes</w:t>
      </w:r>
      <w:proofErr w:type="spellEnd"/>
      <w:r w:rsidR="002C657B" w:rsidRPr="00166A3B">
        <w:rPr>
          <w:rFonts w:ascii="Times New Roman" w:hAnsi="Times New Roman" w:cs="Times New Roman"/>
          <w:szCs w:val="22"/>
        </w:rPr>
        <w:t xml:space="preserve">, Perciformes, </w:t>
      </w:r>
      <w:proofErr w:type="spellStart"/>
      <w:r w:rsidR="002C657B" w:rsidRPr="00166A3B">
        <w:rPr>
          <w:rFonts w:ascii="Times New Roman" w:hAnsi="Times New Roman" w:cs="Times New Roman"/>
          <w:szCs w:val="22"/>
        </w:rPr>
        <w:t>Anabentiformes</w:t>
      </w:r>
      <w:proofErr w:type="spellEnd"/>
      <w:r w:rsidR="002C657B" w:rsidRPr="00166A3B">
        <w:rPr>
          <w:rFonts w:ascii="Times New Roman" w:hAnsi="Times New Roman" w:cs="Times New Roman"/>
          <w:szCs w:val="22"/>
        </w:rPr>
        <w:t xml:space="preserve"> and </w:t>
      </w:r>
      <w:proofErr w:type="spellStart"/>
      <w:r w:rsidR="002C657B" w:rsidRPr="00166A3B">
        <w:rPr>
          <w:rFonts w:ascii="Times New Roman" w:hAnsi="Times New Roman" w:cs="Times New Roman"/>
          <w:szCs w:val="22"/>
        </w:rPr>
        <w:t>Synbranchiformes</w:t>
      </w:r>
      <w:proofErr w:type="spellEnd"/>
      <w:r w:rsidR="002C657B" w:rsidRPr="00166A3B">
        <w:rPr>
          <w:rFonts w:ascii="Times New Roman" w:hAnsi="Times New Roman" w:cs="Times New Roman"/>
          <w:szCs w:val="22"/>
        </w:rPr>
        <w:t xml:space="preserve">. The families were </w:t>
      </w:r>
      <w:proofErr w:type="spellStart"/>
      <w:r w:rsidR="002C657B" w:rsidRPr="00166A3B">
        <w:rPr>
          <w:rFonts w:ascii="Times New Roman" w:hAnsi="Times New Roman" w:cs="Times New Roman"/>
          <w:szCs w:val="22"/>
        </w:rPr>
        <w:t>Cyprinidae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Siluridae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Bagridae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Ailiidae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Sisoridae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Ambassidae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Channidae</w:t>
      </w:r>
      <w:proofErr w:type="spellEnd"/>
      <w:r w:rsidR="002C657B" w:rsidRPr="00166A3B">
        <w:rPr>
          <w:rFonts w:ascii="Times New Roman" w:hAnsi="Times New Roman" w:cs="Times New Roman"/>
          <w:szCs w:val="22"/>
        </w:rPr>
        <w:t xml:space="preserve"> and </w:t>
      </w:r>
      <w:proofErr w:type="spellStart"/>
      <w:r w:rsidR="002C657B" w:rsidRPr="00166A3B">
        <w:rPr>
          <w:rFonts w:ascii="Times New Roman" w:hAnsi="Times New Roman" w:cs="Times New Roman"/>
          <w:szCs w:val="22"/>
        </w:rPr>
        <w:t>Mastacembelidae</w:t>
      </w:r>
      <w:proofErr w:type="spellEnd"/>
      <w:r w:rsidR="002C657B" w:rsidRPr="00166A3B">
        <w:rPr>
          <w:rFonts w:ascii="Times New Roman" w:hAnsi="Times New Roman" w:cs="Times New Roman"/>
          <w:szCs w:val="22"/>
        </w:rPr>
        <w:t xml:space="preserve">. </w:t>
      </w:r>
      <w:r w:rsidR="00AD2445" w:rsidRPr="00166A3B">
        <w:rPr>
          <w:rFonts w:ascii="Times New Roman" w:hAnsi="Times New Roman" w:cs="Times New Roman"/>
          <w:szCs w:val="22"/>
        </w:rPr>
        <w:t xml:space="preserve">The order Cypriniformes was the most dominant, encompassing 70% of the species, with </w:t>
      </w:r>
      <w:proofErr w:type="spellStart"/>
      <w:r w:rsidR="00AD2445" w:rsidRPr="00166A3B">
        <w:rPr>
          <w:rFonts w:ascii="Times New Roman" w:hAnsi="Times New Roman" w:cs="Times New Roman"/>
          <w:szCs w:val="22"/>
        </w:rPr>
        <w:t>Cyprinidae</w:t>
      </w:r>
      <w:proofErr w:type="spellEnd"/>
      <w:r w:rsidR="00AD2445" w:rsidRPr="00166A3B">
        <w:rPr>
          <w:rFonts w:ascii="Times New Roman" w:hAnsi="Times New Roman" w:cs="Times New Roman"/>
          <w:szCs w:val="22"/>
        </w:rPr>
        <w:t xml:space="preserve"> being the most prevalent family. The conservation status</w:t>
      </w:r>
      <w:r w:rsidR="002C657B" w:rsidRPr="00166A3B">
        <w:rPr>
          <w:rFonts w:ascii="Times New Roman" w:hAnsi="Times New Roman" w:cs="Times New Roman"/>
          <w:szCs w:val="22"/>
        </w:rPr>
        <w:t xml:space="preserve"> (IUCN status),</w:t>
      </w:r>
      <w:r w:rsidR="00AD2445" w:rsidRPr="00166A3B">
        <w:rPr>
          <w:rFonts w:ascii="Times New Roman" w:hAnsi="Times New Roman" w:cs="Times New Roman"/>
          <w:szCs w:val="22"/>
        </w:rPr>
        <w:t xml:space="preserve"> of these species varied, with 85% classified as Least </w:t>
      </w:r>
      <w:r w:rsidR="002C657B" w:rsidRPr="00166A3B">
        <w:rPr>
          <w:rFonts w:ascii="Times New Roman" w:hAnsi="Times New Roman" w:cs="Times New Roman"/>
          <w:szCs w:val="22"/>
        </w:rPr>
        <w:t xml:space="preserve">Concern and only 2 % belonged to endangered category. </w:t>
      </w:r>
      <w:r w:rsidR="00AD2445" w:rsidRPr="00166A3B">
        <w:rPr>
          <w:rFonts w:ascii="Times New Roman" w:hAnsi="Times New Roman" w:cs="Times New Roman"/>
          <w:szCs w:val="22"/>
        </w:rPr>
        <w:t>The study observed fluctuations in diversity indices, with Shannon’s index ranging from 3.48 to 3.68, and Simpson's 1-D diversity index from 0.96 to 0.97.</w:t>
      </w:r>
    </w:p>
    <w:p w14:paraId="076EBCBF" w14:textId="77777777" w:rsidR="002C657B" w:rsidRPr="00166A3B" w:rsidRDefault="002C657B" w:rsidP="000F4E9A">
      <w:pPr>
        <w:spacing w:line="360" w:lineRule="auto"/>
        <w:jc w:val="both"/>
        <w:rPr>
          <w:rFonts w:ascii="Times New Roman" w:hAnsi="Times New Roman" w:cs="Times New Roman"/>
          <w:szCs w:val="22"/>
        </w:rPr>
      </w:pPr>
      <w:r w:rsidRPr="00166A3B">
        <w:rPr>
          <w:rFonts w:ascii="Times New Roman" w:hAnsi="Times New Roman" w:cs="Times New Roman"/>
          <w:b/>
          <w:szCs w:val="22"/>
        </w:rPr>
        <w:t>Keywords:</w:t>
      </w:r>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Ha</w:t>
      </w:r>
      <w:r w:rsidR="00986298">
        <w:rPr>
          <w:rFonts w:ascii="Times New Roman" w:hAnsi="Times New Roman" w:cs="Times New Roman"/>
          <w:szCs w:val="22"/>
        </w:rPr>
        <w:t>thnikund</w:t>
      </w:r>
      <w:proofErr w:type="spellEnd"/>
      <w:r w:rsidR="00986298">
        <w:rPr>
          <w:rFonts w:ascii="Times New Roman" w:hAnsi="Times New Roman" w:cs="Times New Roman"/>
          <w:szCs w:val="22"/>
        </w:rPr>
        <w:t xml:space="preserve"> barrage, </w:t>
      </w:r>
      <w:r w:rsidRPr="00166A3B">
        <w:rPr>
          <w:rFonts w:ascii="Times New Roman" w:hAnsi="Times New Roman" w:cs="Times New Roman"/>
          <w:szCs w:val="22"/>
        </w:rPr>
        <w:t>Fish diversity, Species diversity index, IUCN status</w:t>
      </w:r>
    </w:p>
    <w:p w14:paraId="3E4B9A24" w14:textId="77777777" w:rsidR="00874073" w:rsidRPr="00166A3B" w:rsidRDefault="00874073"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Introduction</w:t>
      </w:r>
    </w:p>
    <w:p w14:paraId="75653E1A" w14:textId="11E145B4" w:rsidR="000F4E9A"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F74C40">
        <w:rPr>
          <w:rFonts w:ascii="Times New Roman" w:hAnsi="Times New Roman" w:cs="Times New Roman"/>
          <w:szCs w:val="22"/>
        </w:rPr>
        <w:t>“</w:t>
      </w:r>
      <w:r w:rsidR="000F4E9A" w:rsidRPr="00166A3B">
        <w:rPr>
          <w:rFonts w:ascii="Times New Roman" w:hAnsi="Times New Roman" w:cs="Times New Roman"/>
          <w:szCs w:val="22"/>
        </w:rPr>
        <w:t>Each ecosystem on earth makes important contribution to human welfare and every species plays an important role in maintaining its ecosystem functional. The aquatic ecosystem is home to a very large number of organisms and hence it deserves attention</w:t>
      </w:r>
      <w:r w:rsidR="00F74C40">
        <w:rPr>
          <w:rFonts w:ascii="Times New Roman" w:hAnsi="Times New Roman" w:cs="Times New Roman"/>
          <w:szCs w:val="22"/>
        </w:rPr>
        <w:t>”</w:t>
      </w:r>
      <w:r w:rsidR="000F4E9A" w:rsidRPr="00166A3B">
        <w:rPr>
          <w:rFonts w:ascii="Times New Roman" w:hAnsi="Times New Roman" w:cs="Times New Roman"/>
          <w:szCs w:val="22"/>
        </w:rPr>
        <w:t xml:space="preserve"> (Hussain &amp; Husain, 2013). </w:t>
      </w:r>
      <w:r w:rsidR="00F74C40">
        <w:rPr>
          <w:rFonts w:ascii="Times New Roman" w:hAnsi="Times New Roman" w:cs="Times New Roman"/>
          <w:szCs w:val="22"/>
        </w:rPr>
        <w:t>“</w:t>
      </w:r>
      <w:r w:rsidR="000F4E9A" w:rsidRPr="00166A3B">
        <w:rPr>
          <w:rFonts w:ascii="Times New Roman" w:hAnsi="Times New Roman" w:cs="Times New Roman"/>
          <w:szCs w:val="22"/>
        </w:rPr>
        <w:t>India is endowed with several rivers (14 major rivers, 44 medium rivers, and innumerable minor rivers)</w:t>
      </w:r>
      <w:r w:rsidR="00F74C40">
        <w:rPr>
          <w:rFonts w:ascii="Times New Roman" w:hAnsi="Times New Roman" w:cs="Times New Roman"/>
          <w:szCs w:val="22"/>
        </w:rPr>
        <w:t>”</w:t>
      </w:r>
      <w:r w:rsidR="000F4E9A" w:rsidRPr="00166A3B">
        <w:rPr>
          <w:rFonts w:ascii="Times New Roman" w:hAnsi="Times New Roman" w:cs="Times New Roman"/>
          <w:szCs w:val="22"/>
        </w:rPr>
        <w:t xml:space="preserve"> (Das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2012). </w:t>
      </w:r>
      <w:r w:rsidR="00F74C40">
        <w:rPr>
          <w:rFonts w:ascii="Times New Roman" w:hAnsi="Times New Roman" w:cs="Times New Roman"/>
          <w:szCs w:val="22"/>
        </w:rPr>
        <w:t>“</w:t>
      </w:r>
      <w:r w:rsidR="000F4E9A" w:rsidRPr="00166A3B">
        <w:rPr>
          <w:rFonts w:ascii="Times New Roman" w:hAnsi="Times New Roman" w:cs="Times New Roman"/>
          <w:szCs w:val="22"/>
        </w:rPr>
        <w:t xml:space="preserve">Yamuna River basin is the second largest tributary of the Ganga (India's longest river), having a total catchment area of 345,848 km2. It originates from the </w:t>
      </w:r>
      <w:proofErr w:type="spellStart"/>
      <w:r w:rsidR="000F4E9A" w:rsidRPr="00166A3B">
        <w:rPr>
          <w:rFonts w:ascii="Times New Roman" w:hAnsi="Times New Roman" w:cs="Times New Roman"/>
          <w:szCs w:val="22"/>
        </w:rPr>
        <w:t>Yamunotri</w:t>
      </w:r>
      <w:proofErr w:type="spellEnd"/>
      <w:r w:rsidR="000F4E9A" w:rsidRPr="00166A3B">
        <w:rPr>
          <w:rFonts w:ascii="Times New Roman" w:hAnsi="Times New Roman" w:cs="Times New Roman"/>
          <w:szCs w:val="22"/>
        </w:rPr>
        <w:t xml:space="preserve"> Glacier in Uttarakhand, India, at a height of 6387 meters on the south western slopes of </w:t>
      </w:r>
      <w:proofErr w:type="spellStart"/>
      <w:r w:rsidR="000F4E9A" w:rsidRPr="00166A3B">
        <w:rPr>
          <w:rFonts w:ascii="Times New Roman" w:hAnsi="Times New Roman" w:cs="Times New Roman"/>
          <w:szCs w:val="22"/>
        </w:rPr>
        <w:t>Banderpooch</w:t>
      </w:r>
      <w:proofErr w:type="spellEnd"/>
      <w:r w:rsidR="000F4E9A" w:rsidRPr="00166A3B">
        <w:rPr>
          <w:rFonts w:ascii="Times New Roman" w:hAnsi="Times New Roman" w:cs="Times New Roman"/>
          <w:szCs w:val="22"/>
        </w:rPr>
        <w:t xml:space="preserve"> peaks. It travels 1376 kilometres through four main Indian states: Uttarakhand, Haryana, Delhi, and Uttar </w:t>
      </w:r>
      <w:r w:rsidR="000F4E9A" w:rsidRPr="00166A3B">
        <w:rPr>
          <w:rFonts w:ascii="Times New Roman" w:hAnsi="Times New Roman" w:cs="Times New Roman"/>
          <w:szCs w:val="22"/>
        </w:rPr>
        <w:lastRenderedPageBreak/>
        <w:t xml:space="preserve">Pradesh before converging with the Ganga at Triveni Sangam in </w:t>
      </w:r>
      <w:proofErr w:type="spellStart"/>
      <w:r w:rsidR="000F4E9A" w:rsidRPr="00166A3B">
        <w:rPr>
          <w:rFonts w:ascii="Times New Roman" w:hAnsi="Times New Roman" w:cs="Times New Roman"/>
          <w:szCs w:val="22"/>
        </w:rPr>
        <w:t>Prayagraj</w:t>
      </w:r>
      <w:proofErr w:type="spellEnd"/>
      <w:r w:rsidR="000F4E9A" w:rsidRPr="00166A3B">
        <w:rPr>
          <w:rFonts w:ascii="Times New Roman" w:hAnsi="Times New Roman" w:cs="Times New Roman"/>
          <w:szCs w:val="22"/>
        </w:rPr>
        <w:t>, Uttar Pradesh</w:t>
      </w:r>
      <w:r w:rsidR="00F74C40">
        <w:rPr>
          <w:rFonts w:ascii="Times New Roman" w:hAnsi="Times New Roman" w:cs="Times New Roman"/>
          <w:szCs w:val="22"/>
        </w:rPr>
        <w:t>”</w:t>
      </w:r>
      <w:r w:rsidR="000F4E9A" w:rsidRPr="00166A3B">
        <w:rPr>
          <w:rFonts w:ascii="Times New Roman" w:hAnsi="Times New Roman" w:cs="Times New Roman"/>
          <w:szCs w:val="22"/>
        </w:rPr>
        <w:t xml:space="preserve"> (Joshi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2022).  </w:t>
      </w:r>
    </w:p>
    <w:p w14:paraId="480C6248" w14:textId="69E8043B" w:rsidR="000F4E9A"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F74C40">
        <w:rPr>
          <w:rFonts w:ascii="Times New Roman" w:hAnsi="Times New Roman" w:cs="Times New Roman"/>
          <w:szCs w:val="22"/>
        </w:rPr>
        <w:t>“</w:t>
      </w:r>
      <w:r w:rsidR="000F4E9A" w:rsidRPr="00166A3B">
        <w:rPr>
          <w:rFonts w:ascii="Times New Roman" w:hAnsi="Times New Roman" w:cs="Times New Roman"/>
          <w:szCs w:val="22"/>
        </w:rPr>
        <w:t xml:space="preserve">In Haryana the major part of the river water is diverted into eastern and western Yamuna canals through the Hathnikund barrage. The Hathnikund barrage is a prominent water management structure located on the Yamuna River in Haryana's Yamuna Nagar district. The barrage was built in 1999, approximately 3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upstream of the Tajewala barrage and 220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upstream of the Wazirabad barrage</w:t>
      </w:r>
      <w:r w:rsidR="00F74C40">
        <w:rPr>
          <w:rFonts w:ascii="Times New Roman" w:hAnsi="Times New Roman" w:cs="Times New Roman"/>
          <w:szCs w:val="22"/>
        </w:rPr>
        <w:t>”</w:t>
      </w:r>
      <w:r w:rsidR="000F4E9A" w:rsidRPr="00166A3B">
        <w:rPr>
          <w:rFonts w:ascii="Times New Roman" w:hAnsi="Times New Roman" w:cs="Times New Roman"/>
          <w:szCs w:val="22"/>
        </w:rPr>
        <w:t xml:space="preserve"> (</w:t>
      </w:r>
      <w:proofErr w:type="spellStart"/>
      <w:r w:rsidR="000F4E9A" w:rsidRPr="00166A3B">
        <w:rPr>
          <w:rFonts w:ascii="Times New Roman" w:hAnsi="Times New Roman" w:cs="Times New Roman"/>
          <w:szCs w:val="22"/>
        </w:rPr>
        <w:t>Gawade</w:t>
      </w:r>
      <w:proofErr w:type="spellEnd"/>
      <w:r w:rsidR="000F4E9A" w:rsidRPr="00166A3B">
        <w:rPr>
          <w:rFonts w:ascii="Times New Roman" w:hAnsi="Times New Roman" w:cs="Times New Roman"/>
          <w:szCs w:val="22"/>
        </w:rPr>
        <w:t xml:space="preserve">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2015; Kumar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2020). </w:t>
      </w:r>
      <w:r w:rsidR="00F74C40">
        <w:rPr>
          <w:rFonts w:ascii="Times New Roman" w:hAnsi="Times New Roman" w:cs="Times New Roman"/>
          <w:szCs w:val="22"/>
        </w:rPr>
        <w:t>“</w:t>
      </w:r>
      <w:r w:rsidR="000F4E9A" w:rsidRPr="00166A3B">
        <w:rPr>
          <w:rFonts w:ascii="Times New Roman" w:hAnsi="Times New Roman" w:cs="Times New Roman"/>
          <w:szCs w:val="22"/>
        </w:rPr>
        <w:t xml:space="preserve">It holds a significant role in regulating water flow and overseeing various water-related endeavours within the area. The primary purpose of the Hathnikund Barrage is to redirect water from the Yamuna River to support irrigation, drinking water provision and industrial requirements in Haryana and surroundings of Delhi National Capital Region (NCR). During the dry season, no water is permitted to flow downstream from the Hathnikund barrage, resulting in sections of the river between Hathnikund and Delhi nearly drying up (Joshi et al., 2016). The Upper Segment and the Delhi segment, constituting 145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of the Yamuna River from </w:t>
      </w:r>
      <w:proofErr w:type="spellStart"/>
      <w:r w:rsidR="000F4E9A" w:rsidRPr="00166A3B">
        <w:rPr>
          <w:rFonts w:ascii="Times New Roman" w:hAnsi="Times New Roman" w:cs="Times New Roman"/>
          <w:szCs w:val="22"/>
        </w:rPr>
        <w:t>Hathnikund</w:t>
      </w:r>
      <w:proofErr w:type="spellEnd"/>
      <w:r w:rsidR="000F4E9A" w:rsidRPr="00166A3B">
        <w:rPr>
          <w:rFonts w:ascii="Times New Roman" w:hAnsi="Times New Roman" w:cs="Times New Roman"/>
          <w:szCs w:val="22"/>
        </w:rPr>
        <w:t xml:space="preserve"> to Okhla/</w:t>
      </w:r>
      <w:proofErr w:type="spellStart"/>
      <w:r w:rsidR="000F4E9A" w:rsidRPr="00166A3B">
        <w:rPr>
          <w:rFonts w:ascii="Times New Roman" w:hAnsi="Times New Roman" w:cs="Times New Roman"/>
          <w:szCs w:val="22"/>
        </w:rPr>
        <w:t>Kalindi</w:t>
      </w:r>
      <w:proofErr w:type="spellEnd"/>
      <w:r w:rsidR="000F4E9A" w:rsidRPr="00166A3B">
        <w:rPr>
          <w:rFonts w:ascii="Times New Roman" w:hAnsi="Times New Roman" w:cs="Times New Roman"/>
          <w:szCs w:val="22"/>
        </w:rPr>
        <w:t xml:space="preserve"> Barrage plays crucial roles in evaluating Delhi's vulnerability to floods</w:t>
      </w:r>
      <w:r w:rsidR="00F74C40">
        <w:rPr>
          <w:rFonts w:ascii="Times New Roman" w:hAnsi="Times New Roman" w:cs="Times New Roman"/>
          <w:szCs w:val="22"/>
        </w:rPr>
        <w:t>”</w:t>
      </w:r>
      <w:r w:rsidR="000F4E9A" w:rsidRPr="00166A3B">
        <w:rPr>
          <w:rFonts w:ascii="Times New Roman" w:hAnsi="Times New Roman" w:cs="Times New Roman"/>
          <w:szCs w:val="22"/>
        </w:rPr>
        <w:t xml:space="preserve"> (Kumar </w:t>
      </w:r>
      <w:r w:rsidR="000F4E9A" w:rsidRPr="00986298">
        <w:rPr>
          <w:rFonts w:ascii="Times New Roman" w:hAnsi="Times New Roman" w:cs="Times New Roman"/>
          <w:i/>
          <w:iCs/>
          <w:szCs w:val="22"/>
        </w:rPr>
        <w:t>et al</w:t>
      </w:r>
      <w:r w:rsidR="000F4E9A" w:rsidRPr="00166A3B">
        <w:rPr>
          <w:rFonts w:ascii="Times New Roman" w:hAnsi="Times New Roman" w:cs="Times New Roman"/>
          <w:szCs w:val="22"/>
        </w:rPr>
        <w:t>., 2020).</w:t>
      </w:r>
    </w:p>
    <w:p w14:paraId="1E23414B" w14:textId="66CC4DBC" w:rsidR="00874073"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F74C40">
        <w:rPr>
          <w:rFonts w:ascii="Times New Roman" w:hAnsi="Times New Roman" w:cs="Times New Roman"/>
          <w:szCs w:val="22"/>
        </w:rPr>
        <w:t>“</w:t>
      </w:r>
      <w:r w:rsidR="000873A9" w:rsidRPr="00166A3B">
        <w:rPr>
          <w:rFonts w:ascii="Times New Roman" w:hAnsi="Times New Roman" w:cs="Times New Roman"/>
          <w:szCs w:val="22"/>
        </w:rPr>
        <w:t>India is considered as a hotspot of freshwater fish diversity and contributes a high number of the world’s endemic biological resources</w:t>
      </w:r>
      <w:r w:rsidR="00F74C40">
        <w:rPr>
          <w:rFonts w:ascii="Times New Roman" w:hAnsi="Times New Roman" w:cs="Times New Roman"/>
          <w:szCs w:val="22"/>
        </w:rPr>
        <w:t>”</w:t>
      </w:r>
      <w:r w:rsidR="000873A9" w:rsidRPr="00166A3B">
        <w:rPr>
          <w:rFonts w:ascii="Times New Roman" w:hAnsi="Times New Roman" w:cs="Times New Roman"/>
          <w:szCs w:val="22"/>
        </w:rPr>
        <w:t xml:space="preserve"> (</w:t>
      </w:r>
      <w:proofErr w:type="spellStart"/>
      <w:r w:rsidR="000873A9" w:rsidRPr="00166A3B">
        <w:rPr>
          <w:rFonts w:ascii="Times New Roman" w:hAnsi="Times New Roman" w:cs="Times New Roman"/>
          <w:szCs w:val="22"/>
        </w:rPr>
        <w:t>Dahanukar</w:t>
      </w:r>
      <w:proofErr w:type="spellEnd"/>
      <w:r w:rsidR="000873A9" w:rsidRPr="00166A3B">
        <w:rPr>
          <w:rFonts w:ascii="Times New Roman" w:hAnsi="Times New Roman" w:cs="Times New Roman"/>
          <w:szCs w:val="22"/>
        </w:rPr>
        <w:t xml:space="preserve">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xml:space="preserve">., 2004). </w:t>
      </w:r>
      <w:r w:rsidR="00F74C40">
        <w:rPr>
          <w:rFonts w:ascii="Times New Roman" w:hAnsi="Times New Roman" w:cs="Times New Roman"/>
          <w:szCs w:val="22"/>
        </w:rPr>
        <w:t>“</w:t>
      </w:r>
      <w:r w:rsidR="000873A9" w:rsidRPr="00166A3B">
        <w:rPr>
          <w:rFonts w:ascii="Times New Roman" w:hAnsi="Times New Roman" w:cs="Times New Roman"/>
          <w:szCs w:val="22"/>
        </w:rPr>
        <w:t>India makes up around 7.7% of the world's total fish diversity with 1,673 marine and 994 freshwater species</w:t>
      </w:r>
      <w:r w:rsidR="00F74C40">
        <w:rPr>
          <w:rFonts w:ascii="Times New Roman" w:hAnsi="Times New Roman" w:cs="Times New Roman"/>
          <w:szCs w:val="22"/>
        </w:rPr>
        <w:t>”</w:t>
      </w:r>
      <w:r w:rsidR="000873A9" w:rsidRPr="00166A3B">
        <w:rPr>
          <w:rFonts w:ascii="Times New Roman" w:hAnsi="Times New Roman" w:cs="Times New Roman"/>
          <w:szCs w:val="22"/>
        </w:rPr>
        <w:t xml:space="preserve"> (Froese &amp; Pauly, 2020). As of September (2020), 34,300 species of fish had been described, according to Fish Base that exceeds the total number of all other vertebrate species, including birds, mammals, reptiles, and amphibians (Mishra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xml:space="preserve">., 2021). </w:t>
      </w:r>
      <w:r w:rsidR="00F74C40">
        <w:rPr>
          <w:rFonts w:ascii="Times New Roman" w:hAnsi="Times New Roman" w:cs="Times New Roman"/>
          <w:szCs w:val="22"/>
        </w:rPr>
        <w:t>“</w:t>
      </w:r>
      <w:r w:rsidR="000873A9" w:rsidRPr="00166A3B">
        <w:rPr>
          <w:rFonts w:ascii="Times New Roman" w:hAnsi="Times New Roman" w:cs="Times New Roman"/>
          <w:szCs w:val="22"/>
        </w:rPr>
        <w:t>A crucial first step in any assessment is species identification, which is especially important for behavioural studies</w:t>
      </w:r>
      <w:r w:rsidR="00134511">
        <w:rPr>
          <w:rFonts w:ascii="Times New Roman" w:hAnsi="Times New Roman" w:cs="Times New Roman"/>
          <w:szCs w:val="22"/>
        </w:rPr>
        <w:t xml:space="preserve"> </w:t>
      </w:r>
      <w:r w:rsidR="000873A9" w:rsidRPr="00166A3B">
        <w:rPr>
          <w:rFonts w:ascii="Times New Roman" w:hAnsi="Times New Roman" w:cs="Times New Roman"/>
          <w:szCs w:val="22"/>
        </w:rPr>
        <w:t>Biodiversity refers to the genetic and biological diversity of populations, species, communities, and ecosystems</w:t>
      </w:r>
      <w:r w:rsidR="00F74C40">
        <w:rPr>
          <w:rFonts w:ascii="Times New Roman" w:hAnsi="Times New Roman" w:cs="Times New Roman"/>
          <w:szCs w:val="22"/>
        </w:rPr>
        <w:t>”</w:t>
      </w:r>
      <w:r w:rsidR="000873A9" w:rsidRPr="00166A3B">
        <w:rPr>
          <w:rFonts w:ascii="Times New Roman" w:hAnsi="Times New Roman" w:cs="Times New Roman"/>
          <w:szCs w:val="22"/>
        </w:rPr>
        <w:t xml:space="preserve"> (Hiddink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xml:space="preserve">., 2008). </w:t>
      </w:r>
      <w:r w:rsidR="00F74C40">
        <w:rPr>
          <w:rFonts w:ascii="Times New Roman" w:hAnsi="Times New Roman" w:cs="Times New Roman"/>
          <w:szCs w:val="22"/>
        </w:rPr>
        <w:t>“</w:t>
      </w:r>
      <w:r w:rsidR="000873A9" w:rsidRPr="00166A3B">
        <w:rPr>
          <w:rFonts w:ascii="Times New Roman" w:hAnsi="Times New Roman" w:cs="Times New Roman"/>
          <w:szCs w:val="22"/>
        </w:rPr>
        <w:t xml:space="preserve">The biodiversity can be quantified in terms of genetic diversity, species characteristics, biotic communities, their processes and their structure. A diversity index is a quantitative measure used to assess the variety and distribution of species within a specific ecological community or habitat. Commonly used diversity indices include the Shannon-Wiener index, Simpson's index, and the Berger-Parker index, among others. </w:t>
      </w:r>
      <w:r w:rsidR="007E5F29" w:rsidRPr="007E5F29">
        <w:rPr>
          <w:rFonts w:ascii="Times New Roman" w:hAnsi="Times New Roman" w:cs="Times New Roman"/>
          <w:szCs w:val="22"/>
        </w:rPr>
        <w:t xml:space="preserve">Indices such as dominance, evenness, </w:t>
      </w:r>
      <w:proofErr w:type="spellStart"/>
      <w:r w:rsidR="007E5F29" w:rsidRPr="007E5F29">
        <w:rPr>
          <w:rFonts w:ascii="Times New Roman" w:hAnsi="Times New Roman" w:cs="Times New Roman"/>
          <w:szCs w:val="22"/>
        </w:rPr>
        <w:t>Margalef’s</w:t>
      </w:r>
      <w:proofErr w:type="spellEnd"/>
      <w:r w:rsidR="007E5F29" w:rsidRPr="007E5F29">
        <w:rPr>
          <w:rFonts w:ascii="Times New Roman" w:hAnsi="Times New Roman" w:cs="Times New Roman"/>
          <w:szCs w:val="22"/>
        </w:rPr>
        <w:t xml:space="preserve"> richness index, and the Shannon–Wiener index are widely recognized biodiversity indicators and are frequently used as reference tools to evaluate the composition an</w:t>
      </w:r>
      <w:r w:rsidR="007E5F29">
        <w:rPr>
          <w:rFonts w:ascii="Times New Roman" w:hAnsi="Times New Roman" w:cs="Times New Roman"/>
          <w:szCs w:val="22"/>
        </w:rPr>
        <w:t>d status of aquatic communities</w:t>
      </w:r>
      <w:r w:rsidR="00F74C40">
        <w:rPr>
          <w:rFonts w:ascii="Times New Roman" w:hAnsi="Times New Roman" w:cs="Times New Roman"/>
          <w:szCs w:val="22"/>
        </w:rPr>
        <w:t>”</w:t>
      </w:r>
      <w:r w:rsidR="007E5F29">
        <w:rPr>
          <w:rFonts w:ascii="Times New Roman" w:hAnsi="Times New Roman" w:cs="Times New Roman"/>
          <w:szCs w:val="22"/>
        </w:rPr>
        <w:t xml:space="preserve"> (</w:t>
      </w:r>
      <w:proofErr w:type="spellStart"/>
      <w:r w:rsidR="007E5F29" w:rsidRPr="007E5F29">
        <w:rPr>
          <w:rFonts w:ascii="Times New Roman" w:hAnsi="Times New Roman" w:cs="Times New Roman"/>
          <w:szCs w:val="22"/>
        </w:rPr>
        <w:t>Kindong</w:t>
      </w:r>
      <w:proofErr w:type="spellEnd"/>
      <w:r w:rsidR="007E5F29">
        <w:rPr>
          <w:rFonts w:ascii="Times New Roman" w:hAnsi="Times New Roman" w:cs="Times New Roman"/>
          <w:szCs w:val="22"/>
        </w:rPr>
        <w:t xml:space="preserve"> </w:t>
      </w:r>
      <w:r w:rsidR="007E5F29" w:rsidRPr="007E5F29">
        <w:rPr>
          <w:rFonts w:ascii="Times New Roman" w:hAnsi="Times New Roman" w:cs="Times New Roman"/>
          <w:i/>
          <w:iCs/>
          <w:szCs w:val="22"/>
        </w:rPr>
        <w:t>et al</w:t>
      </w:r>
      <w:r w:rsidR="007E5F29">
        <w:rPr>
          <w:rFonts w:ascii="Times New Roman" w:hAnsi="Times New Roman" w:cs="Times New Roman"/>
          <w:szCs w:val="22"/>
        </w:rPr>
        <w:t xml:space="preserve">., 2020). </w:t>
      </w:r>
      <w:r w:rsidR="000873A9" w:rsidRPr="00166A3B">
        <w:rPr>
          <w:rFonts w:ascii="Times New Roman" w:hAnsi="Times New Roman" w:cs="Times New Roman"/>
          <w:szCs w:val="22"/>
        </w:rPr>
        <w:t xml:space="preserve">These indices consider factors such as species richness (the number of different species) and species evenness (the relative abundance of each species) to provide a comprehensive assessment of biodiversity within a given area. According to Flores </w:t>
      </w:r>
      <w:r w:rsidR="000873A9" w:rsidRPr="00166A3B">
        <w:rPr>
          <w:rFonts w:ascii="Times New Roman" w:hAnsi="Times New Roman" w:cs="Times New Roman"/>
          <w:i/>
          <w:iCs/>
          <w:szCs w:val="22"/>
        </w:rPr>
        <w:t>et al</w:t>
      </w:r>
      <w:r w:rsidR="000873A9" w:rsidRPr="00166A3B">
        <w:rPr>
          <w:rFonts w:ascii="Times New Roman" w:hAnsi="Times New Roman" w:cs="Times New Roman"/>
          <w:szCs w:val="22"/>
        </w:rPr>
        <w:t xml:space="preserve">. (2009), </w:t>
      </w:r>
      <w:r w:rsidR="00F74C40">
        <w:rPr>
          <w:rFonts w:ascii="Times New Roman" w:hAnsi="Times New Roman" w:cs="Times New Roman"/>
          <w:szCs w:val="22"/>
        </w:rPr>
        <w:t>“</w:t>
      </w:r>
      <w:r w:rsidR="000873A9" w:rsidRPr="00166A3B">
        <w:rPr>
          <w:rFonts w:ascii="Times New Roman" w:hAnsi="Times New Roman" w:cs="Times New Roman"/>
          <w:szCs w:val="22"/>
        </w:rPr>
        <w:t>species richness, the number of species in a given area and species abundance or the relative number of species, make up fish diversity</w:t>
      </w:r>
      <w:r w:rsidR="00F74C40">
        <w:rPr>
          <w:rFonts w:ascii="Times New Roman" w:hAnsi="Times New Roman" w:cs="Times New Roman"/>
          <w:szCs w:val="22"/>
        </w:rPr>
        <w:t>”</w:t>
      </w:r>
      <w:r w:rsidR="000873A9" w:rsidRPr="00166A3B">
        <w:rPr>
          <w:rFonts w:ascii="Times New Roman" w:hAnsi="Times New Roman" w:cs="Times New Roman"/>
          <w:szCs w:val="22"/>
        </w:rPr>
        <w:t xml:space="preserve">. </w:t>
      </w:r>
      <w:r w:rsidR="00F74C40">
        <w:rPr>
          <w:rFonts w:ascii="Times New Roman" w:hAnsi="Times New Roman" w:cs="Times New Roman"/>
          <w:szCs w:val="22"/>
        </w:rPr>
        <w:t>“</w:t>
      </w:r>
      <w:r w:rsidR="000873A9" w:rsidRPr="00166A3B">
        <w:rPr>
          <w:rFonts w:ascii="Times New Roman" w:hAnsi="Times New Roman" w:cs="Times New Roman"/>
          <w:szCs w:val="22"/>
        </w:rPr>
        <w:t xml:space="preserve">The management of fish habitat diversity is becoming very difficult for assessment of the </w:t>
      </w:r>
      <w:r w:rsidR="000873A9" w:rsidRPr="00166A3B">
        <w:rPr>
          <w:rFonts w:ascii="Times New Roman" w:hAnsi="Times New Roman" w:cs="Times New Roman"/>
          <w:szCs w:val="22"/>
        </w:rPr>
        <w:lastRenderedPageBreak/>
        <w:t>effects of habitat modification on fish populations both before and after the c</w:t>
      </w:r>
      <w:r w:rsidR="00986298">
        <w:rPr>
          <w:rFonts w:ascii="Times New Roman" w:hAnsi="Times New Roman" w:cs="Times New Roman"/>
          <w:szCs w:val="22"/>
        </w:rPr>
        <w:t>hanges take place</w:t>
      </w:r>
      <w:r w:rsidR="00F74C40">
        <w:rPr>
          <w:rFonts w:ascii="Times New Roman" w:hAnsi="Times New Roman" w:cs="Times New Roman"/>
          <w:szCs w:val="22"/>
        </w:rPr>
        <w:t>”</w:t>
      </w:r>
      <w:r w:rsidR="00986298">
        <w:rPr>
          <w:rFonts w:ascii="Times New Roman" w:hAnsi="Times New Roman" w:cs="Times New Roman"/>
          <w:szCs w:val="22"/>
        </w:rPr>
        <w:t xml:space="preserve"> (Bhattacharya</w:t>
      </w:r>
      <w:r w:rsidR="000873A9" w:rsidRPr="00166A3B">
        <w:rPr>
          <w:rFonts w:ascii="Times New Roman" w:hAnsi="Times New Roman" w:cs="Times New Roman"/>
          <w:szCs w:val="22"/>
        </w:rPr>
        <w:t xml:space="preserve">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2020).</w:t>
      </w:r>
    </w:p>
    <w:p w14:paraId="498CAB9E" w14:textId="6578E9AC" w:rsidR="00874073" w:rsidRPr="00166A3B" w:rsidRDefault="00F3535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2. </w:t>
      </w:r>
      <w:r w:rsidR="00727710">
        <w:rPr>
          <w:rFonts w:ascii="Times New Roman" w:hAnsi="Times New Roman" w:cs="Times New Roman"/>
          <w:b/>
          <w:bCs/>
          <w:szCs w:val="22"/>
        </w:rPr>
        <w:t>Material and m</w:t>
      </w:r>
      <w:r w:rsidR="00605310" w:rsidRPr="00166A3B">
        <w:rPr>
          <w:rFonts w:ascii="Times New Roman" w:hAnsi="Times New Roman" w:cs="Times New Roman"/>
          <w:b/>
          <w:bCs/>
          <w:szCs w:val="22"/>
        </w:rPr>
        <w:t>ethods</w:t>
      </w:r>
    </w:p>
    <w:p w14:paraId="34A0B047" w14:textId="77777777" w:rsidR="000F4E9A"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The present study was carried out during the study per</w:t>
      </w:r>
      <w:r w:rsidR="000F4E9A" w:rsidRPr="00166A3B">
        <w:rPr>
          <w:rFonts w:ascii="Times New Roman" w:hAnsi="Times New Roman" w:cs="Times New Roman"/>
          <w:szCs w:val="22"/>
        </w:rPr>
        <w:t xml:space="preserve">iod of September 2022 to March </w:t>
      </w:r>
      <w:r w:rsidRPr="00166A3B">
        <w:rPr>
          <w:rFonts w:ascii="Times New Roman" w:hAnsi="Times New Roman" w:cs="Times New Roman"/>
          <w:szCs w:val="22"/>
        </w:rPr>
        <w:t xml:space="preserve">2024 </w:t>
      </w:r>
      <w:r w:rsidR="002858D9" w:rsidRPr="00166A3B">
        <w:rPr>
          <w:rFonts w:ascii="Times New Roman" w:hAnsi="Times New Roman" w:cs="Times New Roman"/>
          <w:szCs w:val="22"/>
        </w:rPr>
        <w:t>on a quarterly sampling basis to assess the</w:t>
      </w:r>
      <w:r w:rsidR="000F4E9A" w:rsidRPr="00166A3B">
        <w:rPr>
          <w:rFonts w:ascii="Times New Roman" w:hAnsi="Times New Roman" w:cs="Times New Roman"/>
          <w:szCs w:val="22"/>
        </w:rPr>
        <w:t xml:space="preserve"> fish diversity of </w:t>
      </w:r>
      <w:r w:rsidRPr="00166A3B">
        <w:rPr>
          <w:rFonts w:ascii="Times New Roman" w:hAnsi="Times New Roman" w:cs="Times New Roman"/>
          <w:szCs w:val="22"/>
        </w:rPr>
        <w:t>Hathnikund barrage, Haryana</w:t>
      </w:r>
      <w:r w:rsidR="000F4E9A" w:rsidRPr="00166A3B">
        <w:rPr>
          <w:rFonts w:ascii="Times New Roman" w:hAnsi="Times New Roman" w:cs="Times New Roman"/>
          <w:szCs w:val="22"/>
        </w:rPr>
        <w:t xml:space="preserve">.  </w:t>
      </w:r>
    </w:p>
    <w:p w14:paraId="13977281" w14:textId="77777777" w:rsidR="00C324F8"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b/>
          <w:szCs w:val="22"/>
        </w:rPr>
        <w:t>2.1</w:t>
      </w:r>
      <w:r w:rsidRPr="00166A3B">
        <w:rPr>
          <w:rFonts w:ascii="Times New Roman" w:hAnsi="Times New Roman" w:cs="Times New Roman"/>
          <w:szCs w:val="22"/>
        </w:rPr>
        <w:t xml:space="preserve"> </w:t>
      </w:r>
      <w:r w:rsidR="00C324F8" w:rsidRPr="00166A3B">
        <w:rPr>
          <w:rFonts w:ascii="Times New Roman" w:hAnsi="Times New Roman" w:cs="Times New Roman"/>
          <w:b/>
          <w:bCs/>
          <w:szCs w:val="22"/>
        </w:rPr>
        <w:t xml:space="preserve">Climate of Haryana </w:t>
      </w:r>
    </w:p>
    <w:p w14:paraId="3410891E" w14:textId="77777777" w:rsidR="00614DBD"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Haryana is found within northwest India. The zone ex</w:t>
      </w:r>
      <w:r w:rsidR="000F4E9A" w:rsidRPr="00166A3B">
        <w:rPr>
          <w:rFonts w:ascii="Times New Roman" w:hAnsi="Times New Roman" w:cs="Times New Roman"/>
          <w:szCs w:val="22"/>
        </w:rPr>
        <w:t xml:space="preserve">perience is highly regarded in </w:t>
      </w:r>
      <w:r w:rsidRPr="00166A3B">
        <w:rPr>
          <w:rFonts w:ascii="Times New Roman" w:hAnsi="Times New Roman" w:cs="Times New Roman"/>
          <w:szCs w:val="22"/>
        </w:rPr>
        <w:t>summer and markedly cold in winter. In between are the pleas</w:t>
      </w:r>
      <w:r w:rsidR="000F4E9A" w:rsidRPr="00166A3B">
        <w:rPr>
          <w:rFonts w:ascii="Times New Roman" w:hAnsi="Times New Roman" w:cs="Times New Roman"/>
          <w:szCs w:val="22"/>
        </w:rPr>
        <w:t xml:space="preserve">ant months of spring. </w:t>
      </w:r>
      <w:r w:rsidR="002858D9" w:rsidRPr="00166A3B">
        <w:rPr>
          <w:rFonts w:ascii="Times New Roman" w:hAnsi="Times New Roman" w:cs="Times New Roman"/>
          <w:szCs w:val="22"/>
        </w:rPr>
        <w:t>The</w:t>
      </w:r>
      <w:r w:rsidR="000F4E9A" w:rsidRPr="00166A3B">
        <w:rPr>
          <w:rFonts w:ascii="Times New Roman" w:hAnsi="Times New Roman" w:cs="Times New Roman"/>
          <w:szCs w:val="22"/>
        </w:rPr>
        <w:t xml:space="preserve"> most </w:t>
      </w:r>
      <w:r w:rsidRPr="00166A3B">
        <w:rPr>
          <w:rFonts w:ascii="Times New Roman" w:hAnsi="Times New Roman" w:cs="Times New Roman"/>
          <w:szCs w:val="22"/>
        </w:rPr>
        <w:t>rainfall is 216 cm</w:t>
      </w:r>
      <w:r w:rsidRPr="00166A3B">
        <w:rPr>
          <w:rFonts w:ascii="Times New Roman" w:hAnsi="Times New Roman" w:cs="Times New Roman"/>
          <w:szCs w:val="22"/>
          <w:vertAlign w:val="superscript"/>
        </w:rPr>
        <w:t>2</w:t>
      </w:r>
      <w:r w:rsidRPr="00166A3B">
        <w:rPr>
          <w:rFonts w:ascii="Times New Roman" w:hAnsi="Times New Roman" w:cs="Times New Roman"/>
          <w:szCs w:val="22"/>
        </w:rPr>
        <w:t xml:space="preserve"> and therefore the minimum rainfall ranges from 25 to 38 cm</w:t>
      </w:r>
      <w:r w:rsidRPr="00166A3B">
        <w:rPr>
          <w:rFonts w:ascii="Times New Roman" w:hAnsi="Times New Roman" w:cs="Times New Roman"/>
          <w:szCs w:val="22"/>
          <w:vertAlign w:val="superscript"/>
        </w:rPr>
        <w:t>2</w:t>
      </w:r>
      <w:r w:rsidRPr="00166A3B">
        <w:rPr>
          <w:rFonts w:ascii="Times New Roman" w:hAnsi="Times New Roman" w:cs="Times New Roman"/>
          <w:szCs w:val="22"/>
        </w:rPr>
        <w:t xml:space="preserve">. </w:t>
      </w:r>
    </w:p>
    <w:p w14:paraId="79691DF6" w14:textId="77777777" w:rsidR="00C324F8"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b/>
          <w:bCs/>
          <w:szCs w:val="22"/>
        </w:rPr>
        <w:t xml:space="preserve">2.2 </w:t>
      </w:r>
      <w:r w:rsidR="00C324F8" w:rsidRPr="00166A3B">
        <w:rPr>
          <w:rFonts w:ascii="Times New Roman" w:hAnsi="Times New Roman" w:cs="Times New Roman"/>
          <w:b/>
          <w:bCs/>
          <w:szCs w:val="22"/>
        </w:rPr>
        <w:t xml:space="preserve">Study Area </w:t>
      </w:r>
    </w:p>
    <w:p w14:paraId="50AF4CF1" w14:textId="77777777" w:rsidR="00C324F8"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The Hathnikund barrage is situated about 40 km.</w:t>
      </w:r>
      <w:r w:rsidR="000F4E9A" w:rsidRPr="00166A3B">
        <w:rPr>
          <w:rFonts w:ascii="Times New Roman" w:hAnsi="Times New Roman" w:cs="Times New Roman"/>
          <w:szCs w:val="22"/>
        </w:rPr>
        <w:t xml:space="preserve"> from Yamuna-</w:t>
      </w:r>
      <w:proofErr w:type="spellStart"/>
      <w:r w:rsidR="000F4E9A" w:rsidRPr="00166A3B">
        <w:rPr>
          <w:rFonts w:ascii="Times New Roman" w:hAnsi="Times New Roman" w:cs="Times New Roman"/>
          <w:szCs w:val="22"/>
        </w:rPr>
        <w:t>nagar</w:t>
      </w:r>
      <w:proofErr w:type="spellEnd"/>
      <w:r w:rsidR="000F4E9A" w:rsidRPr="00166A3B">
        <w:rPr>
          <w:rFonts w:ascii="Times New Roman" w:hAnsi="Times New Roman" w:cs="Times New Roman"/>
          <w:szCs w:val="22"/>
        </w:rPr>
        <w:t xml:space="preserve"> district in </w:t>
      </w:r>
      <w:r w:rsidRPr="00166A3B">
        <w:rPr>
          <w:rFonts w:ascii="Times New Roman" w:hAnsi="Times New Roman" w:cs="Times New Roman"/>
          <w:szCs w:val="22"/>
        </w:rPr>
        <w:t>Haryana. The Hathnikund barrage is situated between 30.3265</w:t>
      </w:r>
      <w:r w:rsidR="000F4E9A" w:rsidRPr="00166A3B">
        <w:rPr>
          <w:rFonts w:ascii="Times New Roman" w:hAnsi="Times New Roman" w:cs="Times New Roman"/>
          <w:szCs w:val="22"/>
        </w:rPr>
        <w:t xml:space="preserve">° North latitude and 77.4656°" </w:t>
      </w:r>
      <w:r w:rsidRPr="00166A3B">
        <w:rPr>
          <w:rFonts w:ascii="Times New Roman" w:hAnsi="Times New Roman" w:cs="Times New Roman"/>
          <w:szCs w:val="22"/>
        </w:rPr>
        <w:t>East longitudes.</w:t>
      </w:r>
    </w:p>
    <w:p w14:paraId="7027AD03" w14:textId="77777777" w:rsidR="00C324F8" w:rsidRPr="00166A3B" w:rsidRDefault="00B16E4A" w:rsidP="00416936">
      <w:pPr>
        <w:tabs>
          <w:tab w:val="left" w:pos="360"/>
        </w:tabs>
        <w:autoSpaceDE w:val="0"/>
        <w:autoSpaceDN w:val="0"/>
        <w:adjustRightInd w:val="0"/>
        <w:spacing w:after="0" w:line="360" w:lineRule="auto"/>
        <w:jc w:val="both"/>
        <w:rPr>
          <w:rFonts w:ascii="Times New Roman" w:hAnsi="Times New Roman" w:cs="Times New Roman"/>
          <w:b/>
          <w:szCs w:val="22"/>
        </w:rPr>
      </w:pPr>
      <w:r w:rsidRPr="00166A3B">
        <w:rPr>
          <w:rFonts w:ascii="Times New Roman" w:hAnsi="Times New Roman" w:cs="Times New Roman"/>
          <w:b/>
          <w:szCs w:val="22"/>
        </w:rPr>
        <w:t xml:space="preserve">Table 1. Details of study site </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708"/>
      </w:tblGrid>
      <w:tr w:rsidR="00C324F8" w:rsidRPr="00166A3B" w14:paraId="057861E7" w14:textId="77777777" w:rsidTr="00134511">
        <w:tc>
          <w:tcPr>
            <w:tcW w:w="2924" w:type="pct"/>
          </w:tcPr>
          <w:p w14:paraId="3D2548C5"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b/>
                <w:szCs w:val="22"/>
              </w:rPr>
            </w:pPr>
            <w:r w:rsidRPr="00166A3B">
              <w:rPr>
                <w:rFonts w:ascii="Times New Roman" w:hAnsi="Times New Roman" w:cs="Times New Roman"/>
                <w:b/>
                <w:szCs w:val="22"/>
              </w:rPr>
              <w:t>Location</w:t>
            </w:r>
          </w:p>
        </w:tc>
        <w:tc>
          <w:tcPr>
            <w:tcW w:w="2076" w:type="pct"/>
          </w:tcPr>
          <w:p w14:paraId="5A6590FF"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p>
        </w:tc>
      </w:tr>
      <w:tr w:rsidR="00C324F8" w:rsidRPr="00166A3B" w14:paraId="781E61D5" w14:textId="77777777" w:rsidTr="00134511">
        <w:tc>
          <w:tcPr>
            <w:tcW w:w="2924" w:type="pct"/>
          </w:tcPr>
          <w:p w14:paraId="76509788"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Geographical coordinates</w:t>
            </w:r>
          </w:p>
        </w:tc>
        <w:tc>
          <w:tcPr>
            <w:tcW w:w="2076" w:type="pct"/>
          </w:tcPr>
          <w:p w14:paraId="0CD23A97" w14:textId="77777777" w:rsidR="00C324F8" w:rsidRPr="00166A3B" w:rsidRDefault="00C324F8" w:rsidP="000F4E9A">
            <w:pPr>
              <w:autoSpaceDE w:val="0"/>
              <w:autoSpaceDN w:val="0"/>
              <w:adjustRightInd w:val="0"/>
              <w:spacing w:after="0" w:line="360" w:lineRule="auto"/>
              <w:jc w:val="both"/>
              <w:rPr>
                <w:rFonts w:ascii="Times New Roman" w:eastAsia="Times New Roman" w:hAnsi="Times New Roman" w:cs="Times New Roman"/>
                <w:szCs w:val="22"/>
              </w:rPr>
            </w:pPr>
            <w:r w:rsidRPr="00166A3B">
              <w:rPr>
                <w:rFonts w:ascii="Times New Roman" w:eastAsia="Times New Roman" w:hAnsi="Times New Roman" w:cs="Times New Roman"/>
                <w:szCs w:val="22"/>
              </w:rPr>
              <w:t>30.3265° N; 77.4656° E</w:t>
            </w:r>
          </w:p>
        </w:tc>
      </w:tr>
      <w:tr w:rsidR="00C324F8" w:rsidRPr="00166A3B" w14:paraId="7CE996D5" w14:textId="77777777" w:rsidTr="00134511">
        <w:tc>
          <w:tcPr>
            <w:tcW w:w="2924" w:type="pct"/>
          </w:tcPr>
          <w:p w14:paraId="409C2450"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District</w:t>
            </w:r>
          </w:p>
        </w:tc>
        <w:tc>
          <w:tcPr>
            <w:tcW w:w="2076" w:type="pct"/>
          </w:tcPr>
          <w:p w14:paraId="4129D553"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Yamuna-</w:t>
            </w:r>
            <w:proofErr w:type="spellStart"/>
            <w:r w:rsidRPr="00166A3B">
              <w:rPr>
                <w:rFonts w:ascii="Times New Roman" w:hAnsi="Times New Roman" w:cs="Times New Roman"/>
                <w:szCs w:val="22"/>
              </w:rPr>
              <w:t>nagar</w:t>
            </w:r>
            <w:proofErr w:type="spellEnd"/>
          </w:p>
        </w:tc>
      </w:tr>
      <w:tr w:rsidR="00C324F8" w:rsidRPr="00166A3B" w14:paraId="34809BE3" w14:textId="77777777" w:rsidTr="00134511">
        <w:tc>
          <w:tcPr>
            <w:tcW w:w="2924" w:type="pct"/>
          </w:tcPr>
          <w:p w14:paraId="284C66BC"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Accesses</w:t>
            </w:r>
          </w:p>
        </w:tc>
        <w:tc>
          <w:tcPr>
            <w:tcW w:w="2076" w:type="pct"/>
          </w:tcPr>
          <w:p w14:paraId="160E0FCB"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40 km from Yamuna-</w:t>
            </w:r>
            <w:proofErr w:type="spellStart"/>
            <w:r w:rsidRPr="00166A3B">
              <w:rPr>
                <w:rFonts w:ascii="Times New Roman" w:hAnsi="Times New Roman" w:cs="Times New Roman"/>
                <w:szCs w:val="22"/>
              </w:rPr>
              <w:t>nagar</w:t>
            </w:r>
            <w:proofErr w:type="spellEnd"/>
          </w:p>
        </w:tc>
      </w:tr>
      <w:tr w:rsidR="00C324F8" w:rsidRPr="00166A3B" w14:paraId="295C08DF" w14:textId="77777777" w:rsidTr="00134511">
        <w:tc>
          <w:tcPr>
            <w:tcW w:w="2924" w:type="pct"/>
          </w:tcPr>
          <w:p w14:paraId="44E935B2"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 xml:space="preserve">Year of construction </w:t>
            </w:r>
          </w:p>
        </w:tc>
        <w:tc>
          <w:tcPr>
            <w:tcW w:w="2076" w:type="pct"/>
          </w:tcPr>
          <w:p w14:paraId="41BDCC86"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1999</w:t>
            </w:r>
          </w:p>
        </w:tc>
      </w:tr>
    </w:tbl>
    <w:tbl>
      <w:tblPr>
        <w:tblStyle w:val="TableGrid"/>
        <w:tblpPr w:leftFromText="180" w:rightFromText="180" w:vertAnchor="text" w:horzAnchor="margin" w:tblpXSpec="center" w:tblpY="356"/>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B16E4A" w:rsidRPr="00166A3B" w14:paraId="3B0AE6B5" w14:textId="77777777" w:rsidTr="001C1AD1">
        <w:trPr>
          <w:trHeight w:val="5442"/>
        </w:trPr>
        <w:tc>
          <w:tcPr>
            <w:tcW w:w="5000" w:type="pct"/>
          </w:tcPr>
          <w:p w14:paraId="3C50067E" w14:textId="77777777" w:rsidR="00B16E4A" w:rsidRDefault="00B16E4A" w:rsidP="00260BAE">
            <w:pPr>
              <w:rPr>
                <w:rFonts w:ascii="Times New Roman" w:hAnsi="Times New Roman" w:cs="Times New Roman"/>
              </w:rPr>
            </w:pPr>
            <w:r w:rsidRPr="00166A3B">
              <w:rPr>
                <w:rFonts w:ascii="Times New Roman" w:hAnsi="Times New Roman" w:cs="Times New Roman"/>
                <w:noProof/>
                <w:lang w:eastAsia="en-IN"/>
              </w:rPr>
              <w:drawing>
                <wp:inline distT="0" distB="0" distL="0" distR="0" wp14:anchorId="032E0535" wp14:editId="793F4BDE">
                  <wp:extent cx="4292309"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08 at 1.36.53 P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37" cy="2673342"/>
                          </a:xfrm>
                          <a:prstGeom prst="rect">
                            <a:avLst/>
                          </a:prstGeom>
                        </pic:spPr>
                      </pic:pic>
                    </a:graphicData>
                  </a:graphic>
                </wp:inline>
              </w:drawing>
            </w:r>
          </w:p>
          <w:p w14:paraId="14AD1DD7" w14:textId="77777777" w:rsidR="00572100" w:rsidRDefault="00572100" w:rsidP="00260BAE">
            <w:pPr>
              <w:rPr>
                <w:rFonts w:ascii="Times New Roman" w:hAnsi="Times New Roman" w:cs="Times New Roman"/>
              </w:rPr>
            </w:pPr>
          </w:p>
          <w:p w14:paraId="4ACD24D5" w14:textId="35C57DC0" w:rsidR="00572100" w:rsidRPr="00166A3B" w:rsidRDefault="00572100" w:rsidP="00260BAE">
            <w:pPr>
              <w:rPr>
                <w:rFonts w:ascii="Times New Roman" w:hAnsi="Times New Roman" w:cs="Times New Roman"/>
              </w:rPr>
            </w:pPr>
            <w:r>
              <w:rPr>
                <w:rFonts w:ascii="Times New Roman" w:hAnsi="Times New Roman" w:cs="Times New Roman"/>
              </w:rPr>
              <w:t xml:space="preserve">                                       1a</w:t>
            </w:r>
          </w:p>
        </w:tc>
      </w:tr>
      <w:tr w:rsidR="00B16E4A" w:rsidRPr="00166A3B" w14:paraId="6601E629" w14:textId="77777777" w:rsidTr="001C1AD1">
        <w:trPr>
          <w:trHeight w:val="4181"/>
        </w:trPr>
        <w:tc>
          <w:tcPr>
            <w:tcW w:w="5000" w:type="pct"/>
          </w:tcPr>
          <w:p w14:paraId="6E59E45B" w14:textId="77777777" w:rsidR="00B16E4A" w:rsidRDefault="00B16E4A" w:rsidP="00260BAE">
            <w:pPr>
              <w:rPr>
                <w:rFonts w:ascii="Times New Roman" w:hAnsi="Times New Roman" w:cs="Times New Roman"/>
                <w:noProof/>
                <w:lang w:eastAsia="en-IN"/>
              </w:rPr>
            </w:pPr>
            <w:r w:rsidRPr="00166A3B">
              <w:rPr>
                <w:rFonts w:ascii="Times New Roman" w:hAnsi="Times New Roman" w:cs="Times New Roman"/>
                <w:noProof/>
                <w:lang w:eastAsia="en-IN"/>
              </w:rPr>
              <w:lastRenderedPageBreak/>
              <w:drawing>
                <wp:inline distT="0" distB="0" distL="0" distR="0" wp14:anchorId="339A3237" wp14:editId="3D853C5A">
                  <wp:extent cx="5494596"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08 at 1.33.24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2241" cy="3084227"/>
                          </a:xfrm>
                          <a:prstGeom prst="rect">
                            <a:avLst/>
                          </a:prstGeom>
                        </pic:spPr>
                      </pic:pic>
                    </a:graphicData>
                  </a:graphic>
                </wp:inline>
              </w:drawing>
            </w:r>
          </w:p>
          <w:p w14:paraId="2C4173BD" w14:textId="714E9C4C" w:rsidR="00572100" w:rsidRPr="00166A3B" w:rsidRDefault="00572100" w:rsidP="00260BAE">
            <w:pPr>
              <w:rPr>
                <w:rFonts w:ascii="Times New Roman" w:hAnsi="Times New Roman" w:cs="Times New Roman"/>
                <w:noProof/>
                <w:lang w:eastAsia="en-IN"/>
              </w:rPr>
            </w:pPr>
            <w:r>
              <w:rPr>
                <w:rFonts w:ascii="Times New Roman" w:hAnsi="Times New Roman" w:cs="Times New Roman"/>
                <w:noProof/>
                <w:lang w:eastAsia="en-IN"/>
              </w:rPr>
              <w:t xml:space="preserve">                                                            1b</w:t>
            </w:r>
          </w:p>
        </w:tc>
      </w:tr>
      <w:tr w:rsidR="00B16E4A" w:rsidRPr="00166A3B" w14:paraId="5DAC9BD6" w14:textId="77777777" w:rsidTr="001C1AD1">
        <w:trPr>
          <w:trHeight w:val="129"/>
        </w:trPr>
        <w:tc>
          <w:tcPr>
            <w:tcW w:w="5000" w:type="pct"/>
          </w:tcPr>
          <w:p w14:paraId="71E79E30" w14:textId="37A86112" w:rsidR="00B16E4A" w:rsidRPr="00166A3B" w:rsidRDefault="00B16E4A" w:rsidP="00B16E4A">
            <w:pPr>
              <w:spacing w:before="240"/>
              <w:jc w:val="center"/>
              <w:rPr>
                <w:rFonts w:ascii="Times New Roman" w:hAnsi="Times New Roman" w:cs="Times New Roman"/>
                <w:b/>
              </w:rPr>
            </w:pPr>
            <w:r w:rsidRPr="00166A3B">
              <w:rPr>
                <w:rFonts w:ascii="Times New Roman" w:hAnsi="Times New Roman" w:cs="Times New Roman"/>
                <w:b/>
              </w:rPr>
              <w:t xml:space="preserve">Fig. 1 </w:t>
            </w:r>
            <w:r w:rsidR="00572100">
              <w:rPr>
                <w:rFonts w:ascii="Times New Roman" w:hAnsi="Times New Roman" w:cs="Times New Roman"/>
                <w:b/>
              </w:rPr>
              <w:t>(</w:t>
            </w:r>
            <w:proofErr w:type="spellStart"/>
            <w:r w:rsidR="00572100">
              <w:rPr>
                <w:rFonts w:ascii="Times New Roman" w:hAnsi="Times New Roman" w:cs="Times New Roman"/>
                <w:b/>
              </w:rPr>
              <w:t>a,b</w:t>
            </w:r>
            <w:proofErr w:type="spellEnd"/>
            <w:r w:rsidR="00572100">
              <w:rPr>
                <w:rFonts w:ascii="Times New Roman" w:hAnsi="Times New Roman" w:cs="Times New Roman"/>
                <w:b/>
              </w:rPr>
              <w:t>)</w:t>
            </w:r>
            <w:proofErr w:type="spellStart"/>
            <w:r w:rsidRPr="00166A3B">
              <w:rPr>
                <w:rFonts w:ascii="Times New Roman" w:hAnsi="Times New Roman" w:cs="Times New Roman"/>
                <w:b/>
              </w:rPr>
              <w:t>Hathnikund</w:t>
            </w:r>
            <w:proofErr w:type="spellEnd"/>
            <w:r w:rsidRPr="00166A3B">
              <w:rPr>
                <w:rFonts w:ascii="Times New Roman" w:hAnsi="Times New Roman" w:cs="Times New Roman"/>
                <w:b/>
              </w:rPr>
              <w:t xml:space="preserve"> Barrage</w:t>
            </w:r>
          </w:p>
        </w:tc>
      </w:tr>
    </w:tbl>
    <w:p w14:paraId="41E33915" w14:textId="77777777" w:rsidR="00614DBD" w:rsidRDefault="00614DBD" w:rsidP="00B16E4A">
      <w:pPr>
        <w:rPr>
          <w:rFonts w:ascii="Times New Roman" w:hAnsi="Times New Roman" w:cs="Times New Roman"/>
          <w:szCs w:val="22"/>
        </w:rPr>
      </w:pPr>
    </w:p>
    <w:p w14:paraId="61ECD5B3" w14:textId="77777777" w:rsidR="00572100" w:rsidRDefault="00572100" w:rsidP="00B16E4A">
      <w:pPr>
        <w:rPr>
          <w:rFonts w:ascii="Times New Roman" w:hAnsi="Times New Roman" w:cs="Times New Roman"/>
          <w:szCs w:val="22"/>
        </w:rPr>
      </w:pPr>
    </w:p>
    <w:p w14:paraId="3189A5D9" w14:textId="77777777" w:rsidR="00572100" w:rsidRPr="00166A3B" w:rsidRDefault="00572100" w:rsidP="00B16E4A">
      <w:pPr>
        <w:rPr>
          <w:rFonts w:ascii="Times New Roman" w:hAnsi="Times New Roman" w:cs="Times New Roman"/>
          <w:szCs w:val="22"/>
        </w:rPr>
      </w:pPr>
    </w:p>
    <w:p w14:paraId="4511BA63" w14:textId="77777777" w:rsidR="00C324F8" w:rsidRPr="00166A3B" w:rsidRDefault="00B16E4A" w:rsidP="000F4E9A">
      <w:pPr>
        <w:tabs>
          <w:tab w:val="left" w:pos="2892"/>
        </w:tabs>
        <w:spacing w:before="240" w:line="360" w:lineRule="auto"/>
        <w:jc w:val="both"/>
        <w:rPr>
          <w:rFonts w:ascii="Times New Roman" w:hAnsi="Times New Roman" w:cs="Times New Roman"/>
          <w:b/>
          <w:szCs w:val="22"/>
          <w:lang w:val="en-US"/>
        </w:rPr>
      </w:pPr>
      <w:r w:rsidRPr="00166A3B">
        <w:rPr>
          <w:rFonts w:ascii="Times New Roman" w:hAnsi="Times New Roman" w:cs="Times New Roman"/>
          <w:b/>
          <w:szCs w:val="22"/>
          <w:lang w:val="en-US"/>
        </w:rPr>
        <w:t xml:space="preserve">2.3 </w:t>
      </w:r>
      <w:r w:rsidR="00C324F8" w:rsidRPr="00166A3B">
        <w:rPr>
          <w:rFonts w:ascii="Times New Roman" w:hAnsi="Times New Roman" w:cs="Times New Roman"/>
          <w:b/>
          <w:szCs w:val="22"/>
          <w:lang w:val="en-US"/>
        </w:rPr>
        <w:t xml:space="preserve">Collection of fish sample </w:t>
      </w:r>
    </w:p>
    <w:p w14:paraId="5428470C" w14:textId="77777777" w:rsidR="00C324F8" w:rsidRPr="00166A3B" w:rsidRDefault="00C324F8" w:rsidP="000F4E9A">
      <w:pPr>
        <w:spacing w:before="240" w:line="360" w:lineRule="auto"/>
        <w:ind w:firstLine="720"/>
        <w:jc w:val="both"/>
        <w:rPr>
          <w:rFonts w:ascii="Times New Roman" w:eastAsia="Times New Roman" w:hAnsi="Times New Roman" w:cs="Times New Roman"/>
          <w:color w:val="000000"/>
          <w:szCs w:val="22"/>
          <w:lang w:eastAsia="en-IN"/>
        </w:rPr>
      </w:pPr>
      <w:r w:rsidRPr="00166A3B">
        <w:rPr>
          <w:rFonts w:ascii="Times New Roman" w:hAnsi="Times New Roman" w:cs="Times New Roman"/>
          <w:szCs w:val="22"/>
          <w:lang w:val="en-US"/>
        </w:rPr>
        <w:t>Fish sample were collected from the designated sampling site with help of local fishermen. The commonly used gears were gill net. After the collection, the fishes were examined, and pictures of different fish species were clicked with help of camera on the spot. The number and type of fish species were counted, and fishes were released back to the water.</w:t>
      </w:r>
      <w:r w:rsidRPr="00166A3B">
        <w:rPr>
          <w:rFonts w:ascii="Times New Roman" w:eastAsia="Times New Roman" w:hAnsi="Times New Roman" w:cs="Times New Roman"/>
          <w:szCs w:val="22"/>
          <w:lang w:val="en-US"/>
        </w:rPr>
        <w:t xml:space="preserve">  The Fish database was also used to classify the fish species under order, family, genus and species category.</w:t>
      </w:r>
      <w:r w:rsidRPr="00166A3B">
        <w:rPr>
          <w:rFonts w:ascii="Times New Roman" w:eastAsia="Times New Roman" w:hAnsi="Times New Roman" w:cs="Times New Roman"/>
          <w:color w:val="000000"/>
          <w:szCs w:val="22"/>
          <w:lang w:eastAsia="en-IN"/>
        </w:rPr>
        <w:t xml:space="preserve"> </w:t>
      </w:r>
    </w:p>
    <w:p w14:paraId="283A8475" w14:textId="77777777" w:rsidR="00180282" w:rsidRPr="00166A3B" w:rsidRDefault="00B16E4A" w:rsidP="00F35354">
      <w:pPr>
        <w:spacing w:line="360" w:lineRule="auto"/>
        <w:jc w:val="both"/>
        <w:rPr>
          <w:rFonts w:ascii="Times New Roman" w:hAnsi="Times New Roman" w:cs="Times New Roman"/>
          <w:b/>
          <w:szCs w:val="22"/>
          <w:lang w:val="en-US"/>
        </w:rPr>
      </w:pPr>
      <w:r w:rsidRPr="00166A3B">
        <w:rPr>
          <w:rFonts w:ascii="Times New Roman" w:hAnsi="Times New Roman" w:cs="Times New Roman"/>
          <w:b/>
          <w:szCs w:val="22"/>
          <w:lang w:val="en-US"/>
        </w:rPr>
        <w:t xml:space="preserve">2.4 </w:t>
      </w:r>
      <w:r w:rsidR="00F35354" w:rsidRPr="00166A3B">
        <w:rPr>
          <w:rFonts w:ascii="Times New Roman" w:hAnsi="Times New Roman" w:cs="Times New Roman"/>
          <w:b/>
          <w:szCs w:val="22"/>
          <w:lang w:val="en-US"/>
        </w:rPr>
        <w:t>Fish diversity index-</w:t>
      </w:r>
    </w:p>
    <w:p w14:paraId="67F841F6" w14:textId="77777777" w:rsidR="00180282" w:rsidRPr="00166A3B" w:rsidRDefault="00180282" w:rsidP="000F4E9A">
      <w:pPr>
        <w:pStyle w:val="ListParagraph"/>
        <w:numPr>
          <w:ilvl w:val="0"/>
          <w:numId w:val="3"/>
        </w:numPr>
        <w:spacing w:before="100" w:beforeAutospacing="1" w:after="0" w:line="360" w:lineRule="auto"/>
        <w:jc w:val="both"/>
        <w:rPr>
          <w:rFonts w:ascii="Times New Roman" w:eastAsia="Times New Roman" w:hAnsi="Times New Roman" w:cs="Times New Roman"/>
          <w:b/>
          <w:szCs w:val="22"/>
          <w:lang w:val="en-US"/>
        </w:rPr>
      </w:pPr>
      <w:r w:rsidRPr="00166A3B">
        <w:rPr>
          <w:rFonts w:ascii="Times New Roman" w:eastAsia="Times New Roman" w:hAnsi="Times New Roman" w:cs="Times New Roman"/>
          <w:b/>
          <w:szCs w:val="22"/>
          <w:lang w:val="en-US"/>
        </w:rPr>
        <w:t>Species diversity index</w:t>
      </w:r>
    </w:p>
    <w:p w14:paraId="3A0762D1" w14:textId="0FE05C0F" w:rsidR="00180282" w:rsidRPr="00166A3B" w:rsidRDefault="00F74C40" w:rsidP="000F4E9A">
      <w:pPr>
        <w:spacing w:line="360" w:lineRule="auto"/>
        <w:jc w:val="both"/>
        <w:rPr>
          <w:rFonts w:ascii="Times New Roman" w:hAnsi="Times New Roman" w:cs="Times New Roman"/>
          <w:szCs w:val="22"/>
        </w:rPr>
      </w:pPr>
      <w:r>
        <w:rPr>
          <w:rFonts w:ascii="Times New Roman" w:hAnsi="Times New Roman" w:cs="Times New Roman"/>
          <w:szCs w:val="22"/>
        </w:rPr>
        <w:t>“</w:t>
      </w:r>
      <w:r w:rsidR="00180282" w:rsidRPr="00166A3B">
        <w:rPr>
          <w:rFonts w:ascii="Times New Roman" w:hAnsi="Times New Roman" w:cs="Times New Roman"/>
          <w:szCs w:val="22"/>
        </w:rPr>
        <w:t xml:space="preserve">Fish biodiversity </w:t>
      </w:r>
      <w:r w:rsidR="002858D9" w:rsidRPr="00166A3B">
        <w:rPr>
          <w:rFonts w:ascii="Times New Roman" w:hAnsi="Times New Roman" w:cs="Times New Roman"/>
          <w:szCs w:val="22"/>
        </w:rPr>
        <w:t>analysis was</w:t>
      </w:r>
      <w:r w:rsidR="00180282" w:rsidRPr="00166A3B">
        <w:rPr>
          <w:rFonts w:ascii="Times New Roman" w:hAnsi="Times New Roman" w:cs="Times New Roman"/>
          <w:szCs w:val="22"/>
        </w:rPr>
        <w:t xml:space="preserve"> done from the collected samples. Species diversity of fishes was determined by using </w:t>
      </w:r>
      <w:r w:rsidR="00180282" w:rsidRPr="00166A3B">
        <w:rPr>
          <w:rFonts w:ascii="Times New Roman" w:eastAsia="Calibri" w:hAnsi="Times New Roman" w:cs="Times New Roman"/>
          <w:szCs w:val="22"/>
        </w:rPr>
        <w:t xml:space="preserve">Standard biodiversity indices like Simpson’s Index (D), Simpson’s Index of Diversity: 1-D, Shannon-Weiner Diversity Index (H’) and </w:t>
      </w:r>
      <w:proofErr w:type="spellStart"/>
      <w:r w:rsidR="00180282" w:rsidRPr="00166A3B">
        <w:rPr>
          <w:rFonts w:ascii="Times New Roman" w:eastAsia="Calibri" w:hAnsi="Times New Roman" w:cs="Times New Roman"/>
          <w:szCs w:val="22"/>
        </w:rPr>
        <w:t>Margalef</w:t>
      </w:r>
      <w:proofErr w:type="spellEnd"/>
      <w:r w:rsidR="00180282" w:rsidRPr="00166A3B">
        <w:rPr>
          <w:rFonts w:ascii="Times New Roman" w:eastAsia="Calibri" w:hAnsi="Times New Roman" w:cs="Times New Roman"/>
          <w:szCs w:val="22"/>
        </w:rPr>
        <w:t xml:space="preserve"> Richness Index (</w:t>
      </w:r>
      <w:proofErr w:type="spellStart"/>
      <w:r w:rsidR="00180282" w:rsidRPr="00166A3B">
        <w:rPr>
          <w:rFonts w:ascii="Times New Roman" w:eastAsia="Calibri" w:hAnsi="Times New Roman" w:cs="Times New Roman"/>
          <w:szCs w:val="22"/>
        </w:rPr>
        <w:t>DMg</w:t>
      </w:r>
      <w:proofErr w:type="spellEnd"/>
      <w:r w:rsidR="00180282" w:rsidRPr="00166A3B">
        <w:rPr>
          <w:rFonts w:ascii="Times New Roman" w:eastAsia="Calibri" w:hAnsi="Times New Roman" w:cs="Times New Roman"/>
          <w:szCs w:val="22"/>
        </w:rPr>
        <w:t>) were applied to calculate the species diversity, evenness and richness</w:t>
      </w:r>
      <w:r>
        <w:rPr>
          <w:rFonts w:ascii="Times New Roman" w:eastAsia="Calibri" w:hAnsi="Times New Roman" w:cs="Times New Roman"/>
          <w:szCs w:val="22"/>
        </w:rPr>
        <w:t>”</w:t>
      </w:r>
      <w:r w:rsidR="00180282" w:rsidRPr="00166A3B">
        <w:rPr>
          <w:rFonts w:ascii="Times New Roman" w:eastAsia="Calibri" w:hAnsi="Times New Roman" w:cs="Times New Roman"/>
          <w:szCs w:val="22"/>
        </w:rPr>
        <w:t xml:space="preserve"> (Simpson 1949; Shannon-Weaver 1963; </w:t>
      </w:r>
      <w:proofErr w:type="spellStart"/>
      <w:r w:rsidR="00180282" w:rsidRPr="00166A3B">
        <w:rPr>
          <w:rFonts w:ascii="Times New Roman" w:eastAsia="Calibri" w:hAnsi="Times New Roman" w:cs="Times New Roman"/>
          <w:szCs w:val="22"/>
        </w:rPr>
        <w:t>Margalef</w:t>
      </w:r>
      <w:proofErr w:type="spellEnd"/>
      <w:r w:rsidR="00180282" w:rsidRPr="00166A3B">
        <w:rPr>
          <w:rFonts w:ascii="Times New Roman" w:eastAsia="Calibri" w:hAnsi="Times New Roman" w:cs="Times New Roman"/>
          <w:szCs w:val="22"/>
        </w:rPr>
        <w:t xml:space="preserve"> 1958 respectively).  </w:t>
      </w:r>
    </w:p>
    <w:p w14:paraId="4866CDB5"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(i)    Shannon-Weiner Diversity Index (d) = d</w:t>
      </w:r>
    </w:p>
    <w:p w14:paraId="2AEE742B" w14:textId="77777777" w:rsidR="00180282" w:rsidRPr="00166A3B" w:rsidRDefault="00180282" w:rsidP="000F4E9A">
      <w:pPr>
        <w:pStyle w:val="ListParagraph"/>
        <w:spacing w:after="0" w:line="360" w:lineRule="auto"/>
        <w:ind w:left="360" w:hanging="360"/>
        <w:jc w:val="both"/>
        <w:rPr>
          <w:rFonts w:ascii="Times New Roman" w:hAnsi="Times New Roman" w:cs="Times New Roman"/>
          <w:szCs w:val="22"/>
        </w:rPr>
      </w:pPr>
      <m:oMathPara>
        <m:oMath>
          <m:r>
            <m:rPr>
              <m:sty m:val="p"/>
            </m:rPr>
            <w:rPr>
              <w:rFonts w:ascii="Cambria Math" w:hAnsi="Cambria Math" w:cs="Times New Roman"/>
              <w:szCs w:val="22"/>
            </w:rPr>
            <m:t>d=∑(</m:t>
          </m:r>
          <m:f>
            <m:fPr>
              <m:ctrlPr>
                <w:rPr>
                  <w:rFonts w:ascii="Cambria Math" w:hAnsi="Cambria Math" w:cs="Times New Roman"/>
                  <w:szCs w:val="22"/>
                </w:rPr>
              </m:ctrlPr>
            </m:fPr>
            <m:num>
              <m:r>
                <m:rPr>
                  <m:sty m:val="p"/>
                </m:rPr>
                <w:rPr>
                  <w:rFonts w:ascii="Cambria Math" w:hAnsi="Cambria Math" w:cs="Times New Roman"/>
                  <w:szCs w:val="22"/>
                </w:rPr>
                <m:t>ni</m:t>
              </m:r>
            </m:num>
            <m:den>
              <m:r>
                <m:rPr>
                  <m:sty m:val="p"/>
                </m:rPr>
                <w:rPr>
                  <w:rFonts w:ascii="Cambria Math" w:hAnsi="Cambria Math" w:cs="Times New Roman"/>
                  <w:szCs w:val="22"/>
                </w:rPr>
                <m:t>N</m:t>
              </m:r>
            </m:den>
          </m:f>
          <m:r>
            <m:rPr>
              <m:sty m:val="p"/>
            </m:rPr>
            <w:rPr>
              <w:rFonts w:ascii="Cambria Math" w:hAnsi="Cambria Math" w:cs="Times New Roman"/>
              <w:szCs w:val="22"/>
            </w:rPr>
            <m:t>)log2(</m:t>
          </m:r>
          <m:f>
            <m:fPr>
              <m:ctrlPr>
                <w:rPr>
                  <w:rFonts w:ascii="Cambria Math" w:hAnsi="Cambria Math" w:cs="Times New Roman"/>
                  <w:szCs w:val="22"/>
                </w:rPr>
              </m:ctrlPr>
            </m:fPr>
            <m:num>
              <m:r>
                <m:rPr>
                  <m:sty m:val="p"/>
                </m:rPr>
                <w:rPr>
                  <w:rFonts w:ascii="Cambria Math" w:hAnsi="Cambria Math" w:cs="Times New Roman"/>
                  <w:szCs w:val="22"/>
                </w:rPr>
                <m:t>ni</m:t>
              </m:r>
            </m:num>
            <m:den>
              <m:r>
                <m:rPr>
                  <m:sty m:val="p"/>
                </m:rPr>
                <w:rPr>
                  <w:rFonts w:ascii="Cambria Math" w:hAnsi="Cambria Math" w:cs="Times New Roman"/>
                  <w:szCs w:val="22"/>
                </w:rPr>
                <m:t>N</m:t>
              </m:r>
            </m:den>
          </m:f>
          <m:r>
            <m:rPr>
              <m:sty m:val="p"/>
            </m:rPr>
            <w:rPr>
              <w:rFonts w:ascii="Cambria Math" w:hAnsi="Cambria Math" w:cs="Times New Roman"/>
              <w:szCs w:val="22"/>
            </w:rPr>
            <m:t>)</m:t>
          </m:r>
        </m:oMath>
      </m:oMathPara>
    </w:p>
    <w:p w14:paraId="18EB602D"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lastRenderedPageBreak/>
        <w:t xml:space="preserve">Where, </w:t>
      </w:r>
    </w:p>
    <w:p w14:paraId="18D56DED"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d = Species diversity</w:t>
      </w:r>
    </w:p>
    <w:p w14:paraId="4EE6CCD4"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proofErr w:type="spellStart"/>
      <w:r w:rsidRPr="00166A3B">
        <w:rPr>
          <w:rFonts w:ascii="Times New Roman" w:hAnsi="Times New Roman" w:cs="Times New Roman"/>
          <w:szCs w:val="22"/>
        </w:rPr>
        <w:t>ni</w:t>
      </w:r>
      <w:proofErr w:type="spellEnd"/>
      <w:r w:rsidRPr="00166A3B">
        <w:rPr>
          <w:rFonts w:ascii="Times New Roman" w:hAnsi="Times New Roman" w:cs="Times New Roman"/>
          <w:szCs w:val="22"/>
        </w:rPr>
        <w:t xml:space="preserve"> = Number of individuals of </w:t>
      </w:r>
      <w:proofErr w:type="spellStart"/>
      <w:r w:rsidRPr="00166A3B">
        <w:rPr>
          <w:rFonts w:ascii="Times New Roman" w:hAnsi="Times New Roman" w:cs="Times New Roman"/>
          <w:szCs w:val="22"/>
        </w:rPr>
        <w:t>i</w:t>
      </w:r>
      <w:r w:rsidRPr="00166A3B">
        <w:rPr>
          <w:rFonts w:ascii="Times New Roman" w:hAnsi="Times New Roman" w:cs="Times New Roman"/>
          <w:szCs w:val="22"/>
          <w:vertAlign w:val="superscript"/>
        </w:rPr>
        <w:t>th</w:t>
      </w:r>
      <w:proofErr w:type="spellEnd"/>
      <w:r w:rsidRPr="00166A3B">
        <w:rPr>
          <w:rFonts w:ascii="Times New Roman" w:hAnsi="Times New Roman" w:cs="Times New Roman"/>
          <w:szCs w:val="22"/>
        </w:rPr>
        <w:t xml:space="preserve"> species.</w:t>
      </w:r>
    </w:p>
    <w:p w14:paraId="074CAF8B"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N = Total number of individuals in the sample</w:t>
      </w:r>
    </w:p>
    <w:p w14:paraId="23F728C3"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(ii) Simpsons Index</w:t>
      </w:r>
    </w:p>
    <w:p w14:paraId="5BE37C55" w14:textId="77777777" w:rsidR="00180282" w:rsidRPr="00166A3B" w:rsidRDefault="00F74C40" w:rsidP="000F4E9A">
      <w:pPr>
        <w:pStyle w:val="ListParagraph"/>
        <w:spacing w:after="0" w:line="360" w:lineRule="auto"/>
        <w:ind w:left="360" w:hanging="360"/>
        <w:jc w:val="both"/>
        <w:rPr>
          <w:rFonts w:ascii="Times New Roman" w:eastAsiaTheme="minorEastAsia" w:hAnsi="Times New Roman" w:cs="Times New Roman"/>
          <w:szCs w:val="22"/>
        </w:rPr>
      </w:pPr>
      <m:oMathPara>
        <m:oMath>
          <m:d>
            <m:dPr>
              <m:ctrlPr>
                <w:rPr>
                  <w:rFonts w:ascii="Cambria Math" w:hAnsi="Cambria Math" w:cs="Times New Roman"/>
                  <w:szCs w:val="22"/>
                </w:rPr>
              </m:ctrlPr>
            </m:dPr>
            <m:e>
              <m:r>
                <m:rPr>
                  <m:sty m:val="p"/>
                </m:rPr>
                <w:rPr>
                  <w:rFonts w:ascii="Cambria Math" w:hAnsi="Cambria Math" w:cs="Times New Roman"/>
                  <w:szCs w:val="22"/>
                </w:rPr>
                <m:t>D</m:t>
              </m:r>
            </m:e>
          </m:d>
          <m:r>
            <m:rPr>
              <m:sty m:val="p"/>
            </m:rPr>
            <w:rPr>
              <w:rFonts w:ascii="Cambria Math" w:hAnsi="Cambria Math" w:cs="Times New Roman"/>
              <w:szCs w:val="22"/>
            </w:rPr>
            <m:t>=1-∑</m:t>
          </m:r>
          <m:d>
            <m:dPr>
              <m:ctrlPr>
                <w:rPr>
                  <w:rFonts w:ascii="Cambria Math" w:hAnsi="Cambria Math" w:cs="Times New Roman"/>
                  <w:szCs w:val="22"/>
                </w:rPr>
              </m:ctrlPr>
            </m:dPr>
            <m:e>
              <m:f>
                <m:fPr>
                  <m:ctrlPr>
                    <w:rPr>
                      <w:rFonts w:ascii="Cambria Math" w:hAnsi="Cambria Math" w:cs="Times New Roman"/>
                      <w:szCs w:val="22"/>
                    </w:rPr>
                  </m:ctrlPr>
                </m:fPr>
                <m:num>
                  <m:r>
                    <m:rPr>
                      <m:sty m:val="p"/>
                    </m:rPr>
                    <w:rPr>
                      <w:rFonts w:ascii="Cambria Math" w:hAnsi="Cambria Math" w:cs="Times New Roman"/>
                      <w:szCs w:val="22"/>
                    </w:rPr>
                    <m:t>n</m:t>
                  </m:r>
                  <m:d>
                    <m:dPr>
                      <m:ctrlPr>
                        <w:rPr>
                          <w:rFonts w:ascii="Cambria Math" w:hAnsi="Cambria Math" w:cs="Times New Roman"/>
                          <w:szCs w:val="22"/>
                        </w:rPr>
                      </m:ctrlPr>
                    </m:dPr>
                    <m:e>
                      <m:r>
                        <m:rPr>
                          <m:sty m:val="p"/>
                        </m:rPr>
                        <w:rPr>
                          <w:rFonts w:ascii="Cambria Math" w:hAnsi="Cambria Math" w:cs="Times New Roman"/>
                          <w:szCs w:val="22"/>
                        </w:rPr>
                        <m:t>n-1</m:t>
                      </m:r>
                    </m:e>
                  </m:d>
                </m:num>
                <m:den>
                  <m:r>
                    <m:rPr>
                      <m:sty m:val="p"/>
                    </m:rPr>
                    <w:rPr>
                      <w:rFonts w:ascii="Cambria Math" w:hAnsi="Cambria Math" w:cs="Times New Roman"/>
                      <w:szCs w:val="22"/>
                    </w:rPr>
                    <m:t>N</m:t>
                  </m:r>
                  <m:d>
                    <m:dPr>
                      <m:ctrlPr>
                        <w:rPr>
                          <w:rFonts w:ascii="Cambria Math" w:hAnsi="Cambria Math" w:cs="Times New Roman"/>
                          <w:szCs w:val="22"/>
                        </w:rPr>
                      </m:ctrlPr>
                    </m:dPr>
                    <m:e>
                      <m:r>
                        <m:rPr>
                          <m:sty m:val="p"/>
                        </m:rPr>
                        <w:rPr>
                          <w:rFonts w:ascii="Cambria Math" w:hAnsi="Cambria Math" w:cs="Times New Roman"/>
                          <w:szCs w:val="22"/>
                        </w:rPr>
                        <m:t>N-1</m:t>
                      </m:r>
                    </m:e>
                  </m:d>
                </m:den>
              </m:f>
            </m:e>
          </m:d>
        </m:oMath>
      </m:oMathPara>
    </w:p>
    <w:p w14:paraId="4125AB43" w14:textId="77777777" w:rsidR="00180282" w:rsidRPr="00166A3B" w:rsidRDefault="00180282" w:rsidP="000F4E9A">
      <w:pPr>
        <w:pStyle w:val="ListParagraph"/>
        <w:spacing w:after="0" w:line="360" w:lineRule="auto"/>
        <w:ind w:left="360" w:firstLine="360"/>
        <w:jc w:val="both"/>
        <w:rPr>
          <w:rFonts w:ascii="Times New Roman" w:hAnsi="Times New Roman" w:cs="Times New Roman"/>
          <w:szCs w:val="22"/>
        </w:rPr>
      </w:pPr>
      <w:r w:rsidRPr="00166A3B">
        <w:rPr>
          <w:rFonts w:ascii="Times New Roman" w:hAnsi="Times New Roman" w:cs="Times New Roman"/>
          <w:szCs w:val="22"/>
        </w:rPr>
        <w:t>Where,</w:t>
      </w:r>
    </w:p>
    <w:p w14:paraId="5D27EFC5"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n = number of individuals of one species</w:t>
      </w:r>
    </w:p>
    <w:p w14:paraId="60264EE0"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N = total number of all individuals,</w:t>
      </w:r>
    </w:p>
    <w:p w14:paraId="38ACE04F"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 xml:space="preserve">(D)= </w:t>
      </w:r>
      <w:proofErr w:type="spellStart"/>
      <w:r w:rsidRPr="00166A3B">
        <w:rPr>
          <w:rFonts w:ascii="Times New Roman" w:hAnsi="Times New Roman" w:cs="Times New Roman"/>
          <w:szCs w:val="22"/>
        </w:rPr>
        <w:t>Simpson‟s</w:t>
      </w:r>
      <w:proofErr w:type="spellEnd"/>
      <w:r w:rsidRPr="00166A3B">
        <w:rPr>
          <w:rFonts w:ascii="Times New Roman" w:hAnsi="Times New Roman" w:cs="Times New Roman"/>
          <w:szCs w:val="22"/>
        </w:rPr>
        <w:t xml:space="preserve"> Index of Diversity</w:t>
      </w:r>
    </w:p>
    <w:p w14:paraId="5B2616FB"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 xml:space="preserve">(iii) </w:t>
      </w:r>
      <w:proofErr w:type="spellStart"/>
      <w:r w:rsidRPr="00166A3B">
        <w:rPr>
          <w:rFonts w:ascii="Times New Roman" w:hAnsi="Times New Roman" w:cs="Times New Roman"/>
          <w:b/>
          <w:szCs w:val="22"/>
        </w:rPr>
        <w:t>Margalef</w:t>
      </w:r>
      <w:proofErr w:type="spellEnd"/>
      <w:r w:rsidRPr="00166A3B">
        <w:rPr>
          <w:rFonts w:ascii="Times New Roman" w:hAnsi="Times New Roman" w:cs="Times New Roman"/>
          <w:b/>
          <w:szCs w:val="22"/>
        </w:rPr>
        <w:t xml:space="preserve"> Richness Index</w:t>
      </w:r>
    </w:p>
    <w:p w14:paraId="5F4C84AE" w14:textId="77777777" w:rsidR="00180282" w:rsidRPr="00166A3B" w:rsidRDefault="00F74C40" w:rsidP="000F4E9A">
      <w:pPr>
        <w:pStyle w:val="ListParagraph"/>
        <w:spacing w:after="0" w:line="360" w:lineRule="auto"/>
        <w:ind w:left="360" w:hanging="360"/>
        <w:jc w:val="both"/>
        <w:rPr>
          <w:rFonts w:ascii="Times New Roman" w:hAnsi="Times New Roman" w:cs="Times New Roman"/>
          <w:szCs w:val="22"/>
        </w:rPr>
      </w:pPr>
      <m:oMathPara>
        <m:oMath>
          <m:d>
            <m:dPr>
              <m:ctrlPr>
                <w:rPr>
                  <w:rFonts w:ascii="Cambria Math" w:hAnsi="Cambria Math" w:cs="Times New Roman"/>
                  <w:szCs w:val="22"/>
                </w:rPr>
              </m:ctrlPr>
            </m:dPr>
            <m:e>
              <m:r>
                <m:rPr>
                  <m:sty m:val="p"/>
                </m:rPr>
                <w:rPr>
                  <w:rFonts w:ascii="Cambria Math" w:hAnsi="Cambria Math" w:cs="Times New Roman"/>
                  <w:szCs w:val="22"/>
                </w:rPr>
                <m:t>DMg</m:t>
              </m:r>
            </m:e>
          </m:d>
          <m:r>
            <m:rPr>
              <m:sty m:val="p"/>
            </m:rPr>
            <w:rPr>
              <w:rFonts w:ascii="Cambria Math" w:hAnsi="Cambria Math" w:cs="Times New Roman"/>
              <w:szCs w:val="22"/>
            </w:rPr>
            <m:t>=Log</m:t>
          </m:r>
          <m:f>
            <m:fPr>
              <m:ctrlPr>
                <w:rPr>
                  <w:rFonts w:ascii="Cambria Math" w:hAnsi="Cambria Math" w:cs="Times New Roman"/>
                  <w:szCs w:val="22"/>
                </w:rPr>
              </m:ctrlPr>
            </m:fPr>
            <m:num>
              <m:r>
                <m:rPr>
                  <m:sty m:val="p"/>
                </m:rPr>
                <w:rPr>
                  <w:rFonts w:ascii="Cambria Math" w:hAnsi="Cambria Math" w:cs="Times New Roman"/>
                  <w:szCs w:val="22"/>
                </w:rPr>
                <m:t>(n-1)</m:t>
              </m:r>
            </m:num>
            <m:den>
              <m:r>
                <m:rPr>
                  <m:sty m:val="p"/>
                </m:rPr>
                <w:rPr>
                  <w:rFonts w:ascii="Cambria Math" w:hAnsi="Cambria Math" w:cs="Times New Roman"/>
                  <w:szCs w:val="22"/>
                </w:rPr>
                <m:t>N</m:t>
              </m:r>
            </m:den>
          </m:f>
        </m:oMath>
      </m:oMathPara>
    </w:p>
    <w:p w14:paraId="158AFDD3"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Where,</w:t>
      </w:r>
    </w:p>
    <w:p w14:paraId="10384FBD"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 xml:space="preserve">n= total number of specie, </w:t>
      </w:r>
    </w:p>
    <w:p w14:paraId="5B57AF18"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N = total number of individuals in the sample,</w:t>
      </w:r>
    </w:p>
    <w:p w14:paraId="4DE516B7"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ln =natural logarithm</w:t>
      </w:r>
    </w:p>
    <w:p w14:paraId="68A55301" w14:textId="77777777" w:rsidR="00180282" w:rsidRPr="00166A3B" w:rsidRDefault="00180282" w:rsidP="000F4E9A">
      <w:pPr>
        <w:spacing w:line="360" w:lineRule="auto"/>
        <w:jc w:val="both"/>
        <w:rPr>
          <w:rFonts w:ascii="Times New Roman" w:hAnsi="Times New Roman" w:cs="Times New Roman"/>
          <w:b/>
          <w:color w:val="000000" w:themeColor="text1"/>
          <w:szCs w:val="22"/>
        </w:rPr>
      </w:pPr>
      <w:r w:rsidRPr="00166A3B">
        <w:rPr>
          <w:rFonts w:ascii="Times New Roman" w:hAnsi="Times New Roman" w:cs="Times New Roman"/>
          <w:b/>
          <w:color w:val="000000" w:themeColor="text1"/>
          <w:szCs w:val="22"/>
        </w:rPr>
        <w:t xml:space="preserve"> </w:t>
      </w:r>
      <w:r w:rsidR="001C1AD1" w:rsidRPr="00166A3B">
        <w:rPr>
          <w:rFonts w:ascii="Times New Roman" w:hAnsi="Times New Roman" w:cs="Times New Roman"/>
          <w:b/>
          <w:color w:val="000000" w:themeColor="text1"/>
          <w:szCs w:val="22"/>
        </w:rPr>
        <w:t xml:space="preserve">2.5 </w:t>
      </w:r>
      <w:r w:rsidRPr="00166A3B">
        <w:rPr>
          <w:rFonts w:ascii="Times New Roman" w:hAnsi="Times New Roman" w:cs="Times New Roman"/>
          <w:b/>
          <w:color w:val="000000" w:themeColor="text1"/>
          <w:szCs w:val="22"/>
        </w:rPr>
        <w:t xml:space="preserve">Catch frequency </w:t>
      </w:r>
    </w:p>
    <w:p w14:paraId="296E361D" w14:textId="77777777" w:rsidR="00180282" w:rsidRPr="00166A3B" w:rsidRDefault="00180282" w:rsidP="000F4E9A">
      <w:pPr>
        <w:spacing w:line="360" w:lineRule="auto"/>
        <w:ind w:firstLine="720"/>
        <w:jc w:val="both"/>
        <w:rPr>
          <w:rFonts w:ascii="Times New Roman" w:hAnsi="Times New Roman" w:cs="Times New Roman"/>
          <w:color w:val="000000" w:themeColor="text1"/>
          <w:szCs w:val="22"/>
        </w:rPr>
      </w:pPr>
      <w:r w:rsidRPr="00166A3B">
        <w:rPr>
          <w:rFonts w:ascii="Times New Roman" w:hAnsi="Times New Roman" w:cs="Times New Roman"/>
          <w:color w:val="000000" w:themeColor="text1"/>
          <w:szCs w:val="22"/>
        </w:rPr>
        <w:t>Based on the monthly catches, the catch frequency was calculated for each fish family. A frequency number was assigned to each fish family according to the number of times fish from that family were collected per unit effort during the study period. The percentage of catch frequency was then calculated as follows:</w:t>
      </w:r>
    </w:p>
    <w:p w14:paraId="041ECDD5" w14:textId="77777777" w:rsidR="00A022D5" w:rsidRPr="00166A3B" w:rsidRDefault="00A022D5" w:rsidP="00A022D5">
      <w:pPr>
        <w:pStyle w:val="ListParagraph"/>
        <w:spacing w:after="0" w:line="360" w:lineRule="auto"/>
        <w:ind w:left="360" w:hanging="360"/>
        <w:jc w:val="both"/>
        <w:rPr>
          <w:rFonts w:ascii="Times New Roman" w:hAnsi="Times New Roman" w:cs="Times New Roman"/>
          <w:szCs w:val="22"/>
        </w:rPr>
      </w:pPr>
      <m:oMathPara>
        <m:oMath>
          <m:r>
            <m:rPr>
              <m:sty m:val="p"/>
            </m:rPr>
            <w:rPr>
              <w:rFonts w:ascii="Cambria Math" w:hAnsi="Cambria Math" w:cs="Times New Roman"/>
              <w:color w:val="000000" w:themeColor="text1"/>
              <w:szCs w:val="22"/>
            </w:rPr>
            <m:t xml:space="preserve">Catch frequency </m:t>
          </m:r>
          <m:r>
            <m:rPr>
              <m:sty m:val="p"/>
            </m:rPr>
            <w:rPr>
              <w:rFonts w:ascii="Cambria Math" w:hAnsi="Cambria Math" w:cs="Times New Roman"/>
              <w:szCs w:val="22"/>
            </w:rPr>
            <m:t>=</m:t>
          </m:r>
          <m:f>
            <m:fPr>
              <m:ctrlPr>
                <w:rPr>
                  <w:rFonts w:ascii="Cambria Math" w:hAnsi="Cambria Math" w:cs="Times New Roman"/>
                  <w:szCs w:val="22"/>
                </w:rPr>
              </m:ctrlPr>
            </m:fPr>
            <m:num>
              <m:r>
                <m:rPr>
                  <m:sty m:val="p"/>
                </m:rPr>
                <w:rPr>
                  <w:rFonts w:ascii="Cambria Math" w:hAnsi="Cambria Math" w:cs="Times New Roman"/>
                  <w:color w:val="000000" w:themeColor="text1"/>
                  <w:szCs w:val="22"/>
                </w:rPr>
                <m:t>Occurrence of fish family per catch</m:t>
              </m:r>
              <m:r>
                <m:rPr>
                  <m:sty m:val="p"/>
                </m:rPr>
                <w:rPr>
                  <w:rFonts w:ascii="Cambria Math" w:hAnsi="Cambria Math" w:cs="Times New Roman"/>
                  <w:szCs w:val="22"/>
                </w:rPr>
                <m:t>)</m:t>
              </m:r>
            </m:num>
            <m:den>
              <m:r>
                <m:rPr>
                  <m:sty m:val="p"/>
                </m:rPr>
                <w:rPr>
                  <w:rFonts w:ascii="Cambria Math" w:hAnsi="Cambria Math" w:cs="Times New Roman"/>
                  <w:color w:val="000000" w:themeColor="text1"/>
                  <w:szCs w:val="22"/>
                </w:rPr>
                <m:t>Total number of catches</m:t>
              </m:r>
            </m:den>
          </m:f>
          <m:r>
            <w:rPr>
              <w:rFonts w:ascii="Cambria Math" w:hAnsi="Cambria Math" w:cs="Times New Roman"/>
              <w:szCs w:val="22"/>
            </w:rPr>
            <m:t>×100</m:t>
          </m:r>
        </m:oMath>
      </m:oMathPara>
    </w:p>
    <w:p w14:paraId="2CCB08F2" w14:textId="77777777" w:rsidR="000328BD" w:rsidRPr="00166A3B" w:rsidRDefault="000328BD" w:rsidP="000F4E9A">
      <w:pPr>
        <w:spacing w:line="360" w:lineRule="auto"/>
        <w:jc w:val="both"/>
        <w:rPr>
          <w:rFonts w:ascii="Times New Roman" w:hAnsi="Times New Roman" w:cs="Times New Roman"/>
          <w:szCs w:val="22"/>
        </w:rPr>
      </w:pPr>
    </w:p>
    <w:p w14:paraId="0422F7F8" w14:textId="77777777" w:rsidR="00AD2445" w:rsidRPr="00166A3B" w:rsidRDefault="00AD2445"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T</w:t>
      </w:r>
      <w:r w:rsidR="00AF2F13" w:rsidRPr="00166A3B">
        <w:rPr>
          <w:rFonts w:ascii="Times New Roman" w:hAnsi="Times New Roman" w:cs="Times New Roman"/>
          <w:szCs w:val="22"/>
        </w:rPr>
        <w:t xml:space="preserve">he scale </w:t>
      </w:r>
      <w:r w:rsidR="000328BD" w:rsidRPr="00166A3B">
        <w:rPr>
          <w:rFonts w:ascii="Times New Roman" w:hAnsi="Times New Roman" w:cs="Times New Roman"/>
          <w:szCs w:val="22"/>
        </w:rPr>
        <w:t>proposed by</w:t>
      </w:r>
      <w:r w:rsidR="00AF2F13" w:rsidRPr="00166A3B">
        <w:rPr>
          <w:rFonts w:ascii="Times New Roman" w:hAnsi="Times New Roman" w:cs="Times New Roman"/>
          <w:szCs w:val="22"/>
        </w:rPr>
        <w:t xml:space="preserve"> Tamang et al. (2007)</w:t>
      </w:r>
      <w:r w:rsidRPr="00166A3B">
        <w:rPr>
          <w:rFonts w:ascii="Times New Roman" w:hAnsi="Times New Roman" w:cs="Times New Roman"/>
          <w:szCs w:val="22"/>
        </w:rPr>
        <w:t xml:space="preserve"> </w:t>
      </w:r>
      <w:r w:rsidR="000328BD" w:rsidRPr="00166A3B">
        <w:rPr>
          <w:rFonts w:ascii="Times New Roman" w:hAnsi="Times New Roman" w:cs="Times New Roman"/>
          <w:szCs w:val="22"/>
        </w:rPr>
        <w:t>was used to determine</w:t>
      </w:r>
      <w:r w:rsidRPr="00166A3B">
        <w:rPr>
          <w:rFonts w:ascii="Times New Roman" w:hAnsi="Times New Roman" w:cs="Times New Roman"/>
          <w:szCs w:val="22"/>
        </w:rPr>
        <w:t xml:space="preserve"> the catch frequency status of the fishes. </w:t>
      </w:r>
      <w:r w:rsidR="000328BD" w:rsidRPr="00166A3B">
        <w:rPr>
          <w:rFonts w:ascii="Times New Roman" w:hAnsi="Times New Roman" w:cs="Times New Roman"/>
          <w:szCs w:val="22"/>
        </w:rPr>
        <w:t>According to this scale</w:t>
      </w:r>
      <w:r w:rsidRPr="00166A3B">
        <w:rPr>
          <w:rFonts w:ascii="Times New Roman" w:hAnsi="Times New Roman" w:cs="Times New Roman"/>
          <w:szCs w:val="22"/>
        </w:rPr>
        <w:t xml:space="preserve"> </w:t>
      </w:r>
      <w:r w:rsidR="000328BD" w:rsidRPr="00166A3B">
        <w:rPr>
          <w:rFonts w:ascii="Times New Roman" w:hAnsi="Times New Roman" w:cs="Times New Roman"/>
          <w:szCs w:val="22"/>
        </w:rPr>
        <w:t>fishes were categorized as:</w:t>
      </w:r>
      <w:r w:rsidRPr="00166A3B">
        <w:rPr>
          <w:rFonts w:ascii="Times New Roman" w:hAnsi="Times New Roman" w:cs="Times New Roman"/>
          <w:szCs w:val="22"/>
        </w:rPr>
        <w:t xml:space="preserve"> 91-100% common, 81-90% abundant, 61-80% frequent, 31-59% occasional, 15-30% sporadic, 05-14% rare and less than 5% extremely rare  </w:t>
      </w:r>
    </w:p>
    <w:p w14:paraId="4C8FA695" w14:textId="77777777" w:rsidR="00605310" w:rsidRPr="00166A3B" w:rsidRDefault="00F3535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3. </w:t>
      </w:r>
      <w:r w:rsidR="00605310" w:rsidRPr="00166A3B">
        <w:rPr>
          <w:rFonts w:ascii="Times New Roman" w:hAnsi="Times New Roman" w:cs="Times New Roman"/>
          <w:b/>
          <w:bCs/>
          <w:szCs w:val="22"/>
        </w:rPr>
        <w:t>Results</w:t>
      </w:r>
      <w:r w:rsidR="00BE25E1" w:rsidRPr="00166A3B">
        <w:rPr>
          <w:rFonts w:ascii="Times New Roman" w:hAnsi="Times New Roman" w:cs="Times New Roman"/>
          <w:b/>
          <w:bCs/>
          <w:szCs w:val="22"/>
        </w:rPr>
        <w:t xml:space="preserve"> and discussion</w:t>
      </w:r>
    </w:p>
    <w:p w14:paraId="3DF67287" w14:textId="77777777" w:rsidR="00CE75B5" w:rsidRPr="00166A3B" w:rsidRDefault="00CE75B5"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Fish div</w:t>
      </w:r>
      <w:r w:rsidR="00EF2579" w:rsidRPr="00166A3B">
        <w:rPr>
          <w:rFonts w:ascii="Times New Roman" w:hAnsi="Times New Roman" w:cs="Times New Roman"/>
          <w:b/>
          <w:bCs/>
          <w:szCs w:val="22"/>
        </w:rPr>
        <w:t>ersity of Hathnikund barrage</w:t>
      </w:r>
      <w:r w:rsidRPr="00166A3B">
        <w:rPr>
          <w:rFonts w:ascii="Times New Roman" w:hAnsi="Times New Roman" w:cs="Times New Roman"/>
          <w:b/>
          <w:bCs/>
          <w:szCs w:val="22"/>
        </w:rPr>
        <w:t xml:space="preserve"> </w:t>
      </w:r>
    </w:p>
    <w:p w14:paraId="32947B10" w14:textId="77777777" w:rsidR="00AF2F13" w:rsidRPr="00166A3B" w:rsidRDefault="005A096B" w:rsidP="00AF2F13">
      <w:pPr>
        <w:spacing w:before="120" w:after="120" w:line="360" w:lineRule="auto"/>
        <w:ind w:firstLine="720"/>
        <w:jc w:val="both"/>
        <w:rPr>
          <w:rFonts w:ascii="Times New Roman" w:hAnsi="Times New Roman" w:cs="Times New Roman"/>
          <w:szCs w:val="22"/>
        </w:rPr>
      </w:pPr>
      <w:r w:rsidRPr="00166A3B">
        <w:rPr>
          <w:rFonts w:ascii="Times New Roman" w:hAnsi="Times New Roman" w:cs="Times New Roman"/>
          <w:szCs w:val="22"/>
        </w:rPr>
        <w:t xml:space="preserve">Present study conducted on Ichthyofaunal diversity of Hathnikund Barrage, Haryana, India. </w:t>
      </w:r>
      <w:r w:rsidR="00096193" w:rsidRPr="00166A3B">
        <w:rPr>
          <w:rFonts w:ascii="Times New Roman" w:hAnsi="Times New Roman" w:cs="Times New Roman"/>
          <w:szCs w:val="22"/>
        </w:rPr>
        <w:t>A total of forty-seven (47) fish species were recorded from the Hathnikund barrage belonging to 5 orders and 8 families.</w:t>
      </w:r>
      <w:r w:rsidR="00096193" w:rsidRPr="00166A3B">
        <w:rPr>
          <w:rFonts w:ascii="Times New Roman" w:hAnsi="Times New Roman" w:cs="Times New Roman"/>
          <w:b/>
          <w:bCs/>
          <w:szCs w:val="22"/>
        </w:rPr>
        <w:t xml:space="preserve"> </w:t>
      </w:r>
      <w:r w:rsidR="00096193" w:rsidRPr="00166A3B">
        <w:rPr>
          <w:rFonts w:ascii="Times New Roman" w:hAnsi="Times New Roman" w:cs="Times New Roman"/>
          <w:szCs w:val="22"/>
        </w:rPr>
        <w:t xml:space="preserve">The fish species belonged to orders </w:t>
      </w:r>
      <w:proofErr w:type="spellStart"/>
      <w:r w:rsidR="00096193" w:rsidRPr="00166A3B">
        <w:rPr>
          <w:rFonts w:ascii="Times New Roman" w:hAnsi="Times New Roman" w:cs="Times New Roman"/>
          <w:szCs w:val="22"/>
        </w:rPr>
        <w:t>Cypriniformes</w:t>
      </w:r>
      <w:proofErr w:type="spellEnd"/>
      <w:r w:rsidR="00096193" w:rsidRPr="00166A3B">
        <w:rPr>
          <w:rFonts w:ascii="Times New Roman" w:hAnsi="Times New Roman" w:cs="Times New Roman"/>
          <w:szCs w:val="22"/>
        </w:rPr>
        <w:t xml:space="preserve"> followed by </w:t>
      </w:r>
      <w:proofErr w:type="spellStart"/>
      <w:r w:rsidR="00096193" w:rsidRPr="00166A3B">
        <w:rPr>
          <w:rFonts w:ascii="Times New Roman" w:hAnsi="Times New Roman" w:cs="Times New Roman"/>
          <w:szCs w:val="22"/>
        </w:rPr>
        <w:t>Siluriformes</w:t>
      </w:r>
      <w:proofErr w:type="spellEnd"/>
      <w:r w:rsidR="00096193" w:rsidRPr="00166A3B">
        <w:rPr>
          <w:rFonts w:ascii="Times New Roman" w:hAnsi="Times New Roman" w:cs="Times New Roman"/>
          <w:szCs w:val="22"/>
        </w:rPr>
        <w:t xml:space="preserve">, </w:t>
      </w:r>
      <w:r w:rsidR="00096193" w:rsidRPr="00166A3B">
        <w:rPr>
          <w:rFonts w:ascii="Times New Roman" w:hAnsi="Times New Roman" w:cs="Times New Roman"/>
          <w:szCs w:val="22"/>
        </w:rPr>
        <w:lastRenderedPageBreak/>
        <w:t xml:space="preserve">Perciformes, </w:t>
      </w:r>
      <w:proofErr w:type="spellStart"/>
      <w:r w:rsidR="00096193" w:rsidRPr="00166A3B">
        <w:rPr>
          <w:rFonts w:ascii="Times New Roman" w:hAnsi="Times New Roman" w:cs="Times New Roman"/>
          <w:szCs w:val="22"/>
        </w:rPr>
        <w:t>Anabentiformes</w:t>
      </w:r>
      <w:proofErr w:type="spellEnd"/>
      <w:r w:rsidR="00096193" w:rsidRPr="00166A3B">
        <w:rPr>
          <w:rFonts w:ascii="Times New Roman" w:hAnsi="Times New Roman" w:cs="Times New Roman"/>
          <w:szCs w:val="22"/>
        </w:rPr>
        <w:t xml:space="preserve"> and </w:t>
      </w:r>
      <w:proofErr w:type="spellStart"/>
      <w:r w:rsidR="00096193" w:rsidRPr="00166A3B">
        <w:rPr>
          <w:rFonts w:ascii="Times New Roman" w:hAnsi="Times New Roman" w:cs="Times New Roman"/>
          <w:szCs w:val="22"/>
        </w:rPr>
        <w:t>Synbranchiformes</w:t>
      </w:r>
      <w:proofErr w:type="spellEnd"/>
      <w:r w:rsidR="00096193" w:rsidRPr="00166A3B">
        <w:rPr>
          <w:rFonts w:ascii="Times New Roman" w:hAnsi="Times New Roman" w:cs="Times New Roman"/>
          <w:szCs w:val="22"/>
        </w:rPr>
        <w:t xml:space="preserve">. The families were </w:t>
      </w:r>
      <w:proofErr w:type="spellStart"/>
      <w:r w:rsidR="00096193" w:rsidRPr="00166A3B">
        <w:rPr>
          <w:rFonts w:ascii="Times New Roman" w:hAnsi="Times New Roman" w:cs="Times New Roman"/>
          <w:szCs w:val="22"/>
        </w:rPr>
        <w:t>Cyprinidae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Siluridae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Bagridae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Ailiidae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Sisoridae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Ambassidae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Chann</w:t>
      </w:r>
      <w:r w:rsidR="002858D9" w:rsidRPr="00166A3B">
        <w:rPr>
          <w:rFonts w:ascii="Times New Roman" w:hAnsi="Times New Roman" w:cs="Times New Roman"/>
          <w:szCs w:val="22"/>
        </w:rPr>
        <w:t>idae</w:t>
      </w:r>
      <w:proofErr w:type="spellEnd"/>
      <w:r w:rsidR="002858D9" w:rsidRPr="00166A3B">
        <w:rPr>
          <w:rFonts w:ascii="Times New Roman" w:hAnsi="Times New Roman" w:cs="Times New Roman"/>
          <w:szCs w:val="22"/>
        </w:rPr>
        <w:t xml:space="preserve"> and </w:t>
      </w:r>
      <w:proofErr w:type="spellStart"/>
      <w:r w:rsidR="002858D9" w:rsidRPr="00166A3B">
        <w:rPr>
          <w:rFonts w:ascii="Times New Roman" w:hAnsi="Times New Roman" w:cs="Times New Roman"/>
          <w:szCs w:val="22"/>
        </w:rPr>
        <w:t>Mastacembelidae</w:t>
      </w:r>
      <w:proofErr w:type="spellEnd"/>
      <w:r w:rsidR="002858D9" w:rsidRPr="00166A3B">
        <w:rPr>
          <w:rFonts w:ascii="Times New Roman" w:hAnsi="Times New Roman" w:cs="Times New Roman"/>
          <w:szCs w:val="22"/>
        </w:rPr>
        <w:t xml:space="preserve"> </w:t>
      </w:r>
      <w:r w:rsidR="00EF2579" w:rsidRPr="00166A3B">
        <w:rPr>
          <w:rFonts w:ascii="Times New Roman" w:hAnsi="Times New Roman" w:cs="Times New Roman"/>
          <w:szCs w:val="22"/>
        </w:rPr>
        <w:t>(Table.1)</w:t>
      </w:r>
      <w:r w:rsidR="002858D9" w:rsidRPr="00166A3B">
        <w:rPr>
          <w:rFonts w:ascii="Times New Roman" w:hAnsi="Times New Roman" w:cs="Times New Roman"/>
          <w:szCs w:val="22"/>
        </w:rPr>
        <w:t>.</w:t>
      </w:r>
      <w:r w:rsidRPr="00166A3B">
        <w:rPr>
          <w:rFonts w:ascii="Times New Roman" w:hAnsi="Times New Roman" w:cs="Times New Roman"/>
          <w:szCs w:val="22"/>
        </w:rPr>
        <w:t xml:space="preserve"> </w:t>
      </w:r>
      <w:r w:rsidR="00096193" w:rsidRPr="00166A3B">
        <w:rPr>
          <w:rFonts w:ascii="Times New Roman" w:hAnsi="Times New Roman" w:cs="Times New Roman"/>
          <w:color w:val="222222"/>
          <w:szCs w:val="22"/>
          <w:shd w:val="clear" w:color="auto" w:fill="FFFFFF"/>
        </w:rPr>
        <w:t>Samal</w:t>
      </w:r>
      <w:r w:rsidR="00096193" w:rsidRPr="00166A3B">
        <w:rPr>
          <w:rFonts w:ascii="Times New Roman" w:hAnsi="Times New Roman" w:cs="Times New Roman"/>
          <w:szCs w:val="22"/>
        </w:rPr>
        <w:t xml:space="preserve"> </w:t>
      </w:r>
      <w:r w:rsidR="00096193" w:rsidRPr="00166A3B">
        <w:rPr>
          <w:rFonts w:ascii="Times New Roman" w:hAnsi="Times New Roman" w:cs="Times New Roman"/>
          <w:i/>
          <w:szCs w:val="22"/>
        </w:rPr>
        <w:t>et al.</w:t>
      </w:r>
      <w:r w:rsidR="00096193" w:rsidRPr="00166A3B">
        <w:rPr>
          <w:rFonts w:ascii="Times New Roman" w:hAnsi="Times New Roman" w:cs="Times New Roman"/>
          <w:szCs w:val="22"/>
        </w:rPr>
        <w:t xml:space="preserve"> (2016) recorded 45 species belonged to 31 genera and 15 families and 6 orders. Bhatnagar </w:t>
      </w:r>
      <w:r w:rsidR="00096193" w:rsidRPr="00166A3B">
        <w:rPr>
          <w:rFonts w:ascii="Times New Roman" w:hAnsi="Times New Roman" w:cs="Times New Roman"/>
          <w:i/>
          <w:szCs w:val="22"/>
        </w:rPr>
        <w:t>et al.</w:t>
      </w:r>
      <w:r w:rsidR="00096193" w:rsidRPr="00166A3B">
        <w:rPr>
          <w:rFonts w:ascii="Times New Roman" w:hAnsi="Times New Roman" w:cs="Times New Roman"/>
          <w:szCs w:val="22"/>
        </w:rPr>
        <w:t xml:space="preserve"> (2016) found 59 species belonged to 39 genera, 20 families and 7 orders in various water bodies and fish market of Haryana. Singh (2021) reported that the </w:t>
      </w:r>
      <w:proofErr w:type="spellStart"/>
      <w:r w:rsidR="00096193" w:rsidRPr="00166A3B">
        <w:rPr>
          <w:rFonts w:ascii="Times New Roman" w:hAnsi="Times New Roman" w:cs="Times New Roman"/>
          <w:i/>
          <w:szCs w:val="22"/>
        </w:rPr>
        <w:t>Ottu</w:t>
      </w:r>
      <w:proofErr w:type="spellEnd"/>
      <w:r w:rsidR="00096193" w:rsidRPr="00166A3B">
        <w:rPr>
          <w:rFonts w:ascii="Times New Roman" w:hAnsi="Times New Roman" w:cs="Times New Roman"/>
          <w:i/>
          <w:szCs w:val="22"/>
        </w:rPr>
        <w:t xml:space="preserve"> </w:t>
      </w:r>
      <w:r w:rsidR="00096193" w:rsidRPr="00166A3B">
        <w:rPr>
          <w:rFonts w:ascii="Times New Roman" w:hAnsi="Times New Roman" w:cs="Times New Roman"/>
          <w:szCs w:val="22"/>
        </w:rPr>
        <w:t xml:space="preserve">reservoir in Haryana </w:t>
      </w:r>
      <w:proofErr w:type="spellStart"/>
      <w:r w:rsidR="00096193" w:rsidRPr="00166A3B">
        <w:rPr>
          <w:rFonts w:ascii="Times New Roman" w:hAnsi="Times New Roman" w:cs="Times New Roman"/>
          <w:szCs w:val="22"/>
        </w:rPr>
        <w:t>harboared</w:t>
      </w:r>
      <w:proofErr w:type="spellEnd"/>
      <w:r w:rsidR="00096193" w:rsidRPr="00166A3B">
        <w:rPr>
          <w:rFonts w:ascii="Times New Roman" w:hAnsi="Times New Roman" w:cs="Times New Roman"/>
          <w:szCs w:val="22"/>
        </w:rPr>
        <w:t xml:space="preserve"> 36 fish species from 26 genera, 12 families and 5 orders. </w:t>
      </w:r>
      <w:r w:rsidR="00096193" w:rsidRPr="00166A3B">
        <w:rPr>
          <w:rFonts w:ascii="Times New Roman" w:hAnsi="Times New Roman" w:cs="Times New Roman"/>
          <w:color w:val="222222"/>
          <w:szCs w:val="22"/>
          <w:shd w:val="clear" w:color="auto" w:fill="FFFFFF"/>
        </w:rPr>
        <w:t>Dahiya (2023) documented 64 fish species from (Yamunanagar, Panipat and Faridabad) encompassing 9 orders and15 families.</w:t>
      </w:r>
      <w:r w:rsidRPr="00166A3B">
        <w:rPr>
          <w:rFonts w:ascii="Times New Roman" w:hAnsi="Times New Roman" w:cs="Times New Roman"/>
          <w:szCs w:val="22"/>
        </w:rPr>
        <w:t xml:space="preserve"> </w:t>
      </w:r>
      <w:r w:rsidR="00096193" w:rsidRPr="00166A3B">
        <w:rPr>
          <w:rFonts w:ascii="Times New Roman" w:hAnsi="Times New Roman" w:cs="Times New Roman"/>
          <w:szCs w:val="22"/>
        </w:rPr>
        <w:t xml:space="preserve">In the present study, the order </w:t>
      </w:r>
      <w:r w:rsidR="00096193" w:rsidRPr="00166A3B">
        <w:rPr>
          <w:rFonts w:ascii="Times New Roman" w:eastAsia="Times New Roman" w:hAnsi="Times New Roman" w:cs="Times New Roman"/>
          <w:color w:val="000000"/>
          <w:szCs w:val="22"/>
          <w:lang w:eastAsia="en-IN"/>
        </w:rPr>
        <w:t>Cypriniformes exhibited</w:t>
      </w:r>
      <w:r w:rsidR="00096193" w:rsidRPr="00166A3B">
        <w:rPr>
          <w:rFonts w:ascii="Times New Roman" w:hAnsi="Times New Roman" w:cs="Times New Roman"/>
          <w:szCs w:val="22"/>
        </w:rPr>
        <w:t xml:space="preserve"> the greatest diversity, others order was </w:t>
      </w:r>
      <w:proofErr w:type="spellStart"/>
      <w:r w:rsidR="00096193" w:rsidRPr="00166A3B">
        <w:rPr>
          <w:rFonts w:ascii="Times New Roman" w:hAnsi="Times New Roman" w:cs="Times New Roman"/>
          <w:szCs w:val="22"/>
        </w:rPr>
        <w:t>siluriformes</w:t>
      </w:r>
      <w:proofErr w:type="spellEnd"/>
      <w:r w:rsidR="00096193" w:rsidRPr="00166A3B">
        <w:rPr>
          <w:rFonts w:ascii="Times New Roman" w:hAnsi="Times New Roman" w:cs="Times New Roman"/>
          <w:szCs w:val="22"/>
        </w:rPr>
        <w:t xml:space="preserve">, Perciformes, </w:t>
      </w:r>
      <w:proofErr w:type="spellStart"/>
      <w:r w:rsidR="00096193" w:rsidRPr="00166A3B">
        <w:rPr>
          <w:rFonts w:ascii="Times New Roman" w:hAnsi="Times New Roman" w:cs="Times New Roman"/>
          <w:szCs w:val="22"/>
        </w:rPr>
        <w:t>Anabantifor</w:t>
      </w:r>
      <w:r w:rsidR="002C4816" w:rsidRPr="00166A3B">
        <w:rPr>
          <w:rFonts w:ascii="Times New Roman" w:hAnsi="Times New Roman" w:cs="Times New Roman"/>
          <w:szCs w:val="22"/>
        </w:rPr>
        <w:t>mes</w:t>
      </w:r>
      <w:proofErr w:type="spellEnd"/>
      <w:r w:rsidR="002C4816" w:rsidRPr="00166A3B">
        <w:rPr>
          <w:rFonts w:ascii="Times New Roman" w:hAnsi="Times New Roman" w:cs="Times New Roman"/>
          <w:szCs w:val="22"/>
        </w:rPr>
        <w:t xml:space="preserve">, and order </w:t>
      </w:r>
      <w:proofErr w:type="spellStart"/>
      <w:r w:rsidR="002C4816" w:rsidRPr="00166A3B">
        <w:rPr>
          <w:rFonts w:ascii="Times New Roman" w:hAnsi="Times New Roman" w:cs="Times New Roman"/>
          <w:szCs w:val="22"/>
        </w:rPr>
        <w:t>Synbranchiformes</w:t>
      </w:r>
      <w:proofErr w:type="spellEnd"/>
      <w:r w:rsidR="002C4816" w:rsidRPr="00166A3B">
        <w:rPr>
          <w:rFonts w:ascii="Times New Roman" w:hAnsi="Times New Roman" w:cs="Times New Roman"/>
          <w:szCs w:val="22"/>
        </w:rPr>
        <w:t xml:space="preserve"> (Fig.2).</w:t>
      </w:r>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Similarily</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color w:val="222222"/>
          <w:szCs w:val="22"/>
          <w:shd w:val="clear" w:color="auto" w:fill="FFFFFF"/>
        </w:rPr>
        <w:t>Shelke</w:t>
      </w:r>
      <w:proofErr w:type="spellEnd"/>
      <w:r w:rsidR="00096193" w:rsidRPr="00166A3B">
        <w:rPr>
          <w:rFonts w:ascii="Times New Roman" w:hAnsi="Times New Roman" w:cs="Times New Roman"/>
          <w:color w:val="222222"/>
          <w:szCs w:val="22"/>
          <w:shd w:val="clear" w:color="auto" w:fill="FFFFFF"/>
        </w:rPr>
        <w:t xml:space="preserve"> (2016) also identified the </w:t>
      </w:r>
      <w:proofErr w:type="spellStart"/>
      <w:r w:rsidR="00096193" w:rsidRPr="00166A3B">
        <w:rPr>
          <w:rFonts w:ascii="Times New Roman" w:hAnsi="Times New Roman" w:cs="Times New Roman"/>
          <w:color w:val="222222"/>
          <w:szCs w:val="22"/>
          <w:shd w:val="clear" w:color="auto" w:fill="FFFFFF"/>
        </w:rPr>
        <w:t>cypriniformes</w:t>
      </w:r>
      <w:proofErr w:type="spellEnd"/>
      <w:r w:rsidR="00096193" w:rsidRPr="00166A3B">
        <w:rPr>
          <w:rFonts w:ascii="Times New Roman" w:hAnsi="Times New Roman" w:cs="Times New Roman"/>
          <w:color w:val="222222"/>
          <w:szCs w:val="22"/>
          <w:shd w:val="clear" w:color="auto" w:fill="FFFFFF"/>
        </w:rPr>
        <w:t xml:space="preserve"> as a dominant order in their study</w:t>
      </w:r>
      <w:bookmarkStart w:id="1" w:name="_GoBack"/>
      <w:bookmarkEnd w:id="1"/>
      <w:r w:rsidR="00096193" w:rsidRPr="00166A3B">
        <w:rPr>
          <w:rFonts w:ascii="Times New Roman" w:hAnsi="Times New Roman" w:cs="Times New Roman"/>
          <w:color w:val="222222"/>
          <w:szCs w:val="22"/>
          <w:shd w:val="clear" w:color="auto" w:fill="FFFFFF"/>
        </w:rPr>
        <w:t xml:space="preserve">, followed by order Perciformes, </w:t>
      </w:r>
      <w:proofErr w:type="spellStart"/>
      <w:r w:rsidR="00096193" w:rsidRPr="00166A3B">
        <w:rPr>
          <w:rFonts w:ascii="Times New Roman" w:hAnsi="Times New Roman" w:cs="Times New Roman"/>
          <w:color w:val="222222"/>
          <w:szCs w:val="22"/>
          <w:shd w:val="clear" w:color="auto" w:fill="FFFFFF"/>
        </w:rPr>
        <w:t>Siluriformes</w:t>
      </w:r>
      <w:proofErr w:type="spellEnd"/>
      <w:r w:rsidR="00096193" w:rsidRPr="00166A3B">
        <w:rPr>
          <w:rFonts w:ascii="Times New Roman" w:hAnsi="Times New Roman" w:cs="Times New Roman"/>
          <w:color w:val="222222"/>
          <w:szCs w:val="22"/>
          <w:shd w:val="clear" w:color="auto" w:fill="FFFFFF"/>
        </w:rPr>
        <w:t xml:space="preserve">, </w:t>
      </w:r>
      <w:proofErr w:type="spellStart"/>
      <w:r w:rsidR="00096193" w:rsidRPr="00166A3B">
        <w:rPr>
          <w:rFonts w:ascii="Times New Roman" w:hAnsi="Times New Roman" w:cs="Times New Roman"/>
          <w:szCs w:val="22"/>
        </w:rPr>
        <w:t>Osteoglossiformes</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Parapsilorhynchidae</w:t>
      </w:r>
      <w:proofErr w:type="spellEnd"/>
      <w:r w:rsidR="00096193" w:rsidRPr="00166A3B">
        <w:rPr>
          <w:rFonts w:ascii="Times New Roman" w:hAnsi="Times New Roman" w:cs="Times New Roman"/>
          <w:szCs w:val="22"/>
        </w:rPr>
        <w:t xml:space="preserve"> and Scorpaeniformes. </w:t>
      </w:r>
      <w:r w:rsidR="00AF2F13" w:rsidRPr="00166A3B">
        <w:rPr>
          <w:rFonts w:ascii="Times New Roman" w:hAnsi="Times New Roman" w:cs="Times New Roman"/>
          <w:szCs w:val="22"/>
        </w:rPr>
        <w:t>(Singh,</w:t>
      </w:r>
      <w:r w:rsidR="00096193" w:rsidRPr="00166A3B">
        <w:rPr>
          <w:rFonts w:ascii="Times New Roman" w:hAnsi="Times New Roman" w:cs="Times New Roman"/>
          <w:szCs w:val="22"/>
        </w:rPr>
        <w:t>2021</w:t>
      </w:r>
      <w:r w:rsidR="00AF2F13" w:rsidRPr="00166A3B">
        <w:rPr>
          <w:rFonts w:ascii="Times New Roman" w:hAnsi="Times New Roman" w:cs="Times New Roman"/>
          <w:szCs w:val="22"/>
        </w:rPr>
        <w:t>;</w:t>
      </w:r>
      <w:r w:rsidR="00096193" w:rsidRPr="00166A3B">
        <w:rPr>
          <w:rFonts w:ascii="Times New Roman" w:hAnsi="Times New Roman" w:cs="Times New Roman"/>
          <w:szCs w:val="22"/>
        </w:rPr>
        <w:t xml:space="preserve"> Das </w:t>
      </w:r>
      <w:r w:rsidR="00096193" w:rsidRPr="00166A3B">
        <w:rPr>
          <w:rFonts w:ascii="Times New Roman" w:hAnsi="Times New Roman" w:cs="Times New Roman"/>
          <w:i/>
          <w:szCs w:val="22"/>
        </w:rPr>
        <w:t>et al.</w:t>
      </w:r>
      <w:r w:rsidR="00AF2F13" w:rsidRPr="00166A3B">
        <w:rPr>
          <w:rFonts w:ascii="Times New Roman" w:hAnsi="Times New Roman" w:cs="Times New Roman"/>
          <w:szCs w:val="22"/>
        </w:rPr>
        <w:t>,2023; Goswami &amp; Singha, 2023)</w:t>
      </w:r>
      <w:r w:rsidR="00096193" w:rsidRPr="00166A3B">
        <w:rPr>
          <w:rFonts w:ascii="Times New Roman" w:hAnsi="Times New Roman" w:cs="Times New Roman"/>
          <w:szCs w:val="22"/>
        </w:rPr>
        <w:t xml:space="preserve"> also reported the similar findings.</w:t>
      </w:r>
    </w:p>
    <w:p w14:paraId="0541DC5F" w14:textId="77777777" w:rsidR="002C4816" w:rsidRPr="00166A3B" w:rsidRDefault="002C4816" w:rsidP="000F4E9A">
      <w:pPr>
        <w:spacing w:before="120" w:after="120" w:line="360" w:lineRule="auto"/>
        <w:ind w:firstLine="720"/>
        <w:jc w:val="both"/>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222"/>
        <w:gridCol w:w="2530"/>
        <w:gridCol w:w="326"/>
      </w:tblGrid>
      <w:tr w:rsidR="002C4816" w:rsidRPr="00166A3B" w14:paraId="5A464BAC" w14:textId="77777777" w:rsidTr="00AF0BE0">
        <w:trPr>
          <w:gridAfter w:val="1"/>
          <w:wAfter w:w="326" w:type="dxa"/>
          <w:trHeight w:val="2789"/>
        </w:trPr>
        <w:tc>
          <w:tcPr>
            <w:tcW w:w="8916" w:type="dxa"/>
            <w:gridSpan w:val="3"/>
          </w:tcPr>
          <w:p w14:paraId="4AAFEDE5" w14:textId="77777777" w:rsidR="002C4816" w:rsidRPr="00166A3B" w:rsidRDefault="002C4816" w:rsidP="000F4E9A">
            <w:pPr>
              <w:spacing w:line="360" w:lineRule="auto"/>
              <w:jc w:val="both"/>
              <w:rPr>
                <w:rFonts w:ascii="Times New Roman" w:hAnsi="Times New Roman" w:cs="Times New Roman"/>
              </w:rPr>
            </w:pPr>
            <w:r w:rsidRPr="00166A3B">
              <w:rPr>
                <w:rFonts w:ascii="Times New Roman" w:hAnsi="Times New Roman" w:cs="Times New Roman"/>
                <w:noProof/>
                <w:lang w:eastAsia="en-IN"/>
              </w:rPr>
              <w:drawing>
                <wp:inline distT="0" distB="0" distL="0" distR="0" wp14:anchorId="5F1641BA" wp14:editId="73E46A1D">
                  <wp:extent cx="5509260" cy="2369820"/>
                  <wp:effectExtent l="0" t="0" r="15240" b="11430"/>
                  <wp:docPr id="8" name="Chart 8">
                    <a:extLst xmlns:a="http://schemas.openxmlformats.org/drawingml/2006/main">
                      <a:ext uri="{FF2B5EF4-FFF2-40B4-BE49-F238E27FC236}">
                        <a16:creationId xmlns:a16="http://schemas.microsoft.com/office/drawing/2014/main" id="{61386275-7F7B-473C-B3C0-E72C0EE56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2C4816" w:rsidRPr="00166A3B" w14:paraId="71401000" w14:textId="77777777" w:rsidTr="00AF0BE0">
        <w:trPr>
          <w:gridAfter w:val="1"/>
          <w:wAfter w:w="326" w:type="dxa"/>
          <w:trHeight w:val="271"/>
        </w:trPr>
        <w:tc>
          <w:tcPr>
            <w:tcW w:w="8916" w:type="dxa"/>
            <w:gridSpan w:val="3"/>
          </w:tcPr>
          <w:p w14:paraId="55D1EB63" w14:textId="77777777" w:rsidR="002C4816" w:rsidRPr="00166A3B" w:rsidRDefault="002C4816" w:rsidP="000F4E9A">
            <w:pPr>
              <w:spacing w:line="360" w:lineRule="auto"/>
              <w:jc w:val="both"/>
              <w:rPr>
                <w:rFonts w:ascii="Times New Roman" w:hAnsi="Times New Roman" w:cs="Times New Roman"/>
                <w:b/>
                <w:bCs/>
                <w:color w:val="000000" w:themeColor="text1"/>
              </w:rPr>
            </w:pPr>
            <w:bookmarkStart w:id="2" w:name="_Hlk173164289"/>
            <w:r w:rsidRPr="00166A3B">
              <w:rPr>
                <w:rFonts w:ascii="Times New Roman" w:hAnsi="Times New Roman" w:cs="Times New Roman"/>
                <w:b/>
                <w:bCs/>
                <w:color w:val="000000" w:themeColor="text1"/>
              </w:rPr>
              <w:t>Fig 2: Percentage distribution of Ichthyofaunal Order in Hathnikund barrage</w:t>
            </w:r>
            <w:bookmarkEnd w:id="2"/>
          </w:p>
        </w:tc>
      </w:tr>
      <w:tr w:rsidR="0074790C" w:rsidRPr="00166A3B" w14:paraId="32EF9091"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5"/>
          <w:jc w:val="center"/>
        </w:trPr>
        <w:tc>
          <w:tcPr>
            <w:tcW w:w="3164" w:type="dxa"/>
            <w:hideMark/>
          </w:tcPr>
          <w:p w14:paraId="41B2C470"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1CC7C9CE" wp14:editId="3795B3A3">
                  <wp:extent cx="1731769" cy="899160"/>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0852" cy="903876"/>
                          </a:xfrm>
                          <a:prstGeom prst="rect">
                            <a:avLst/>
                          </a:prstGeom>
                          <a:noFill/>
                          <a:ln>
                            <a:noFill/>
                          </a:ln>
                        </pic:spPr>
                      </pic:pic>
                    </a:graphicData>
                  </a:graphic>
                </wp:inline>
              </w:drawing>
            </w:r>
          </w:p>
        </w:tc>
        <w:tc>
          <w:tcPr>
            <w:tcW w:w="3222" w:type="dxa"/>
            <w:hideMark/>
          </w:tcPr>
          <w:p w14:paraId="0226E105"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051938DA" wp14:editId="33A6C55C">
                  <wp:extent cx="1650435" cy="922020"/>
                  <wp:effectExtent l="0" t="0" r="698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228" cy="926932"/>
                          </a:xfrm>
                          <a:prstGeom prst="rect">
                            <a:avLst/>
                          </a:prstGeom>
                          <a:noFill/>
                          <a:ln>
                            <a:noFill/>
                          </a:ln>
                        </pic:spPr>
                      </pic:pic>
                    </a:graphicData>
                  </a:graphic>
                </wp:inline>
              </w:drawing>
            </w:r>
          </w:p>
        </w:tc>
        <w:tc>
          <w:tcPr>
            <w:tcW w:w="2856" w:type="dxa"/>
            <w:gridSpan w:val="2"/>
            <w:hideMark/>
          </w:tcPr>
          <w:p w14:paraId="2893389C"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1FEE1CD0" wp14:editId="0CD4087E">
                  <wp:extent cx="1546225" cy="905951"/>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756" cy="917395"/>
                          </a:xfrm>
                          <a:prstGeom prst="rect">
                            <a:avLst/>
                          </a:prstGeom>
                          <a:noFill/>
                          <a:ln>
                            <a:noFill/>
                          </a:ln>
                        </pic:spPr>
                      </pic:pic>
                    </a:graphicData>
                  </a:graphic>
                </wp:inline>
              </w:drawing>
            </w:r>
          </w:p>
        </w:tc>
      </w:tr>
      <w:tr w:rsidR="0074790C" w:rsidRPr="00166A3B" w14:paraId="3BEBEF4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jc w:val="center"/>
        </w:trPr>
        <w:tc>
          <w:tcPr>
            <w:tcW w:w="3164" w:type="dxa"/>
            <w:hideMark/>
          </w:tcPr>
          <w:p w14:paraId="2B89D7A1"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Cirrhinus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reba</w:t>
            </w:r>
            <w:proofErr w:type="spellEnd"/>
          </w:p>
        </w:tc>
        <w:tc>
          <w:tcPr>
            <w:tcW w:w="3222" w:type="dxa"/>
            <w:hideMark/>
          </w:tcPr>
          <w:p w14:paraId="622203DE"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w:t>
            </w:r>
            <w:r w:rsidR="00FD3539" w:rsidRPr="00166A3B">
              <w:rPr>
                <w:rFonts w:ascii="Times New Roman" w:hAnsi="Times New Roman" w:cs="Times New Roman"/>
                <w:b/>
              </w:rPr>
              <w:t xml:space="preserve"> </w:t>
            </w:r>
            <w:r w:rsidRPr="00166A3B">
              <w:rPr>
                <w:rFonts w:ascii="Times New Roman" w:hAnsi="Times New Roman" w:cs="Times New Roman"/>
                <w:b/>
              </w:rPr>
              <w:t>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Ompak</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bimaculatus</w:t>
            </w:r>
            <w:proofErr w:type="spellEnd"/>
          </w:p>
        </w:tc>
        <w:tc>
          <w:tcPr>
            <w:tcW w:w="2856" w:type="dxa"/>
            <w:gridSpan w:val="2"/>
            <w:hideMark/>
          </w:tcPr>
          <w:p w14:paraId="4DFB4752"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3</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gonius</w:t>
            </w:r>
            <w:proofErr w:type="spellEnd"/>
          </w:p>
        </w:tc>
      </w:tr>
      <w:tr w:rsidR="0074790C" w:rsidRPr="00166A3B" w14:paraId="713C7975"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5"/>
          <w:jc w:val="center"/>
        </w:trPr>
        <w:tc>
          <w:tcPr>
            <w:tcW w:w="3164" w:type="dxa"/>
            <w:hideMark/>
          </w:tcPr>
          <w:p w14:paraId="654846FF"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3D5694B4" wp14:editId="3D938971">
                  <wp:extent cx="1760220" cy="859666"/>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l="9447" t="23645" r="13281" b="36372"/>
                          <a:stretch>
                            <a:fillRect/>
                          </a:stretch>
                        </pic:blipFill>
                        <pic:spPr bwMode="auto">
                          <a:xfrm>
                            <a:off x="0" y="0"/>
                            <a:ext cx="1772697" cy="865760"/>
                          </a:xfrm>
                          <a:prstGeom prst="rect">
                            <a:avLst/>
                          </a:prstGeom>
                          <a:noFill/>
                          <a:ln>
                            <a:noFill/>
                          </a:ln>
                        </pic:spPr>
                      </pic:pic>
                    </a:graphicData>
                  </a:graphic>
                </wp:inline>
              </w:drawing>
            </w:r>
          </w:p>
        </w:tc>
        <w:tc>
          <w:tcPr>
            <w:tcW w:w="3222" w:type="dxa"/>
            <w:hideMark/>
          </w:tcPr>
          <w:p w14:paraId="20D87F4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600C9BE6" wp14:editId="5EC5BD51">
                  <wp:extent cx="1668472" cy="937260"/>
                  <wp:effectExtent l="0" t="0" r="825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8770" cy="943045"/>
                          </a:xfrm>
                          <a:prstGeom prst="rect">
                            <a:avLst/>
                          </a:prstGeom>
                          <a:noFill/>
                          <a:ln>
                            <a:noFill/>
                          </a:ln>
                        </pic:spPr>
                      </pic:pic>
                    </a:graphicData>
                  </a:graphic>
                </wp:inline>
              </w:drawing>
            </w:r>
          </w:p>
        </w:tc>
        <w:tc>
          <w:tcPr>
            <w:tcW w:w="2856" w:type="dxa"/>
            <w:gridSpan w:val="2"/>
            <w:hideMark/>
          </w:tcPr>
          <w:p w14:paraId="2C987E92"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62FCA271" wp14:editId="10F0B6F9">
                  <wp:extent cx="1432342" cy="9296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41" cy="940933"/>
                          </a:xfrm>
                          <a:prstGeom prst="rect">
                            <a:avLst/>
                          </a:prstGeom>
                          <a:noFill/>
                          <a:ln>
                            <a:noFill/>
                          </a:ln>
                        </pic:spPr>
                      </pic:pic>
                    </a:graphicData>
                  </a:graphic>
                </wp:inline>
              </w:drawing>
            </w:r>
          </w:p>
        </w:tc>
      </w:tr>
      <w:tr w:rsidR="0074790C" w:rsidRPr="00166A3B" w14:paraId="6D472DBF"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jc w:val="center"/>
        </w:trPr>
        <w:tc>
          <w:tcPr>
            <w:tcW w:w="3164" w:type="dxa"/>
            <w:hideMark/>
          </w:tcPr>
          <w:p w14:paraId="380C7637"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Salmophasia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bacaila</w:t>
            </w:r>
            <w:proofErr w:type="spellEnd"/>
          </w:p>
        </w:tc>
        <w:tc>
          <w:tcPr>
            <w:tcW w:w="3222" w:type="dxa"/>
            <w:hideMark/>
          </w:tcPr>
          <w:p w14:paraId="511FE76F"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5</w:t>
            </w:r>
            <w:r w:rsidR="0074790C" w:rsidRPr="00166A3B">
              <w:rPr>
                <w:rFonts w:ascii="Times New Roman" w:hAnsi="Times New Roman" w:cs="Times New Roman"/>
                <w:b/>
              </w:rPr>
              <w:t xml:space="preserve">: </w:t>
            </w:r>
            <w:r w:rsidR="0074790C" w:rsidRPr="00166A3B">
              <w:rPr>
                <w:rFonts w:ascii="Times New Roman" w:hAnsi="Times New Roman" w:cs="Times New Roman"/>
                <w:b/>
                <w:i/>
              </w:rPr>
              <w:t>Cyprinus carpio</w:t>
            </w:r>
          </w:p>
        </w:tc>
        <w:tc>
          <w:tcPr>
            <w:tcW w:w="2856" w:type="dxa"/>
            <w:gridSpan w:val="2"/>
            <w:hideMark/>
          </w:tcPr>
          <w:p w14:paraId="4FFE63CA"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Osteobrama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cotio</w:t>
            </w:r>
            <w:proofErr w:type="spellEnd"/>
          </w:p>
        </w:tc>
      </w:tr>
      <w:tr w:rsidR="0074790C" w:rsidRPr="00166A3B" w14:paraId="4E368C19"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9"/>
          <w:jc w:val="center"/>
        </w:trPr>
        <w:tc>
          <w:tcPr>
            <w:tcW w:w="3164" w:type="dxa"/>
            <w:hideMark/>
          </w:tcPr>
          <w:p w14:paraId="5EB2F1C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lastRenderedPageBreak/>
              <w:drawing>
                <wp:inline distT="0" distB="0" distL="0" distR="0" wp14:anchorId="7DA833D6" wp14:editId="38D9A097">
                  <wp:extent cx="1767603" cy="815340"/>
                  <wp:effectExtent l="0" t="0" r="4445"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241" cy="817941"/>
                          </a:xfrm>
                          <a:prstGeom prst="rect">
                            <a:avLst/>
                          </a:prstGeom>
                          <a:noFill/>
                          <a:ln>
                            <a:noFill/>
                          </a:ln>
                        </pic:spPr>
                      </pic:pic>
                    </a:graphicData>
                  </a:graphic>
                </wp:inline>
              </w:drawing>
            </w:r>
          </w:p>
        </w:tc>
        <w:tc>
          <w:tcPr>
            <w:tcW w:w="3222" w:type="dxa"/>
            <w:hideMark/>
          </w:tcPr>
          <w:p w14:paraId="11F1F64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0FF28079" wp14:editId="65375D99">
                  <wp:extent cx="1706570" cy="83820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040" cy="842851"/>
                          </a:xfrm>
                          <a:prstGeom prst="rect">
                            <a:avLst/>
                          </a:prstGeom>
                          <a:noFill/>
                          <a:ln>
                            <a:noFill/>
                          </a:ln>
                        </pic:spPr>
                      </pic:pic>
                    </a:graphicData>
                  </a:graphic>
                </wp:inline>
              </w:drawing>
            </w:r>
          </w:p>
        </w:tc>
        <w:tc>
          <w:tcPr>
            <w:tcW w:w="2856" w:type="dxa"/>
            <w:gridSpan w:val="2"/>
            <w:hideMark/>
          </w:tcPr>
          <w:p w14:paraId="0A82926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180EA6E7" wp14:editId="0525AA1D">
                  <wp:extent cx="1409168" cy="891540"/>
                  <wp:effectExtent l="0" t="0" r="635"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881" cy="898950"/>
                          </a:xfrm>
                          <a:prstGeom prst="rect">
                            <a:avLst/>
                          </a:prstGeom>
                          <a:noFill/>
                          <a:ln>
                            <a:noFill/>
                          </a:ln>
                        </pic:spPr>
                      </pic:pic>
                    </a:graphicData>
                  </a:graphic>
                </wp:inline>
              </w:drawing>
            </w:r>
          </w:p>
        </w:tc>
      </w:tr>
      <w:tr w:rsidR="0074790C" w:rsidRPr="00166A3B" w14:paraId="2542B2C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jc w:val="center"/>
        </w:trPr>
        <w:tc>
          <w:tcPr>
            <w:tcW w:w="3164" w:type="dxa"/>
            <w:hideMark/>
          </w:tcPr>
          <w:p w14:paraId="1DA9746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7</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boggut</w:t>
            </w:r>
            <w:proofErr w:type="spellEnd"/>
          </w:p>
        </w:tc>
        <w:tc>
          <w:tcPr>
            <w:tcW w:w="3222" w:type="dxa"/>
            <w:hideMark/>
          </w:tcPr>
          <w:p w14:paraId="08E33451"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Mystus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tengara</w:t>
            </w:r>
            <w:proofErr w:type="spellEnd"/>
          </w:p>
        </w:tc>
        <w:tc>
          <w:tcPr>
            <w:tcW w:w="2856" w:type="dxa"/>
            <w:gridSpan w:val="2"/>
            <w:hideMark/>
          </w:tcPr>
          <w:p w14:paraId="0F5AB0F0"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9</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Pethia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ticto</w:t>
            </w:r>
            <w:proofErr w:type="spellEnd"/>
          </w:p>
        </w:tc>
      </w:tr>
      <w:tr w:rsidR="0074790C" w:rsidRPr="00166A3B" w14:paraId="487DDE4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jc w:val="center"/>
        </w:trPr>
        <w:tc>
          <w:tcPr>
            <w:tcW w:w="3164" w:type="dxa"/>
          </w:tcPr>
          <w:p w14:paraId="0AD1D3CA" w14:textId="77777777" w:rsidR="0074790C" w:rsidRPr="00166A3B" w:rsidRDefault="0074790C" w:rsidP="0065252D">
            <w:pPr>
              <w:jc w:val="center"/>
              <w:rPr>
                <w:rFonts w:ascii="Times New Roman" w:hAnsi="Times New Roman" w:cs="Times New Roman"/>
                <w:b/>
                <w:noProof/>
              </w:rPr>
            </w:pPr>
            <w:r w:rsidRPr="00166A3B">
              <w:rPr>
                <w:rFonts w:ascii="Times New Roman" w:hAnsi="Times New Roman" w:cs="Times New Roman"/>
                <w:b/>
                <w:noProof/>
                <w:lang w:eastAsia="en-IN"/>
              </w:rPr>
              <w:drawing>
                <wp:inline distT="0" distB="0" distL="0" distR="0" wp14:anchorId="10FBC4DF" wp14:editId="25BC6A8B">
                  <wp:extent cx="1684020" cy="93901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l="13026" t="35556" r="6133" b="28378"/>
                          <a:stretch>
                            <a:fillRect/>
                          </a:stretch>
                        </pic:blipFill>
                        <pic:spPr bwMode="auto">
                          <a:xfrm>
                            <a:off x="0" y="0"/>
                            <a:ext cx="1711100" cy="954116"/>
                          </a:xfrm>
                          <a:prstGeom prst="rect">
                            <a:avLst/>
                          </a:prstGeom>
                          <a:noFill/>
                          <a:ln>
                            <a:noFill/>
                          </a:ln>
                        </pic:spPr>
                      </pic:pic>
                    </a:graphicData>
                  </a:graphic>
                </wp:inline>
              </w:drawing>
            </w:r>
          </w:p>
        </w:tc>
        <w:tc>
          <w:tcPr>
            <w:tcW w:w="3222" w:type="dxa"/>
            <w:hideMark/>
          </w:tcPr>
          <w:p w14:paraId="2EB6AF2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48500D91" wp14:editId="422560EC">
                  <wp:extent cx="952816" cy="1608455"/>
                  <wp:effectExtent l="0" t="4128"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63585" cy="1626633"/>
                          </a:xfrm>
                          <a:prstGeom prst="rect">
                            <a:avLst/>
                          </a:prstGeom>
                          <a:noFill/>
                          <a:ln>
                            <a:noFill/>
                          </a:ln>
                        </pic:spPr>
                      </pic:pic>
                    </a:graphicData>
                  </a:graphic>
                </wp:inline>
              </w:drawing>
            </w:r>
          </w:p>
        </w:tc>
        <w:tc>
          <w:tcPr>
            <w:tcW w:w="2856" w:type="dxa"/>
            <w:gridSpan w:val="2"/>
            <w:hideMark/>
          </w:tcPr>
          <w:p w14:paraId="3169F236"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F041122" wp14:editId="4A11FF32">
                  <wp:extent cx="1562100" cy="9749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974960"/>
                          </a:xfrm>
                          <a:prstGeom prst="rect">
                            <a:avLst/>
                          </a:prstGeom>
                          <a:noFill/>
                          <a:ln>
                            <a:noFill/>
                          </a:ln>
                        </pic:spPr>
                      </pic:pic>
                    </a:graphicData>
                  </a:graphic>
                </wp:inline>
              </w:drawing>
            </w:r>
          </w:p>
        </w:tc>
      </w:tr>
      <w:tr w:rsidR="0074790C" w:rsidRPr="00166A3B" w14:paraId="0F60843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jc w:val="center"/>
        </w:trPr>
        <w:tc>
          <w:tcPr>
            <w:tcW w:w="3164" w:type="dxa"/>
            <w:hideMark/>
          </w:tcPr>
          <w:p w14:paraId="1FC62443"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Ailia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coila</w:t>
            </w:r>
            <w:proofErr w:type="spellEnd"/>
          </w:p>
        </w:tc>
        <w:tc>
          <w:tcPr>
            <w:tcW w:w="3222" w:type="dxa"/>
            <w:hideMark/>
          </w:tcPr>
          <w:p w14:paraId="0F69F496"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11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calbasu</w:t>
            </w:r>
            <w:proofErr w:type="spellEnd"/>
          </w:p>
        </w:tc>
        <w:tc>
          <w:tcPr>
            <w:tcW w:w="2856" w:type="dxa"/>
            <w:gridSpan w:val="2"/>
            <w:hideMark/>
          </w:tcPr>
          <w:p w14:paraId="6ED8D49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Devario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devario</w:t>
            </w:r>
            <w:proofErr w:type="spellEnd"/>
          </w:p>
        </w:tc>
      </w:tr>
      <w:tr w:rsidR="0074790C" w:rsidRPr="00166A3B" w14:paraId="4E1FED8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0"/>
          <w:jc w:val="center"/>
        </w:trPr>
        <w:tc>
          <w:tcPr>
            <w:tcW w:w="3164" w:type="dxa"/>
            <w:hideMark/>
          </w:tcPr>
          <w:p w14:paraId="04BDFAD8"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F7803B2" wp14:editId="2A329809">
                  <wp:extent cx="1699260" cy="10359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950" cy="1043052"/>
                          </a:xfrm>
                          <a:prstGeom prst="rect">
                            <a:avLst/>
                          </a:prstGeom>
                          <a:noFill/>
                          <a:ln>
                            <a:noFill/>
                          </a:ln>
                        </pic:spPr>
                      </pic:pic>
                    </a:graphicData>
                  </a:graphic>
                </wp:inline>
              </w:drawing>
            </w:r>
          </w:p>
        </w:tc>
        <w:tc>
          <w:tcPr>
            <w:tcW w:w="3222" w:type="dxa"/>
            <w:hideMark/>
          </w:tcPr>
          <w:p w14:paraId="074CEC6A"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71FF58F9" wp14:editId="6C054223">
                  <wp:extent cx="1623060" cy="1024160"/>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9850" cy="1028444"/>
                          </a:xfrm>
                          <a:prstGeom prst="rect">
                            <a:avLst/>
                          </a:prstGeom>
                          <a:noFill/>
                          <a:ln>
                            <a:noFill/>
                          </a:ln>
                        </pic:spPr>
                      </pic:pic>
                    </a:graphicData>
                  </a:graphic>
                </wp:inline>
              </w:drawing>
            </w:r>
          </w:p>
        </w:tc>
        <w:tc>
          <w:tcPr>
            <w:tcW w:w="2856" w:type="dxa"/>
            <w:gridSpan w:val="2"/>
            <w:hideMark/>
          </w:tcPr>
          <w:p w14:paraId="2D165DF9"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0C73852" wp14:editId="15C86228">
                  <wp:extent cx="1540510" cy="1023620"/>
                  <wp:effectExtent l="0" t="0" r="254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1557816" cy="1035119"/>
                          </a:xfrm>
                          <a:prstGeom prst="rect">
                            <a:avLst/>
                          </a:prstGeom>
                          <a:noFill/>
                          <a:ln>
                            <a:noFill/>
                          </a:ln>
                        </pic:spPr>
                      </pic:pic>
                    </a:graphicData>
                  </a:graphic>
                </wp:inline>
              </w:drawing>
            </w:r>
          </w:p>
        </w:tc>
      </w:tr>
      <w:tr w:rsidR="0074790C" w:rsidRPr="00166A3B" w14:paraId="746CBC54"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9E8263D"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13</w:t>
            </w:r>
            <w:r w:rsidR="0074790C" w:rsidRPr="00166A3B">
              <w:rPr>
                <w:rFonts w:ascii="Times New Roman" w:hAnsi="Times New Roman" w:cs="Times New Roman"/>
                <w:b/>
              </w:rPr>
              <w:t xml:space="preserve">: </w:t>
            </w:r>
            <w:r w:rsidR="0074790C" w:rsidRPr="00166A3B">
              <w:rPr>
                <w:rFonts w:ascii="Times New Roman" w:hAnsi="Times New Roman" w:cs="Times New Roman"/>
                <w:b/>
                <w:i/>
                <w:iCs/>
              </w:rPr>
              <w:t xml:space="preserve">Rita </w:t>
            </w:r>
            <w:proofErr w:type="spellStart"/>
            <w:r w:rsidR="0074790C" w:rsidRPr="00166A3B">
              <w:rPr>
                <w:rFonts w:ascii="Times New Roman" w:hAnsi="Times New Roman" w:cs="Times New Roman"/>
                <w:b/>
                <w:i/>
                <w:iCs/>
              </w:rPr>
              <w:t>rita</w:t>
            </w:r>
            <w:proofErr w:type="spellEnd"/>
          </w:p>
        </w:tc>
        <w:tc>
          <w:tcPr>
            <w:tcW w:w="3222" w:type="dxa"/>
            <w:hideMark/>
          </w:tcPr>
          <w:p w14:paraId="1A0FD5F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Channa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marulius</w:t>
            </w:r>
            <w:proofErr w:type="spellEnd"/>
          </w:p>
        </w:tc>
        <w:tc>
          <w:tcPr>
            <w:tcW w:w="2856" w:type="dxa"/>
            <w:gridSpan w:val="2"/>
            <w:hideMark/>
          </w:tcPr>
          <w:p w14:paraId="6C903C7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rohita</w:t>
            </w:r>
            <w:proofErr w:type="spellEnd"/>
          </w:p>
        </w:tc>
      </w:tr>
      <w:tr w:rsidR="0074790C" w:rsidRPr="00166A3B" w14:paraId="6FC4D315"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1"/>
          <w:jc w:val="center"/>
        </w:trPr>
        <w:tc>
          <w:tcPr>
            <w:tcW w:w="3164" w:type="dxa"/>
            <w:hideMark/>
          </w:tcPr>
          <w:p w14:paraId="0A81E2B9"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anchor distT="0" distB="0" distL="114300" distR="114300" simplePos="0" relativeHeight="251657216" behindDoc="0" locked="0" layoutInCell="1" allowOverlap="1" wp14:anchorId="436A4D22" wp14:editId="601DD875">
                  <wp:simplePos x="0" y="0"/>
                  <wp:positionH relativeFrom="margin">
                    <wp:posOffset>-4445</wp:posOffset>
                  </wp:positionH>
                  <wp:positionV relativeFrom="margin">
                    <wp:posOffset>1270</wp:posOffset>
                  </wp:positionV>
                  <wp:extent cx="1657985" cy="99060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985" cy="990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222" w:type="dxa"/>
            <w:hideMark/>
          </w:tcPr>
          <w:p w14:paraId="33E37E97"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7405E8CD" wp14:editId="21C0FAAF">
                  <wp:extent cx="1604634" cy="9982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8467" cy="1000605"/>
                          </a:xfrm>
                          <a:prstGeom prst="rect">
                            <a:avLst/>
                          </a:prstGeom>
                          <a:noFill/>
                          <a:ln>
                            <a:noFill/>
                          </a:ln>
                        </pic:spPr>
                      </pic:pic>
                    </a:graphicData>
                  </a:graphic>
                </wp:inline>
              </w:drawing>
            </w:r>
          </w:p>
        </w:tc>
        <w:tc>
          <w:tcPr>
            <w:tcW w:w="2856" w:type="dxa"/>
            <w:gridSpan w:val="2"/>
          </w:tcPr>
          <w:p w14:paraId="397C4737" w14:textId="77777777" w:rsidR="0074790C" w:rsidRPr="00166A3B" w:rsidRDefault="0074790C" w:rsidP="0065252D">
            <w:pPr>
              <w:jc w:val="center"/>
              <w:rPr>
                <w:rFonts w:ascii="Times New Roman" w:hAnsi="Times New Roman" w:cs="Times New Roman"/>
                <w:b/>
                <w:noProof/>
              </w:rPr>
            </w:pPr>
            <w:r w:rsidRPr="00166A3B">
              <w:rPr>
                <w:rFonts w:ascii="Times New Roman" w:hAnsi="Times New Roman" w:cs="Times New Roman"/>
                <w:b/>
                <w:noProof/>
                <w:lang w:eastAsia="en-IN"/>
              </w:rPr>
              <w:drawing>
                <wp:anchor distT="0" distB="0" distL="114300" distR="114300" simplePos="0" relativeHeight="251666432" behindDoc="1" locked="0" layoutInCell="1" allowOverlap="1" wp14:anchorId="035DC8F2" wp14:editId="3FF29653">
                  <wp:simplePos x="0" y="0"/>
                  <wp:positionH relativeFrom="column">
                    <wp:posOffset>-67945</wp:posOffset>
                  </wp:positionH>
                  <wp:positionV relativeFrom="paragraph">
                    <wp:posOffset>1270</wp:posOffset>
                  </wp:positionV>
                  <wp:extent cx="1610360" cy="1020445"/>
                  <wp:effectExtent l="0" t="0" r="8890" b="8255"/>
                  <wp:wrapTight wrapText="bothSides">
                    <wp:wrapPolygon edited="0">
                      <wp:start x="0" y="0"/>
                      <wp:lineTo x="0" y="21371"/>
                      <wp:lineTo x="21464" y="21371"/>
                      <wp:lineTo x="21464"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l="22218" t="35403" r="21849" b="33272"/>
                          <a:stretch>
                            <a:fillRect/>
                          </a:stretch>
                        </pic:blipFill>
                        <pic:spPr bwMode="auto">
                          <a:xfrm>
                            <a:off x="0" y="0"/>
                            <a:ext cx="1610360" cy="1020445"/>
                          </a:xfrm>
                          <a:prstGeom prst="rect">
                            <a:avLst/>
                          </a:prstGeom>
                          <a:noFill/>
                          <a:ln>
                            <a:noFill/>
                          </a:ln>
                        </pic:spPr>
                      </pic:pic>
                    </a:graphicData>
                  </a:graphic>
                  <wp14:sizeRelH relativeFrom="margin">
                    <wp14:pctWidth>0</wp14:pctWidth>
                  </wp14:sizeRelH>
                </wp:anchor>
              </w:drawing>
            </w:r>
          </w:p>
        </w:tc>
      </w:tr>
      <w:tr w:rsidR="0074790C" w:rsidRPr="00166A3B" w14:paraId="1AA62E8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6CE2BF1E"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16</w:t>
            </w:r>
            <w:r w:rsidR="0074790C" w:rsidRPr="00166A3B">
              <w:rPr>
                <w:rFonts w:ascii="Times New Roman" w:hAnsi="Times New Roman" w:cs="Times New Roman"/>
                <w:b/>
              </w:rPr>
              <w:t xml:space="preserve">: </w:t>
            </w:r>
            <w:r w:rsidR="0074790C" w:rsidRPr="00166A3B">
              <w:rPr>
                <w:rFonts w:ascii="Times New Roman" w:hAnsi="Times New Roman" w:cs="Times New Roman"/>
                <w:b/>
                <w:i/>
              </w:rPr>
              <w:t>Puntius chola</w:t>
            </w:r>
          </w:p>
        </w:tc>
        <w:tc>
          <w:tcPr>
            <w:tcW w:w="3222" w:type="dxa"/>
            <w:hideMark/>
          </w:tcPr>
          <w:p w14:paraId="51CAD0B7"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17</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Parambassis</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ranga</w:t>
            </w:r>
            <w:proofErr w:type="spellEnd"/>
          </w:p>
        </w:tc>
        <w:tc>
          <w:tcPr>
            <w:tcW w:w="2856" w:type="dxa"/>
            <w:gridSpan w:val="2"/>
            <w:hideMark/>
          </w:tcPr>
          <w:p w14:paraId="6CB5EF31"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Barilius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barila</w:t>
            </w:r>
            <w:proofErr w:type="spellEnd"/>
          </w:p>
        </w:tc>
      </w:tr>
      <w:tr w:rsidR="0074790C" w:rsidRPr="00166A3B" w14:paraId="7410BC00"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4"/>
          <w:jc w:val="center"/>
        </w:trPr>
        <w:tc>
          <w:tcPr>
            <w:tcW w:w="3164" w:type="dxa"/>
            <w:hideMark/>
          </w:tcPr>
          <w:p w14:paraId="7453B11B"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587DC0A6" wp14:editId="6B54799E">
                  <wp:extent cx="1668780" cy="1073076"/>
                  <wp:effectExtent l="0" t="0" r="762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3264" cy="1075960"/>
                          </a:xfrm>
                          <a:prstGeom prst="rect">
                            <a:avLst/>
                          </a:prstGeom>
                          <a:noFill/>
                          <a:ln>
                            <a:noFill/>
                          </a:ln>
                        </pic:spPr>
                      </pic:pic>
                    </a:graphicData>
                  </a:graphic>
                </wp:inline>
              </w:drawing>
            </w:r>
          </w:p>
        </w:tc>
        <w:tc>
          <w:tcPr>
            <w:tcW w:w="3222" w:type="dxa"/>
            <w:hideMark/>
          </w:tcPr>
          <w:p w14:paraId="49BE3E4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2CA9005" wp14:editId="5003DFC4">
                  <wp:extent cx="1592580" cy="1097526"/>
                  <wp:effectExtent l="0" t="0" r="762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1597866" cy="1101169"/>
                          </a:xfrm>
                          <a:prstGeom prst="rect">
                            <a:avLst/>
                          </a:prstGeom>
                          <a:noFill/>
                          <a:ln>
                            <a:noFill/>
                          </a:ln>
                        </pic:spPr>
                      </pic:pic>
                    </a:graphicData>
                  </a:graphic>
                </wp:inline>
              </w:drawing>
            </w:r>
          </w:p>
        </w:tc>
        <w:tc>
          <w:tcPr>
            <w:tcW w:w="2856" w:type="dxa"/>
            <w:gridSpan w:val="2"/>
            <w:hideMark/>
          </w:tcPr>
          <w:p w14:paraId="2267681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3FAC34C6" wp14:editId="4C717036">
                  <wp:extent cx="1064464" cy="1552383"/>
                  <wp:effectExtent l="3810" t="0" r="635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l="22847" t="14978" r="16013" b="31227"/>
                          <a:stretch>
                            <a:fillRect/>
                          </a:stretch>
                        </pic:blipFill>
                        <pic:spPr bwMode="auto">
                          <a:xfrm rot="-5400000">
                            <a:off x="0" y="0"/>
                            <a:ext cx="1080077" cy="1575152"/>
                          </a:xfrm>
                          <a:prstGeom prst="rect">
                            <a:avLst/>
                          </a:prstGeom>
                          <a:noFill/>
                          <a:ln>
                            <a:noFill/>
                          </a:ln>
                        </pic:spPr>
                      </pic:pic>
                    </a:graphicData>
                  </a:graphic>
                </wp:inline>
              </w:drawing>
            </w:r>
          </w:p>
        </w:tc>
      </w:tr>
      <w:tr w:rsidR="0074790C" w:rsidRPr="00166A3B" w14:paraId="056E221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41094C0D"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19</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Amblypharyngodon</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mola</w:t>
            </w:r>
            <w:proofErr w:type="spellEnd"/>
          </w:p>
        </w:tc>
        <w:tc>
          <w:tcPr>
            <w:tcW w:w="3222" w:type="dxa"/>
            <w:hideMark/>
          </w:tcPr>
          <w:p w14:paraId="1CB778E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Cirrhinus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mrigala</w:t>
            </w:r>
            <w:proofErr w:type="spellEnd"/>
          </w:p>
        </w:tc>
        <w:tc>
          <w:tcPr>
            <w:tcW w:w="2856" w:type="dxa"/>
            <w:gridSpan w:val="2"/>
            <w:hideMark/>
          </w:tcPr>
          <w:p w14:paraId="45A5D1CB"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Channa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puctatus</w:t>
            </w:r>
            <w:proofErr w:type="spellEnd"/>
          </w:p>
        </w:tc>
      </w:tr>
      <w:tr w:rsidR="0074790C" w:rsidRPr="00166A3B" w14:paraId="612FBFD9"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6D1F129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36EAB11E" wp14:editId="64999C25">
                  <wp:extent cx="1721485" cy="1019945"/>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6586" cy="1022967"/>
                          </a:xfrm>
                          <a:prstGeom prst="rect">
                            <a:avLst/>
                          </a:prstGeom>
                          <a:noFill/>
                          <a:ln>
                            <a:noFill/>
                          </a:ln>
                        </pic:spPr>
                      </pic:pic>
                    </a:graphicData>
                  </a:graphic>
                </wp:inline>
              </w:drawing>
            </w:r>
          </w:p>
        </w:tc>
        <w:tc>
          <w:tcPr>
            <w:tcW w:w="3222" w:type="dxa"/>
            <w:hideMark/>
          </w:tcPr>
          <w:p w14:paraId="5C1A02B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740825E2" wp14:editId="77A24543">
                  <wp:extent cx="1653540" cy="113299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5315" cy="1134206"/>
                          </a:xfrm>
                          <a:prstGeom prst="rect">
                            <a:avLst/>
                          </a:prstGeom>
                          <a:noFill/>
                          <a:ln>
                            <a:noFill/>
                          </a:ln>
                        </pic:spPr>
                      </pic:pic>
                    </a:graphicData>
                  </a:graphic>
                </wp:inline>
              </w:drawing>
            </w:r>
          </w:p>
        </w:tc>
        <w:tc>
          <w:tcPr>
            <w:tcW w:w="2856" w:type="dxa"/>
            <w:gridSpan w:val="2"/>
            <w:hideMark/>
          </w:tcPr>
          <w:p w14:paraId="6CE67BFE"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748066A" wp14:editId="112AD9B7">
                  <wp:extent cx="1402508" cy="1036320"/>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093" cy="1041186"/>
                          </a:xfrm>
                          <a:prstGeom prst="rect">
                            <a:avLst/>
                          </a:prstGeom>
                          <a:noFill/>
                          <a:ln>
                            <a:noFill/>
                          </a:ln>
                        </pic:spPr>
                      </pic:pic>
                    </a:graphicData>
                  </a:graphic>
                </wp:inline>
              </w:drawing>
            </w:r>
          </w:p>
        </w:tc>
      </w:tr>
      <w:tr w:rsidR="0074790C" w:rsidRPr="00166A3B" w14:paraId="6BC3ABE2"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7FDFDC5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Mystus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vittatus</w:t>
            </w:r>
            <w:proofErr w:type="spellEnd"/>
          </w:p>
        </w:tc>
        <w:tc>
          <w:tcPr>
            <w:tcW w:w="3222" w:type="dxa"/>
            <w:hideMark/>
          </w:tcPr>
          <w:p w14:paraId="4A15071E"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23</w:t>
            </w:r>
            <w:r w:rsidR="0074790C" w:rsidRPr="00166A3B">
              <w:rPr>
                <w:rFonts w:ascii="Times New Roman" w:hAnsi="Times New Roman" w:cs="Times New Roman"/>
                <w:b/>
              </w:rPr>
              <w:t xml:space="preserve">: </w:t>
            </w:r>
            <w:r w:rsidR="0074790C" w:rsidRPr="00166A3B">
              <w:rPr>
                <w:rFonts w:ascii="Times New Roman" w:hAnsi="Times New Roman" w:cs="Times New Roman"/>
                <w:b/>
                <w:i/>
              </w:rPr>
              <w:t xml:space="preserve">Wallago </w:t>
            </w:r>
            <w:proofErr w:type="spellStart"/>
            <w:r w:rsidR="0074790C" w:rsidRPr="00166A3B">
              <w:rPr>
                <w:rFonts w:ascii="Times New Roman" w:hAnsi="Times New Roman" w:cs="Times New Roman"/>
                <w:b/>
                <w:i/>
              </w:rPr>
              <w:t>attu</w:t>
            </w:r>
            <w:proofErr w:type="spellEnd"/>
          </w:p>
        </w:tc>
        <w:tc>
          <w:tcPr>
            <w:tcW w:w="2856" w:type="dxa"/>
            <w:gridSpan w:val="2"/>
            <w:hideMark/>
          </w:tcPr>
          <w:p w14:paraId="23BEDA26"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24</w:t>
            </w:r>
            <w:r w:rsidR="0074790C" w:rsidRPr="00166A3B">
              <w:rPr>
                <w:rFonts w:ascii="Times New Roman" w:hAnsi="Times New Roman" w:cs="Times New Roman"/>
                <w:b/>
              </w:rPr>
              <w:t xml:space="preserve">: </w:t>
            </w:r>
            <w:r w:rsidR="0074790C" w:rsidRPr="00166A3B">
              <w:rPr>
                <w:rFonts w:ascii="Times New Roman" w:hAnsi="Times New Roman" w:cs="Times New Roman"/>
                <w:b/>
                <w:i/>
                <w:iCs/>
              </w:rPr>
              <w:t xml:space="preserve">Puntius </w:t>
            </w:r>
            <w:proofErr w:type="spellStart"/>
            <w:r w:rsidR="0074790C" w:rsidRPr="00166A3B">
              <w:rPr>
                <w:rFonts w:ascii="Times New Roman" w:hAnsi="Times New Roman" w:cs="Times New Roman"/>
                <w:b/>
                <w:i/>
              </w:rPr>
              <w:t>sophore</w:t>
            </w:r>
            <w:proofErr w:type="spellEnd"/>
          </w:p>
        </w:tc>
      </w:tr>
      <w:tr w:rsidR="0074790C" w:rsidRPr="00166A3B" w14:paraId="26EE8CD8"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4CA5F34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33EF06B7" wp14:editId="73E16E06">
                  <wp:extent cx="1706880" cy="1068023"/>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0379" cy="1070212"/>
                          </a:xfrm>
                          <a:prstGeom prst="rect">
                            <a:avLst/>
                          </a:prstGeom>
                          <a:noFill/>
                          <a:ln>
                            <a:noFill/>
                          </a:ln>
                        </pic:spPr>
                      </pic:pic>
                    </a:graphicData>
                  </a:graphic>
                </wp:inline>
              </w:drawing>
            </w:r>
          </w:p>
        </w:tc>
        <w:tc>
          <w:tcPr>
            <w:tcW w:w="3222" w:type="dxa"/>
            <w:hideMark/>
          </w:tcPr>
          <w:p w14:paraId="15723C6A"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2A46CA53" wp14:editId="78CCAC70">
                  <wp:extent cx="1091288" cy="1690687"/>
                  <wp:effectExtent l="508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l="29112" t="28415" r="36011" b="24178"/>
                          <a:stretch>
                            <a:fillRect/>
                          </a:stretch>
                        </pic:blipFill>
                        <pic:spPr bwMode="auto">
                          <a:xfrm rot="5400000">
                            <a:off x="0" y="0"/>
                            <a:ext cx="1093659" cy="1694360"/>
                          </a:xfrm>
                          <a:prstGeom prst="rect">
                            <a:avLst/>
                          </a:prstGeom>
                          <a:noFill/>
                          <a:ln>
                            <a:noFill/>
                          </a:ln>
                        </pic:spPr>
                      </pic:pic>
                    </a:graphicData>
                  </a:graphic>
                </wp:inline>
              </w:drawing>
            </w:r>
          </w:p>
        </w:tc>
        <w:tc>
          <w:tcPr>
            <w:tcW w:w="2856" w:type="dxa"/>
            <w:gridSpan w:val="2"/>
            <w:hideMark/>
          </w:tcPr>
          <w:p w14:paraId="5A8477A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5F00402B" wp14:editId="27AA98A6">
                  <wp:extent cx="1470660" cy="1008976"/>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0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949" cy="1013291"/>
                          </a:xfrm>
                          <a:prstGeom prst="rect">
                            <a:avLst/>
                          </a:prstGeom>
                          <a:noFill/>
                          <a:ln>
                            <a:noFill/>
                          </a:ln>
                        </pic:spPr>
                      </pic:pic>
                    </a:graphicData>
                  </a:graphic>
                </wp:inline>
              </w:drawing>
            </w:r>
          </w:p>
        </w:tc>
      </w:tr>
      <w:tr w:rsidR="0074790C" w:rsidRPr="00166A3B" w14:paraId="32994344"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289E1223"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lastRenderedPageBreak/>
              <w:t>Plate 25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Sperata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seenghala</w:t>
            </w:r>
            <w:proofErr w:type="spellEnd"/>
          </w:p>
        </w:tc>
        <w:tc>
          <w:tcPr>
            <w:tcW w:w="3222" w:type="dxa"/>
            <w:hideMark/>
          </w:tcPr>
          <w:p w14:paraId="532A901F"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26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Punctius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conchonius</w:t>
            </w:r>
            <w:proofErr w:type="spellEnd"/>
          </w:p>
        </w:tc>
        <w:tc>
          <w:tcPr>
            <w:tcW w:w="2856" w:type="dxa"/>
            <w:gridSpan w:val="2"/>
            <w:hideMark/>
          </w:tcPr>
          <w:p w14:paraId="22E7D313"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27</w:t>
            </w:r>
            <w:r w:rsidR="0074790C" w:rsidRPr="00166A3B">
              <w:rPr>
                <w:rFonts w:ascii="Times New Roman" w:hAnsi="Times New Roman" w:cs="Times New Roman"/>
                <w:b/>
              </w:rPr>
              <w:t xml:space="preserve">: </w:t>
            </w:r>
            <w:r w:rsidR="0074790C" w:rsidRPr="00166A3B">
              <w:rPr>
                <w:rFonts w:ascii="Times New Roman" w:hAnsi="Times New Roman" w:cs="Times New Roman"/>
                <w:b/>
                <w:i/>
                <w:iCs/>
                <w:color w:val="000000" w:themeColor="text1"/>
              </w:rPr>
              <w:t xml:space="preserve">Puntius </w:t>
            </w:r>
            <w:proofErr w:type="spellStart"/>
            <w:r w:rsidR="0074790C" w:rsidRPr="00166A3B">
              <w:rPr>
                <w:rFonts w:ascii="Times New Roman" w:hAnsi="Times New Roman" w:cs="Times New Roman"/>
                <w:b/>
                <w:i/>
                <w:color w:val="000000" w:themeColor="text1"/>
              </w:rPr>
              <w:t>sarana</w:t>
            </w:r>
            <w:proofErr w:type="spellEnd"/>
          </w:p>
        </w:tc>
      </w:tr>
      <w:tr w:rsidR="0074790C" w:rsidRPr="00166A3B" w14:paraId="44E5A21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CB6467E"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56AEE8C7" wp14:editId="0F24F748">
                  <wp:extent cx="1691640" cy="947189"/>
                  <wp:effectExtent l="0" t="0" r="3810"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0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8135" cy="950826"/>
                          </a:xfrm>
                          <a:prstGeom prst="rect">
                            <a:avLst/>
                          </a:prstGeom>
                          <a:noFill/>
                          <a:ln>
                            <a:noFill/>
                          </a:ln>
                        </pic:spPr>
                      </pic:pic>
                    </a:graphicData>
                  </a:graphic>
                </wp:inline>
              </w:drawing>
            </w:r>
          </w:p>
        </w:tc>
        <w:tc>
          <w:tcPr>
            <w:tcW w:w="3222" w:type="dxa"/>
            <w:hideMark/>
          </w:tcPr>
          <w:p w14:paraId="37BB31DB"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182F4898" wp14:editId="6900B4FA">
                  <wp:extent cx="1673930" cy="80772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8028" cy="809697"/>
                          </a:xfrm>
                          <a:prstGeom prst="rect">
                            <a:avLst/>
                          </a:prstGeom>
                          <a:noFill/>
                          <a:ln>
                            <a:noFill/>
                          </a:ln>
                        </pic:spPr>
                      </pic:pic>
                    </a:graphicData>
                  </a:graphic>
                </wp:inline>
              </w:drawing>
            </w:r>
          </w:p>
        </w:tc>
        <w:tc>
          <w:tcPr>
            <w:tcW w:w="2856" w:type="dxa"/>
            <w:gridSpan w:val="2"/>
            <w:hideMark/>
          </w:tcPr>
          <w:p w14:paraId="23746F7C"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eastAsia="en-IN"/>
              </w:rPr>
              <w:drawing>
                <wp:inline distT="0" distB="0" distL="0" distR="0" wp14:anchorId="5B2BB8C7" wp14:editId="375CA1F4">
                  <wp:extent cx="1432560" cy="876211"/>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438579" cy="879892"/>
                          </a:xfrm>
                          <a:prstGeom prst="rect">
                            <a:avLst/>
                          </a:prstGeom>
                          <a:noFill/>
                          <a:ln>
                            <a:noFill/>
                          </a:ln>
                        </pic:spPr>
                      </pic:pic>
                    </a:graphicData>
                  </a:graphic>
                </wp:inline>
              </w:drawing>
            </w:r>
          </w:p>
        </w:tc>
      </w:tr>
      <w:tr w:rsidR="0074790C" w:rsidRPr="00166A3B" w14:paraId="4C653992"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88929F9"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bata</w:t>
            </w:r>
            <w:proofErr w:type="spellEnd"/>
          </w:p>
        </w:tc>
        <w:tc>
          <w:tcPr>
            <w:tcW w:w="3222" w:type="dxa"/>
            <w:hideMark/>
          </w:tcPr>
          <w:p w14:paraId="011BFD78" w14:textId="77777777" w:rsidR="0074790C" w:rsidRPr="00166A3B" w:rsidRDefault="0065252D" w:rsidP="0065252D">
            <w:pPr>
              <w:jc w:val="center"/>
              <w:rPr>
                <w:rFonts w:ascii="Times New Roman" w:hAnsi="Times New Roman" w:cs="Times New Roman"/>
                <w:b/>
                <w:color w:val="000000"/>
              </w:rPr>
            </w:pPr>
            <w:r w:rsidRPr="00166A3B">
              <w:rPr>
                <w:rFonts w:ascii="Times New Roman" w:hAnsi="Times New Roman" w:cs="Times New Roman"/>
                <w:b/>
              </w:rPr>
              <w:t>Plate 29</w:t>
            </w:r>
            <w:r w:rsidR="0074790C" w:rsidRPr="00166A3B">
              <w:rPr>
                <w:rFonts w:ascii="Times New Roman" w:hAnsi="Times New Roman" w:cs="Times New Roman"/>
                <w:b/>
              </w:rPr>
              <w:t>:</w:t>
            </w:r>
            <w:r w:rsidR="0074790C" w:rsidRPr="00166A3B">
              <w:rPr>
                <w:rFonts w:ascii="Times New Roman" w:hAnsi="Times New Roman" w:cs="Times New Roman"/>
                <w:b/>
                <w:color w:val="000000"/>
              </w:rPr>
              <w:t xml:space="preserve"> </w:t>
            </w:r>
            <w:proofErr w:type="spellStart"/>
            <w:r w:rsidR="0074790C" w:rsidRPr="00166A3B">
              <w:rPr>
                <w:rFonts w:ascii="Times New Roman" w:hAnsi="Times New Roman" w:cs="Times New Roman"/>
                <w:b/>
                <w:i/>
                <w:color w:val="000000"/>
              </w:rPr>
              <w:t>Mastacembalus</w:t>
            </w:r>
            <w:proofErr w:type="spellEnd"/>
            <w:r w:rsidR="0074790C" w:rsidRPr="00166A3B">
              <w:rPr>
                <w:rFonts w:ascii="Times New Roman" w:hAnsi="Times New Roman" w:cs="Times New Roman"/>
                <w:b/>
                <w:i/>
                <w:color w:val="000000"/>
              </w:rPr>
              <w:t xml:space="preserve"> </w:t>
            </w:r>
            <w:proofErr w:type="spellStart"/>
            <w:r w:rsidR="0074790C" w:rsidRPr="00166A3B">
              <w:rPr>
                <w:rFonts w:ascii="Times New Roman" w:hAnsi="Times New Roman" w:cs="Times New Roman"/>
                <w:b/>
                <w:i/>
                <w:color w:val="000000"/>
              </w:rPr>
              <w:t>armatus</w:t>
            </w:r>
            <w:proofErr w:type="spellEnd"/>
          </w:p>
        </w:tc>
        <w:tc>
          <w:tcPr>
            <w:tcW w:w="2856" w:type="dxa"/>
            <w:gridSpan w:val="2"/>
            <w:hideMark/>
          </w:tcPr>
          <w:p w14:paraId="29D78710"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30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Eutropiichthys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vacha</w:t>
            </w:r>
            <w:proofErr w:type="spellEnd"/>
          </w:p>
        </w:tc>
      </w:tr>
      <w:tr w:rsidR="0074790C" w:rsidRPr="00166A3B" w14:paraId="2C4E8416"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4" w:type="dxa"/>
            <w:hideMark/>
          </w:tcPr>
          <w:p w14:paraId="625E6353" w14:textId="77777777" w:rsidR="0074790C" w:rsidRPr="00166A3B" w:rsidRDefault="0074790C" w:rsidP="0065252D">
            <w:pPr>
              <w:jc w:val="center"/>
              <w:rPr>
                <w:rFonts w:ascii="Times New Roman" w:hAnsi="Times New Roman" w:cs="Times New Roman"/>
                <w:b/>
              </w:rPr>
            </w:pPr>
          </w:p>
        </w:tc>
        <w:tc>
          <w:tcPr>
            <w:tcW w:w="3222" w:type="dxa"/>
            <w:hideMark/>
          </w:tcPr>
          <w:p w14:paraId="5A156209" w14:textId="77777777" w:rsidR="0074790C" w:rsidRPr="00166A3B" w:rsidRDefault="0074790C" w:rsidP="0065252D">
            <w:pPr>
              <w:jc w:val="center"/>
              <w:rPr>
                <w:rFonts w:ascii="Times New Roman" w:hAnsi="Times New Roman" w:cs="Times New Roman"/>
                <w:b/>
                <w:lang w:eastAsia="en-IN"/>
              </w:rPr>
            </w:pPr>
          </w:p>
        </w:tc>
        <w:tc>
          <w:tcPr>
            <w:tcW w:w="2856" w:type="dxa"/>
            <w:gridSpan w:val="2"/>
            <w:hideMark/>
          </w:tcPr>
          <w:p w14:paraId="015EC8EB" w14:textId="77777777" w:rsidR="0074790C" w:rsidRPr="00166A3B" w:rsidRDefault="0074790C" w:rsidP="0065252D">
            <w:pPr>
              <w:jc w:val="center"/>
              <w:rPr>
                <w:rFonts w:ascii="Times New Roman" w:hAnsi="Times New Roman" w:cs="Times New Roman"/>
                <w:b/>
                <w:lang w:eastAsia="en-IN"/>
              </w:rPr>
            </w:pPr>
          </w:p>
        </w:tc>
      </w:tr>
      <w:tr w:rsidR="0074790C" w:rsidRPr="00166A3B" w14:paraId="0EA0D373"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hideMark/>
          </w:tcPr>
          <w:p w14:paraId="5B2E19FB"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77BDEA8C" wp14:editId="4BDC060D">
                  <wp:extent cx="803787" cy="1681480"/>
                  <wp:effectExtent l="0" t="952"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l="22151" t="2034" r="17635" b="3365"/>
                          <a:stretch>
                            <a:fillRect/>
                          </a:stretch>
                        </pic:blipFill>
                        <pic:spPr bwMode="auto">
                          <a:xfrm rot="-5400000">
                            <a:off x="0" y="0"/>
                            <a:ext cx="806282" cy="1686699"/>
                          </a:xfrm>
                          <a:prstGeom prst="rect">
                            <a:avLst/>
                          </a:prstGeom>
                          <a:noFill/>
                          <a:ln>
                            <a:noFill/>
                          </a:ln>
                        </pic:spPr>
                      </pic:pic>
                    </a:graphicData>
                  </a:graphic>
                </wp:inline>
              </w:drawing>
            </w:r>
          </w:p>
        </w:tc>
        <w:tc>
          <w:tcPr>
            <w:tcW w:w="3222" w:type="dxa"/>
            <w:hideMark/>
          </w:tcPr>
          <w:p w14:paraId="12A79D4C"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52E1110A" wp14:editId="1F579130">
                  <wp:extent cx="769302" cy="1549510"/>
                  <wp:effectExtent l="0" t="9207" r="2857" b="2858"/>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l="23566" t="19907" r="22421" b="19835"/>
                          <a:stretch>
                            <a:fillRect/>
                          </a:stretch>
                        </pic:blipFill>
                        <pic:spPr bwMode="auto">
                          <a:xfrm rot="-5400000">
                            <a:off x="0" y="0"/>
                            <a:ext cx="772073" cy="1555092"/>
                          </a:xfrm>
                          <a:prstGeom prst="rect">
                            <a:avLst/>
                          </a:prstGeom>
                          <a:noFill/>
                          <a:ln>
                            <a:noFill/>
                          </a:ln>
                        </pic:spPr>
                      </pic:pic>
                    </a:graphicData>
                  </a:graphic>
                </wp:inline>
              </w:drawing>
            </w:r>
          </w:p>
        </w:tc>
        <w:tc>
          <w:tcPr>
            <w:tcW w:w="2856" w:type="dxa"/>
            <w:gridSpan w:val="2"/>
            <w:hideMark/>
          </w:tcPr>
          <w:p w14:paraId="434A2601"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7D69AF22" wp14:editId="5A709D3E">
                  <wp:extent cx="1440180" cy="793579"/>
                  <wp:effectExtent l="0" t="0" r="762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l="23491" t="22639" r="20316" b="44156"/>
                          <a:stretch>
                            <a:fillRect/>
                          </a:stretch>
                        </pic:blipFill>
                        <pic:spPr bwMode="auto">
                          <a:xfrm>
                            <a:off x="0" y="0"/>
                            <a:ext cx="1444322" cy="795861"/>
                          </a:xfrm>
                          <a:prstGeom prst="rect">
                            <a:avLst/>
                          </a:prstGeom>
                          <a:noFill/>
                          <a:ln>
                            <a:noFill/>
                          </a:ln>
                        </pic:spPr>
                      </pic:pic>
                    </a:graphicData>
                  </a:graphic>
                </wp:inline>
              </w:drawing>
            </w:r>
          </w:p>
        </w:tc>
      </w:tr>
      <w:tr w:rsidR="00AF0BE0" w:rsidRPr="00166A3B" w14:paraId="550E76F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tcPr>
          <w:p w14:paraId="4ADCA982" w14:textId="77777777" w:rsidR="00AF0BE0" w:rsidRPr="00166A3B" w:rsidRDefault="00AF0BE0" w:rsidP="0065252D">
            <w:pPr>
              <w:jc w:val="center"/>
              <w:rPr>
                <w:rFonts w:ascii="Times New Roman" w:hAnsi="Times New Roman" w:cs="Times New Roman"/>
                <w:b/>
                <w:noProof/>
                <w:lang w:eastAsia="en-IN"/>
              </w:rPr>
            </w:pPr>
          </w:p>
        </w:tc>
        <w:tc>
          <w:tcPr>
            <w:tcW w:w="3222" w:type="dxa"/>
          </w:tcPr>
          <w:p w14:paraId="0E5FCC0D" w14:textId="77777777" w:rsidR="00AF0BE0" w:rsidRPr="00166A3B" w:rsidRDefault="00AF0BE0" w:rsidP="0065252D">
            <w:pPr>
              <w:jc w:val="center"/>
              <w:rPr>
                <w:rFonts w:ascii="Times New Roman" w:hAnsi="Times New Roman" w:cs="Times New Roman"/>
                <w:b/>
                <w:noProof/>
                <w:lang w:eastAsia="en-IN"/>
              </w:rPr>
            </w:pPr>
          </w:p>
        </w:tc>
        <w:tc>
          <w:tcPr>
            <w:tcW w:w="2856" w:type="dxa"/>
            <w:gridSpan w:val="2"/>
          </w:tcPr>
          <w:p w14:paraId="0C23D0D0" w14:textId="77777777" w:rsidR="00AF0BE0" w:rsidRPr="00166A3B" w:rsidRDefault="00AF0BE0" w:rsidP="0065252D">
            <w:pPr>
              <w:jc w:val="center"/>
              <w:rPr>
                <w:rFonts w:ascii="Times New Roman" w:hAnsi="Times New Roman" w:cs="Times New Roman"/>
                <w:b/>
                <w:noProof/>
                <w:lang w:eastAsia="en-IN"/>
              </w:rPr>
            </w:pPr>
          </w:p>
        </w:tc>
      </w:tr>
      <w:tr w:rsidR="0074790C" w:rsidRPr="00166A3B" w14:paraId="74A3291F"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4" w:type="dxa"/>
            <w:hideMark/>
          </w:tcPr>
          <w:p w14:paraId="26F75699"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31</w:t>
            </w:r>
            <w:r w:rsidR="0074790C" w:rsidRPr="00166A3B">
              <w:rPr>
                <w:rFonts w:ascii="Times New Roman" w:hAnsi="Times New Roman" w:cs="Times New Roman"/>
                <w:b/>
              </w:rPr>
              <w:t xml:space="preserve">: </w:t>
            </w:r>
            <w:proofErr w:type="spellStart"/>
            <w:r w:rsidR="0074790C" w:rsidRPr="00166A3B">
              <w:rPr>
                <w:rFonts w:ascii="Times New Roman" w:eastAsia="Times New Roman" w:hAnsi="Times New Roman" w:cs="Times New Roman"/>
                <w:b/>
                <w:i/>
                <w:color w:val="000000" w:themeColor="text1"/>
                <w:lang w:eastAsia="en-IN"/>
              </w:rPr>
              <w:t>Chagunius</w:t>
            </w:r>
            <w:proofErr w:type="spellEnd"/>
            <w:r w:rsidR="0074790C" w:rsidRPr="00166A3B">
              <w:rPr>
                <w:rFonts w:ascii="Times New Roman" w:eastAsia="Times New Roman" w:hAnsi="Times New Roman" w:cs="Times New Roman"/>
                <w:b/>
                <w:i/>
                <w:color w:val="000000" w:themeColor="text1"/>
                <w:lang w:eastAsia="en-IN"/>
              </w:rPr>
              <w:t xml:space="preserve"> </w:t>
            </w:r>
            <w:proofErr w:type="spellStart"/>
            <w:r w:rsidR="0074790C" w:rsidRPr="00166A3B">
              <w:rPr>
                <w:rFonts w:ascii="Times New Roman" w:eastAsia="Times New Roman" w:hAnsi="Times New Roman" w:cs="Times New Roman"/>
                <w:b/>
                <w:i/>
                <w:color w:val="000000" w:themeColor="text1"/>
                <w:lang w:eastAsia="en-IN"/>
              </w:rPr>
              <w:t>chagunio</w:t>
            </w:r>
            <w:proofErr w:type="spellEnd"/>
          </w:p>
        </w:tc>
        <w:tc>
          <w:tcPr>
            <w:tcW w:w="3222" w:type="dxa"/>
            <w:hideMark/>
          </w:tcPr>
          <w:p w14:paraId="79C1F622"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32</w:t>
            </w:r>
            <w:r w:rsidR="0074790C" w:rsidRPr="00166A3B">
              <w:rPr>
                <w:rFonts w:ascii="Times New Roman" w:hAnsi="Times New Roman" w:cs="Times New Roman"/>
                <w:b/>
              </w:rPr>
              <w:t xml:space="preserve">: </w:t>
            </w:r>
            <w:r w:rsidR="0074790C" w:rsidRPr="00166A3B">
              <w:rPr>
                <w:rFonts w:ascii="Times New Roman" w:hAnsi="Times New Roman" w:cs="Times New Roman"/>
                <w:b/>
                <w:i/>
              </w:rPr>
              <w:t>Chanda nama</w:t>
            </w:r>
          </w:p>
        </w:tc>
        <w:tc>
          <w:tcPr>
            <w:tcW w:w="2856" w:type="dxa"/>
            <w:gridSpan w:val="2"/>
            <w:hideMark/>
          </w:tcPr>
          <w:p w14:paraId="210C6C4A" w14:textId="77777777" w:rsidR="0074790C" w:rsidRPr="00166A3B" w:rsidRDefault="0065252D" w:rsidP="0065252D">
            <w:pPr>
              <w:jc w:val="center"/>
              <w:rPr>
                <w:rFonts w:ascii="Times New Roman" w:hAnsi="Times New Roman" w:cs="Times New Roman"/>
                <w:b/>
                <w:bCs/>
                <w:i/>
              </w:rPr>
            </w:pPr>
            <w:r w:rsidRPr="00166A3B">
              <w:rPr>
                <w:rFonts w:ascii="Times New Roman" w:hAnsi="Times New Roman" w:cs="Times New Roman"/>
                <w:b/>
              </w:rPr>
              <w:t>Plate 33</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Crossochelius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latiuslatius</w:t>
            </w:r>
            <w:proofErr w:type="spellEnd"/>
          </w:p>
        </w:tc>
      </w:tr>
      <w:tr w:rsidR="0074790C" w:rsidRPr="00166A3B" w14:paraId="6A8EB2CD"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hideMark/>
          </w:tcPr>
          <w:p w14:paraId="326D8D16"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2D4D30F6" wp14:editId="055C1441">
                  <wp:extent cx="1668715" cy="746760"/>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t="13786" r="1462" b="27499"/>
                          <a:stretch>
                            <a:fillRect/>
                          </a:stretch>
                        </pic:blipFill>
                        <pic:spPr bwMode="auto">
                          <a:xfrm>
                            <a:off x="0" y="0"/>
                            <a:ext cx="1698558" cy="760115"/>
                          </a:xfrm>
                          <a:prstGeom prst="rect">
                            <a:avLst/>
                          </a:prstGeom>
                          <a:noFill/>
                          <a:ln>
                            <a:noFill/>
                          </a:ln>
                        </pic:spPr>
                      </pic:pic>
                    </a:graphicData>
                  </a:graphic>
                </wp:inline>
              </w:drawing>
            </w:r>
          </w:p>
        </w:tc>
        <w:tc>
          <w:tcPr>
            <w:tcW w:w="3222" w:type="dxa"/>
            <w:hideMark/>
          </w:tcPr>
          <w:p w14:paraId="2FCA6487"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3881AEA5" wp14:editId="6215D026">
                  <wp:extent cx="1485900" cy="815001"/>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l="5107" t="12253" r="1691" b="36176"/>
                          <a:stretch>
                            <a:fillRect/>
                          </a:stretch>
                        </pic:blipFill>
                        <pic:spPr bwMode="auto">
                          <a:xfrm>
                            <a:off x="0" y="0"/>
                            <a:ext cx="1495807" cy="820435"/>
                          </a:xfrm>
                          <a:prstGeom prst="rect">
                            <a:avLst/>
                          </a:prstGeom>
                          <a:noFill/>
                          <a:ln>
                            <a:noFill/>
                          </a:ln>
                        </pic:spPr>
                      </pic:pic>
                    </a:graphicData>
                  </a:graphic>
                </wp:inline>
              </w:drawing>
            </w:r>
          </w:p>
        </w:tc>
        <w:tc>
          <w:tcPr>
            <w:tcW w:w="2856" w:type="dxa"/>
            <w:gridSpan w:val="2"/>
            <w:hideMark/>
          </w:tcPr>
          <w:p w14:paraId="027F593A"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eastAsia="en-IN"/>
              </w:rPr>
              <w:drawing>
                <wp:inline distT="0" distB="0" distL="0" distR="0" wp14:anchorId="79DF2455" wp14:editId="0081CB9E">
                  <wp:extent cx="1676400" cy="895256"/>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t="27505" r="5763" b="25865"/>
                          <a:stretch>
                            <a:fillRect/>
                          </a:stretch>
                        </pic:blipFill>
                        <pic:spPr bwMode="auto">
                          <a:xfrm>
                            <a:off x="0" y="0"/>
                            <a:ext cx="1710754" cy="913602"/>
                          </a:xfrm>
                          <a:prstGeom prst="rect">
                            <a:avLst/>
                          </a:prstGeom>
                          <a:noFill/>
                          <a:ln>
                            <a:noFill/>
                          </a:ln>
                        </pic:spPr>
                      </pic:pic>
                    </a:graphicData>
                  </a:graphic>
                </wp:inline>
              </w:drawing>
            </w:r>
          </w:p>
        </w:tc>
      </w:tr>
      <w:tr w:rsidR="0074790C" w:rsidRPr="00166A3B" w14:paraId="0CEC22F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jc w:val="center"/>
        </w:trPr>
        <w:tc>
          <w:tcPr>
            <w:tcW w:w="3164" w:type="dxa"/>
            <w:hideMark/>
          </w:tcPr>
          <w:p w14:paraId="7F6E4D2B"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Catla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catla</w:t>
            </w:r>
            <w:proofErr w:type="spellEnd"/>
          </w:p>
        </w:tc>
        <w:tc>
          <w:tcPr>
            <w:tcW w:w="3222" w:type="dxa"/>
            <w:hideMark/>
          </w:tcPr>
          <w:p w14:paraId="459374A4"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pangusia</w:t>
            </w:r>
            <w:proofErr w:type="spellEnd"/>
          </w:p>
        </w:tc>
        <w:tc>
          <w:tcPr>
            <w:tcW w:w="2856" w:type="dxa"/>
            <w:gridSpan w:val="2"/>
            <w:hideMark/>
          </w:tcPr>
          <w:p w14:paraId="44EE8188"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Bagarrius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bagarius</w:t>
            </w:r>
            <w:proofErr w:type="spellEnd"/>
          </w:p>
        </w:tc>
      </w:tr>
    </w:tbl>
    <w:p w14:paraId="5A060810" w14:textId="140089A9" w:rsidR="00AF2F13" w:rsidRPr="00166A3B" w:rsidRDefault="0065252D" w:rsidP="000F4E9A">
      <w:pPr>
        <w:spacing w:line="360" w:lineRule="auto"/>
        <w:jc w:val="both"/>
        <w:rPr>
          <w:rFonts w:ascii="Times New Roman" w:hAnsi="Times New Roman" w:cs="Times New Roman"/>
          <w:b/>
          <w:bCs/>
          <w:szCs w:val="22"/>
        </w:rPr>
      </w:pPr>
      <w:r w:rsidRPr="00166A3B">
        <w:rPr>
          <w:rFonts w:ascii="Times New Roman" w:hAnsi="Times New Roman" w:cs="Times New Roman"/>
          <w:szCs w:val="22"/>
        </w:rPr>
        <w:t xml:space="preserve">                                  </w:t>
      </w:r>
      <w:r w:rsidR="000C19F2">
        <w:rPr>
          <w:rFonts w:ascii="Times New Roman" w:hAnsi="Times New Roman" w:cs="Times New Roman"/>
          <w:b/>
          <w:bCs/>
          <w:szCs w:val="22"/>
        </w:rPr>
        <w:t>Plate (1-36)</w:t>
      </w:r>
      <w:r w:rsidR="00AF0BE0" w:rsidRPr="00166A3B">
        <w:rPr>
          <w:rFonts w:ascii="Times New Roman" w:hAnsi="Times New Roman" w:cs="Times New Roman"/>
          <w:b/>
          <w:bCs/>
          <w:szCs w:val="22"/>
        </w:rPr>
        <w:t>:</w:t>
      </w:r>
      <w:r w:rsidRPr="00166A3B">
        <w:rPr>
          <w:rFonts w:ascii="Times New Roman" w:hAnsi="Times New Roman" w:cs="Times New Roman"/>
          <w:b/>
          <w:bCs/>
          <w:szCs w:val="22"/>
        </w:rPr>
        <w:t xml:space="preserve"> Glimpse</w:t>
      </w:r>
      <w:r w:rsidR="002858D9" w:rsidRPr="00166A3B">
        <w:rPr>
          <w:rFonts w:ascii="Times New Roman" w:hAnsi="Times New Roman" w:cs="Times New Roman"/>
          <w:b/>
          <w:bCs/>
          <w:szCs w:val="22"/>
        </w:rPr>
        <w:t>s of Fish diversity at</w:t>
      </w:r>
      <w:r w:rsidRPr="00166A3B">
        <w:rPr>
          <w:rFonts w:ascii="Times New Roman" w:hAnsi="Times New Roman" w:cs="Times New Roman"/>
          <w:b/>
          <w:bCs/>
          <w:szCs w:val="22"/>
        </w:rPr>
        <w:t xml:space="preserve"> Hathnikund barrage</w:t>
      </w:r>
    </w:p>
    <w:tbl>
      <w:tblPr>
        <w:tblStyle w:val="TableGrid"/>
        <w:tblW w:w="5000" w:type="pct"/>
        <w:tblLook w:val="04A0" w:firstRow="1" w:lastRow="0" w:firstColumn="1" w:lastColumn="0" w:noHBand="0" w:noVBand="1"/>
      </w:tblPr>
      <w:tblGrid>
        <w:gridCol w:w="726"/>
        <w:gridCol w:w="4033"/>
        <w:gridCol w:w="3063"/>
        <w:gridCol w:w="1420"/>
      </w:tblGrid>
      <w:tr w:rsidR="00166A3B" w:rsidRPr="005E2535" w14:paraId="5148B9D3" w14:textId="77777777" w:rsidTr="005E2535">
        <w:tc>
          <w:tcPr>
            <w:tcW w:w="5000" w:type="pct"/>
            <w:gridSpan w:val="4"/>
          </w:tcPr>
          <w:p w14:paraId="34703FB4" w14:textId="6A8E7F86" w:rsidR="00166A3B" w:rsidRPr="005E2535" w:rsidRDefault="00166A3B" w:rsidP="00166A3B">
            <w:pPr>
              <w:spacing w:line="360" w:lineRule="auto"/>
              <w:jc w:val="both"/>
              <w:rPr>
                <w:rFonts w:ascii="Times New Roman" w:hAnsi="Times New Roman" w:cs="Times New Roman"/>
                <w:b/>
                <w:bCs/>
                <w:sz w:val="20"/>
                <w:szCs w:val="20"/>
              </w:rPr>
            </w:pPr>
            <w:r w:rsidRPr="005E2535">
              <w:rPr>
                <w:rFonts w:ascii="Times New Roman" w:hAnsi="Times New Roman" w:cs="Times New Roman"/>
                <w:b/>
                <w:bCs/>
                <w:sz w:val="20"/>
                <w:szCs w:val="20"/>
              </w:rPr>
              <w:t xml:space="preserve">Table </w:t>
            </w:r>
            <w:r w:rsidR="0014106D">
              <w:rPr>
                <w:rFonts w:ascii="Times New Roman" w:hAnsi="Times New Roman" w:cs="Times New Roman"/>
                <w:b/>
                <w:bCs/>
                <w:sz w:val="20"/>
                <w:szCs w:val="20"/>
              </w:rPr>
              <w:t>2</w:t>
            </w:r>
            <w:r w:rsidRPr="005E2535">
              <w:rPr>
                <w:rFonts w:ascii="Times New Roman" w:hAnsi="Times New Roman" w:cs="Times New Roman"/>
                <w:b/>
                <w:bCs/>
                <w:sz w:val="20"/>
                <w:szCs w:val="20"/>
              </w:rPr>
              <w:t>.  Fish diversity of Hathnikund barrage with their IUCN status</w:t>
            </w:r>
          </w:p>
        </w:tc>
      </w:tr>
      <w:tr w:rsidR="00166A3B" w:rsidRPr="005E2535" w14:paraId="77D41B9F" w14:textId="77777777" w:rsidTr="005E2535">
        <w:tc>
          <w:tcPr>
            <w:tcW w:w="393" w:type="pct"/>
          </w:tcPr>
          <w:p w14:paraId="6E0DC0E5"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S No.</w:t>
            </w:r>
          </w:p>
        </w:tc>
        <w:tc>
          <w:tcPr>
            <w:tcW w:w="2182" w:type="pct"/>
          </w:tcPr>
          <w:p w14:paraId="20AE0AF4"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Order: Family: Fish species</w:t>
            </w:r>
          </w:p>
          <w:p w14:paraId="4FE6EC8F"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p>
        </w:tc>
        <w:tc>
          <w:tcPr>
            <w:tcW w:w="1657" w:type="pct"/>
          </w:tcPr>
          <w:p w14:paraId="690E1372"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Common Name</w:t>
            </w:r>
          </w:p>
        </w:tc>
        <w:tc>
          <w:tcPr>
            <w:tcW w:w="767" w:type="pct"/>
          </w:tcPr>
          <w:p w14:paraId="5C0CF306" w14:textId="77777777" w:rsidR="00166A3B" w:rsidRPr="005E2535" w:rsidRDefault="00166A3B" w:rsidP="00166A3B">
            <w:pPr>
              <w:spacing w:line="360" w:lineRule="auto"/>
              <w:jc w:val="center"/>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IUCN Status</w:t>
            </w:r>
          </w:p>
        </w:tc>
      </w:tr>
      <w:tr w:rsidR="005E2535" w:rsidRPr="005E2535" w14:paraId="62E94E54" w14:textId="77777777" w:rsidTr="005E2535">
        <w:tc>
          <w:tcPr>
            <w:tcW w:w="393" w:type="pct"/>
          </w:tcPr>
          <w:p w14:paraId="1F3498ED" w14:textId="77777777" w:rsidR="005E2535" w:rsidRPr="005E2535" w:rsidRDefault="005E2535" w:rsidP="00166A3B">
            <w:pPr>
              <w:spacing w:line="360" w:lineRule="auto"/>
              <w:jc w:val="both"/>
              <w:outlineLvl w:val="0"/>
              <w:rPr>
                <w:rFonts w:ascii="Times New Roman" w:hAnsi="Times New Roman" w:cs="Times New Roman"/>
                <w:color w:val="000000" w:themeColor="text1"/>
                <w:sz w:val="20"/>
                <w:szCs w:val="20"/>
              </w:rPr>
            </w:pPr>
          </w:p>
        </w:tc>
        <w:tc>
          <w:tcPr>
            <w:tcW w:w="4607" w:type="pct"/>
            <w:gridSpan w:val="3"/>
          </w:tcPr>
          <w:p w14:paraId="3FDB80CF" w14:textId="77777777" w:rsidR="005E2535" w:rsidRPr="005E2535" w:rsidRDefault="005E2535" w:rsidP="00166A3B">
            <w:pPr>
              <w:spacing w:line="360" w:lineRule="auto"/>
              <w:jc w:val="both"/>
              <w:rPr>
                <w:rFonts w:ascii="Times New Roman" w:hAnsi="Times New Roman" w:cs="Times New Roman"/>
                <w:b/>
                <w:bCs/>
                <w:sz w:val="20"/>
                <w:szCs w:val="20"/>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Cypriniformes</w:t>
            </w:r>
            <w:proofErr w:type="spellEnd"/>
            <w:r w:rsidRPr="005E2535">
              <w:rPr>
                <w:rFonts w:ascii="Times New Roman" w:hAnsi="Times New Roman" w:cs="Times New Roman"/>
                <w:b/>
                <w:color w:val="000000" w:themeColor="text1"/>
                <w:sz w:val="20"/>
                <w:szCs w:val="20"/>
              </w:rPr>
              <w:t xml:space="preserve">   Family: </w:t>
            </w:r>
            <w:proofErr w:type="spellStart"/>
            <w:r w:rsidRPr="005E2535">
              <w:rPr>
                <w:rFonts w:ascii="Times New Roman" w:eastAsia="Times New Roman" w:hAnsi="Times New Roman" w:cs="Times New Roman"/>
                <w:b/>
                <w:color w:val="000000" w:themeColor="text1"/>
                <w:sz w:val="20"/>
                <w:szCs w:val="20"/>
                <w:lang w:eastAsia="en-IN"/>
              </w:rPr>
              <w:t>Cyprinidae</w:t>
            </w:r>
            <w:proofErr w:type="spellEnd"/>
          </w:p>
        </w:tc>
      </w:tr>
      <w:tr w:rsidR="00166A3B" w:rsidRPr="005E2535" w14:paraId="62EC0120" w14:textId="77777777" w:rsidTr="005E2535">
        <w:tc>
          <w:tcPr>
            <w:tcW w:w="393" w:type="pct"/>
          </w:tcPr>
          <w:p w14:paraId="2B6ED125" w14:textId="77777777" w:rsidR="00166A3B" w:rsidRPr="005E2535" w:rsidRDefault="00166A3B" w:rsidP="00166A3B">
            <w:pPr>
              <w:pStyle w:val="ListParagraph"/>
              <w:numPr>
                <w:ilvl w:val="0"/>
                <w:numId w:val="1"/>
              </w:numPr>
              <w:spacing w:after="0" w:line="360" w:lineRule="auto"/>
              <w:jc w:val="both"/>
              <w:outlineLvl w:val="0"/>
              <w:rPr>
                <w:rFonts w:ascii="Times New Roman" w:hAnsi="Times New Roman" w:cs="Times New Roman"/>
                <w:color w:val="000000" w:themeColor="text1"/>
                <w:sz w:val="20"/>
                <w:szCs w:val="20"/>
              </w:rPr>
            </w:pPr>
          </w:p>
        </w:tc>
        <w:tc>
          <w:tcPr>
            <w:tcW w:w="2182" w:type="pct"/>
          </w:tcPr>
          <w:p w14:paraId="555A501B"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eastAsia="Times New Roman" w:hAnsi="Times New Roman" w:cs="Times New Roman"/>
                <w:i/>
                <w:color w:val="000000" w:themeColor="text1"/>
                <w:sz w:val="20"/>
                <w:szCs w:val="20"/>
                <w:lang w:eastAsia="en-IN"/>
              </w:rPr>
              <w:t xml:space="preserve">Tor </w:t>
            </w:r>
            <w:proofErr w:type="spellStart"/>
            <w:r w:rsidRPr="005E2535">
              <w:rPr>
                <w:rFonts w:ascii="Times New Roman" w:eastAsia="Times New Roman" w:hAnsi="Times New Roman" w:cs="Times New Roman"/>
                <w:i/>
                <w:color w:val="000000" w:themeColor="text1"/>
                <w:sz w:val="20"/>
                <w:szCs w:val="20"/>
                <w:lang w:eastAsia="en-IN"/>
              </w:rPr>
              <w:t>putitora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04C0099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hAnsi="Times New Roman" w:cs="Times New Roman"/>
                <w:color w:val="000000" w:themeColor="text1"/>
                <w:sz w:val="20"/>
                <w:szCs w:val="20"/>
              </w:rPr>
              <w:t>Mahaseer</w:t>
            </w:r>
            <w:proofErr w:type="spellEnd"/>
          </w:p>
        </w:tc>
        <w:tc>
          <w:tcPr>
            <w:tcW w:w="767" w:type="pct"/>
          </w:tcPr>
          <w:p w14:paraId="563C509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bCs/>
                <w:color w:val="000000" w:themeColor="text1"/>
                <w:sz w:val="20"/>
                <w:szCs w:val="20"/>
                <w:lang w:eastAsia="en-IN"/>
              </w:rPr>
              <w:t>EN</w:t>
            </w:r>
          </w:p>
        </w:tc>
      </w:tr>
      <w:tr w:rsidR="00166A3B" w:rsidRPr="005E2535" w14:paraId="61C73B91" w14:textId="77777777" w:rsidTr="005E2535">
        <w:tc>
          <w:tcPr>
            <w:tcW w:w="393" w:type="pct"/>
          </w:tcPr>
          <w:p w14:paraId="12F40DC8" w14:textId="77777777" w:rsidR="00166A3B" w:rsidRPr="005E2535" w:rsidRDefault="00166A3B" w:rsidP="00166A3B">
            <w:pPr>
              <w:pStyle w:val="ListParagraph"/>
              <w:numPr>
                <w:ilvl w:val="0"/>
                <w:numId w:val="1"/>
              </w:numPr>
              <w:spacing w:after="0" w:line="360" w:lineRule="auto"/>
              <w:jc w:val="both"/>
              <w:outlineLvl w:val="0"/>
              <w:rPr>
                <w:rFonts w:ascii="Times New Roman" w:hAnsi="Times New Roman" w:cs="Times New Roman"/>
                <w:color w:val="000000" w:themeColor="text1"/>
                <w:sz w:val="20"/>
                <w:szCs w:val="20"/>
              </w:rPr>
            </w:pPr>
          </w:p>
        </w:tc>
        <w:tc>
          <w:tcPr>
            <w:tcW w:w="2182" w:type="pct"/>
          </w:tcPr>
          <w:p w14:paraId="37C16D60"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Salmophasia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bacaila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(Hamilton, 1822)</w:t>
            </w:r>
          </w:p>
        </w:tc>
        <w:tc>
          <w:tcPr>
            <w:tcW w:w="1657" w:type="pct"/>
          </w:tcPr>
          <w:p w14:paraId="128DCCC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Large </w:t>
            </w:r>
            <w:proofErr w:type="spellStart"/>
            <w:r w:rsidRPr="005E2535">
              <w:rPr>
                <w:rFonts w:ascii="Times New Roman" w:eastAsia="Times New Roman" w:hAnsi="Times New Roman" w:cs="Times New Roman"/>
                <w:color w:val="000000" w:themeColor="text1"/>
                <w:sz w:val="20"/>
                <w:szCs w:val="20"/>
                <w:lang w:eastAsia="en-IN"/>
              </w:rPr>
              <w:t>Razorbelly</w:t>
            </w:r>
            <w:proofErr w:type="spellEnd"/>
            <w:r w:rsidRPr="005E2535">
              <w:rPr>
                <w:rFonts w:ascii="Times New Roman" w:eastAsia="Times New Roman" w:hAnsi="Times New Roman" w:cs="Times New Roman"/>
                <w:color w:val="000000" w:themeColor="text1"/>
                <w:sz w:val="20"/>
                <w:szCs w:val="20"/>
                <w:lang w:eastAsia="en-IN"/>
              </w:rPr>
              <w:t xml:space="preserve"> Minnow/ </w:t>
            </w:r>
            <w:proofErr w:type="spellStart"/>
            <w:r w:rsidRPr="005E2535">
              <w:rPr>
                <w:rFonts w:ascii="Times New Roman" w:eastAsia="Times New Roman" w:hAnsi="Times New Roman" w:cs="Times New Roman"/>
                <w:color w:val="000000" w:themeColor="text1"/>
                <w:sz w:val="20"/>
                <w:szCs w:val="20"/>
                <w:lang w:eastAsia="en-IN"/>
              </w:rPr>
              <w:t>chail</w:t>
            </w:r>
            <w:proofErr w:type="spellEnd"/>
          </w:p>
        </w:tc>
        <w:tc>
          <w:tcPr>
            <w:tcW w:w="767" w:type="pct"/>
          </w:tcPr>
          <w:p w14:paraId="64F68E8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ABFAC70" w14:textId="77777777" w:rsidTr="005E2535">
        <w:tc>
          <w:tcPr>
            <w:tcW w:w="393" w:type="pct"/>
          </w:tcPr>
          <w:p w14:paraId="3345180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w:t>
            </w:r>
          </w:p>
        </w:tc>
        <w:tc>
          <w:tcPr>
            <w:tcW w:w="2182" w:type="pct"/>
          </w:tcPr>
          <w:p w14:paraId="7CB84D30"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hAnsi="Times New Roman" w:cs="Times New Roman"/>
                <w:i/>
                <w:color w:val="000000" w:themeColor="text1"/>
                <w:sz w:val="20"/>
                <w:szCs w:val="20"/>
              </w:rPr>
              <w:t xml:space="preserve">Chela </w:t>
            </w:r>
            <w:proofErr w:type="spellStart"/>
            <w:r w:rsidRPr="005E2535">
              <w:rPr>
                <w:rFonts w:ascii="Times New Roman" w:hAnsi="Times New Roman" w:cs="Times New Roman"/>
                <w:i/>
                <w:color w:val="000000" w:themeColor="text1"/>
                <w:sz w:val="20"/>
                <w:szCs w:val="20"/>
              </w:rPr>
              <w:t>cachius</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576198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Silver Hatchet Chela</w:t>
            </w:r>
          </w:p>
        </w:tc>
        <w:tc>
          <w:tcPr>
            <w:tcW w:w="767" w:type="pct"/>
          </w:tcPr>
          <w:p w14:paraId="5EBF44C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AE9068C" w14:textId="77777777" w:rsidTr="005E2535">
        <w:tc>
          <w:tcPr>
            <w:tcW w:w="393" w:type="pct"/>
          </w:tcPr>
          <w:p w14:paraId="56472C76"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w:t>
            </w:r>
          </w:p>
        </w:tc>
        <w:tc>
          <w:tcPr>
            <w:tcW w:w="2182" w:type="pct"/>
          </w:tcPr>
          <w:p w14:paraId="03819AA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hAnsi="Times New Roman" w:cs="Times New Roman"/>
                <w:i/>
                <w:color w:val="000000" w:themeColor="text1"/>
                <w:sz w:val="20"/>
                <w:szCs w:val="20"/>
              </w:rPr>
              <w:t>Labeo</w:t>
            </w:r>
            <w:proofErr w:type="spellEnd"/>
            <w:r w:rsidRPr="005E2535">
              <w:rPr>
                <w:rFonts w:ascii="Times New Roman" w:hAnsi="Times New Roman" w:cs="Times New Roman"/>
                <w:i/>
                <w:color w:val="000000" w:themeColor="text1"/>
                <w:sz w:val="20"/>
                <w:szCs w:val="20"/>
              </w:rPr>
              <w:t xml:space="preserve"> </w:t>
            </w:r>
            <w:proofErr w:type="spellStart"/>
            <w:r w:rsidRPr="005E2535">
              <w:rPr>
                <w:rFonts w:ascii="Times New Roman" w:hAnsi="Times New Roman" w:cs="Times New Roman"/>
                <w:i/>
                <w:color w:val="000000" w:themeColor="text1"/>
                <w:sz w:val="20"/>
                <w:szCs w:val="20"/>
              </w:rPr>
              <w:t>boggut</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(Sykes, 1839)</w:t>
            </w:r>
          </w:p>
        </w:tc>
        <w:tc>
          <w:tcPr>
            <w:tcW w:w="1657" w:type="pct"/>
          </w:tcPr>
          <w:p w14:paraId="1E171F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Boggut</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p>
        </w:tc>
        <w:tc>
          <w:tcPr>
            <w:tcW w:w="767" w:type="pct"/>
          </w:tcPr>
          <w:p w14:paraId="782191F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158CC63" w14:textId="77777777" w:rsidTr="005E2535">
        <w:tc>
          <w:tcPr>
            <w:tcW w:w="393" w:type="pct"/>
          </w:tcPr>
          <w:p w14:paraId="18ACF8A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5.</w:t>
            </w:r>
          </w:p>
        </w:tc>
        <w:tc>
          <w:tcPr>
            <w:tcW w:w="2182" w:type="pct"/>
          </w:tcPr>
          <w:p w14:paraId="3ECC300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bata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3A5B6512"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Bata</w:t>
            </w:r>
          </w:p>
        </w:tc>
        <w:tc>
          <w:tcPr>
            <w:tcW w:w="767" w:type="pct"/>
          </w:tcPr>
          <w:p w14:paraId="5F4125ED"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E16E673" w14:textId="77777777" w:rsidTr="005E2535">
        <w:tc>
          <w:tcPr>
            <w:tcW w:w="393" w:type="pct"/>
          </w:tcPr>
          <w:p w14:paraId="26A5E3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6.</w:t>
            </w:r>
          </w:p>
        </w:tc>
        <w:tc>
          <w:tcPr>
            <w:tcW w:w="2182" w:type="pct"/>
          </w:tcPr>
          <w:p w14:paraId="450C270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Catla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catla</w:t>
            </w:r>
            <w:proofErr w:type="spellEnd"/>
            <w:r w:rsidRPr="005E2535">
              <w:rPr>
                <w:rFonts w:ascii="Times New Roman" w:hAnsi="Times New Roman" w:cs="Times New Roman"/>
                <w:color w:val="000000" w:themeColor="text1"/>
                <w:sz w:val="20"/>
                <w:szCs w:val="20"/>
              </w:rPr>
              <w:t xml:space="preserve"> (Hamilton, 1822)</w:t>
            </w:r>
          </w:p>
        </w:tc>
        <w:tc>
          <w:tcPr>
            <w:tcW w:w="1657" w:type="pct"/>
          </w:tcPr>
          <w:p w14:paraId="7E421F64"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Katla</w:t>
            </w:r>
          </w:p>
        </w:tc>
        <w:tc>
          <w:tcPr>
            <w:tcW w:w="767" w:type="pct"/>
          </w:tcPr>
          <w:p w14:paraId="49BB361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8926BF9" w14:textId="77777777" w:rsidTr="005E2535">
        <w:tc>
          <w:tcPr>
            <w:tcW w:w="393" w:type="pct"/>
          </w:tcPr>
          <w:p w14:paraId="3F93984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7.</w:t>
            </w:r>
          </w:p>
        </w:tc>
        <w:tc>
          <w:tcPr>
            <w:tcW w:w="2182" w:type="pct"/>
          </w:tcPr>
          <w:p w14:paraId="1C46A99A"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rohita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DE5347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Rohita</w:t>
            </w:r>
          </w:p>
        </w:tc>
        <w:tc>
          <w:tcPr>
            <w:tcW w:w="767" w:type="pct"/>
          </w:tcPr>
          <w:p w14:paraId="3D198F1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7FF6D0A" w14:textId="77777777" w:rsidTr="005E2535">
        <w:tc>
          <w:tcPr>
            <w:tcW w:w="393" w:type="pct"/>
          </w:tcPr>
          <w:p w14:paraId="4444FF6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8.</w:t>
            </w:r>
          </w:p>
        </w:tc>
        <w:tc>
          <w:tcPr>
            <w:tcW w:w="2182" w:type="pct"/>
          </w:tcPr>
          <w:p w14:paraId="26070B5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calbasu</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47"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48"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774B5BF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Orangefin</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Pattharchat</w:t>
            </w:r>
            <w:proofErr w:type="spellEnd"/>
          </w:p>
        </w:tc>
        <w:tc>
          <w:tcPr>
            <w:tcW w:w="767" w:type="pct"/>
          </w:tcPr>
          <w:p w14:paraId="21146F5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F479008" w14:textId="77777777" w:rsidTr="005E2535">
        <w:tc>
          <w:tcPr>
            <w:tcW w:w="393" w:type="pct"/>
          </w:tcPr>
          <w:p w14:paraId="0D06E0B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9.</w:t>
            </w:r>
          </w:p>
        </w:tc>
        <w:tc>
          <w:tcPr>
            <w:tcW w:w="2182" w:type="pct"/>
          </w:tcPr>
          <w:p w14:paraId="5BE79C4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gonius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49"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0"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F633AC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Kursa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Sirheen</w:t>
            </w:r>
            <w:proofErr w:type="spellEnd"/>
          </w:p>
        </w:tc>
        <w:tc>
          <w:tcPr>
            <w:tcW w:w="767" w:type="pct"/>
          </w:tcPr>
          <w:p w14:paraId="7CD33FE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C32F3D3" w14:textId="77777777" w:rsidTr="005E2535">
        <w:tc>
          <w:tcPr>
            <w:tcW w:w="393" w:type="pct"/>
          </w:tcPr>
          <w:p w14:paraId="076D5A5A" w14:textId="77777777" w:rsidR="00166A3B" w:rsidRPr="005E2535" w:rsidRDefault="00166A3B" w:rsidP="00166A3B">
            <w:pPr>
              <w:tabs>
                <w:tab w:val="left" w:pos="527"/>
              </w:tabs>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10.</w:t>
            </w:r>
          </w:p>
        </w:tc>
        <w:tc>
          <w:tcPr>
            <w:tcW w:w="2182" w:type="pct"/>
          </w:tcPr>
          <w:p w14:paraId="092FE133"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pangusia</w:t>
            </w:r>
            <w:proofErr w:type="spellEnd"/>
            <w:r w:rsidRPr="005E2535">
              <w:rPr>
                <w:rFonts w:ascii="Times New Roman" w:hAnsi="Times New Roman" w:cs="Times New Roman"/>
                <w:i/>
                <w:color w:val="000000" w:themeColor="text1"/>
                <w:sz w:val="20"/>
                <w:szCs w:val="20"/>
              </w:rPr>
              <w:t xml:space="preserve"> </w:t>
            </w:r>
            <w:hyperlink r:id="rId51"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0CDF255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Pangusia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 xml:space="preserve">  </w:t>
            </w:r>
          </w:p>
        </w:tc>
        <w:tc>
          <w:tcPr>
            <w:tcW w:w="767" w:type="pct"/>
          </w:tcPr>
          <w:p w14:paraId="67A83CD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166A3B" w:rsidRPr="005E2535" w14:paraId="549176B9" w14:textId="77777777" w:rsidTr="005E2535">
        <w:tc>
          <w:tcPr>
            <w:tcW w:w="393" w:type="pct"/>
          </w:tcPr>
          <w:p w14:paraId="09C0B8D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11.</w:t>
            </w:r>
          </w:p>
        </w:tc>
        <w:tc>
          <w:tcPr>
            <w:tcW w:w="2182" w:type="pct"/>
          </w:tcPr>
          <w:p w14:paraId="417F41F5"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Cirrhinus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mrigala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A121C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Mrigal</w:t>
            </w:r>
          </w:p>
        </w:tc>
        <w:tc>
          <w:tcPr>
            <w:tcW w:w="767" w:type="pct"/>
          </w:tcPr>
          <w:p w14:paraId="33DD8704"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26E8F09" w14:textId="77777777" w:rsidTr="005E2535">
        <w:tc>
          <w:tcPr>
            <w:tcW w:w="393" w:type="pct"/>
          </w:tcPr>
          <w:p w14:paraId="6B8481F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12.</w:t>
            </w:r>
          </w:p>
        </w:tc>
        <w:tc>
          <w:tcPr>
            <w:tcW w:w="2182" w:type="pct"/>
          </w:tcPr>
          <w:p w14:paraId="557B4DC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Cirrhinus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reba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7664A69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Reba Carp</w:t>
            </w:r>
          </w:p>
        </w:tc>
        <w:tc>
          <w:tcPr>
            <w:tcW w:w="767" w:type="pct"/>
          </w:tcPr>
          <w:p w14:paraId="0E579EA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88A1AAE" w14:textId="77777777" w:rsidTr="005E2535">
        <w:tc>
          <w:tcPr>
            <w:tcW w:w="393" w:type="pct"/>
          </w:tcPr>
          <w:p w14:paraId="76723DB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13.</w:t>
            </w:r>
          </w:p>
        </w:tc>
        <w:tc>
          <w:tcPr>
            <w:tcW w:w="2182" w:type="pct"/>
          </w:tcPr>
          <w:p w14:paraId="17B6491C"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Cyprinus carpio </w:t>
            </w:r>
            <w:r w:rsidRPr="005E2535">
              <w:rPr>
                <w:rFonts w:ascii="Times New Roman" w:eastAsia="Times New Roman" w:hAnsi="Times New Roman" w:cs="Times New Roman"/>
                <w:color w:val="000000" w:themeColor="text1"/>
                <w:sz w:val="20"/>
                <w:szCs w:val="20"/>
                <w:lang w:eastAsia="en-IN"/>
              </w:rPr>
              <w:t>(</w:t>
            </w:r>
            <w:r w:rsidRPr="005E2535">
              <w:rPr>
                <w:rFonts w:ascii="Times New Roman" w:hAnsi="Times New Roman" w:cs="Times New Roman"/>
                <w:color w:val="000000" w:themeColor="text1"/>
                <w:sz w:val="20"/>
                <w:szCs w:val="20"/>
              </w:rPr>
              <w:t>Linnaeus, 1758)</w:t>
            </w:r>
          </w:p>
        </w:tc>
        <w:tc>
          <w:tcPr>
            <w:tcW w:w="1657" w:type="pct"/>
          </w:tcPr>
          <w:p w14:paraId="471F707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 xml:space="preserve">Common carp/ Golden                </w:t>
            </w:r>
          </w:p>
        </w:tc>
        <w:tc>
          <w:tcPr>
            <w:tcW w:w="767" w:type="pct"/>
          </w:tcPr>
          <w:p w14:paraId="1C2B69E4"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sz w:val="20"/>
                <w:szCs w:val="20"/>
                <w:lang w:eastAsia="en-IN"/>
              </w:rPr>
              <w:t>VU</w:t>
            </w:r>
          </w:p>
        </w:tc>
      </w:tr>
      <w:tr w:rsidR="00166A3B" w:rsidRPr="005E2535" w14:paraId="177A40EB" w14:textId="77777777" w:rsidTr="005E2535">
        <w:tc>
          <w:tcPr>
            <w:tcW w:w="393" w:type="pct"/>
          </w:tcPr>
          <w:p w14:paraId="752E70A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14.</w:t>
            </w:r>
          </w:p>
        </w:tc>
        <w:tc>
          <w:tcPr>
            <w:tcW w:w="2182" w:type="pct"/>
          </w:tcPr>
          <w:p w14:paraId="11A4C902"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Aspidoparia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morar</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(Hamilton,1822)</w:t>
            </w:r>
          </w:p>
        </w:tc>
        <w:tc>
          <w:tcPr>
            <w:tcW w:w="1657" w:type="pct"/>
          </w:tcPr>
          <w:p w14:paraId="79BFFB7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Asala</w:t>
            </w:r>
          </w:p>
        </w:tc>
        <w:tc>
          <w:tcPr>
            <w:tcW w:w="767" w:type="pct"/>
          </w:tcPr>
          <w:p w14:paraId="551EBE6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855D6AA" w14:textId="77777777" w:rsidTr="005E2535">
        <w:tc>
          <w:tcPr>
            <w:tcW w:w="393" w:type="pct"/>
          </w:tcPr>
          <w:p w14:paraId="48193B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15.</w:t>
            </w:r>
          </w:p>
        </w:tc>
        <w:tc>
          <w:tcPr>
            <w:tcW w:w="2182" w:type="pct"/>
          </w:tcPr>
          <w:p w14:paraId="0B031C2F"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barila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115CFC5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Barred </w:t>
            </w:r>
            <w:proofErr w:type="spellStart"/>
            <w:r w:rsidRPr="005E2535">
              <w:rPr>
                <w:rFonts w:ascii="Times New Roman" w:eastAsia="Times New Roman" w:hAnsi="Times New Roman" w:cs="Times New Roman"/>
                <w:color w:val="000000" w:themeColor="text1"/>
                <w:sz w:val="20"/>
                <w:szCs w:val="20"/>
                <w:lang w:eastAsia="en-IN"/>
              </w:rPr>
              <w:t>baril</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Chedra</w:t>
            </w:r>
            <w:proofErr w:type="spellEnd"/>
          </w:p>
        </w:tc>
        <w:tc>
          <w:tcPr>
            <w:tcW w:w="767" w:type="pct"/>
          </w:tcPr>
          <w:p w14:paraId="3748363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BF404E6" w14:textId="77777777" w:rsidTr="005E2535">
        <w:tc>
          <w:tcPr>
            <w:tcW w:w="393" w:type="pct"/>
          </w:tcPr>
          <w:p w14:paraId="4019386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lastRenderedPageBreak/>
              <w:t>16.</w:t>
            </w:r>
          </w:p>
        </w:tc>
        <w:tc>
          <w:tcPr>
            <w:tcW w:w="2182" w:type="pct"/>
          </w:tcPr>
          <w:p w14:paraId="2295E94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barna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6C22965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Glar</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Dudhnea</w:t>
            </w:r>
            <w:proofErr w:type="spellEnd"/>
          </w:p>
        </w:tc>
        <w:tc>
          <w:tcPr>
            <w:tcW w:w="767" w:type="pct"/>
          </w:tcPr>
          <w:p w14:paraId="05EF64A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FF47259" w14:textId="77777777" w:rsidTr="005E2535">
        <w:tc>
          <w:tcPr>
            <w:tcW w:w="393" w:type="pct"/>
          </w:tcPr>
          <w:p w14:paraId="6B6CBCE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17.</w:t>
            </w:r>
          </w:p>
        </w:tc>
        <w:tc>
          <w:tcPr>
            <w:tcW w:w="2182" w:type="pct"/>
          </w:tcPr>
          <w:p w14:paraId="4598B3F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vagra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0E3D5C9C"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Gheur</w:t>
            </w:r>
            <w:proofErr w:type="spellEnd"/>
          </w:p>
        </w:tc>
        <w:tc>
          <w:tcPr>
            <w:tcW w:w="767" w:type="pct"/>
          </w:tcPr>
          <w:p w14:paraId="6316778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928BA9A" w14:textId="77777777" w:rsidTr="005E2535">
        <w:tc>
          <w:tcPr>
            <w:tcW w:w="393" w:type="pct"/>
          </w:tcPr>
          <w:p w14:paraId="0FD3A74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18.</w:t>
            </w:r>
          </w:p>
        </w:tc>
        <w:tc>
          <w:tcPr>
            <w:tcW w:w="2182" w:type="pct"/>
          </w:tcPr>
          <w:p w14:paraId="45C5652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bendelisis</w:t>
            </w:r>
            <w:proofErr w:type="spellEnd"/>
            <w:r w:rsidRPr="005E2535">
              <w:rPr>
                <w:rFonts w:ascii="Times New Roman" w:hAnsi="Times New Roman" w:cs="Times New Roman"/>
                <w:i/>
                <w:color w:val="000000" w:themeColor="text1"/>
                <w:sz w:val="20"/>
                <w:szCs w:val="20"/>
              </w:rPr>
              <w:t xml:space="preserve"> </w:t>
            </w:r>
            <w:r w:rsidRPr="005E2535">
              <w:rPr>
                <w:rFonts w:ascii="Times New Roman" w:eastAsia="Times New Roman" w:hAnsi="Times New Roman" w:cs="Times New Roman"/>
                <w:color w:val="000000" w:themeColor="text1"/>
                <w:sz w:val="20"/>
                <w:szCs w:val="20"/>
                <w:lang w:eastAsia="en-IN"/>
              </w:rPr>
              <w:t>(Hamilton, 1807)</w:t>
            </w:r>
          </w:p>
        </w:tc>
        <w:tc>
          <w:tcPr>
            <w:tcW w:w="1657" w:type="pct"/>
          </w:tcPr>
          <w:p w14:paraId="40C7380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Angura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Bhareli</w:t>
            </w:r>
            <w:proofErr w:type="spellEnd"/>
          </w:p>
        </w:tc>
        <w:tc>
          <w:tcPr>
            <w:tcW w:w="767" w:type="pct"/>
          </w:tcPr>
          <w:p w14:paraId="35BD45B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CD95A6B" w14:textId="77777777" w:rsidTr="005E2535">
        <w:tc>
          <w:tcPr>
            <w:tcW w:w="393" w:type="pct"/>
          </w:tcPr>
          <w:p w14:paraId="6A8B6B1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19.</w:t>
            </w:r>
          </w:p>
        </w:tc>
        <w:tc>
          <w:tcPr>
            <w:tcW w:w="2182" w:type="pct"/>
          </w:tcPr>
          <w:p w14:paraId="0198B76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ticto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5AC01CD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Ticker</w:t>
            </w:r>
          </w:p>
        </w:tc>
        <w:tc>
          <w:tcPr>
            <w:tcW w:w="767" w:type="pct"/>
          </w:tcPr>
          <w:p w14:paraId="17204A9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9A39B4B" w14:textId="77777777" w:rsidTr="005E2535">
        <w:tc>
          <w:tcPr>
            <w:tcW w:w="393" w:type="pct"/>
          </w:tcPr>
          <w:p w14:paraId="496E881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20.</w:t>
            </w:r>
          </w:p>
        </w:tc>
        <w:tc>
          <w:tcPr>
            <w:tcW w:w="2182" w:type="pct"/>
          </w:tcPr>
          <w:p w14:paraId="3068F18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conchonius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45063024"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Rosy barb/ </w:t>
            </w:r>
            <w:proofErr w:type="spellStart"/>
            <w:r w:rsidRPr="005E2535">
              <w:rPr>
                <w:rFonts w:ascii="Times New Roman" w:eastAsia="Times New Roman" w:hAnsi="Times New Roman" w:cs="Times New Roman"/>
                <w:color w:val="000000" w:themeColor="text1"/>
                <w:sz w:val="20"/>
                <w:szCs w:val="20"/>
                <w:lang w:eastAsia="en-IN"/>
              </w:rPr>
              <w:t>Pothi</w:t>
            </w:r>
            <w:proofErr w:type="spellEnd"/>
          </w:p>
        </w:tc>
        <w:tc>
          <w:tcPr>
            <w:tcW w:w="767" w:type="pct"/>
          </w:tcPr>
          <w:p w14:paraId="1971B11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B7CD1AD" w14:textId="77777777" w:rsidTr="005E2535">
        <w:tc>
          <w:tcPr>
            <w:tcW w:w="393" w:type="pct"/>
          </w:tcPr>
          <w:p w14:paraId="5489613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21.</w:t>
            </w:r>
          </w:p>
        </w:tc>
        <w:tc>
          <w:tcPr>
            <w:tcW w:w="2182" w:type="pct"/>
          </w:tcPr>
          <w:p w14:paraId="35635412"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chola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52"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3"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3E9D0F41"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Swamp barb/</w:t>
            </w:r>
            <w:proofErr w:type="spellStart"/>
            <w:r w:rsidRPr="005E2535">
              <w:rPr>
                <w:rFonts w:ascii="Times New Roman" w:eastAsia="Times New Roman" w:hAnsi="Times New Roman" w:cs="Times New Roman"/>
                <w:color w:val="000000" w:themeColor="text1"/>
                <w:sz w:val="20"/>
                <w:szCs w:val="20"/>
                <w:lang w:eastAsia="en-IN"/>
              </w:rPr>
              <w:t>Puthi</w:t>
            </w:r>
            <w:proofErr w:type="spellEnd"/>
          </w:p>
        </w:tc>
        <w:tc>
          <w:tcPr>
            <w:tcW w:w="767" w:type="pct"/>
          </w:tcPr>
          <w:p w14:paraId="2A5F0CD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8755284" w14:textId="77777777" w:rsidTr="005E2535">
        <w:tc>
          <w:tcPr>
            <w:tcW w:w="393" w:type="pct"/>
          </w:tcPr>
          <w:p w14:paraId="1E84A27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22.</w:t>
            </w:r>
          </w:p>
        </w:tc>
        <w:tc>
          <w:tcPr>
            <w:tcW w:w="2182" w:type="pct"/>
          </w:tcPr>
          <w:p w14:paraId="6159165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sophore</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31BB6F36"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Pool barb/ </w:t>
            </w:r>
            <w:proofErr w:type="spellStart"/>
            <w:r w:rsidRPr="005E2535">
              <w:rPr>
                <w:rFonts w:ascii="Times New Roman" w:eastAsia="Times New Roman" w:hAnsi="Times New Roman" w:cs="Times New Roman"/>
                <w:color w:val="000000" w:themeColor="text1"/>
                <w:sz w:val="20"/>
                <w:szCs w:val="20"/>
                <w:lang w:eastAsia="en-IN"/>
              </w:rPr>
              <w:t>Pothi</w:t>
            </w:r>
            <w:proofErr w:type="spellEnd"/>
          </w:p>
        </w:tc>
        <w:tc>
          <w:tcPr>
            <w:tcW w:w="767" w:type="pct"/>
          </w:tcPr>
          <w:p w14:paraId="7EA62F6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B549382" w14:textId="77777777" w:rsidTr="005E2535">
        <w:tc>
          <w:tcPr>
            <w:tcW w:w="393" w:type="pct"/>
          </w:tcPr>
          <w:p w14:paraId="57EB728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23.</w:t>
            </w:r>
          </w:p>
        </w:tc>
        <w:tc>
          <w:tcPr>
            <w:tcW w:w="2182" w:type="pct"/>
          </w:tcPr>
          <w:p w14:paraId="7E95D0C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Salmophasia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Phulo</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477486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chail</w:t>
            </w:r>
            <w:proofErr w:type="spellEnd"/>
          </w:p>
        </w:tc>
        <w:tc>
          <w:tcPr>
            <w:tcW w:w="767" w:type="pct"/>
          </w:tcPr>
          <w:p w14:paraId="7F2220E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4A7D07A" w14:textId="77777777" w:rsidTr="005E2535">
        <w:tc>
          <w:tcPr>
            <w:tcW w:w="393" w:type="pct"/>
          </w:tcPr>
          <w:p w14:paraId="56ABC38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24.</w:t>
            </w:r>
          </w:p>
        </w:tc>
        <w:tc>
          <w:tcPr>
            <w:tcW w:w="2182" w:type="pct"/>
          </w:tcPr>
          <w:p w14:paraId="167A1CE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Raimas</w:t>
            </w:r>
            <w:proofErr w:type="spellEnd"/>
            <w:r w:rsidRPr="005E2535">
              <w:rPr>
                <w:rFonts w:ascii="Times New Roman" w:eastAsia="Times New Roman" w:hAnsi="Times New Roman" w:cs="Times New Roman"/>
                <w:i/>
                <w:color w:val="000000" w:themeColor="text1"/>
                <w:sz w:val="20"/>
                <w:szCs w:val="20"/>
                <w:lang w:eastAsia="en-IN"/>
              </w:rPr>
              <w:t xml:space="preserve"> bola </w:t>
            </w:r>
            <w:r w:rsidRPr="005E2535">
              <w:rPr>
                <w:rFonts w:ascii="Times New Roman" w:eastAsia="Times New Roman" w:hAnsi="Times New Roman" w:cs="Times New Roman"/>
                <w:color w:val="000000" w:themeColor="text1"/>
                <w:sz w:val="20"/>
                <w:szCs w:val="20"/>
                <w:lang w:eastAsia="en-IN"/>
              </w:rPr>
              <w:t>(</w:t>
            </w:r>
            <w:hyperlink r:id="rId54"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5"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65B4204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Trout Barb/</w:t>
            </w:r>
            <w:proofErr w:type="spellStart"/>
            <w:r w:rsidRPr="005E2535">
              <w:rPr>
                <w:rFonts w:ascii="Times New Roman" w:eastAsia="Times New Roman" w:hAnsi="Times New Roman" w:cs="Times New Roman"/>
                <w:color w:val="000000" w:themeColor="text1"/>
                <w:sz w:val="20"/>
                <w:szCs w:val="20"/>
                <w:lang w:eastAsia="en-IN"/>
              </w:rPr>
              <w:t>Chilwa</w:t>
            </w:r>
            <w:proofErr w:type="spellEnd"/>
          </w:p>
        </w:tc>
        <w:tc>
          <w:tcPr>
            <w:tcW w:w="767" w:type="pct"/>
          </w:tcPr>
          <w:p w14:paraId="4A478435"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3FA2EE5" w14:textId="77777777" w:rsidTr="005E2535">
        <w:tc>
          <w:tcPr>
            <w:tcW w:w="393" w:type="pct"/>
          </w:tcPr>
          <w:p w14:paraId="24F5AF6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25.</w:t>
            </w:r>
          </w:p>
        </w:tc>
        <w:tc>
          <w:tcPr>
            <w:tcW w:w="2182" w:type="pct"/>
          </w:tcPr>
          <w:p w14:paraId="0056455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i/>
                <w:sz w:val="20"/>
                <w:szCs w:val="20"/>
              </w:rPr>
              <w:t xml:space="preserve">Puntius </w:t>
            </w:r>
            <w:proofErr w:type="spellStart"/>
            <w:r w:rsidRPr="005E2535">
              <w:rPr>
                <w:rFonts w:ascii="Times New Roman" w:hAnsi="Times New Roman" w:cs="Times New Roman"/>
                <w:i/>
                <w:sz w:val="20"/>
                <w:szCs w:val="20"/>
              </w:rPr>
              <w:t>sarana</w:t>
            </w:r>
            <w:proofErr w:type="spellEnd"/>
            <w:r w:rsidRPr="005E2535">
              <w:rPr>
                <w:rFonts w:ascii="Times New Roman" w:hAnsi="Times New Roman" w:cs="Times New Roman"/>
                <w:i/>
                <w:sz w:val="20"/>
                <w:szCs w:val="20"/>
              </w:rPr>
              <w:t xml:space="preserve"> </w:t>
            </w:r>
            <w:r w:rsidRPr="005E2535">
              <w:rPr>
                <w:rFonts w:ascii="Times New Roman" w:eastAsia="Times New Roman" w:hAnsi="Times New Roman" w:cs="Times New Roman"/>
                <w:color w:val="000000" w:themeColor="text1"/>
                <w:sz w:val="20"/>
                <w:szCs w:val="20"/>
                <w:lang w:eastAsia="en-IN"/>
              </w:rPr>
              <w:t>(</w:t>
            </w:r>
            <w:hyperlink r:id="rId56"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7"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08AF661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sz w:val="20"/>
                <w:szCs w:val="20"/>
              </w:rPr>
              <w:t xml:space="preserve">Olive barb /Sar </w:t>
            </w:r>
            <w:proofErr w:type="spellStart"/>
            <w:r w:rsidRPr="005E2535">
              <w:rPr>
                <w:rFonts w:ascii="Times New Roman" w:hAnsi="Times New Roman" w:cs="Times New Roman"/>
                <w:sz w:val="20"/>
                <w:szCs w:val="20"/>
              </w:rPr>
              <w:t>puti</w:t>
            </w:r>
            <w:proofErr w:type="spellEnd"/>
          </w:p>
        </w:tc>
        <w:tc>
          <w:tcPr>
            <w:tcW w:w="767" w:type="pct"/>
          </w:tcPr>
          <w:p w14:paraId="4BED26E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5C63D8E" w14:textId="77777777" w:rsidTr="005E2535">
        <w:tc>
          <w:tcPr>
            <w:tcW w:w="393" w:type="pct"/>
          </w:tcPr>
          <w:p w14:paraId="0FE5E096"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26.</w:t>
            </w:r>
          </w:p>
        </w:tc>
        <w:tc>
          <w:tcPr>
            <w:tcW w:w="2182" w:type="pct"/>
          </w:tcPr>
          <w:p w14:paraId="00E5825C"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Crossochelius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latiuslatius</w:t>
            </w:r>
            <w:proofErr w:type="spellEnd"/>
            <w:r w:rsidRPr="005E2535">
              <w:rPr>
                <w:rFonts w:ascii="Times New Roman" w:eastAsia="Times New Roman" w:hAnsi="Times New Roman" w:cs="Times New Roman"/>
                <w:color w:val="000000" w:themeColor="text1"/>
                <w:sz w:val="20"/>
                <w:szCs w:val="20"/>
                <w:lang w:eastAsia="en-IN"/>
              </w:rPr>
              <w:t xml:space="preserve"> (Hamilton, 1822)</w:t>
            </w:r>
          </w:p>
        </w:tc>
        <w:tc>
          <w:tcPr>
            <w:tcW w:w="1657" w:type="pct"/>
          </w:tcPr>
          <w:p w14:paraId="7FC6A8C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Gangetic Latia</w:t>
            </w:r>
          </w:p>
        </w:tc>
        <w:tc>
          <w:tcPr>
            <w:tcW w:w="767" w:type="pct"/>
          </w:tcPr>
          <w:p w14:paraId="0346FF8C"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3339892" w14:textId="77777777" w:rsidTr="005E2535">
        <w:tc>
          <w:tcPr>
            <w:tcW w:w="393" w:type="pct"/>
          </w:tcPr>
          <w:p w14:paraId="3134440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27.</w:t>
            </w:r>
          </w:p>
        </w:tc>
        <w:tc>
          <w:tcPr>
            <w:tcW w:w="2182" w:type="pct"/>
          </w:tcPr>
          <w:p w14:paraId="3D23CB4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Chagunius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chagunio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58"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9"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i/>
                <w:color w:val="000000" w:themeColor="text1"/>
                <w:sz w:val="20"/>
                <w:szCs w:val="20"/>
                <w:lang w:eastAsia="en-IN"/>
              </w:rPr>
              <w:t>)</w:t>
            </w:r>
          </w:p>
        </w:tc>
        <w:tc>
          <w:tcPr>
            <w:tcW w:w="1657" w:type="pct"/>
          </w:tcPr>
          <w:p w14:paraId="2139C50C"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Chaguni</w:t>
            </w:r>
            <w:proofErr w:type="spellEnd"/>
          </w:p>
        </w:tc>
        <w:tc>
          <w:tcPr>
            <w:tcW w:w="767" w:type="pct"/>
          </w:tcPr>
          <w:p w14:paraId="404932EE"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7FC5D2F" w14:textId="77777777" w:rsidTr="005E2535">
        <w:tc>
          <w:tcPr>
            <w:tcW w:w="393" w:type="pct"/>
          </w:tcPr>
          <w:p w14:paraId="7D70F72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28.</w:t>
            </w:r>
          </w:p>
        </w:tc>
        <w:tc>
          <w:tcPr>
            <w:tcW w:w="2182" w:type="pct"/>
          </w:tcPr>
          <w:p w14:paraId="71C64C09"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Osteobrama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cotio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0"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1"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F5FF06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Seesa</w:t>
            </w:r>
            <w:proofErr w:type="spellEnd"/>
          </w:p>
        </w:tc>
        <w:tc>
          <w:tcPr>
            <w:tcW w:w="767" w:type="pct"/>
          </w:tcPr>
          <w:p w14:paraId="7E957D7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7F3C2773" w14:textId="77777777" w:rsidTr="005E2535">
        <w:tc>
          <w:tcPr>
            <w:tcW w:w="393" w:type="pct"/>
          </w:tcPr>
          <w:p w14:paraId="378FAB3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29.</w:t>
            </w:r>
          </w:p>
        </w:tc>
        <w:tc>
          <w:tcPr>
            <w:tcW w:w="2182" w:type="pct"/>
          </w:tcPr>
          <w:p w14:paraId="1DA8405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Aspidoparia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jaya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2"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3"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AB8F7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jaya</w:t>
            </w:r>
            <w:proofErr w:type="spellEnd"/>
          </w:p>
        </w:tc>
        <w:tc>
          <w:tcPr>
            <w:tcW w:w="767" w:type="pct"/>
          </w:tcPr>
          <w:p w14:paraId="04FD29E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CC70F3A" w14:textId="77777777" w:rsidTr="005E2535">
        <w:tc>
          <w:tcPr>
            <w:tcW w:w="393" w:type="pct"/>
          </w:tcPr>
          <w:p w14:paraId="41C26601"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30.</w:t>
            </w:r>
          </w:p>
        </w:tc>
        <w:tc>
          <w:tcPr>
            <w:tcW w:w="2182" w:type="pct"/>
          </w:tcPr>
          <w:p w14:paraId="59D01EAF"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Amblypharyngodon</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mola</w:t>
            </w:r>
            <w:proofErr w:type="spellEnd"/>
            <w:r w:rsidRPr="005E2535">
              <w:rPr>
                <w:rFonts w:ascii="Times New Roman" w:hAnsi="Times New Roman" w:cs="Times New Roman"/>
                <w:i/>
                <w:color w:val="000000" w:themeColor="text1"/>
                <w:sz w:val="20"/>
                <w:szCs w:val="20"/>
              </w:rPr>
              <w:t xml:space="preserve"> </w:t>
            </w:r>
            <w:hyperlink r:id="rId64"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2036161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Mola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Carplet</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Murla</w:t>
            </w:r>
            <w:proofErr w:type="spellEnd"/>
          </w:p>
        </w:tc>
        <w:tc>
          <w:tcPr>
            <w:tcW w:w="767" w:type="pct"/>
          </w:tcPr>
          <w:p w14:paraId="55FB17A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1C90EA7" w14:textId="77777777" w:rsidTr="005E2535">
        <w:tc>
          <w:tcPr>
            <w:tcW w:w="393" w:type="pct"/>
          </w:tcPr>
          <w:p w14:paraId="1B9FE85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31.</w:t>
            </w:r>
          </w:p>
        </w:tc>
        <w:tc>
          <w:tcPr>
            <w:tcW w:w="2182" w:type="pct"/>
          </w:tcPr>
          <w:p w14:paraId="60A0CA90"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Bangana</w:t>
            </w:r>
            <w:proofErr w:type="spellEnd"/>
            <w:r w:rsidRPr="005E2535">
              <w:rPr>
                <w:rFonts w:ascii="Times New Roman" w:eastAsia="Times New Roman" w:hAnsi="Times New Roman" w:cs="Times New Roman"/>
                <w:i/>
                <w:color w:val="000000" w:themeColor="text1"/>
                <w:sz w:val="20"/>
                <w:szCs w:val="20"/>
                <w:lang w:eastAsia="en-IN"/>
              </w:rPr>
              <w:t xml:space="preserve"> dero</w:t>
            </w:r>
            <w:r w:rsidRPr="005E2535">
              <w:rPr>
                <w:rFonts w:ascii="Times New Roman" w:eastAsia="Times New Roman" w:hAnsi="Times New Roman" w:cs="Times New Roman"/>
                <w:bCs/>
                <w:i/>
                <w:color w:val="000000" w:themeColor="text1"/>
                <w:kern w:val="36"/>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5"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6"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1387CD4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Kalabans</w:t>
            </w:r>
            <w:proofErr w:type="spellEnd"/>
          </w:p>
        </w:tc>
        <w:tc>
          <w:tcPr>
            <w:tcW w:w="767" w:type="pct"/>
          </w:tcPr>
          <w:p w14:paraId="5BDBFEC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0B7C9E88" w14:textId="77777777" w:rsidTr="005E2535">
        <w:tc>
          <w:tcPr>
            <w:tcW w:w="393" w:type="pct"/>
          </w:tcPr>
          <w:p w14:paraId="3943DCA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32.</w:t>
            </w:r>
          </w:p>
        </w:tc>
        <w:tc>
          <w:tcPr>
            <w:tcW w:w="2182" w:type="pct"/>
          </w:tcPr>
          <w:p w14:paraId="7B74F783"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Devario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devario</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1485EA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Devario Danio/ </w:t>
            </w:r>
            <w:r w:rsidRPr="005E2535">
              <w:rPr>
                <w:rFonts w:ascii="Times New Roman" w:hAnsi="Times New Roman" w:cs="Times New Roman"/>
                <w:color w:val="000000" w:themeColor="text1"/>
                <w:sz w:val="20"/>
                <w:szCs w:val="20"/>
              </w:rPr>
              <w:t>Makhani</w:t>
            </w:r>
          </w:p>
        </w:tc>
        <w:tc>
          <w:tcPr>
            <w:tcW w:w="767" w:type="pct"/>
          </w:tcPr>
          <w:p w14:paraId="6064862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68A524A" w14:textId="77777777" w:rsidTr="005E2535">
        <w:tc>
          <w:tcPr>
            <w:tcW w:w="393" w:type="pct"/>
          </w:tcPr>
          <w:p w14:paraId="46DA78A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33.</w:t>
            </w:r>
          </w:p>
        </w:tc>
        <w:tc>
          <w:tcPr>
            <w:tcW w:w="2182" w:type="pct"/>
          </w:tcPr>
          <w:p w14:paraId="4652C5A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Garra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gotyla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bCs/>
                <w:color w:val="000000" w:themeColor="text1"/>
                <w:sz w:val="20"/>
                <w:szCs w:val="20"/>
                <w:lang w:eastAsia="en-IN"/>
              </w:rPr>
              <w:t>(</w:t>
            </w:r>
            <w:proofErr w:type="spellStart"/>
            <w:r w:rsidRPr="005E2535">
              <w:rPr>
                <w:rFonts w:ascii="Times New Roman" w:eastAsia="Times New Roman" w:hAnsi="Times New Roman" w:cs="Times New Roman"/>
                <w:bCs/>
                <w:color w:val="000000" w:themeColor="text1"/>
                <w:sz w:val="20"/>
                <w:szCs w:val="20"/>
                <w:lang w:eastAsia="en-IN"/>
              </w:rPr>
              <w:t>Gray</w:t>
            </w:r>
            <w:proofErr w:type="spellEnd"/>
            <w:r w:rsidRPr="005E2535">
              <w:rPr>
                <w:rFonts w:ascii="Times New Roman" w:eastAsia="Times New Roman" w:hAnsi="Times New Roman" w:cs="Times New Roman"/>
                <w:bCs/>
                <w:color w:val="000000" w:themeColor="text1"/>
                <w:sz w:val="20"/>
                <w:szCs w:val="20"/>
                <w:lang w:eastAsia="en-IN"/>
              </w:rPr>
              <w:t>, 1830)</w:t>
            </w:r>
          </w:p>
        </w:tc>
        <w:tc>
          <w:tcPr>
            <w:tcW w:w="1657" w:type="pct"/>
          </w:tcPr>
          <w:p w14:paraId="7075799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eastAsia="Times New Roman" w:hAnsi="Times New Roman" w:cs="Times New Roman"/>
                <w:color w:val="000000" w:themeColor="text1"/>
                <w:sz w:val="20"/>
                <w:szCs w:val="20"/>
                <w:lang w:eastAsia="en-IN"/>
              </w:rPr>
              <w:t>Gotyla/ Kali</w:t>
            </w:r>
          </w:p>
        </w:tc>
        <w:tc>
          <w:tcPr>
            <w:tcW w:w="767" w:type="pct"/>
          </w:tcPr>
          <w:p w14:paraId="65C6CBEE" w14:textId="77777777" w:rsidR="00166A3B" w:rsidRPr="005E2535" w:rsidRDefault="00166A3B" w:rsidP="00166A3B">
            <w:pPr>
              <w:spacing w:line="360" w:lineRule="auto"/>
              <w:ind w:left="333"/>
              <w:jc w:val="center"/>
              <w:outlineLvl w:val="0"/>
              <w:rPr>
                <w:rFonts w:ascii="Times New Roman" w:hAnsi="Times New Roman" w:cs="Times New Roman"/>
                <w:color w:val="000000" w:themeColor="text1"/>
                <w:sz w:val="20"/>
                <w:szCs w:val="20"/>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738A5CA8" w14:textId="77777777" w:rsidTr="005E2535">
        <w:tc>
          <w:tcPr>
            <w:tcW w:w="393" w:type="pct"/>
          </w:tcPr>
          <w:p w14:paraId="538398C7"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7A88F776" w14:textId="77777777" w:rsidR="005E2535" w:rsidRPr="005E2535" w:rsidRDefault="005E2535" w:rsidP="00166A3B">
            <w:pPr>
              <w:spacing w:line="360" w:lineRule="auto"/>
              <w:ind w:left="333"/>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hyperlink r:id="rId67" w:tgtFrame="_blank" w:history="1">
              <w:proofErr w:type="spellStart"/>
              <w:r w:rsidRPr="005E2535">
                <w:rPr>
                  <w:rStyle w:val="Hyperlink"/>
                  <w:rFonts w:ascii="Times New Roman" w:eastAsia="Times New Roman" w:hAnsi="Times New Roman" w:cs="Times New Roman"/>
                  <w:b/>
                  <w:color w:val="000000" w:themeColor="text1"/>
                  <w:sz w:val="20"/>
                  <w:szCs w:val="20"/>
                  <w:lang w:eastAsia="en-IN"/>
                </w:rPr>
                <w:t>Siluridae</w:t>
              </w:r>
              <w:proofErr w:type="spellEnd"/>
            </w:hyperlink>
          </w:p>
        </w:tc>
      </w:tr>
      <w:tr w:rsidR="00166A3B" w:rsidRPr="005E2535" w14:paraId="086CE79F" w14:textId="77777777" w:rsidTr="005E2535">
        <w:tc>
          <w:tcPr>
            <w:tcW w:w="393" w:type="pct"/>
          </w:tcPr>
          <w:p w14:paraId="1E117D5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34.</w:t>
            </w:r>
          </w:p>
        </w:tc>
        <w:tc>
          <w:tcPr>
            <w:tcW w:w="2182" w:type="pct"/>
          </w:tcPr>
          <w:p w14:paraId="200314A8"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Ompok</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bimaculatus</w:t>
            </w:r>
            <w:proofErr w:type="spellEnd"/>
            <w:r w:rsidRPr="005E2535">
              <w:rPr>
                <w:rFonts w:ascii="Times New Roman" w:hAnsi="Times New Roman" w:cs="Times New Roman"/>
                <w:i/>
                <w:color w:val="000000" w:themeColor="text1"/>
                <w:sz w:val="20"/>
                <w:szCs w:val="20"/>
              </w:rPr>
              <w:t xml:space="preserve"> </w:t>
            </w:r>
            <w:hyperlink r:id="rId68" w:tgtFrame="_blank" w:history="1">
              <w:r w:rsidRPr="005E2535">
                <w:rPr>
                  <w:rStyle w:val="Hyperlink"/>
                  <w:rFonts w:ascii="Times New Roman" w:eastAsia="Times New Roman" w:hAnsi="Times New Roman" w:cs="Times New Roman"/>
                  <w:color w:val="000000" w:themeColor="text1"/>
                  <w:sz w:val="20"/>
                  <w:szCs w:val="20"/>
                  <w:lang w:eastAsia="en-IN"/>
                </w:rPr>
                <w:t>(Bloch 1794)</w:t>
              </w:r>
            </w:hyperlink>
          </w:p>
        </w:tc>
        <w:tc>
          <w:tcPr>
            <w:tcW w:w="1657" w:type="pct"/>
          </w:tcPr>
          <w:p w14:paraId="313C298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Indian Butter-catfish/ </w:t>
            </w:r>
            <w:proofErr w:type="spellStart"/>
            <w:r w:rsidRPr="005E2535">
              <w:rPr>
                <w:rFonts w:ascii="Times New Roman" w:eastAsia="Times New Roman" w:hAnsi="Times New Roman" w:cs="Times New Roman"/>
                <w:color w:val="000000" w:themeColor="text1"/>
                <w:sz w:val="20"/>
                <w:szCs w:val="20"/>
                <w:lang w:eastAsia="en-IN"/>
              </w:rPr>
              <w:t>Papta</w:t>
            </w:r>
            <w:proofErr w:type="spellEnd"/>
          </w:p>
        </w:tc>
        <w:tc>
          <w:tcPr>
            <w:tcW w:w="767" w:type="pct"/>
          </w:tcPr>
          <w:p w14:paraId="6C11F83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166A3B" w:rsidRPr="005E2535" w14:paraId="2B3D8BEB" w14:textId="77777777" w:rsidTr="005E2535">
        <w:tc>
          <w:tcPr>
            <w:tcW w:w="393" w:type="pct"/>
          </w:tcPr>
          <w:p w14:paraId="54FE7FB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35.</w:t>
            </w:r>
          </w:p>
        </w:tc>
        <w:tc>
          <w:tcPr>
            <w:tcW w:w="2182" w:type="pct"/>
          </w:tcPr>
          <w:p w14:paraId="4276C88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Wallago </w:t>
            </w:r>
            <w:proofErr w:type="spellStart"/>
            <w:r w:rsidRPr="005E2535">
              <w:rPr>
                <w:rFonts w:ascii="Times New Roman" w:eastAsia="Times New Roman" w:hAnsi="Times New Roman" w:cs="Times New Roman"/>
                <w:i/>
                <w:color w:val="000000" w:themeColor="text1"/>
                <w:sz w:val="20"/>
                <w:szCs w:val="20"/>
                <w:lang w:eastAsia="en-IN"/>
              </w:rPr>
              <w:t>attu</w:t>
            </w:r>
            <w:proofErr w:type="spellEnd"/>
            <w:r w:rsidRPr="005E2535">
              <w:rPr>
                <w:rFonts w:ascii="Times New Roman" w:hAnsi="Times New Roman" w:cs="Times New Roman"/>
                <w:i/>
                <w:color w:val="000000" w:themeColor="text1"/>
                <w:sz w:val="20"/>
                <w:szCs w:val="20"/>
              </w:rPr>
              <w:t xml:space="preserve"> (Bloch &amp; Schneider, 1801)</w:t>
            </w:r>
          </w:p>
        </w:tc>
        <w:tc>
          <w:tcPr>
            <w:tcW w:w="1657" w:type="pct"/>
          </w:tcPr>
          <w:p w14:paraId="61F8BC16"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Mullee</w:t>
            </w:r>
          </w:p>
        </w:tc>
        <w:tc>
          <w:tcPr>
            <w:tcW w:w="767" w:type="pct"/>
          </w:tcPr>
          <w:p w14:paraId="1E54834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VU</w:t>
            </w:r>
          </w:p>
        </w:tc>
      </w:tr>
      <w:tr w:rsidR="005E2535" w:rsidRPr="005E2535" w14:paraId="0295F5A6" w14:textId="77777777" w:rsidTr="005E2535">
        <w:tc>
          <w:tcPr>
            <w:tcW w:w="393" w:type="pct"/>
          </w:tcPr>
          <w:p w14:paraId="732D8EA2" w14:textId="77777777" w:rsidR="005E2535" w:rsidRPr="005E2535" w:rsidRDefault="005E2535" w:rsidP="00166A3B">
            <w:pPr>
              <w:spacing w:line="360" w:lineRule="auto"/>
              <w:ind w:left="333"/>
              <w:jc w:val="both"/>
              <w:outlineLvl w:val="0"/>
              <w:rPr>
                <w:rFonts w:ascii="Times New Roman" w:hAnsi="Times New Roman" w:cs="Times New Roman"/>
                <w:b/>
                <w:color w:val="000000" w:themeColor="text1"/>
                <w:sz w:val="20"/>
                <w:szCs w:val="20"/>
              </w:rPr>
            </w:pPr>
          </w:p>
        </w:tc>
        <w:tc>
          <w:tcPr>
            <w:tcW w:w="4607" w:type="pct"/>
            <w:gridSpan w:val="3"/>
          </w:tcPr>
          <w:p w14:paraId="35C5DC01"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proofErr w:type="spellStart"/>
            <w:r w:rsidRPr="005E2535">
              <w:rPr>
                <w:rFonts w:ascii="Times New Roman" w:eastAsia="Times New Roman" w:hAnsi="Times New Roman" w:cs="Times New Roman"/>
                <w:b/>
                <w:color w:val="000000" w:themeColor="text1"/>
                <w:sz w:val="20"/>
                <w:szCs w:val="20"/>
                <w:lang w:eastAsia="en-IN"/>
              </w:rPr>
              <w:t>Bagridae</w:t>
            </w:r>
            <w:proofErr w:type="spellEnd"/>
          </w:p>
        </w:tc>
      </w:tr>
      <w:tr w:rsidR="00166A3B" w:rsidRPr="005E2535" w14:paraId="7BBBBBC9" w14:textId="77777777" w:rsidTr="005E2535">
        <w:tc>
          <w:tcPr>
            <w:tcW w:w="393" w:type="pct"/>
          </w:tcPr>
          <w:p w14:paraId="4DFD884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36.</w:t>
            </w:r>
          </w:p>
        </w:tc>
        <w:tc>
          <w:tcPr>
            <w:tcW w:w="2182" w:type="pct"/>
          </w:tcPr>
          <w:p w14:paraId="126183E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Mystus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vittatus</w:t>
            </w:r>
            <w:proofErr w:type="spellEnd"/>
            <w:r w:rsidRPr="005E2535">
              <w:rPr>
                <w:rFonts w:ascii="Times New Roman" w:hAnsi="Times New Roman" w:cs="Times New Roman"/>
                <w:i/>
                <w:color w:val="000000" w:themeColor="text1"/>
                <w:sz w:val="20"/>
                <w:szCs w:val="20"/>
              </w:rPr>
              <w:t xml:space="preserve"> </w:t>
            </w:r>
            <w:hyperlink r:id="rId69" w:tgtFrame="_blank" w:history="1">
              <w:r w:rsidRPr="005E2535">
                <w:rPr>
                  <w:rStyle w:val="Hyperlink"/>
                  <w:rFonts w:ascii="Times New Roman" w:eastAsia="Times New Roman" w:hAnsi="Times New Roman" w:cs="Times New Roman"/>
                  <w:color w:val="000000" w:themeColor="text1"/>
                  <w:sz w:val="20"/>
                  <w:szCs w:val="20"/>
                  <w:lang w:eastAsia="en-IN"/>
                </w:rPr>
                <w:t>(Bloch 1794)</w:t>
              </w:r>
            </w:hyperlink>
          </w:p>
        </w:tc>
        <w:tc>
          <w:tcPr>
            <w:tcW w:w="1657" w:type="pct"/>
          </w:tcPr>
          <w:p w14:paraId="420F092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Striped Dwarf Catfish/</w:t>
            </w:r>
            <w:proofErr w:type="spellStart"/>
            <w:r w:rsidRPr="005E2535">
              <w:rPr>
                <w:rFonts w:ascii="Times New Roman" w:eastAsia="Times New Roman" w:hAnsi="Times New Roman" w:cs="Times New Roman"/>
                <w:color w:val="000000" w:themeColor="text1"/>
                <w:sz w:val="20"/>
                <w:szCs w:val="20"/>
                <w:lang w:eastAsia="en-IN"/>
              </w:rPr>
              <w:t>Tengra</w:t>
            </w:r>
            <w:proofErr w:type="spellEnd"/>
          </w:p>
        </w:tc>
        <w:tc>
          <w:tcPr>
            <w:tcW w:w="767" w:type="pct"/>
          </w:tcPr>
          <w:p w14:paraId="55DF89F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A27C0A0" w14:textId="77777777" w:rsidTr="005E2535">
        <w:tc>
          <w:tcPr>
            <w:tcW w:w="393" w:type="pct"/>
          </w:tcPr>
          <w:p w14:paraId="6C201B0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37.</w:t>
            </w:r>
          </w:p>
        </w:tc>
        <w:tc>
          <w:tcPr>
            <w:tcW w:w="2182" w:type="pct"/>
          </w:tcPr>
          <w:p w14:paraId="26B9FC6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Mystus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tengara</w:t>
            </w:r>
            <w:proofErr w:type="spellEnd"/>
            <w:r w:rsidRPr="005E2535">
              <w:rPr>
                <w:rFonts w:ascii="Times New Roman" w:hAnsi="Times New Roman" w:cs="Times New Roman"/>
                <w:i/>
                <w:color w:val="000000" w:themeColor="text1"/>
                <w:sz w:val="20"/>
                <w:szCs w:val="20"/>
              </w:rPr>
              <w:t xml:space="preserve"> </w:t>
            </w:r>
            <w:hyperlink r:id="rId70"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481547B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Tengara</w:t>
            </w:r>
            <w:proofErr w:type="spellEnd"/>
            <w:r w:rsidRPr="005E2535">
              <w:rPr>
                <w:rFonts w:ascii="Times New Roman" w:eastAsia="Times New Roman" w:hAnsi="Times New Roman" w:cs="Times New Roman"/>
                <w:color w:val="000000" w:themeColor="text1"/>
                <w:sz w:val="20"/>
                <w:szCs w:val="20"/>
                <w:lang w:eastAsia="en-IN"/>
              </w:rPr>
              <w:t xml:space="preserve"> catfish</w:t>
            </w:r>
          </w:p>
        </w:tc>
        <w:tc>
          <w:tcPr>
            <w:tcW w:w="767" w:type="pct"/>
          </w:tcPr>
          <w:p w14:paraId="736E5109"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70A603B0" w14:textId="77777777" w:rsidTr="005E2535">
        <w:tc>
          <w:tcPr>
            <w:tcW w:w="393" w:type="pct"/>
          </w:tcPr>
          <w:p w14:paraId="1215ABCB"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38.</w:t>
            </w:r>
          </w:p>
        </w:tc>
        <w:tc>
          <w:tcPr>
            <w:tcW w:w="2182" w:type="pct"/>
          </w:tcPr>
          <w:p w14:paraId="646C534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Seperata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seenghala</w:t>
            </w:r>
            <w:proofErr w:type="spellEnd"/>
            <w:r w:rsidRPr="005E2535">
              <w:rPr>
                <w:rFonts w:ascii="Times New Roman" w:eastAsia="Times New Roman" w:hAnsi="Times New Roman" w:cs="Times New Roman"/>
                <w:bCs/>
                <w:i/>
                <w:color w:val="000000" w:themeColor="text1"/>
                <w:sz w:val="20"/>
                <w:szCs w:val="20"/>
                <w:lang w:eastAsia="en-IN"/>
              </w:rPr>
              <w:t xml:space="preserve"> (</w:t>
            </w:r>
            <w:r w:rsidRPr="005E2535">
              <w:rPr>
                <w:rFonts w:ascii="Times New Roman" w:eastAsia="Times New Roman" w:hAnsi="Times New Roman" w:cs="Times New Roman"/>
                <w:i/>
                <w:color w:val="000000" w:themeColor="text1"/>
                <w:sz w:val="20"/>
                <w:szCs w:val="20"/>
                <w:lang w:eastAsia="en-IN"/>
              </w:rPr>
              <w:t>Sykes, 1839)</w:t>
            </w:r>
          </w:p>
        </w:tc>
        <w:tc>
          <w:tcPr>
            <w:tcW w:w="1657" w:type="pct"/>
          </w:tcPr>
          <w:p w14:paraId="2AC39E0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Giant River-catfish/ </w:t>
            </w:r>
            <w:proofErr w:type="spellStart"/>
            <w:r w:rsidRPr="005E2535">
              <w:rPr>
                <w:rFonts w:ascii="Times New Roman" w:eastAsia="Times New Roman" w:hAnsi="Times New Roman" w:cs="Times New Roman"/>
                <w:color w:val="000000" w:themeColor="text1"/>
                <w:sz w:val="20"/>
                <w:szCs w:val="20"/>
                <w:lang w:eastAsia="en-IN"/>
              </w:rPr>
              <w:t>Singhara</w:t>
            </w:r>
            <w:proofErr w:type="spellEnd"/>
          </w:p>
        </w:tc>
        <w:tc>
          <w:tcPr>
            <w:tcW w:w="767" w:type="pct"/>
          </w:tcPr>
          <w:p w14:paraId="2D92B7E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1673B77" w14:textId="77777777" w:rsidTr="005E2535">
        <w:tc>
          <w:tcPr>
            <w:tcW w:w="393" w:type="pct"/>
          </w:tcPr>
          <w:p w14:paraId="2BE870E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39.</w:t>
            </w:r>
          </w:p>
        </w:tc>
        <w:tc>
          <w:tcPr>
            <w:tcW w:w="2182" w:type="pct"/>
          </w:tcPr>
          <w:p w14:paraId="0F40DC7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Rita </w:t>
            </w:r>
            <w:proofErr w:type="spellStart"/>
            <w:r w:rsidRPr="005E2535">
              <w:rPr>
                <w:rFonts w:ascii="Times New Roman" w:eastAsia="Times New Roman" w:hAnsi="Times New Roman" w:cs="Times New Roman"/>
                <w:i/>
                <w:color w:val="000000" w:themeColor="text1"/>
                <w:sz w:val="20"/>
                <w:szCs w:val="20"/>
                <w:lang w:eastAsia="en-IN"/>
              </w:rPr>
              <w:t>rita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71"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72"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4657573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Rita/Kagga</w:t>
            </w:r>
          </w:p>
        </w:tc>
        <w:tc>
          <w:tcPr>
            <w:tcW w:w="767" w:type="pct"/>
          </w:tcPr>
          <w:p w14:paraId="1FB9AE7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02A695CD" w14:textId="77777777" w:rsidTr="005E2535">
        <w:tc>
          <w:tcPr>
            <w:tcW w:w="393" w:type="pct"/>
          </w:tcPr>
          <w:p w14:paraId="6061001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40.</w:t>
            </w:r>
          </w:p>
        </w:tc>
        <w:tc>
          <w:tcPr>
            <w:tcW w:w="2182" w:type="pct"/>
          </w:tcPr>
          <w:p w14:paraId="044D9DF2" w14:textId="77777777" w:rsidR="00166A3B" w:rsidRPr="005E2535" w:rsidRDefault="00166A3B" w:rsidP="00166A3B">
            <w:pPr>
              <w:spacing w:line="360" w:lineRule="auto"/>
              <w:jc w:val="both"/>
              <w:outlineLvl w:val="0"/>
              <w:rPr>
                <w:rFonts w:ascii="Times New Roman" w:eastAsia="Times New Roman" w:hAnsi="Times New Roman" w:cs="Times New Roman"/>
                <w:bCs/>
                <w:color w:val="000000" w:themeColor="text1"/>
                <w:sz w:val="20"/>
                <w:szCs w:val="20"/>
                <w:lang w:eastAsia="en-IN"/>
              </w:rPr>
            </w:pPr>
            <w:proofErr w:type="spellStart"/>
            <w:r w:rsidRPr="005E2535">
              <w:rPr>
                <w:rFonts w:ascii="Times New Roman" w:hAnsi="Times New Roman" w:cs="Times New Roman"/>
                <w:i/>
                <w:color w:val="000000" w:themeColor="text1"/>
                <w:sz w:val="20"/>
                <w:szCs w:val="20"/>
                <w:shd w:val="clear" w:color="auto" w:fill="FFFFFF"/>
              </w:rPr>
              <w:t>Sperata</w:t>
            </w:r>
            <w:proofErr w:type="spellEnd"/>
            <w:r w:rsidRPr="005E2535">
              <w:rPr>
                <w:rFonts w:ascii="Times New Roman" w:hAnsi="Times New Roman" w:cs="Times New Roman"/>
                <w:i/>
                <w:color w:val="000000" w:themeColor="text1"/>
                <w:sz w:val="20"/>
                <w:szCs w:val="20"/>
                <w:shd w:val="clear" w:color="auto" w:fill="FFFFFF"/>
              </w:rPr>
              <w:t xml:space="preserve"> </w:t>
            </w:r>
            <w:proofErr w:type="spellStart"/>
            <w:r w:rsidRPr="005E2535">
              <w:rPr>
                <w:rFonts w:ascii="Times New Roman" w:hAnsi="Times New Roman" w:cs="Times New Roman"/>
                <w:i/>
                <w:color w:val="000000" w:themeColor="text1"/>
                <w:sz w:val="20"/>
                <w:szCs w:val="20"/>
                <w:shd w:val="clear" w:color="auto" w:fill="FFFFFF"/>
              </w:rPr>
              <w:t>aor</w:t>
            </w:r>
            <w:proofErr w:type="spellEnd"/>
            <w:r w:rsidRPr="005E2535">
              <w:rPr>
                <w:rFonts w:ascii="Times New Roman" w:hAnsi="Times New Roman" w:cs="Times New Roman"/>
                <w:i/>
                <w:color w:val="000000" w:themeColor="text1"/>
                <w:sz w:val="20"/>
                <w:szCs w:val="20"/>
                <w:shd w:val="clear" w:color="auto" w:fill="FFFFFF"/>
              </w:rPr>
              <w:t xml:space="preserve"> </w:t>
            </w:r>
            <w:r w:rsidRPr="005E2535">
              <w:rPr>
                <w:rFonts w:ascii="Times New Roman" w:eastAsia="Times New Roman" w:hAnsi="Times New Roman" w:cs="Times New Roman"/>
                <w:bCs/>
                <w:color w:val="000000" w:themeColor="text1"/>
                <w:sz w:val="20"/>
                <w:szCs w:val="20"/>
                <w:lang w:eastAsia="en-IN"/>
              </w:rPr>
              <w:t>(</w:t>
            </w:r>
            <w:hyperlink r:id="rId73"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74"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bCs/>
                <w:color w:val="000000" w:themeColor="text1"/>
                <w:sz w:val="20"/>
                <w:szCs w:val="20"/>
                <w:lang w:eastAsia="en-IN"/>
              </w:rPr>
              <w:t>)</w:t>
            </w:r>
          </w:p>
        </w:tc>
        <w:tc>
          <w:tcPr>
            <w:tcW w:w="1657" w:type="pct"/>
          </w:tcPr>
          <w:p w14:paraId="30B0FEB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Long-whiskered catfish</w:t>
            </w:r>
          </w:p>
        </w:tc>
        <w:tc>
          <w:tcPr>
            <w:tcW w:w="767" w:type="pct"/>
          </w:tcPr>
          <w:p w14:paraId="112990D9"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5CB118A5" w14:textId="77777777" w:rsidTr="005E2535">
        <w:tc>
          <w:tcPr>
            <w:tcW w:w="393" w:type="pct"/>
          </w:tcPr>
          <w:p w14:paraId="4BCD7918"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24AB5A3A"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proofErr w:type="spellStart"/>
            <w:r w:rsidRPr="005E2535">
              <w:rPr>
                <w:rFonts w:ascii="Times New Roman" w:hAnsi="Times New Roman" w:cs="Times New Roman"/>
                <w:color w:val="000000" w:themeColor="text1"/>
                <w:sz w:val="20"/>
                <w:szCs w:val="20"/>
              </w:rPr>
              <w:t>Ailiidae</w:t>
            </w:r>
            <w:proofErr w:type="spellEnd"/>
          </w:p>
        </w:tc>
      </w:tr>
      <w:tr w:rsidR="00166A3B" w:rsidRPr="005E2535" w14:paraId="0433F600" w14:textId="77777777" w:rsidTr="005E2535">
        <w:tc>
          <w:tcPr>
            <w:tcW w:w="393" w:type="pct"/>
          </w:tcPr>
          <w:p w14:paraId="110B46E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41.</w:t>
            </w:r>
          </w:p>
        </w:tc>
        <w:tc>
          <w:tcPr>
            <w:tcW w:w="2182" w:type="pct"/>
          </w:tcPr>
          <w:p w14:paraId="78AC31B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Ailia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coila</w:t>
            </w:r>
            <w:proofErr w:type="spellEnd"/>
            <w:r w:rsidRPr="005E2535">
              <w:rPr>
                <w:rFonts w:ascii="Times New Roman" w:hAnsi="Times New Roman" w:cs="Times New Roman"/>
                <w:i/>
                <w:color w:val="000000" w:themeColor="text1"/>
                <w:sz w:val="20"/>
                <w:szCs w:val="20"/>
              </w:rPr>
              <w:t xml:space="preserve"> </w:t>
            </w:r>
            <w:hyperlink r:id="rId75"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00FCD20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hAnsi="Times New Roman" w:cs="Times New Roman"/>
                <w:color w:val="000000" w:themeColor="text1"/>
                <w:sz w:val="20"/>
                <w:szCs w:val="20"/>
              </w:rPr>
              <w:t>Kajuli</w:t>
            </w:r>
            <w:proofErr w:type="spellEnd"/>
            <w:r w:rsidRPr="005E2535">
              <w:rPr>
                <w:rFonts w:ascii="Times New Roman" w:hAnsi="Times New Roman" w:cs="Times New Roman"/>
                <w:color w:val="000000" w:themeColor="text1"/>
                <w:sz w:val="20"/>
                <w:szCs w:val="20"/>
              </w:rPr>
              <w:t>/</w:t>
            </w:r>
            <w:r w:rsidRPr="005E2535">
              <w:rPr>
                <w:rFonts w:ascii="Times New Roman" w:eastAsia="Times New Roman" w:hAnsi="Times New Roman" w:cs="Times New Roman"/>
                <w:color w:val="000000" w:themeColor="text1"/>
                <w:sz w:val="20"/>
                <w:szCs w:val="20"/>
                <w:lang w:eastAsia="en-IN"/>
              </w:rPr>
              <w:t xml:space="preserve"> </w:t>
            </w:r>
            <w:r w:rsidRPr="005E2535">
              <w:rPr>
                <w:rFonts w:ascii="Times New Roman" w:hAnsi="Times New Roman" w:cs="Times New Roman"/>
                <w:color w:val="000000" w:themeColor="text1"/>
                <w:sz w:val="20"/>
                <w:szCs w:val="20"/>
              </w:rPr>
              <w:t xml:space="preserve">Gangetic </w:t>
            </w:r>
            <w:proofErr w:type="spellStart"/>
            <w:r w:rsidRPr="005E2535">
              <w:rPr>
                <w:rFonts w:ascii="Times New Roman" w:hAnsi="Times New Roman" w:cs="Times New Roman"/>
                <w:color w:val="000000" w:themeColor="text1"/>
                <w:sz w:val="20"/>
                <w:szCs w:val="20"/>
              </w:rPr>
              <w:t>Ailia</w:t>
            </w:r>
            <w:proofErr w:type="spellEnd"/>
          </w:p>
        </w:tc>
        <w:tc>
          <w:tcPr>
            <w:tcW w:w="767" w:type="pct"/>
          </w:tcPr>
          <w:p w14:paraId="7E11995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5E2535" w:rsidRPr="005E2535" w14:paraId="6FA0E7F8" w14:textId="77777777" w:rsidTr="005E2535">
        <w:tc>
          <w:tcPr>
            <w:tcW w:w="393" w:type="pct"/>
          </w:tcPr>
          <w:p w14:paraId="58710BC8"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03DDD0D3"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hyperlink r:id="rId76" w:history="1">
              <w:proofErr w:type="spellStart"/>
              <w:r w:rsidRPr="005E2535">
                <w:rPr>
                  <w:rStyle w:val="Hyperlink"/>
                  <w:rFonts w:ascii="Times New Roman" w:eastAsia="Times New Roman" w:hAnsi="Times New Roman" w:cs="Times New Roman"/>
                  <w:color w:val="000000" w:themeColor="text1"/>
                  <w:sz w:val="20"/>
                  <w:szCs w:val="20"/>
                  <w:lang w:eastAsia="en-IN"/>
                </w:rPr>
                <w:t>Sisoridae</w:t>
              </w:r>
              <w:proofErr w:type="spellEnd"/>
            </w:hyperlink>
          </w:p>
        </w:tc>
      </w:tr>
      <w:tr w:rsidR="00166A3B" w:rsidRPr="005E2535" w14:paraId="7DF3EC41" w14:textId="77777777" w:rsidTr="005E2535">
        <w:tc>
          <w:tcPr>
            <w:tcW w:w="393" w:type="pct"/>
          </w:tcPr>
          <w:p w14:paraId="0AF0139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42.</w:t>
            </w:r>
          </w:p>
        </w:tc>
        <w:tc>
          <w:tcPr>
            <w:tcW w:w="2182" w:type="pct"/>
          </w:tcPr>
          <w:p w14:paraId="372BB9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Bagarrius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bagarius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 xml:space="preserve">(Hamilton, 1822) </w:t>
            </w:r>
          </w:p>
        </w:tc>
        <w:tc>
          <w:tcPr>
            <w:tcW w:w="1657" w:type="pct"/>
          </w:tcPr>
          <w:p w14:paraId="236EDE1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Goonch</w:t>
            </w:r>
          </w:p>
        </w:tc>
        <w:tc>
          <w:tcPr>
            <w:tcW w:w="767" w:type="pct"/>
          </w:tcPr>
          <w:p w14:paraId="6F49D16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5E2535" w:rsidRPr="005E2535" w14:paraId="69CEB747" w14:textId="77777777" w:rsidTr="005E2535">
        <w:tc>
          <w:tcPr>
            <w:tcW w:w="393" w:type="pct"/>
          </w:tcPr>
          <w:p w14:paraId="11BB7985"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60319930"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Peciformes</w:t>
            </w:r>
            <w:proofErr w:type="spellEnd"/>
            <w:r w:rsidRPr="005E2535">
              <w:rPr>
                <w:rFonts w:ascii="Times New Roman" w:hAnsi="Times New Roman" w:cs="Times New Roman"/>
                <w:b/>
                <w:color w:val="000000" w:themeColor="text1"/>
                <w:sz w:val="20"/>
                <w:szCs w:val="20"/>
              </w:rPr>
              <w:t xml:space="preserve"> Family: </w:t>
            </w:r>
            <w:hyperlink r:id="rId77" w:tgtFrame="_blank" w:history="1">
              <w:proofErr w:type="spellStart"/>
              <w:r w:rsidRPr="005E2535">
                <w:rPr>
                  <w:rStyle w:val="Hyperlink"/>
                  <w:rFonts w:ascii="Times New Roman" w:eastAsia="Times New Roman" w:hAnsi="Times New Roman" w:cs="Times New Roman"/>
                  <w:b/>
                  <w:color w:val="000000" w:themeColor="text1"/>
                  <w:sz w:val="20"/>
                  <w:szCs w:val="20"/>
                  <w:lang w:eastAsia="en-IN"/>
                </w:rPr>
                <w:t>Ambassidae</w:t>
              </w:r>
              <w:proofErr w:type="spellEnd"/>
            </w:hyperlink>
          </w:p>
        </w:tc>
      </w:tr>
      <w:tr w:rsidR="00166A3B" w:rsidRPr="005E2535" w14:paraId="593EB703" w14:textId="77777777" w:rsidTr="005E2535">
        <w:tc>
          <w:tcPr>
            <w:tcW w:w="393" w:type="pct"/>
          </w:tcPr>
          <w:p w14:paraId="3A5A0DC3"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43.</w:t>
            </w:r>
          </w:p>
        </w:tc>
        <w:tc>
          <w:tcPr>
            <w:tcW w:w="2182" w:type="pct"/>
          </w:tcPr>
          <w:p w14:paraId="2BCECC0E"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hAnsi="Times New Roman" w:cs="Times New Roman"/>
                <w:i/>
                <w:color w:val="000000" w:themeColor="text1"/>
                <w:sz w:val="20"/>
                <w:szCs w:val="20"/>
              </w:rPr>
              <w:t>Chanda nama (Hamilton, 1822)</w:t>
            </w:r>
          </w:p>
        </w:tc>
        <w:tc>
          <w:tcPr>
            <w:tcW w:w="1657" w:type="pct"/>
          </w:tcPr>
          <w:p w14:paraId="3777033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Chanda</w:t>
            </w:r>
          </w:p>
        </w:tc>
        <w:tc>
          <w:tcPr>
            <w:tcW w:w="767" w:type="pct"/>
          </w:tcPr>
          <w:p w14:paraId="6BC3FFF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8E30136" w14:textId="77777777" w:rsidTr="005E2535">
        <w:tc>
          <w:tcPr>
            <w:tcW w:w="393" w:type="pct"/>
          </w:tcPr>
          <w:p w14:paraId="55FFCEA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44.</w:t>
            </w:r>
          </w:p>
        </w:tc>
        <w:tc>
          <w:tcPr>
            <w:tcW w:w="2182" w:type="pct"/>
          </w:tcPr>
          <w:p w14:paraId="51A87B7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hAnsi="Times New Roman" w:cs="Times New Roman"/>
                <w:i/>
                <w:color w:val="000000" w:themeColor="text1"/>
                <w:sz w:val="20"/>
                <w:szCs w:val="20"/>
              </w:rPr>
              <w:t>Parambassis</w:t>
            </w:r>
            <w:proofErr w:type="spellEnd"/>
            <w:r w:rsidRPr="005E2535">
              <w:rPr>
                <w:rFonts w:ascii="Times New Roman" w:hAnsi="Times New Roman" w:cs="Times New Roman"/>
                <w:i/>
                <w:color w:val="000000" w:themeColor="text1"/>
                <w:sz w:val="20"/>
                <w:szCs w:val="20"/>
              </w:rPr>
              <w:t xml:space="preserve"> </w:t>
            </w:r>
            <w:proofErr w:type="spellStart"/>
            <w:r w:rsidRPr="005E2535">
              <w:rPr>
                <w:rFonts w:ascii="Times New Roman" w:hAnsi="Times New Roman" w:cs="Times New Roman"/>
                <w:i/>
                <w:color w:val="000000" w:themeColor="text1"/>
                <w:sz w:val="20"/>
                <w:szCs w:val="20"/>
              </w:rPr>
              <w:t>ranga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79676E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shd w:val="clear" w:color="auto" w:fill="FFFFFF"/>
              </w:rPr>
              <w:t>Indian glassy fish</w:t>
            </w:r>
          </w:p>
        </w:tc>
        <w:tc>
          <w:tcPr>
            <w:tcW w:w="767" w:type="pct"/>
          </w:tcPr>
          <w:p w14:paraId="725C457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3D673AE6" w14:textId="77777777" w:rsidTr="005E2535">
        <w:tc>
          <w:tcPr>
            <w:tcW w:w="393" w:type="pct"/>
          </w:tcPr>
          <w:p w14:paraId="17B259FF"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30335C43"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Anabentiformes</w:t>
            </w:r>
            <w:proofErr w:type="spellEnd"/>
            <w:r w:rsidRPr="005E2535">
              <w:rPr>
                <w:rFonts w:ascii="Times New Roman" w:eastAsia="Times New Roman" w:hAnsi="Times New Roman" w:cs="Times New Roman"/>
                <w:b/>
                <w:color w:val="000000" w:themeColor="text1"/>
                <w:sz w:val="20"/>
                <w:szCs w:val="20"/>
                <w:lang w:eastAsia="en-IN"/>
              </w:rPr>
              <w:t xml:space="preserve"> Family:</w:t>
            </w:r>
            <w:r w:rsidRPr="005E2535">
              <w:rPr>
                <w:rFonts w:ascii="Times New Roman" w:hAnsi="Times New Roman" w:cs="Times New Roman"/>
                <w:b/>
                <w:color w:val="000000" w:themeColor="text1"/>
                <w:sz w:val="20"/>
                <w:szCs w:val="20"/>
              </w:rPr>
              <w:t xml:space="preserve"> </w:t>
            </w:r>
            <w:proofErr w:type="spellStart"/>
            <w:r w:rsidRPr="005E2535">
              <w:rPr>
                <w:rFonts w:ascii="Times New Roman" w:hAnsi="Times New Roman" w:cs="Times New Roman"/>
                <w:b/>
                <w:color w:val="000000" w:themeColor="text1"/>
                <w:sz w:val="20"/>
                <w:szCs w:val="20"/>
              </w:rPr>
              <w:t>Channidae</w:t>
            </w:r>
            <w:proofErr w:type="spellEnd"/>
          </w:p>
        </w:tc>
      </w:tr>
      <w:tr w:rsidR="00166A3B" w:rsidRPr="005E2535" w14:paraId="70B4BE29" w14:textId="77777777" w:rsidTr="005E2535">
        <w:tc>
          <w:tcPr>
            <w:tcW w:w="393" w:type="pct"/>
          </w:tcPr>
          <w:p w14:paraId="3C4B6B1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45.</w:t>
            </w:r>
          </w:p>
        </w:tc>
        <w:tc>
          <w:tcPr>
            <w:tcW w:w="2182" w:type="pct"/>
          </w:tcPr>
          <w:p w14:paraId="3458FE0B" w14:textId="77777777" w:rsidR="00166A3B" w:rsidRPr="005E2535" w:rsidRDefault="00166A3B" w:rsidP="00166A3B">
            <w:pPr>
              <w:spacing w:line="360" w:lineRule="auto"/>
              <w:jc w:val="both"/>
              <w:outlineLvl w:val="0"/>
              <w:rPr>
                <w:rFonts w:ascii="Times New Roman" w:eastAsia="Times New Roman" w:hAnsi="Times New Roman" w:cs="Times New Roman"/>
                <w:bCs/>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Channa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marulus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bCs/>
                <w:color w:val="000000" w:themeColor="text1"/>
                <w:sz w:val="20"/>
                <w:szCs w:val="20"/>
                <w:lang w:eastAsia="en-IN"/>
              </w:rPr>
              <w:t>(Hamilton, 1822)</w:t>
            </w:r>
          </w:p>
        </w:tc>
        <w:tc>
          <w:tcPr>
            <w:tcW w:w="1657" w:type="pct"/>
          </w:tcPr>
          <w:p w14:paraId="5516C2E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Saur/Sole</w:t>
            </w:r>
          </w:p>
        </w:tc>
        <w:tc>
          <w:tcPr>
            <w:tcW w:w="767" w:type="pct"/>
          </w:tcPr>
          <w:p w14:paraId="65405975"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0C46A2A" w14:textId="77777777" w:rsidTr="005E2535">
        <w:tc>
          <w:tcPr>
            <w:tcW w:w="393" w:type="pct"/>
          </w:tcPr>
          <w:p w14:paraId="60F010D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46.</w:t>
            </w:r>
          </w:p>
        </w:tc>
        <w:tc>
          <w:tcPr>
            <w:tcW w:w="2182" w:type="pct"/>
          </w:tcPr>
          <w:p w14:paraId="74C41D1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Channa punctatus </w:t>
            </w:r>
            <w:r w:rsidRPr="005E2535">
              <w:rPr>
                <w:rFonts w:ascii="Times New Roman" w:eastAsia="Times New Roman" w:hAnsi="Times New Roman" w:cs="Times New Roman"/>
                <w:color w:val="000000" w:themeColor="text1"/>
                <w:sz w:val="20"/>
                <w:szCs w:val="20"/>
                <w:lang w:eastAsia="en-IN"/>
              </w:rPr>
              <w:t>(Bloch, 1793)</w:t>
            </w:r>
          </w:p>
        </w:tc>
        <w:tc>
          <w:tcPr>
            <w:tcW w:w="1657" w:type="pct"/>
          </w:tcPr>
          <w:p w14:paraId="229CF2A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Spotted Snakehead/ Sauli</w:t>
            </w:r>
          </w:p>
        </w:tc>
        <w:tc>
          <w:tcPr>
            <w:tcW w:w="767" w:type="pct"/>
          </w:tcPr>
          <w:p w14:paraId="7A155E0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30A3964F" w14:textId="77777777" w:rsidTr="005E2535">
        <w:tc>
          <w:tcPr>
            <w:tcW w:w="393" w:type="pct"/>
          </w:tcPr>
          <w:p w14:paraId="2A29956A"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1855DA47"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Synbranchiformes</w:t>
            </w:r>
            <w:proofErr w:type="spellEnd"/>
            <w:r w:rsidRPr="005E2535">
              <w:rPr>
                <w:rFonts w:ascii="Times New Roman" w:hAnsi="Times New Roman" w:cs="Times New Roman"/>
                <w:b/>
                <w:color w:val="000000" w:themeColor="text1"/>
                <w:sz w:val="20"/>
                <w:szCs w:val="20"/>
              </w:rPr>
              <w:t xml:space="preserve"> Family: </w:t>
            </w:r>
            <w:proofErr w:type="spellStart"/>
            <w:r w:rsidRPr="005E2535">
              <w:rPr>
                <w:rFonts w:ascii="Times New Roman" w:hAnsi="Times New Roman" w:cs="Times New Roman"/>
                <w:b/>
                <w:color w:val="000000" w:themeColor="text1"/>
                <w:sz w:val="20"/>
                <w:szCs w:val="20"/>
              </w:rPr>
              <w:t>Mastacembelidae</w:t>
            </w:r>
            <w:proofErr w:type="spellEnd"/>
          </w:p>
        </w:tc>
      </w:tr>
      <w:tr w:rsidR="00166A3B" w:rsidRPr="005E2535" w14:paraId="04FDEF59" w14:textId="77777777" w:rsidTr="005E2535">
        <w:tc>
          <w:tcPr>
            <w:tcW w:w="393" w:type="pct"/>
          </w:tcPr>
          <w:p w14:paraId="0ECA173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47.</w:t>
            </w:r>
          </w:p>
        </w:tc>
        <w:tc>
          <w:tcPr>
            <w:tcW w:w="2182" w:type="pct"/>
          </w:tcPr>
          <w:p w14:paraId="79EA3E0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Mastacemebellus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armtus</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w:t>
            </w:r>
            <w:proofErr w:type="spellStart"/>
            <w:r w:rsidRPr="005E2535">
              <w:rPr>
                <w:rFonts w:ascii="Times New Roman" w:hAnsi="Times New Roman" w:cs="Times New Roman"/>
                <w:color w:val="000000" w:themeColor="text1"/>
                <w:sz w:val="20"/>
                <w:szCs w:val="20"/>
              </w:rPr>
              <w:t>Lacepede</w:t>
            </w:r>
            <w:proofErr w:type="spellEnd"/>
            <w:r w:rsidRPr="005E2535">
              <w:rPr>
                <w:rFonts w:ascii="Times New Roman" w:hAnsi="Times New Roman" w:cs="Times New Roman"/>
                <w:color w:val="000000" w:themeColor="text1"/>
                <w:sz w:val="20"/>
                <w:szCs w:val="20"/>
              </w:rPr>
              <w:t>, 1800)</w:t>
            </w:r>
          </w:p>
        </w:tc>
        <w:tc>
          <w:tcPr>
            <w:tcW w:w="1657" w:type="pct"/>
          </w:tcPr>
          <w:p w14:paraId="2A5A553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hAnsi="Times New Roman" w:cs="Times New Roman"/>
                <w:color w:val="000000" w:themeColor="text1"/>
                <w:sz w:val="20"/>
                <w:szCs w:val="20"/>
              </w:rPr>
              <w:t>Baam</w:t>
            </w:r>
            <w:proofErr w:type="spellEnd"/>
          </w:p>
        </w:tc>
        <w:tc>
          <w:tcPr>
            <w:tcW w:w="767" w:type="pct"/>
          </w:tcPr>
          <w:p w14:paraId="6684856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bl>
    <w:p w14:paraId="1CD3EEA5" w14:textId="77777777" w:rsidR="00166A3B" w:rsidRDefault="00166A3B" w:rsidP="000F4E9A">
      <w:pPr>
        <w:spacing w:line="360" w:lineRule="auto"/>
        <w:jc w:val="both"/>
        <w:rPr>
          <w:rFonts w:ascii="Times New Roman" w:hAnsi="Times New Roman" w:cs="Times New Roman"/>
          <w:b/>
          <w:bCs/>
          <w:szCs w:val="22"/>
        </w:rPr>
      </w:pPr>
    </w:p>
    <w:p w14:paraId="0976E418" w14:textId="77777777" w:rsidR="00AF2F13" w:rsidRPr="00166A3B" w:rsidRDefault="00AF2F13"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 xml:space="preserve">In the present study the most dominant family was </w:t>
      </w:r>
      <w:proofErr w:type="spellStart"/>
      <w:r w:rsidRPr="00166A3B">
        <w:rPr>
          <w:rFonts w:ascii="Times New Roman" w:hAnsi="Times New Roman" w:cs="Times New Roman"/>
          <w:szCs w:val="22"/>
        </w:rPr>
        <w:t>Cyprinidae</w:t>
      </w:r>
      <w:proofErr w:type="spellEnd"/>
      <w:r w:rsidRPr="00166A3B">
        <w:rPr>
          <w:rFonts w:ascii="Times New Roman" w:hAnsi="Times New Roman" w:cs="Times New Roman"/>
          <w:szCs w:val="22"/>
        </w:rPr>
        <w:t xml:space="preserve"> containing 70% of fish species </w:t>
      </w:r>
      <w:proofErr w:type="spellStart"/>
      <w:r w:rsidRPr="00166A3B">
        <w:rPr>
          <w:rFonts w:ascii="Times New Roman" w:hAnsi="Times New Roman" w:cs="Times New Roman"/>
          <w:szCs w:val="22"/>
        </w:rPr>
        <w:t>Similarily</w:t>
      </w:r>
      <w:proofErr w:type="spellEnd"/>
      <w:r w:rsidRPr="00166A3B">
        <w:rPr>
          <w:rFonts w:ascii="Times New Roman" w:hAnsi="Times New Roman" w:cs="Times New Roman"/>
          <w:szCs w:val="22"/>
        </w:rPr>
        <w:t xml:space="preserve"> </w:t>
      </w:r>
      <w:r w:rsidRPr="00166A3B">
        <w:rPr>
          <w:rFonts w:ascii="Times New Roman" w:hAnsi="Times New Roman" w:cs="Times New Roman"/>
          <w:color w:val="222222"/>
          <w:szCs w:val="22"/>
          <w:shd w:val="clear" w:color="auto" w:fill="FFFFFF"/>
        </w:rPr>
        <w:t xml:space="preserve">Dahiya (2023) found that the </w:t>
      </w:r>
      <w:proofErr w:type="spellStart"/>
      <w:r w:rsidRPr="00166A3B">
        <w:rPr>
          <w:rFonts w:ascii="Times New Roman" w:hAnsi="Times New Roman" w:cs="Times New Roman"/>
          <w:color w:val="222222"/>
          <w:szCs w:val="22"/>
          <w:shd w:val="clear" w:color="auto" w:fill="FFFFFF"/>
        </w:rPr>
        <w:t>Cyprinidae</w:t>
      </w:r>
      <w:proofErr w:type="spellEnd"/>
      <w:r w:rsidRPr="00166A3B">
        <w:rPr>
          <w:rFonts w:ascii="Times New Roman" w:hAnsi="Times New Roman" w:cs="Times New Roman"/>
          <w:color w:val="222222"/>
          <w:szCs w:val="22"/>
          <w:shd w:val="clear" w:color="auto" w:fill="FFFFFF"/>
        </w:rPr>
        <w:t xml:space="preserve"> family was the most dominant, representing 52% of the fish </w:t>
      </w:r>
      <w:proofErr w:type="gramStart"/>
      <w:r w:rsidRPr="00166A3B">
        <w:rPr>
          <w:rFonts w:ascii="Times New Roman" w:hAnsi="Times New Roman" w:cs="Times New Roman"/>
          <w:color w:val="222222"/>
          <w:szCs w:val="22"/>
          <w:shd w:val="clear" w:color="auto" w:fill="FFFFFF"/>
        </w:rPr>
        <w:t xml:space="preserve">species </w:t>
      </w:r>
      <w:r w:rsidRPr="00166A3B">
        <w:rPr>
          <w:rFonts w:ascii="Times New Roman" w:hAnsi="Times New Roman" w:cs="Times New Roman"/>
          <w:szCs w:val="22"/>
        </w:rPr>
        <w:t xml:space="preserve"> (</w:t>
      </w:r>
      <w:proofErr w:type="gramEnd"/>
      <w:r w:rsidRPr="00166A3B">
        <w:rPr>
          <w:rFonts w:ascii="Times New Roman" w:hAnsi="Times New Roman" w:cs="Times New Roman"/>
          <w:szCs w:val="22"/>
        </w:rPr>
        <w:t>Fig.3).</w:t>
      </w:r>
    </w:p>
    <w:tbl>
      <w:tblPr>
        <w:tblStyle w:val="TableGrid"/>
        <w:tblW w:w="0" w:type="auto"/>
        <w:tblInd w:w="328" w:type="dxa"/>
        <w:tblLook w:val="04A0" w:firstRow="1" w:lastRow="0" w:firstColumn="1" w:lastColumn="0" w:noHBand="0" w:noVBand="1"/>
      </w:tblPr>
      <w:tblGrid>
        <w:gridCol w:w="8376"/>
      </w:tblGrid>
      <w:tr w:rsidR="006E6482" w:rsidRPr="00166A3B" w14:paraId="2E61D3E7" w14:textId="77777777" w:rsidTr="006E6482">
        <w:tc>
          <w:tcPr>
            <w:tcW w:w="8376" w:type="dxa"/>
          </w:tcPr>
          <w:p w14:paraId="31193061" w14:textId="77777777" w:rsidR="006E6482" w:rsidRPr="00166A3B" w:rsidRDefault="006E6482" w:rsidP="000F4E9A">
            <w:pPr>
              <w:spacing w:line="360" w:lineRule="auto"/>
              <w:jc w:val="both"/>
              <w:rPr>
                <w:rFonts w:ascii="Times New Roman" w:hAnsi="Times New Roman" w:cs="Times New Roman"/>
              </w:rPr>
            </w:pPr>
            <w:r w:rsidRPr="00166A3B">
              <w:rPr>
                <w:rFonts w:ascii="Times New Roman" w:hAnsi="Times New Roman" w:cs="Times New Roman"/>
                <w:noProof/>
                <w:lang w:eastAsia="en-IN"/>
              </w:rPr>
              <w:drawing>
                <wp:inline distT="0" distB="0" distL="0" distR="0" wp14:anchorId="0E6D0DBF" wp14:editId="08B50559">
                  <wp:extent cx="5158740" cy="2148840"/>
                  <wp:effectExtent l="0" t="0" r="3810" b="3810"/>
                  <wp:docPr id="7197" name="Chart 7197">
                    <a:extLst xmlns:a="http://schemas.openxmlformats.org/drawingml/2006/main">
                      <a:ext uri="{FF2B5EF4-FFF2-40B4-BE49-F238E27FC236}">
                        <a16:creationId xmlns:a16="http://schemas.microsoft.com/office/drawing/2014/main" id="{E0B534D0-E6C2-4F24-A204-C8304F7E1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6E6482" w:rsidRPr="00166A3B" w14:paraId="166B9861" w14:textId="77777777" w:rsidTr="006E6482">
        <w:tc>
          <w:tcPr>
            <w:tcW w:w="8376" w:type="dxa"/>
          </w:tcPr>
          <w:p w14:paraId="7A0B1683" w14:textId="77777777" w:rsidR="006E6482" w:rsidRPr="00166A3B" w:rsidRDefault="006E6482" w:rsidP="000F4E9A">
            <w:pPr>
              <w:spacing w:line="360" w:lineRule="auto"/>
              <w:jc w:val="both"/>
              <w:rPr>
                <w:rFonts w:ascii="Times New Roman" w:hAnsi="Times New Roman" w:cs="Times New Roman"/>
                <w:b/>
                <w:bCs/>
                <w:color w:val="000000" w:themeColor="text1"/>
              </w:rPr>
            </w:pPr>
            <w:bookmarkStart w:id="3" w:name="_Hlk173164841"/>
            <w:r w:rsidRPr="00166A3B">
              <w:rPr>
                <w:rFonts w:ascii="Times New Roman" w:hAnsi="Times New Roman" w:cs="Times New Roman"/>
                <w:b/>
                <w:bCs/>
                <w:color w:val="000000" w:themeColor="text1"/>
              </w:rPr>
              <w:t>Fig 3: Percentage distribution of Ichthyofaunal Families in Hathnikund barrage</w:t>
            </w:r>
          </w:p>
        </w:tc>
      </w:tr>
      <w:bookmarkEnd w:id="3"/>
    </w:tbl>
    <w:p w14:paraId="38C16D39" w14:textId="77777777" w:rsidR="006E6482" w:rsidRPr="00166A3B" w:rsidRDefault="006E6482" w:rsidP="000F4E9A">
      <w:pPr>
        <w:spacing w:line="360" w:lineRule="auto"/>
        <w:jc w:val="both"/>
        <w:rPr>
          <w:rFonts w:ascii="Times New Roman" w:hAnsi="Times New Roman" w:cs="Times New Roman"/>
          <w:szCs w:val="22"/>
        </w:rPr>
      </w:pPr>
    </w:p>
    <w:p w14:paraId="6F87EF15" w14:textId="77777777" w:rsidR="00F74433" w:rsidRPr="00166A3B" w:rsidRDefault="00F74433"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t>IUCN status of fish species</w:t>
      </w:r>
    </w:p>
    <w:p w14:paraId="4CEBEE7E" w14:textId="77777777" w:rsidR="006E6482" w:rsidRPr="00166A3B" w:rsidRDefault="00F74433" w:rsidP="00AD2445">
      <w:pPr>
        <w:spacing w:before="120" w:after="120" w:line="360" w:lineRule="auto"/>
        <w:ind w:firstLine="720"/>
        <w:jc w:val="both"/>
        <w:rPr>
          <w:rFonts w:ascii="Times New Roman" w:hAnsi="Times New Roman" w:cs="Times New Roman"/>
          <w:szCs w:val="22"/>
        </w:rPr>
      </w:pPr>
      <w:r w:rsidRPr="00166A3B">
        <w:rPr>
          <w:rFonts w:ascii="Times New Roman" w:hAnsi="Times New Roman" w:cs="Times New Roman"/>
          <w:color w:val="000000" w:themeColor="text1"/>
          <w:szCs w:val="22"/>
        </w:rPr>
        <w:t xml:space="preserve">In the present study the majority of species (40 species, 85%), fall into to the Least concern category. and only 2% (1 species) as Endangered category. According to Bhatnagar </w:t>
      </w:r>
      <w:r w:rsidRPr="00166A3B">
        <w:rPr>
          <w:rFonts w:ascii="Times New Roman" w:hAnsi="Times New Roman" w:cs="Times New Roman"/>
          <w:i/>
          <w:color w:val="000000" w:themeColor="text1"/>
          <w:szCs w:val="22"/>
        </w:rPr>
        <w:t>et al</w:t>
      </w:r>
      <w:r w:rsidRPr="00166A3B">
        <w:rPr>
          <w:rFonts w:ascii="Times New Roman" w:hAnsi="Times New Roman" w:cs="Times New Roman"/>
          <w:color w:val="000000" w:themeColor="text1"/>
          <w:szCs w:val="22"/>
        </w:rPr>
        <w:t xml:space="preserve">. (2016), 3.39% of species are classified as endangered, 18.64% are considered vulnerable, 6.78% are categorized as Lower Risk Near Threatened and Vulnerable, and 2.5% are classified as Lower Risk Least </w:t>
      </w:r>
      <w:proofErr w:type="spellStart"/>
      <w:r w:rsidRPr="00166A3B">
        <w:rPr>
          <w:rFonts w:ascii="Times New Roman" w:hAnsi="Times New Roman" w:cs="Times New Roman"/>
          <w:color w:val="000000" w:themeColor="text1"/>
          <w:szCs w:val="22"/>
        </w:rPr>
        <w:t>Concern.</w:t>
      </w:r>
      <w:r w:rsidRPr="00166A3B">
        <w:rPr>
          <w:rFonts w:ascii="Times New Roman" w:hAnsi="Times New Roman" w:cs="Times New Roman"/>
          <w:szCs w:val="22"/>
        </w:rPr>
        <w:t>Similarly</w:t>
      </w:r>
      <w:proofErr w:type="spellEnd"/>
      <w:r w:rsidRPr="00166A3B">
        <w:rPr>
          <w:rFonts w:ascii="Times New Roman" w:hAnsi="Times New Roman" w:cs="Times New Roman"/>
          <w:szCs w:val="22"/>
        </w:rPr>
        <w:t xml:space="preserve">, </w:t>
      </w:r>
      <w:r w:rsidRPr="00166A3B">
        <w:rPr>
          <w:rFonts w:ascii="Times New Roman" w:hAnsi="Times New Roman" w:cs="Times New Roman"/>
          <w:color w:val="222222"/>
          <w:szCs w:val="22"/>
          <w:shd w:val="clear" w:color="auto" w:fill="FFFFFF"/>
        </w:rPr>
        <w:t xml:space="preserve">Rao (2023) categorized 41 species as Least concern contributing 83.67%, 5 species contributing 10.20% were categorized as Near Threatened, </w:t>
      </w:r>
      <w:r w:rsidRPr="00166A3B">
        <w:rPr>
          <w:rFonts w:ascii="Times New Roman" w:hAnsi="Times New Roman" w:cs="Times New Roman"/>
          <w:szCs w:val="22"/>
        </w:rPr>
        <w:t>one species contributed 2.04%, was classified as Vulnerable (VU), and there were species listed as Not Evaluated (NE) and Data Deficient (DD)</w:t>
      </w:r>
      <w:r w:rsidR="006E6482" w:rsidRPr="00166A3B">
        <w:rPr>
          <w:rFonts w:ascii="Times New Roman" w:hAnsi="Times New Roman" w:cs="Times New Roman"/>
          <w:szCs w:val="22"/>
        </w:rPr>
        <w:t xml:space="preserve"> (Fig. 4).</w:t>
      </w:r>
    </w:p>
    <w:tbl>
      <w:tblPr>
        <w:tblStyle w:val="TableGrid"/>
        <w:tblW w:w="0" w:type="auto"/>
        <w:tblLook w:val="04A0" w:firstRow="1" w:lastRow="0" w:firstColumn="1" w:lastColumn="0" w:noHBand="0" w:noVBand="1"/>
      </w:tblPr>
      <w:tblGrid>
        <w:gridCol w:w="8302"/>
      </w:tblGrid>
      <w:tr w:rsidR="006E6482" w:rsidRPr="00166A3B" w14:paraId="4FC8F812" w14:textId="77777777" w:rsidTr="006E6482">
        <w:tc>
          <w:tcPr>
            <w:tcW w:w="8302" w:type="dxa"/>
          </w:tcPr>
          <w:p w14:paraId="122926FA" w14:textId="77777777" w:rsidR="006E6482" w:rsidRPr="00166A3B" w:rsidRDefault="006E6482" w:rsidP="000F4E9A">
            <w:pPr>
              <w:spacing w:line="360" w:lineRule="auto"/>
              <w:jc w:val="both"/>
              <w:rPr>
                <w:rFonts w:ascii="Times New Roman" w:hAnsi="Times New Roman" w:cs="Times New Roman"/>
                <w:color w:val="000000" w:themeColor="text1"/>
              </w:rPr>
            </w:pPr>
            <w:r w:rsidRPr="00166A3B">
              <w:rPr>
                <w:rFonts w:ascii="Times New Roman" w:hAnsi="Times New Roman" w:cs="Times New Roman"/>
                <w:noProof/>
                <w:lang w:eastAsia="en-IN"/>
              </w:rPr>
              <w:drawing>
                <wp:inline distT="0" distB="0" distL="0" distR="0" wp14:anchorId="239AE5B6" wp14:editId="086B460F">
                  <wp:extent cx="4975860" cy="2308860"/>
                  <wp:effectExtent l="0" t="0" r="15240" b="15240"/>
                  <wp:docPr id="7201" name="Chart 7201">
                    <a:extLst xmlns:a="http://schemas.openxmlformats.org/drawingml/2006/main">
                      <a:ext uri="{FF2B5EF4-FFF2-40B4-BE49-F238E27FC236}">
                        <a16:creationId xmlns:a16="http://schemas.microsoft.com/office/drawing/2014/main" id="{409A46AA-9BC9-4F82-8CC0-068722798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6E6482" w:rsidRPr="00166A3B" w14:paraId="4BD05EE0" w14:textId="77777777" w:rsidTr="006E6482">
        <w:tc>
          <w:tcPr>
            <w:tcW w:w="8302" w:type="dxa"/>
          </w:tcPr>
          <w:p w14:paraId="6BE1ADAB" w14:textId="77777777" w:rsidR="006E6482" w:rsidRPr="00166A3B" w:rsidRDefault="006E6482" w:rsidP="000F4E9A">
            <w:pPr>
              <w:spacing w:line="360" w:lineRule="auto"/>
              <w:jc w:val="both"/>
              <w:rPr>
                <w:rFonts w:ascii="Times New Roman" w:hAnsi="Times New Roman" w:cs="Times New Roman"/>
                <w:b/>
                <w:bCs/>
                <w:color w:val="000000" w:themeColor="text1"/>
              </w:rPr>
            </w:pPr>
            <w:bookmarkStart w:id="4" w:name="_Hlk173165022"/>
            <w:r w:rsidRPr="00166A3B">
              <w:rPr>
                <w:rFonts w:ascii="Times New Roman" w:hAnsi="Times New Roman" w:cs="Times New Roman"/>
                <w:b/>
                <w:bCs/>
                <w:color w:val="000000" w:themeColor="text1"/>
              </w:rPr>
              <w:lastRenderedPageBreak/>
              <w:t>Fig 4: Species composition as per IUCN status</w:t>
            </w:r>
            <w:bookmarkEnd w:id="4"/>
          </w:p>
        </w:tc>
      </w:tr>
    </w:tbl>
    <w:p w14:paraId="13D484A1" w14:textId="77777777" w:rsidR="00F74433" w:rsidRPr="00166A3B" w:rsidRDefault="00F74433"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t>Catch frequency</w:t>
      </w:r>
    </w:p>
    <w:p w14:paraId="5AF0D261" w14:textId="792F600D" w:rsidR="00AD2445" w:rsidRPr="00166A3B" w:rsidRDefault="00AD2445" w:rsidP="00AD2445">
      <w:pPr>
        <w:spacing w:line="360" w:lineRule="auto"/>
        <w:ind w:firstLine="720"/>
        <w:jc w:val="both"/>
        <w:rPr>
          <w:rFonts w:ascii="Times New Roman" w:hAnsi="Times New Roman" w:cs="Times New Roman"/>
          <w:color w:val="222222"/>
          <w:szCs w:val="22"/>
          <w:shd w:val="clear" w:color="auto" w:fill="FFFFFF"/>
        </w:rPr>
      </w:pPr>
      <w:r w:rsidRPr="00166A3B">
        <w:rPr>
          <w:rFonts w:ascii="Times New Roman" w:hAnsi="Times New Roman" w:cs="Times New Roman"/>
          <w:color w:val="000000" w:themeColor="text1"/>
          <w:szCs w:val="22"/>
          <w:lang w:val="en-US"/>
        </w:rPr>
        <w:t>In the present study t</w:t>
      </w:r>
      <w:r w:rsidR="00F74433" w:rsidRPr="00166A3B">
        <w:rPr>
          <w:rFonts w:ascii="Times New Roman" w:hAnsi="Times New Roman" w:cs="Times New Roman"/>
          <w:color w:val="000000" w:themeColor="text1"/>
          <w:szCs w:val="22"/>
          <w:lang w:val="en-US"/>
        </w:rPr>
        <w:t xml:space="preserve">he fishes of families </w:t>
      </w:r>
      <w:proofErr w:type="spellStart"/>
      <w:r w:rsidR="00F74433" w:rsidRPr="00166A3B">
        <w:rPr>
          <w:rFonts w:ascii="Times New Roman" w:eastAsia="Times New Roman" w:hAnsi="Times New Roman" w:cs="Times New Roman"/>
          <w:color w:val="000000"/>
          <w:szCs w:val="22"/>
          <w:lang w:eastAsia="en-IN"/>
        </w:rPr>
        <w:t>Cyprinidae</w:t>
      </w:r>
      <w:proofErr w:type="spellEnd"/>
      <w:r w:rsidR="00F74433" w:rsidRPr="00166A3B">
        <w:rPr>
          <w:rFonts w:ascii="Times New Roman" w:eastAsia="Times New Roman" w:hAnsi="Times New Roman" w:cs="Times New Roman"/>
          <w:color w:val="000000"/>
          <w:szCs w:val="22"/>
          <w:lang w:eastAsia="en-IN"/>
        </w:rPr>
        <w:t xml:space="preserve"> and </w:t>
      </w:r>
      <w:hyperlink r:id="rId80" w:tgtFrame="_blank" w:history="1"/>
      <w:r w:rsidR="00F74433" w:rsidRPr="00166A3B">
        <w:rPr>
          <w:rFonts w:ascii="Times New Roman" w:eastAsia="Times New Roman" w:hAnsi="Times New Roman" w:cs="Times New Roman"/>
          <w:color w:val="0563C1"/>
          <w:szCs w:val="22"/>
          <w:u w:val="single"/>
          <w:lang w:eastAsia="en-IN"/>
        </w:rPr>
        <w:t xml:space="preserve"> </w:t>
      </w:r>
      <w:proofErr w:type="spellStart"/>
      <w:r w:rsidR="00F74433" w:rsidRPr="00166A3B">
        <w:rPr>
          <w:rFonts w:ascii="Times New Roman" w:eastAsia="Times New Roman" w:hAnsi="Times New Roman" w:cs="Times New Roman"/>
          <w:color w:val="000000" w:themeColor="text1"/>
          <w:szCs w:val="22"/>
          <w:lang w:eastAsia="en-IN"/>
        </w:rPr>
        <w:t>Siluridae</w:t>
      </w:r>
      <w:proofErr w:type="spellEnd"/>
      <w:r w:rsidR="00F74433" w:rsidRPr="00166A3B">
        <w:rPr>
          <w:rFonts w:ascii="Times New Roman" w:eastAsia="Times New Roman" w:hAnsi="Times New Roman" w:cs="Times New Roman"/>
          <w:color w:val="000000" w:themeColor="text1"/>
          <w:szCs w:val="22"/>
          <w:lang w:eastAsia="en-IN"/>
        </w:rPr>
        <w:t xml:space="preserve"> were</w:t>
      </w:r>
      <w:r w:rsidR="00F74433" w:rsidRPr="00166A3B">
        <w:rPr>
          <w:rFonts w:ascii="Times New Roman" w:eastAsia="Times New Roman" w:hAnsi="Times New Roman" w:cs="Times New Roman"/>
          <w:color w:val="000000" w:themeColor="text1"/>
          <w:szCs w:val="22"/>
          <w:u w:val="single"/>
          <w:lang w:eastAsia="en-IN"/>
        </w:rPr>
        <w:t xml:space="preserve"> </w:t>
      </w:r>
      <w:r w:rsidR="00F74433" w:rsidRPr="00166A3B">
        <w:rPr>
          <w:rFonts w:ascii="Times New Roman" w:eastAsia="Times New Roman" w:hAnsi="Times New Roman" w:cs="Times New Roman"/>
          <w:color w:val="000000" w:themeColor="text1"/>
          <w:szCs w:val="22"/>
          <w:lang w:eastAsia="en-IN"/>
        </w:rPr>
        <w:t>present in catches each months, shows the catch frequ</w:t>
      </w:r>
      <w:r w:rsidR="000328BD" w:rsidRPr="00166A3B">
        <w:rPr>
          <w:rFonts w:ascii="Times New Roman" w:eastAsia="Times New Roman" w:hAnsi="Times New Roman" w:cs="Times New Roman"/>
          <w:color w:val="000000" w:themeColor="text1"/>
          <w:szCs w:val="22"/>
          <w:lang w:eastAsia="en-IN"/>
        </w:rPr>
        <w:t>ency sta</w:t>
      </w:r>
      <w:r w:rsidR="00986298">
        <w:rPr>
          <w:rFonts w:ascii="Times New Roman" w:eastAsia="Times New Roman" w:hAnsi="Times New Roman" w:cs="Times New Roman"/>
          <w:color w:val="000000" w:themeColor="text1"/>
          <w:szCs w:val="22"/>
          <w:lang w:eastAsia="en-IN"/>
        </w:rPr>
        <w:t xml:space="preserve">tus of common </w:t>
      </w:r>
      <w:proofErr w:type="spellStart"/>
      <w:r w:rsidR="00986298">
        <w:rPr>
          <w:rFonts w:ascii="Times New Roman" w:eastAsia="Times New Roman" w:hAnsi="Times New Roman" w:cs="Times New Roman"/>
          <w:color w:val="000000" w:themeColor="text1"/>
          <w:szCs w:val="22"/>
          <w:lang w:eastAsia="en-IN"/>
        </w:rPr>
        <w:t>occurance</w:t>
      </w:r>
      <w:proofErr w:type="spellEnd"/>
      <w:r w:rsidR="00986298">
        <w:rPr>
          <w:rFonts w:ascii="Times New Roman" w:eastAsia="Times New Roman" w:hAnsi="Times New Roman" w:cs="Times New Roman"/>
          <w:color w:val="000000" w:themeColor="text1"/>
          <w:szCs w:val="22"/>
          <w:lang w:eastAsia="en-IN"/>
        </w:rPr>
        <w:t xml:space="preserve"> (Table.</w:t>
      </w:r>
      <w:r w:rsidR="0014106D">
        <w:rPr>
          <w:rFonts w:ascii="Times New Roman" w:eastAsia="Times New Roman" w:hAnsi="Times New Roman" w:cs="Times New Roman"/>
          <w:color w:val="000000" w:themeColor="text1"/>
          <w:szCs w:val="22"/>
          <w:lang w:eastAsia="en-IN"/>
        </w:rPr>
        <w:t>3</w:t>
      </w:r>
      <w:r w:rsidR="000328BD" w:rsidRPr="00166A3B">
        <w:rPr>
          <w:rFonts w:ascii="Times New Roman" w:eastAsia="Times New Roman" w:hAnsi="Times New Roman" w:cs="Times New Roman"/>
          <w:color w:val="000000" w:themeColor="text1"/>
          <w:szCs w:val="22"/>
          <w:lang w:eastAsia="en-IN"/>
        </w:rPr>
        <w:t>).</w:t>
      </w:r>
      <w:r w:rsidR="00F74433" w:rsidRPr="00166A3B">
        <w:rPr>
          <w:rFonts w:ascii="Times New Roman" w:eastAsia="Times New Roman" w:hAnsi="Times New Roman" w:cs="Times New Roman"/>
          <w:color w:val="000000" w:themeColor="text1"/>
          <w:szCs w:val="22"/>
          <w:lang w:eastAsia="en-IN"/>
        </w:rPr>
        <w:t xml:space="preserve"> </w:t>
      </w:r>
      <w:r w:rsidR="00F74433" w:rsidRPr="00166A3B">
        <w:rPr>
          <w:rFonts w:ascii="Times New Roman" w:hAnsi="Times New Roman" w:cs="Times New Roman"/>
          <w:szCs w:val="22"/>
        </w:rPr>
        <w:t>Fishes of the families</w:t>
      </w:r>
      <w:r w:rsidR="00F74433" w:rsidRPr="00166A3B">
        <w:rPr>
          <w:rFonts w:ascii="Times New Roman" w:hAnsi="Times New Roman" w:cs="Times New Roman"/>
          <w:b/>
          <w:szCs w:val="22"/>
        </w:rPr>
        <w:t xml:space="preserve"> </w:t>
      </w:r>
      <w:proofErr w:type="spellStart"/>
      <w:r w:rsidR="00F74433" w:rsidRPr="00166A3B">
        <w:rPr>
          <w:rFonts w:ascii="Times New Roman" w:eastAsia="Times New Roman" w:hAnsi="Times New Roman" w:cs="Times New Roman"/>
          <w:color w:val="000000"/>
          <w:szCs w:val="22"/>
          <w:lang w:eastAsia="en-IN"/>
        </w:rPr>
        <w:t>Bagridae</w:t>
      </w:r>
      <w:proofErr w:type="spellEnd"/>
      <w:r w:rsidR="00F74433" w:rsidRPr="00166A3B">
        <w:rPr>
          <w:rFonts w:ascii="Times New Roman" w:eastAsia="Times New Roman" w:hAnsi="Times New Roman" w:cs="Times New Roman"/>
          <w:color w:val="000000"/>
          <w:szCs w:val="22"/>
          <w:lang w:eastAsia="en-IN"/>
        </w:rPr>
        <w:t xml:space="preserve"> and </w:t>
      </w:r>
      <w:proofErr w:type="spellStart"/>
      <w:r w:rsidR="00F74433" w:rsidRPr="00166A3B">
        <w:rPr>
          <w:rFonts w:ascii="Times New Roman" w:eastAsia="Times New Roman" w:hAnsi="Times New Roman" w:cs="Times New Roman"/>
          <w:color w:val="000000"/>
          <w:szCs w:val="22"/>
          <w:lang w:eastAsia="en-IN"/>
        </w:rPr>
        <w:t>Channidae</w:t>
      </w:r>
      <w:proofErr w:type="spellEnd"/>
      <w:r w:rsidR="00F74433" w:rsidRPr="00166A3B">
        <w:rPr>
          <w:rFonts w:ascii="Times New Roman" w:eastAsia="Times New Roman" w:hAnsi="Times New Roman" w:cs="Times New Roman"/>
          <w:color w:val="000000"/>
          <w:szCs w:val="22"/>
          <w:lang w:eastAsia="en-IN"/>
        </w:rPr>
        <w:t xml:space="preserve"> showed </w:t>
      </w:r>
      <w:r w:rsidR="00F74433" w:rsidRPr="00166A3B">
        <w:rPr>
          <w:rFonts w:ascii="Times New Roman" w:eastAsia="Times New Roman" w:hAnsi="Times New Roman" w:cs="Times New Roman"/>
          <w:bCs/>
          <w:color w:val="000000"/>
          <w:szCs w:val="22"/>
          <w:lang w:eastAsia="en-IN"/>
        </w:rPr>
        <w:t xml:space="preserve">the status of being abundant while the family </w:t>
      </w:r>
      <w:proofErr w:type="spellStart"/>
      <w:r w:rsidR="00F74433" w:rsidRPr="00166A3B">
        <w:rPr>
          <w:rFonts w:ascii="Times New Roman" w:eastAsia="Times New Roman" w:hAnsi="Times New Roman" w:cs="Times New Roman"/>
          <w:bCs/>
          <w:color w:val="000000"/>
          <w:szCs w:val="22"/>
          <w:lang w:eastAsia="en-IN"/>
        </w:rPr>
        <w:t>Ailiidae</w:t>
      </w:r>
      <w:proofErr w:type="spellEnd"/>
      <w:r w:rsidR="00F74433" w:rsidRPr="00166A3B">
        <w:rPr>
          <w:rFonts w:ascii="Times New Roman" w:eastAsia="Times New Roman" w:hAnsi="Times New Roman" w:cs="Times New Roman"/>
          <w:bCs/>
          <w:color w:val="000000"/>
          <w:szCs w:val="22"/>
          <w:lang w:eastAsia="en-IN"/>
        </w:rPr>
        <w:t xml:space="preserve"> and </w:t>
      </w:r>
      <w:proofErr w:type="spellStart"/>
      <w:r w:rsidR="00F74433" w:rsidRPr="00166A3B">
        <w:rPr>
          <w:rFonts w:ascii="Times New Roman" w:eastAsia="Times New Roman" w:hAnsi="Times New Roman" w:cs="Times New Roman"/>
          <w:bCs/>
          <w:color w:val="000000"/>
          <w:szCs w:val="22"/>
          <w:lang w:eastAsia="en-IN"/>
        </w:rPr>
        <w:t>Ambassidae</w:t>
      </w:r>
      <w:proofErr w:type="spellEnd"/>
      <w:r w:rsidR="00F74433" w:rsidRPr="00166A3B">
        <w:rPr>
          <w:rFonts w:ascii="Times New Roman" w:eastAsia="Times New Roman" w:hAnsi="Times New Roman" w:cs="Times New Roman"/>
          <w:bCs/>
          <w:color w:val="000000"/>
          <w:szCs w:val="22"/>
          <w:lang w:eastAsia="en-IN"/>
        </w:rPr>
        <w:t xml:space="preserve"> showed status of being frequent. The family </w:t>
      </w:r>
      <w:proofErr w:type="spellStart"/>
      <w:r w:rsidR="00F74433" w:rsidRPr="00166A3B">
        <w:rPr>
          <w:rFonts w:ascii="Times New Roman" w:eastAsia="Times New Roman" w:hAnsi="Times New Roman" w:cs="Times New Roman"/>
          <w:bCs/>
          <w:color w:val="000000"/>
          <w:szCs w:val="22"/>
          <w:lang w:eastAsia="en-IN"/>
        </w:rPr>
        <w:t>Mastacembelidae</w:t>
      </w:r>
      <w:proofErr w:type="spellEnd"/>
      <w:r w:rsidR="00F74433" w:rsidRPr="00166A3B">
        <w:rPr>
          <w:rFonts w:ascii="Times New Roman" w:eastAsia="Times New Roman" w:hAnsi="Times New Roman" w:cs="Times New Roman"/>
          <w:bCs/>
          <w:color w:val="000000"/>
          <w:szCs w:val="22"/>
          <w:lang w:eastAsia="en-IN"/>
        </w:rPr>
        <w:t xml:space="preserve"> showed status of being occasional. </w:t>
      </w:r>
      <w:proofErr w:type="spellStart"/>
      <w:r w:rsidR="00F74433" w:rsidRPr="00166A3B">
        <w:rPr>
          <w:rFonts w:ascii="Times New Roman" w:eastAsia="Times New Roman" w:hAnsi="Times New Roman" w:cs="Times New Roman"/>
          <w:bCs/>
          <w:color w:val="000000"/>
          <w:szCs w:val="22"/>
          <w:lang w:eastAsia="en-IN"/>
        </w:rPr>
        <w:t>Similarily</w:t>
      </w:r>
      <w:proofErr w:type="spellEnd"/>
      <w:r w:rsidR="00F74433" w:rsidRPr="00166A3B">
        <w:rPr>
          <w:rFonts w:ascii="Times New Roman" w:eastAsia="Times New Roman" w:hAnsi="Times New Roman" w:cs="Times New Roman"/>
          <w:bCs/>
          <w:color w:val="000000"/>
          <w:szCs w:val="22"/>
          <w:lang w:eastAsia="en-IN"/>
        </w:rPr>
        <w:t>,</w:t>
      </w:r>
      <w:r w:rsidR="00F74433" w:rsidRPr="00166A3B">
        <w:rPr>
          <w:rFonts w:ascii="Times New Roman" w:hAnsi="Times New Roman" w:cs="Times New Roman"/>
          <w:szCs w:val="22"/>
        </w:rPr>
        <w:t xml:space="preserve"> Rao (2023) studied </w:t>
      </w:r>
      <w:r w:rsidR="00F74433" w:rsidRPr="00166A3B">
        <w:rPr>
          <w:rFonts w:ascii="Times New Roman" w:hAnsi="Times New Roman" w:cs="Times New Roman"/>
          <w:color w:val="222222"/>
          <w:szCs w:val="22"/>
          <w:shd w:val="clear" w:color="auto" w:fill="FFFFFF"/>
        </w:rPr>
        <w:t xml:space="preserve">Ichthyofaunal diversity of </w:t>
      </w:r>
      <w:proofErr w:type="spellStart"/>
      <w:r w:rsidR="00F74433" w:rsidRPr="00166A3B">
        <w:rPr>
          <w:rFonts w:ascii="Times New Roman" w:hAnsi="Times New Roman" w:cs="Times New Roman"/>
          <w:color w:val="222222"/>
          <w:szCs w:val="22"/>
          <w:shd w:val="clear" w:color="auto" w:fill="FFFFFF"/>
        </w:rPr>
        <w:t>Gotta</w:t>
      </w:r>
      <w:proofErr w:type="spellEnd"/>
      <w:r w:rsidR="00F74433" w:rsidRPr="00166A3B">
        <w:rPr>
          <w:rFonts w:ascii="Times New Roman" w:hAnsi="Times New Roman" w:cs="Times New Roman"/>
          <w:color w:val="222222"/>
          <w:szCs w:val="22"/>
          <w:shd w:val="clear" w:color="auto" w:fill="FFFFFF"/>
        </w:rPr>
        <w:t xml:space="preserve"> Barrage at </w:t>
      </w:r>
      <w:proofErr w:type="spellStart"/>
      <w:r w:rsidR="00F74433" w:rsidRPr="00166A3B">
        <w:rPr>
          <w:rFonts w:ascii="Times New Roman" w:hAnsi="Times New Roman" w:cs="Times New Roman"/>
          <w:color w:val="222222"/>
          <w:szCs w:val="22"/>
          <w:shd w:val="clear" w:color="auto" w:fill="FFFFFF"/>
        </w:rPr>
        <w:t>Hiramandalam</w:t>
      </w:r>
      <w:proofErr w:type="spellEnd"/>
      <w:r w:rsidR="00F74433" w:rsidRPr="00166A3B">
        <w:rPr>
          <w:rFonts w:ascii="Times New Roman" w:hAnsi="Times New Roman" w:cs="Times New Roman"/>
          <w:color w:val="222222"/>
          <w:szCs w:val="22"/>
          <w:shd w:val="clear" w:color="auto" w:fill="FFFFFF"/>
        </w:rPr>
        <w:t xml:space="preserve">, </w:t>
      </w:r>
      <w:proofErr w:type="spellStart"/>
      <w:r w:rsidR="00F74433" w:rsidRPr="00166A3B">
        <w:rPr>
          <w:rFonts w:ascii="Times New Roman" w:hAnsi="Times New Roman" w:cs="Times New Roman"/>
          <w:color w:val="222222"/>
          <w:szCs w:val="22"/>
          <w:shd w:val="clear" w:color="auto" w:fill="FFFFFF"/>
        </w:rPr>
        <w:t>Vamsadhara</w:t>
      </w:r>
      <w:proofErr w:type="spellEnd"/>
      <w:r w:rsidR="00F74433" w:rsidRPr="00166A3B">
        <w:rPr>
          <w:rFonts w:ascii="Times New Roman" w:hAnsi="Times New Roman" w:cs="Times New Roman"/>
          <w:color w:val="222222"/>
          <w:szCs w:val="22"/>
          <w:shd w:val="clear" w:color="auto" w:fill="FFFFFF"/>
        </w:rPr>
        <w:t xml:space="preserve"> River and found fish population status showed that, the fish population showed that 25species, constituting, accounting for 14.28%, were moderately common, and five species, contributing 10.20%, were </w:t>
      </w:r>
      <w:r w:rsidRPr="00166A3B">
        <w:rPr>
          <w:rFonts w:ascii="Times New Roman" w:hAnsi="Times New Roman" w:cs="Times New Roman"/>
          <w:color w:val="222222"/>
          <w:szCs w:val="22"/>
          <w:shd w:val="clear" w:color="auto" w:fill="FFFFFF"/>
        </w:rPr>
        <w:t>less common in the total catch.</w:t>
      </w:r>
    </w:p>
    <w:p w14:paraId="63C3AE6D" w14:textId="690C8F4A" w:rsidR="00EF2579" w:rsidRPr="00166A3B" w:rsidRDefault="00986298" w:rsidP="00E5339C">
      <w:pPr>
        <w:spacing w:line="360" w:lineRule="auto"/>
        <w:jc w:val="both"/>
        <w:rPr>
          <w:rFonts w:ascii="Times New Roman" w:hAnsi="Times New Roman" w:cs="Times New Roman"/>
          <w:b/>
          <w:color w:val="222222"/>
          <w:szCs w:val="22"/>
          <w:shd w:val="clear" w:color="auto" w:fill="FFFFFF"/>
        </w:rPr>
      </w:pPr>
      <w:r>
        <w:rPr>
          <w:rFonts w:ascii="Times New Roman" w:hAnsi="Times New Roman" w:cs="Times New Roman"/>
          <w:b/>
          <w:szCs w:val="22"/>
        </w:rPr>
        <w:t xml:space="preserve">Table </w:t>
      </w:r>
      <w:r w:rsidR="0014106D">
        <w:rPr>
          <w:rFonts w:ascii="Times New Roman" w:hAnsi="Times New Roman" w:cs="Times New Roman"/>
          <w:b/>
          <w:szCs w:val="22"/>
        </w:rPr>
        <w:t>3</w:t>
      </w:r>
      <w:r w:rsidR="006E6482" w:rsidRPr="00166A3B">
        <w:rPr>
          <w:rFonts w:ascii="Times New Roman" w:hAnsi="Times New Roman" w:cs="Times New Roman"/>
          <w:b/>
          <w:szCs w:val="22"/>
        </w:rPr>
        <w:t>: Catch frequency of Hathnikund barrage’s fishes</w:t>
      </w:r>
    </w:p>
    <w:tbl>
      <w:tblPr>
        <w:tblW w:w="5000" w:type="pct"/>
        <w:jc w:val="center"/>
        <w:tblLook w:val="04A0" w:firstRow="1" w:lastRow="0" w:firstColumn="1" w:lastColumn="0" w:noHBand="0" w:noVBand="1"/>
      </w:tblPr>
      <w:tblGrid>
        <w:gridCol w:w="2114"/>
        <w:gridCol w:w="2150"/>
        <w:gridCol w:w="2150"/>
        <w:gridCol w:w="2828"/>
      </w:tblGrid>
      <w:tr w:rsidR="006E6482" w:rsidRPr="00166A3B" w14:paraId="3B6694E9" w14:textId="77777777" w:rsidTr="000873A9">
        <w:trPr>
          <w:trHeight w:val="342"/>
          <w:jc w:val="center"/>
        </w:trPr>
        <w:tc>
          <w:tcPr>
            <w:tcW w:w="1144" w:type="pct"/>
            <w:tcBorders>
              <w:top w:val="single" w:sz="8" w:space="0" w:color="auto"/>
              <w:left w:val="single" w:sz="8" w:space="0" w:color="auto"/>
              <w:bottom w:val="single" w:sz="8" w:space="0" w:color="auto"/>
              <w:right w:val="single" w:sz="8" w:space="0" w:color="auto"/>
            </w:tcBorders>
            <w:vAlign w:val="center"/>
            <w:hideMark/>
          </w:tcPr>
          <w:p w14:paraId="6507679C"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Family</w:t>
            </w:r>
          </w:p>
        </w:tc>
        <w:tc>
          <w:tcPr>
            <w:tcW w:w="1163" w:type="pct"/>
            <w:tcBorders>
              <w:top w:val="single" w:sz="8" w:space="0" w:color="auto"/>
              <w:left w:val="nil"/>
              <w:bottom w:val="single" w:sz="8" w:space="0" w:color="auto"/>
              <w:right w:val="single" w:sz="8" w:space="0" w:color="auto"/>
            </w:tcBorders>
            <w:vAlign w:val="center"/>
            <w:hideMark/>
          </w:tcPr>
          <w:p w14:paraId="681EA79B"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w:t>
            </w:r>
          </w:p>
        </w:tc>
        <w:tc>
          <w:tcPr>
            <w:tcW w:w="1163" w:type="pct"/>
            <w:tcBorders>
              <w:top w:val="single" w:sz="8" w:space="0" w:color="auto"/>
              <w:left w:val="nil"/>
              <w:bottom w:val="single" w:sz="8" w:space="0" w:color="auto"/>
              <w:right w:val="single" w:sz="8" w:space="0" w:color="auto"/>
            </w:tcBorders>
            <w:vAlign w:val="center"/>
            <w:hideMark/>
          </w:tcPr>
          <w:p w14:paraId="7B10E0A3"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w:t>
            </w:r>
          </w:p>
        </w:tc>
        <w:tc>
          <w:tcPr>
            <w:tcW w:w="1530" w:type="pct"/>
            <w:tcBorders>
              <w:top w:val="single" w:sz="8" w:space="0" w:color="auto"/>
              <w:left w:val="nil"/>
              <w:bottom w:val="single" w:sz="8" w:space="0" w:color="auto"/>
              <w:right w:val="single" w:sz="8" w:space="0" w:color="auto"/>
            </w:tcBorders>
            <w:vAlign w:val="center"/>
            <w:hideMark/>
          </w:tcPr>
          <w:p w14:paraId="5186CCAB"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 status</w:t>
            </w:r>
          </w:p>
        </w:tc>
      </w:tr>
      <w:tr w:rsidR="006E6482" w:rsidRPr="00166A3B" w14:paraId="1F11C90F"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696B91D9"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bookmarkStart w:id="5" w:name="_Hlk172080317"/>
            <w:proofErr w:type="spellStart"/>
            <w:r w:rsidRPr="00166A3B">
              <w:rPr>
                <w:rFonts w:ascii="Times New Roman" w:eastAsia="Times New Roman" w:hAnsi="Times New Roman" w:cs="Times New Roman"/>
                <w:color w:val="000000"/>
                <w:szCs w:val="22"/>
                <w:lang w:eastAsia="en-IN"/>
              </w:rPr>
              <w:t>Cyprinidae</w:t>
            </w:r>
            <w:proofErr w:type="spellEnd"/>
          </w:p>
        </w:tc>
        <w:tc>
          <w:tcPr>
            <w:tcW w:w="1163" w:type="pct"/>
            <w:tcBorders>
              <w:top w:val="nil"/>
              <w:left w:val="nil"/>
              <w:bottom w:val="single" w:sz="8" w:space="0" w:color="auto"/>
              <w:right w:val="single" w:sz="8" w:space="0" w:color="auto"/>
            </w:tcBorders>
            <w:vAlign w:val="center"/>
            <w:hideMark/>
          </w:tcPr>
          <w:p w14:paraId="5EC71E8D"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7</w:t>
            </w:r>
          </w:p>
        </w:tc>
        <w:tc>
          <w:tcPr>
            <w:tcW w:w="1163" w:type="pct"/>
            <w:tcBorders>
              <w:top w:val="nil"/>
              <w:left w:val="nil"/>
              <w:bottom w:val="single" w:sz="8" w:space="0" w:color="auto"/>
              <w:right w:val="single" w:sz="8" w:space="0" w:color="auto"/>
            </w:tcBorders>
            <w:vAlign w:val="center"/>
            <w:hideMark/>
          </w:tcPr>
          <w:p w14:paraId="17EBF692"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100.00%</w:t>
            </w:r>
          </w:p>
        </w:tc>
        <w:tc>
          <w:tcPr>
            <w:tcW w:w="1530" w:type="pct"/>
            <w:tcBorders>
              <w:top w:val="nil"/>
              <w:left w:val="nil"/>
              <w:bottom w:val="single" w:sz="8" w:space="0" w:color="auto"/>
              <w:right w:val="single" w:sz="8" w:space="0" w:color="auto"/>
            </w:tcBorders>
            <w:vAlign w:val="center"/>
            <w:hideMark/>
          </w:tcPr>
          <w:p w14:paraId="525EEF5E"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Common</w:t>
            </w:r>
          </w:p>
        </w:tc>
      </w:tr>
      <w:bookmarkStart w:id="6" w:name="_Hlk171381613"/>
      <w:tr w:rsidR="006E6482" w:rsidRPr="00166A3B" w14:paraId="595070A6"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085B0B1C"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r w:rsidRPr="00166A3B">
              <w:rPr>
                <w:rFonts w:ascii="Times New Roman" w:hAnsi="Times New Roman" w:cs="Times New Roman"/>
                <w:color w:val="000000" w:themeColor="text1"/>
                <w:szCs w:val="22"/>
              </w:rPr>
              <w:fldChar w:fldCharType="begin"/>
            </w:r>
            <w:r w:rsidRPr="00166A3B">
              <w:rPr>
                <w:rFonts w:ascii="Times New Roman" w:hAnsi="Times New Roman" w:cs="Times New Roman"/>
                <w:color w:val="000000" w:themeColor="text1"/>
                <w:szCs w:val="22"/>
              </w:rPr>
              <w:instrText xml:space="preserve"> HYPERLINK "https://indiabiodiversity.org/species/list?taxon=57802" \t "_blank" </w:instrText>
            </w:r>
            <w:r w:rsidRPr="00166A3B">
              <w:rPr>
                <w:rFonts w:ascii="Times New Roman" w:hAnsi="Times New Roman" w:cs="Times New Roman"/>
                <w:color w:val="000000" w:themeColor="text1"/>
                <w:szCs w:val="22"/>
              </w:rPr>
              <w:fldChar w:fldCharType="separate"/>
            </w:r>
            <w:proofErr w:type="spellStart"/>
            <w:r w:rsidRPr="00166A3B">
              <w:rPr>
                <w:rStyle w:val="Hyperlink"/>
                <w:rFonts w:ascii="Times New Roman" w:eastAsia="Times New Roman" w:hAnsi="Times New Roman" w:cs="Times New Roman"/>
                <w:color w:val="000000" w:themeColor="text1"/>
                <w:szCs w:val="22"/>
                <w:lang w:eastAsia="en-IN"/>
              </w:rPr>
              <w:t>Siluridae</w:t>
            </w:r>
            <w:bookmarkEnd w:id="6"/>
            <w:proofErr w:type="spellEnd"/>
            <w:r w:rsidRPr="00166A3B">
              <w:rPr>
                <w:rFonts w:ascii="Times New Roman" w:hAnsi="Times New Roman" w:cs="Times New Roman"/>
                <w:color w:val="000000" w:themeColor="text1"/>
                <w:szCs w:val="22"/>
              </w:rPr>
              <w:fldChar w:fldCharType="end"/>
            </w:r>
          </w:p>
        </w:tc>
        <w:tc>
          <w:tcPr>
            <w:tcW w:w="1163" w:type="pct"/>
            <w:tcBorders>
              <w:top w:val="nil"/>
              <w:left w:val="nil"/>
              <w:bottom w:val="single" w:sz="8" w:space="0" w:color="auto"/>
              <w:right w:val="single" w:sz="8" w:space="0" w:color="auto"/>
            </w:tcBorders>
            <w:vAlign w:val="center"/>
            <w:hideMark/>
          </w:tcPr>
          <w:p w14:paraId="27C5EFAA"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7</w:t>
            </w:r>
          </w:p>
        </w:tc>
        <w:tc>
          <w:tcPr>
            <w:tcW w:w="1163" w:type="pct"/>
            <w:tcBorders>
              <w:top w:val="nil"/>
              <w:left w:val="nil"/>
              <w:bottom w:val="single" w:sz="8" w:space="0" w:color="auto"/>
              <w:right w:val="single" w:sz="8" w:space="0" w:color="auto"/>
            </w:tcBorders>
            <w:vAlign w:val="center"/>
            <w:hideMark/>
          </w:tcPr>
          <w:p w14:paraId="6F8812F7"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100.00%</w:t>
            </w:r>
          </w:p>
        </w:tc>
        <w:tc>
          <w:tcPr>
            <w:tcW w:w="1530" w:type="pct"/>
            <w:tcBorders>
              <w:top w:val="nil"/>
              <w:left w:val="nil"/>
              <w:bottom w:val="single" w:sz="8" w:space="0" w:color="auto"/>
              <w:right w:val="single" w:sz="8" w:space="0" w:color="auto"/>
            </w:tcBorders>
            <w:vAlign w:val="center"/>
            <w:hideMark/>
          </w:tcPr>
          <w:p w14:paraId="524C6F23"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Common</w:t>
            </w:r>
          </w:p>
        </w:tc>
        <w:bookmarkEnd w:id="5"/>
      </w:tr>
      <w:tr w:rsidR="006E6482" w:rsidRPr="00166A3B" w14:paraId="6DBFFEFE"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DFE6F76"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proofErr w:type="spellStart"/>
            <w:r w:rsidRPr="00166A3B">
              <w:rPr>
                <w:rFonts w:ascii="Times New Roman" w:eastAsia="Times New Roman" w:hAnsi="Times New Roman" w:cs="Times New Roman"/>
                <w:color w:val="000000" w:themeColor="text1"/>
                <w:szCs w:val="22"/>
                <w:lang w:eastAsia="en-IN"/>
              </w:rPr>
              <w:t>Bagridae</w:t>
            </w:r>
            <w:proofErr w:type="spellEnd"/>
          </w:p>
        </w:tc>
        <w:tc>
          <w:tcPr>
            <w:tcW w:w="1163" w:type="pct"/>
            <w:tcBorders>
              <w:top w:val="nil"/>
              <w:left w:val="nil"/>
              <w:bottom w:val="single" w:sz="8" w:space="0" w:color="auto"/>
              <w:right w:val="single" w:sz="8" w:space="0" w:color="auto"/>
            </w:tcBorders>
            <w:vAlign w:val="center"/>
            <w:hideMark/>
          </w:tcPr>
          <w:p w14:paraId="2506F5EF"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6</w:t>
            </w:r>
          </w:p>
        </w:tc>
        <w:tc>
          <w:tcPr>
            <w:tcW w:w="1163" w:type="pct"/>
            <w:tcBorders>
              <w:top w:val="nil"/>
              <w:left w:val="nil"/>
              <w:bottom w:val="single" w:sz="8" w:space="0" w:color="auto"/>
              <w:right w:val="single" w:sz="8" w:space="0" w:color="auto"/>
            </w:tcBorders>
            <w:vAlign w:val="center"/>
            <w:hideMark/>
          </w:tcPr>
          <w:p w14:paraId="1715933D"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85.71%</w:t>
            </w:r>
          </w:p>
        </w:tc>
        <w:tc>
          <w:tcPr>
            <w:tcW w:w="1530" w:type="pct"/>
            <w:tcBorders>
              <w:top w:val="nil"/>
              <w:left w:val="nil"/>
              <w:bottom w:val="single" w:sz="8" w:space="0" w:color="auto"/>
              <w:right w:val="single" w:sz="8" w:space="0" w:color="auto"/>
            </w:tcBorders>
            <w:vAlign w:val="center"/>
            <w:hideMark/>
          </w:tcPr>
          <w:p w14:paraId="31BE549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Abundant</w:t>
            </w:r>
          </w:p>
        </w:tc>
      </w:tr>
      <w:tr w:rsidR="006E6482" w:rsidRPr="00166A3B" w14:paraId="5C9C6D96"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9A643D1"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proofErr w:type="spellStart"/>
            <w:r w:rsidRPr="00166A3B">
              <w:rPr>
                <w:rFonts w:ascii="Times New Roman" w:eastAsia="Times New Roman" w:hAnsi="Times New Roman" w:cs="Times New Roman"/>
                <w:color w:val="000000" w:themeColor="text1"/>
                <w:szCs w:val="22"/>
                <w:lang w:eastAsia="en-IN"/>
              </w:rPr>
              <w:t>Ailiidae</w:t>
            </w:r>
            <w:proofErr w:type="spellEnd"/>
          </w:p>
        </w:tc>
        <w:tc>
          <w:tcPr>
            <w:tcW w:w="1163" w:type="pct"/>
            <w:tcBorders>
              <w:top w:val="nil"/>
              <w:left w:val="nil"/>
              <w:bottom w:val="single" w:sz="8" w:space="0" w:color="auto"/>
              <w:right w:val="single" w:sz="8" w:space="0" w:color="auto"/>
            </w:tcBorders>
            <w:vAlign w:val="center"/>
            <w:hideMark/>
          </w:tcPr>
          <w:p w14:paraId="7A84985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5</w:t>
            </w:r>
          </w:p>
        </w:tc>
        <w:tc>
          <w:tcPr>
            <w:tcW w:w="1163" w:type="pct"/>
            <w:tcBorders>
              <w:top w:val="nil"/>
              <w:left w:val="nil"/>
              <w:bottom w:val="single" w:sz="8" w:space="0" w:color="auto"/>
              <w:right w:val="single" w:sz="8" w:space="0" w:color="auto"/>
            </w:tcBorders>
            <w:vAlign w:val="center"/>
            <w:hideMark/>
          </w:tcPr>
          <w:p w14:paraId="4BD545B4"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71.43%</w:t>
            </w:r>
          </w:p>
        </w:tc>
        <w:tc>
          <w:tcPr>
            <w:tcW w:w="1530" w:type="pct"/>
            <w:tcBorders>
              <w:top w:val="nil"/>
              <w:left w:val="nil"/>
              <w:bottom w:val="single" w:sz="8" w:space="0" w:color="auto"/>
              <w:right w:val="single" w:sz="8" w:space="0" w:color="auto"/>
            </w:tcBorders>
            <w:vAlign w:val="center"/>
            <w:hideMark/>
          </w:tcPr>
          <w:p w14:paraId="4FDFED38"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Frequent</w:t>
            </w:r>
          </w:p>
        </w:tc>
      </w:tr>
      <w:tr w:rsidR="006E6482" w:rsidRPr="00166A3B" w14:paraId="2A81548B"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824F113" w14:textId="77777777" w:rsidR="006E6482" w:rsidRPr="00166A3B" w:rsidRDefault="00F74C40" w:rsidP="000F4E9A">
            <w:pPr>
              <w:spacing w:after="0" w:line="360" w:lineRule="auto"/>
              <w:jc w:val="center"/>
              <w:rPr>
                <w:rFonts w:ascii="Times New Roman" w:eastAsia="Times New Roman" w:hAnsi="Times New Roman" w:cs="Times New Roman"/>
                <w:color w:val="000000" w:themeColor="text1"/>
                <w:szCs w:val="22"/>
                <w:lang w:eastAsia="en-IN"/>
              </w:rPr>
            </w:pPr>
            <w:hyperlink r:id="rId81" w:history="1">
              <w:proofErr w:type="spellStart"/>
              <w:r w:rsidR="006E6482" w:rsidRPr="00166A3B">
                <w:rPr>
                  <w:rStyle w:val="Hyperlink"/>
                  <w:rFonts w:ascii="Times New Roman" w:eastAsia="Times New Roman" w:hAnsi="Times New Roman" w:cs="Times New Roman"/>
                  <w:color w:val="000000" w:themeColor="text1"/>
                  <w:szCs w:val="22"/>
                  <w:lang w:eastAsia="en-IN"/>
                </w:rPr>
                <w:t>Sisoridae</w:t>
              </w:r>
              <w:proofErr w:type="spellEnd"/>
              <w:r w:rsidR="006E6482" w:rsidRPr="00166A3B">
                <w:rPr>
                  <w:rStyle w:val="Hyperlink"/>
                  <w:rFonts w:ascii="Times New Roman" w:eastAsia="Times New Roman" w:hAnsi="Times New Roman" w:cs="Times New Roman"/>
                  <w:color w:val="000000" w:themeColor="text1"/>
                  <w:szCs w:val="22"/>
                  <w:lang w:eastAsia="en-IN"/>
                </w:rPr>
                <w:t> </w:t>
              </w:r>
            </w:hyperlink>
          </w:p>
        </w:tc>
        <w:tc>
          <w:tcPr>
            <w:tcW w:w="1163" w:type="pct"/>
            <w:tcBorders>
              <w:top w:val="nil"/>
              <w:left w:val="nil"/>
              <w:bottom w:val="single" w:sz="8" w:space="0" w:color="auto"/>
              <w:right w:val="single" w:sz="8" w:space="0" w:color="auto"/>
            </w:tcBorders>
            <w:vAlign w:val="center"/>
            <w:hideMark/>
          </w:tcPr>
          <w:p w14:paraId="3C416116"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4</w:t>
            </w:r>
          </w:p>
        </w:tc>
        <w:tc>
          <w:tcPr>
            <w:tcW w:w="1163" w:type="pct"/>
            <w:tcBorders>
              <w:top w:val="nil"/>
              <w:left w:val="nil"/>
              <w:bottom w:val="single" w:sz="8" w:space="0" w:color="auto"/>
              <w:right w:val="single" w:sz="8" w:space="0" w:color="auto"/>
            </w:tcBorders>
            <w:vAlign w:val="center"/>
            <w:hideMark/>
          </w:tcPr>
          <w:p w14:paraId="33365425"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57.14%</w:t>
            </w:r>
          </w:p>
        </w:tc>
        <w:tc>
          <w:tcPr>
            <w:tcW w:w="1530" w:type="pct"/>
            <w:tcBorders>
              <w:top w:val="nil"/>
              <w:left w:val="nil"/>
              <w:bottom w:val="single" w:sz="8" w:space="0" w:color="auto"/>
              <w:right w:val="single" w:sz="8" w:space="0" w:color="auto"/>
            </w:tcBorders>
            <w:vAlign w:val="center"/>
            <w:hideMark/>
          </w:tcPr>
          <w:p w14:paraId="4646F066"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Occasional</w:t>
            </w:r>
          </w:p>
        </w:tc>
      </w:tr>
      <w:tr w:rsidR="006E6482" w:rsidRPr="00166A3B" w14:paraId="656B5EB1"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3E952A05" w14:textId="77777777" w:rsidR="006E6482" w:rsidRPr="00166A3B" w:rsidRDefault="00F74C40" w:rsidP="000F4E9A">
            <w:pPr>
              <w:spacing w:after="0" w:line="360" w:lineRule="auto"/>
              <w:jc w:val="center"/>
              <w:rPr>
                <w:rFonts w:ascii="Times New Roman" w:eastAsia="Times New Roman" w:hAnsi="Times New Roman" w:cs="Times New Roman"/>
                <w:color w:val="000000" w:themeColor="text1"/>
                <w:szCs w:val="22"/>
                <w:lang w:eastAsia="en-IN"/>
              </w:rPr>
            </w:pPr>
            <w:hyperlink r:id="rId82" w:tgtFrame="_blank" w:history="1">
              <w:proofErr w:type="spellStart"/>
              <w:r w:rsidR="006E6482" w:rsidRPr="00166A3B">
                <w:rPr>
                  <w:rStyle w:val="Hyperlink"/>
                  <w:rFonts w:ascii="Times New Roman" w:eastAsia="Times New Roman" w:hAnsi="Times New Roman" w:cs="Times New Roman"/>
                  <w:color w:val="000000" w:themeColor="text1"/>
                  <w:szCs w:val="22"/>
                  <w:lang w:eastAsia="en-IN"/>
                </w:rPr>
                <w:t>Ambassidae</w:t>
              </w:r>
              <w:proofErr w:type="spellEnd"/>
            </w:hyperlink>
          </w:p>
        </w:tc>
        <w:tc>
          <w:tcPr>
            <w:tcW w:w="1163" w:type="pct"/>
            <w:tcBorders>
              <w:top w:val="nil"/>
              <w:left w:val="nil"/>
              <w:bottom w:val="single" w:sz="8" w:space="0" w:color="auto"/>
              <w:right w:val="single" w:sz="8" w:space="0" w:color="auto"/>
            </w:tcBorders>
            <w:vAlign w:val="center"/>
            <w:hideMark/>
          </w:tcPr>
          <w:p w14:paraId="7B79CD44"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5</w:t>
            </w:r>
          </w:p>
        </w:tc>
        <w:tc>
          <w:tcPr>
            <w:tcW w:w="1163" w:type="pct"/>
            <w:tcBorders>
              <w:top w:val="nil"/>
              <w:left w:val="nil"/>
              <w:bottom w:val="single" w:sz="8" w:space="0" w:color="auto"/>
              <w:right w:val="single" w:sz="8" w:space="0" w:color="auto"/>
            </w:tcBorders>
            <w:vAlign w:val="center"/>
            <w:hideMark/>
          </w:tcPr>
          <w:p w14:paraId="0AC4A68A"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71.43%</w:t>
            </w:r>
          </w:p>
        </w:tc>
        <w:tc>
          <w:tcPr>
            <w:tcW w:w="1530" w:type="pct"/>
            <w:tcBorders>
              <w:top w:val="nil"/>
              <w:left w:val="nil"/>
              <w:bottom w:val="single" w:sz="8" w:space="0" w:color="auto"/>
              <w:right w:val="single" w:sz="8" w:space="0" w:color="auto"/>
            </w:tcBorders>
            <w:vAlign w:val="center"/>
            <w:hideMark/>
          </w:tcPr>
          <w:p w14:paraId="3535A0EC"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Frequent</w:t>
            </w:r>
          </w:p>
        </w:tc>
      </w:tr>
      <w:tr w:rsidR="006E6482" w:rsidRPr="00166A3B" w14:paraId="4CE8D05B"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631C87C9"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proofErr w:type="spellStart"/>
            <w:r w:rsidRPr="00166A3B">
              <w:rPr>
                <w:rFonts w:ascii="Times New Roman" w:eastAsia="Times New Roman" w:hAnsi="Times New Roman" w:cs="Times New Roman"/>
                <w:color w:val="000000"/>
                <w:szCs w:val="22"/>
                <w:lang w:eastAsia="en-IN"/>
              </w:rPr>
              <w:t>Channidae</w:t>
            </w:r>
            <w:proofErr w:type="spellEnd"/>
          </w:p>
        </w:tc>
        <w:tc>
          <w:tcPr>
            <w:tcW w:w="1163" w:type="pct"/>
            <w:tcBorders>
              <w:top w:val="nil"/>
              <w:left w:val="nil"/>
              <w:bottom w:val="single" w:sz="8" w:space="0" w:color="auto"/>
              <w:right w:val="single" w:sz="8" w:space="0" w:color="auto"/>
            </w:tcBorders>
            <w:vAlign w:val="center"/>
            <w:hideMark/>
          </w:tcPr>
          <w:p w14:paraId="589221E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6</w:t>
            </w:r>
          </w:p>
        </w:tc>
        <w:tc>
          <w:tcPr>
            <w:tcW w:w="1163" w:type="pct"/>
            <w:tcBorders>
              <w:top w:val="nil"/>
              <w:left w:val="nil"/>
              <w:bottom w:val="single" w:sz="8" w:space="0" w:color="auto"/>
              <w:right w:val="single" w:sz="8" w:space="0" w:color="auto"/>
            </w:tcBorders>
            <w:vAlign w:val="center"/>
            <w:hideMark/>
          </w:tcPr>
          <w:p w14:paraId="792B8CBB"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85.71%</w:t>
            </w:r>
          </w:p>
        </w:tc>
        <w:tc>
          <w:tcPr>
            <w:tcW w:w="1530" w:type="pct"/>
            <w:tcBorders>
              <w:top w:val="nil"/>
              <w:left w:val="nil"/>
              <w:bottom w:val="single" w:sz="8" w:space="0" w:color="auto"/>
              <w:right w:val="single" w:sz="8" w:space="0" w:color="auto"/>
            </w:tcBorders>
            <w:vAlign w:val="center"/>
            <w:hideMark/>
          </w:tcPr>
          <w:p w14:paraId="16C2DEC4"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Abundant</w:t>
            </w:r>
          </w:p>
        </w:tc>
      </w:tr>
      <w:tr w:rsidR="006E6482" w:rsidRPr="00166A3B" w14:paraId="0AED4C88" w14:textId="77777777" w:rsidTr="000873A9">
        <w:trPr>
          <w:trHeight w:val="297"/>
          <w:jc w:val="center"/>
        </w:trPr>
        <w:tc>
          <w:tcPr>
            <w:tcW w:w="1144" w:type="pct"/>
            <w:tcBorders>
              <w:top w:val="nil"/>
              <w:left w:val="single" w:sz="8" w:space="0" w:color="auto"/>
              <w:bottom w:val="single" w:sz="8" w:space="0" w:color="auto"/>
              <w:right w:val="single" w:sz="8" w:space="0" w:color="auto"/>
            </w:tcBorders>
            <w:vAlign w:val="center"/>
            <w:hideMark/>
          </w:tcPr>
          <w:p w14:paraId="1A8E1405"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proofErr w:type="spellStart"/>
            <w:r w:rsidRPr="00166A3B">
              <w:rPr>
                <w:rFonts w:ascii="Times New Roman" w:eastAsia="Times New Roman" w:hAnsi="Times New Roman" w:cs="Times New Roman"/>
                <w:color w:val="000000"/>
                <w:szCs w:val="22"/>
                <w:lang w:eastAsia="en-IN"/>
              </w:rPr>
              <w:t>Mastacembelidae</w:t>
            </w:r>
            <w:proofErr w:type="spellEnd"/>
          </w:p>
        </w:tc>
        <w:tc>
          <w:tcPr>
            <w:tcW w:w="1163" w:type="pct"/>
            <w:tcBorders>
              <w:top w:val="nil"/>
              <w:left w:val="nil"/>
              <w:bottom w:val="single" w:sz="8" w:space="0" w:color="auto"/>
              <w:right w:val="single" w:sz="8" w:space="0" w:color="auto"/>
            </w:tcBorders>
            <w:vAlign w:val="center"/>
            <w:hideMark/>
          </w:tcPr>
          <w:p w14:paraId="57A2B8F0"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4</w:t>
            </w:r>
          </w:p>
        </w:tc>
        <w:tc>
          <w:tcPr>
            <w:tcW w:w="1163" w:type="pct"/>
            <w:tcBorders>
              <w:top w:val="nil"/>
              <w:left w:val="nil"/>
              <w:bottom w:val="single" w:sz="8" w:space="0" w:color="auto"/>
              <w:right w:val="single" w:sz="8" w:space="0" w:color="auto"/>
            </w:tcBorders>
            <w:vAlign w:val="center"/>
            <w:hideMark/>
          </w:tcPr>
          <w:p w14:paraId="189DC713"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57.14%</w:t>
            </w:r>
          </w:p>
        </w:tc>
        <w:tc>
          <w:tcPr>
            <w:tcW w:w="1530" w:type="pct"/>
            <w:tcBorders>
              <w:top w:val="nil"/>
              <w:left w:val="nil"/>
              <w:bottom w:val="single" w:sz="8" w:space="0" w:color="auto"/>
              <w:right w:val="single" w:sz="8" w:space="0" w:color="auto"/>
            </w:tcBorders>
            <w:vAlign w:val="center"/>
            <w:hideMark/>
          </w:tcPr>
          <w:p w14:paraId="77EAEF5A"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Occasional</w:t>
            </w:r>
          </w:p>
        </w:tc>
      </w:tr>
    </w:tbl>
    <w:p w14:paraId="4C9DA232" w14:textId="77777777" w:rsidR="00166A3B" w:rsidRDefault="00166A3B" w:rsidP="000F4E9A">
      <w:pPr>
        <w:spacing w:line="360" w:lineRule="auto"/>
        <w:jc w:val="both"/>
        <w:rPr>
          <w:rFonts w:ascii="Times New Roman" w:hAnsi="Times New Roman" w:cs="Times New Roman"/>
          <w:b/>
          <w:bCs/>
          <w:szCs w:val="22"/>
        </w:rPr>
      </w:pPr>
    </w:p>
    <w:p w14:paraId="5664391F" w14:textId="77777777" w:rsidR="00CB31A4" w:rsidRPr="00166A3B" w:rsidRDefault="00CB31A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Diversity indices of fish species </w:t>
      </w:r>
    </w:p>
    <w:p w14:paraId="5DF035BF" w14:textId="77777777" w:rsidR="00874073" w:rsidRPr="00166A3B" w:rsidRDefault="00CB31A4"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 diversity index is a mathematical assessment of species diversity within a community. Diversity indices offer more information on community composition than just species richness, as they consider relative abundance of various species. (</w:t>
      </w:r>
      <w:proofErr w:type="spellStart"/>
      <w:r w:rsidRPr="00166A3B">
        <w:rPr>
          <w:rFonts w:ascii="Times New Roman" w:hAnsi="Times New Roman" w:cs="Times New Roman"/>
          <w:szCs w:val="22"/>
        </w:rPr>
        <w:t>Spellberg</w:t>
      </w:r>
      <w:proofErr w:type="spellEnd"/>
      <w:r w:rsidRPr="00166A3B">
        <w:rPr>
          <w:rFonts w:ascii="Times New Roman" w:hAnsi="Times New Roman" w:cs="Times New Roman"/>
          <w:szCs w:val="22"/>
        </w:rPr>
        <w:t xml:space="preserve">, 2008). Diversity indices </w:t>
      </w:r>
      <w:proofErr w:type="spellStart"/>
      <w:r w:rsidRPr="00166A3B">
        <w:rPr>
          <w:rFonts w:ascii="Times New Roman" w:hAnsi="Times New Roman" w:cs="Times New Roman"/>
          <w:szCs w:val="22"/>
        </w:rPr>
        <w:t>reaveal</w:t>
      </w:r>
      <w:proofErr w:type="spellEnd"/>
      <w:r w:rsidRPr="00166A3B">
        <w:rPr>
          <w:rFonts w:ascii="Times New Roman" w:hAnsi="Times New Roman" w:cs="Times New Roman"/>
          <w:szCs w:val="22"/>
        </w:rPr>
        <w:t xml:space="preserve"> the rarity and commonness of species in a population. In present study Shannon (or Shannon-Wiener) diversity index, Simpson diversity index and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diversity index have been calculated for the fish species.</w:t>
      </w:r>
    </w:p>
    <w:p w14:paraId="634AD845" w14:textId="77777777" w:rsidR="00EF2579" w:rsidRDefault="00EF2579"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t>Species diversity index</w:t>
      </w:r>
    </w:p>
    <w:p w14:paraId="4957C0E2" w14:textId="74540612" w:rsidR="00986298" w:rsidRPr="00986298" w:rsidRDefault="00986298" w:rsidP="000F4E9A">
      <w:pPr>
        <w:spacing w:before="120" w:after="120" w:line="360" w:lineRule="auto"/>
        <w:jc w:val="both"/>
        <w:rPr>
          <w:rFonts w:ascii="Times New Roman" w:hAnsi="Times New Roman" w:cs="Times New Roman"/>
          <w:bCs/>
          <w:szCs w:val="22"/>
        </w:rPr>
      </w:pPr>
      <w:r>
        <w:rPr>
          <w:rFonts w:ascii="Times New Roman" w:hAnsi="Times New Roman" w:cs="Times New Roman"/>
          <w:bCs/>
          <w:szCs w:val="22"/>
        </w:rPr>
        <w:t xml:space="preserve">The detailed diversity indices including the </w:t>
      </w:r>
      <w:r w:rsidRPr="00986298">
        <w:rPr>
          <w:rFonts w:ascii="Times New Roman" w:hAnsi="Times New Roman" w:cs="Times New Roman"/>
          <w:bCs/>
          <w:szCs w:val="22"/>
        </w:rPr>
        <w:t xml:space="preserve">Shannon Weiner diversity index, Simpson diversity index, </w:t>
      </w:r>
      <w:proofErr w:type="spellStart"/>
      <w:r w:rsidRPr="00986298">
        <w:rPr>
          <w:rFonts w:ascii="Times New Roman" w:hAnsi="Times New Roman" w:cs="Times New Roman"/>
          <w:bCs/>
          <w:szCs w:val="22"/>
        </w:rPr>
        <w:t>Margalef</w:t>
      </w:r>
      <w:proofErr w:type="spellEnd"/>
      <w:r w:rsidRPr="00986298">
        <w:rPr>
          <w:rFonts w:ascii="Times New Roman" w:hAnsi="Times New Roman" w:cs="Times New Roman"/>
          <w:bCs/>
          <w:szCs w:val="22"/>
        </w:rPr>
        <w:t xml:space="preserve"> Richness Index</w:t>
      </w:r>
      <w:r>
        <w:rPr>
          <w:rFonts w:ascii="Times New Roman" w:hAnsi="Times New Roman" w:cs="Times New Roman"/>
          <w:bCs/>
          <w:szCs w:val="22"/>
        </w:rPr>
        <w:t xml:space="preserve"> </w:t>
      </w:r>
      <w:r w:rsidR="0075667C">
        <w:rPr>
          <w:rFonts w:ascii="Times New Roman" w:hAnsi="Times New Roman" w:cs="Times New Roman"/>
          <w:bCs/>
          <w:szCs w:val="22"/>
        </w:rPr>
        <w:t>are presented in</w:t>
      </w:r>
      <w:r>
        <w:rPr>
          <w:rFonts w:ascii="Times New Roman" w:hAnsi="Times New Roman" w:cs="Times New Roman"/>
          <w:bCs/>
          <w:szCs w:val="22"/>
        </w:rPr>
        <w:t xml:space="preserve"> Table </w:t>
      </w:r>
      <w:r w:rsidR="0014106D">
        <w:rPr>
          <w:rFonts w:ascii="Times New Roman" w:hAnsi="Times New Roman" w:cs="Times New Roman"/>
          <w:bCs/>
          <w:szCs w:val="22"/>
        </w:rPr>
        <w:t>4</w:t>
      </w:r>
      <w:r>
        <w:rPr>
          <w:rFonts w:ascii="Times New Roman" w:hAnsi="Times New Roman" w:cs="Times New Roman"/>
          <w:bCs/>
          <w:szCs w:val="22"/>
        </w:rPr>
        <w:t>.</w:t>
      </w:r>
    </w:p>
    <w:p w14:paraId="468F7492" w14:textId="77777777" w:rsidR="00EF2579" w:rsidRPr="00166A3B" w:rsidRDefault="00EF2579" w:rsidP="000F4E9A">
      <w:pPr>
        <w:spacing w:line="360" w:lineRule="auto"/>
        <w:jc w:val="both"/>
        <w:rPr>
          <w:rFonts w:ascii="Times New Roman" w:hAnsi="Times New Roman" w:cs="Times New Roman"/>
          <w:b/>
          <w:bCs/>
          <w:szCs w:val="22"/>
        </w:rPr>
      </w:pPr>
      <w:r w:rsidRPr="00166A3B">
        <w:rPr>
          <w:rFonts w:ascii="Times New Roman" w:hAnsi="Times New Roman" w:cs="Times New Roman"/>
          <w:b/>
          <w:szCs w:val="22"/>
        </w:rPr>
        <w:t xml:space="preserve">1 Shannon </w:t>
      </w:r>
      <w:r w:rsidRPr="00166A3B">
        <w:rPr>
          <w:rFonts w:ascii="Times New Roman" w:hAnsi="Times New Roman" w:cs="Times New Roman"/>
          <w:b/>
          <w:bCs/>
          <w:szCs w:val="22"/>
        </w:rPr>
        <w:t>Weiner diversity index</w:t>
      </w:r>
    </w:p>
    <w:p w14:paraId="0877D00C" w14:textId="77777777" w:rsidR="00EF2579" w:rsidRPr="00166A3B" w:rsidRDefault="00EF2579" w:rsidP="000F4E9A">
      <w:pPr>
        <w:spacing w:after="0" w:line="360" w:lineRule="auto"/>
        <w:ind w:firstLine="720"/>
        <w:jc w:val="both"/>
        <w:rPr>
          <w:rFonts w:ascii="Times New Roman" w:eastAsia="Times New Roman" w:hAnsi="Times New Roman" w:cs="Times New Roman"/>
          <w:szCs w:val="22"/>
          <w:lang w:eastAsia="en-IN"/>
        </w:rPr>
      </w:pPr>
      <w:r w:rsidRPr="00166A3B">
        <w:rPr>
          <w:rFonts w:ascii="Times New Roman" w:eastAsia="Times New Roman" w:hAnsi="Times New Roman" w:cs="Times New Roman"/>
          <w:szCs w:val="22"/>
          <w:lang w:eastAsia="en-IN"/>
        </w:rPr>
        <w:lastRenderedPageBreak/>
        <w:t xml:space="preserve"> </w:t>
      </w:r>
      <w:bookmarkStart w:id="7" w:name="_Hlk172655003"/>
      <w:r w:rsidRPr="00166A3B">
        <w:rPr>
          <w:rFonts w:ascii="Times New Roman" w:hAnsi="Times New Roman" w:cs="Times New Roman"/>
          <w:bCs/>
          <w:szCs w:val="22"/>
        </w:rPr>
        <w:t>In the present study the</w:t>
      </w:r>
      <w:r w:rsidRPr="00166A3B">
        <w:rPr>
          <w:rFonts w:ascii="Times New Roman" w:hAnsi="Times New Roman" w:cs="Times New Roman"/>
          <w:b/>
          <w:bCs/>
          <w:szCs w:val="22"/>
        </w:rPr>
        <w:t xml:space="preserve"> </w:t>
      </w:r>
      <w:r w:rsidRPr="00166A3B">
        <w:rPr>
          <w:rFonts w:ascii="Times New Roman" w:hAnsi="Times New Roman" w:cs="Times New Roman"/>
          <w:szCs w:val="22"/>
        </w:rPr>
        <w:t xml:space="preserve">Maximum values of Shannon’s index recorded in September 2022 with the value (3.68) whereas lowest value was recorded in December 2023 with the value (3.48) from Hathnikund barrage. The result revealed that in the month of September 2022 equality of fish species </w:t>
      </w:r>
      <w:r w:rsidR="00AD2445" w:rsidRPr="00166A3B">
        <w:rPr>
          <w:rFonts w:ascii="Times New Roman" w:hAnsi="Times New Roman" w:cs="Times New Roman"/>
          <w:szCs w:val="22"/>
        </w:rPr>
        <w:t>was</w:t>
      </w:r>
      <w:r w:rsidRPr="00166A3B">
        <w:rPr>
          <w:rFonts w:ascii="Times New Roman" w:hAnsi="Times New Roman" w:cs="Times New Roman"/>
          <w:szCs w:val="22"/>
        </w:rPr>
        <w:t xml:space="preserve"> highest and equality of abundance of fish species was lowest in the month of December 2023</w:t>
      </w:r>
      <w:bookmarkEnd w:id="7"/>
      <w:r w:rsidRPr="00166A3B">
        <w:rPr>
          <w:rFonts w:ascii="Times New Roman" w:hAnsi="Times New Roman" w:cs="Times New Roman"/>
          <w:szCs w:val="22"/>
        </w:rPr>
        <w:t xml:space="preserve">. Similarly, </w:t>
      </w:r>
      <w:r w:rsidRPr="00166A3B">
        <w:rPr>
          <w:rFonts w:ascii="Times New Roman" w:hAnsi="Times New Roman" w:cs="Times New Roman"/>
          <w:color w:val="222222"/>
          <w:szCs w:val="22"/>
          <w:shd w:val="clear" w:color="auto" w:fill="FFFFFF"/>
        </w:rPr>
        <w:t xml:space="preserve">Samal </w:t>
      </w:r>
      <w:r w:rsidRPr="00166A3B">
        <w:rPr>
          <w:rFonts w:ascii="Times New Roman" w:hAnsi="Times New Roman" w:cs="Times New Roman"/>
          <w:i/>
          <w:color w:val="222222"/>
          <w:szCs w:val="22"/>
          <w:shd w:val="clear" w:color="auto" w:fill="FFFFFF"/>
        </w:rPr>
        <w:t>et al</w:t>
      </w:r>
      <w:r w:rsidRPr="00166A3B">
        <w:rPr>
          <w:rFonts w:ascii="Times New Roman" w:hAnsi="Times New Roman" w:cs="Times New Roman"/>
          <w:color w:val="222222"/>
          <w:szCs w:val="22"/>
          <w:shd w:val="clear" w:color="auto" w:fill="FFFFFF"/>
        </w:rPr>
        <w:t xml:space="preserve">. (2016) also recorded </w:t>
      </w:r>
      <w:r w:rsidRPr="00166A3B">
        <w:rPr>
          <w:rFonts w:ascii="Times New Roman" w:hAnsi="Times New Roman" w:cs="Times New Roman"/>
          <w:szCs w:val="22"/>
        </w:rPr>
        <w:t xml:space="preserve">Shannon – Weiner index for fish diversity in the </w:t>
      </w:r>
      <w:proofErr w:type="spellStart"/>
      <w:r w:rsidRPr="00166A3B">
        <w:rPr>
          <w:rFonts w:ascii="Times New Roman" w:hAnsi="Times New Roman" w:cs="Times New Roman"/>
          <w:szCs w:val="22"/>
        </w:rPr>
        <w:t>Budhabalanga</w:t>
      </w:r>
      <w:proofErr w:type="spellEnd"/>
      <w:r w:rsidRPr="00166A3B">
        <w:rPr>
          <w:rFonts w:ascii="Times New Roman" w:hAnsi="Times New Roman" w:cs="Times New Roman"/>
          <w:szCs w:val="22"/>
        </w:rPr>
        <w:t xml:space="preserve"> river ranged from 3.35 to 3.359 and found species diversity peaked in October (H’=3.359), coinciding with favourable post -monsoon conditions such as sufficient water and abundant food resources and the diversity lowest was in July (H’=3.62) and </w:t>
      </w:r>
      <w:r w:rsidRPr="00166A3B">
        <w:rPr>
          <w:rFonts w:ascii="Times New Roman" w:hAnsi="Times New Roman" w:cs="Times New Roman"/>
          <w:color w:val="222222"/>
          <w:szCs w:val="22"/>
          <w:shd w:val="clear" w:color="auto" w:fill="FFFFFF"/>
        </w:rPr>
        <w:t xml:space="preserve">Naik </w:t>
      </w:r>
      <w:r w:rsidRPr="00166A3B">
        <w:rPr>
          <w:rFonts w:ascii="Times New Roman" w:hAnsi="Times New Roman" w:cs="Times New Roman"/>
          <w:i/>
          <w:color w:val="222222"/>
          <w:szCs w:val="22"/>
          <w:shd w:val="clear" w:color="auto" w:fill="FFFFFF"/>
        </w:rPr>
        <w:t>et al.</w:t>
      </w:r>
      <w:r w:rsidRPr="00166A3B">
        <w:rPr>
          <w:rFonts w:ascii="Times New Roman" w:hAnsi="Times New Roman" w:cs="Times New Roman"/>
          <w:color w:val="222222"/>
          <w:szCs w:val="22"/>
          <w:shd w:val="clear" w:color="auto" w:fill="FFFFFF"/>
        </w:rPr>
        <w:t xml:space="preserve"> (2013) also discovered Shannon diversity was highest in </w:t>
      </w:r>
      <w:proofErr w:type="spellStart"/>
      <w:r w:rsidRPr="00166A3B">
        <w:rPr>
          <w:rFonts w:ascii="Times New Roman" w:hAnsi="Times New Roman" w:cs="Times New Roman"/>
          <w:color w:val="222222"/>
          <w:szCs w:val="22"/>
          <w:shd w:val="clear" w:color="auto" w:fill="FFFFFF"/>
        </w:rPr>
        <w:t>Kherda</w:t>
      </w:r>
      <w:proofErr w:type="spellEnd"/>
      <w:r w:rsidRPr="00166A3B">
        <w:rPr>
          <w:rFonts w:ascii="Times New Roman" w:hAnsi="Times New Roman" w:cs="Times New Roman"/>
          <w:color w:val="222222"/>
          <w:szCs w:val="22"/>
          <w:shd w:val="clear" w:color="auto" w:fill="FFFFFF"/>
        </w:rPr>
        <w:t xml:space="preserve">(2.68) than </w:t>
      </w:r>
      <w:proofErr w:type="spellStart"/>
      <w:r w:rsidRPr="00166A3B">
        <w:rPr>
          <w:rFonts w:ascii="Times New Roman" w:hAnsi="Times New Roman" w:cs="Times New Roman"/>
          <w:color w:val="222222"/>
          <w:szCs w:val="22"/>
          <w:shd w:val="clear" w:color="auto" w:fill="FFFFFF"/>
        </w:rPr>
        <w:t>Mashala</w:t>
      </w:r>
      <w:proofErr w:type="spellEnd"/>
      <w:r w:rsidRPr="00166A3B">
        <w:rPr>
          <w:rFonts w:ascii="Times New Roman" w:hAnsi="Times New Roman" w:cs="Times New Roman"/>
          <w:color w:val="222222"/>
          <w:szCs w:val="22"/>
          <w:shd w:val="clear" w:color="auto" w:fill="FFFFFF"/>
        </w:rPr>
        <w:t xml:space="preserve"> (2.62) and </w:t>
      </w:r>
      <w:proofErr w:type="spellStart"/>
      <w:r w:rsidRPr="00166A3B">
        <w:rPr>
          <w:rFonts w:ascii="Times New Roman" w:hAnsi="Times New Roman" w:cs="Times New Roman"/>
          <w:color w:val="222222"/>
          <w:szCs w:val="22"/>
          <w:shd w:val="clear" w:color="auto" w:fill="FFFFFF"/>
        </w:rPr>
        <w:t>Sharannagar</w:t>
      </w:r>
      <w:proofErr w:type="spellEnd"/>
      <w:r w:rsidRPr="00166A3B">
        <w:rPr>
          <w:rFonts w:ascii="Times New Roman" w:hAnsi="Times New Roman" w:cs="Times New Roman"/>
          <w:color w:val="222222"/>
          <w:szCs w:val="22"/>
          <w:shd w:val="clear" w:color="auto" w:fill="FFFFFF"/>
        </w:rPr>
        <w:t xml:space="preserve"> (2.37).</w:t>
      </w:r>
    </w:p>
    <w:p w14:paraId="77750903" w14:textId="77777777" w:rsidR="00EF2579" w:rsidRPr="00166A3B" w:rsidRDefault="00EF2579" w:rsidP="000F4E9A">
      <w:pPr>
        <w:spacing w:before="120" w:after="120" w:line="360" w:lineRule="auto"/>
        <w:jc w:val="both"/>
        <w:rPr>
          <w:rFonts w:ascii="Times New Roman" w:hAnsi="Times New Roman" w:cs="Times New Roman"/>
          <w:b/>
          <w:szCs w:val="22"/>
        </w:rPr>
      </w:pPr>
      <w:bookmarkStart w:id="8" w:name="_Hlk172655051"/>
      <w:r w:rsidRPr="00166A3B">
        <w:rPr>
          <w:rFonts w:ascii="Times New Roman" w:hAnsi="Times New Roman" w:cs="Times New Roman"/>
          <w:b/>
          <w:szCs w:val="22"/>
        </w:rPr>
        <w:t>2 Simpson diversity index</w:t>
      </w:r>
    </w:p>
    <w:p w14:paraId="5FE7C22E" w14:textId="77777777" w:rsidR="00EF2579" w:rsidRPr="00166A3B" w:rsidRDefault="00EF2579" w:rsidP="000F4E9A">
      <w:pPr>
        <w:spacing w:before="120" w:after="120" w:line="360" w:lineRule="auto"/>
        <w:ind w:firstLine="720"/>
        <w:jc w:val="both"/>
        <w:rPr>
          <w:rFonts w:ascii="Times New Roman" w:hAnsi="Times New Roman" w:cs="Times New Roman"/>
          <w:szCs w:val="22"/>
        </w:rPr>
      </w:pPr>
      <w:r w:rsidRPr="00166A3B">
        <w:rPr>
          <w:rFonts w:ascii="Times New Roman" w:eastAsia="Times New Roman" w:hAnsi="Times New Roman" w:cs="Times New Roman"/>
          <w:szCs w:val="22"/>
          <w:lang w:eastAsia="en-IN"/>
        </w:rPr>
        <w:t xml:space="preserve">In the present study the </w:t>
      </w:r>
      <w:r w:rsidRPr="00166A3B">
        <w:rPr>
          <w:rFonts w:ascii="Times New Roman" w:hAnsi="Times New Roman" w:cs="Times New Roman"/>
          <w:szCs w:val="22"/>
        </w:rPr>
        <w:t>Simpson diversity index was highest with the value 0.97 and lowest value observed 0.96.</w:t>
      </w:r>
      <w:r w:rsidRPr="00166A3B">
        <w:rPr>
          <w:rFonts w:ascii="Times New Roman" w:eastAsia="Times New Roman" w:hAnsi="Times New Roman" w:cs="Times New Roman"/>
          <w:szCs w:val="22"/>
          <w:lang w:eastAsia="en-IN"/>
        </w:rPr>
        <w:t xml:space="preserve"> Halim </w:t>
      </w:r>
      <w:r w:rsidRPr="00166A3B">
        <w:rPr>
          <w:rFonts w:ascii="Times New Roman" w:eastAsia="Times New Roman" w:hAnsi="Times New Roman" w:cs="Times New Roman"/>
          <w:i/>
          <w:szCs w:val="22"/>
          <w:lang w:eastAsia="en-IN"/>
        </w:rPr>
        <w:t>et al</w:t>
      </w:r>
      <w:r w:rsidRPr="00166A3B">
        <w:rPr>
          <w:rFonts w:ascii="Times New Roman" w:eastAsia="Times New Roman" w:hAnsi="Times New Roman" w:cs="Times New Roman"/>
          <w:szCs w:val="22"/>
          <w:lang w:eastAsia="en-IN"/>
        </w:rPr>
        <w:t>. (2021) reported the index ranged from (0.139-0.155).</w:t>
      </w:r>
    </w:p>
    <w:p w14:paraId="591155EC" w14:textId="77777777" w:rsidR="00EF2579" w:rsidRPr="00166A3B" w:rsidRDefault="00EF2579" w:rsidP="000F4E9A">
      <w:pPr>
        <w:spacing w:line="360" w:lineRule="auto"/>
        <w:jc w:val="both"/>
        <w:rPr>
          <w:rFonts w:ascii="Times New Roman" w:hAnsi="Times New Roman" w:cs="Times New Roman"/>
          <w:b/>
          <w:szCs w:val="22"/>
        </w:rPr>
      </w:pPr>
      <w:r w:rsidRPr="00166A3B">
        <w:rPr>
          <w:rFonts w:ascii="Times New Roman" w:hAnsi="Times New Roman" w:cs="Times New Roman"/>
          <w:b/>
          <w:szCs w:val="22"/>
        </w:rPr>
        <w:t xml:space="preserve">3 </w:t>
      </w:r>
      <w:proofErr w:type="spellStart"/>
      <w:r w:rsidRPr="00166A3B">
        <w:rPr>
          <w:rFonts w:ascii="Times New Roman" w:hAnsi="Times New Roman" w:cs="Times New Roman"/>
          <w:b/>
          <w:szCs w:val="22"/>
        </w:rPr>
        <w:t>Margalef</w:t>
      </w:r>
      <w:proofErr w:type="spellEnd"/>
      <w:r w:rsidRPr="00166A3B">
        <w:rPr>
          <w:rFonts w:ascii="Times New Roman" w:hAnsi="Times New Roman" w:cs="Times New Roman"/>
          <w:b/>
          <w:szCs w:val="22"/>
        </w:rPr>
        <w:t xml:space="preserve"> Richness Index </w:t>
      </w:r>
    </w:p>
    <w:p w14:paraId="091A1834" w14:textId="77777777" w:rsidR="00874073" w:rsidRPr="00166A3B" w:rsidRDefault="00EF2579" w:rsidP="00AD2445">
      <w:pPr>
        <w:spacing w:line="360" w:lineRule="auto"/>
        <w:ind w:firstLine="720"/>
        <w:jc w:val="both"/>
        <w:rPr>
          <w:rFonts w:ascii="Times New Roman" w:hAnsi="Times New Roman" w:cs="Times New Roman"/>
          <w:szCs w:val="22"/>
        </w:rPr>
      </w:pPr>
      <w:r w:rsidRPr="00166A3B">
        <w:rPr>
          <w:rFonts w:ascii="Times New Roman" w:hAnsi="Times New Roman" w:cs="Times New Roman"/>
          <w:szCs w:val="22"/>
        </w:rPr>
        <w:t xml:space="preserve">The range of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richness index is unbounded and shows a perfect linear relationship with species richness. </w:t>
      </w:r>
      <w:r w:rsidRPr="00166A3B">
        <w:rPr>
          <w:rFonts w:ascii="Times New Roman" w:hAnsi="Times New Roman" w:cs="Times New Roman"/>
          <w:bCs/>
          <w:szCs w:val="22"/>
        </w:rPr>
        <w:t>In the present study the</w:t>
      </w:r>
      <w:r w:rsidRPr="00166A3B">
        <w:rPr>
          <w:rFonts w:ascii="Times New Roman" w:hAnsi="Times New Roman" w:cs="Times New Roman"/>
          <w:b/>
          <w:bCs/>
          <w:szCs w:val="22"/>
        </w:rPr>
        <w:t xml:space="preserve"> </w:t>
      </w:r>
      <w:r w:rsidRPr="00166A3B">
        <w:rPr>
          <w:rFonts w:ascii="Times New Roman" w:hAnsi="Times New Roman" w:cs="Times New Roman"/>
          <w:szCs w:val="22"/>
        </w:rPr>
        <w:t xml:space="preserve">Maximum values of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Richness Index recorded in September 2022 with the value (9.07) whereas lowest value was recorded in December 2023 with the value (7.63) from Hathnikund barrage. </w:t>
      </w:r>
      <w:bookmarkEnd w:id="8"/>
      <w:r w:rsidRPr="00166A3B">
        <w:rPr>
          <w:rFonts w:ascii="Times New Roman" w:hAnsi="Times New Roman" w:cs="Times New Roman"/>
          <w:szCs w:val="22"/>
        </w:rPr>
        <w:t xml:space="preserve">Similarly, Alam </w:t>
      </w:r>
      <w:r w:rsidRPr="00166A3B">
        <w:rPr>
          <w:rFonts w:ascii="Times New Roman" w:hAnsi="Times New Roman" w:cs="Times New Roman"/>
          <w:i/>
          <w:szCs w:val="22"/>
        </w:rPr>
        <w:t>et al.</w:t>
      </w:r>
      <w:r w:rsidRPr="00166A3B">
        <w:rPr>
          <w:rFonts w:ascii="Times New Roman" w:hAnsi="Times New Roman" w:cs="Times New Roman"/>
          <w:szCs w:val="22"/>
        </w:rPr>
        <w:t xml:space="preserve"> (2021) mention the highest </w:t>
      </w:r>
      <w:proofErr w:type="spellStart"/>
      <w:r w:rsidRPr="00166A3B">
        <w:rPr>
          <w:rFonts w:ascii="Times New Roman" w:hAnsi="Times New Roman" w:cs="Times New Roman"/>
          <w:szCs w:val="22"/>
        </w:rPr>
        <w:t>Margalef’s</w:t>
      </w:r>
      <w:proofErr w:type="spellEnd"/>
      <w:r w:rsidRPr="00166A3B">
        <w:rPr>
          <w:rFonts w:ascii="Times New Roman" w:hAnsi="Times New Roman" w:cs="Times New Roman"/>
          <w:szCs w:val="22"/>
        </w:rPr>
        <w:t xml:space="preserve"> richness 7.95 in January. </w:t>
      </w:r>
      <w:r w:rsidRPr="00166A3B">
        <w:rPr>
          <w:rFonts w:ascii="Times New Roman" w:hAnsi="Times New Roman" w:cs="Times New Roman"/>
          <w:color w:val="222222"/>
          <w:szCs w:val="22"/>
          <w:shd w:val="clear" w:color="auto" w:fill="FFFFFF"/>
        </w:rPr>
        <w:t>Hasan</w:t>
      </w:r>
      <w:r w:rsidRPr="00166A3B">
        <w:rPr>
          <w:rFonts w:ascii="Times New Roman" w:hAnsi="Times New Roman" w:cs="Times New Roman"/>
          <w:szCs w:val="22"/>
        </w:rPr>
        <w:t xml:space="preserve"> </w:t>
      </w:r>
      <w:r w:rsidRPr="00166A3B">
        <w:rPr>
          <w:rFonts w:ascii="Times New Roman" w:hAnsi="Times New Roman" w:cs="Times New Roman"/>
          <w:i/>
          <w:szCs w:val="22"/>
        </w:rPr>
        <w:t>et al.</w:t>
      </w:r>
      <w:r w:rsidRPr="00166A3B">
        <w:rPr>
          <w:rFonts w:ascii="Times New Roman" w:hAnsi="Times New Roman" w:cs="Times New Roman"/>
          <w:szCs w:val="22"/>
        </w:rPr>
        <w:t xml:space="preserve"> (2021) also found the </w:t>
      </w:r>
      <w:proofErr w:type="spellStart"/>
      <w:r w:rsidRPr="00166A3B">
        <w:rPr>
          <w:rFonts w:ascii="Times New Roman" w:hAnsi="Times New Roman" w:cs="Times New Roman"/>
          <w:szCs w:val="22"/>
        </w:rPr>
        <w:t>Margalef’s</w:t>
      </w:r>
      <w:proofErr w:type="spellEnd"/>
      <w:r w:rsidRPr="00166A3B">
        <w:rPr>
          <w:rFonts w:ascii="Times New Roman" w:hAnsi="Times New Roman" w:cs="Times New Roman"/>
          <w:szCs w:val="22"/>
        </w:rPr>
        <w:t xml:space="preserve"> richness (D) index of the selected waterbodies during the st</w:t>
      </w:r>
      <w:r w:rsidR="00AD2445" w:rsidRPr="00166A3B">
        <w:rPr>
          <w:rFonts w:ascii="Times New Roman" w:hAnsi="Times New Roman" w:cs="Times New Roman"/>
          <w:szCs w:val="22"/>
        </w:rPr>
        <w:t>udy period ranged 4.37 to 8.73.</w:t>
      </w:r>
    </w:p>
    <w:p w14:paraId="491F31B8" w14:textId="1C1191D0" w:rsidR="000328BD" w:rsidRPr="00166A3B" w:rsidRDefault="00986298" w:rsidP="000328BD">
      <w:pPr>
        <w:spacing w:line="360" w:lineRule="auto"/>
        <w:jc w:val="both"/>
        <w:rPr>
          <w:rFonts w:ascii="Times New Roman" w:hAnsi="Times New Roman" w:cs="Times New Roman"/>
          <w:b/>
          <w:szCs w:val="22"/>
        </w:rPr>
      </w:pPr>
      <w:r>
        <w:rPr>
          <w:rFonts w:ascii="Times New Roman" w:hAnsi="Times New Roman" w:cs="Times New Roman"/>
          <w:b/>
          <w:szCs w:val="22"/>
        </w:rPr>
        <w:t xml:space="preserve">Table </w:t>
      </w:r>
      <w:r w:rsidR="0014106D">
        <w:rPr>
          <w:rFonts w:ascii="Times New Roman" w:hAnsi="Times New Roman" w:cs="Times New Roman"/>
          <w:b/>
          <w:szCs w:val="22"/>
        </w:rPr>
        <w:t>4</w:t>
      </w:r>
      <w:r w:rsidR="000328BD" w:rsidRPr="00166A3B">
        <w:rPr>
          <w:rFonts w:ascii="Times New Roman" w:hAnsi="Times New Roman" w:cs="Times New Roman"/>
          <w:b/>
          <w:szCs w:val="22"/>
        </w:rPr>
        <w:t>: Diversity indices of fish species</w:t>
      </w:r>
    </w:p>
    <w:tbl>
      <w:tblPr>
        <w:tblStyle w:val="TableGrid"/>
        <w:tblpPr w:leftFromText="180" w:rightFromText="180" w:vertAnchor="text" w:tblpX="41" w:tblpY="1"/>
        <w:tblOverlap w:val="never"/>
        <w:tblW w:w="0" w:type="auto"/>
        <w:tblLook w:val="04A0" w:firstRow="1" w:lastRow="0" w:firstColumn="1" w:lastColumn="0" w:noHBand="0" w:noVBand="1"/>
      </w:tblPr>
      <w:tblGrid>
        <w:gridCol w:w="1641"/>
        <w:gridCol w:w="2501"/>
        <w:gridCol w:w="2812"/>
        <w:gridCol w:w="2288"/>
      </w:tblGrid>
      <w:tr w:rsidR="00874073" w:rsidRPr="005E2535" w14:paraId="4453DD92"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CC34DD7" w14:textId="77777777" w:rsidR="00874073" w:rsidRPr="005E2535" w:rsidRDefault="00874073" w:rsidP="00166A3B">
            <w:pPr>
              <w:spacing w:line="360" w:lineRule="auto"/>
              <w:jc w:val="center"/>
              <w:rPr>
                <w:rFonts w:ascii="Times New Roman" w:hAnsi="Times New Roman" w:cs="Times New Roman"/>
                <w:b/>
                <w:sz w:val="20"/>
                <w:szCs w:val="20"/>
              </w:rPr>
            </w:pPr>
            <w:r w:rsidRPr="005E2535">
              <w:rPr>
                <w:rFonts w:ascii="Times New Roman" w:hAnsi="Times New Roman" w:cs="Times New Roman"/>
                <w:b/>
                <w:sz w:val="20"/>
                <w:szCs w:val="20"/>
              </w:rPr>
              <w:t>Sampling Months</w:t>
            </w:r>
          </w:p>
        </w:tc>
        <w:tc>
          <w:tcPr>
            <w:tcW w:w="2544" w:type="dxa"/>
            <w:tcBorders>
              <w:top w:val="single" w:sz="4" w:space="0" w:color="auto"/>
              <w:left w:val="single" w:sz="4" w:space="0" w:color="auto"/>
              <w:bottom w:val="single" w:sz="4" w:space="0" w:color="auto"/>
              <w:right w:val="single" w:sz="4" w:space="0" w:color="auto"/>
            </w:tcBorders>
            <w:noWrap/>
            <w:hideMark/>
          </w:tcPr>
          <w:p w14:paraId="7B8DFD74" w14:textId="77777777" w:rsidR="00874073" w:rsidRPr="005E2535" w:rsidRDefault="00874073" w:rsidP="00166A3B">
            <w:pPr>
              <w:spacing w:line="360" w:lineRule="auto"/>
              <w:jc w:val="center"/>
              <w:rPr>
                <w:rFonts w:ascii="Times New Roman" w:hAnsi="Times New Roman" w:cs="Times New Roman"/>
                <w:b/>
                <w:sz w:val="20"/>
                <w:szCs w:val="20"/>
              </w:rPr>
            </w:pPr>
            <w:r w:rsidRPr="005E2535">
              <w:rPr>
                <w:rFonts w:ascii="Times New Roman" w:hAnsi="Times New Roman" w:cs="Times New Roman"/>
                <w:b/>
                <w:sz w:val="20"/>
                <w:szCs w:val="20"/>
              </w:rPr>
              <w:t>Shannon</w:t>
            </w:r>
            <w:r w:rsidRPr="005E2535">
              <w:rPr>
                <w:rFonts w:ascii="Times New Roman" w:hAnsi="Times New Roman" w:cs="Times New Roman"/>
                <w:b/>
                <w:bCs/>
                <w:sz w:val="20"/>
                <w:szCs w:val="20"/>
              </w:rPr>
              <w:t xml:space="preserve"> Weiner diversity index</w:t>
            </w:r>
          </w:p>
        </w:tc>
        <w:tc>
          <w:tcPr>
            <w:tcW w:w="0" w:type="auto"/>
            <w:tcBorders>
              <w:top w:val="single" w:sz="4" w:space="0" w:color="auto"/>
              <w:left w:val="single" w:sz="4" w:space="0" w:color="auto"/>
              <w:bottom w:val="single" w:sz="4" w:space="0" w:color="auto"/>
              <w:right w:val="single" w:sz="4" w:space="0" w:color="auto"/>
            </w:tcBorders>
            <w:noWrap/>
            <w:hideMark/>
          </w:tcPr>
          <w:p w14:paraId="11414EDE" w14:textId="77777777" w:rsidR="00874073" w:rsidRPr="005E2535" w:rsidRDefault="00874073" w:rsidP="00166A3B">
            <w:pPr>
              <w:spacing w:line="360" w:lineRule="auto"/>
              <w:rPr>
                <w:rFonts w:ascii="Times New Roman" w:hAnsi="Times New Roman" w:cs="Times New Roman"/>
                <w:b/>
                <w:sz w:val="20"/>
                <w:szCs w:val="20"/>
              </w:rPr>
            </w:pPr>
            <w:r w:rsidRPr="005E2535">
              <w:rPr>
                <w:rFonts w:ascii="Times New Roman" w:hAnsi="Times New Roman" w:cs="Times New Roman"/>
                <w:b/>
                <w:sz w:val="20"/>
                <w:szCs w:val="20"/>
              </w:rPr>
              <w:t>Simpson diversity             index</w:t>
            </w:r>
          </w:p>
        </w:tc>
        <w:tc>
          <w:tcPr>
            <w:tcW w:w="0" w:type="auto"/>
            <w:tcBorders>
              <w:top w:val="single" w:sz="4" w:space="0" w:color="auto"/>
              <w:left w:val="single" w:sz="4" w:space="0" w:color="auto"/>
              <w:bottom w:val="single" w:sz="4" w:space="0" w:color="auto"/>
              <w:right w:val="single" w:sz="4" w:space="0" w:color="auto"/>
            </w:tcBorders>
            <w:noWrap/>
            <w:hideMark/>
          </w:tcPr>
          <w:p w14:paraId="117B5AB7" w14:textId="77777777" w:rsidR="00874073" w:rsidRPr="005E2535" w:rsidRDefault="00874073" w:rsidP="00166A3B">
            <w:pPr>
              <w:spacing w:line="360" w:lineRule="auto"/>
              <w:jc w:val="center"/>
              <w:rPr>
                <w:rFonts w:ascii="Times New Roman" w:hAnsi="Times New Roman" w:cs="Times New Roman"/>
                <w:b/>
                <w:sz w:val="20"/>
                <w:szCs w:val="20"/>
              </w:rPr>
            </w:pPr>
            <w:proofErr w:type="spellStart"/>
            <w:r w:rsidRPr="005E2535">
              <w:rPr>
                <w:rFonts w:ascii="Times New Roman" w:hAnsi="Times New Roman" w:cs="Times New Roman"/>
                <w:b/>
                <w:sz w:val="20"/>
                <w:szCs w:val="20"/>
              </w:rPr>
              <w:t>Margalef</w:t>
            </w:r>
            <w:proofErr w:type="spellEnd"/>
            <w:r w:rsidRPr="005E2535">
              <w:rPr>
                <w:rFonts w:ascii="Times New Roman" w:hAnsi="Times New Roman" w:cs="Times New Roman"/>
                <w:b/>
                <w:sz w:val="20"/>
                <w:szCs w:val="20"/>
              </w:rPr>
              <w:t xml:space="preserve"> Richness index</w:t>
            </w:r>
          </w:p>
        </w:tc>
      </w:tr>
      <w:tr w:rsidR="00874073" w:rsidRPr="005E2535" w14:paraId="6C95C35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606801A1"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September-2022</w:t>
            </w:r>
          </w:p>
        </w:tc>
        <w:tc>
          <w:tcPr>
            <w:tcW w:w="2544" w:type="dxa"/>
            <w:tcBorders>
              <w:top w:val="single" w:sz="4" w:space="0" w:color="auto"/>
              <w:left w:val="single" w:sz="4" w:space="0" w:color="auto"/>
              <w:bottom w:val="single" w:sz="4" w:space="0" w:color="auto"/>
              <w:right w:val="single" w:sz="4" w:space="0" w:color="auto"/>
            </w:tcBorders>
            <w:noWrap/>
            <w:hideMark/>
          </w:tcPr>
          <w:p w14:paraId="1113644B"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3.68</w:t>
            </w:r>
          </w:p>
        </w:tc>
        <w:tc>
          <w:tcPr>
            <w:tcW w:w="0" w:type="auto"/>
            <w:tcBorders>
              <w:top w:val="single" w:sz="4" w:space="0" w:color="auto"/>
              <w:left w:val="single" w:sz="4" w:space="0" w:color="auto"/>
              <w:bottom w:val="single" w:sz="4" w:space="0" w:color="auto"/>
              <w:right w:val="single" w:sz="4" w:space="0" w:color="auto"/>
            </w:tcBorders>
            <w:noWrap/>
            <w:hideMark/>
          </w:tcPr>
          <w:p w14:paraId="2FFB4CD1"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56BEB0E9"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9.07</w:t>
            </w:r>
          </w:p>
        </w:tc>
      </w:tr>
      <w:tr w:rsidR="00874073" w:rsidRPr="005E2535" w14:paraId="7BE49B04"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872F11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December-2022</w:t>
            </w:r>
          </w:p>
        </w:tc>
        <w:tc>
          <w:tcPr>
            <w:tcW w:w="2544" w:type="dxa"/>
            <w:tcBorders>
              <w:top w:val="single" w:sz="4" w:space="0" w:color="auto"/>
              <w:left w:val="single" w:sz="4" w:space="0" w:color="auto"/>
              <w:bottom w:val="single" w:sz="4" w:space="0" w:color="auto"/>
              <w:right w:val="single" w:sz="4" w:space="0" w:color="auto"/>
            </w:tcBorders>
            <w:noWrap/>
            <w:hideMark/>
          </w:tcPr>
          <w:p w14:paraId="7C98B49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3.52</w:t>
            </w:r>
          </w:p>
        </w:tc>
        <w:tc>
          <w:tcPr>
            <w:tcW w:w="0" w:type="auto"/>
            <w:tcBorders>
              <w:top w:val="single" w:sz="4" w:space="0" w:color="auto"/>
              <w:left w:val="single" w:sz="4" w:space="0" w:color="auto"/>
              <w:bottom w:val="single" w:sz="4" w:space="0" w:color="auto"/>
              <w:right w:val="single" w:sz="4" w:space="0" w:color="auto"/>
            </w:tcBorders>
            <w:noWrap/>
            <w:hideMark/>
          </w:tcPr>
          <w:p w14:paraId="0954AA2C"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10111F2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7.78</w:t>
            </w:r>
          </w:p>
        </w:tc>
      </w:tr>
      <w:tr w:rsidR="00874073" w:rsidRPr="005E2535" w14:paraId="1928AD6D"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0C1BDAB9"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March-2023</w:t>
            </w:r>
          </w:p>
        </w:tc>
        <w:tc>
          <w:tcPr>
            <w:tcW w:w="2544" w:type="dxa"/>
            <w:tcBorders>
              <w:top w:val="single" w:sz="4" w:space="0" w:color="auto"/>
              <w:left w:val="single" w:sz="4" w:space="0" w:color="auto"/>
              <w:bottom w:val="single" w:sz="4" w:space="0" w:color="auto"/>
              <w:right w:val="single" w:sz="4" w:space="0" w:color="auto"/>
            </w:tcBorders>
            <w:noWrap/>
            <w:hideMark/>
          </w:tcPr>
          <w:p w14:paraId="23A29ED6"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3.59</w:t>
            </w:r>
          </w:p>
        </w:tc>
        <w:tc>
          <w:tcPr>
            <w:tcW w:w="0" w:type="auto"/>
            <w:tcBorders>
              <w:top w:val="single" w:sz="4" w:space="0" w:color="auto"/>
              <w:left w:val="single" w:sz="4" w:space="0" w:color="auto"/>
              <w:bottom w:val="single" w:sz="4" w:space="0" w:color="auto"/>
              <w:right w:val="single" w:sz="4" w:space="0" w:color="auto"/>
            </w:tcBorders>
            <w:noWrap/>
            <w:hideMark/>
          </w:tcPr>
          <w:p w14:paraId="30B430F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0BC82B10"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8.45</w:t>
            </w:r>
          </w:p>
        </w:tc>
      </w:tr>
      <w:tr w:rsidR="00874073" w:rsidRPr="005E2535" w14:paraId="19C50415"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891F34F"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June-2023</w:t>
            </w:r>
          </w:p>
        </w:tc>
        <w:tc>
          <w:tcPr>
            <w:tcW w:w="2544" w:type="dxa"/>
            <w:tcBorders>
              <w:top w:val="single" w:sz="4" w:space="0" w:color="auto"/>
              <w:left w:val="single" w:sz="4" w:space="0" w:color="auto"/>
              <w:bottom w:val="single" w:sz="4" w:space="0" w:color="auto"/>
              <w:right w:val="single" w:sz="4" w:space="0" w:color="auto"/>
            </w:tcBorders>
            <w:noWrap/>
            <w:hideMark/>
          </w:tcPr>
          <w:p w14:paraId="222FE6D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noWrap/>
            <w:hideMark/>
          </w:tcPr>
          <w:p w14:paraId="22B737A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69DE8C9B"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8.53</w:t>
            </w:r>
          </w:p>
        </w:tc>
      </w:tr>
      <w:tr w:rsidR="00874073" w:rsidRPr="005E2535" w14:paraId="73257509"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363A5114"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September-2023</w:t>
            </w:r>
          </w:p>
        </w:tc>
        <w:tc>
          <w:tcPr>
            <w:tcW w:w="2544" w:type="dxa"/>
            <w:tcBorders>
              <w:top w:val="single" w:sz="4" w:space="0" w:color="auto"/>
              <w:left w:val="single" w:sz="4" w:space="0" w:color="auto"/>
              <w:bottom w:val="single" w:sz="4" w:space="0" w:color="auto"/>
              <w:right w:val="single" w:sz="4" w:space="0" w:color="auto"/>
            </w:tcBorders>
            <w:noWrap/>
            <w:hideMark/>
          </w:tcPr>
          <w:p w14:paraId="76452FA0"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noWrap/>
            <w:hideMark/>
          </w:tcPr>
          <w:p w14:paraId="5740F247"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719B700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8.48</w:t>
            </w:r>
          </w:p>
        </w:tc>
      </w:tr>
      <w:tr w:rsidR="00874073" w:rsidRPr="005E2535" w14:paraId="4F49211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7F07D8F8"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December-2023</w:t>
            </w:r>
          </w:p>
        </w:tc>
        <w:tc>
          <w:tcPr>
            <w:tcW w:w="2544" w:type="dxa"/>
            <w:tcBorders>
              <w:top w:val="single" w:sz="4" w:space="0" w:color="auto"/>
              <w:left w:val="single" w:sz="4" w:space="0" w:color="auto"/>
              <w:bottom w:val="single" w:sz="4" w:space="0" w:color="auto"/>
              <w:right w:val="single" w:sz="4" w:space="0" w:color="auto"/>
            </w:tcBorders>
            <w:noWrap/>
            <w:hideMark/>
          </w:tcPr>
          <w:p w14:paraId="6B1BA84A"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3.48</w:t>
            </w:r>
          </w:p>
        </w:tc>
        <w:tc>
          <w:tcPr>
            <w:tcW w:w="0" w:type="auto"/>
            <w:tcBorders>
              <w:top w:val="single" w:sz="4" w:space="0" w:color="auto"/>
              <w:left w:val="single" w:sz="4" w:space="0" w:color="auto"/>
              <w:bottom w:val="single" w:sz="4" w:space="0" w:color="auto"/>
              <w:right w:val="single" w:sz="4" w:space="0" w:color="auto"/>
            </w:tcBorders>
            <w:noWrap/>
            <w:hideMark/>
          </w:tcPr>
          <w:p w14:paraId="1F140503"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5E110DBE"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7.63</w:t>
            </w:r>
          </w:p>
        </w:tc>
      </w:tr>
      <w:tr w:rsidR="00874073" w:rsidRPr="005E2535" w14:paraId="1EF4332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3866A5C"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March-2024</w:t>
            </w:r>
          </w:p>
        </w:tc>
        <w:tc>
          <w:tcPr>
            <w:tcW w:w="2544" w:type="dxa"/>
            <w:tcBorders>
              <w:top w:val="single" w:sz="4" w:space="0" w:color="auto"/>
              <w:left w:val="single" w:sz="4" w:space="0" w:color="auto"/>
              <w:bottom w:val="single" w:sz="4" w:space="0" w:color="auto"/>
              <w:right w:val="single" w:sz="4" w:space="0" w:color="auto"/>
            </w:tcBorders>
            <w:noWrap/>
            <w:hideMark/>
          </w:tcPr>
          <w:p w14:paraId="16AB1574"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3.51</w:t>
            </w:r>
          </w:p>
        </w:tc>
        <w:tc>
          <w:tcPr>
            <w:tcW w:w="0" w:type="auto"/>
            <w:tcBorders>
              <w:top w:val="single" w:sz="4" w:space="0" w:color="auto"/>
              <w:left w:val="single" w:sz="4" w:space="0" w:color="auto"/>
              <w:bottom w:val="single" w:sz="4" w:space="0" w:color="auto"/>
              <w:right w:val="single" w:sz="4" w:space="0" w:color="auto"/>
            </w:tcBorders>
            <w:noWrap/>
            <w:hideMark/>
          </w:tcPr>
          <w:p w14:paraId="3C62C84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34AAFE8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8.43</w:t>
            </w:r>
          </w:p>
        </w:tc>
      </w:tr>
    </w:tbl>
    <w:p w14:paraId="195A2C8B" w14:textId="77777777" w:rsidR="00605310" w:rsidRPr="00166A3B" w:rsidRDefault="00605310" w:rsidP="000F4E9A">
      <w:pPr>
        <w:spacing w:line="360" w:lineRule="auto"/>
        <w:jc w:val="both"/>
        <w:rPr>
          <w:rFonts w:ascii="Times New Roman" w:hAnsi="Times New Roman" w:cs="Times New Roman"/>
          <w:szCs w:val="22"/>
        </w:rPr>
      </w:pPr>
    </w:p>
    <w:p w14:paraId="336B82C6" w14:textId="77777777" w:rsidR="00605310" w:rsidRPr="00166A3B" w:rsidRDefault="002C657B" w:rsidP="000F4E9A">
      <w:pPr>
        <w:spacing w:line="360" w:lineRule="auto"/>
        <w:jc w:val="both"/>
        <w:rPr>
          <w:rFonts w:ascii="Times New Roman" w:hAnsi="Times New Roman" w:cs="Times New Roman"/>
          <w:b/>
          <w:szCs w:val="22"/>
        </w:rPr>
      </w:pPr>
      <w:r w:rsidRPr="00166A3B">
        <w:rPr>
          <w:rFonts w:ascii="Times New Roman" w:hAnsi="Times New Roman" w:cs="Times New Roman"/>
          <w:b/>
          <w:szCs w:val="22"/>
        </w:rPr>
        <w:t>Conclusion</w:t>
      </w:r>
    </w:p>
    <w:p w14:paraId="3E84BB33" w14:textId="77777777" w:rsidR="001D3BD9" w:rsidRDefault="001D3BD9"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 xml:space="preserve">The present study revealed that, the Hathnikund barrage support </w:t>
      </w:r>
      <w:r w:rsidR="00A71F52" w:rsidRPr="00166A3B">
        <w:rPr>
          <w:rFonts w:ascii="Times New Roman" w:hAnsi="Times New Roman" w:cs="Times New Roman"/>
          <w:szCs w:val="22"/>
        </w:rPr>
        <w:t xml:space="preserve">a rich and stable fish diversity with a total 47 fish species recorded over the study period. The dominance of the order </w:t>
      </w:r>
      <w:proofErr w:type="spellStart"/>
      <w:r w:rsidR="00A71F52" w:rsidRPr="00166A3B">
        <w:rPr>
          <w:rFonts w:ascii="Times New Roman" w:hAnsi="Times New Roman" w:cs="Times New Roman"/>
          <w:szCs w:val="22"/>
        </w:rPr>
        <w:t>Cypriniformes</w:t>
      </w:r>
      <w:proofErr w:type="spellEnd"/>
      <w:r w:rsidR="00A71F52" w:rsidRPr="00166A3B">
        <w:rPr>
          <w:rFonts w:ascii="Times New Roman" w:hAnsi="Times New Roman" w:cs="Times New Roman"/>
          <w:szCs w:val="22"/>
        </w:rPr>
        <w:t xml:space="preserve"> and </w:t>
      </w:r>
      <w:r w:rsidR="00A71F52" w:rsidRPr="00166A3B">
        <w:rPr>
          <w:rFonts w:ascii="Times New Roman" w:hAnsi="Times New Roman" w:cs="Times New Roman"/>
          <w:szCs w:val="22"/>
        </w:rPr>
        <w:lastRenderedPageBreak/>
        <w:t xml:space="preserve">family </w:t>
      </w:r>
      <w:proofErr w:type="spellStart"/>
      <w:r w:rsidR="00A71F52" w:rsidRPr="00166A3B">
        <w:rPr>
          <w:rFonts w:ascii="Times New Roman" w:hAnsi="Times New Roman" w:cs="Times New Roman"/>
          <w:szCs w:val="22"/>
        </w:rPr>
        <w:t>Cyprinidae</w:t>
      </w:r>
      <w:proofErr w:type="spellEnd"/>
      <w:r w:rsidR="00A71F52" w:rsidRPr="00166A3B">
        <w:rPr>
          <w:rFonts w:ascii="Times New Roman" w:hAnsi="Times New Roman" w:cs="Times New Roman"/>
          <w:szCs w:val="22"/>
        </w:rPr>
        <w:t xml:space="preserve"> indicates that the barrage provides suitable ecological conditions for major and minor carp species. Most of the recorded fish species found in the least concern category, suggesting that the fish community is presently under </w:t>
      </w:r>
      <w:r w:rsidR="004217F1" w:rsidRPr="00166A3B">
        <w:rPr>
          <w:rFonts w:ascii="Times New Roman" w:hAnsi="Times New Roman" w:cs="Times New Roman"/>
          <w:szCs w:val="22"/>
        </w:rPr>
        <w:t>relatively low conservation threat, however the presence of endangered and near threatened species signify the need for continues monitoring and management. The consistently high value of Shannon and Simpsons diversity indices reflect good species richness and evenness, indicating a healthy aquatic ecosystem.</w:t>
      </w:r>
    </w:p>
    <w:p w14:paraId="46C6C614" w14:textId="77777777" w:rsidR="008D509D" w:rsidRPr="002A1739" w:rsidRDefault="008D509D" w:rsidP="008D509D">
      <w:pPr>
        <w:pStyle w:val="NormalWeb"/>
        <w:spacing w:before="240" w:beforeAutospacing="0" w:after="200" w:afterAutospacing="0" w:line="360" w:lineRule="auto"/>
        <w:jc w:val="both"/>
        <w:rPr>
          <w:b/>
          <w:bCs/>
        </w:rPr>
      </w:pPr>
      <w:r w:rsidRPr="002A1739">
        <w:rPr>
          <w:b/>
          <w:bCs/>
        </w:rPr>
        <w:t>Conflict of interest</w:t>
      </w:r>
    </w:p>
    <w:p w14:paraId="52A9D005" w14:textId="77777777" w:rsidR="008D509D" w:rsidRPr="008D509D" w:rsidRDefault="008D509D" w:rsidP="008D509D">
      <w:pPr>
        <w:pStyle w:val="NormalWeb"/>
        <w:spacing w:before="240" w:beforeAutospacing="0" w:after="200" w:afterAutospacing="0" w:line="360" w:lineRule="auto"/>
        <w:jc w:val="both"/>
        <w:rPr>
          <w:b/>
          <w:bCs/>
        </w:rPr>
      </w:pPr>
      <w:r w:rsidRPr="002A1739">
        <w:t>Authors have declared that no competing interests exist</w:t>
      </w:r>
    </w:p>
    <w:p w14:paraId="579E3917" w14:textId="77777777" w:rsidR="00555D99" w:rsidRPr="00166A3B" w:rsidRDefault="00555D99" w:rsidP="00555D99">
      <w:pPr>
        <w:spacing w:line="360" w:lineRule="auto"/>
        <w:jc w:val="both"/>
        <w:rPr>
          <w:rFonts w:ascii="Times New Roman" w:hAnsi="Times New Roman" w:cs="Times New Roman"/>
          <w:b/>
          <w:bCs/>
          <w:szCs w:val="22"/>
        </w:rPr>
      </w:pPr>
      <w:proofErr w:type="spellStart"/>
      <w:r w:rsidRPr="00166A3B">
        <w:rPr>
          <w:rFonts w:ascii="Times New Roman" w:hAnsi="Times New Roman" w:cs="Times New Roman"/>
          <w:b/>
          <w:bCs/>
          <w:szCs w:val="22"/>
        </w:rPr>
        <w:t>Disclamier</w:t>
      </w:r>
      <w:proofErr w:type="spellEnd"/>
      <w:r w:rsidRPr="00166A3B">
        <w:rPr>
          <w:rFonts w:ascii="Times New Roman" w:hAnsi="Times New Roman" w:cs="Times New Roman"/>
          <w:b/>
          <w:bCs/>
          <w:szCs w:val="22"/>
        </w:rPr>
        <w:t xml:space="preserve"> (Artificial Intelligence)</w:t>
      </w:r>
    </w:p>
    <w:p w14:paraId="6C01090F" w14:textId="77777777" w:rsidR="00555D99" w:rsidRPr="00166A3B" w:rsidRDefault="00555D99" w:rsidP="00555D99">
      <w:pPr>
        <w:spacing w:line="360" w:lineRule="auto"/>
        <w:jc w:val="both"/>
        <w:rPr>
          <w:rFonts w:ascii="Times New Roman" w:hAnsi="Times New Roman" w:cs="Times New Roman"/>
          <w:szCs w:val="22"/>
        </w:rPr>
      </w:pPr>
      <w:r w:rsidRPr="00166A3B">
        <w:rPr>
          <w:rFonts w:ascii="Times New Roman" w:hAnsi="Times New Roman" w:cs="Times New Roman"/>
          <w:szCs w:val="22"/>
        </w:rPr>
        <w:t>Author (s) hereby declare that NO generative AI technologies such as Large Language Models (ChatGPT, COPILOT, etc) and text-to-image generators have been used during writing or editing of this manuscript.</w:t>
      </w:r>
    </w:p>
    <w:p w14:paraId="7EC57F41" w14:textId="77777777" w:rsidR="00555D99" w:rsidRPr="00166A3B" w:rsidRDefault="00555D99" w:rsidP="00555D99">
      <w:pPr>
        <w:spacing w:line="360" w:lineRule="auto"/>
        <w:jc w:val="both"/>
        <w:rPr>
          <w:rFonts w:ascii="Times New Roman" w:hAnsi="Times New Roman" w:cs="Times New Roman"/>
          <w:b/>
          <w:szCs w:val="22"/>
        </w:rPr>
      </w:pPr>
      <w:r w:rsidRPr="00166A3B">
        <w:rPr>
          <w:rFonts w:ascii="Times New Roman" w:hAnsi="Times New Roman" w:cs="Times New Roman"/>
          <w:b/>
          <w:szCs w:val="22"/>
        </w:rPr>
        <w:t xml:space="preserve">References </w:t>
      </w:r>
    </w:p>
    <w:p w14:paraId="79AFD5B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Bhatnagar, A., Yadav, A. S. and Neeru, N. (2016). Fish diversity of Haryana and its conservation status. Journal of Applied and Natural Science, 8(2): 1022-1027</w:t>
      </w:r>
    </w:p>
    <w:p w14:paraId="69A716D0"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Bhattacharya, M., Chini, D. S., Kar, A., Patra, B. C., Malick, R. C. and Kumar Das, B. (2020). Assessment and </w:t>
      </w:r>
      <w:proofErr w:type="spellStart"/>
      <w:r w:rsidRPr="00166A3B">
        <w:rPr>
          <w:rFonts w:ascii="Times New Roman" w:hAnsi="Times New Roman" w:cs="Times New Roman"/>
          <w:szCs w:val="22"/>
        </w:rPr>
        <w:t>modeling</w:t>
      </w:r>
      <w:proofErr w:type="spellEnd"/>
      <w:r w:rsidRPr="00166A3B">
        <w:rPr>
          <w:rFonts w:ascii="Times New Roman" w:hAnsi="Times New Roman" w:cs="Times New Roman"/>
          <w:szCs w:val="22"/>
        </w:rPr>
        <w:t xml:space="preserve"> of fish diversity related to water bodies of Bankura district, West Bengal, India, for sustainable management of culture practices. Environment, development and sustainability, 22: 971-984.</w:t>
      </w:r>
    </w:p>
    <w:p w14:paraId="4A23061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Dahanukar, N., Raut, R. and Bhat, A. (2004). Distribution, endemism and threat status of freshwater fishes in the Western Ghats of India. Journal of biogeography, 31(1):123-136.</w:t>
      </w:r>
    </w:p>
    <w:p w14:paraId="3CADD36F"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Dahiya, T. (2023). Assessment of fish species biodiversity in Yamuna River (Haryana): a post covid 19 analyses. Journal of Experimental Zoology, 26(1): 817-824.</w:t>
      </w:r>
    </w:p>
    <w:p w14:paraId="739527C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Das, B. K., Ray, A., Johnson, C., Verma, S. K., Alam, A., Baitha, R. and Sarkar, U. K. (2023). The present status of ichthyofaunal diversity of river Ganga India: Synthesis of present v/s past. Acta </w:t>
      </w:r>
      <w:proofErr w:type="spellStart"/>
      <w:r w:rsidRPr="00166A3B">
        <w:rPr>
          <w:rFonts w:ascii="Times New Roman" w:hAnsi="Times New Roman" w:cs="Times New Roman"/>
          <w:szCs w:val="22"/>
        </w:rPr>
        <w:t>Ecologica</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Sinica</w:t>
      </w:r>
      <w:proofErr w:type="spellEnd"/>
      <w:r w:rsidRPr="00166A3B">
        <w:rPr>
          <w:rFonts w:ascii="Times New Roman" w:hAnsi="Times New Roman" w:cs="Times New Roman"/>
          <w:szCs w:val="22"/>
        </w:rPr>
        <w:t>, 43(2): 307-332.</w:t>
      </w:r>
    </w:p>
    <w:p w14:paraId="3C250BE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Das, M. K., Naskar, M., Mondal, M. L., Srivastava, P. K., Dey, S. and Rej, A. (2012). Influence of ecological factors on the patterns of fish species richness in tropical Indian rivers. </w:t>
      </w:r>
      <w:proofErr w:type="spellStart"/>
      <w:r w:rsidRPr="00166A3B">
        <w:rPr>
          <w:rFonts w:ascii="Times New Roman" w:hAnsi="Times New Roman" w:cs="Times New Roman"/>
          <w:szCs w:val="22"/>
        </w:rPr>
        <w:t>ActaIchthyologicaet</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Piscatoria</w:t>
      </w:r>
      <w:proofErr w:type="spellEnd"/>
      <w:r w:rsidRPr="00166A3B">
        <w:rPr>
          <w:rFonts w:ascii="Times New Roman" w:hAnsi="Times New Roman" w:cs="Times New Roman"/>
          <w:szCs w:val="22"/>
        </w:rPr>
        <w:t>, 42(1): 47.</w:t>
      </w:r>
    </w:p>
    <w:p w14:paraId="7446D012"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lastRenderedPageBreak/>
        <w:t xml:space="preserve">Flores, S., Araya, P. R. and Hirt, L. M. (2009). Fish diversity and community structure in a tributary stream of the Paraná River. Acta </w:t>
      </w:r>
      <w:proofErr w:type="spellStart"/>
      <w:r w:rsidRPr="00166A3B">
        <w:rPr>
          <w:rFonts w:ascii="Times New Roman" w:hAnsi="Times New Roman" w:cs="Times New Roman"/>
          <w:szCs w:val="22"/>
        </w:rPr>
        <w:t>Limnologica</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Brasiliensia</w:t>
      </w:r>
      <w:proofErr w:type="spellEnd"/>
      <w:r w:rsidRPr="00166A3B">
        <w:rPr>
          <w:rFonts w:ascii="Times New Roman" w:hAnsi="Times New Roman" w:cs="Times New Roman"/>
          <w:szCs w:val="22"/>
        </w:rPr>
        <w:t>, 21(1): 57-66.</w:t>
      </w:r>
    </w:p>
    <w:p w14:paraId="5BA927F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Froese, R. and Pauly, D. (2020). Fish Base. 2020. World Wide Web Electronic Publication. Available at: Http://Www. Fish base. Org (Accessed on 8 January 2018).</w:t>
      </w:r>
    </w:p>
    <w:p w14:paraId="0370130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proofErr w:type="spellStart"/>
      <w:r w:rsidRPr="00166A3B">
        <w:rPr>
          <w:rFonts w:ascii="Times New Roman" w:hAnsi="Times New Roman" w:cs="Times New Roman"/>
          <w:szCs w:val="22"/>
        </w:rPr>
        <w:t>Gawade</w:t>
      </w:r>
      <w:proofErr w:type="spellEnd"/>
      <w:r w:rsidRPr="00166A3B">
        <w:rPr>
          <w:rFonts w:ascii="Times New Roman" w:hAnsi="Times New Roman" w:cs="Times New Roman"/>
          <w:szCs w:val="22"/>
        </w:rPr>
        <w:t xml:space="preserve">, S., Pardeshi, K. and </w:t>
      </w:r>
      <w:proofErr w:type="spellStart"/>
      <w:r w:rsidRPr="00166A3B">
        <w:rPr>
          <w:rFonts w:ascii="Times New Roman" w:hAnsi="Times New Roman" w:cs="Times New Roman"/>
          <w:szCs w:val="22"/>
        </w:rPr>
        <w:t>Sankhua</w:t>
      </w:r>
      <w:proofErr w:type="spellEnd"/>
      <w:r w:rsidRPr="00166A3B">
        <w:rPr>
          <w:rFonts w:ascii="Times New Roman" w:hAnsi="Times New Roman" w:cs="Times New Roman"/>
          <w:szCs w:val="22"/>
        </w:rPr>
        <w:t>, R. N. (2015). Flood Mapping of Yamuna River, Delhi, India. Global Journal of Multidisciplinary Studies, 4(7).</w:t>
      </w:r>
    </w:p>
    <w:p w14:paraId="7D964ED3"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Goswami, P. and Singha, S. (2023). Fish diversity of the Beki River, Assam, India: Present status and conservation needs. </w:t>
      </w:r>
      <w:proofErr w:type="spellStart"/>
      <w:r w:rsidRPr="00166A3B">
        <w:rPr>
          <w:rFonts w:ascii="Times New Roman" w:hAnsi="Times New Roman" w:cs="Times New Roman"/>
          <w:szCs w:val="22"/>
        </w:rPr>
        <w:t>Ecocycles</w:t>
      </w:r>
      <w:proofErr w:type="spellEnd"/>
      <w:r w:rsidRPr="00166A3B">
        <w:rPr>
          <w:rFonts w:ascii="Times New Roman" w:hAnsi="Times New Roman" w:cs="Times New Roman"/>
          <w:szCs w:val="22"/>
        </w:rPr>
        <w:t>, 9(2): 1-6.</w:t>
      </w:r>
    </w:p>
    <w:p w14:paraId="0A5AF4B5" w14:textId="77777777" w:rsidR="00555D99" w:rsidRPr="00166A3B" w:rsidRDefault="00555D99" w:rsidP="00555D99">
      <w:pPr>
        <w:spacing w:after="0" w:line="360" w:lineRule="auto"/>
        <w:ind w:left="719" w:hangingChars="327" w:hanging="719"/>
        <w:jc w:val="both"/>
        <w:rPr>
          <w:rFonts w:ascii="Times New Roman" w:eastAsia="Calibri" w:hAnsi="Times New Roman" w:cs="Times New Roman"/>
          <w:color w:val="222222"/>
          <w:szCs w:val="22"/>
          <w:shd w:val="clear" w:color="auto" w:fill="FFFFFF"/>
        </w:rPr>
      </w:pPr>
      <w:r w:rsidRPr="00166A3B">
        <w:rPr>
          <w:rFonts w:ascii="Times New Roman" w:eastAsia="Calibri" w:hAnsi="Times New Roman" w:cs="Times New Roman"/>
          <w:color w:val="222222"/>
          <w:szCs w:val="22"/>
          <w:shd w:val="clear" w:color="auto" w:fill="FFFFFF"/>
        </w:rPr>
        <w:t xml:space="preserve">Halim, K. A., Karim, S. R., Uddin, M. A., </w:t>
      </w:r>
      <w:proofErr w:type="spellStart"/>
      <w:r w:rsidRPr="00166A3B">
        <w:rPr>
          <w:rFonts w:ascii="Times New Roman" w:eastAsia="Calibri" w:hAnsi="Times New Roman" w:cs="Times New Roman"/>
          <w:color w:val="222222"/>
          <w:szCs w:val="22"/>
          <w:shd w:val="clear" w:color="auto" w:fill="FFFFFF"/>
        </w:rPr>
        <w:t>Hasanuzzaman</w:t>
      </w:r>
      <w:proofErr w:type="spellEnd"/>
      <w:r w:rsidRPr="00166A3B">
        <w:rPr>
          <w:rFonts w:ascii="Times New Roman" w:eastAsia="Calibri" w:hAnsi="Times New Roman" w:cs="Times New Roman"/>
          <w:color w:val="222222"/>
          <w:szCs w:val="22"/>
          <w:shd w:val="clear" w:color="auto" w:fill="FFFFFF"/>
        </w:rPr>
        <w:t>, K. M., Ali, M. N., &amp; Rahmatullah, S. M. (2021). Determination on fish diversity indices from Chalan Beel, Bangladesh.</w:t>
      </w:r>
      <w:r w:rsidRPr="00166A3B">
        <w:rPr>
          <w:rFonts w:ascii="Times New Roman" w:hAnsi="Times New Roman" w:cs="Times New Roman"/>
          <w:szCs w:val="22"/>
        </w:rPr>
        <w:t xml:space="preserve"> </w:t>
      </w:r>
      <w:r w:rsidRPr="00166A3B">
        <w:rPr>
          <w:rFonts w:ascii="Times New Roman" w:hAnsi="Times New Roman" w:cs="Times New Roman"/>
          <w:i/>
          <w:szCs w:val="22"/>
        </w:rPr>
        <w:t>International Journal of Fisheries and Aquatic Studie</w:t>
      </w:r>
      <w:r w:rsidRPr="00166A3B">
        <w:rPr>
          <w:rFonts w:ascii="Times New Roman" w:eastAsia="Calibri" w:hAnsi="Times New Roman" w:cs="Times New Roman"/>
          <w:i/>
          <w:color w:val="222222"/>
          <w:szCs w:val="22"/>
          <w:shd w:val="clear" w:color="auto" w:fill="FFFFFF"/>
        </w:rPr>
        <w:t xml:space="preserve">s, </w:t>
      </w:r>
      <w:r w:rsidRPr="00166A3B">
        <w:rPr>
          <w:rFonts w:ascii="Times New Roman" w:eastAsia="Calibri" w:hAnsi="Times New Roman" w:cs="Times New Roman"/>
          <w:b/>
          <w:color w:val="222222"/>
          <w:szCs w:val="22"/>
          <w:shd w:val="clear" w:color="auto" w:fill="FFFFFF"/>
        </w:rPr>
        <w:t>9</w:t>
      </w:r>
      <w:r w:rsidRPr="00166A3B">
        <w:rPr>
          <w:rFonts w:ascii="Times New Roman" w:eastAsia="Calibri" w:hAnsi="Times New Roman" w:cs="Times New Roman"/>
          <w:color w:val="222222"/>
          <w:szCs w:val="22"/>
          <w:shd w:val="clear" w:color="auto" w:fill="FFFFFF"/>
        </w:rPr>
        <w:t>(5): 89-94.</w:t>
      </w:r>
    </w:p>
    <w:p w14:paraId="5E6A8790"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Hasan, K., Sabiha, S., Reza, A. S., </w:t>
      </w:r>
      <w:proofErr w:type="spellStart"/>
      <w:r w:rsidRPr="00166A3B">
        <w:rPr>
          <w:rFonts w:ascii="Times New Roman" w:hAnsi="Times New Roman" w:cs="Times New Roman"/>
          <w:szCs w:val="22"/>
        </w:rPr>
        <w:t>Meherin</w:t>
      </w:r>
      <w:proofErr w:type="spellEnd"/>
      <w:r w:rsidRPr="00166A3B">
        <w:rPr>
          <w:rFonts w:ascii="Times New Roman" w:hAnsi="Times New Roman" w:cs="Times New Roman"/>
          <w:szCs w:val="22"/>
        </w:rPr>
        <w:t xml:space="preserve">, K. M. and Amin, A. (2021). Computational study of Richness and Diversity Indices of fish species in rivers and other wetland areas and fish marketplaces under </w:t>
      </w:r>
      <w:proofErr w:type="spellStart"/>
      <w:r w:rsidRPr="00166A3B">
        <w:rPr>
          <w:rFonts w:ascii="Times New Roman" w:hAnsi="Times New Roman" w:cs="Times New Roman"/>
          <w:szCs w:val="22"/>
        </w:rPr>
        <w:t>Kurigram</w:t>
      </w:r>
      <w:proofErr w:type="spellEnd"/>
      <w:r w:rsidRPr="00166A3B">
        <w:rPr>
          <w:rFonts w:ascii="Times New Roman" w:hAnsi="Times New Roman" w:cs="Times New Roman"/>
          <w:szCs w:val="22"/>
        </w:rPr>
        <w:t xml:space="preserve"> District, </w:t>
      </w:r>
      <w:proofErr w:type="spellStart"/>
      <w:r w:rsidRPr="00166A3B">
        <w:rPr>
          <w:rFonts w:ascii="Times New Roman" w:hAnsi="Times New Roman" w:cs="Times New Roman"/>
          <w:szCs w:val="22"/>
        </w:rPr>
        <w:t>Banglades</w:t>
      </w:r>
      <w:proofErr w:type="spellEnd"/>
      <w:r w:rsidRPr="00166A3B">
        <w:rPr>
          <w:rFonts w:ascii="Times New Roman" w:hAnsi="Times New Roman" w:cs="Times New Roman"/>
          <w:szCs w:val="22"/>
        </w:rPr>
        <w:t>. World Journal of Advanced Research and Reviews, 12(3): 434-457.</w:t>
      </w:r>
    </w:p>
    <w:p w14:paraId="37DF87EA"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Hiddink, J. G., MacKenzie, B. R., </w:t>
      </w:r>
      <w:proofErr w:type="spellStart"/>
      <w:r w:rsidRPr="00166A3B">
        <w:rPr>
          <w:rFonts w:ascii="Times New Roman" w:hAnsi="Times New Roman" w:cs="Times New Roman"/>
          <w:szCs w:val="22"/>
        </w:rPr>
        <w:t>Rijnsdorp</w:t>
      </w:r>
      <w:proofErr w:type="spellEnd"/>
      <w:r w:rsidRPr="00166A3B">
        <w:rPr>
          <w:rFonts w:ascii="Times New Roman" w:hAnsi="Times New Roman" w:cs="Times New Roman"/>
          <w:szCs w:val="22"/>
        </w:rPr>
        <w:t xml:space="preserve">, A., </w:t>
      </w:r>
      <w:proofErr w:type="spellStart"/>
      <w:r w:rsidRPr="00166A3B">
        <w:rPr>
          <w:rFonts w:ascii="Times New Roman" w:hAnsi="Times New Roman" w:cs="Times New Roman"/>
          <w:szCs w:val="22"/>
        </w:rPr>
        <w:t>Dulvy</w:t>
      </w:r>
      <w:proofErr w:type="spellEnd"/>
      <w:r w:rsidRPr="00166A3B">
        <w:rPr>
          <w:rFonts w:ascii="Times New Roman" w:hAnsi="Times New Roman" w:cs="Times New Roman"/>
          <w:szCs w:val="22"/>
        </w:rPr>
        <w:t xml:space="preserve">, N. K., Nielsen, E. E., Bekkevold, D. and </w:t>
      </w:r>
      <w:proofErr w:type="spellStart"/>
      <w:r w:rsidRPr="00166A3B">
        <w:rPr>
          <w:rFonts w:ascii="Times New Roman" w:hAnsi="Times New Roman" w:cs="Times New Roman"/>
          <w:szCs w:val="22"/>
        </w:rPr>
        <w:t>Ojaveer</w:t>
      </w:r>
      <w:proofErr w:type="spellEnd"/>
      <w:r w:rsidRPr="00166A3B">
        <w:rPr>
          <w:rFonts w:ascii="Times New Roman" w:hAnsi="Times New Roman" w:cs="Times New Roman"/>
          <w:szCs w:val="22"/>
        </w:rPr>
        <w:t>, H. (2008). Importance of fish biodiversity for the management of fisheries and ecosystems. Fisheries Research, 90(1-3): 6-8.</w:t>
      </w:r>
    </w:p>
    <w:p w14:paraId="156DE55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Hussain, J. A. K. I. R. and Husain, I. K. B. A. L. (2013). Water quality hot spots in Indian rivers. IAHS Publication, 361: 150-157.</w:t>
      </w:r>
    </w:p>
    <w:p w14:paraId="3404F3F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Joshi, K. D., Alam, A., Jha, D. N., Srivastava, S. K. and Kumar, V. (2016). Fish diversity, composition and invasion of exotic fishes in river Yamuna under altered water quality conditions. Indian Journal of Animal Sciences, 86(8): 957-963.</w:t>
      </w:r>
    </w:p>
    <w:p w14:paraId="3D0FC94F" w14:textId="77777777" w:rsidR="00555D99"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Joshi, P., Chauhan, A., Dua, P., Malik, S. and Liou, Y. A. (2022). Physicochemical and biological analysis of river Yamuna at Palla station from 2009 to 2019. Scientific Reports, 12(1): 2870.</w:t>
      </w:r>
    </w:p>
    <w:p w14:paraId="0E767E8C" w14:textId="39F9972B" w:rsidR="007E5F29" w:rsidRPr="00166A3B" w:rsidRDefault="007E5F29" w:rsidP="007E5F29">
      <w:pPr>
        <w:spacing w:line="360" w:lineRule="auto"/>
        <w:ind w:left="719" w:hangingChars="327" w:hanging="719"/>
        <w:jc w:val="both"/>
        <w:rPr>
          <w:rFonts w:ascii="Times New Roman" w:hAnsi="Times New Roman" w:cs="Times New Roman"/>
          <w:szCs w:val="22"/>
        </w:rPr>
      </w:pPr>
      <w:proofErr w:type="spellStart"/>
      <w:r w:rsidRPr="007E5F29">
        <w:rPr>
          <w:rFonts w:ascii="Times New Roman" w:hAnsi="Times New Roman" w:cs="Times New Roman"/>
          <w:szCs w:val="22"/>
        </w:rPr>
        <w:t>Kindong</w:t>
      </w:r>
      <w:proofErr w:type="spellEnd"/>
      <w:r w:rsidRPr="007E5F29">
        <w:rPr>
          <w:rFonts w:ascii="Times New Roman" w:hAnsi="Times New Roman" w:cs="Times New Roman"/>
          <w:szCs w:val="22"/>
        </w:rPr>
        <w:t>, R., Wu, J., Gao, C., Dai, L., Tian, S., Dai, X., &amp; Chen, J. (2020). Seasonal changes in fish diversity, density, biomass, and assemblage alongside environmental variables in the Yangtze River Estuary. Environmental Science and Pollution Research, 27(20), 25461-25474.</w:t>
      </w:r>
    </w:p>
    <w:p w14:paraId="21AAA43B"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Kumar, M., Sharif, M. and Ahmed, S. (2020). Flood estimation at Hathnikund Barrage, river Yamuna, India using the peak-over-threshold method. ISH Journal of Hydraulic Engineering, 26(3): 291 300.</w:t>
      </w:r>
    </w:p>
    <w:p w14:paraId="2A6B3EAE" w14:textId="77777777" w:rsidR="00555D99" w:rsidRPr="00A26A92" w:rsidRDefault="00555D99" w:rsidP="00555D99">
      <w:pPr>
        <w:spacing w:line="360" w:lineRule="auto"/>
        <w:ind w:left="719" w:hangingChars="327" w:hanging="719"/>
        <w:jc w:val="both"/>
        <w:rPr>
          <w:rFonts w:ascii="Times New Roman" w:hAnsi="Times New Roman" w:cs="Times New Roman"/>
          <w:szCs w:val="22"/>
          <w:lang w:val="en-US"/>
        </w:rPr>
      </w:pPr>
      <w:proofErr w:type="spellStart"/>
      <w:r w:rsidRPr="00166A3B">
        <w:rPr>
          <w:rFonts w:ascii="Times New Roman" w:hAnsi="Times New Roman" w:cs="Times New Roman"/>
          <w:szCs w:val="22"/>
        </w:rPr>
        <w:lastRenderedPageBreak/>
        <w:t>Margalef</w:t>
      </w:r>
      <w:proofErr w:type="spellEnd"/>
      <w:r w:rsidRPr="00166A3B">
        <w:rPr>
          <w:rFonts w:ascii="Times New Roman" w:hAnsi="Times New Roman" w:cs="Times New Roman"/>
          <w:szCs w:val="22"/>
        </w:rPr>
        <w:t>, D. R. (1958) Information theory in Ecology, International Journal of General Systems, 3: 36 71.</w:t>
      </w:r>
    </w:p>
    <w:p w14:paraId="6F506B7B"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Mishra, S. P., Mishra, D. B. and Mishra, A. K. (2021). Diversity of Fresh Water Fishes and their Conservation Status in Eastern Uttar Pradesh, India. International Journal for Modern Trends in Science and Technology, 7(8): 69-77.</w:t>
      </w:r>
    </w:p>
    <w:p w14:paraId="7B383874"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Naik, A. K., Somashekara, S. R., Kumar, J., Mahesh, V., Benakappa, S., </w:t>
      </w:r>
      <w:proofErr w:type="spellStart"/>
      <w:r w:rsidRPr="00166A3B">
        <w:rPr>
          <w:rFonts w:ascii="Times New Roman" w:hAnsi="Times New Roman" w:cs="Times New Roman"/>
          <w:szCs w:val="22"/>
        </w:rPr>
        <w:t>Anjaneyappa</w:t>
      </w:r>
      <w:proofErr w:type="spellEnd"/>
      <w:r w:rsidRPr="00166A3B">
        <w:rPr>
          <w:rFonts w:ascii="Times New Roman" w:hAnsi="Times New Roman" w:cs="Times New Roman"/>
          <w:szCs w:val="22"/>
        </w:rPr>
        <w:t xml:space="preserve">, H. N. and Nayana, P. (2013). Assessment of Fish Biodiversity in Upper </w:t>
      </w:r>
      <w:proofErr w:type="spellStart"/>
      <w:r w:rsidRPr="00166A3B">
        <w:rPr>
          <w:rFonts w:ascii="Times New Roman" w:hAnsi="Times New Roman" w:cs="Times New Roman"/>
          <w:szCs w:val="22"/>
        </w:rPr>
        <w:t>Mullamari</w:t>
      </w:r>
      <w:proofErr w:type="spellEnd"/>
      <w:r w:rsidRPr="00166A3B">
        <w:rPr>
          <w:rFonts w:ascii="Times New Roman" w:hAnsi="Times New Roman" w:cs="Times New Roman"/>
          <w:szCs w:val="22"/>
        </w:rPr>
        <w:t xml:space="preserve"> Reservoir, </w:t>
      </w:r>
      <w:proofErr w:type="spellStart"/>
      <w:r w:rsidRPr="00166A3B">
        <w:rPr>
          <w:rFonts w:ascii="Times New Roman" w:hAnsi="Times New Roman" w:cs="Times New Roman"/>
          <w:szCs w:val="22"/>
        </w:rPr>
        <w:t>Basavakalyan</w:t>
      </w:r>
      <w:proofErr w:type="spellEnd"/>
      <w:r w:rsidRPr="00166A3B">
        <w:rPr>
          <w:rFonts w:ascii="Times New Roman" w:hAnsi="Times New Roman" w:cs="Times New Roman"/>
          <w:szCs w:val="22"/>
        </w:rPr>
        <w:t>, Karnataka (India). International Journal of Fisheries and Aquaculture Sciences, 3(1): 13-20.</w:t>
      </w:r>
    </w:p>
    <w:p w14:paraId="36DAB433"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Rao, K. R. (2023). Ichthyofaunal diversity of </w:t>
      </w:r>
      <w:proofErr w:type="spellStart"/>
      <w:r w:rsidRPr="00166A3B">
        <w:rPr>
          <w:rFonts w:ascii="Times New Roman" w:hAnsi="Times New Roman" w:cs="Times New Roman"/>
          <w:szCs w:val="22"/>
        </w:rPr>
        <w:t>Gotta</w:t>
      </w:r>
      <w:proofErr w:type="spellEnd"/>
      <w:r w:rsidRPr="00166A3B">
        <w:rPr>
          <w:rFonts w:ascii="Times New Roman" w:hAnsi="Times New Roman" w:cs="Times New Roman"/>
          <w:szCs w:val="22"/>
        </w:rPr>
        <w:t xml:space="preserve"> Barrage at </w:t>
      </w:r>
      <w:proofErr w:type="spellStart"/>
      <w:r w:rsidRPr="00166A3B">
        <w:rPr>
          <w:rFonts w:ascii="Times New Roman" w:hAnsi="Times New Roman" w:cs="Times New Roman"/>
          <w:szCs w:val="22"/>
        </w:rPr>
        <w:t>Hiramandalam</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Vamsadhara</w:t>
      </w:r>
      <w:proofErr w:type="spellEnd"/>
      <w:r w:rsidRPr="00166A3B">
        <w:rPr>
          <w:rFonts w:ascii="Times New Roman" w:hAnsi="Times New Roman" w:cs="Times New Roman"/>
          <w:szCs w:val="22"/>
        </w:rPr>
        <w:t xml:space="preserve"> River, Srikakulam Dt. Andhra Pradesh, India. International Journal of Zoology Studies, 8(2): 23-28.</w:t>
      </w:r>
    </w:p>
    <w:p w14:paraId="7F3FDE51"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Samal, D., Sethy, J. and Sahu, H. K. (2016). Ichthyofauna diversity in relation to </w:t>
      </w:r>
      <w:proofErr w:type="spellStart"/>
      <w:r w:rsidRPr="00166A3B">
        <w:rPr>
          <w:rFonts w:ascii="Times New Roman" w:hAnsi="Times New Roman" w:cs="Times New Roman"/>
          <w:szCs w:val="22"/>
        </w:rPr>
        <w:t>physico</w:t>
      </w:r>
      <w:proofErr w:type="spellEnd"/>
      <w:r w:rsidRPr="00166A3B">
        <w:rPr>
          <w:rFonts w:ascii="Times New Roman" w:hAnsi="Times New Roman" w:cs="Times New Roman"/>
          <w:szCs w:val="22"/>
        </w:rPr>
        <w:t xml:space="preserve">-chemical characteristics of </w:t>
      </w:r>
      <w:proofErr w:type="spellStart"/>
      <w:r w:rsidRPr="00166A3B">
        <w:rPr>
          <w:rFonts w:ascii="Times New Roman" w:hAnsi="Times New Roman" w:cs="Times New Roman"/>
          <w:szCs w:val="22"/>
        </w:rPr>
        <w:t>Budhabalanga</w:t>
      </w:r>
      <w:proofErr w:type="spellEnd"/>
      <w:r w:rsidRPr="00166A3B">
        <w:rPr>
          <w:rFonts w:ascii="Times New Roman" w:hAnsi="Times New Roman" w:cs="Times New Roman"/>
          <w:szCs w:val="22"/>
        </w:rPr>
        <w:t xml:space="preserve"> River, </w:t>
      </w:r>
      <w:proofErr w:type="spellStart"/>
      <w:r w:rsidRPr="00166A3B">
        <w:rPr>
          <w:rFonts w:ascii="Times New Roman" w:hAnsi="Times New Roman" w:cs="Times New Roman"/>
          <w:szCs w:val="22"/>
        </w:rPr>
        <w:t>Baripada</w:t>
      </w:r>
      <w:proofErr w:type="spellEnd"/>
      <w:r w:rsidRPr="00166A3B">
        <w:rPr>
          <w:rFonts w:ascii="Times New Roman" w:hAnsi="Times New Roman" w:cs="Times New Roman"/>
          <w:szCs w:val="22"/>
        </w:rPr>
        <w:t>, Mayurbhanj, Odisha. International Journal of Fisheries and Aquatic Studies, 4(1): 405-413.</w:t>
      </w:r>
    </w:p>
    <w:p w14:paraId="5040C8C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Shannon, C.E. and Weaver, W. (1963). The Mathematical Theory of Communication. University of Illinois Press. Urbana, IL., USA, pp.1-125.</w:t>
      </w:r>
    </w:p>
    <w:p w14:paraId="6064589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Shelke, A. D. (2016). Ichthyofaunal </w:t>
      </w:r>
      <w:proofErr w:type="spellStart"/>
      <w:r w:rsidRPr="00166A3B">
        <w:rPr>
          <w:rFonts w:ascii="Times New Roman" w:hAnsi="Times New Roman" w:cs="Times New Roman"/>
          <w:szCs w:val="22"/>
        </w:rPr>
        <w:t>Bioversity</w:t>
      </w:r>
      <w:proofErr w:type="spellEnd"/>
      <w:r w:rsidRPr="00166A3B">
        <w:rPr>
          <w:rFonts w:ascii="Times New Roman" w:hAnsi="Times New Roman" w:cs="Times New Roman"/>
          <w:szCs w:val="22"/>
        </w:rPr>
        <w:t xml:space="preserve"> of </w:t>
      </w:r>
      <w:proofErr w:type="spellStart"/>
      <w:r w:rsidRPr="00166A3B">
        <w:rPr>
          <w:rFonts w:ascii="Times New Roman" w:hAnsi="Times New Roman" w:cs="Times New Roman"/>
          <w:szCs w:val="22"/>
        </w:rPr>
        <w:t>Girna</w:t>
      </w:r>
      <w:proofErr w:type="spellEnd"/>
      <w:r w:rsidRPr="00166A3B">
        <w:rPr>
          <w:rFonts w:ascii="Times New Roman" w:hAnsi="Times New Roman" w:cs="Times New Roman"/>
          <w:szCs w:val="22"/>
        </w:rPr>
        <w:t xml:space="preserve"> Dam (</w:t>
      </w:r>
      <w:proofErr w:type="spellStart"/>
      <w:r w:rsidRPr="00166A3B">
        <w:rPr>
          <w:rFonts w:ascii="Times New Roman" w:hAnsi="Times New Roman" w:cs="Times New Roman"/>
          <w:szCs w:val="22"/>
        </w:rPr>
        <w:t>Girna</w:t>
      </w:r>
      <w:proofErr w:type="spellEnd"/>
      <w:r w:rsidRPr="00166A3B">
        <w:rPr>
          <w:rFonts w:ascii="Times New Roman" w:hAnsi="Times New Roman" w:cs="Times New Roman"/>
          <w:szCs w:val="22"/>
        </w:rPr>
        <w:t xml:space="preserve"> River) Dist. Nasik, Maharashtra, India. World, 8(3): 135-141.</w:t>
      </w:r>
    </w:p>
    <w:p w14:paraId="04A72C7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Simpson, E.M. (1949) Measurement of diversity. Nature, 163: 688.</w:t>
      </w:r>
    </w:p>
    <w:p w14:paraId="1C628184"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Singh, C. 2021. Fish biodiversity and </w:t>
      </w:r>
      <w:proofErr w:type="spellStart"/>
      <w:r w:rsidRPr="00166A3B">
        <w:rPr>
          <w:rFonts w:ascii="Times New Roman" w:hAnsi="Times New Roman" w:cs="Times New Roman"/>
          <w:szCs w:val="22"/>
        </w:rPr>
        <w:t>Physico</w:t>
      </w:r>
      <w:proofErr w:type="spellEnd"/>
      <w:r w:rsidRPr="00166A3B">
        <w:rPr>
          <w:rFonts w:ascii="Times New Roman" w:hAnsi="Times New Roman" w:cs="Times New Roman"/>
          <w:szCs w:val="22"/>
        </w:rPr>
        <w:t xml:space="preserve">-chemical parameters of </w:t>
      </w:r>
      <w:proofErr w:type="spellStart"/>
      <w:r w:rsidRPr="00166A3B">
        <w:rPr>
          <w:rFonts w:ascii="Times New Roman" w:hAnsi="Times New Roman" w:cs="Times New Roman"/>
          <w:szCs w:val="22"/>
        </w:rPr>
        <w:t>Ottu</w:t>
      </w:r>
      <w:proofErr w:type="spellEnd"/>
      <w:r w:rsidRPr="00166A3B">
        <w:rPr>
          <w:rFonts w:ascii="Times New Roman" w:hAnsi="Times New Roman" w:cs="Times New Roman"/>
          <w:szCs w:val="22"/>
        </w:rPr>
        <w:t xml:space="preserve"> reservoir in Haryana. </w:t>
      </w:r>
      <w:proofErr w:type="spellStart"/>
      <w:r w:rsidRPr="00166A3B">
        <w:rPr>
          <w:rFonts w:ascii="Times New Roman" w:hAnsi="Times New Roman" w:cs="Times New Roman"/>
          <w:szCs w:val="22"/>
        </w:rPr>
        <w:t>MFSc</w:t>
      </w:r>
      <w:proofErr w:type="spellEnd"/>
      <w:r w:rsidRPr="00166A3B">
        <w:rPr>
          <w:rFonts w:ascii="Times New Roman" w:hAnsi="Times New Roman" w:cs="Times New Roman"/>
          <w:szCs w:val="22"/>
        </w:rPr>
        <w:t>. Thesis submitted to college of fisheries Science, CCSHAU, Hisar</w:t>
      </w:r>
    </w:p>
    <w:p w14:paraId="0A0F711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Spellerberg, I. F. (2008). Shannon–Wiener Index. </w:t>
      </w:r>
      <w:proofErr w:type="spellStart"/>
      <w:r w:rsidRPr="00166A3B">
        <w:rPr>
          <w:rFonts w:ascii="Times New Roman" w:hAnsi="Times New Roman" w:cs="Times New Roman"/>
          <w:szCs w:val="22"/>
        </w:rPr>
        <w:t>Encyclopedia</w:t>
      </w:r>
      <w:proofErr w:type="spellEnd"/>
      <w:r w:rsidRPr="00166A3B">
        <w:rPr>
          <w:rFonts w:ascii="Times New Roman" w:hAnsi="Times New Roman" w:cs="Times New Roman"/>
          <w:szCs w:val="22"/>
        </w:rPr>
        <w:t xml:space="preserve"> of Ecology, 3249–3252.</w:t>
      </w:r>
    </w:p>
    <w:p w14:paraId="0D71FB17"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Tamang, L., Chaudhry, S., &amp; Choudhury, D. (2007). Ichthyofaunal contribution to the state and comparison of habitat contiguity on taxonomic diversity in </w:t>
      </w:r>
      <w:proofErr w:type="spellStart"/>
      <w:r w:rsidRPr="00166A3B">
        <w:rPr>
          <w:rFonts w:ascii="Times New Roman" w:hAnsi="Times New Roman" w:cs="Times New Roman"/>
          <w:szCs w:val="22"/>
        </w:rPr>
        <w:t>Senkhi</w:t>
      </w:r>
      <w:proofErr w:type="spellEnd"/>
      <w:r w:rsidRPr="00166A3B">
        <w:rPr>
          <w:rFonts w:ascii="Times New Roman" w:hAnsi="Times New Roman" w:cs="Times New Roman"/>
          <w:szCs w:val="22"/>
        </w:rPr>
        <w:t xml:space="preserve"> stream, Arunachal Pradesh, India. Journal of the Bombay Natural History Society, 104(2):170-177.</w:t>
      </w:r>
    </w:p>
    <w:p w14:paraId="68BA4744" w14:textId="77777777" w:rsidR="003A1B11" w:rsidRPr="00166A3B" w:rsidRDefault="003A1B11" w:rsidP="000F4E9A">
      <w:pPr>
        <w:spacing w:line="360" w:lineRule="auto"/>
        <w:jc w:val="both"/>
        <w:rPr>
          <w:rFonts w:ascii="Times New Roman" w:hAnsi="Times New Roman" w:cs="Times New Roman"/>
          <w:szCs w:val="22"/>
        </w:rPr>
      </w:pPr>
    </w:p>
    <w:p w14:paraId="4D4CF875" w14:textId="77777777" w:rsidR="00AF0BE0" w:rsidRPr="00166A3B" w:rsidRDefault="00AF0BE0" w:rsidP="000F4E9A">
      <w:pPr>
        <w:spacing w:line="360" w:lineRule="auto"/>
        <w:jc w:val="both"/>
        <w:rPr>
          <w:rFonts w:ascii="Times New Roman" w:hAnsi="Times New Roman" w:cs="Times New Roman"/>
          <w:szCs w:val="22"/>
        </w:rPr>
      </w:pPr>
    </w:p>
    <w:sectPr w:rsidR="00AF0BE0" w:rsidRPr="00166A3B">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73375" w14:textId="77777777" w:rsidR="00CF155E" w:rsidRDefault="00CF155E" w:rsidP="006E6482">
      <w:pPr>
        <w:spacing w:after="0" w:line="240" w:lineRule="auto"/>
      </w:pPr>
      <w:r>
        <w:separator/>
      </w:r>
    </w:p>
  </w:endnote>
  <w:endnote w:type="continuationSeparator" w:id="0">
    <w:p w14:paraId="09091BB9" w14:textId="77777777" w:rsidR="00CF155E" w:rsidRDefault="00CF155E" w:rsidP="006E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E770" w14:textId="77777777" w:rsidR="00A26A92" w:rsidRDefault="00A26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9198" w14:textId="77777777" w:rsidR="00A26A92" w:rsidRDefault="00A2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CDF39" w14:textId="77777777" w:rsidR="00A26A92" w:rsidRDefault="00A26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04F9F" w14:textId="77777777" w:rsidR="00CF155E" w:rsidRDefault="00CF155E" w:rsidP="006E6482">
      <w:pPr>
        <w:spacing w:after="0" w:line="240" w:lineRule="auto"/>
      </w:pPr>
      <w:r>
        <w:separator/>
      </w:r>
    </w:p>
  </w:footnote>
  <w:footnote w:type="continuationSeparator" w:id="0">
    <w:p w14:paraId="2867ACBB" w14:textId="77777777" w:rsidR="00CF155E" w:rsidRDefault="00CF155E" w:rsidP="006E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33187" w14:textId="6CD6C9E5" w:rsidR="00A26A92" w:rsidRDefault="00F74C40">
    <w:pPr>
      <w:pStyle w:val="Header"/>
    </w:pPr>
    <w:r>
      <w:rPr>
        <w:noProof/>
      </w:rPr>
      <w:pict w14:anchorId="2CFF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CBA5F" w14:textId="1745C14E" w:rsidR="00A26A92" w:rsidRDefault="00F74C40">
    <w:pPr>
      <w:pStyle w:val="Header"/>
    </w:pPr>
    <w:r>
      <w:rPr>
        <w:noProof/>
      </w:rPr>
      <w:pict w14:anchorId="25F73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A651D" w14:textId="2182FFA0" w:rsidR="00A26A92" w:rsidRDefault="00F74C40">
    <w:pPr>
      <w:pStyle w:val="Header"/>
    </w:pPr>
    <w:r>
      <w:rPr>
        <w:noProof/>
      </w:rPr>
      <w:pict w14:anchorId="4253B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35F05"/>
    <w:multiLevelType w:val="multilevel"/>
    <w:tmpl w:val="14635F05"/>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2C893270"/>
    <w:multiLevelType w:val="hybridMultilevel"/>
    <w:tmpl w:val="ED82348A"/>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2D3F09F3"/>
    <w:multiLevelType w:val="multilevel"/>
    <w:tmpl w:val="2D3F09F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4D20DD"/>
    <w:multiLevelType w:val="hybridMultilevel"/>
    <w:tmpl w:val="EA44B1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5B5"/>
    <w:rsid w:val="000328BD"/>
    <w:rsid w:val="00075318"/>
    <w:rsid w:val="000873A9"/>
    <w:rsid w:val="00096193"/>
    <w:rsid w:val="000B716D"/>
    <w:rsid w:val="000C19F2"/>
    <w:rsid w:val="000F2FEA"/>
    <w:rsid w:val="000F47E1"/>
    <w:rsid w:val="000F4E9A"/>
    <w:rsid w:val="00134511"/>
    <w:rsid w:val="0014106D"/>
    <w:rsid w:val="00166A3B"/>
    <w:rsid w:val="00180282"/>
    <w:rsid w:val="001C1AD1"/>
    <w:rsid w:val="001D3BD9"/>
    <w:rsid w:val="001F495C"/>
    <w:rsid w:val="0022577F"/>
    <w:rsid w:val="00260BAE"/>
    <w:rsid w:val="002858D9"/>
    <w:rsid w:val="002C4816"/>
    <w:rsid w:val="002C657B"/>
    <w:rsid w:val="003A1B11"/>
    <w:rsid w:val="003C3842"/>
    <w:rsid w:val="0041675B"/>
    <w:rsid w:val="00416936"/>
    <w:rsid w:val="004217F1"/>
    <w:rsid w:val="004520F6"/>
    <w:rsid w:val="00555D99"/>
    <w:rsid w:val="00572100"/>
    <w:rsid w:val="005A096B"/>
    <w:rsid w:val="005A3C1F"/>
    <w:rsid w:val="005D654C"/>
    <w:rsid w:val="005E2535"/>
    <w:rsid w:val="00605310"/>
    <w:rsid w:val="00614DBD"/>
    <w:rsid w:val="006471D1"/>
    <w:rsid w:val="0065252D"/>
    <w:rsid w:val="00683780"/>
    <w:rsid w:val="006B2FA1"/>
    <w:rsid w:val="006E6482"/>
    <w:rsid w:val="006F01E0"/>
    <w:rsid w:val="00727710"/>
    <w:rsid w:val="007448DE"/>
    <w:rsid w:val="0074790C"/>
    <w:rsid w:val="0075667C"/>
    <w:rsid w:val="007E5F29"/>
    <w:rsid w:val="00824309"/>
    <w:rsid w:val="00874073"/>
    <w:rsid w:val="008875BA"/>
    <w:rsid w:val="008D509D"/>
    <w:rsid w:val="008E1CA7"/>
    <w:rsid w:val="009356D5"/>
    <w:rsid w:val="00986298"/>
    <w:rsid w:val="00A022D5"/>
    <w:rsid w:val="00A26A92"/>
    <w:rsid w:val="00A71F52"/>
    <w:rsid w:val="00AD2445"/>
    <w:rsid w:val="00AF0BE0"/>
    <w:rsid w:val="00AF2F13"/>
    <w:rsid w:val="00B16E4A"/>
    <w:rsid w:val="00B25EED"/>
    <w:rsid w:val="00B84DC5"/>
    <w:rsid w:val="00B93C43"/>
    <w:rsid w:val="00BE25E1"/>
    <w:rsid w:val="00C324F8"/>
    <w:rsid w:val="00C51020"/>
    <w:rsid w:val="00CB31A4"/>
    <w:rsid w:val="00CE75B5"/>
    <w:rsid w:val="00CF155E"/>
    <w:rsid w:val="00D37651"/>
    <w:rsid w:val="00E21C94"/>
    <w:rsid w:val="00E5339C"/>
    <w:rsid w:val="00E6376B"/>
    <w:rsid w:val="00E75BBA"/>
    <w:rsid w:val="00E955A5"/>
    <w:rsid w:val="00EF2579"/>
    <w:rsid w:val="00F35354"/>
    <w:rsid w:val="00F44386"/>
    <w:rsid w:val="00F67DEE"/>
    <w:rsid w:val="00F74433"/>
    <w:rsid w:val="00F74C40"/>
    <w:rsid w:val="00FD3539"/>
    <w:rsid w:val="00FD6554"/>
    <w:rsid w:val="00FD6D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01CC04"/>
  <w15:docId w15:val="{2CB697EA-2921-410E-886C-51CB09BF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5B5"/>
    <w:rPr>
      <w:color w:val="0000FF" w:themeColor="hyperlink"/>
      <w:u w:val="single"/>
    </w:rPr>
  </w:style>
  <w:style w:type="paragraph" w:styleId="ListParagraph">
    <w:name w:val="List Paragraph"/>
    <w:basedOn w:val="Normal"/>
    <w:uiPriority w:val="1"/>
    <w:qFormat/>
    <w:rsid w:val="00CE75B5"/>
    <w:pPr>
      <w:spacing w:after="160" w:line="259" w:lineRule="auto"/>
      <w:ind w:left="720"/>
      <w:contextualSpacing/>
    </w:pPr>
  </w:style>
  <w:style w:type="table" w:styleId="TableGrid">
    <w:name w:val="Table Grid"/>
    <w:basedOn w:val="TableNormal"/>
    <w:uiPriority w:val="59"/>
    <w:rsid w:val="006E6482"/>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48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6E6482"/>
    <w:rPr>
      <w:rFonts w:ascii="Tahoma" w:hAnsi="Tahoma" w:cs="Mangal"/>
      <w:sz w:val="16"/>
      <w:szCs w:val="14"/>
    </w:rPr>
  </w:style>
  <w:style w:type="paragraph" w:styleId="Header">
    <w:name w:val="header"/>
    <w:basedOn w:val="Normal"/>
    <w:link w:val="HeaderChar"/>
    <w:uiPriority w:val="99"/>
    <w:unhideWhenUsed/>
    <w:rsid w:val="006E6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482"/>
    <w:rPr>
      <w:rFonts w:cs="Mangal"/>
    </w:rPr>
  </w:style>
  <w:style w:type="paragraph" w:styleId="Footer">
    <w:name w:val="footer"/>
    <w:basedOn w:val="Normal"/>
    <w:link w:val="FooterChar"/>
    <w:uiPriority w:val="99"/>
    <w:unhideWhenUsed/>
    <w:rsid w:val="006E6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482"/>
    <w:rPr>
      <w:rFonts w:cs="Mangal"/>
    </w:rPr>
  </w:style>
  <w:style w:type="paragraph" w:styleId="NormalWeb">
    <w:name w:val="Normal (Web)"/>
    <w:basedOn w:val="Normal"/>
    <w:uiPriority w:val="99"/>
    <w:unhideWhenUsed/>
    <w:qFormat/>
    <w:rsid w:val="008D509D"/>
    <w:pPr>
      <w:spacing w:before="100" w:beforeAutospacing="1" w:after="100" w:afterAutospacing="1" w:line="240" w:lineRule="auto"/>
    </w:pPr>
    <w:rPr>
      <w:rFonts w:ascii="Times New Roman" w:eastAsia="Times New Roman" w:hAnsi="Times New Roman" w:cs="Times New Roman"/>
      <w:sz w:val="24"/>
      <w:szCs w:val="24"/>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274308">
      <w:bodyDiv w:val="1"/>
      <w:marLeft w:val="0"/>
      <w:marRight w:val="0"/>
      <w:marTop w:val="0"/>
      <w:marBottom w:val="0"/>
      <w:divBdr>
        <w:top w:val="none" w:sz="0" w:space="0" w:color="auto"/>
        <w:left w:val="none" w:sz="0" w:space="0" w:color="auto"/>
        <w:bottom w:val="none" w:sz="0" w:space="0" w:color="auto"/>
        <w:right w:val="none" w:sz="0" w:space="0" w:color="auto"/>
      </w:divBdr>
      <w:divsChild>
        <w:div w:id="40174724">
          <w:marLeft w:val="0"/>
          <w:marRight w:val="0"/>
          <w:marTop w:val="300"/>
          <w:marBottom w:val="0"/>
          <w:divBdr>
            <w:top w:val="none" w:sz="0" w:space="0" w:color="auto"/>
            <w:left w:val="none" w:sz="0" w:space="0" w:color="auto"/>
            <w:bottom w:val="none" w:sz="0" w:space="0" w:color="auto"/>
            <w:right w:val="none" w:sz="0" w:space="0" w:color="auto"/>
          </w:divBdr>
        </w:div>
        <w:div w:id="173106341">
          <w:marLeft w:val="0"/>
          <w:marRight w:val="-150"/>
          <w:marTop w:val="25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en.wikipedia.org/wiki/Francis_Buchanan-Hamilton" TargetMode="External"/><Relationship Id="rId63" Type="http://schemas.openxmlformats.org/officeDocument/2006/relationships/hyperlink" Target="http://researcharchive.calacademy.org/research/ichthyology/catalog/getref.asp?id=2031" TargetMode="External"/><Relationship Id="rId68" Type="http://schemas.openxmlformats.org/officeDocument/2006/relationships/hyperlink" Target="https://indiabiodiversity.org/species/list?taxon=57804"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researcharchive.calacademy.org/research/ichthyology/catalog/getref.asp?id=2031" TargetMode="External"/><Relationship Id="rId58" Type="http://schemas.openxmlformats.org/officeDocument/2006/relationships/hyperlink" Target="http://en.wikipedia.org/wiki/Francis_Buchanan-Hamilton" TargetMode="External"/><Relationship Id="rId74" Type="http://schemas.openxmlformats.org/officeDocument/2006/relationships/hyperlink" Target="http://researcharchive.calacademy.org/research/ichthyology/catalog/getref.asp?id=2031" TargetMode="External"/><Relationship Id="rId79" Type="http://schemas.openxmlformats.org/officeDocument/2006/relationships/chart" Target="charts/chart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researcharchive.calacademy.org/research/ichthyology/catalog/getref.asp?id=2031" TargetMode="External"/><Relationship Id="rId56" Type="http://schemas.openxmlformats.org/officeDocument/2006/relationships/hyperlink" Target="http://en.wikipedia.org/wiki/Francis_Buchanan-Hamilton" TargetMode="External"/><Relationship Id="rId64" Type="http://schemas.openxmlformats.org/officeDocument/2006/relationships/hyperlink" Target="https://indiabiodiversity.org/species/list?taxon=48144" TargetMode="External"/><Relationship Id="rId69" Type="http://schemas.openxmlformats.org/officeDocument/2006/relationships/hyperlink" Target="https://indiabiodiversity.org/species/list?taxon=57119" TargetMode="External"/><Relationship Id="rId77" Type="http://schemas.openxmlformats.org/officeDocument/2006/relationships/hyperlink" Target="https://indiabiodiversity.org/species/list?taxon=48008" TargetMode="External"/><Relationship Id="rId8" Type="http://schemas.openxmlformats.org/officeDocument/2006/relationships/image" Target="media/image1.jpeg"/><Relationship Id="rId51" Type="http://schemas.openxmlformats.org/officeDocument/2006/relationships/hyperlink" Target="https://indiabiodiversity.org/species/list?taxon=55099" TargetMode="External"/><Relationship Id="rId72" Type="http://schemas.openxmlformats.org/officeDocument/2006/relationships/hyperlink" Target="http://researcharchive.calacademy.org/research/ichthyology/catalog/getref.asp?id=2031" TargetMode="External"/><Relationship Id="rId80" Type="http://schemas.openxmlformats.org/officeDocument/2006/relationships/hyperlink" Target="https://indiabiodiversity.org/species/list?taxon=57802"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researcharchive.calacademy.org/research/ichthyology/catalog/getref.asp?id=2031" TargetMode="External"/><Relationship Id="rId67" Type="http://schemas.openxmlformats.org/officeDocument/2006/relationships/hyperlink" Target="https://indiabiodiversity.org/species/list?taxon=57802"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en.wikipedia.org/wiki/Francis_Buchanan-Hamilton" TargetMode="External"/><Relationship Id="rId62" Type="http://schemas.openxmlformats.org/officeDocument/2006/relationships/hyperlink" Target="http://en.wikipedia.org/wiki/Francis_Buchanan-Hamilton" TargetMode="External"/><Relationship Id="rId70" Type="http://schemas.openxmlformats.org/officeDocument/2006/relationships/hyperlink" Target="https://indiabiodiversity.org/species/list?taxon=57113" TargetMode="External"/><Relationship Id="rId75" Type="http://schemas.openxmlformats.org/officeDocument/2006/relationships/hyperlink" Target="https://indiabiodiversity.org/species/list?taxon=47853"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en.wikipedia.org/wiki/Francis_Buchanan-Hamilton" TargetMode="External"/><Relationship Id="rId57" Type="http://schemas.openxmlformats.org/officeDocument/2006/relationships/hyperlink" Target="http://researcharchive.calacademy.org/research/ichthyology/catalog/getref.asp?id=2031" TargetMode="External"/><Relationship Id="rId10" Type="http://schemas.openxmlformats.org/officeDocument/2006/relationships/chart" Target="charts/chart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en.wikipedia.org/wiki/Francis_Buchanan-Hamilton" TargetMode="External"/><Relationship Id="rId60" Type="http://schemas.openxmlformats.org/officeDocument/2006/relationships/hyperlink" Target="http://en.wikipedia.org/wiki/Francis_Buchanan-Hamilton" TargetMode="External"/><Relationship Id="rId65" Type="http://schemas.openxmlformats.org/officeDocument/2006/relationships/hyperlink" Target="http://en.wikipedia.org/wiki/Francis_Buchanan-Hamilton" TargetMode="External"/><Relationship Id="rId73" Type="http://schemas.openxmlformats.org/officeDocument/2006/relationships/hyperlink" Target="http://en.wikipedia.org/wiki/Francis_Buchanan-Hamilton" TargetMode="External"/><Relationship Id="rId78" Type="http://schemas.openxmlformats.org/officeDocument/2006/relationships/chart" Target="charts/chart2.xml"/><Relationship Id="rId81" Type="http://schemas.openxmlformats.org/officeDocument/2006/relationships/hyperlink" Target="https://www.marinespecies.org/aphia.php?p=taxdetails&amp;id=154653"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researcharchive.calacademy.org/research/ichthyology/catalog/getref.asp?id=2031" TargetMode="External"/><Relationship Id="rId55" Type="http://schemas.openxmlformats.org/officeDocument/2006/relationships/hyperlink" Target="http://researcharchive.calacademy.org/research/ichthyology/catalog/getref.asp?id=2031" TargetMode="External"/><Relationship Id="rId76" Type="http://schemas.openxmlformats.org/officeDocument/2006/relationships/hyperlink" Target="https://www.marinespecies.org/aphia.php?p=taxdetails&amp;id=154653" TargetMode="External"/><Relationship Id="rId7" Type="http://schemas.openxmlformats.org/officeDocument/2006/relationships/endnotes" Target="endnotes.xml"/><Relationship Id="rId71" Type="http://schemas.openxmlformats.org/officeDocument/2006/relationships/hyperlink" Target="http://en.wikipedia.org/wiki/Francis_Buchanan-Hamilton"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hyperlink" Target="http://researcharchive.calacademy.org/research/ichthyology/catalog/getref.asp?id=2031" TargetMode="External"/><Relationship Id="rId87" Type="http://schemas.openxmlformats.org/officeDocument/2006/relationships/header" Target="header3.xml"/><Relationship Id="rId61" Type="http://schemas.openxmlformats.org/officeDocument/2006/relationships/hyperlink" Target="http://researcharchive.calacademy.org/research/ichthyology/catalog/getref.asp?id=2031" TargetMode="External"/><Relationship Id="rId82" Type="http://schemas.openxmlformats.org/officeDocument/2006/relationships/hyperlink" Target="https://indiabiodiversity.org/species/list?taxon=48008" TargetMode="External"/><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76E-4699-B2DF-F71EFE4907C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76E-4699-B2DF-F71EFE4907C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76E-4699-B2DF-F71EFE4907C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76E-4699-B2DF-F71EFE4907C6}"/>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76E-4699-B2DF-F71EFE4907C6}"/>
              </c:ext>
            </c:extLst>
          </c:dPt>
          <c:dLbls>
            <c:dLbl>
              <c:idx val="0"/>
              <c:layout>
                <c:manualLayout>
                  <c:x val="5.941841644794401E-2"/>
                  <c:y val="-0.147914479440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6E-4699-B2DF-F71EFE4907C6}"/>
                </c:ext>
              </c:extLst>
            </c:dLbl>
            <c:dLbl>
              <c:idx val="1"/>
              <c:layout>
                <c:manualLayout>
                  <c:x val="-1.930074365704287E-2"/>
                  <c:y val="1.73538203557888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6E-4699-B2DF-F71EFE4907C6}"/>
                </c:ext>
              </c:extLst>
            </c:dLbl>
            <c:dLbl>
              <c:idx val="2"/>
              <c:tx>
                <c:rich>
                  <a:bodyPr/>
                  <a:lstStyle/>
                  <a:p>
                    <a:r>
                      <a:rPr lang="en-US"/>
                      <a:t>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6E-4699-B2DF-F71EFE4907C6}"/>
                </c:ext>
              </c:extLst>
            </c:dLbl>
            <c:dLbl>
              <c:idx val="4"/>
              <c:layout>
                <c:manualLayout>
                  <c:x val="0.13351990376202974"/>
                  <c:y val="-1.15481918926800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6E-4699-B2DF-F71EFE4907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Sheet3!$J$3:$J$7</c:f>
              <c:strCache>
                <c:ptCount val="5"/>
                <c:pt idx="0">
                  <c:v>Cypriniformes</c:v>
                </c:pt>
                <c:pt idx="1">
                  <c:v>Siluriformes</c:v>
                </c:pt>
                <c:pt idx="2">
                  <c:v>Perciformes</c:v>
                </c:pt>
                <c:pt idx="3">
                  <c:v>Anabantiformes</c:v>
                </c:pt>
                <c:pt idx="4">
                  <c:v>Synbranchiformes</c:v>
                </c:pt>
              </c:strCache>
            </c:strRef>
          </c:cat>
          <c:val>
            <c:numRef>
              <c:f>Sheet3!$K$3:$K$7</c:f>
              <c:numCache>
                <c:formatCode>0.00</c:formatCode>
                <c:ptCount val="5"/>
                <c:pt idx="0">
                  <c:v>70.212765957446805</c:v>
                </c:pt>
                <c:pt idx="1">
                  <c:v>19.148936170212767</c:v>
                </c:pt>
                <c:pt idx="2">
                  <c:v>4.2553191489361701</c:v>
                </c:pt>
                <c:pt idx="3">
                  <c:v>4.2553191489361701</c:v>
                </c:pt>
                <c:pt idx="4">
                  <c:v>2.1276595744680851</c:v>
                </c:pt>
              </c:numCache>
            </c:numRef>
          </c:val>
          <c:extLst>
            <c:ext xmlns:c16="http://schemas.microsoft.com/office/drawing/2014/chart" uri="{C3380CC4-5D6E-409C-BE32-E72D297353CC}">
              <c16:uniqueId val="{0000000A-E76E-4699-B2DF-F71EFE4907C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0F-4842-B802-BC2AFFA2D38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0F-4842-B802-BC2AFFA2D38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0F-4842-B802-BC2AFFA2D38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0F-4842-B802-BC2AFFA2D383}"/>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410F-4842-B802-BC2AFFA2D38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10F-4842-B802-BC2AFFA2D383}"/>
              </c:ext>
            </c:extLst>
          </c:dPt>
          <c:dPt>
            <c:idx val="6"/>
            <c:bubble3D val="0"/>
            <c:spPr>
              <a:solidFill>
                <a:schemeClr val="tx1">
                  <a:lumMod val="95000"/>
                  <a:lumOff val="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10F-4842-B802-BC2AFFA2D38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10F-4842-B802-BC2AFFA2D383}"/>
              </c:ext>
            </c:extLst>
          </c:dPt>
          <c:dLbls>
            <c:dLbl>
              <c:idx val="0"/>
              <c:layout>
                <c:manualLayout>
                  <c:x val="1.9444444444444545E-2"/>
                  <c:y val="6.39578630549284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0F-4842-B802-BC2AFFA2D383}"/>
                </c:ext>
              </c:extLst>
            </c:dLbl>
            <c:dLbl>
              <c:idx val="1"/>
              <c:layout>
                <c:manualLayout>
                  <c:x val="-3.3333333333333333E-2"/>
                  <c:y val="-6.7720090293453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0F-4842-B802-BC2AFFA2D383}"/>
                </c:ext>
              </c:extLst>
            </c:dLbl>
            <c:dLbl>
              <c:idx val="2"/>
              <c:layout>
                <c:manualLayout>
                  <c:x val="-1.6666666666666666E-2"/>
                  <c:y val="2.63355906696764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0F-4842-B802-BC2AFFA2D383}"/>
                </c:ext>
              </c:extLst>
            </c:dLbl>
            <c:dLbl>
              <c:idx val="3"/>
              <c:layout>
                <c:manualLayout>
                  <c:x val="-5.5555555555555552E-2"/>
                  <c:y val="4.13844996237772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0F-4842-B802-BC2AFFA2D383}"/>
                </c:ext>
              </c:extLst>
            </c:dLbl>
            <c:dLbl>
              <c:idx val="4"/>
              <c:layout>
                <c:manualLayout>
                  <c:x val="-2.7777777777777804E-2"/>
                  <c:y val="-2.25733634311512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10F-4842-B802-BC2AFFA2D383}"/>
                </c:ext>
              </c:extLst>
            </c:dLbl>
            <c:dLbl>
              <c:idx val="5"/>
              <c:layout>
                <c:manualLayout>
                  <c:x val="-5.0925337632079971E-17"/>
                  <c:y val="-3.762227238525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0F-4842-B802-BC2AFFA2D383}"/>
                </c:ext>
              </c:extLst>
            </c:dLbl>
            <c:dLbl>
              <c:idx val="6"/>
              <c:layout>
                <c:manualLayout>
                  <c:x val="1.3888888888888888E-2"/>
                  <c:y val="-4.13844996237772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0F-4842-B802-BC2AFFA2D383}"/>
                </c:ext>
              </c:extLst>
            </c:dLbl>
            <c:dLbl>
              <c:idx val="7"/>
              <c:layout>
                <c:manualLayout>
                  <c:x val="0.14166666666666666"/>
                  <c:y val="-3.762227238525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10F-4842-B802-BC2AFFA2D3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Sheet3!$J$22:$J$29</c:f>
              <c:strCache>
                <c:ptCount val="8"/>
                <c:pt idx="0">
                  <c:v>Cyprinidae</c:v>
                </c:pt>
                <c:pt idx="1">
                  <c:v>Siluridae</c:v>
                </c:pt>
                <c:pt idx="2">
                  <c:v>Bagridae</c:v>
                </c:pt>
                <c:pt idx="3">
                  <c:v>Ailiidae</c:v>
                </c:pt>
                <c:pt idx="4">
                  <c:v>Sisoridae </c:v>
                </c:pt>
                <c:pt idx="5">
                  <c:v>Ambassidae</c:v>
                </c:pt>
                <c:pt idx="6">
                  <c:v>Channidae</c:v>
                </c:pt>
                <c:pt idx="7">
                  <c:v>Mastacembelidae</c:v>
                </c:pt>
              </c:strCache>
            </c:strRef>
          </c:cat>
          <c:val>
            <c:numRef>
              <c:f>Sheet3!$K$22:$K$29</c:f>
              <c:numCache>
                <c:formatCode>0.00</c:formatCode>
                <c:ptCount val="8"/>
                <c:pt idx="0">
                  <c:v>70.212765957446805</c:v>
                </c:pt>
                <c:pt idx="1">
                  <c:v>4.2553191489361701</c:v>
                </c:pt>
                <c:pt idx="2">
                  <c:v>10.638297872340425</c:v>
                </c:pt>
                <c:pt idx="3">
                  <c:v>2.1276595744680851</c:v>
                </c:pt>
                <c:pt idx="4">
                  <c:v>2.1276595744680851</c:v>
                </c:pt>
                <c:pt idx="5">
                  <c:v>4.2553191489361701</c:v>
                </c:pt>
                <c:pt idx="6">
                  <c:v>4.2553191489361701</c:v>
                </c:pt>
                <c:pt idx="7">
                  <c:v>2.1276595744680851</c:v>
                </c:pt>
              </c:numCache>
            </c:numRef>
          </c:val>
          <c:extLst>
            <c:ext xmlns:c16="http://schemas.microsoft.com/office/drawing/2014/chart" uri="{C3380CC4-5D6E-409C-BE32-E72D297353CC}">
              <c16:uniqueId val="{00000010-410F-4842-B802-BC2AFFA2D383}"/>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0010498687664035E-2"/>
          <c:y val="0.74355314960629926"/>
          <c:w val="0.92275678040244946"/>
          <c:h val="0.229698348876603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BB0-488A-9EF7-BC436689535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BB0-488A-9EF7-BC436689535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BB0-488A-9EF7-BC436689535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BB0-488A-9EF7-BC4366895359}"/>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Sheet3!$J$39:$J$42</c:f>
              <c:strCache>
                <c:ptCount val="4"/>
                <c:pt idx="0">
                  <c:v>Least Concern</c:v>
                </c:pt>
                <c:pt idx="1">
                  <c:v>Near Threatened</c:v>
                </c:pt>
                <c:pt idx="2">
                  <c:v>Vulnerable </c:v>
                </c:pt>
                <c:pt idx="3">
                  <c:v>Endangered </c:v>
                </c:pt>
              </c:strCache>
            </c:strRef>
          </c:cat>
          <c:val>
            <c:numRef>
              <c:f>Sheet3!$K$39:$K$42</c:f>
              <c:numCache>
                <c:formatCode>0.00</c:formatCode>
                <c:ptCount val="4"/>
                <c:pt idx="0">
                  <c:v>85.106382978723403</c:v>
                </c:pt>
                <c:pt idx="1">
                  <c:v>8.5106382978723403</c:v>
                </c:pt>
                <c:pt idx="2">
                  <c:v>4.2553191489361701</c:v>
                </c:pt>
                <c:pt idx="3">
                  <c:v>2.1276595744680851</c:v>
                </c:pt>
              </c:numCache>
            </c:numRef>
          </c:val>
          <c:extLst>
            <c:ext xmlns:c16="http://schemas.microsoft.com/office/drawing/2014/chart" uri="{C3380CC4-5D6E-409C-BE32-E72D297353CC}">
              <c16:uniqueId val="{00000008-5BB0-488A-9EF7-BC436689535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47B8-DAB9-4AF8-8F14-5FF2CD4E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15</Pages>
  <Words>4460</Words>
  <Characters>25427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PC New 16</cp:lastModifiedBy>
  <cp:revision>32</cp:revision>
  <dcterms:created xsi:type="dcterms:W3CDTF">2026-02-03T05:21:00Z</dcterms:created>
  <dcterms:modified xsi:type="dcterms:W3CDTF">2026-02-18T13:37:00Z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40667c42-34a3-4b1f-bf9d-c5d6e1a9b1d1</vt:lpwstr>
  </property>
</Properties>
</file>