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8941" w14:textId="77777777" w:rsidR="00754C9A" w:rsidRPr="00E7552D" w:rsidRDefault="00E7552D" w:rsidP="00441B6F">
      <w:pPr>
        <w:pStyle w:val="Title"/>
        <w:spacing w:after="0"/>
        <w:jc w:val="both"/>
        <w:rPr>
          <w:rFonts w:ascii="Arial" w:hAnsi="Arial" w:cs="Arial"/>
          <w:u w:val="single"/>
        </w:rPr>
      </w:pPr>
      <w:r w:rsidRPr="00E7552D">
        <w:rPr>
          <w:rFonts w:ascii="Arial" w:hAnsi="Arial" w:cs="Arial"/>
          <w:u w:val="single"/>
        </w:rPr>
        <w:t>Original Research Article</w:t>
      </w:r>
    </w:p>
    <w:p w14:paraId="24F82B00" w14:textId="77777777" w:rsidR="00E7552D" w:rsidRDefault="00E7552D" w:rsidP="00661C1B">
      <w:pPr>
        <w:pStyle w:val="Author"/>
        <w:spacing w:line="240" w:lineRule="auto"/>
        <w:rPr>
          <w:rFonts w:ascii="Arial" w:hAnsi="Arial" w:cs="Arial"/>
          <w:bCs/>
          <w:iCs/>
          <w:kern w:val="28"/>
          <w:sz w:val="36"/>
          <w:lang w:val="en-IN"/>
        </w:rPr>
      </w:pPr>
    </w:p>
    <w:p w14:paraId="5F96752B" w14:textId="77777777" w:rsidR="00E7552D" w:rsidRDefault="00E7552D" w:rsidP="00661C1B">
      <w:pPr>
        <w:pStyle w:val="Author"/>
        <w:spacing w:line="240" w:lineRule="auto"/>
        <w:rPr>
          <w:rFonts w:ascii="Arial" w:hAnsi="Arial" w:cs="Arial"/>
          <w:bCs/>
          <w:iCs/>
          <w:kern w:val="28"/>
          <w:sz w:val="36"/>
          <w:lang w:val="en-IN"/>
        </w:rPr>
      </w:pPr>
    </w:p>
    <w:p w14:paraId="2A19D39E" w14:textId="19B7AB2F" w:rsidR="00661C1B" w:rsidRDefault="00661C1B" w:rsidP="00661C1B">
      <w:pPr>
        <w:pStyle w:val="Author"/>
        <w:spacing w:line="240" w:lineRule="auto"/>
        <w:rPr>
          <w:rFonts w:ascii="Arial" w:hAnsi="Arial" w:cs="Arial"/>
          <w:bCs/>
          <w:iCs/>
          <w:kern w:val="28"/>
          <w:sz w:val="36"/>
          <w:lang w:val="en-IN"/>
        </w:rPr>
      </w:pPr>
      <w:r w:rsidRPr="006672F5">
        <w:rPr>
          <w:rFonts w:ascii="Arial" w:hAnsi="Arial" w:cs="Arial"/>
          <w:bCs/>
          <w:iCs/>
          <w:kern w:val="28"/>
          <w:sz w:val="36"/>
          <w:lang w:val="en-IN"/>
        </w:rPr>
        <w:t>Dissecting the Interrelationships Among Yield and Yield-Attributing Traits in Groundnut (</w:t>
      </w:r>
      <w:proofErr w:type="spellStart"/>
      <w:r w:rsidRPr="006672F5">
        <w:rPr>
          <w:rFonts w:ascii="Arial" w:hAnsi="Arial" w:cs="Arial"/>
          <w:bCs/>
          <w:i/>
          <w:iCs/>
          <w:kern w:val="28"/>
          <w:sz w:val="36"/>
          <w:lang w:val="en-IN"/>
        </w:rPr>
        <w:t>Arachis</w:t>
      </w:r>
      <w:proofErr w:type="spellEnd"/>
      <w:r w:rsidRPr="006672F5">
        <w:rPr>
          <w:rFonts w:ascii="Arial" w:hAnsi="Arial" w:cs="Arial"/>
          <w:bCs/>
          <w:i/>
          <w:iCs/>
          <w:kern w:val="28"/>
          <w:sz w:val="36"/>
          <w:lang w:val="en-IN"/>
        </w:rPr>
        <w:t xml:space="preserve"> </w:t>
      </w:r>
      <w:proofErr w:type="spellStart"/>
      <w:r w:rsidRPr="006672F5">
        <w:rPr>
          <w:rFonts w:ascii="Arial" w:hAnsi="Arial" w:cs="Arial"/>
          <w:bCs/>
          <w:i/>
          <w:iCs/>
          <w:kern w:val="28"/>
          <w:sz w:val="36"/>
          <w:lang w:val="en-IN"/>
        </w:rPr>
        <w:t>hypogaea</w:t>
      </w:r>
      <w:proofErr w:type="spellEnd"/>
      <w:r w:rsidRPr="006672F5">
        <w:rPr>
          <w:rFonts w:ascii="Arial" w:hAnsi="Arial" w:cs="Arial"/>
          <w:bCs/>
          <w:iCs/>
          <w:kern w:val="28"/>
          <w:sz w:val="36"/>
          <w:lang w:val="en-IN"/>
        </w:rPr>
        <w:t xml:space="preserve"> L.) </w:t>
      </w:r>
    </w:p>
    <w:p w14:paraId="3BD8203A" w14:textId="77777777" w:rsidR="00E7552D" w:rsidRPr="006672F5" w:rsidRDefault="00E7552D" w:rsidP="00661C1B">
      <w:pPr>
        <w:pStyle w:val="Author"/>
        <w:spacing w:line="240" w:lineRule="auto"/>
        <w:rPr>
          <w:rFonts w:ascii="Arial" w:hAnsi="Arial" w:cs="Arial"/>
          <w:bCs/>
          <w:iCs/>
          <w:kern w:val="28"/>
          <w:sz w:val="36"/>
          <w:lang w:val="en-IN"/>
        </w:rPr>
      </w:pPr>
    </w:p>
    <w:p w14:paraId="6D592403" w14:textId="77777777" w:rsidR="00790ADA" w:rsidRPr="006672F5" w:rsidRDefault="00790ADA" w:rsidP="00441B6F">
      <w:pPr>
        <w:pStyle w:val="Affiliation"/>
        <w:spacing w:after="0" w:line="240" w:lineRule="auto"/>
        <w:jc w:val="both"/>
        <w:rPr>
          <w:rFonts w:ascii="Arial" w:hAnsi="Arial" w:cs="Arial"/>
        </w:rPr>
      </w:pPr>
    </w:p>
    <w:p w14:paraId="0FC78A38" w14:textId="77777777" w:rsidR="002C57D2" w:rsidRPr="006672F5" w:rsidRDefault="002C57D2" w:rsidP="00441B6F">
      <w:pPr>
        <w:pStyle w:val="Affiliation"/>
        <w:spacing w:after="0" w:line="240" w:lineRule="auto"/>
        <w:jc w:val="both"/>
        <w:rPr>
          <w:rFonts w:ascii="Arial" w:hAnsi="Arial" w:cs="Arial"/>
        </w:rPr>
      </w:pPr>
    </w:p>
    <w:p w14:paraId="750E3505" w14:textId="77777777" w:rsidR="00B01FCD" w:rsidRPr="006672F5" w:rsidRDefault="00F16F00" w:rsidP="00441B6F">
      <w:pPr>
        <w:pStyle w:val="Copyright"/>
        <w:spacing w:after="0" w:line="240" w:lineRule="auto"/>
        <w:jc w:val="both"/>
        <w:rPr>
          <w:rFonts w:ascii="Arial" w:hAnsi="Arial" w:cs="Arial"/>
        </w:rPr>
        <w:sectPr w:rsidR="00B01FCD" w:rsidRPr="006672F5" w:rsidSect="00D549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1C325565">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6672F5">
        <w:rPr>
          <w:rFonts w:ascii="Arial" w:hAnsi="Arial" w:cs="Arial"/>
        </w:rPr>
        <w:t>.</w:t>
      </w:r>
    </w:p>
    <w:p w14:paraId="3D15073D" w14:textId="77777777" w:rsidR="00B01FCD" w:rsidRPr="006672F5" w:rsidRDefault="00B01FCD" w:rsidP="00441B6F">
      <w:pPr>
        <w:pStyle w:val="AbstHead"/>
        <w:spacing w:after="0"/>
        <w:jc w:val="both"/>
        <w:rPr>
          <w:rFonts w:ascii="Arial" w:hAnsi="Arial" w:cs="Arial"/>
        </w:rPr>
      </w:pPr>
      <w:r w:rsidRPr="006672F5">
        <w:rPr>
          <w:rFonts w:ascii="Arial" w:hAnsi="Arial" w:cs="Arial"/>
        </w:rPr>
        <w:t>ABSTRACT</w:t>
      </w:r>
    </w:p>
    <w:p w14:paraId="6AC383E7" w14:textId="77777777" w:rsidR="00790ADA" w:rsidRPr="006672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672F5" w14:paraId="03177BA4" w14:textId="77777777" w:rsidTr="001E44FE">
        <w:tc>
          <w:tcPr>
            <w:tcW w:w="9576" w:type="dxa"/>
            <w:shd w:val="clear" w:color="auto" w:fill="F2F2F2"/>
          </w:tcPr>
          <w:p w14:paraId="73B85EBD" w14:textId="7193B5B2" w:rsidR="00505F06" w:rsidRPr="006672F5" w:rsidRDefault="00F16F00" w:rsidP="00387110">
            <w:pPr>
              <w:pStyle w:val="Body"/>
              <w:spacing w:after="0"/>
              <w:rPr>
                <w:rFonts w:ascii="Arial" w:eastAsia="Calibri" w:hAnsi="Arial" w:cs="Arial"/>
                <w:szCs w:val="22"/>
                <w:lang w:val="en-IN"/>
              </w:rPr>
            </w:pPr>
            <w:r>
              <w:rPr>
                <w:rFonts w:ascii="Arial" w:hAnsi="Arial" w:cs="Arial"/>
                <w:lang w:val="en-IN"/>
              </w:rPr>
              <w:t>G</w:t>
            </w:r>
            <w:r w:rsidRPr="00F16F00">
              <w:rPr>
                <w:rFonts w:ascii="Arial" w:hAnsi="Arial" w:cs="Arial"/>
                <w:lang w:val="en-IN"/>
              </w:rPr>
              <w:t>roundnut (</w:t>
            </w:r>
            <w:proofErr w:type="spellStart"/>
            <w:r w:rsidRPr="00F16F00">
              <w:rPr>
                <w:rFonts w:ascii="Arial" w:hAnsi="Arial" w:cs="Arial"/>
                <w:i/>
                <w:lang w:val="en-IN"/>
              </w:rPr>
              <w:t>Arachis</w:t>
            </w:r>
            <w:proofErr w:type="spellEnd"/>
            <w:r w:rsidRPr="00F16F00">
              <w:rPr>
                <w:rFonts w:ascii="Arial" w:hAnsi="Arial" w:cs="Arial"/>
                <w:i/>
                <w:lang w:val="en-IN"/>
              </w:rPr>
              <w:t xml:space="preserve"> </w:t>
            </w:r>
            <w:proofErr w:type="spellStart"/>
            <w:r w:rsidRPr="00F16F00">
              <w:rPr>
                <w:rFonts w:ascii="Arial" w:hAnsi="Arial" w:cs="Arial"/>
                <w:i/>
                <w:lang w:val="en-IN"/>
              </w:rPr>
              <w:t>hypogaea</w:t>
            </w:r>
            <w:proofErr w:type="spellEnd"/>
            <w:r w:rsidRPr="00F16F00">
              <w:rPr>
                <w:rFonts w:ascii="Arial" w:hAnsi="Arial" w:cs="Arial"/>
                <w:lang w:val="en-IN"/>
              </w:rPr>
              <w:t xml:space="preserve"> L.) is a good animal feed and a significant source of oil and protein for human consumption. It has been demonstrated to improve digestive health and lower the chance of developing long-term conditions including diabetes and heart disease</w:t>
            </w:r>
            <w:r w:rsidR="005C56A2" w:rsidRPr="00387110">
              <w:rPr>
                <w:rFonts w:ascii="Arial" w:hAnsi="Arial" w:cs="Arial"/>
                <w:highlight w:val="yellow"/>
                <w:lang w:val="en-IN"/>
              </w:rPr>
              <w:t>.</w:t>
            </w:r>
            <w:r w:rsidR="00881CCC" w:rsidRPr="00387110">
              <w:rPr>
                <w:rFonts w:ascii="Arial" w:hAnsi="Arial" w:cs="Arial"/>
                <w:highlight w:val="yellow"/>
                <w:lang w:val="en-IN"/>
              </w:rPr>
              <w:t xml:space="preserve"> </w:t>
            </w:r>
            <w:r w:rsidR="00881CCC" w:rsidRPr="00387110">
              <w:rPr>
                <w:rFonts w:ascii="Arial" w:hAnsi="Arial" w:cs="Arial"/>
                <w:highlight w:val="yellow"/>
              </w:rPr>
              <w:t>When a complex trait yield is to be improved, a complete understanding of the genetic parameters of the various genotypes under study is required to formulate an effective breeding plan</w:t>
            </w:r>
            <w:r w:rsidR="005C56A2" w:rsidRPr="00387110">
              <w:rPr>
                <w:rFonts w:ascii="Arial" w:hAnsi="Arial" w:cs="Arial"/>
                <w:highlight w:val="yellow"/>
              </w:rPr>
              <w:t xml:space="preserve">. </w:t>
            </w:r>
            <w:r w:rsidR="008D4123" w:rsidRPr="00387110">
              <w:rPr>
                <w:rFonts w:ascii="Arial" w:hAnsi="Arial" w:cs="Arial"/>
                <w:highlight w:val="yellow"/>
              </w:rPr>
              <w:t xml:space="preserve"> </w:t>
            </w:r>
            <w:r w:rsidR="00881CCC" w:rsidRPr="00387110">
              <w:rPr>
                <w:rFonts w:ascii="Arial" w:eastAsia="Calibri" w:hAnsi="Arial" w:cs="Arial"/>
                <w:bCs/>
                <w:szCs w:val="22"/>
                <w:highlight w:val="yellow"/>
              </w:rPr>
              <w:t>This study aims t</w:t>
            </w:r>
            <w:r w:rsidR="002B1D5B" w:rsidRPr="00387110">
              <w:rPr>
                <w:rFonts w:ascii="Arial" w:eastAsia="Calibri" w:hAnsi="Arial" w:cs="Arial"/>
                <w:bCs/>
                <w:szCs w:val="22"/>
                <w:highlight w:val="yellow"/>
              </w:rPr>
              <w:t xml:space="preserve">o identify traits that directly and indirectly influence pod yield in groundnut genotypes and </w:t>
            </w:r>
            <w:proofErr w:type="spellStart"/>
            <w:r w:rsidR="00881CCC" w:rsidRPr="00387110">
              <w:rPr>
                <w:rFonts w:ascii="Arial" w:eastAsia="Calibri" w:hAnsi="Arial" w:cs="Arial"/>
                <w:bCs/>
                <w:szCs w:val="22"/>
                <w:highlight w:val="yellow"/>
              </w:rPr>
              <w:t>utilise</w:t>
            </w:r>
            <w:proofErr w:type="spellEnd"/>
            <w:r w:rsidR="00881CCC" w:rsidRPr="00387110">
              <w:rPr>
                <w:rFonts w:ascii="Arial" w:eastAsia="Calibri" w:hAnsi="Arial" w:cs="Arial"/>
                <w:bCs/>
                <w:szCs w:val="22"/>
                <w:highlight w:val="yellow"/>
              </w:rPr>
              <w:t xml:space="preserve"> </w:t>
            </w:r>
            <w:r w:rsidR="002B1D5B" w:rsidRPr="00387110">
              <w:rPr>
                <w:rFonts w:ascii="Arial" w:eastAsia="Calibri" w:hAnsi="Arial" w:cs="Arial"/>
                <w:bCs/>
                <w:szCs w:val="22"/>
                <w:highlight w:val="yellow"/>
              </w:rPr>
              <w:t>them in future breeding programs to enhance yield potential.</w:t>
            </w:r>
            <w:r w:rsidR="005C56A2" w:rsidRPr="00387110">
              <w:rPr>
                <w:rFonts w:ascii="Arial" w:eastAsia="Calibri" w:hAnsi="Arial" w:cs="Arial"/>
                <w:bCs/>
                <w:szCs w:val="22"/>
                <w:highlight w:val="yellow"/>
              </w:rPr>
              <w:t xml:space="preserve"> </w:t>
            </w:r>
            <w:r w:rsidR="005C56A2" w:rsidRPr="00387110">
              <w:rPr>
                <w:rFonts w:ascii="Arial" w:hAnsi="Arial" w:cs="Arial"/>
                <w:highlight w:val="yellow"/>
                <w:lang w:val="en-IN"/>
              </w:rPr>
              <w:t>The current research was conducted at</w:t>
            </w:r>
            <w:r w:rsidR="005C56A2" w:rsidRPr="006672F5">
              <w:rPr>
                <w:rFonts w:ascii="Arial" w:hAnsi="Arial" w:cs="Arial"/>
                <w:lang w:val="en-IN"/>
              </w:rPr>
              <w:t xml:space="preserve"> </w:t>
            </w:r>
            <w:r w:rsidR="00786D58">
              <w:rPr>
                <w:rFonts w:ascii="Arial" w:eastAsia="Calibri" w:hAnsi="Arial" w:cs="Arial"/>
                <w:b/>
                <w:szCs w:val="22"/>
              </w:rPr>
              <w:t>t</w:t>
            </w:r>
            <w:r w:rsidR="00D0486E">
              <w:rPr>
                <w:rFonts w:ascii="Arial" w:eastAsia="Calibri" w:hAnsi="Arial" w:cs="Arial"/>
                <w:szCs w:val="22"/>
                <w:lang w:val="en-IN"/>
              </w:rPr>
              <w:t>he</w:t>
            </w:r>
            <w:r w:rsidR="004472C2" w:rsidRPr="006672F5">
              <w:rPr>
                <w:rFonts w:ascii="Arial" w:eastAsia="Calibri" w:hAnsi="Arial" w:cs="Arial"/>
                <w:szCs w:val="22"/>
                <w:lang w:val="en-IN"/>
              </w:rPr>
              <w:t xml:space="preserve"> Research Farm, Department of Genetics and Plant Breeding, R.V.S.K.V.V., College of Agriculture, Gwalior (M.P.), </w:t>
            </w:r>
            <w:r w:rsidR="005C56A2">
              <w:rPr>
                <w:rFonts w:ascii="Arial" w:eastAsia="Calibri" w:hAnsi="Arial" w:cs="Arial"/>
                <w:szCs w:val="22"/>
                <w:lang w:val="en-IN"/>
              </w:rPr>
              <w:t>Kharif</w:t>
            </w:r>
            <w:r w:rsidR="005C56A2" w:rsidRPr="006672F5">
              <w:rPr>
                <w:rFonts w:ascii="Arial" w:eastAsia="Calibri" w:hAnsi="Arial" w:cs="Arial"/>
                <w:szCs w:val="22"/>
                <w:lang w:val="en-IN"/>
              </w:rPr>
              <w:t xml:space="preserve"> </w:t>
            </w:r>
            <w:r w:rsidR="004472C2" w:rsidRPr="006672F5">
              <w:rPr>
                <w:rFonts w:ascii="Arial" w:eastAsia="Calibri" w:hAnsi="Arial" w:cs="Arial"/>
                <w:szCs w:val="22"/>
                <w:lang w:val="en-IN"/>
              </w:rPr>
              <w:t>2022.</w:t>
            </w:r>
            <w:r w:rsidR="005C56A2">
              <w:rPr>
                <w:rFonts w:ascii="Arial" w:eastAsia="Calibri" w:hAnsi="Arial" w:cs="Arial"/>
                <w:b/>
                <w:bCs/>
                <w:szCs w:val="22"/>
              </w:rPr>
              <w:t xml:space="preserve"> </w:t>
            </w:r>
            <w:r w:rsidR="004472C2" w:rsidRPr="006672F5">
              <w:rPr>
                <w:rFonts w:ascii="Arial" w:eastAsia="Calibri" w:hAnsi="Arial" w:cs="Arial"/>
                <w:szCs w:val="22"/>
              </w:rPr>
              <w:t xml:space="preserve">The study focused on </w:t>
            </w:r>
            <w:r w:rsidR="004472C2" w:rsidRPr="006672F5">
              <w:rPr>
                <w:rFonts w:ascii="Arial" w:eastAsia="Calibri" w:hAnsi="Arial" w:cs="Arial"/>
                <w:szCs w:val="22"/>
                <w:lang w:val="en-IN"/>
              </w:rPr>
              <w:t xml:space="preserve">34 different groundnut genotypes. A line x tester mating design was employed, </w:t>
            </w:r>
            <w:r w:rsidR="005C56A2" w:rsidRPr="00387110">
              <w:rPr>
                <w:rFonts w:ascii="Arial" w:eastAsia="Calibri" w:hAnsi="Arial" w:cs="Arial"/>
                <w:szCs w:val="22"/>
                <w:highlight w:val="yellow"/>
                <w:lang w:val="en-IN"/>
              </w:rPr>
              <w:t>utilising</w:t>
            </w:r>
            <w:r w:rsidR="005C56A2" w:rsidRPr="006672F5">
              <w:rPr>
                <w:rFonts w:ascii="Arial" w:eastAsia="Calibri" w:hAnsi="Arial" w:cs="Arial"/>
                <w:szCs w:val="22"/>
                <w:lang w:val="en-IN"/>
              </w:rPr>
              <w:t xml:space="preserve"> </w:t>
            </w:r>
            <w:r w:rsidR="004472C2" w:rsidRPr="006672F5">
              <w:rPr>
                <w:rFonts w:ascii="Arial" w:eastAsia="Calibri" w:hAnsi="Arial" w:cs="Arial"/>
                <w:szCs w:val="22"/>
                <w:lang w:val="en-IN"/>
              </w:rPr>
              <w:t>6 lines and 4 testers. All genotypes, including 10 parental lines and 24 F</w:t>
            </w:r>
            <w:r w:rsidR="004472C2" w:rsidRPr="006672F5">
              <w:rPr>
                <w:rFonts w:ascii="Arial" w:eastAsia="Calibri" w:hAnsi="Arial" w:cs="Arial"/>
                <w:szCs w:val="22"/>
                <w:vertAlign w:val="subscript"/>
                <w:lang w:val="en-IN"/>
              </w:rPr>
              <w:t>1</w:t>
            </w:r>
            <w:r w:rsidR="004472C2" w:rsidRPr="006672F5">
              <w:rPr>
                <w:rFonts w:ascii="Arial" w:eastAsia="Calibri" w:hAnsi="Arial" w:cs="Arial"/>
                <w:szCs w:val="22"/>
                <w:lang w:val="en-IN"/>
              </w:rPr>
              <w:t xml:space="preserve"> hybrids, were cultivated using a </w:t>
            </w:r>
            <w:r w:rsidR="005C56A2" w:rsidRPr="00387110">
              <w:rPr>
                <w:rFonts w:ascii="Arial" w:eastAsia="Calibri" w:hAnsi="Arial" w:cs="Arial"/>
                <w:szCs w:val="22"/>
                <w:highlight w:val="yellow"/>
                <w:lang w:val="en-IN"/>
              </w:rPr>
              <w:t xml:space="preserve">Randomised </w:t>
            </w:r>
            <w:r w:rsidR="004472C2" w:rsidRPr="006672F5">
              <w:rPr>
                <w:rFonts w:ascii="Arial" w:eastAsia="Calibri" w:hAnsi="Arial" w:cs="Arial"/>
                <w:szCs w:val="22"/>
                <w:lang w:val="en-IN"/>
              </w:rPr>
              <w:t>Block Design (RBD) with three replications.</w:t>
            </w:r>
            <w:r w:rsidR="005C56A2">
              <w:rPr>
                <w:rFonts w:ascii="Arial" w:eastAsia="Calibri" w:hAnsi="Arial" w:cs="Arial"/>
                <w:szCs w:val="22"/>
                <w:lang w:val="en-IN"/>
              </w:rPr>
              <w:t xml:space="preserve"> </w:t>
            </w:r>
            <w:r w:rsidRPr="00F16F00">
              <w:rPr>
                <w:rFonts w:ascii="Arial" w:eastAsia="Calibri" w:hAnsi="Arial" w:cs="Arial"/>
                <w:szCs w:val="22"/>
                <w:lang w:val="en-IN"/>
              </w:rPr>
              <w:t>Plant height (cm), number of branches per plant, number of pods per plant, 100 kernel weight (g), sound mature kernel (%), shelling outturn (%), pod yield per plant (g), and kernel yield per plant (g) were among the ten attributes for which data were gathered.</w:t>
            </w:r>
            <w:r>
              <w:rPr>
                <w:rFonts w:ascii="Arial" w:eastAsia="Calibri" w:hAnsi="Arial" w:cs="Arial"/>
                <w:szCs w:val="22"/>
                <w:lang w:val="en-IN"/>
              </w:rPr>
              <w:t xml:space="preserve"> </w:t>
            </w:r>
            <w:r w:rsidR="004472C2" w:rsidRPr="006672F5">
              <w:rPr>
                <w:rFonts w:ascii="Arial" w:eastAsia="Calibri" w:hAnsi="Arial" w:cs="Arial"/>
                <w:szCs w:val="22"/>
                <w:lang w:val="en-IN"/>
              </w:rPr>
              <w:t xml:space="preserve">Genotypic and phenotypic correlation </w:t>
            </w:r>
            <w:r w:rsidR="005C56A2" w:rsidRPr="00387110">
              <w:rPr>
                <w:rFonts w:ascii="Arial" w:eastAsia="Calibri" w:hAnsi="Arial" w:cs="Arial"/>
                <w:szCs w:val="22"/>
                <w:highlight w:val="yellow"/>
                <w:lang w:val="en-IN"/>
              </w:rPr>
              <w:t>coefficients,</w:t>
            </w:r>
            <w:r w:rsidR="004472C2" w:rsidRPr="00387110">
              <w:rPr>
                <w:rFonts w:ascii="Arial" w:eastAsia="Calibri" w:hAnsi="Arial" w:cs="Arial"/>
                <w:szCs w:val="22"/>
                <w:highlight w:val="yellow"/>
                <w:lang w:val="en-IN"/>
              </w:rPr>
              <w:t xml:space="preserve"> </w:t>
            </w:r>
            <w:r w:rsidR="004472C2" w:rsidRPr="006672F5">
              <w:rPr>
                <w:rFonts w:ascii="Arial" w:eastAsia="Calibri" w:hAnsi="Arial" w:cs="Arial"/>
                <w:szCs w:val="22"/>
                <w:lang w:val="en-IN"/>
              </w:rPr>
              <w:t>along with genotypic and phenotypic path coefficient analysis</w:t>
            </w:r>
            <w:r w:rsidR="005C56A2">
              <w:rPr>
                <w:rFonts w:ascii="Arial" w:eastAsia="Calibri" w:hAnsi="Arial" w:cs="Arial"/>
                <w:szCs w:val="22"/>
                <w:lang w:val="en-IN"/>
              </w:rPr>
              <w:t>,</w:t>
            </w:r>
            <w:r w:rsidR="004472C2" w:rsidRPr="006672F5">
              <w:rPr>
                <w:rFonts w:ascii="Arial" w:eastAsia="Calibri" w:hAnsi="Arial" w:cs="Arial"/>
                <w:szCs w:val="22"/>
                <w:lang w:val="en-IN"/>
              </w:rPr>
              <w:t xml:space="preserve"> w</w:t>
            </w:r>
            <w:r w:rsidR="002B1D5B" w:rsidRPr="006672F5">
              <w:rPr>
                <w:rFonts w:ascii="Arial" w:eastAsia="Calibri" w:hAnsi="Arial" w:cs="Arial"/>
                <w:szCs w:val="22"/>
                <w:lang w:val="en-IN"/>
              </w:rPr>
              <w:t xml:space="preserve">ere </w:t>
            </w:r>
            <w:r w:rsidR="004472C2" w:rsidRPr="006672F5">
              <w:rPr>
                <w:rFonts w:ascii="Arial" w:eastAsia="Calibri" w:hAnsi="Arial" w:cs="Arial"/>
                <w:szCs w:val="22"/>
                <w:lang w:val="en-IN"/>
              </w:rPr>
              <w:t>estimated.  The analysis of variance revealed that the crosses exhibited significant variances</w:t>
            </w:r>
            <w:r w:rsidR="005C56A2">
              <w:rPr>
                <w:rFonts w:ascii="Arial" w:eastAsia="Calibri" w:hAnsi="Arial" w:cs="Arial"/>
                <w:szCs w:val="22"/>
                <w:lang w:val="en-IN"/>
              </w:rPr>
              <w:t>,</w:t>
            </w:r>
            <w:r w:rsidR="004472C2" w:rsidRPr="006672F5">
              <w:rPr>
                <w:rFonts w:ascii="Arial" w:eastAsia="Calibri" w:hAnsi="Arial" w:cs="Arial"/>
                <w:szCs w:val="22"/>
                <w:lang w:val="en-IN"/>
              </w:rPr>
              <w:t xml:space="preserve"> indicating the presence of genetic variability</w:t>
            </w:r>
            <w:r w:rsidR="002B1D5B" w:rsidRPr="006672F5">
              <w:rPr>
                <w:rFonts w:ascii="Arial" w:eastAsia="Calibri" w:hAnsi="Arial" w:cs="Arial"/>
                <w:szCs w:val="22"/>
                <w:lang w:val="en-IN"/>
              </w:rPr>
              <w:t xml:space="preserve"> for all characters</w:t>
            </w:r>
            <w:r w:rsidR="004472C2" w:rsidRPr="006672F5">
              <w:rPr>
                <w:rFonts w:ascii="Arial" w:eastAsia="Calibri" w:hAnsi="Arial" w:cs="Arial"/>
                <w:szCs w:val="22"/>
                <w:lang w:val="en-IN"/>
              </w:rPr>
              <w:t>.</w:t>
            </w:r>
            <w:r w:rsidR="005C56A2">
              <w:rPr>
                <w:rFonts w:ascii="Arial" w:eastAsia="Calibri" w:hAnsi="Arial" w:cs="Arial"/>
                <w:szCs w:val="22"/>
                <w:lang w:val="en-IN"/>
              </w:rPr>
              <w:t xml:space="preserve"> </w:t>
            </w:r>
            <w:r w:rsidR="004472C2" w:rsidRPr="006672F5">
              <w:rPr>
                <w:rFonts w:ascii="Arial" w:eastAsia="Calibri" w:hAnsi="Arial" w:cs="Arial"/>
                <w:szCs w:val="22"/>
                <w:lang w:val="en-IN"/>
              </w:rPr>
              <w:t xml:space="preserve">The mean squares due to lines were significant for a few characters except for days to maturity, number of branches per plant, number of pods per plant, hundred-kernel weight and shelling outturn percentage. The mean square due to testers showed similar results and were significant for most of the traits, except days to 50 % flowering, days to maturity, plant height, hundred-kernel weight and shelling outturn percentage. </w:t>
            </w:r>
            <w:r w:rsidRPr="00F16F00">
              <w:rPr>
                <w:rFonts w:ascii="Arial" w:eastAsia="Calibri" w:hAnsi="Arial" w:cs="Arial"/>
                <w:szCs w:val="22"/>
                <w:lang w:val="en-IN"/>
              </w:rPr>
              <w:t xml:space="preserve">Plant height, number of branches per plant, number of pods per plant, hundred-kernel weight, sound mature kernel, shelling outturn %, and pod yield per plant all significantly and </w:t>
            </w:r>
            <w:proofErr w:type="spellStart"/>
            <w:r w:rsidRPr="00F16F00">
              <w:rPr>
                <w:rFonts w:ascii="Arial" w:eastAsia="Calibri" w:hAnsi="Arial" w:cs="Arial"/>
                <w:szCs w:val="22"/>
                <w:lang w:val="en-IN"/>
              </w:rPr>
              <w:t>favorably</w:t>
            </w:r>
            <w:proofErr w:type="spellEnd"/>
            <w:r w:rsidRPr="00F16F00">
              <w:rPr>
                <w:rFonts w:ascii="Arial" w:eastAsia="Calibri" w:hAnsi="Arial" w:cs="Arial"/>
                <w:szCs w:val="22"/>
                <w:lang w:val="en-IN"/>
              </w:rPr>
              <w:t xml:space="preserve"> correlated with kernel yield per plant</w:t>
            </w:r>
            <w:r w:rsidR="004472C2" w:rsidRPr="006672F5">
              <w:rPr>
                <w:rFonts w:ascii="Arial" w:eastAsia="Calibri" w:hAnsi="Arial" w:cs="Arial"/>
                <w:szCs w:val="22"/>
                <w:lang w:val="en-IN"/>
              </w:rPr>
              <w:t>. Phenotypic path coefficient analysis revealed maximum positive direct effect was by pod yield per plant, number of branches per plant, days to 50% flowering, plant height, shelling outturn, number of pods per plant</w:t>
            </w:r>
            <w:r w:rsidR="005C56A2">
              <w:rPr>
                <w:rFonts w:ascii="Arial" w:eastAsia="Calibri" w:hAnsi="Arial" w:cs="Arial"/>
                <w:szCs w:val="22"/>
                <w:lang w:val="en-IN"/>
              </w:rPr>
              <w:t>,</w:t>
            </w:r>
            <w:r w:rsidR="004472C2" w:rsidRPr="006672F5">
              <w:rPr>
                <w:rFonts w:ascii="Arial" w:eastAsia="Calibri" w:hAnsi="Arial" w:cs="Arial"/>
                <w:szCs w:val="22"/>
                <w:lang w:val="en-IN"/>
              </w:rPr>
              <w:t xml:space="preserve"> and sound mature kernel. At the genotypic level, the maximum positive direct effect was contributed by days to 50% flowering</w:t>
            </w:r>
            <w:r w:rsidR="005C56A2">
              <w:rPr>
                <w:rFonts w:ascii="Arial" w:eastAsia="Calibri" w:hAnsi="Arial" w:cs="Arial"/>
                <w:szCs w:val="22"/>
                <w:lang w:val="en-IN"/>
              </w:rPr>
              <w:t>,</w:t>
            </w:r>
            <w:r w:rsidR="004472C2" w:rsidRPr="006672F5">
              <w:rPr>
                <w:rFonts w:ascii="Arial" w:eastAsia="Calibri" w:hAnsi="Arial" w:cs="Arial"/>
                <w:szCs w:val="22"/>
                <w:lang w:val="en-IN"/>
              </w:rPr>
              <w:t xml:space="preserve"> followed by pod yield per plant, number of branches per plant, plant height, sound mature kernel, shelling outturn percentage and number of pods per plant. </w:t>
            </w:r>
            <w:r w:rsidR="00D0486E" w:rsidRPr="00387110">
              <w:rPr>
                <w:highlight w:val="yellow"/>
              </w:rPr>
              <w:t>The present study demonstrated significant genetic variability among the crosses for all traits, indicating ample scope for selection and improvement in groundnut</w:t>
            </w:r>
            <w:r w:rsidR="00D0486E" w:rsidRPr="00387110">
              <w:rPr>
                <w:rFonts w:ascii="Arial" w:eastAsia="Calibri" w:hAnsi="Arial" w:cs="Arial"/>
                <w:b/>
                <w:bCs/>
                <w:szCs w:val="22"/>
                <w:highlight w:val="yellow"/>
              </w:rPr>
              <w:t xml:space="preserve">. </w:t>
            </w:r>
            <w:r w:rsidR="00B01B24" w:rsidRPr="00387110">
              <w:rPr>
                <w:rFonts w:ascii="Arial" w:eastAsia="Calibri" w:hAnsi="Arial" w:cs="Arial"/>
                <w:szCs w:val="22"/>
                <w:highlight w:val="yellow"/>
              </w:rPr>
              <w:t>Furthermore,</w:t>
            </w:r>
            <w:r w:rsidR="004472C2" w:rsidRPr="00387110">
              <w:rPr>
                <w:rFonts w:ascii="Arial" w:eastAsia="Calibri" w:hAnsi="Arial" w:cs="Arial"/>
                <w:szCs w:val="22"/>
                <w:highlight w:val="yellow"/>
                <w:lang w:val="en-IN"/>
              </w:rPr>
              <w:t xml:space="preserve"> </w:t>
            </w:r>
            <w:r w:rsidR="00D0486E" w:rsidRPr="00387110">
              <w:rPr>
                <w:rFonts w:ascii="Arial" w:eastAsia="Calibri" w:hAnsi="Arial" w:cs="Arial"/>
                <w:szCs w:val="22"/>
                <w:highlight w:val="yellow"/>
                <w:lang w:val="en-IN"/>
              </w:rPr>
              <w:t xml:space="preserve">these </w:t>
            </w:r>
            <w:r w:rsidR="004472C2" w:rsidRPr="006672F5">
              <w:rPr>
                <w:rFonts w:ascii="Arial" w:eastAsia="Calibri" w:hAnsi="Arial" w:cs="Arial"/>
                <w:szCs w:val="22"/>
                <w:lang w:val="en-IN"/>
              </w:rPr>
              <w:t>findings suggest that selection based on pod yield per plant, number of branches, and days to 50% flowering would be effective for improving kernel yield in groundnut.</w:t>
            </w:r>
            <w:r w:rsidR="00873234">
              <w:rPr>
                <w:rFonts w:ascii="Arial" w:eastAsia="Calibri" w:hAnsi="Arial" w:cs="Arial"/>
                <w:szCs w:val="22"/>
                <w:lang w:val="en-IN"/>
              </w:rPr>
              <w:t xml:space="preserve"> </w:t>
            </w:r>
          </w:p>
        </w:tc>
      </w:tr>
    </w:tbl>
    <w:p w14:paraId="36EEE32C" w14:textId="77777777" w:rsidR="00636EB2" w:rsidRPr="006672F5" w:rsidRDefault="00636EB2" w:rsidP="00441B6F">
      <w:pPr>
        <w:pStyle w:val="Body"/>
        <w:spacing w:after="0"/>
        <w:rPr>
          <w:rFonts w:ascii="Arial" w:hAnsi="Arial" w:cs="Arial"/>
          <w:i/>
        </w:rPr>
      </w:pPr>
    </w:p>
    <w:p w14:paraId="058DE95B" w14:textId="4A0B032D" w:rsidR="007166E0" w:rsidRPr="006672F5" w:rsidRDefault="00A24E7E" w:rsidP="007166E0">
      <w:pPr>
        <w:pStyle w:val="Body"/>
        <w:rPr>
          <w:rFonts w:ascii="Arial" w:hAnsi="Arial" w:cs="Arial"/>
          <w:i/>
          <w:lang w:val="en-IN"/>
        </w:rPr>
      </w:pPr>
      <w:r w:rsidRPr="006672F5">
        <w:rPr>
          <w:rFonts w:ascii="Arial" w:hAnsi="Arial" w:cs="Arial"/>
          <w:i/>
        </w:rPr>
        <w:t xml:space="preserve">Keywords: </w:t>
      </w:r>
      <w:r w:rsidR="00B01B24">
        <w:rPr>
          <w:rFonts w:ascii="Arial" w:hAnsi="Arial" w:cs="Arial"/>
          <w:i/>
          <w:lang w:val="en-IN"/>
        </w:rPr>
        <w:t>C</w:t>
      </w:r>
      <w:r w:rsidR="007166E0" w:rsidRPr="006672F5">
        <w:rPr>
          <w:rFonts w:ascii="Arial" w:hAnsi="Arial" w:cs="Arial"/>
          <w:i/>
          <w:lang w:val="en-IN"/>
        </w:rPr>
        <w:t xml:space="preserve">orrelation coefficient analysis; </w:t>
      </w:r>
      <w:r w:rsidR="00B01B24">
        <w:rPr>
          <w:rFonts w:ascii="Arial" w:hAnsi="Arial" w:cs="Arial"/>
          <w:i/>
          <w:lang w:val="en-IN"/>
        </w:rPr>
        <w:t>P</w:t>
      </w:r>
      <w:r w:rsidR="007166E0" w:rsidRPr="006672F5">
        <w:rPr>
          <w:rFonts w:ascii="Arial" w:hAnsi="Arial" w:cs="Arial"/>
          <w:i/>
          <w:lang w:val="en-IN"/>
        </w:rPr>
        <w:t xml:space="preserve">ath coefficient analysis; </w:t>
      </w:r>
      <w:r w:rsidR="00B01B24">
        <w:rPr>
          <w:rFonts w:ascii="Arial" w:hAnsi="Arial" w:cs="Arial"/>
          <w:i/>
          <w:lang w:val="en-IN"/>
        </w:rPr>
        <w:t>G</w:t>
      </w:r>
      <w:r w:rsidR="007166E0" w:rsidRPr="006672F5">
        <w:rPr>
          <w:rFonts w:ascii="Arial" w:hAnsi="Arial" w:cs="Arial"/>
          <w:i/>
          <w:lang w:val="en-IN"/>
        </w:rPr>
        <w:t>enetic variability</w:t>
      </w:r>
    </w:p>
    <w:p w14:paraId="303DEE6C" w14:textId="77777777" w:rsidR="00A24E7E" w:rsidRPr="006672F5" w:rsidRDefault="00A24E7E" w:rsidP="00441B6F">
      <w:pPr>
        <w:pStyle w:val="Body"/>
        <w:spacing w:after="0"/>
        <w:rPr>
          <w:rFonts w:ascii="Arial" w:hAnsi="Arial" w:cs="Arial"/>
          <w:i/>
        </w:rPr>
      </w:pPr>
    </w:p>
    <w:p w14:paraId="52F07F13" w14:textId="77777777" w:rsidR="007F7B32" w:rsidRPr="006672F5" w:rsidRDefault="00902823" w:rsidP="00441B6F">
      <w:pPr>
        <w:pStyle w:val="AbstHead"/>
        <w:spacing w:after="0"/>
        <w:jc w:val="both"/>
        <w:rPr>
          <w:rFonts w:ascii="Arial" w:hAnsi="Arial" w:cs="Arial"/>
        </w:rPr>
      </w:pPr>
      <w:r w:rsidRPr="006672F5">
        <w:rPr>
          <w:rFonts w:ascii="Arial" w:hAnsi="Arial" w:cs="Arial"/>
        </w:rPr>
        <w:t xml:space="preserve">1. </w:t>
      </w:r>
      <w:r w:rsidR="00B01FCD" w:rsidRPr="006672F5">
        <w:rPr>
          <w:rFonts w:ascii="Arial" w:hAnsi="Arial" w:cs="Arial"/>
        </w:rPr>
        <w:t>INTRODUCTION</w:t>
      </w:r>
    </w:p>
    <w:p w14:paraId="6F47CD92" w14:textId="77777777" w:rsidR="00790ADA" w:rsidRPr="006672F5" w:rsidRDefault="00790ADA" w:rsidP="00441B6F">
      <w:pPr>
        <w:pStyle w:val="AbstHead"/>
        <w:spacing w:after="0"/>
        <w:jc w:val="both"/>
        <w:rPr>
          <w:rFonts w:ascii="Arial" w:hAnsi="Arial" w:cs="Arial"/>
        </w:rPr>
      </w:pPr>
    </w:p>
    <w:p w14:paraId="30A659CB" w14:textId="61DBE87D" w:rsidR="007166E0" w:rsidRPr="006672F5" w:rsidRDefault="00F458E8" w:rsidP="007166E0">
      <w:pPr>
        <w:pStyle w:val="Body"/>
        <w:spacing w:after="0"/>
        <w:rPr>
          <w:rFonts w:ascii="Arial" w:hAnsi="Arial" w:cs="Arial"/>
          <w:lang w:val="en-IN"/>
        </w:rPr>
      </w:pPr>
      <w:r>
        <w:rPr>
          <w:rFonts w:ascii="Arial" w:hAnsi="Arial" w:cs="Arial"/>
          <w:lang w:val="en-IN"/>
        </w:rPr>
        <w:t>“</w:t>
      </w:r>
      <w:r w:rsidR="007166E0" w:rsidRPr="006672F5">
        <w:rPr>
          <w:rFonts w:ascii="Arial" w:hAnsi="Arial" w:cs="Arial"/>
          <w:lang w:val="en-IN"/>
        </w:rPr>
        <w:t>Groundnut (</w:t>
      </w:r>
      <w:proofErr w:type="spellStart"/>
      <w:r w:rsidR="007166E0" w:rsidRPr="006672F5">
        <w:rPr>
          <w:rFonts w:ascii="Arial" w:hAnsi="Arial" w:cs="Arial"/>
          <w:i/>
          <w:iCs/>
          <w:lang w:val="en-IN"/>
        </w:rPr>
        <w:t>Arachis</w:t>
      </w:r>
      <w:proofErr w:type="spellEnd"/>
      <w:r w:rsidR="007166E0" w:rsidRPr="006672F5">
        <w:rPr>
          <w:rFonts w:ascii="Arial" w:hAnsi="Arial" w:cs="Arial"/>
          <w:i/>
          <w:iCs/>
          <w:lang w:val="en-IN"/>
        </w:rPr>
        <w:t xml:space="preserve"> </w:t>
      </w:r>
      <w:proofErr w:type="spellStart"/>
      <w:r w:rsidR="007166E0" w:rsidRPr="006672F5">
        <w:rPr>
          <w:rFonts w:ascii="Arial" w:hAnsi="Arial" w:cs="Arial"/>
          <w:i/>
          <w:iCs/>
          <w:lang w:val="en-IN"/>
        </w:rPr>
        <w:t>hypogaea</w:t>
      </w:r>
      <w:r w:rsidR="007166E0" w:rsidRPr="006672F5">
        <w:rPr>
          <w:rFonts w:ascii="Arial" w:hAnsi="Arial" w:cs="Arial"/>
          <w:lang w:val="en-IN"/>
        </w:rPr>
        <w:t>L</w:t>
      </w:r>
      <w:proofErr w:type="spellEnd"/>
      <w:r w:rsidR="007166E0" w:rsidRPr="006672F5">
        <w:rPr>
          <w:rFonts w:ascii="Arial" w:hAnsi="Arial" w:cs="Arial"/>
          <w:lang w:val="en-IN"/>
        </w:rPr>
        <w:t xml:space="preserve">.) is called </w:t>
      </w:r>
      <w:r w:rsidR="00F16F00">
        <w:rPr>
          <w:rFonts w:ascii="Arial" w:hAnsi="Arial" w:cs="Arial"/>
          <w:lang w:val="en-IN"/>
        </w:rPr>
        <w:t>‘</w:t>
      </w:r>
      <w:r w:rsidR="007166E0" w:rsidRPr="006672F5">
        <w:rPr>
          <w:rFonts w:ascii="Arial" w:hAnsi="Arial" w:cs="Arial"/>
          <w:lang w:val="en-IN"/>
        </w:rPr>
        <w:t xml:space="preserve">the king of </w:t>
      </w:r>
      <w:proofErr w:type="gramStart"/>
      <w:r w:rsidR="007166E0" w:rsidRPr="006672F5">
        <w:rPr>
          <w:rFonts w:ascii="Arial" w:hAnsi="Arial" w:cs="Arial"/>
          <w:lang w:val="en-IN"/>
        </w:rPr>
        <w:t>oilseeds</w:t>
      </w:r>
      <w:r w:rsidR="00F16F00">
        <w:rPr>
          <w:rFonts w:ascii="Arial" w:hAnsi="Arial" w:cs="Arial"/>
          <w:lang w:val="en-IN"/>
        </w:rPr>
        <w:t>’</w:t>
      </w:r>
      <w:proofErr w:type="gramEnd"/>
      <w:r w:rsidR="007166E0" w:rsidRPr="006672F5">
        <w:rPr>
          <w:rFonts w:ascii="Arial" w:hAnsi="Arial" w:cs="Arial"/>
          <w:lang w:val="en-IN"/>
        </w:rPr>
        <w:t>. It is an important source of protein and oil for human consumption and serves as a valuable animal feed</w:t>
      </w:r>
      <w:r>
        <w:rPr>
          <w:rFonts w:ascii="Arial" w:hAnsi="Arial" w:cs="Arial"/>
          <w:lang w:val="en-IN"/>
        </w:rPr>
        <w:t>”</w:t>
      </w:r>
      <w:r w:rsidR="007166E0" w:rsidRPr="006672F5">
        <w:rPr>
          <w:rFonts w:ascii="Arial" w:hAnsi="Arial" w:cs="Arial"/>
          <w:lang w:val="en-IN"/>
        </w:rPr>
        <w:t xml:space="preserve"> (</w:t>
      </w:r>
      <w:r w:rsidR="00B01B24" w:rsidRPr="00387110">
        <w:rPr>
          <w:rFonts w:ascii="Arial" w:hAnsi="Arial" w:cs="Arial"/>
          <w:highlight w:val="yellow"/>
          <w:lang w:eastAsia="zh-CN"/>
        </w:rPr>
        <w:t>El-</w:t>
      </w:r>
      <w:proofErr w:type="spellStart"/>
      <w:r w:rsidR="00B01B24" w:rsidRPr="00387110">
        <w:rPr>
          <w:rFonts w:ascii="Arial" w:hAnsi="Arial" w:cs="Arial"/>
          <w:highlight w:val="yellow"/>
          <w:lang w:eastAsia="zh-CN"/>
        </w:rPr>
        <w:t>Saady</w:t>
      </w:r>
      <w:proofErr w:type="spellEnd"/>
      <w:r w:rsidR="00B01B24" w:rsidRPr="00387110">
        <w:rPr>
          <w:rFonts w:ascii="Arial" w:hAnsi="Arial" w:cs="Arial"/>
          <w:highlight w:val="yellow"/>
          <w:lang w:eastAsia="zh-CN"/>
        </w:rPr>
        <w:t xml:space="preserve"> </w:t>
      </w:r>
      <w:r w:rsidR="007166E0" w:rsidRPr="00387110">
        <w:rPr>
          <w:rFonts w:ascii="Arial" w:hAnsi="Arial" w:cs="Arial"/>
          <w:highlight w:val="yellow"/>
          <w:lang w:val="en-IN"/>
        </w:rPr>
        <w:t>et al.</w:t>
      </w:r>
      <w:r w:rsidR="00143399" w:rsidRPr="00387110">
        <w:rPr>
          <w:rFonts w:ascii="Arial" w:hAnsi="Arial" w:cs="Arial"/>
          <w:highlight w:val="yellow"/>
          <w:lang w:val="en-IN"/>
        </w:rPr>
        <w:t>,</w:t>
      </w:r>
      <w:r w:rsidR="007166E0" w:rsidRPr="00387110">
        <w:rPr>
          <w:rFonts w:ascii="Arial" w:hAnsi="Arial" w:cs="Arial"/>
          <w:highlight w:val="yellow"/>
          <w:lang w:val="en-IN"/>
        </w:rPr>
        <w:t xml:space="preserve"> 2014). </w:t>
      </w:r>
      <w:r>
        <w:rPr>
          <w:rFonts w:ascii="Arial" w:hAnsi="Arial" w:cs="Arial"/>
          <w:highlight w:val="yellow"/>
          <w:lang w:val="en-IN"/>
        </w:rPr>
        <w:t>“</w:t>
      </w:r>
      <w:r w:rsidR="007166E0" w:rsidRPr="006672F5">
        <w:rPr>
          <w:rFonts w:ascii="Arial" w:hAnsi="Arial" w:cs="Arial"/>
          <w:lang w:val="en-IN"/>
        </w:rPr>
        <w:t>Groundnut is known around the world by different names such as peanut, monkey nut, wonder nut, poor man's cashew nut, African nut, Chinese nut, Manila nut, jar nut, hawk nut, kipper’s nut, earth chestnut, goober pea, ground pea, ground bean</w:t>
      </w:r>
      <w:r>
        <w:rPr>
          <w:rFonts w:ascii="Arial" w:hAnsi="Arial" w:cs="Arial"/>
          <w:lang w:val="en-IN"/>
        </w:rPr>
        <w:t>”</w:t>
      </w:r>
      <w:r w:rsidR="007166E0" w:rsidRPr="006672F5">
        <w:rPr>
          <w:rFonts w:ascii="Arial" w:hAnsi="Arial" w:cs="Arial"/>
          <w:lang w:val="en-IN"/>
        </w:rPr>
        <w:t xml:space="preserve"> (Jain et al. 2016</w:t>
      </w:r>
      <w:r w:rsidR="00CB3CD5">
        <w:rPr>
          <w:rFonts w:ascii="Arial" w:hAnsi="Arial" w:cs="Arial"/>
          <w:lang w:val="en-IN"/>
        </w:rPr>
        <w:t>)</w:t>
      </w:r>
      <w:r w:rsidR="007166E0" w:rsidRPr="006672F5">
        <w:rPr>
          <w:rFonts w:ascii="Arial" w:hAnsi="Arial" w:cs="Arial"/>
          <w:lang w:val="en-IN"/>
        </w:rPr>
        <w:t xml:space="preserve">.  It belongs to the subfamily </w:t>
      </w:r>
      <w:proofErr w:type="spellStart"/>
      <w:r w:rsidR="007166E0" w:rsidRPr="006672F5">
        <w:rPr>
          <w:rFonts w:ascii="Arial" w:hAnsi="Arial" w:cs="Arial"/>
          <w:lang w:val="en-IN"/>
        </w:rPr>
        <w:t>Papilionaceae</w:t>
      </w:r>
      <w:proofErr w:type="spellEnd"/>
      <w:r w:rsidR="007166E0" w:rsidRPr="006672F5">
        <w:rPr>
          <w:rFonts w:ascii="Arial" w:hAnsi="Arial" w:cs="Arial"/>
          <w:lang w:val="en-IN"/>
        </w:rPr>
        <w:t xml:space="preserve"> of the family Fabaceae. It is believed to have originated in South America, probably Brazil (Higgins, 1951) or Bolivia (</w:t>
      </w:r>
      <w:proofErr w:type="spellStart"/>
      <w:r w:rsidR="007166E0" w:rsidRPr="006672F5">
        <w:rPr>
          <w:rFonts w:ascii="Arial" w:hAnsi="Arial" w:cs="Arial"/>
          <w:lang w:val="en-IN"/>
        </w:rPr>
        <w:t>Nwokolo</w:t>
      </w:r>
      <w:proofErr w:type="spellEnd"/>
      <w:r w:rsidR="007166E0" w:rsidRPr="006672F5">
        <w:rPr>
          <w:rFonts w:ascii="Arial" w:hAnsi="Arial" w:cs="Arial"/>
          <w:lang w:val="en-IN"/>
        </w:rPr>
        <w:t xml:space="preserve">, 1996). </w:t>
      </w:r>
    </w:p>
    <w:p w14:paraId="4DAF9214" w14:textId="6D4492A5" w:rsidR="007166E0" w:rsidRPr="006672F5" w:rsidRDefault="007166E0" w:rsidP="007166E0">
      <w:pPr>
        <w:pStyle w:val="Body"/>
        <w:spacing w:after="0"/>
        <w:rPr>
          <w:rFonts w:ascii="Arial" w:hAnsi="Arial" w:cs="Arial"/>
          <w:lang w:val="en-IN"/>
        </w:rPr>
      </w:pPr>
      <w:r w:rsidRPr="006672F5">
        <w:rPr>
          <w:rFonts w:ascii="Arial" w:hAnsi="Arial" w:cs="Arial"/>
          <w:lang w:val="en-IN"/>
        </w:rPr>
        <w:t xml:space="preserve">The family history of </w:t>
      </w:r>
      <w:r w:rsidR="00DD09E1" w:rsidRPr="00387110">
        <w:rPr>
          <w:rFonts w:ascii="Arial" w:hAnsi="Arial" w:cs="Arial"/>
          <w:highlight w:val="yellow"/>
          <w:lang w:val="en-IN"/>
        </w:rPr>
        <w:t xml:space="preserve">groundnuts </w:t>
      </w:r>
      <w:r w:rsidRPr="006672F5">
        <w:rPr>
          <w:rFonts w:ascii="Arial" w:hAnsi="Arial" w:cs="Arial"/>
          <w:lang w:val="en-IN"/>
        </w:rPr>
        <w:t xml:space="preserve">is well studied. There are 80 species under the genus </w:t>
      </w:r>
      <w:proofErr w:type="spellStart"/>
      <w:r w:rsidRPr="006672F5">
        <w:rPr>
          <w:rFonts w:ascii="Arial" w:hAnsi="Arial" w:cs="Arial"/>
          <w:i/>
          <w:iCs/>
          <w:lang w:val="en-IN"/>
        </w:rPr>
        <w:t>Arachis</w:t>
      </w:r>
      <w:proofErr w:type="spellEnd"/>
      <w:r w:rsidRPr="006672F5">
        <w:rPr>
          <w:rFonts w:ascii="Arial" w:hAnsi="Arial" w:cs="Arial"/>
          <w:lang w:val="en-IN"/>
        </w:rPr>
        <w:t>. Most of these species are diploid (2n = 2x = 20), with only two being allotetraploids (</w:t>
      </w:r>
      <w:proofErr w:type="spellStart"/>
      <w:r w:rsidRPr="006672F5">
        <w:rPr>
          <w:rFonts w:ascii="Arial" w:hAnsi="Arial" w:cs="Arial"/>
          <w:lang w:val="en-IN"/>
        </w:rPr>
        <w:t>Desmae</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2019). The cultivated groundnut is an allotetraploid (AABB, 2n = 4x = 40). The genome size of groundnut is 2.54 Gb (</w:t>
      </w:r>
      <w:proofErr w:type="spellStart"/>
      <w:r w:rsidRPr="006672F5">
        <w:rPr>
          <w:rFonts w:ascii="Arial" w:hAnsi="Arial" w:cs="Arial"/>
          <w:lang w:val="en-IN"/>
        </w:rPr>
        <w:t>Bertioli</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2019). The A and B sub-genomes originated in </w:t>
      </w:r>
      <w:r w:rsidR="00B01B24">
        <w:rPr>
          <w:rFonts w:ascii="Arial" w:hAnsi="Arial" w:cs="Arial"/>
          <w:lang w:val="en-IN"/>
        </w:rPr>
        <w:t>their</w:t>
      </w:r>
      <w:r w:rsidR="00B01B24" w:rsidRPr="006672F5">
        <w:rPr>
          <w:rFonts w:ascii="Arial" w:hAnsi="Arial" w:cs="Arial"/>
          <w:lang w:val="en-IN"/>
        </w:rPr>
        <w:t xml:space="preserve"> </w:t>
      </w:r>
      <w:r w:rsidRPr="006672F5">
        <w:rPr>
          <w:rFonts w:ascii="Arial" w:hAnsi="Arial" w:cs="Arial"/>
          <w:lang w:val="en-IN"/>
        </w:rPr>
        <w:t>diploid progenitors</w:t>
      </w:r>
      <w:r w:rsidR="00B01B24">
        <w:rPr>
          <w:rFonts w:ascii="Arial" w:hAnsi="Arial" w:cs="Arial"/>
          <w:lang w:val="en-IN"/>
        </w:rPr>
        <w:t>,</w:t>
      </w:r>
      <w:r w:rsidRPr="006672F5">
        <w:rPr>
          <w:rFonts w:ascii="Arial" w:hAnsi="Arial" w:cs="Arial"/>
          <w:lang w:val="en-IN"/>
        </w:rPr>
        <w:t xml:space="preserve"> </w:t>
      </w:r>
      <w:proofErr w:type="spellStart"/>
      <w:r w:rsidRPr="006672F5">
        <w:rPr>
          <w:rFonts w:ascii="Arial" w:hAnsi="Arial" w:cs="Arial"/>
          <w:i/>
          <w:iCs/>
          <w:lang w:val="en-IN"/>
        </w:rPr>
        <w:t>Arachis</w:t>
      </w:r>
      <w:proofErr w:type="spellEnd"/>
      <w:r w:rsidR="00B01B24">
        <w:rPr>
          <w:rFonts w:ascii="Arial" w:hAnsi="Arial" w:cs="Arial"/>
          <w:i/>
          <w:iCs/>
          <w:lang w:val="en-IN"/>
        </w:rPr>
        <w:t xml:space="preserve"> </w:t>
      </w:r>
      <w:proofErr w:type="spellStart"/>
      <w:r w:rsidRPr="006672F5">
        <w:rPr>
          <w:rFonts w:ascii="Arial" w:hAnsi="Arial" w:cs="Arial"/>
          <w:i/>
          <w:lang w:val="en-IN"/>
        </w:rPr>
        <w:t>duranensis</w:t>
      </w:r>
      <w:proofErr w:type="spellEnd"/>
      <w:r w:rsidRPr="006672F5">
        <w:rPr>
          <w:rFonts w:ascii="Arial" w:hAnsi="Arial" w:cs="Arial"/>
          <w:lang w:val="en-IN"/>
        </w:rPr>
        <w:t xml:space="preserve"> (A-genome) and </w:t>
      </w:r>
      <w:proofErr w:type="spellStart"/>
      <w:r w:rsidRPr="006672F5">
        <w:rPr>
          <w:rFonts w:ascii="Arial" w:hAnsi="Arial" w:cs="Arial"/>
          <w:i/>
          <w:iCs/>
          <w:lang w:val="en-IN"/>
        </w:rPr>
        <w:t>Arachis</w:t>
      </w:r>
      <w:proofErr w:type="spellEnd"/>
      <w:r w:rsidR="00B01B24">
        <w:rPr>
          <w:rFonts w:ascii="Arial" w:hAnsi="Arial" w:cs="Arial"/>
          <w:i/>
          <w:iCs/>
          <w:lang w:val="en-IN"/>
        </w:rPr>
        <w:t xml:space="preserve"> </w:t>
      </w:r>
      <w:proofErr w:type="spellStart"/>
      <w:r w:rsidRPr="006672F5">
        <w:rPr>
          <w:rFonts w:ascii="Arial" w:hAnsi="Arial" w:cs="Arial"/>
          <w:i/>
          <w:lang w:val="en-IN"/>
        </w:rPr>
        <w:t>ipaensis</w:t>
      </w:r>
      <w:proofErr w:type="spellEnd"/>
      <w:r w:rsidRPr="006672F5">
        <w:rPr>
          <w:rFonts w:ascii="Arial" w:hAnsi="Arial" w:cs="Arial"/>
          <w:lang w:val="en-IN"/>
        </w:rPr>
        <w:t xml:space="preserve"> (B-genome) (Lu et al.</w:t>
      </w:r>
      <w:r w:rsidR="00143399" w:rsidRPr="006672F5">
        <w:rPr>
          <w:rFonts w:ascii="Arial" w:hAnsi="Arial" w:cs="Arial"/>
          <w:lang w:val="en-IN"/>
        </w:rPr>
        <w:t>,</w:t>
      </w:r>
      <w:r w:rsidRPr="006672F5">
        <w:rPr>
          <w:rFonts w:ascii="Arial" w:hAnsi="Arial" w:cs="Arial"/>
          <w:lang w:val="en-IN"/>
        </w:rPr>
        <w:t xml:space="preserve"> 2018). Groundnut is also classified based on its reproductive pattern, pod morphology and vegetative branching. </w:t>
      </w:r>
      <w:proofErr w:type="spellStart"/>
      <w:r w:rsidRPr="006672F5">
        <w:rPr>
          <w:rFonts w:ascii="Arial" w:hAnsi="Arial" w:cs="Arial"/>
          <w:i/>
          <w:iCs/>
          <w:lang w:val="en-IN"/>
        </w:rPr>
        <w:t>Arachis</w:t>
      </w:r>
      <w:proofErr w:type="spellEnd"/>
      <w:r w:rsidRPr="006672F5">
        <w:rPr>
          <w:rFonts w:ascii="Arial" w:hAnsi="Arial" w:cs="Arial"/>
          <w:i/>
          <w:iCs/>
          <w:lang w:val="en-IN"/>
        </w:rPr>
        <w:t xml:space="preserve"> </w:t>
      </w:r>
      <w:proofErr w:type="spellStart"/>
      <w:r w:rsidRPr="006672F5">
        <w:rPr>
          <w:rFonts w:ascii="Arial" w:hAnsi="Arial" w:cs="Arial"/>
          <w:i/>
          <w:iCs/>
          <w:lang w:val="en-IN"/>
        </w:rPr>
        <w:t>hypogaea</w:t>
      </w:r>
      <w:proofErr w:type="spellEnd"/>
      <w:r w:rsidR="00B01B24">
        <w:rPr>
          <w:rFonts w:ascii="Arial" w:hAnsi="Arial" w:cs="Arial"/>
          <w:i/>
          <w:iCs/>
          <w:lang w:val="en-IN"/>
        </w:rPr>
        <w:t xml:space="preserve"> </w:t>
      </w:r>
      <w:r w:rsidRPr="006672F5">
        <w:rPr>
          <w:rFonts w:ascii="Arial" w:hAnsi="Arial" w:cs="Arial"/>
          <w:iCs/>
          <w:lang w:val="en-IN"/>
        </w:rPr>
        <w:t>subsp.</w:t>
      </w:r>
      <w:r w:rsidRPr="006672F5">
        <w:rPr>
          <w:rFonts w:ascii="Arial" w:hAnsi="Arial" w:cs="Arial"/>
          <w:i/>
          <w:lang w:val="en-IN"/>
        </w:rPr>
        <w:t xml:space="preserve"> </w:t>
      </w:r>
      <w:proofErr w:type="spellStart"/>
      <w:r w:rsidRPr="006672F5">
        <w:rPr>
          <w:rFonts w:ascii="Arial" w:hAnsi="Arial" w:cs="Arial"/>
          <w:i/>
          <w:lang w:val="en-IN"/>
        </w:rPr>
        <w:t>hypogaea</w:t>
      </w:r>
      <w:proofErr w:type="spellEnd"/>
      <w:r w:rsidRPr="006672F5">
        <w:rPr>
          <w:rFonts w:ascii="Arial" w:hAnsi="Arial" w:cs="Arial"/>
          <w:lang w:val="en-IN"/>
        </w:rPr>
        <w:t xml:space="preserve"> and </w:t>
      </w:r>
      <w:proofErr w:type="spellStart"/>
      <w:r w:rsidRPr="006672F5">
        <w:rPr>
          <w:rFonts w:ascii="Arial" w:hAnsi="Arial" w:cs="Arial"/>
          <w:i/>
          <w:iCs/>
          <w:lang w:val="en-IN"/>
        </w:rPr>
        <w:t>Arachis</w:t>
      </w:r>
      <w:proofErr w:type="spellEnd"/>
      <w:r w:rsidRPr="006672F5">
        <w:rPr>
          <w:rFonts w:ascii="Arial" w:hAnsi="Arial" w:cs="Arial"/>
          <w:i/>
          <w:iCs/>
          <w:lang w:val="en-IN"/>
        </w:rPr>
        <w:t xml:space="preserve"> </w:t>
      </w:r>
      <w:proofErr w:type="spellStart"/>
      <w:r w:rsidRPr="006672F5">
        <w:rPr>
          <w:rFonts w:ascii="Arial" w:hAnsi="Arial" w:cs="Arial"/>
          <w:i/>
          <w:iCs/>
          <w:lang w:val="en-IN"/>
        </w:rPr>
        <w:t>hypogaea</w:t>
      </w:r>
      <w:proofErr w:type="spellEnd"/>
      <w:r w:rsidR="00B01B24">
        <w:rPr>
          <w:rFonts w:ascii="Arial" w:hAnsi="Arial" w:cs="Arial"/>
          <w:i/>
          <w:iCs/>
          <w:lang w:val="en-IN"/>
        </w:rPr>
        <w:t xml:space="preserve"> </w:t>
      </w:r>
      <w:r w:rsidRPr="006672F5">
        <w:rPr>
          <w:rFonts w:ascii="Arial" w:hAnsi="Arial" w:cs="Arial"/>
          <w:iCs/>
          <w:lang w:val="en-IN"/>
        </w:rPr>
        <w:t>subsp.</w:t>
      </w:r>
      <w:r w:rsidRPr="006672F5">
        <w:rPr>
          <w:rFonts w:ascii="Arial" w:hAnsi="Arial" w:cs="Arial"/>
          <w:i/>
          <w:lang w:val="en-IN"/>
        </w:rPr>
        <w:t xml:space="preserve"> fastigiate</w:t>
      </w:r>
      <w:r w:rsidRPr="006672F5">
        <w:rPr>
          <w:rFonts w:ascii="Arial" w:hAnsi="Arial" w:cs="Arial"/>
          <w:lang w:val="en-IN"/>
        </w:rPr>
        <w:t xml:space="preserve"> are the two cultivated subspecies, which are further divided </w:t>
      </w:r>
      <w:r w:rsidR="00B01B24">
        <w:rPr>
          <w:rFonts w:ascii="Arial" w:hAnsi="Arial" w:cs="Arial"/>
          <w:lang w:val="en-IN"/>
        </w:rPr>
        <w:t>as</w:t>
      </w:r>
      <w:r w:rsidRPr="006672F5">
        <w:rPr>
          <w:rFonts w:ascii="Arial" w:hAnsi="Arial" w:cs="Arial"/>
          <w:lang w:val="en-IN"/>
        </w:rPr>
        <w:t xml:space="preserve"> follows: </w:t>
      </w:r>
      <w:proofErr w:type="spellStart"/>
      <w:r w:rsidRPr="006672F5">
        <w:rPr>
          <w:rFonts w:ascii="Arial" w:hAnsi="Arial" w:cs="Arial"/>
          <w:i/>
          <w:lang w:val="en-IN"/>
        </w:rPr>
        <w:t>hypogaea</w:t>
      </w:r>
      <w:proofErr w:type="spellEnd"/>
      <w:r w:rsidRPr="006672F5">
        <w:rPr>
          <w:rFonts w:ascii="Arial" w:hAnsi="Arial" w:cs="Arial"/>
          <w:lang w:val="en-IN"/>
        </w:rPr>
        <w:t xml:space="preserve"> (</w:t>
      </w:r>
      <w:r w:rsidR="00B01B24" w:rsidRPr="00387110">
        <w:rPr>
          <w:rFonts w:ascii="Arial" w:hAnsi="Arial" w:cs="Arial"/>
          <w:highlight w:val="yellow"/>
          <w:lang w:val="en-IN"/>
        </w:rPr>
        <w:t>Virginia</w:t>
      </w:r>
      <w:r w:rsidRPr="00387110">
        <w:rPr>
          <w:rFonts w:ascii="Arial" w:hAnsi="Arial" w:cs="Arial"/>
          <w:highlight w:val="yellow"/>
          <w:lang w:val="en-IN"/>
        </w:rPr>
        <w:t>)</w:t>
      </w:r>
      <w:r w:rsidRPr="006672F5">
        <w:rPr>
          <w:rFonts w:ascii="Arial" w:hAnsi="Arial" w:cs="Arial"/>
          <w:lang w:val="en-IN"/>
        </w:rPr>
        <w:t xml:space="preserve"> and</w:t>
      </w:r>
      <w:r w:rsidR="00B01B24">
        <w:rPr>
          <w:rFonts w:ascii="Arial" w:hAnsi="Arial" w:cs="Arial"/>
          <w:lang w:val="en-IN"/>
        </w:rPr>
        <w:t xml:space="preserve"> </w:t>
      </w:r>
      <w:proofErr w:type="spellStart"/>
      <w:r w:rsidRPr="006672F5">
        <w:rPr>
          <w:rFonts w:ascii="Arial" w:hAnsi="Arial" w:cs="Arial"/>
          <w:i/>
          <w:lang w:val="en-IN"/>
        </w:rPr>
        <w:t>hirsuta</w:t>
      </w:r>
      <w:proofErr w:type="spellEnd"/>
      <w:r w:rsidRPr="006672F5">
        <w:rPr>
          <w:rFonts w:ascii="Arial" w:hAnsi="Arial" w:cs="Arial"/>
          <w:lang w:val="en-IN"/>
        </w:rPr>
        <w:t xml:space="preserve">, and subspecies </w:t>
      </w:r>
      <w:proofErr w:type="spellStart"/>
      <w:r w:rsidRPr="006672F5">
        <w:rPr>
          <w:rFonts w:ascii="Arial" w:hAnsi="Arial" w:cs="Arial"/>
          <w:i/>
          <w:lang w:val="en-IN"/>
        </w:rPr>
        <w:t>fastigiata</w:t>
      </w:r>
      <w:proofErr w:type="spellEnd"/>
      <w:r w:rsidR="00B01B24">
        <w:rPr>
          <w:rFonts w:ascii="Arial" w:hAnsi="Arial" w:cs="Arial"/>
          <w:i/>
          <w:lang w:val="en-IN"/>
        </w:rPr>
        <w:t>,</w:t>
      </w:r>
      <w:r w:rsidRPr="006672F5">
        <w:rPr>
          <w:rFonts w:ascii="Arial" w:hAnsi="Arial" w:cs="Arial"/>
          <w:lang w:val="en-IN"/>
        </w:rPr>
        <w:t xml:space="preserve"> further divided into </w:t>
      </w:r>
      <w:proofErr w:type="spellStart"/>
      <w:r w:rsidRPr="006672F5">
        <w:rPr>
          <w:rFonts w:ascii="Arial" w:hAnsi="Arial" w:cs="Arial"/>
          <w:i/>
          <w:lang w:val="en-IN"/>
        </w:rPr>
        <w:t>fastigiata</w:t>
      </w:r>
      <w:proofErr w:type="spellEnd"/>
      <w:r w:rsidRPr="006672F5">
        <w:rPr>
          <w:rFonts w:ascii="Arial" w:hAnsi="Arial" w:cs="Arial"/>
          <w:lang w:val="en-IN"/>
        </w:rPr>
        <w:t xml:space="preserve"> (</w:t>
      </w:r>
      <w:r w:rsidR="00B01B24" w:rsidRPr="00387110">
        <w:rPr>
          <w:rFonts w:ascii="Arial" w:hAnsi="Arial" w:cs="Arial"/>
          <w:highlight w:val="yellow"/>
          <w:lang w:val="en-IN"/>
        </w:rPr>
        <w:t>Valenci</w:t>
      </w:r>
      <w:r w:rsidR="00B01B24">
        <w:rPr>
          <w:rFonts w:ascii="Arial" w:hAnsi="Arial" w:cs="Arial"/>
          <w:lang w:val="en-IN"/>
        </w:rPr>
        <w:t>a</w:t>
      </w:r>
      <w:r w:rsidRPr="006672F5">
        <w:rPr>
          <w:rFonts w:ascii="Arial" w:hAnsi="Arial" w:cs="Arial"/>
          <w:lang w:val="en-IN"/>
        </w:rPr>
        <w:t xml:space="preserve">), </w:t>
      </w:r>
      <w:r w:rsidRPr="006672F5">
        <w:rPr>
          <w:rFonts w:ascii="Arial" w:hAnsi="Arial" w:cs="Arial"/>
          <w:i/>
          <w:lang w:val="en-IN"/>
        </w:rPr>
        <w:t>vulgaris</w:t>
      </w:r>
      <w:r w:rsidRPr="006672F5">
        <w:rPr>
          <w:rFonts w:ascii="Arial" w:hAnsi="Arial" w:cs="Arial"/>
          <w:lang w:val="en-IN"/>
        </w:rPr>
        <w:t xml:space="preserve"> (Spanish), </w:t>
      </w:r>
      <w:r w:rsidRPr="006672F5">
        <w:rPr>
          <w:rFonts w:ascii="Arial" w:hAnsi="Arial" w:cs="Arial"/>
          <w:i/>
          <w:lang w:val="en-IN"/>
        </w:rPr>
        <w:t>peruviana</w:t>
      </w:r>
      <w:r w:rsidRPr="006672F5">
        <w:rPr>
          <w:rFonts w:ascii="Arial" w:hAnsi="Arial" w:cs="Arial"/>
          <w:lang w:val="en-IN"/>
        </w:rPr>
        <w:t xml:space="preserve"> and </w:t>
      </w:r>
      <w:proofErr w:type="spellStart"/>
      <w:r w:rsidRPr="006672F5">
        <w:rPr>
          <w:rFonts w:ascii="Arial" w:hAnsi="Arial" w:cs="Arial"/>
          <w:i/>
          <w:lang w:val="en-IN"/>
        </w:rPr>
        <w:t>aequatoriana</w:t>
      </w:r>
      <w:proofErr w:type="spellEnd"/>
      <w:r w:rsidRPr="006672F5">
        <w:rPr>
          <w:rFonts w:ascii="Arial" w:hAnsi="Arial" w:cs="Arial"/>
          <w:lang w:val="en-IN"/>
        </w:rPr>
        <w:t xml:space="preserve"> (</w:t>
      </w:r>
      <w:proofErr w:type="spellStart"/>
      <w:r w:rsidRPr="006672F5">
        <w:rPr>
          <w:rFonts w:ascii="Arial" w:hAnsi="Arial" w:cs="Arial"/>
          <w:lang w:val="en-IN"/>
        </w:rPr>
        <w:t>Krapovickas</w:t>
      </w:r>
      <w:proofErr w:type="spellEnd"/>
      <w:r w:rsidR="008A56D2">
        <w:rPr>
          <w:rFonts w:ascii="Arial" w:hAnsi="Arial" w:cs="Arial"/>
          <w:lang w:val="en-IN"/>
        </w:rPr>
        <w:t xml:space="preserve"> </w:t>
      </w:r>
      <w:r w:rsidR="00E33317" w:rsidRPr="006672F5">
        <w:rPr>
          <w:rFonts w:ascii="Arial" w:hAnsi="Arial" w:cs="Arial"/>
          <w:lang w:val="en-IN"/>
        </w:rPr>
        <w:t>&amp;</w:t>
      </w:r>
      <w:r w:rsidRPr="006672F5">
        <w:rPr>
          <w:rFonts w:ascii="Arial" w:hAnsi="Arial" w:cs="Arial"/>
          <w:lang w:val="en-IN"/>
        </w:rPr>
        <w:t xml:space="preserve"> Gregory</w:t>
      </w:r>
      <w:r w:rsidR="00252E47" w:rsidRPr="006672F5">
        <w:rPr>
          <w:rFonts w:ascii="Arial" w:hAnsi="Arial" w:cs="Arial"/>
          <w:lang w:val="en-IN"/>
        </w:rPr>
        <w:t>,</w:t>
      </w:r>
      <w:r w:rsidRPr="006672F5">
        <w:rPr>
          <w:rFonts w:ascii="Arial" w:hAnsi="Arial" w:cs="Arial"/>
          <w:lang w:val="en-IN"/>
        </w:rPr>
        <w:t xml:space="preserve"> 1994). </w:t>
      </w:r>
      <w:r w:rsidR="00FC09EF" w:rsidRPr="00387110">
        <w:rPr>
          <w:rFonts w:ascii="Arial" w:hAnsi="Arial" w:cs="Arial"/>
          <w:highlight w:val="yellow"/>
        </w:rPr>
        <w:t xml:space="preserve">It is a major oilseed crop of India and also an important agricultural export commodity. </w:t>
      </w:r>
      <w:r w:rsidR="00F458E8">
        <w:rPr>
          <w:rFonts w:ascii="Arial" w:hAnsi="Arial" w:cs="Arial"/>
          <w:highlight w:val="yellow"/>
        </w:rPr>
        <w:t>“</w:t>
      </w:r>
      <w:r w:rsidR="00FC09EF" w:rsidRPr="00387110">
        <w:rPr>
          <w:rFonts w:ascii="Arial" w:hAnsi="Arial" w:cs="Arial"/>
          <w:highlight w:val="yellow"/>
        </w:rPr>
        <w:t>Over 60% of global groundnut production is crushed for the extraction of oil for edible and industrial uses, while 40% is consumed as food and others</w:t>
      </w:r>
      <w:r w:rsidR="00F458E8">
        <w:rPr>
          <w:rFonts w:ascii="Arial" w:hAnsi="Arial" w:cs="Arial"/>
          <w:highlight w:val="yellow"/>
        </w:rPr>
        <w:t>”</w:t>
      </w:r>
      <w:r w:rsidR="005B4F50" w:rsidRPr="00387110">
        <w:rPr>
          <w:rFonts w:ascii="Arial" w:hAnsi="Arial" w:cs="Arial"/>
          <w:highlight w:val="yellow"/>
        </w:rPr>
        <w:t xml:space="preserve"> (Reddy et al., 2025)</w:t>
      </w:r>
      <w:r w:rsidR="00FC09EF" w:rsidRPr="00387110">
        <w:rPr>
          <w:rFonts w:ascii="Arial" w:hAnsi="Arial" w:cs="Arial"/>
          <w:highlight w:val="yellow"/>
        </w:rPr>
        <w:t xml:space="preserve">. </w:t>
      </w:r>
      <w:r w:rsidR="00FC09EF">
        <w:rPr>
          <w:rFonts w:ascii="Arial" w:hAnsi="Arial" w:cs="Arial"/>
        </w:rPr>
        <w:t>It</w:t>
      </w:r>
      <w:r w:rsidRPr="006672F5">
        <w:rPr>
          <w:rFonts w:ascii="Arial" w:hAnsi="Arial" w:cs="Arial"/>
          <w:lang w:val="en-IN"/>
        </w:rPr>
        <w:t xml:space="preserve"> is highly nutritious and provides a rich source of energy, including high levels of protein (25-30%), oil (45-50%), carbohydrate (20%), healthy fats, vitamins and minerals</w:t>
      </w:r>
      <w:r w:rsidR="00BC52DB">
        <w:rPr>
          <w:rFonts w:ascii="Arial" w:hAnsi="Arial" w:cs="Arial"/>
          <w:lang w:val="en-IN"/>
        </w:rPr>
        <w:t>.</w:t>
      </w:r>
      <w:r w:rsidRPr="006672F5">
        <w:rPr>
          <w:rFonts w:ascii="Arial" w:hAnsi="Arial" w:cs="Arial"/>
          <w:lang w:val="en-IN"/>
        </w:rPr>
        <w:t xml:space="preserve"> </w:t>
      </w:r>
      <w:r w:rsidR="00F458E8">
        <w:rPr>
          <w:rFonts w:ascii="Arial" w:hAnsi="Arial" w:cs="Arial"/>
          <w:lang w:val="en-IN"/>
        </w:rPr>
        <w:t>“</w:t>
      </w:r>
      <w:r w:rsidRPr="006672F5">
        <w:rPr>
          <w:rFonts w:ascii="Arial" w:hAnsi="Arial" w:cs="Arial"/>
          <w:lang w:val="en-IN"/>
        </w:rPr>
        <w:t xml:space="preserve">It is also a good source of </w:t>
      </w:r>
      <w:r w:rsidR="00FC09EF">
        <w:rPr>
          <w:rFonts w:ascii="Arial" w:hAnsi="Arial" w:cs="Arial"/>
          <w:lang w:val="en-IN"/>
        </w:rPr>
        <w:t>fibre</w:t>
      </w:r>
      <w:r w:rsidR="00FC09EF" w:rsidRPr="006672F5">
        <w:rPr>
          <w:rFonts w:ascii="Arial" w:hAnsi="Arial" w:cs="Arial"/>
          <w:lang w:val="en-IN"/>
        </w:rPr>
        <w:t xml:space="preserve"> </w:t>
      </w:r>
      <w:r w:rsidRPr="006672F5">
        <w:rPr>
          <w:rFonts w:ascii="Arial" w:hAnsi="Arial" w:cs="Arial"/>
          <w:lang w:val="en-IN"/>
        </w:rPr>
        <w:t>(5%), which has been shown to promote digestive health and reduce the risk of chronic diseases such as heart disease and diabetes</w:t>
      </w:r>
      <w:r w:rsidR="00F458E8">
        <w:rPr>
          <w:rFonts w:ascii="Arial" w:hAnsi="Arial" w:cs="Arial"/>
          <w:lang w:val="en-IN"/>
        </w:rPr>
        <w:t>”</w:t>
      </w:r>
      <w:r w:rsidRPr="006672F5">
        <w:rPr>
          <w:rFonts w:ascii="Arial" w:hAnsi="Arial" w:cs="Arial"/>
          <w:lang w:val="en-IN"/>
        </w:rPr>
        <w:t xml:space="preserve"> (</w:t>
      </w:r>
      <w:proofErr w:type="spellStart"/>
      <w:r w:rsidRPr="006672F5">
        <w:rPr>
          <w:rFonts w:ascii="Arial" w:hAnsi="Arial" w:cs="Arial"/>
          <w:lang w:val="en-IN"/>
        </w:rPr>
        <w:t>Pramanik</w:t>
      </w:r>
      <w:proofErr w:type="spellEnd"/>
      <w:r w:rsidRPr="006672F5">
        <w:rPr>
          <w:rFonts w:ascii="Arial" w:hAnsi="Arial" w:cs="Arial"/>
          <w:lang w:val="en-IN"/>
        </w:rPr>
        <w:t xml:space="preserve"> et al., 2019; </w:t>
      </w:r>
      <w:proofErr w:type="spellStart"/>
      <w:r w:rsidRPr="006672F5">
        <w:rPr>
          <w:rFonts w:ascii="Arial" w:hAnsi="Arial" w:cs="Arial"/>
          <w:lang w:val="en-IN"/>
        </w:rPr>
        <w:t>Tomar</w:t>
      </w:r>
      <w:proofErr w:type="spellEnd"/>
      <w:r w:rsidRPr="006672F5">
        <w:rPr>
          <w:rFonts w:ascii="Arial" w:hAnsi="Arial" w:cs="Arial"/>
          <w:lang w:val="en-IN"/>
        </w:rPr>
        <w:t xml:space="preserve"> et al.</w:t>
      </w:r>
      <w:r w:rsidR="00143399" w:rsidRPr="006672F5">
        <w:rPr>
          <w:rFonts w:ascii="Arial" w:hAnsi="Arial" w:cs="Arial"/>
          <w:lang w:val="en-IN"/>
        </w:rPr>
        <w:t>,</w:t>
      </w:r>
      <w:r w:rsidRPr="006672F5">
        <w:rPr>
          <w:rFonts w:ascii="Arial" w:hAnsi="Arial" w:cs="Arial"/>
          <w:lang w:val="en-IN"/>
        </w:rPr>
        <w:t xml:space="preserve"> 2022; Sharma et al.</w:t>
      </w:r>
      <w:r w:rsidR="00143399" w:rsidRPr="006672F5">
        <w:rPr>
          <w:rFonts w:ascii="Arial" w:hAnsi="Arial" w:cs="Arial"/>
          <w:lang w:val="en-IN"/>
        </w:rPr>
        <w:t>,</w:t>
      </w:r>
      <w:r w:rsidRPr="006672F5">
        <w:rPr>
          <w:rFonts w:ascii="Arial" w:hAnsi="Arial" w:cs="Arial"/>
          <w:lang w:val="en-IN"/>
        </w:rPr>
        <w:t xml:space="preserve"> 2023).</w:t>
      </w:r>
      <w:r w:rsidR="00DD09E1">
        <w:rPr>
          <w:rFonts w:ascii="Arial" w:hAnsi="Arial" w:cs="Arial"/>
          <w:lang w:val="en-IN"/>
        </w:rPr>
        <w:t xml:space="preserve"> </w:t>
      </w:r>
    </w:p>
    <w:p w14:paraId="414E8982" w14:textId="24D811BD" w:rsidR="00A77B19" w:rsidRPr="00387110" w:rsidRDefault="00B95E18" w:rsidP="00B95E18">
      <w:pPr>
        <w:jc w:val="both"/>
        <w:rPr>
          <w:rFonts w:ascii="Arial" w:hAnsi="Arial" w:cs="Arial"/>
          <w:highlight w:val="yellow"/>
        </w:rPr>
      </w:pPr>
      <w:r w:rsidRPr="006672F5">
        <w:rPr>
          <w:rFonts w:ascii="Arial" w:hAnsi="Arial" w:cs="Arial"/>
        </w:rPr>
        <w:t>When a complex trait yield is to be improved, a complete understanding of the genetic parameters of the various genotypes under study is required to formulate an effective breeding plan (Makwana et al.</w:t>
      </w:r>
      <w:r w:rsidR="00143399" w:rsidRPr="006672F5">
        <w:rPr>
          <w:rFonts w:ascii="Arial" w:hAnsi="Arial" w:cs="Arial"/>
        </w:rPr>
        <w:t>,</w:t>
      </w:r>
      <w:r w:rsidRPr="006672F5">
        <w:rPr>
          <w:rFonts w:ascii="Arial" w:hAnsi="Arial" w:cs="Arial"/>
        </w:rPr>
        <w:t xml:space="preserve"> 2023; Yami &amp;</w:t>
      </w:r>
      <w:r w:rsidR="008A56D2">
        <w:rPr>
          <w:rFonts w:ascii="Arial" w:hAnsi="Arial" w:cs="Arial"/>
        </w:rPr>
        <w:t xml:space="preserve"> </w:t>
      </w:r>
      <w:proofErr w:type="spellStart"/>
      <w:r w:rsidRPr="006672F5">
        <w:rPr>
          <w:rFonts w:ascii="Arial" w:hAnsi="Arial" w:cs="Arial"/>
        </w:rPr>
        <w:t>Abtew</w:t>
      </w:r>
      <w:proofErr w:type="spellEnd"/>
      <w:r w:rsidRPr="006672F5">
        <w:rPr>
          <w:rFonts w:ascii="Arial" w:hAnsi="Arial" w:cs="Arial"/>
        </w:rPr>
        <w:t>, 2025).</w:t>
      </w:r>
      <w:r w:rsidR="00AC609B">
        <w:rPr>
          <w:rFonts w:ascii="Arial" w:hAnsi="Arial" w:cs="Arial"/>
        </w:rPr>
        <w:t xml:space="preserve"> </w:t>
      </w:r>
      <w:r w:rsidR="00666F97" w:rsidRPr="00387110">
        <w:rPr>
          <w:rFonts w:ascii="Arial" w:hAnsi="Arial" w:cs="Arial"/>
          <w:highlight w:val="yellow"/>
        </w:rPr>
        <w:t>Correlation analysis helps to give an idea about the nature and magnitude of association between the different traits, which can be useful for the plant breeder as they look for traits positively correlated with yield that can be improved concurrently with yield</w:t>
      </w:r>
      <w:r w:rsidR="00DA1605" w:rsidRPr="00387110">
        <w:rPr>
          <w:rFonts w:ascii="Arial" w:hAnsi="Arial" w:cs="Arial"/>
          <w:highlight w:val="yellow"/>
        </w:rPr>
        <w:t xml:space="preserve"> (</w:t>
      </w:r>
      <w:proofErr w:type="spellStart"/>
      <w:r w:rsidR="00DA1605" w:rsidRPr="00387110">
        <w:rPr>
          <w:rFonts w:ascii="Arial" w:hAnsi="Arial" w:cs="Arial"/>
          <w:highlight w:val="yellow"/>
        </w:rPr>
        <w:t>Gurjar</w:t>
      </w:r>
      <w:proofErr w:type="spellEnd"/>
      <w:r w:rsidR="00DA1605" w:rsidRPr="00387110">
        <w:rPr>
          <w:rFonts w:ascii="Arial" w:hAnsi="Arial" w:cs="Arial"/>
          <w:highlight w:val="yellow"/>
        </w:rPr>
        <w:t xml:space="preserve"> et al., 2025)</w:t>
      </w:r>
      <w:r w:rsidR="00DD09E1" w:rsidRPr="00387110">
        <w:rPr>
          <w:rFonts w:ascii="Arial" w:hAnsi="Arial" w:cs="Arial"/>
          <w:highlight w:val="yellow"/>
        </w:rPr>
        <w:t>.</w:t>
      </w:r>
      <w:r w:rsidR="00666F97" w:rsidRPr="00387110">
        <w:rPr>
          <w:rFonts w:ascii="Arial" w:hAnsi="Arial" w:cs="Arial"/>
          <w:highlight w:val="yellow"/>
        </w:rPr>
        <w:t xml:space="preserve"> </w:t>
      </w:r>
      <w:r w:rsidRPr="00387110">
        <w:rPr>
          <w:rFonts w:ascii="Arial" w:hAnsi="Arial" w:cs="Arial"/>
          <w:highlight w:val="yellow"/>
        </w:rPr>
        <w:t>In 2022,</w:t>
      </w:r>
      <w:r w:rsidR="00B01B24" w:rsidRPr="00387110">
        <w:rPr>
          <w:rFonts w:ascii="Arial" w:hAnsi="Arial" w:cs="Arial"/>
          <w:highlight w:val="yellow"/>
        </w:rPr>
        <w:t xml:space="preserve"> </w:t>
      </w:r>
      <w:proofErr w:type="spellStart"/>
      <w:r w:rsidR="00B01B24" w:rsidRPr="00387110">
        <w:rPr>
          <w:rFonts w:ascii="Arial" w:hAnsi="Arial" w:cs="Arial"/>
          <w:highlight w:val="yellow"/>
        </w:rPr>
        <w:t>Killi</w:t>
      </w:r>
      <w:proofErr w:type="spellEnd"/>
      <w:r w:rsidR="00B01B24" w:rsidRPr="00387110">
        <w:rPr>
          <w:rFonts w:ascii="Arial" w:hAnsi="Arial" w:cs="Arial"/>
          <w:highlight w:val="yellow"/>
        </w:rPr>
        <w:t xml:space="preserve"> &amp; </w:t>
      </w:r>
      <w:proofErr w:type="spellStart"/>
      <w:r w:rsidR="00B01B24" w:rsidRPr="00387110">
        <w:rPr>
          <w:rFonts w:ascii="Arial" w:hAnsi="Arial" w:cs="Arial"/>
          <w:highlight w:val="yellow"/>
        </w:rPr>
        <w:t>Beycioğlu</w:t>
      </w:r>
      <w:proofErr w:type="spellEnd"/>
      <w:r w:rsidR="00B01B24" w:rsidRPr="00387110">
        <w:rPr>
          <w:rFonts w:ascii="Arial" w:hAnsi="Arial" w:cs="Arial"/>
          <w:highlight w:val="yellow"/>
        </w:rPr>
        <w:t xml:space="preserve"> (2022) </w:t>
      </w:r>
      <w:r w:rsidRPr="006672F5">
        <w:rPr>
          <w:rFonts w:ascii="Arial" w:hAnsi="Arial" w:cs="Arial"/>
        </w:rPr>
        <w:t xml:space="preserve">investigated ten registered peanut varieties for the analysis of correlation coefficients among pod yield, yield components, oil and protein content. The study revealed substantial and positive associations between pod yield and attributes such as pod number, pod weight, and hundred kernel weight. Similarly, </w:t>
      </w:r>
      <w:r w:rsidRPr="00103F0F">
        <w:rPr>
          <w:rFonts w:ascii="Arial" w:hAnsi="Arial" w:cs="Arial"/>
        </w:rPr>
        <w:t xml:space="preserve">Sridevi et al. (2022) studied 30 potential groundnut genotypes to explore correlations and path analysis of kernel yield and related traits. Notably, pod yield, mature pods, number of pods, and shelling percentage exhibited significant positive correlations with kernel yield. Path analysis confirmed their direct impact on kernel yield, suggesting that </w:t>
      </w:r>
      <w:r w:rsidRPr="006672F5">
        <w:rPr>
          <w:rFonts w:ascii="Arial" w:hAnsi="Arial" w:cs="Arial"/>
        </w:rPr>
        <w:t>selecting</w:t>
      </w:r>
      <w:r w:rsidRPr="00103F0F">
        <w:rPr>
          <w:rFonts w:ascii="Arial" w:hAnsi="Arial" w:cs="Arial"/>
        </w:rPr>
        <w:t xml:space="preserve"> these traits could effectively enhance groundnut kernel yield.</w:t>
      </w:r>
      <w:r w:rsidRPr="006672F5">
        <w:rPr>
          <w:rFonts w:ascii="Arial" w:hAnsi="Arial" w:cs="Arial"/>
        </w:rPr>
        <w:t xml:space="preserve"> Correlation coefficients benefit plant breeders during selection by providing a better understanding of the yield components. Indirect selection for highly heritable </w:t>
      </w:r>
      <w:r w:rsidR="00483187" w:rsidRPr="00387110">
        <w:rPr>
          <w:rFonts w:ascii="Arial" w:hAnsi="Arial" w:cs="Arial"/>
          <w:highlight w:val="yellow"/>
        </w:rPr>
        <w:t xml:space="preserve">traits </w:t>
      </w:r>
      <w:r w:rsidRPr="006672F5">
        <w:rPr>
          <w:rFonts w:ascii="Arial" w:hAnsi="Arial" w:cs="Arial"/>
        </w:rPr>
        <w:t xml:space="preserve">that are associated </w:t>
      </w:r>
      <w:r w:rsidR="00143399" w:rsidRPr="006672F5">
        <w:rPr>
          <w:rFonts w:ascii="Arial" w:hAnsi="Arial" w:cs="Arial"/>
        </w:rPr>
        <w:t>with</w:t>
      </w:r>
      <w:r w:rsidRPr="006672F5">
        <w:rPr>
          <w:rFonts w:ascii="Arial" w:hAnsi="Arial" w:cs="Arial"/>
        </w:rPr>
        <w:t xml:space="preserve"> grain yield has been used to increase grain production in a variety of crops. The plant breeder benefits from a positive correlation between desired traits since it assists in the simultaneous development of both traits. On the other hand, a negative correlation will prevent two characters with high values from expressing themselves simultaneously. In these circumstances, a financial compromise must be negotiated. </w:t>
      </w:r>
      <w:r w:rsidRPr="006672F5">
        <w:rPr>
          <w:rFonts w:ascii="Arial" w:hAnsi="Arial" w:cs="Arial"/>
        </w:rPr>
        <w:lastRenderedPageBreak/>
        <w:t xml:space="preserve">Numerous agricultural species have seen widespread use of path analysis. This technique's information aids in both direct and indirect selection for genetic yield improvement (Dewey </w:t>
      </w:r>
      <w:r w:rsidR="00E33317" w:rsidRPr="006672F5">
        <w:rPr>
          <w:rFonts w:ascii="Arial" w:hAnsi="Arial" w:cs="Arial"/>
        </w:rPr>
        <w:t>&amp;</w:t>
      </w:r>
      <w:r w:rsidRPr="006672F5">
        <w:rPr>
          <w:rFonts w:ascii="Arial" w:hAnsi="Arial" w:cs="Arial"/>
        </w:rPr>
        <w:t xml:space="preserve"> Lu, 1959). </w:t>
      </w:r>
      <w:r w:rsidR="00A77B19" w:rsidRPr="00387110">
        <w:rPr>
          <w:rFonts w:ascii="Arial" w:hAnsi="Arial" w:cs="Arial"/>
          <w:highlight w:val="yellow"/>
        </w:rPr>
        <w:t xml:space="preserve">Therefore, the present investigation was conducted with the objective </w:t>
      </w:r>
      <w:r w:rsidR="00043BC0" w:rsidRPr="00387110">
        <w:rPr>
          <w:rFonts w:ascii="Arial" w:hAnsi="Arial" w:cs="Arial"/>
          <w:highlight w:val="yellow"/>
        </w:rPr>
        <w:t>of studying</w:t>
      </w:r>
      <w:r w:rsidR="00A77B19" w:rsidRPr="00387110">
        <w:rPr>
          <w:rFonts w:ascii="Arial" w:hAnsi="Arial" w:cs="Arial"/>
          <w:highlight w:val="yellow"/>
        </w:rPr>
        <w:t xml:space="preserve"> the interrelationships among yield and </w:t>
      </w:r>
      <w:r w:rsidR="00043BC0" w:rsidRPr="00387110">
        <w:rPr>
          <w:rFonts w:ascii="Arial" w:hAnsi="Arial" w:cs="Arial"/>
          <w:highlight w:val="yellow"/>
        </w:rPr>
        <w:t>yield-attributing</w:t>
      </w:r>
      <w:r w:rsidR="00A77B19" w:rsidRPr="00387110">
        <w:rPr>
          <w:rFonts w:ascii="Arial" w:hAnsi="Arial" w:cs="Arial"/>
          <w:highlight w:val="yellow"/>
        </w:rPr>
        <w:t xml:space="preserve"> traits and to fix the selection criteria for yield improvement in groundnut.</w:t>
      </w:r>
    </w:p>
    <w:p w14:paraId="5BF72C8B" w14:textId="77777777" w:rsidR="00A77B19" w:rsidRPr="006672F5" w:rsidRDefault="00A77B19" w:rsidP="00B95E18">
      <w:pPr>
        <w:jc w:val="both"/>
        <w:rPr>
          <w:rFonts w:ascii="Arial" w:hAnsi="Arial" w:cs="Arial"/>
        </w:rPr>
      </w:pPr>
    </w:p>
    <w:p w14:paraId="58BA314D" w14:textId="77777777" w:rsidR="00505F06" w:rsidRPr="006672F5" w:rsidRDefault="00505F06" w:rsidP="00387110">
      <w:pPr>
        <w:jc w:val="both"/>
        <w:rPr>
          <w:rFonts w:ascii="Arial" w:hAnsi="Arial" w:cs="Arial"/>
        </w:rPr>
      </w:pPr>
    </w:p>
    <w:p w14:paraId="7A024E55" w14:textId="4193171A" w:rsidR="00E04267" w:rsidRPr="006672F5" w:rsidRDefault="00E04267" w:rsidP="00E04267">
      <w:pPr>
        <w:pStyle w:val="AbstHead"/>
        <w:spacing w:after="0"/>
        <w:rPr>
          <w:rFonts w:ascii="Arial" w:hAnsi="Arial" w:cs="Arial"/>
          <w:bCs/>
          <w:lang w:val="en-IN"/>
        </w:rPr>
      </w:pPr>
      <w:r w:rsidRPr="006672F5">
        <w:rPr>
          <w:rFonts w:ascii="Arial" w:hAnsi="Arial" w:cs="Arial"/>
          <w:bCs/>
          <w:lang w:val="en-IN"/>
        </w:rPr>
        <w:t>2. MATERIAL AND METHOD</w:t>
      </w:r>
      <w:r w:rsidR="00A77B19" w:rsidRPr="00387110">
        <w:rPr>
          <w:rFonts w:ascii="Arial" w:hAnsi="Arial" w:cs="Arial"/>
          <w:bCs/>
          <w:highlight w:val="yellow"/>
          <w:lang w:val="en-IN"/>
        </w:rPr>
        <w:t>s</w:t>
      </w:r>
    </w:p>
    <w:p w14:paraId="4583FA48" w14:textId="77777777" w:rsidR="00E04267" w:rsidRPr="006672F5" w:rsidRDefault="00E04267" w:rsidP="00E04267">
      <w:pPr>
        <w:pStyle w:val="AbstHead"/>
        <w:spacing w:after="0"/>
        <w:rPr>
          <w:rFonts w:ascii="Arial" w:hAnsi="Arial" w:cs="Arial"/>
          <w:bCs/>
          <w:lang w:val="en-IN"/>
        </w:rPr>
      </w:pPr>
    </w:p>
    <w:p w14:paraId="7325691B" w14:textId="77777777" w:rsidR="00E04267" w:rsidRPr="006672F5" w:rsidRDefault="00E04267" w:rsidP="00E04267">
      <w:pPr>
        <w:pStyle w:val="AbstHead"/>
        <w:rPr>
          <w:rFonts w:ascii="Arial" w:hAnsi="Arial" w:cs="Arial"/>
          <w:bCs/>
          <w:lang w:val="en-IN"/>
        </w:rPr>
      </w:pPr>
      <w:r w:rsidRPr="006672F5">
        <w:rPr>
          <w:rFonts w:ascii="Arial" w:hAnsi="Arial" w:cs="Arial"/>
          <w:bCs/>
          <w:lang w:val="en-IN"/>
        </w:rPr>
        <w:t xml:space="preserve">2.1 Experimental Site </w:t>
      </w:r>
    </w:p>
    <w:p w14:paraId="534D500B" w14:textId="3D406CF9" w:rsidR="00E04267" w:rsidRPr="006672F5" w:rsidRDefault="00E04267" w:rsidP="00E33317">
      <w:pPr>
        <w:pStyle w:val="Body"/>
        <w:spacing w:after="0"/>
        <w:rPr>
          <w:rFonts w:ascii="Arial" w:hAnsi="Arial" w:cs="Arial"/>
        </w:rPr>
      </w:pPr>
      <w:r w:rsidRPr="006672F5">
        <w:rPr>
          <w:rFonts w:ascii="Arial" w:hAnsi="Arial" w:cs="Arial"/>
          <w:lang w:val="en-IN"/>
        </w:rPr>
        <w:t xml:space="preserve">The current research was conducted at the Research Farm </w:t>
      </w:r>
      <w:r w:rsidR="00211DA7" w:rsidRPr="00387110">
        <w:rPr>
          <w:rFonts w:ascii="Arial" w:hAnsi="Arial" w:cs="Arial"/>
          <w:highlight w:val="yellow"/>
          <w:lang w:val="en-IN"/>
        </w:rPr>
        <w:t>of</w:t>
      </w:r>
      <w:r w:rsidR="00211DA7">
        <w:rPr>
          <w:rFonts w:ascii="Arial" w:hAnsi="Arial" w:cs="Arial"/>
          <w:lang w:val="en-IN"/>
        </w:rPr>
        <w:t xml:space="preserve"> </w:t>
      </w:r>
      <w:r w:rsidRPr="006672F5">
        <w:rPr>
          <w:rFonts w:ascii="Arial" w:hAnsi="Arial" w:cs="Arial"/>
          <w:lang w:val="en-IN"/>
        </w:rPr>
        <w:t>the Department of Genetics and Plant Breeding at the College of Agriculture, R.V.S.K.V.V., Gwalior (M.P)</w:t>
      </w:r>
      <w:r w:rsidR="005C56A2">
        <w:rPr>
          <w:rFonts w:ascii="Arial" w:hAnsi="Arial" w:cs="Arial"/>
          <w:lang w:val="en-IN"/>
        </w:rPr>
        <w:t>,</w:t>
      </w:r>
      <w:r w:rsidRPr="006672F5">
        <w:rPr>
          <w:rFonts w:ascii="Arial" w:hAnsi="Arial" w:cs="Arial"/>
          <w:lang w:val="en-IN"/>
        </w:rPr>
        <w:t xml:space="preserve"> during the kharif season of 2022. The experimental field at the College of Agriculture is </w:t>
      </w:r>
      <w:r w:rsidR="00211DA7" w:rsidRPr="00387110">
        <w:rPr>
          <w:rFonts w:ascii="Arial" w:hAnsi="Arial" w:cs="Arial"/>
          <w:highlight w:val="yellow"/>
          <w:lang w:val="en-IN"/>
        </w:rPr>
        <w:t>located</w:t>
      </w:r>
      <w:r w:rsidR="00211DA7">
        <w:rPr>
          <w:rFonts w:ascii="Arial" w:hAnsi="Arial" w:cs="Arial"/>
          <w:lang w:val="en-IN"/>
        </w:rPr>
        <w:t xml:space="preserve"> </w:t>
      </w:r>
      <w:r w:rsidRPr="006672F5">
        <w:rPr>
          <w:rFonts w:ascii="Arial" w:hAnsi="Arial" w:cs="Arial"/>
          <w:lang w:val="en-IN"/>
        </w:rPr>
        <w:t>at an altitude of 211.52 meters above mean sea level</w:t>
      </w:r>
      <w:r w:rsidR="00211DA7">
        <w:rPr>
          <w:rFonts w:ascii="Arial" w:hAnsi="Arial" w:cs="Arial"/>
          <w:lang w:val="en-IN"/>
        </w:rPr>
        <w:t xml:space="preserve">, </w:t>
      </w:r>
      <w:r w:rsidR="00211DA7" w:rsidRPr="00387110">
        <w:rPr>
          <w:rFonts w:ascii="Arial" w:hAnsi="Arial" w:cs="Arial"/>
          <w:highlight w:val="yellow"/>
          <w:lang w:val="en-IN"/>
        </w:rPr>
        <w:t xml:space="preserve">with </w:t>
      </w:r>
      <w:r w:rsidRPr="006672F5">
        <w:rPr>
          <w:rFonts w:ascii="Arial" w:hAnsi="Arial" w:cs="Arial"/>
          <w:lang w:val="en-IN"/>
        </w:rPr>
        <w:t>6°23’ N latitude</w:t>
      </w:r>
      <w:r w:rsidR="00211DA7">
        <w:rPr>
          <w:rFonts w:ascii="Arial" w:hAnsi="Arial" w:cs="Arial"/>
          <w:lang w:val="en-IN"/>
        </w:rPr>
        <w:t>,</w:t>
      </w:r>
      <w:r w:rsidRPr="006672F5">
        <w:rPr>
          <w:rFonts w:ascii="Arial" w:hAnsi="Arial" w:cs="Arial"/>
          <w:lang w:val="en-IN"/>
        </w:rPr>
        <w:t xml:space="preserve"> and 78°19’ E longitude, with an elevation of 211.5 meters above sea level within the grid belt.</w:t>
      </w:r>
      <w:r w:rsidR="00BD4C09" w:rsidRPr="006672F5">
        <w:rPr>
          <w:rFonts w:ascii="Arial" w:hAnsi="Arial" w:cs="Arial"/>
          <w:lang w:val="en-IN"/>
        </w:rPr>
        <w:t xml:space="preserve"> In 2022</w:t>
      </w:r>
      <w:r w:rsidR="005F1162" w:rsidRPr="006672F5">
        <w:rPr>
          <w:rFonts w:ascii="Arial" w:hAnsi="Arial" w:cs="Arial"/>
          <w:lang w:val="en-IN"/>
        </w:rPr>
        <w:t xml:space="preserve"> kharif</w:t>
      </w:r>
      <w:r w:rsidR="00BD4C09" w:rsidRPr="006672F5">
        <w:rPr>
          <w:rFonts w:ascii="Arial" w:hAnsi="Arial" w:cs="Arial"/>
          <w:lang w:val="en-IN"/>
        </w:rPr>
        <w:t xml:space="preserve">, the temperature ranged from </w:t>
      </w:r>
      <w:r w:rsidR="00BD4C09" w:rsidRPr="006672F5">
        <w:rPr>
          <w:rFonts w:ascii="Arial" w:hAnsi="Arial" w:cs="Arial"/>
        </w:rPr>
        <w:t xml:space="preserve">approximately 15°C to 42°C. Morning relative humidity remained consistently high, ranging from 80% to 95%, whereas evening humidity showed more </w:t>
      </w:r>
      <w:r w:rsidR="00BD4C09" w:rsidRPr="00387110">
        <w:rPr>
          <w:rFonts w:ascii="Arial" w:hAnsi="Arial" w:cs="Arial"/>
          <w:highlight w:val="yellow"/>
        </w:rPr>
        <w:t>varia</w:t>
      </w:r>
      <w:r w:rsidR="00211DA7" w:rsidRPr="00387110">
        <w:rPr>
          <w:rFonts w:ascii="Arial" w:hAnsi="Arial" w:cs="Arial"/>
          <w:highlight w:val="yellow"/>
        </w:rPr>
        <w:t>tion</w:t>
      </w:r>
      <w:r w:rsidR="00043BC0" w:rsidRPr="00387110">
        <w:rPr>
          <w:rFonts w:ascii="Arial" w:hAnsi="Arial" w:cs="Arial"/>
          <w:highlight w:val="yellow"/>
        </w:rPr>
        <w:t>,</w:t>
      </w:r>
      <w:r w:rsidR="00211DA7" w:rsidRPr="00387110">
        <w:rPr>
          <w:rFonts w:ascii="Arial" w:hAnsi="Arial" w:cs="Arial"/>
          <w:highlight w:val="yellow"/>
        </w:rPr>
        <w:t xml:space="preserve"> </w:t>
      </w:r>
      <w:r w:rsidR="00BD4C09" w:rsidRPr="00387110">
        <w:rPr>
          <w:rFonts w:ascii="Arial" w:hAnsi="Arial" w:cs="Arial"/>
          <w:highlight w:val="yellow"/>
        </w:rPr>
        <w:t>ranging from 45% to 55%. Rainfall exhibited high varia</w:t>
      </w:r>
      <w:r w:rsidR="00211DA7" w:rsidRPr="00387110">
        <w:rPr>
          <w:rFonts w:ascii="Arial" w:hAnsi="Arial" w:cs="Arial"/>
          <w:highlight w:val="yellow"/>
        </w:rPr>
        <w:t>tion</w:t>
      </w:r>
      <w:r w:rsidR="00211DA7">
        <w:rPr>
          <w:rFonts w:ascii="Arial" w:hAnsi="Arial" w:cs="Arial"/>
        </w:rPr>
        <w:t xml:space="preserve">, </w:t>
      </w:r>
      <w:r w:rsidR="00BD4C09" w:rsidRPr="006672F5">
        <w:rPr>
          <w:rFonts w:ascii="Arial" w:hAnsi="Arial" w:cs="Arial"/>
        </w:rPr>
        <w:t>reaching nearly 100 mm, while evaporation remained low and relatively constant, between 5 and 10 mm. Overall, the mornings were consistently humid,</w:t>
      </w:r>
      <w:r w:rsidR="005C56A2">
        <w:rPr>
          <w:rFonts w:ascii="Arial" w:hAnsi="Arial" w:cs="Arial"/>
        </w:rPr>
        <w:t xml:space="preserve"> </w:t>
      </w:r>
      <w:r w:rsidR="00BD4C09" w:rsidRPr="006672F5">
        <w:rPr>
          <w:rFonts w:ascii="Arial" w:hAnsi="Arial" w:cs="Arial"/>
        </w:rPr>
        <w:t>temperature variations were moderate, and rainfall events were intermittent but intense, contributing to low evaporation rates during the observed period.</w:t>
      </w:r>
      <w:r w:rsidRPr="006672F5">
        <w:rPr>
          <w:rFonts w:ascii="Arial" w:hAnsi="Arial" w:cs="Arial"/>
          <w:lang w:val="en-IN"/>
        </w:rPr>
        <w:t xml:space="preserve"> (Meteorological Observatory data, College of Agriculture, Gwalior).</w:t>
      </w:r>
    </w:p>
    <w:p w14:paraId="58049E85" w14:textId="77777777" w:rsidR="00E04267" w:rsidRPr="006672F5" w:rsidRDefault="00E04267" w:rsidP="00E04267">
      <w:pPr>
        <w:pStyle w:val="Body"/>
        <w:spacing w:after="0"/>
        <w:rPr>
          <w:rFonts w:ascii="Arial" w:hAnsi="Arial" w:cs="Arial"/>
          <w:lang w:val="en-IN"/>
        </w:rPr>
      </w:pPr>
    </w:p>
    <w:p w14:paraId="44423D11" w14:textId="77777777" w:rsidR="00E04267" w:rsidRPr="006672F5" w:rsidRDefault="00E04267" w:rsidP="00E04267">
      <w:pPr>
        <w:pStyle w:val="AbstHead"/>
        <w:rPr>
          <w:rFonts w:ascii="Arial" w:hAnsi="Arial" w:cs="Arial"/>
          <w:bCs/>
          <w:lang w:val="en-IN"/>
        </w:rPr>
      </w:pPr>
      <w:r w:rsidRPr="006672F5">
        <w:rPr>
          <w:rFonts w:ascii="Arial" w:hAnsi="Arial" w:cs="Arial"/>
          <w:bCs/>
          <w:lang w:val="en-IN"/>
        </w:rPr>
        <w:t xml:space="preserve">2.2. Experimental Details </w:t>
      </w:r>
    </w:p>
    <w:p w14:paraId="3C2D8C78" w14:textId="2A907B44" w:rsidR="00E04267" w:rsidRPr="006672F5" w:rsidRDefault="00E04267" w:rsidP="00E04267">
      <w:pPr>
        <w:pStyle w:val="Body"/>
        <w:rPr>
          <w:rFonts w:ascii="Arial" w:hAnsi="Arial" w:cs="Arial"/>
          <w:lang w:val="en-IN"/>
        </w:rPr>
      </w:pPr>
      <w:r w:rsidRPr="006672F5">
        <w:rPr>
          <w:rFonts w:ascii="Arial" w:hAnsi="Arial" w:cs="Arial"/>
          <w:lang w:val="en-IN"/>
        </w:rPr>
        <w:t xml:space="preserve">The study focused on 34 different genotypes. A line x tester mating design was employed, </w:t>
      </w:r>
      <w:r w:rsidR="005C56A2" w:rsidRPr="00387110">
        <w:rPr>
          <w:rFonts w:ascii="Arial" w:hAnsi="Arial" w:cs="Arial"/>
          <w:highlight w:val="yellow"/>
          <w:lang w:val="en-IN"/>
        </w:rPr>
        <w:t xml:space="preserve">utilising </w:t>
      </w:r>
      <w:r w:rsidRPr="006672F5">
        <w:rPr>
          <w:rFonts w:ascii="Arial" w:hAnsi="Arial" w:cs="Arial"/>
          <w:lang w:val="en-IN"/>
        </w:rPr>
        <w:t>6 lines and 4 testers. All genotypes, including 10 parental lines and 24 F</w:t>
      </w:r>
      <w:r w:rsidRPr="006672F5">
        <w:rPr>
          <w:rFonts w:ascii="Arial" w:hAnsi="Arial" w:cs="Arial"/>
          <w:vertAlign w:val="subscript"/>
          <w:lang w:val="en-IN"/>
        </w:rPr>
        <w:t xml:space="preserve">1 </w:t>
      </w:r>
      <w:r w:rsidRPr="006672F5">
        <w:rPr>
          <w:rFonts w:ascii="Arial" w:hAnsi="Arial" w:cs="Arial"/>
          <w:lang w:val="en-IN"/>
        </w:rPr>
        <w:t xml:space="preserve">hybrids, were cultivated using a </w:t>
      </w:r>
      <w:r w:rsidR="005C56A2" w:rsidRPr="00387110">
        <w:rPr>
          <w:rFonts w:ascii="Arial" w:hAnsi="Arial" w:cs="Arial"/>
          <w:highlight w:val="yellow"/>
          <w:lang w:val="en-IN"/>
        </w:rPr>
        <w:t xml:space="preserve">Randomised </w:t>
      </w:r>
      <w:r w:rsidRPr="006672F5">
        <w:rPr>
          <w:rFonts w:ascii="Arial" w:hAnsi="Arial" w:cs="Arial"/>
          <w:lang w:val="en-IN"/>
        </w:rPr>
        <w:t>Block Design (RBD) with three replications during the Kharif season of 2022. The research was conducted at the R.V.S.K.V.V. College of Agriculture’s research station in Gwalior. Seeds were sown at a depth of 2 to 3 cm, with a spacing of 30 cm between rows and 10 cm between plants. Tables 1 and 2 provide the lists of parental lines and hybrids, respectively.</w:t>
      </w:r>
    </w:p>
    <w:p w14:paraId="3A72A286"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Table 1. List of parental lines used in the present study.</w:t>
      </w:r>
    </w:p>
    <w:tbl>
      <w:tblPr>
        <w:tblW w:w="84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821"/>
        <w:gridCol w:w="1710"/>
        <w:gridCol w:w="2340"/>
        <w:gridCol w:w="1530"/>
      </w:tblGrid>
      <w:tr w:rsidR="006672F5" w:rsidRPr="006672F5" w14:paraId="34CBBA63" w14:textId="77777777" w:rsidTr="00187692">
        <w:trPr>
          <w:trHeight w:val="281"/>
          <w:jc w:val="center"/>
        </w:trPr>
        <w:tc>
          <w:tcPr>
            <w:tcW w:w="2821" w:type="dxa"/>
            <w:tcMar>
              <w:top w:w="0" w:type="dxa"/>
              <w:left w:w="108" w:type="dxa"/>
              <w:bottom w:w="0" w:type="dxa"/>
              <w:right w:w="108" w:type="dxa"/>
            </w:tcMar>
          </w:tcPr>
          <w:p w14:paraId="5AD1BABB" w14:textId="77777777" w:rsidR="00E04267" w:rsidRPr="006672F5" w:rsidRDefault="00E04267" w:rsidP="00E04267">
            <w:pPr>
              <w:pStyle w:val="Body"/>
              <w:rPr>
                <w:rFonts w:ascii="Arial" w:hAnsi="Arial" w:cs="Arial"/>
                <w:b/>
                <w:bCs/>
                <w:lang w:val="en-IN"/>
              </w:rPr>
            </w:pPr>
            <w:bookmarkStart w:id="0" w:name="_Hlk218699631"/>
            <w:r w:rsidRPr="006672F5">
              <w:rPr>
                <w:rFonts w:ascii="Arial" w:hAnsi="Arial" w:cs="Arial"/>
                <w:b/>
                <w:bCs/>
                <w:lang w:val="en-IN"/>
              </w:rPr>
              <w:t>Female (line)</w:t>
            </w:r>
          </w:p>
        </w:tc>
        <w:tc>
          <w:tcPr>
            <w:tcW w:w="1710" w:type="dxa"/>
            <w:tcMar>
              <w:top w:w="0" w:type="dxa"/>
              <w:left w:w="108" w:type="dxa"/>
              <w:bottom w:w="0" w:type="dxa"/>
              <w:right w:w="108" w:type="dxa"/>
            </w:tcMar>
          </w:tcPr>
          <w:p w14:paraId="3AF57FC9"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Source</w:t>
            </w:r>
          </w:p>
        </w:tc>
        <w:tc>
          <w:tcPr>
            <w:tcW w:w="2340" w:type="dxa"/>
            <w:tcMar>
              <w:top w:w="15" w:type="dxa"/>
              <w:left w:w="15" w:type="dxa"/>
              <w:bottom w:w="15" w:type="dxa"/>
              <w:right w:w="15" w:type="dxa"/>
            </w:tcMar>
          </w:tcPr>
          <w:p w14:paraId="7734126A"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Male (tester)</w:t>
            </w:r>
          </w:p>
        </w:tc>
        <w:tc>
          <w:tcPr>
            <w:tcW w:w="1530" w:type="dxa"/>
            <w:tcMar>
              <w:top w:w="0" w:type="dxa"/>
              <w:bottom w:w="0" w:type="dxa"/>
            </w:tcMar>
          </w:tcPr>
          <w:p w14:paraId="23B368E4"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Source</w:t>
            </w:r>
          </w:p>
        </w:tc>
      </w:tr>
      <w:tr w:rsidR="006672F5" w:rsidRPr="006672F5" w14:paraId="6E183E24" w14:textId="77777777" w:rsidTr="00187692">
        <w:trPr>
          <w:trHeight w:val="281"/>
          <w:jc w:val="center"/>
        </w:trPr>
        <w:tc>
          <w:tcPr>
            <w:tcW w:w="2821" w:type="dxa"/>
            <w:tcMar>
              <w:top w:w="0" w:type="dxa"/>
              <w:left w:w="108" w:type="dxa"/>
              <w:bottom w:w="0" w:type="dxa"/>
              <w:right w:w="108" w:type="dxa"/>
            </w:tcMar>
          </w:tcPr>
          <w:p w14:paraId="06BA2D5A" w14:textId="77777777" w:rsidR="00E04267" w:rsidRPr="006672F5" w:rsidRDefault="00E04267" w:rsidP="00E04267">
            <w:pPr>
              <w:pStyle w:val="Body"/>
              <w:rPr>
                <w:rFonts w:ascii="Arial" w:hAnsi="Arial" w:cs="Arial"/>
                <w:lang w:val="en-IN"/>
              </w:rPr>
            </w:pPr>
            <w:bookmarkStart w:id="1" w:name="_Hlk135413660"/>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(TCGS 1157)</w:t>
            </w:r>
          </w:p>
        </w:tc>
        <w:tc>
          <w:tcPr>
            <w:tcW w:w="1710" w:type="dxa"/>
            <w:tcMar>
              <w:top w:w="0" w:type="dxa"/>
              <w:left w:w="108" w:type="dxa"/>
              <w:bottom w:w="0" w:type="dxa"/>
              <w:right w:w="108" w:type="dxa"/>
            </w:tcMar>
          </w:tcPr>
          <w:p w14:paraId="2F6A90D1" w14:textId="77777777" w:rsidR="00E04267" w:rsidRPr="006672F5" w:rsidRDefault="00E04267" w:rsidP="00E04267">
            <w:pPr>
              <w:pStyle w:val="Body"/>
              <w:rPr>
                <w:rFonts w:ascii="Arial" w:hAnsi="Arial" w:cs="Arial"/>
                <w:lang w:val="en-IN"/>
              </w:rPr>
            </w:pPr>
            <w:r w:rsidRPr="006672F5">
              <w:rPr>
                <w:rFonts w:ascii="Arial" w:hAnsi="Arial" w:cs="Arial"/>
                <w:lang w:val="en-IN"/>
              </w:rPr>
              <w:t>RARS, Tirupati</w:t>
            </w:r>
          </w:p>
        </w:tc>
        <w:tc>
          <w:tcPr>
            <w:tcW w:w="2340" w:type="dxa"/>
            <w:tcMar>
              <w:top w:w="15" w:type="dxa"/>
              <w:left w:w="15" w:type="dxa"/>
              <w:bottom w:w="15" w:type="dxa"/>
              <w:right w:w="15" w:type="dxa"/>
            </w:tcMar>
          </w:tcPr>
          <w:p w14:paraId="26426178" w14:textId="77777777" w:rsidR="00E04267" w:rsidRPr="006672F5" w:rsidRDefault="00E04267" w:rsidP="00E04267">
            <w:pPr>
              <w:pStyle w:val="Body"/>
              <w:rPr>
                <w:rFonts w:ascii="Arial" w:hAnsi="Arial" w:cs="Arial"/>
                <w:lang w:val="en-IN"/>
              </w:rPr>
            </w:pPr>
            <w:r w:rsidRPr="006672F5">
              <w:rPr>
                <w:rFonts w:ascii="Arial" w:hAnsi="Arial" w:cs="Arial"/>
                <w:lang w:val="en-IN"/>
              </w:rPr>
              <w:t>TG-37A</w:t>
            </w:r>
          </w:p>
        </w:tc>
        <w:tc>
          <w:tcPr>
            <w:tcW w:w="1530" w:type="dxa"/>
            <w:tcMar>
              <w:top w:w="0" w:type="dxa"/>
              <w:bottom w:w="0" w:type="dxa"/>
            </w:tcMar>
          </w:tcPr>
          <w:p w14:paraId="5BA1ED44"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BARC, </w:t>
            </w:r>
            <w:proofErr w:type="spellStart"/>
            <w:r w:rsidRPr="006672F5">
              <w:rPr>
                <w:rFonts w:ascii="Arial" w:hAnsi="Arial" w:cs="Arial"/>
                <w:lang w:val="en-IN"/>
              </w:rPr>
              <w:t>Trombay</w:t>
            </w:r>
            <w:proofErr w:type="spellEnd"/>
          </w:p>
        </w:tc>
      </w:tr>
      <w:tr w:rsidR="006672F5" w:rsidRPr="006672F5" w14:paraId="606408AD" w14:textId="77777777" w:rsidTr="00187692">
        <w:trPr>
          <w:trHeight w:val="281"/>
          <w:jc w:val="center"/>
        </w:trPr>
        <w:tc>
          <w:tcPr>
            <w:tcW w:w="2821" w:type="dxa"/>
            <w:tcMar>
              <w:top w:w="0" w:type="dxa"/>
              <w:left w:w="108" w:type="dxa"/>
              <w:bottom w:w="0" w:type="dxa"/>
              <w:right w:w="108" w:type="dxa"/>
            </w:tcMar>
          </w:tcPr>
          <w:p w14:paraId="3314CF42" w14:textId="77777777" w:rsidR="00E04267" w:rsidRPr="006672F5" w:rsidRDefault="00E04267" w:rsidP="00E04267">
            <w:pPr>
              <w:pStyle w:val="Body"/>
              <w:rPr>
                <w:rFonts w:ascii="Arial" w:hAnsi="Arial" w:cs="Arial"/>
                <w:lang w:val="en-IN"/>
              </w:rPr>
            </w:pPr>
            <w:r w:rsidRPr="006672F5">
              <w:rPr>
                <w:rFonts w:ascii="Arial" w:hAnsi="Arial" w:cs="Arial"/>
                <w:lang w:val="en-IN"/>
              </w:rPr>
              <w:t>TG-86</w:t>
            </w:r>
          </w:p>
        </w:tc>
        <w:tc>
          <w:tcPr>
            <w:tcW w:w="1710" w:type="dxa"/>
            <w:tcMar>
              <w:top w:w="0" w:type="dxa"/>
              <w:left w:w="108" w:type="dxa"/>
              <w:bottom w:w="0" w:type="dxa"/>
              <w:right w:w="108" w:type="dxa"/>
            </w:tcMar>
          </w:tcPr>
          <w:p w14:paraId="405FEB45"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BARC, </w:t>
            </w:r>
            <w:proofErr w:type="spellStart"/>
            <w:r w:rsidRPr="006672F5">
              <w:rPr>
                <w:rFonts w:ascii="Arial" w:hAnsi="Arial" w:cs="Arial"/>
                <w:lang w:val="en-IN"/>
              </w:rPr>
              <w:t>Trombay</w:t>
            </w:r>
            <w:proofErr w:type="spellEnd"/>
          </w:p>
        </w:tc>
        <w:tc>
          <w:tcPr>
            <w:tcW w:w="2340" w:type="dxa"/>
            <w:tcMar>
              <w:top w:w="15" w:type="dxa"/>
              <w:left w:w="15" w:type="dxa"/>
              <w:bottom w:w="15" w:type="dxa"/>
              <w:right w:w="15" w:type="dxa"/>
            </w:tcMar>
          </w:tcPr>
          <w:p w14:paraId="3AD19D2B" w14:textId="77777777" w:rsidR="00E04267" w:rsidRPr="006672F5" w:rsidRDefault="00E04267" w:rsidP="00E04267">
            <w:pPr>
              <w:pStyle w:val="Body"/>
              <w:rPr>
                <w:rFonts w:ascii="Arial" w:hAnsi="Arial" w:cs="Arial"/>
                <w:lang w:val="en-IN"/>
              </w:rPr>
            </w:pPr>
            <w:r w:rsidRPr="006672F5">
              <w:rPr>
                <w:rFonts w:ascii="Arial" w:hAnsi="Arial" w:cs="Arial"/>
                <w:lang w:val="en-IN"/>
              </w:rPr>
              <w:t>SunOleic-95R</w:t>
            </w:r>
          </w:p>
        </w:tc>
        <w:tc>
          <w:tcPr>
            <w:tcW w:w="1530" w:type="dxa"/>
            <w:tcMar>
              <w:top w:w="0" w:type="dxa"/>
              <w:bottom w:w="0" w:type="dxa"/>
            </w:tcMar>
          </w:tcPr>
          <w:p w14:paraId="16875211"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5A6022FA" w14:textId="77777777" w:rsidTr="00187692">
        <w:trPr>
          <w:trHeight w:val="281"/>
          <w:jc w:val="center"/>
        </w:trPr>
        <w:tc>
          <w:tcPr>
            <w:tcW w:w="2821" w:type="dxa"/>
            <w:tcMar>
              <w:top w:w="0" w:type="dxa"/>
              <w:left w:w="108" w:type="dxa"/>
              <w:bottom w:w="0" w:type="dxa"/>
              <w:right w:w="108" w:type="dxa"/>
            </w:tcMar>
          </w:tcPr>
          <w:p w14:paraId="78ADBF05" w14:textId="77777777" w:rsidR="00E04267" w:rsidRPr="006672F5" w:rsidRDefault="00E04267" w:rsidP="00E04267">
            <w:pPr>
              <w:pStyle w:val="Body"/>
              <w:rPr>
                <w:rFonts w:ascii="Arial" w:hAnsi="Arial" w:cs="Arial"/>
                <w:lang w:val="en-IN"/>
              </w:rPr>
            </w:pPr>
            <w:r w:rsidRPr="006672F5">
              <w:rPr>
                <w:rFonts w:ascii="Arial" w:hAnsi="Arial" w:cs="Arial"/>
                <w:lang w:val="en-IN"/>
              </w:rPr>
              <w:t>TG-87</w:t>
            </w:r>
          </w:p>
        </w:tc>
        <w:tc>
          <w:tcPr>
            <w:tcW w:w="1710" w:type="dxa"/>
            <w:tcMar>
              <w:top w:w="0" w:type="dxa"/>
              <w:left w:w="108" w:type="dxa"/>
              <w:bottom w:w="0" w:type="dxa"/>
              <w:right w:w="108" w:type="dxa"/>
            </w:tcMar>
          </w:tcPr>
          <w:p w14:paraId="3C860B6B"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BARC, </w:t>
            </w:r>
            <w:proofErr w:type="spellStart"/>
            <w:r w:rsidRPr="006672F5">
              <w:rPr>
                <w:rFonts w:ascii="Arial" w:hAnsi="Arial" w:cs="Arial"/>
                <w:lang w:val="en-IN"/>
              </w:rPr>
              <w:t>Trombay</w:t>
            </w:r>
            <w:proofErr w:type="spellEnd"/>
          </w:p>
        </w:tc>
        <w:tc>
          <w:tcPr>
            <w:tcW w:w="2340" w:type="dxa"/>
            <w:tcMar>
              <w:top w:w="15" w:type="dxa"/>
              <w:left w:w="15" w:type="dxa"/>
              <w:bottom w:w="15" w:type="dxa"/>
              <w:right w:w="15" w:type="dxa"/>
            </w:tcMar>
          </w:tcPr>
          <w:p w14:paraId="7D70D139" w14:textId="77777777" w:rsidR="00E04267" w:rsidRPr="006672F5" w:rsidRDefault="00E04267" w:rsidP="00E04267">
            <w:pPr>
              <w:pStyle w:val="Body"/>
              <w:rPr>
                <w:rFonts w:ascii="Arial" w:hAnsi="Arial" w:cs="Arial"/>
                <w:lang w:val="en-IN"/>
              </w:rPr>
            </w:pPr>
            <w:r w:rsidRPr="006672F5">
              <w:rPr>
                <w:rFonts w:ascii="Arial" w:hAnsi="Arial" w:cs="Arial"/>
                <w:lang w:val="en-IN"/>
              </w:rPr>
              <w:t>GPBD-4 (Vikas)</w:t>
            </w:r>
          </w:p>
        </w:tc>
        <w:tc>
          <w:tcPr>
            <w:tcW w:w="1530" w:type="dxa"/>
            <w:tcMar>
              <w:top w:w="0" w:type="dxa"/>
              <w:bottom w:w="0" w:type="dxa"/>
            </w:tcMar>
          </w:tcPr>
          <w:p w14:paraId="6C17713D"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10CE9D70" w14:textId="77777777" w:rsidTr="00187692">
        <w:trPr>
          <w:trHeight w:val="281"/>
          <w:jc w:val="center"/>
        </w:trPr>
        <w:tc>
          <w:tcPr>
            <w:tcW w:w="2821" w:type="dxa"/>
            <w:tcMar>
              <w:top w:w="0" w:type="dxa"/>
              <w:left w:w="108" w:type="dxa"/>
              <w:bottom w:w="0" w:type="dxa"/>
              <w:right w:w="108" w:type="dxa"/>
            </w:tcMar>
          </w:tcPr>
          <w:p w14:paraId="352AA75D" w14:textId="77777777" w:rsidR="00E04267" w:rsidRPr="006672F5" w:rsidRDefault="00E04267" w:rsidP="00E04267">
            <w:pPr>
              <w:pStyle w:val="Body"/>
              <w:rPr>
                <w:rFonts w:ascii="Arial" w:hAnsi="Arial" w:cs="Arial"/>
                <w:lang w:val="en-IN"/>
              </w:rPr>
            </w:pPr>
            <w:r w:rsidRPr="006672F5">
              <w:rPr>
                <w:rFonts w:ascii="Arial" w:hAnsi="Arial" w:cs="Arial"/>
                <w:lang w:val="en-IN"/>
              </w:rPr>
              <w:t>TG-88</w:t>
            </w:r>
          </w:p>
        </w:tc>
        <w:tc>
          <w:tcPr>
            <w:tcW w:w="1710" w:type="dxa"/>
            <w:tcMar>
              <w:top w:w="0" w:type="dxa"/>
              <w:left w:w="108" w:type="dxa"/>
              <w:bottom w:w="0" w:type="dxa"/>
              <w:right w:w="108" w:type="dxa"/>
            </w:tcMar>
          </w:tcPr>
          <w:p w14:paraId="40636CC2"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BARC, </w:t>
            </w:r>
            <w:proofErr w:type="spellStart"/>
            <w:r w:rsidRPr="006672F5">
              <w:rPr>
                <w:rFonts w:ascii="Arial" w:hAnsi="Arial" w:cs="Arial"/>
                <w:lang w:val="en-IN"/>
              </w:rPr>
              <w:t>Trombay</w:t>
            </w:r>
            <w:proofErr w:type="spellEnd"/>
          </w:p>
        </w:tc>
        <w:tc>
          <w:tcPr>
            <w:tcW w:w="2340" w:type="dxa"/>
            <w:tcMar>
              <w:top w:w="15" w:type="dxa"/>
              <w:left w:w="15" w:type="dxa"/>
              <w:bottom w:w="15" w:type="dxa"/>
              <w:right w:w="15" w:type="dxa"/>
            </w:tcMar>
          </w:tcPr>
          <w:p w14:paraId="41501D60"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KDG-128 (Phule </w:t>
            </w:r>
            <w:proofErr w:type="spellStart"/>
            <w:r w:rsidRPr="006672F5">
              <w:rPr>
                <w:rFonts w:ascii="Arial" w:hAnsi="Arial" w:cs="Arial"/>
                <w:lang w:val="en-IN"/>
              </w:rPr>
              <w:t>Warna</w:t>
            </w:r>
            <w:proofErr w:type="spellEnd"/>
            <w:r w:rsidRPr="006672F5">
              <w:rPr>
                <w:rFonts w:ascii="Arial" w:hAnsi="Arial" w:cs="Arial"/>
                <w:lang w:val="en-IN"/>
              </w:rPr>
              <w:t>)</w:t>
            </w:r>
          </w:p>
        </w:tc>
        <w:tc>
          <w:tcPr>
            <w:tcW w:w="1530" w:type="dxa"/>
            <w:tcMar>
              <w:top w:w="0" w:type="dxa"/>
              <w:bottom w:w="0" w:type="dxa"/>
            </w:tcMar>
          </w:tcPr>
          <w:p w14:paraId="3983CFFB" w14:textId="77777777" w:rsidR="00E04267" w:rsidRPr="006672F5" w:rsidRDefault="00E04267" w:rsidP="00E04267">
            <w:pPr>
              <w:pStyle w:val="Body"/>
              <w:rPr>
                <w:rFonts w:ascii="Arial" w:hAnsi="Arial" w:cs="Arial"/>
                <w:lang w:val="en-IN"/>
              </w:rPr>
            </w:pPr>
            <w:r w:rsidRPr="006672F5">
              <w:rPr>
                <w:rFonts w:ascii="Arial" w:hAnsi="Arial" w:cs="Arial"/>
                <w:lang w:val="en-IN"/>
              </w:rPr>
              <w:t>DGR, Junagarh</w:t>
            </w:r>
          </w:p>
        </w:tc>
      </w:tr>
      <w:tr w:rsidR="006672F5" w:rsidRPr="006672F5" w14:paraId="4483DC47" w14:textId="77777777" w:rsidTr="00187692">
        <w:trPr>
          <w:trHeight w:val="267"/>
          <w:jc w:val="center"/>
        </w:trPr>
        <w:tc>
          <w:tcPr>
            <w:tcW w:w="2821" w:type="dxa"/>
            <w:tcMar>
              <w:top w:w="0" w:type="dxa"/>
              <w:left w:w="108" w:type="dxa"/>
              <w:bottom w:w="0" w:type="dxa"/>
              <w:right w:w="108" w:type="dxa"/>
            </w:tcMar>
          </w:tcPr>
          <w:p w14:paraId="617A8F94" w14:textId="77777777" w:rsidR="00E04267" w:rsidRPr="006672F5" w:rsidRDefault="00E04267" w:rsidP="00E04267">
            <w:pPr>
              <w:pStyle w:val="Body"/>
              <w:rPr>
                <w:rFonts w:ascii="Arial" w:hAnsi="Arial" w:cs="Arial"/>
                <w:lang w:val="en-IN"/>
              </w:rPr>
            </w:pPr>
            <w:r w:rsidRPr="006672F5">
              <w:rPr>
                <w:rFonts w:ascii="Arial" w:hAnsi="Arial" w:cs="Arial"/>
                <w:lang w:val="en-IN"/>
              </w:rPr>
              <w:t>Mallika (ICGH 00440)</w:t>
            </w:r>
          </w:p>
        </w:tc>
        <w:tc>
          <w:tcPr>
            <w:tcW w:w="1710" w:type="dxa"/>
            <w:tcMar>
              <w:top w:w="0" w:type="dxa"/>
              <w:left w:w="108" w:type="dxa"/>
              <w:bottom w:w="0" w:type="dxa"/>
              <w:right w:w="108" w:type="dxa"/>
            </w:tcMar>
          </w:tcPr>
          <w:p w14:paraId="35E2FBF4" w14:textId="77777777" w:rsidR="00E04267" w:rsidRPr="006672F5" w:rsidRDefault="00E04267" w:rsidP="00E04267">
            <w:pPr>
              <w:pStyle w:val="Body"/>
              <w:rPr>
                <w:rFonts w:ascii="Arial" w:hAnsi="Arial" w:cs="Arial"/>
                <w:lang w:val="en-IN"/>
              </w:rPr>
            </w:pPr>
            <w:r w:rsidRPr="006672F5">
              <w:rPr>
                <w:rFonts w:ascii="Arial" w:hAnsi="Arial" w:cs="Arial"/>
                <w:lang w:val="en-IN"/>
              </w:rPr>
              <w:t>Bikaner</w:t>
            </w:r>
          </w:p>
        </w:tc>
        <w:tc>
          <w:tcPr>
            <w:tcW w:w="2340" w:type="dxa"/>
            <w:tcMar>
              <w:top w:w="15" w:type="dxa"/>
              <w:left w:w="15" w:type="dxa"/>
              <w:bottom w:w="15" w:type="dxa"/>
              <w:right w:w="15" w:type="dxa"/>
            </w:tcMar>
          </w:tcPr>
          <w:p w14:paraId="5FE89BA7" w14:textId="77777777" w:rsidR="00E04267" w:rsidRPr="006672F5" w:rsidRDefault="00E04267" w:rsidP="00E04267">
            <w:pPr>
              <w:pStyle w:val="Body"/>
              <w:rPr>
                <w:rFonts w:ascii="Arial" w:hAnsi="Arial" w:cs="Arial"/>
                <w:lang w:val="en-IN"/>
              </w:rPr>
            </w:pPr>
          </w:p>
        </w:tc>
        <w:tc>
          <w:tcPr>
            <w:tcW w:w="1530" w:type="dxa"/>
            <w:tcMar>
              <w:top w:w="0" w:type="dxa"/>
              <w:bottom w:w="0" w:type="dxa"/>
            </w:tcMar>
          </w:tcPr>
          <w:p w14:paraId="79A8319A" w14:textId="77777777" w:rsidR="00E04267" w:rsidRPr="006672F5" w:rsidRDefault="00E04267" w:rsidP="00E04267">
            <w:pPr>
              <w:pStyle w:val="Body"/>
              <w:rPr>
                <w:rFonts w:ascii="Arial" w:hAnsi="Arial" w:cs="Arial"/>
                <w:lang w:val="en-IN"/>
              </w:rPr>
            </w:pPr>
          </w:p>
        </w:tc>
      </w:tr>
      <w:tr w:rsidR="00E04267" w:rsidRPr="006672F5" w14:paraId="7DE9FF00" w14:textId="77777777" w:rsidTr="003F2D90">
        <w:trPr>
          <w:trHeight w:val="739"/>
          <w:jc w:val="center"/>
        </w:trPr>
        <w:tc>
          <w:tcPr>
            <w:tcW w:w="2821" w:type="dxa"/>
            <w:tcMar>
              <w:top w:w="0" w:type="dxa"/>
              <w:left w:w="108" w:type="dxa"/>
              <w:bottom w:w="0" w:type="dxa"/>
              <w:right w:w="108" w:type="dxa"/>
            </w:tcMar>
          </w:tcPr>
          <w:p w14:paraId="11A66909"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p>
        </w:tc>
        <w:tc>
          <w:tcPr>
            <w:tcW w:w="1710" w:type="dxa"/>
            <w:tcMar>
              <w:top w:w="0" w:type="dxa"/>
              <w:left w:w="108" w:type="dxa"/>
              <w:bottom w:w="0" w:type="dxa"/>
              <w:right w:w="108" w:type="dxa"/>
            </w:tcMar>
          </w:tcPr>
          <w:p w14:paraId="38183E8F"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Own (R.V.S.K.V.V, </w:t>
            </w:r>
            <w:r w:rsidRPr="006672F5">
              <w:rPr>
                <w:rFonts w:ascii="Arial" w:hAnsi="Arial" w:cs="Arial"/>
                <w:lang w:val="en-IN"/>
              </w:rPr>
              <w:lastRenderedPageBreak/>
              <w:t>Gwalior)</w:t>
            </w:r>
          </w:p>
        </w:tc>
        <w:tc>
          <w:tcPr>
            <w:tcW w:w="2340" w:type="dxa"/>
            <w:tcMar>
              <w:top w:w="15" w:type="dxa"/>
              <w:left w:w="15" w:type="dxa"/>
              <w:bottom w:w="15" w:type="dxa"/>
              <w:right w:w="15" w:type="dxa"/>
            </w:tcMar>
          </w:tcPr>
          <w:p w14:paraId="1524C7F2" w14:textId="77777777" w:rsidR="00E04267" w:rsidRPr="006672F5" w:rsidRDefault="00E04267" w:rsidP="00E04267">
            <w:pPr>
              <w:pStyle w:val="Body"/>
              <w:rPr>
                <w:rFonts w:ascii="Arial" w:hAnsi="Arial" w:cs="Arial"/>
                <w:lang w:val="en-IN"/>
              </w:rPr>
            </w:pPr>
          </w:p>
        </w:tc>
        <w:bookmarkEnd w:id="1"/>
        <w:tc>
          <w:tcPr>
            <w:tcW w:w="1530" w:type="dxa"/>
            <w:tcMar>
              <w:top w:w="0" w:type="dxa"/>
              <w:bottom w:w="0" w:type="dxa"/>
            </w:tcMar>
          </w:tcPr>
          <w:p w14:paraId="3F175A24" w14:textId="77777777" w:rsidR="00E04267" w:rsidRPr="006672F5" w:rsidRDefault="00E04267" w:rsidP="00E04267">
            <w:pPr>
              <w:pStyle w:val="Body"/>
              <w:rPr>
                <w:rFonts w:ascii="Arial" w:hAnsi="Arial" w:cs="Arial"/>
                <w:lang w:val="en-IN"/>
              </w:rPr>
            </w:pPr>
          </w:p>
        </w:tc>
      </w:tr>
      <w:bookmarkEnd w:id="0"/>
    </w:tbl>
    <w:p w14:paraId="14E8A0BC" w14:textId="77777777" w:rsidR="00E04267" w:rsidRPr="006672F5" w:rsidRDefault="00E04267" w:rsidP="00E04267">
      <w:pPr>
        <w:pStyle w:val="Body"/>
        <w:rPr>
          <w:rFonts w:ascii="Arial" w:hAnsi="Arial" w:cs="Arial"/>
          <w:b/>
          <w:bCs/>
          <w:lang w:val="en-IN"/>
        </w:rPr>
      </w:pPr>
    </w:p>
    <w:p w14:paraId="3B6AF7FB"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Table 2. List of hybrids used in the present study.</w:t>
      </w:r>
    </w:p>
    <w:tbl>
      <w:tblPr>
        <w:tblW w:w="6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53"/>
        <w:gridCol w:w="3070"/>
        <w:gridCol w:w="632"/>
        <w:gridCol w:w="2619"/>
      </w:tblGrid>
      <w:tr w:rsidR="006672F5" w:rsidRPr="006672F5" w14:paraId="2848F90B" w14:textId="77777777" w:rsidTr="003F2D90">
        <w:trPr>
          <w:trHeight w:val="13"/>
          <w:jc w:val="center"/>
        </w:trPr>
        <w:tc>
          <w:tcPr>
            <w:tcW w:w="553" w:type="dxa"/>
            <w:tcMar>
              <w:top w:w="15" w:type="dxa"/>
              <w:left w:w="15" w:type="dxa"/>
              <w:bottom w:w="15" w:type="dxa"/>
              <w:right w:w="15" w:type="dxa"/>
            </w:tcMar>
          </w:tcPr>
          <w:p w14:paraId="11B82E0E" w14:textId="77777777" w:rsidR="00E04267" w:rsidRPr="006672F5" w:rsidRDefault="00E04267" w:rsidP="00E04267">
            <w:pPr>
              <w:pStyle w:val="Body"/>
              <w:rPr>
                <w:rFonts w:ascii="Arial" w:hAnsi="Arial" w:cs="Arial"/>
                <w:b/>
                <w:bCs/>
                <w:lang w:val="en-IN"/>
              </w:rPr>
            </w:pPr>
            <w:proofErr w:type="spellStart"/>
            <w:r w:rsidRPr="006672F5">
              <w:rPr>
                <w:rFonts w:ascii="Arial" w:hAnsi="Arial" w:cs="Arial"/>
                <w:b/>
                <w:bCs/>
                <w:lang w:val="en-IN"/>
              </w:rPr>
              <w:t>S.No</w:t>
            </w:r>
            <w:proofErr w:type="spellEnd"/>
            <w:r w:rsidRPr="006672F5">
              <w:rPr>
                <w:rFonts w:ascii="Arial" w:hAnsi="Arial" w:cs="Arial"/>
                <w:b/>
                <w:bCs/>
                <w:lang w:val="en-IN"/>
              </w:rPr>
              <w:t>.</w:t>
            </w:r>
          </w:p>
        </w:tc>
        <w:tc>
          <w:tcPr>
            <w:tcW w:w="3070" w:type="dxa"/>
            <w:tcMar>
              <w:top w:w="100" w:type="dxa"/>
              <w:left w:w="100" w:type="dxa"/>
              <w:bottom w:w="100" w:type="dxa"/>
              <w:right w:w="100" w:type="dxa"/>
            </w:tcMar>
          </w:tcPr>
          <w:p w14:paraId="61CB88B4"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c>
          <w:tcPr>
            <w:tcW w:w="632" w:type="dxa"/>
            <w:tcMar>
              <w:top w:w="15" w:type="dxa"/>
              <w:left w:w="15" w:type="dxa"/>
              <w:bottom w:w="15" w:type="dxa"/>
              <w:right w:w="15" w:type="dxa"/>
            </w:tcMar>
          </w:tcPr>
          <w:p w14:paraId="58485561" w14:textId="77777777" w:rsidR="00E04267" w:rsidRPr="006672F5" w:rsidRDefault="00E04267" w:rsidP="00E04267">
            <w:pPr>
              <w:pStyle w:val="Body"/>
              <w:rPr>
                <w:rFonts w:ascii="Arial" w:hAnsi="Arial" w:cs="Arial"/>
                <w:b/>
                <w:bCs/>
                <w:lang w:val="en-IN"/>
              </w:rPr>
            </w:pPr>
            <w:proofErr w:type="spellStart"/>
            <w:r w:rsidRPr="006672F5">
              <w:rPr>
                <w:rFonts w:ascii="Arial" w:hAnsi="Arial" w:cs="Arial"/>
                <w:b/>
                <w:bCs/>
                <w:lang w:val="en-IN"/>
              </w:rPr>
              <w:t>S.No</w:t>
            </w:r>
            <w:proofErr w:type="spellEnd"/>
            <w:r w:rsidRPr="006672F5">
              <w:rPr>
                <w:rFonts w:ascii="Arial" w:hAnsi="Arial" w:cs="Arial"/>
                <w:b/>
                <w:bCs/>
                <w:lang w:val="en-IN"/>
              </w:rPr>
              <w:t>.</w:t>
            </w:r>
          </w:p>
        </w:tc>
        <w:tc>
          <w:tcPr>
            <w:tcW w:w="2619" w:type="dxa"/>
            <w:tcMar>
              <w:top w:w="15" w:type="dxa"/>
              <w:left w:w="15" w:type="dxa"/>
              <w:bottom w:w="15" w:type="dxa"/>
              <w:right w:w="15" w:type="dxa"/>
            </w:tcMar>
          </w:tcPr>
          <w:p w14:paraId="6A004AF8" w14:textId="77777777" w:rsidR="00E04267" w:rsidRPr="006672F5" w:rsidRDefault="00E04267" w:rsidP="00E04267">
            <w:pPr>
              <w:pStyle w:val="Body"/>
              <w:rPr>
                <w:rFonts w:ascii="Arial" w:hAnsi="Arial" w:cs="Arial"/>
                <w:b/>
                <w:bCs/>
                <w:lang w:val="en-IN"/>
              </w:rPr>
            </w:pPr>
            <w:r w:rsidRPr="006672F5">
              <w:rPr>
                <w:rFonts w:ascii="Arial" w:hAnsi="Arial" w:cs="Arial"/>
                <w:b/>
                <w:bCs/>
                <w:lang w:val="en-IN"/>
              </w:rPr>
              <w:t>F</w:t>
            </w:r>
            <w:r w:rsidRPr="00BE66AA">
              <w:rPr>
                <w:rFonts w:ascii="Arial" w:hAnsi="Arial" w:cs="Arial"/>
                <w:b/>
                <w:bCs/>
                <w:vertAlign w:val="subscript"/>
                <w:lang w:val="en-IN"/>
              </w:rPr>
              <w:t>1</w:t>
            </w:r>
            <w:r w:rsidRPr="006672F5">
              <w:rPr>
                <w:rFonts w:ascii="Arial" w:hAnsi="Arial" w:cs="Arial"/>
                <w:b/>
                <w:bCs/>
                <w:lang w:val="en-IN"/>
              </w:rPr>
              <w:t xml:space="preserve"> HYBRIDS</w:t>
            </w:r>
          </w:p>
        </w:tc>
      </w:tr>
      <w:tr w:rsidR="006672F5" w:rsidRPr="006672F5" w14:paraId="4702FC69" w14:textId="77777777" w:rsidTr="003F2D90">
        <w:trPr>
          <w:trHeight w:val="291"/>
          <w:jc w:val="center"/>
        </w:trPr>
        <w:tc>
          <w:tcPr>
            <w:tcW w:w="553" w:type="dxa"/>
            <w:tcMar>
              <w:top w:w="15" w:type="dxa"/>
              <w:left w:w="15" w:type="dxa"/>
              <w:bottom w:w="15" w:type="dxa"/>
              <w:right w:w="15" w:type="dxa"/>
            </w:tcMar>
          </w:tcPr>
          <w:p w14:paraId="1286D285" w14:textId="77777777" w:rsidR="00E04267" w:rsidRPr="006672F5" w:rsidRDefault="00E04267" w:rsidP="00E04267">
            <w:pPr>
              <w:pStyle w:val="Body"/>
              <w:rPr>
                <w:rFonts w:ascii="Arial" w:hAnsi="Arial" w:cs="Arial"/>
                <w:lang w:val="en-IN"/>
              </w:rPr>
            </w:pPr>
            <w:r w:rsidRPr="006672F5">
              <w:rPr>
                <w:rFonts w:ascii="Arial" w:hAnsi="Arial" w:cs="Arial"/>
                <w:lang w:val="en-IN"/>
              </w:rPr>
              <w:t>1.</w:t>
            </w:r>
          </w:p>
        </w:tc>
        <w:tc>
          <w:tcPr>
            <w:tcW w:w="3070" w:type="dxa"/>
            <w:tcMar>
              <w:top w:w="0" w:type="dxa"/>
              <w:left w:w="108" w:type="dxa"/>
              <w:bottom w:w="0" w:type="dxa"/>
              <w:right w:w="108" w:type="dxa"/>
            </w:tcMar>
          </w:tcPr>
          <w:p w14:paraId="594702A5" w14:textId="77777777" w:rsidR="00E04267" w:rsidRPr="006672F5" w:rsidRDefault="00E04267" w:rsidP="00E04267">
            <w:pPr>
              <w:pStyle w:val="Body"/>
              <w:rPr>
                <w:rFonts w:ascii="Arial" w:hAnsi="Arial" w:cs="Arial"/>
                <w:lang w:val="en-IN"/>
              </w:rPr>
            </w:pPr>
            <w:r w:rsidRPr="006672F5">
              <w:rPr>
                <w:rFonts w:ascii="Arial" w:hAnsi="Arial" w:cs="Arial"/>
                <w:lang w:val="en-IN"/>
              </w:rPr>
              <w:t>TG-87 x TG-37 A</w:t>
            </w:r>
          </w:p>
        </w:tc>
        <w:tc>
          <w:tcPr>
            <w:tcW w:w="632" w:type="dxa"/>
            <w:tcMar>
              <w:top w:w="15" w:type="dxa"/>
              <w:left w:w="15" w:type="dxa"/>
              <w:bottom w:w="15" w:type="dxa"/>
              <w:right w:w="15" w:type="dxa"/>
            </w:tcMar>
          </w:tcPr>
          <w:p w14:paraId="143D54FA" w14:textId="77777777" w:rsidR="00E04267" w:rsidRPr="006672F5" w:rsidRDefault="00E04267" w:rsidP="00E04267">
            <w:pPr>
              <w:pStyle w:val="Body"/>
              <w:rPr>
                <w:rFonts w:ascii="Arial" w:hAnsi="Arial" w:cs="Arial"/>
                <w:lang w:val="en-IN"/>
              </w:rPr>
            </w:pPr>
            <w:r w:rsidRPr="006672F5">
              <w:rPr>
                <w:rFonts w:ascii="Arial" w:hAnsi="Arial" w:cs="Arial"/>
                <w:lang w:val="en-IN"/>
              </w:rPr>
              <w:t>13.</w:t>
            </w:r>
          </w:p>
        </w:tc>
        <w:tc>
          <w:tcPr>
            <w:tcW w:w="2619" w:type="dxa"/>
            <w:tcMar>
              <w:top w:w="15" w:type="dxa"/>
              <w:left w:w="15" w:type="dxa"/>
              <w:bottom w:w="15" w:type="dxa"/>
              <w:right w:w="15" w:type="dxa"/>
            </w:tcMar>
          </w:tcPr>
          <w:p w14:paraId="0FF1B6EB"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TG 37A</w:t>
            </w:r>
          </w:p>
        </w:tc>
      </w:tr>
      <w:tr w:rsidR="006672F5" w:rsidRPr="006672F5" w14:paraId="7FD91F80" w14:textId="77777777" w:rsidTr="003F2D90">
        <w:trPr>
          <w:trHeight w:val="296"/>
          <w:jc w:val="center"/>
        </w:trPr>
        <w:tc>
          <w:tcPr>
            <w:tcW w:w="553" w:type="dxa"/>
            <w:tcMar>
              <w:top w:w="15" w:type="dxa"/>
              <w:left w:w="15" w:type="dxa"/>
              <w:bottom w:w="15" w:type="dxa"/>
              <w:right w:w="15" w:type="dxa"/>
            </w:tcMar>
          </w:tcPr>
          <w:p w14:paraId="589A13F9" w14:textId="77777777" w:rsidR="00E04267" w:rsidRPr="006672F5" w:rsidRDefault="00E04267" w:rsidP="00E04267">
            <w:pPr>
              <w:pStyle w:val="Body"/>
              <w:rPr>
                <w:rFonts w:ascii="Arial" w:hAnsi="Arial" w:cs="Arial"/>
                <w:lang w:val="en-IN"/>
              </w:rPr>
            </w:pPr>
            <w:r w:rsidRPr="006672F5">
              <w:rPr>
                <w:rFonts w:ascii="Arial" w:hAnsi="Arial" w:cs="Arial"/>
                <w:lang w:val="en-IN"/>
              </w:rPr>
              <w:t>2.</w:t>
            </w:r>
          </w:p>
        </w:tc>
        <w:tc>
          <w:tcPr>
            <w:tcW w:w="3070" w:type="dxa"/>
            <w:tcMar>
              <w:top w:w="0" w:type="dxa"/>
              <w:left w:w="108" w:type="dxa"/>
              <w:bottom w:w="0" w:type="dxa"/>
              <w:right w:w="108" w:type="dxa"/>
            </w:tcMar>
          </w:tcPr>
          <w:p w14:paraId="29FD0A68" w14:textId="77777777" w:rsidR="00E04267" w:rsidRPr="006672F5" w:rsidRDefault="00E04267" w:rsidP="00E04267">
            <w:pPr>
              <w:pStyle w:val="Body"/>
              <w:rPr>
                <w:rFonts w:ascii="Arial" w:hAnsi="Arial" w:cs="Arial"/>
                <w:lang w:val="en-IN"/>
              </w:rPr>
            </w:pPr>
            <w:r w:rsidRPr="006672F5">
              <w:rPr>
                <w:rFonts w:ascii="Arial" w:hAnsi="Arial" w:cs="Arial"/>
                <w:lang w:val="en-IN"/>
              </w:rPr>
              <w:t>TG-87 x SunOleic-95R</w:t>
            </w:r>
          </w:p>
        </w:tc>
        <w:tc>
          <w:tcPr>
            <w:tcW w:w="632" w:type="dxa"/>
            <w:tcMar>
              <w:top w:w="15" w:type="dxa"/>
              <w:left w:w="15" w:type="dxa"/>
              <w:bottom w:w="15" w:type="dxa"/>
              <w:right w:w="15" w:type="dxa"/>
            </w:tcMar>
          </w:tcPr>
          <w:p w14:paraId="6B84EE2D" w14:textId="77777777" w:rsidR="00E04267" w:rsidRPr="006672F5" w:rsidRDefault="00E04267" w:rsidP="00E04267">
            <w:pPr>
              <w:pStyle w:val="Body"/>
              <w:rPr>
                <w:rFonts w:ascii="Arial" w:hAnsi="Arial" w:cs="Arial"/>
                <w:lang w:val="en-IN"/>
              </w:rPr>
            </w:pPr>
            <w:r w:rsidRPr="006672F5">
              <w:rPr>
                <w:rFonts w:ascii="Arial" w:hAnsi="Arial" w:cs="Arial"/>
                <w:lang w:val="en-IN"/>
              </w:rPr>
              <w:t>14.</w:t>
            </w:r>
          </w:p>
        </w:tc>
        <w:tc>
          <w:tcPr>
            <w:tcW w:w="2619" w:type="dxa"/>
            <w:tcMar>
              <w:top w:w="15" w:type="dxa"/>
              <w:left w:w="15" w:type="dxa"/>
              <w:bottom w:w="15" w:type="dxa"/>
              <w:right w:w="15" w:type="dxa"/>
            </w:tcMar>
          </w:tcPr>
          <w:p w14:paraId="65B22F9A"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SunOleic-95R</w:t>
            </w:r>
          </w:p>
        </w:tc>
      </w:tr>
      <w:tr w:rsidR="006672F5" w:rsidRPr="006672F5" w14:paraId="1B3A72BB" w14:textId="77777777" w:rsidTr="003F2D90">
        <w:trPr>
          <w:trHeight w:val="291"/>
          <w:jc w:val="center"/>
        </w:trPr>
        <w:tc>
          <w:tcPr>
            <w:tcW w:w="553" w:type="dxa"/>
            <w:tcMar>
              <w:top w:w="15" w:type="dxa"/>
              <w:left w:w="15" w:type="dxa"/>
              <w:bottom w:w="15" w:type="dxa"/>
              <w:right w:w="15" w:type="dxa"/>
            </w:tcMar>
          </w:tcPr>
          <w:p w14:paraId="479A7BAB" w14:textId="77777777" w:rsidR="00E04267" w:rsidRPr="006672F5" w:rsidRDefault="00E04267" w:rsidP="00E04267">
            <w:pPr>
              <w:pStyle w:val="Body"/>
              <w:rPr>
                <w:rFonts w:ascii="Arial" w:hAnsi="Arial" w:cs="Arial"/>
                <w:lang w:val="en-IN"/>
              </w:rPr>
            </w:pPr>
            <w:r w:rsidRPr="006672F5">
              <w:rPr>
                <w:rFonts w:ascii="Arial" w:hAnsi="Arial" w:cs="Arial"/>
                <w:lang w:val="en-IN"/>
              </w:rPr>
              <w:t>3.</w:t>
            </w:r>
          </w:p>
        </w:tc>
        <w:tc>
          <w:tcPr>
            <w:tcW w:w="3070" w:type="dxa"/>
            <w:tcMar>
              <w:top w:w="0" w:type="dxa"/>
              <w:left w:w="108" w:type="dxa"/>
              <w:bottom w:w="0" w:type="dxa"/>
              <w:right w:w="108" w:type="dxa"/>
            </w:tcMar>
          </w:tcPr>
          <w:p w14:paraId="0C8726DE" w14:textId="77777777" w:rsidR="00E04267" w:rsidRPr="006672F5" w:rsidRDefault="00E04267" w:rsidP="00E04267">
            <w:pPr>
              <w:pStyle w:val="Body"/>
              <w:rPr>
                <w:rFonts w:ascii="Arial" w:hAnsi="Arial" w:cs="Arial"/>
                <w:lang w:val="en-IN"/>
              </w:rPr>
            </w:pPr>
            <w:r w:rsidRPr="006672F5">
              <w:rPr>
                <w:rFonts w:ascii="Arial" w:hAnsi="Arial" w:cs="Arial"/>
                <w:lang w:val="en-IN"/>
              </w:rPr>
              <w:t>TG-87 x GPBD-4</w:t>
            </w:r>
          </w:p>
        </w:tc>
        <w:tc>
          <w:tcPr>
            <w:tcW w:w="632" w:type="dxa"/>
            <w:tcMar>
              <w:top w:w="15" w:type="dxa"/>
              <w:left w:w="15" w:type="dxa"/>
              <w:bottom w:w="15" w:type="dxa"/>
              <w:right w:w="15" w:type="dxa"/>
            </w:tcMar>
          </w:tcPr>
          <w:p w14:paraId="37EABAA9" w14:textId="77777777" w:rsidR="00E04267" w:rsidRPr="006672F5" w:rsidRDefault="00E04267" w:rsidP="00E04267">
            <w:pPr>
              <w:pStyle w:val="Body"/>
              <w:rPr>
                <w:rFonts w:ascii="Arial" w:hAnsi="Arial" w:cs="Arial"/>
                <w:lang w:val="en-IN"/>
              </w:rPr>
            </w:pPr>
            <w:r w:rsidRPr="006672F5">
              <w:rPr>
                <w:rFonts w:ascii="Arial" w:hAnsi="Arial" w:cs="Arial"/>
                <w:lang w:val="en-IN"/>
              </w:rPr>
              <w:t>15.</w:t>
            </w:r>
          </w:p>
        </w:tc>
        <w:tc>
          <w:tcPr>
            <w:tcW w:w="2619" w:type="dxa"/>
            <w:tcMar>
              <w:top w:w="15" w:type="dxa"/>
              <w:left w:w="15" w:type="dxa"/>
              <w:bottom w:w="15" w:type="dxa"/>
              <w:right w:w="15" w:type="dxa"/>
            </w:tcMar>
          </w:tcPr>
          <w:p w14:paraId="4307BF15"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GPBD-4</w:t>
            </w:r>
          </w:p>
        </w:tc>
      </w:tr>
      <w:tr w:rsidR="006672F5" w:rsidRPr="006672F5" w14:paraId="36F7F4CC" w14:textId="77777777" w:rsidTr="003F2D90">
        <w:trPr>
          <w:trHeight w:val="296"/>
          <w:jc w:val="center"/>
        </w:trPr>
        <w:tc>
          <w:tcPr>
            <w:tcW w:w="553" w:type="dxa"/>
            <w:tcMar>
              <w:top w:w="15" w:type="dxa"/>
              <w:left w:w="15" w:type="dxa"/>
              <w:bottom w:w="15" w:type="dxa"/>
              <w:right w:w="15" w:type="dxa"/>
            </w:tcMar>
          </w:tcPr>
          <w:p w14:paraId="2C502B34" w14:textId="77777777" w:rsidR="00E04267" w:rsidRPr="006672F5" w:rsidRDefault="00E04267" w:rsidP="00E04267">
            <w:pPr>
              <w:pStyle w:val="Body"/>
              <w:rPr>
                <w:rFonts w:ascii="Arial" w:hAnsi="Arial" w:cs="Arial"/>
                <w:lang w:val="en-IN"/>
              </w:rPr>
            </w:pPr>
            <w:r w:rsidRPr="006672F5">
              <w:rPr>
                <w:rFonts w:ascii="Arial" w:hAnsi="Arial" w:cs="Arial"/>
                <w:lang w:val="en-IN"/>
              </w:rPr>
              <w:t>4.</w:t>
            </w:r>
          </w:p>
        </w:tc>
        <w:tc>
          <w:tcPr>
            <w:tcW w:w="3070" w:type="dxa"/>
            <w:tcMar>
              <w:top w:w="0" w:type="dxa"/>
              <w:left w:w="108" w:type="dxa"/>
              <w:bottom w:w="0" w:type="dxa"/>
              <w:right w:w="108" w:type="dxa"/>
            </w:tcMar>
          </w:tcPr>
          <w:p w14:paraId="1A96375E" w14:textId="77777777" w:rsidR="00E04267" w:rsidRPr="006672F5" w:rsidRDefault="00E04267" w:rsidP="00E04267">
            <w:pPr>
              <w:pStyle w:val="Body"/>
              <w:rPr>
                <w:rFonts w:ascii="Arial" w:hAnsi="Arial" w:cs="Arial"/>
                <w:lang w:val="en-IN"/>
              </w:rPr>
            </w:pPr>
            <w:r w:rsidRPr="006672F5">
              <w:rPr>
                <w:rFonts w:ascii="Arial" w:hAnsi="Arial" w:cs="Arial"/>
                <w:lang w:val="en-IN"/>
              </w:rPr>
              <w:t>TG-87 x KDG-128</w:t>
            </w:r>
          </w:p>
        </w:tc>
        <w:tc>
          <w:tcPr>
            <w:tcW w:w="632" w:type="dxa"/>
            <w:tcMar>
              <w:top w:w="15" w:type="dxa"/>
              <w:left w:w="15" w:type="dxa"/>
              <w:bottom w:w="15" w:type="dxa"/>
              <w:right w:w="15" w:type="dxa"/>
            </w:tcMar>
          </w:tcPr>
          <w:p w14:paraId="0FD6E3F3" w14:textId="77777777" w:rsidR="00E04267" w:rsidRPr="006672F5" w:rsidRDefault="00E04267" w:rsidP="00E04267">
            <w:pPr>
              <w:pStyle w:val="Body"/>
              <w:rPr>
                <w:rFonts w:ascii="Arial" w:hAnsi="Arial" w:cs="Arial"/>
                <w:lang w:val="en-IN"/>
              </w:rPr>
            </w:pPr>
            <w:r w:rsidRPr="006672F5">
              <w:rPr>
                <w:rFonts w:ascii="Arial" w:hAnsi="Arial" w:cs="Arial"/>
                <w:lang w:val="en-IN"/>
              </w:rPr>
              <w:t>16.</w:t>
            </w:r>
          </w:p>
        </w:tc>
        <w:tc>
          <w:tcPr>
            <w:tcW w:w="2619" w:type="dxa"/>
            <w:tcMar>
              <w:top w:w="15" w:type="dxa"/>
              <w:left w:w="15" w:type="dxa"/>
              <w:bottom w:w="15" w:type="dxa"/>
              <w:right w:w="15" w:type="dxa"/>
            </w:tcMar>
          </w:tcPr>
          <w:p w14:paraId="41F389BD" w14:textId="77777777" w:rsidR="00E04267" w:rsidRPr="006672F5" w:rsidRDefault="00E04267" w:rsidP="00E04267">
            <w:pPr>
              <w:pStyle w:val="Body"/>
              <w:rPr>
                <w:rFonts w:ascii="Arial" w:hAnsi="Arial" w:cs="Arial"/>
                <w:lang w:val="en-IN"/>
              </w:rPr>
            </w:pPr>
            <w:proofErr w:type="spellStart"/>
            <w:r w:rsidRPr="006672F5">
              <w:rPr>
                <w:rFonts w:ascii="Arial" w:hAnsi="Arial" w:cs="Arial"/>
                <w:lang w:val="en-IN"/>
              </w:rPr>
              <w:t>Gangapuri</w:t>
            </w:r>
            <w:proofErr w:type="spellEnd"/>
            <w:r w:rsidRPr="006672F5">
              <w:rPr>
                <w:rFonts w:ascii="Arial" w:hAnsi="Arial" w:cs="Arial"/>
                <w:lang w:val="en-IN"/>
              </w:rPr>
              <w:t xml:space="preserve"> x KDG-128</w:t>
            </w:r>
          </w:p>
        </w:tc>
      </w:tr>
      <w:tr w:rsidR="006672F5" w:rsidRPr="006672F5" w14:paraId="6CD40863" w14:textId="77777777" w:rsidTr="003F2D90">
        <w:trPr>
          <w:trHeight w:val="296"/>
          <w:jc w:val="center"/>
        </w:trPr>
        <w:tc>
          <w:tcPr>
            <w:tcW w:w="553" w:type="dxa"/>
            <w:tcMar>
              <w:top w:w="15" w:type="dxa"/>
              <w:left w:w="15" w:type="dxa"/>
              <w:bottom w:w="15" w:type="dxa"/>
              <w:right w:w="15" w:type="dxa"/>
            </w:tcMar>
          </w:tcPr>
          <w:p w14:paraId="6177077B" w14:textId="77777777" w:rsidR="00E04267" w:rsidRPr="006672F5" w:rsidRDefault="00E04267" w:rsidP="00E04267">
            <w:pPr>
              <w:pStyle w:val="Body"/>
              <w:rPr>
                <w:rFonts w:ascii="Arial" w:hAnsi="Arial" w:cs="Arial"/>
                <w:lang w:val="en-IN"/>
              </w:rPr>
            </w:pPr>
            <w:r w:rsidRPr="006672F5">
              <w:rPr>
                <w:rFonts w:ascii="Arial" w:hAnsi="Arial" w:cs="Arial"/>
                <w:lang w:val="en-IN"/>
              </w:rPr>
              <w:t>5.</w:t>
            </w:r>
          </w:p>
        </w:tc>
        <w:tc>
          <w:tcPr>
            <w:tcW w:w="3070" w:type="dxa"/>
            <w:tcMar>
              <w:top w:w="0" w:type="dxa"/>
              <w:left w:w="108" w:type="dxa"/>
              <w:bottom w:w="0" w:type="dxa"/>
              <w:right w:w="108" w:type="dxa"/>
            </w:tcMar>
          </w:tcPr>
          <w:p w14:paraId="2E66DD90"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TG- 37A</w:t>
            </w:r>
          </w:p>
        </w:tc>
        <w:tc>
          <w:tcPr>
            <w:tcW w:w="632" w:type="dxa"/>
            <w:tcMar>
              <w:top w:w="15" w:type="dxa"/>
              <w:left w:w="15" w:type="dxa"/>
              <w:bottom w:w="15" w:type="dxa"/>
              <w:right w:w="15" w:type="dxa"/>
            </w:tcMar>
          </w:tcPr>
          <w:p w14:paraId="3B4EBC06" w14:textId="77777777" w:rsidR="00E04267" w:rsidRPr="006672F5" w:rsidRDefault="00E04267" w:rsidP="00E04267">
            <w:pPr>
              <w:pStyle w:val="Body"/>
              <w:rPr>
                <w:rFonts w:ascii="Arial" w:hAnsi="Arial" w:cs="Arial"/>
                <w:lang w:val="en-IN"/>
              </w:rPr>
            </w:pPr>
            <w:r w:rsidRPr="006672F5">
              <w:rPr>
                <w:rFonts w:ascii="Arial" w:hAnsi="Arial" w:cs="Arial"/>
                <w:lang w:val="en-IN"/>
              </w:rPr>
              <w:t>17.</w:t>
            </w:r>
          </w:p>
        </w:tc>
        <w:tc>
          <w:tcPr>
            <w:tcW w:w="2619" w:type="dxa"/>
            <w:tcMar>
              <w:top w:w="15" w:type="dxa"/>
              <w:left w:w="15" w:type="dxa"/>
              <w:bottom w:w="15" w:type="dxa"/>
              <w:right w:w="15" w:type="dxa"/>
            </w:tcMar>
          </w:tcPr>
          <w:p w14:paraId="568FFC6F" w14:textId="77777777" w:rsidR="00E04267" w:rsidRPr="006672F5" w:rsidRDefault="00E04267" w:rsidP="00E04267">
            <w:pPr>
              <w:pStyle w:val="Body"/>
              <w:rPr>
                <w:rFonts w:ascii="Arial" w:hAnsi="Arial" w:cs="Arial"/>
                <w:lang w:val="en-IN"/>
              </w:rPr>
            </w:pPr>
            <w:r w:rsidRPr="006672F5">
              <w:rPr>
                <w:rFonts w:ascii="Arial" w:hAnsi="Arial" w:cs="Arial"/>
                <w:lang w:val="en-IN"/>
              </w:rPr>
              <w:t>TG-86 x TG 37 A</w:t>
            </w:r>
          </w:p>
        </w:tc>
      </w:tr>
      <w:tr w:rsidR="006672F5" w:rsidRPr="006672F5" w14:paraId="66B174CF" w14:textId="77777777" w:rsidTr="003F2D90">
        <w:trPr>
          <w:trHeight w:val="291"/>
          <w:jc w:val="center"/>
        </w:trPr>
        <w:tc>
          <w:tcPr>
            <w:tcW w:w="553" w:type="dxa"/>
            <w:tcMar>
              <w:top w:w="15" w:type="dxa"/>
              <w:left w:w="15" w:type="dxa"/>
              <w:bottom w:w="15" w:type="dxa"/>
              <w:right w:w="15" w:type="dxa"/>
            </w:tcMar>
          </w:tcPr>
          <w:p w14:paraId="1D52A48B" w14:textId="77777777" w:rsidR="00E04267" w:rsidRPr="006672F5" w:rsidRDefault="00E04267" w:rsidP="00E04267">
            <w:pPr>
              <w:pStyle w:val="Body"/>
              <w:rPr>
                <w:rFonts w:ascii="Arial" w:hAnsi="Arial" w:cs="Arial"/>
                <w:lang w:val="en-IN"/>
              </w:rPr>
            </w:pPr>
            <w:r w:rsidRPr="006672F5">
              <w:rPr>
                <w:rFonts w:ascii="Arial" w:hAnsi="Arial" w:cs="Arial"/>
                <w:lang w:val="en-IN"/>
              </w:rPr>
              <w:t>6.</w:t>
            </w:r>
          </w:p>
        </w:tc>
        <w:tc>
          <w:tcPr>
            <w:tcW w:w="3070" w:type="dxa"/>
            <w:tcMar>
              <w:top w:w="0" w:type="dxa"/>
              <w:left w:w="108" w:type="dxa"/>
              <w:bottom w:w="0" w:type="dxa"/>
              <w:right w:w="108" w:type="dxa"/>
            </w:tcMar>
          </w:tcPr>
          <w:p w14:paraId="067F359A"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SunOleic-95R</w:t>
            </w:r>
          </w:p>
        </w:tc>
        <w:tc>
          <w:tcPr>
            <w:tcW w:w="632" w:type="dxa"/>
            <w:tcMar>
              <w:top w:w="15" w:type="dxa"/>
              <w:left w:w="15" w:type="dxa"/>
              <w:bottom w:w="15" w:type="dxa"/>
              <w:right w:w="15" w:type="dxa"/>
            </w:tcMar>
          </w:tcPr>
          <w:p w14:paraId="593804E6" w14:textId="77777777" w:rsidR="00E04267" w:rsidRPr="006672F5" w:rsidRDefault="00E04267" w:rsidP="00E04267">
            <w:pPr>
              <w:pStyle w:val="Body"/>
              <w:rPr>
                <w:rFonts w:ascii="Arial" w:hAnsi="Arial" w:cs="Arial"/>
                <w:lang w:val="en-IN"/>
              </w:rPr>
            </w:pPr>
            <w:r w:rsidRPr="006672F5">
              <w:rPr>
                <w:rFonts w:ascii="Arial" w:hAnsi="Arial" w:cs="Arial"/>
                <w:lang w:val="en-IN"/>
              </w:rPr>
              <w:t>18.</w:t>
            </w:r>
          </w:p>
        </w:tc>
        <w:tc>
          <w:tcPr>
            <w:tcW w:w="2619" w:type="dxa"/>
            <w:tcMar>
              <w:top w:w="15" w:type="dxa"/>
              <w:left w:w="15" w:type="dxa"/>
              <w:bottom w:w="15" w:type="dxa"/>
              <w:right w:w="15" w:type="dxa"/>
            </w:tcMar>
          </w:tcPr>
          <w:p w14:paraId="5520CEFC" w14:textId="77777777" w:rsidR="00E04267" w:rsidRPr="006672F5" w:rsidRDefault="00E04267" w:rsidP="00E04267">
            <w:pPr>
              <w:pStyle w:val="Body"/>
              <w:rPr>
                <w:rFonts w:ascii="Arial" w:hAnsi="Arial" w:cs="Arial"/>
                <w:lang w:val="en-IN"/>
              </w:rPr>
            </w:pPr>
            <w:r w:rsidRPr="006672F5">
              <w:rPr>
                <w:rFonts w:ascii="Arial" w:hAnsi="Arial" w:cs="Arial"/>
                <w:lang w:val="en-IN"/>
              </w:rPr>
              <w:t>TG-86 x SunOleic-95R</w:t>
            </w:r>
          </w:p>
        </w:tc>
      </w:tr>
      <w:tr w:rsidR="006672F5" w:rsidRPr="006672F5" w14:paraId="30417308" w14:textId="77777777" w:rsidTr="003F2D90">
        <w:trPr>
          <w:trHeight w:val="296"/>
          <w:jc w:val="center"/>
        </w:trPr>
        <w:tc>
          <w:tcPr>
            <w:tcW w:w="553" w:type="dxa"/>
            <w:tcMar>
              <w:top w:w="15" w:type="dxa"/>
              <w:left w:w="15" w:type="dxa"/>
              <w:bottom w:w="15" w:type="dxa"/>
              <w:right w:w="15" w:type="dxa"/>
            </w:tcMar>
          </w:tcPr>
          <w:p w14:paraId="40DB0C2E" w14:textId="77777777" w:rsidR="00E04267" w:rsidRPr="006672F5" w:rsidRDefault="00E04267" w:rsidP="00E04267">
            <w:pPr>
              <w:pStyle w:val="Body"/>
              <w:rPr>
                <w:rFonts w:ascii="Arial" w:hAnsi="Arial" w:cs="Arial"/>
                <w:lang w:val="en-IN"/>
              </w:rPr>
            </w:pPr>
            <w:r w:rsidRPr="006672F5">
              <w:rPr>
                <w:rFonts w:ascii="Arial" w:hAnsi="Arial" w:cs="Arial"/>
                <w:lang w:val="en-IN"/>
              </w:rPr>
              <w:t>7.</w:t>
            </w:r>
          </w:p>
        </w:tc>
        <w:tc>
          <w:tcPr>
            <w:tcW w:w="3070" w:type="dxa"/>
            <w:tcMar>
              <w:top w:w="0" w:type="dxa"/>
              <w:left w:w="108" w:type="dxa"/>
              <w:bottom w:w="0" w:type="dxa"/>
              <w:right w:w="108" w:type="dxa"/>
            </w:tcMar>
          </w:tcPr>
          <w:p w14:paraId="2E6F1887"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GPBD-4</w:t>
            </w:r>
          </w:p>
        </w:tc>
        <w:tc>
          <w:tcPr>
            <w:tcW w:w="632" w:type="dxa"/>
            <w:tcMar>
              <w:top w:w="15" w:type="dxa"/>
              <w:left w:w="15" w:type="dxa"/>
              <w:bottom w:w="15" w:type="dxa"/>
              <w:right w:w="15" w:type="dxa"/>
            </w:tcMar>
          </w:tcPr>
          <w:p w14:paraId="770CC862" w14:textId="77777777" w:rsidR="00E04267" w:rsidRPr="006672F5" w:rsidRDefault="00E04267" w:rsidP="00E04267">
            <w:pPr>
              <w:pStyle w:val="Body"/>
              <w:rPr>
                <w:rFonts w:ascii="Arial" w:hAnsi="Arial" w:cs="Arial"/>
                <w:lang w:val="en-IN"/>
              </w:rPr>
            </w:pPr>
            <w:r w:rsidRPr="006672F5">
              <w:rPr>
                <w:rFonts w:ascii="Arial" w:hAnsi="Arial" w:cs="Arial"/>
                <w:lang w:val="en-IN"/>
              </w:rPr>
              <w:t>19.</w:t>
            </w:r>
          </w:p>
        </w:tc>
        <w:tc>
          <w:tcPr>
            <w:tcW w:w="2619" w:type="dxa"/>
            <w:tcMar>
              <w:top w:w="15" w:type="dxa"/>
              <w:left w:w="15" w:type="dxa"/>
              <w:bottom w:w="15" w:type="dxa"/>
              <w:right w:w="15" w:type="dxa"/>
            </w:tcMar>
          </w:tcPr>
          <w:p w14:paraId="40705389" w14:textId="77777777" w:rsidR="00E04267" w:rsidRPr="006672F5" w:rsidRDefault="00E04267" w:rsidP="00E04267">
            <w:pPr>
              <w:pStyle w:val="Body"/>
              <w:rPr>
                <w:rFonts w:ascii="Arial" w:hAnsi="Arial" w:cs="Arial"/>
                <w:lang w:val="en-IN"/>
              </w:rPr>
            </w:pPr>
            <w:r w:rsidRPr="006672F5">
              <w:rPr>
                <w:rFonts w:ascii="Arial" w:hAnsi="Arial" w:cs="Arial"/>
                <w:lang w:val="en-IN"/>
              </w:rPr>
              <w:t>TG-86 x GPBD-4</w:t>
            </w:r>
          </w:p>
        </w:tc>
      </w:tr>
      <w:tr w:rsidR="006672F5" w:rsidRPr="006672F5" w14:paraId="2D56B860" w14:textId="77777777" w:rsidTr="003F2D90">
        <w:trPr>
          <w:trHeight w:val="291"/>
          <w:jc w:val="center"/>
        </w:trPr>
        <w:tc>
          <w:tcPr>
            <w:tcW w:w="553" w:type="dxa"/>
            <w:tcMar>
              <w:top w:w="15" w:type="dxa"/>
              <w:left w:w="15" w:type="dxa"/>
              <w:bottom w:w="15" w:type="dxa"/>
              <w:right w:w="15" w:type="dxa"/>
            </w:tcMar>
          </w:tcPr>
          <w:p w14:paraId="59E6BF97" w14:textId="77777777" w:rsidR="00E04267" w:rsidRPr="006672F5" w:rsidRDefault="00E04267" w:rsidP="00E04267">
            <w:pPr>
              <w:pStyle w:val="Body"/>
              <w:rPr>
                <w:rFonts w:ascii="Arial" w:hAnsi="Arial" w:cs="Arial"/>
                <w:lang w:val="en-IN"/>
              </w:rPr>
            </w:pPr>
            <w:r w:rsidRPr="006672F5">
              <w:rPr>
                <w:rFonts w:ascii="Arial" w:hAnsi="Arial" w:cs="Arial"/>
                <w:lang w:val="en-IN"/>
              </w:rPr>
              <w:t>8.</w:t>
            </w:r>
          </w:p>
        </w:tc>
        <w:tc>
          <w:tcPr>
            <w:tcW w:w="3070" w:type="dxa"/>
            <w:tcMar>
              <w:top w:w="0" w:type="dxa"/>
              <w:left w:w="108" w:type="dxa"/>
              <w:bottom w:w="0" w:type="dxa"/>
              <w:right w:w="108" w:type="dxa"/>
            </w:tcMar>
          </w:tcPr>
          <w:p w14:paraId="0450DADA" w14:textId="77777777" w:rsidR="00E04267" w:rsidRPr="006672F5" w:rsidRDefault="00E04267" w:rsidP="00E04267">
            <w:pPr>
              <w:pStyle w:val="Body"/>
              <w:rPr>
                <w:rFonts w:ascii="Arial" w:hAnsi="Arial" w:cs="Arial"/>
                <w:lang w:val="en-IN"/>
              </w:rPr>
            </w:pPr>
            <w:r w:rsidRPr="006672F5">
              <w:rPr>
                <w:rFonts w:ascii="Arial" w:hAnsi="Arial" w:cs="Arial"/>
                <w:lang w:val="en-IN"/>
              </w:rPr>
              <w:t xml:space="preserve">Nithya </w:t>
            </w:r>
            <w:proofErr w:type="spellStart"/>
            <w:r w:rsidRPr="006672F5">
              <w:rPr>
                <w:rFonts w:ascii="Arial" w:hAnsi="Arial" w:cs="Arial"/>
                <w:lang w:val="en-IN"/>
              </w:rPr>
              <w:t>haritha</w:t>
            </w:r>
            <w:proofErr w:type="spellEnd"/>
            <w:r w:rsidRPr="006672F5">
              <w:rPr>
                <w:rFonts w:ascii="Arial" w:hAnsi="Arial" w:cs="Arial"/>
                <w:lang w:val="en-IN"/>
              </w:rPr>
              <w:t xml:space="preserve"> x KDG-128</w:t>
            </w:r>
          </w:p>
        </w:tc>
        <w:tc>
          <w:tcPr>
            <w:tcW w:w="632" w:type="dxa"/>
            <w:tcMar>
              <w:top w:w="15" w:type="dxa"/>
              <w:left w:w="15" w:type="dxa"/>
              <w:bottom w:w="15" w:type="dxa"/>
              <w:right w:w="15" w:type="dxa"/>
            </w:tcMar>
          </w:tcPr>
          <w:p w14:paraId="2CE88C40" w14:textId="77777777" w:rsidR="00E04267" w:rsidRPr="006672F5" w:rsidRDefault="00E04267" w:rsidP="00E04267">
            <w:pPr>
              <w:pStyle w:val="Body"/>
              <w:rPr>
                <w:rFonts w:ascii="Arial" w:hAnsi="Arial" w:cs="Arial"/>
                <w:lang w:val="en-IN"/>
              </w:rPr>
            </w:pPr>
            <w:r w:rsidRPr="006672F5">
              <w:rPr>
                <w:rFonts w:ascii="Arial" w:hAnsi="Arial" w:cs="Arial"/>
                <w:lang w:val="en-IN"/>
              </w:rPr>
              <w:t>20.</w:t>
            </w:r>
          </w:p>
        </w:tc>
        <w:tc>
          <w:tcPr>
            <w:tcW w:w="2619" w:type="dxa"/>
            <w:tcMar>
              <w:top w:w="15" w:type="dxa"/>
              <w:left w:w="15" w:type="dxa"/>
              <w:bottom w:w="15" w:type="dxa"/>
              <w:right w:w="15" w:type="dxa"/>
            </w:tcMar>
          </w:tcPr>
          <w:p w14:paraId="70594FC9" w14:textId="77777777" w:rsidR="00E04267" w:rsidRPr="006672F5" w:rsidRDefault="00E04267" w:rsidP="00E04267">
            <w:pPr>
              <w:pStyle w:val="Body"/>
              <w:rPr>
                <w:rFonts w:ascii="Arial" w:hAnsi="Arial" w:cs="Arial"/>
                <w:lang w:val="en-IN"/>
              </w:rPr>
            </w:pPr>
            <w:r w:rsidRPr="006672F5">
              <w:rPr>
                <w:rFonts w:ascii="Arial" w:hAnsi="Arial" w:cs="Arial"/>
                <w:lang w:val="en-IN"/>
              </w:rPr>
              <w:t>TG-86 x KDG-128</w:t>
            </w:r>
          </w:p>
        </w:tc>
      </w:tr>
      <w:tr w:rsidR="006672F5" w:rsidRPr="006672F5" w14:paraId="4CDAC792" w14:textId="77777777" w:rsidTr="003F2D90">
        <w:trPr>
          <w:trHeight w:val="270"/>
          <w:jc w:val="center"/>
        </w:trPr>
        <w:tc>
          <w:tcPr>
            <w:tcW w:w="553" w:type="dxa"/>
            <w:tcMar>
              <w:top w:w="15" w:type="dxa"/>
              <w:left w:w="15" w:type="dxa"/>
              <w:bottom w:w="15" w:type="dxa"/>
              <w:right w:w="15" w:type="dxa"/>
            </w:tcMar>
          </w:tcPr>
          <w:p w14:paraId="72EBF325" w14:textId="77777777" w:rsidR="00E04267" w:rsidRPr="006672F5" w:rsidRDefault="00E04267" w:rsidP="00E04267">
            <w:pPr>
              <w:pStyle w:val="Body"/>
              <w:rPr>
                <w:rFonts w:ascii="Arial" w:hAnsi="Arial" w:cs="Arial"/>
                <w:lang w:val="en-IN"/>
              </w:rPr>
            </w:pPr>
            <w:r w:rsidRPr="006672F5">
              <w:rPr>
                <w:rFonts w:ascii="Arial" w:hAnsi="Arial" w:cs="Arial"/>
                <w:lang w:val="en-IN"/>
              </w:rPr>
              <w:t>9.</w:t>
            </w:r>
          </w:p>
        </w:tc>
        <w:tc>
          <w:tcPr>
            <w:tcW w:w="3070" w:type="dxa"/>
            <w:tcMar>
              <w:top w:w="0" w:type="dxa"/>
              <w:left w:w="108" w:type="dxa"/>
              <w:bottom w:w="0" w:type="dxa"/>
              <w:right w:w="108" w:type="dxa"/>
            </w:tcMar>
          </w:tcPr>
          <w:p w14:paraId="60DBBC17" w14:textId="77777777" w:rsidR="00E04267" w:rsidRPr="006672F5" w:rsidRDefault="00E04267" w:rsidP="00E04267">
            <w:pPr>
              <w:pStyle w:val="Body"/>
              <w:rPr>
                <w:rFonts w:ascii="Arial" w:hAnsi="Arial" w:cs="Arial"/>
                <w:lang w:val="en-IN"/>
              </w:rPr>
            </w:pPr>
            <w:r w:rsidRPr="006672F5">
              <w:rPr>
                <w:rFonts w:ascii="Arial" w:hAnsi="Arial" w:cs="Arial"/>
                <w:lang w:val="en-IN"/>
              </w:rPr>
              <w:t>Mallika x TG-37A</w:t>
            </w:r>
          </w:p>
        </w:tc>
        <w:tc>
          <w:tcPr>
            <w:tcW w:w="632" w:type="dxa"/>
            <w:tcMar>
              <w:top w:w="15" w:type="dxa"/>
              <w:left w:w="15" w:type="dxa"/>
              <w:bottom w:w="15" w:type="dxa"/>
              <w:right w:w="15" w:type="dxa"/>
            </w:tcMar>
          </w:tcPr>
          <w:p w14:paraId="68CB9CB0" w14:textId="77777777" w:rsidR="00E04267" w:rsidRPr="006672F5" w:rsidRDefault="00E04267" w:rsidP="00E04267">
            <w:pPr>
              <w:pStyle w:val="Body"/>
              <w:rPr>
                <w:rFonts w:ascii="Arial" w:hAnsi="Arial" w:cs="Arial"/>
                <w:lang w:val="en-IN"/>
              </w:rPr>
            </w:pPr>
            <w:r w:rsidRPr="006672F5">
              <w:rPr>
                <w:rFonts w:ascii="Arial" w:hAnsi="Arial" w:cs="Arial"/>
                <w:lang w:val="en-IN"/>
              </w:rPr>
              <w:t>21.</w:t>
            </w:r>
          </w:p>
        </w:tc>
        <w:tc>
          <w:tcPr>
            <w:tcW w:w="2619" w:type="dxa"/>
            <w:tcMar>
              <w:top w:w="15" w:type="dxa"/>
              <w:left w:w="15" w:type="dxa"/>
              <w:bottom w:w="15" w:type="dxa"/>
              <w:right w:w="15" w:type="dxa"/>
            </w:tcMar>
          </w:tcPr>
          <w:p w14:paraId="66470013" w14:textId="77777777" w:rsidR="00E04267" w:rsidRPr="006672F5" w:rsidRDefault="00E04267" w:rsidP="00E04267">
            <w:pPr>
              <w:pStyle w:val="Body"/>
              <w:rPr>
                <w:rFonts w:ascii="Arial" w:hAnsi="Arial" w:cs="Arial"/>
                <w:lang w:val="en-IN"/>
              </w:rPr>
            </w:pPr>
            <w:r w:rsidRPr="006672F5">
              <w:rPr>
                <w:rFonts w:ascii="Arial" w:hAnsi="Arial" w:cs="Arial"/>
                <w:lang w:val="en-IN"/>
              </w:rPr>
              <w:t>TG-88 x TG- 37A</w:t>
            </w:r>
          </w:p>
        </w:tc>
      </w:tr>
      <w:tr w:rsidR="006672F5" w:rsidRPr="006672F5" w14:paraId="7B6F8610" w14:textId="77777777" w:rsidTr="003F2D90">
        <w:trPr>
          <w:trHeight w:val="291"/>
          <w:jc w:val="center"/>
        </w:trPr>
        <w:tc>
          <w:tcPr>
            <w:tcW w:w="553" w:type="dxa"/>
            <w:tcMar>
              <w:top w:w="15" w:type="dxa"/>
              <w:left w:w="15" w:type="dxa"/>
              <w:bottom w:w="15" w:type="dxa"/>
              <w:right w:w="15" w:type="dxa"/>
            </w:tcMar>
          </w:tcPr>
          <w:p w14:paraId="002710BF" w14:textId="77777777" w:rsidR="00E04267" w:rsidRPr="006672F5" w:rsidRDefault="00E04267" w:rsidP="00E04267">
            <w:pPr>
              <w:pStyle w:val="Body"/>
              <w:rPr>
                <w:rFonts w:ascii="Arial" w:hAnsi="Arial" w:cs="Arial"/>
                <w:lang w:val="en-IN"/>
              </w:rPr>
            </w:pPr>
            <w:r w:rsidRPr="006672F5">
              <w:rPr>
                <w:rFonts w:ascii="Arial" w:hAnsi="Arial" w:cs="Arial"/>
                <w:lang w:val="en-IN"/>
              </w:rPr>
              <w:t>10.</w:t>
            </w:r>
          </w:p>
        </w:tc>
        <w:tc>
          <w:tcPr>
            <w:tcW w:w="3070" w:type="dxa"/>
            <w:tcMar>
              <w:top w:w="0" w:type="dxa"/>
              <w:left w:w="108" w:type="dxa"/>
              <w:bottom w:w="0" w:type="dxa"/>
              <w:right w:w="108" w:type="dxa"/>
            </w:tcMar>
          </w:tcPr>
          <w:p w14:paraId="75BA27A8" w14:textId="77777777" w:rsidR="00E04267" w:rsidRPr="006672F5" w:rsidRDefault="00E04267" w:rsidP="00E04267">
            <w:pPr>
              <w:pStyle w:val="Body"/>
              <w:rPr>
                <w:rFonts w:ascii="Arial" w:hAnsi="Arial" w:cs="Arial"/>
                <w:lang w:val="en-IN"/>
              </w:rPr>
            </w:pPr>
            <w:r w:rsidRPr="006672F5">
              <w:rPr>
                <w:rFonts w:ascii="Arial" w:hAnsi="Arial" w:cs="Arial"/>
                <w:lang w:val="en-IN"/>
              </w:rPr>
              <w:t>Mallika x SunOleic-95R</w:t>
            </w:r>
          </w:p>
        </w:tc>
        <w:tc>
          <w:tcPr>
            <w:tcW w:w="632" w:type="dxa"/>
            <w:tcMar>
              <w:top w:w="15" w:type="dxa"/>
              <w:left w:w="15" w:type="dxa"/>
              <w:bottom w:w="15" w:type="dxa"/>
              <w:right w:w="15" w:type="dxa"/>
            </w:tcMar>
          </w:tcPr>
          <w:p w14:paraId="019041B0" w14:textId="77777777" w:rsidR="00E04267" w:rsidRPr="006672F5" w:rsidRDefault="00E04267" w:rsidP="00E04267">
            <w:pPr>
              <w:pStyle w:val="Body"/>
              <w:rPr>
                <w:rFonts w:ascii="Arial" w:hAnsi="Arial" w:cs="Arial"/>
                <w:lang w:val="en-IN"/>
              </w:rPr>
            </w:pPr>
            <w:r w:rsidRPr="006672F5">
              <w:rPr>
                <w:rFonts w:ascii="Arial" w:hAnsi="Arial" w:cs="Arial"/>
                <w:lang w:val="en-IN"/>
              </w:rPr>
              <w:t>22.</w:t>
            </w:r>
          </w:p>
        </w:tc>
        <w:tc>
          <w:tcPr>
            <w:tcW w:w="2619" w:type="dxa"/>
            <w:tcMar>
              <w:top w:w="15" w:type="dxa"/>
              <w:left w:w="15" w:type="dxa"/>
              <w:bottom w:w="15" w:type="dxa"/>
              <w:right w:w="15" w:type="dxa"/>
            </w:tcMar>
          </w:tcPr>
          <w:p w14:paraId="16349CC9" w14:textId="77777777" w:rsidR="00E04267" w:rsidRPr="006672F5" w:rsidRDefault="00E04267" w:rsidP="00E04267">
            <w:pPr>
              <w:pStyle w:val="Body"/>
              <w:rPr>
                <w:rFonts w:ascii="Arial" w:hAnsi="Arial" w:cs="Arial"/>
                <w:lang w:val="en-IN"/>
              </w:rPr>
            </w:pPr>
            <w:r w:rsidRPr="006672F5">
              <w:rPr>
                <w:rFonts w:ascii="Arial" w:hAnsi="Arial" w:cs="Arial"/>
                <w:lang w:val="en-IN"/>
              </w:rPr>
              <w:t>TG-88 x SunOleic-95R</w:t>
            </w:r>
          </w:p>
        </w:tc>
      </w:tr>
      <w:tr w:rsidR="006672F5" w:rsidRPr="006672F5" w14:paraId="0E4201BD" w14:textId="77777777" w:rsidTr="003F2D90">
        <w:trPr>
          <w:trHeight w:val="291"/>
          <w:jc w:val="center"/>
        </w:trPr>
        <w:tc>
          <w:tcPr>
            <w:tcW w:w="553" w:type="dxa"/>
            <w:tcMar>
              <w:top w:w="15" w:type="dxa"/>
              <w:left w:w="15" w:type="dxa"/>
              <w:bottom w:w="15" w:type="dxa"/>
              <w:right w:w="15" w:type="dxa"/>
            </w:tcMar>
          </w:tcPr>
          <w:p w14:paraId="0076FE41" w14:textId="77777777" w:rsidR="00E04267" w:rsidRPr="006672F5" w:rsidRDefault="00E04267" w:rsidP="00E04267">
            <w:pPr>
              <w:pStyle w:val="Body"/>
              <w:rPr>
                <w:rFonts w:ascii="Arial" w:hAnsi="Arial" w:cs="Arial"/>
                <w:lang w:val="en-IN"/>
              </w:rPr>
            </w:pPr>
            <w:r w:rsidRPr="006672F5">
              <w:rPr>
                <w:rFonts w:ascii="Arial" w:hAnsi="Arial" w:cs="Arial"/>
                <w:lang w:val="en-IN"/>
              </w:rPr>
              <w:t>11.</w:t>
            </w:r>
          </w:p>
        </w:tc>
        <w:tc>
          <w:tcPr>
            <w:tcW w:w="3070" w:type="dxa"/>
            <w:tcMar>
              <w:top w:w="0" w:type="dxa"/>
              <w:left w:w="108" w:type="dxa"/>
              <w:bottom w:w="0" w:type="dxa"/>
              <w:right w:w="108" w:type="dxa"/>
            </w:tcMar>
          </w:tcPr>
          <w:p w14:paraId="7004A4CE" w14:textId="77777777" w:rsidR="00E04267" w:rsidRPr="006672F5" w:rsidRDefault="00E04267" w:rsidP="00E04267">
            <w:pPr>
              <w:pStyle w:val="Body"/>
              <w:rPr>
                <w:rFonts w:ascii="Arial" w:hAnsi="Arial" w:cs="Arial"/>
                <w:lang w:val="en-IN"/>
              </w:rPr>
            </w:pPr>
            <w:r w:rsidRPr="006672F5">
              <w:rPr>
                <w:rFonts w:ascii="Arial" w:hAnsi="Arial" w:cs="Arial"/>
                <w:lang w:val="en-IN"/>
              </w:rPr>
              <w:t>Mallika x GPBD-4</w:t>
            </w:r>
          </w:p>
        </w:tc>
        <w:tc>
          <w:tcPr>
            <w:tcW w:w="632" w:type="dxa"/>
            <w:tcMar>
              <w:top w:w="15" w:type="dxa"/>
              <w:left w:w="15" w:type="dxa"/>
              <w:bottom w:w="15" w:type="dxa"/>
              <w:right w:w="15" w:type="dxa"/>
            </w:tcMar>
          </w:tcPr>
          <w:p w14:paraId="7D335E95" w14:textId="77777777" w:rsidR="00E04267" w:rsidRPr="006672F5" w:rsidRDefault="00E04267" w:rsidP="00E04267">
            <w:pPr>
              <w:pStyle w:val="Body"/>
              <w:rPr>
                <w:rFonts w:ascii="Arial" w:hAnsi="Arial" w:cs="Arial"/>
                <w:lang w:val="en-IN"/>
              </w:rPr>
            </w:pPr>
            <w:r w:rsidRPr="006672F5">
              <w:rPr>
                <w:rFonts w:ascii="Arial" w:hAnsi="Arial" w:cs="Arial"/>
                <w:lang w:val="en-IN"/>
              </w:rPr>
              <w:t>23.</w:t>
            </w:r>
          </w:p>
        </w:tc>
        <w:tc>
          <w:tcPr>
            <w:tcW w:w="2619" w:type="dxa"/>
            <w:tcMar>
              <w:top w:w="15" w:type="dxa"/>
              <w:left w:w="15" w:type="dxa"/>
              <w:bottom w:w="15" w:type="dxa"/>
              <w:right w:w="15" w:type="dxa"/>
            </w:tcMar>
          </w:tcPr>
          <w:p w14:paraId="36C06727" w14:textId="77777777" w:rsidR="00E04267" w:rsidRPr="006672F5" w:rsidRDefault="00E04267" w:rsidP="00E04267">
            <w:pPr>
              <w:pStyle w:val="Body"/>
              <w:rPr>
                <w:rFonts w:ascii="Arial" w:hAnsi="Arial" w:cs="Arial"/>
                <w:lang w:val="en-IN"/>
              </w:rPr>
            </w:pPr>
            <w:r w:rsidRPr="006672F5">
              <w:rPr>
                <w:rFonts w:ascii="Arial" w:hAnsi="Arial" w:cs="Arial"/>
                <w:lang w:val="en-IN"/>
              </w:rPr>
              <w:t>TG-88 x GPBD-4</w:t>
            </w:r>
          </w:p>
        </w:tc>
      </w:tr>
      <w:tr w:rsidR="00187692" w:rsidRPr="006672F5" w14:paraId="65D325E9" w14:textId="77777777" w:rsidTr="003F2D90">
        <w:trPr>
          <w:trHeight w:val="291"/>
          <w:jc w:val="center"/>
        </w:trPr>
        <w:tc>
          <w:tcPr>
            <w:tcW w:w="553" w:type="dxa"/>
            <w:tcMar>
              <w:top w:w="15" w:type="dxa"/>
              <w:left w:w="15" w:type="dxa"/>
              <w:bottom w:w="15" w:type="dxa"/>
              <w:right w:w="15" w:type="dxa"/>
            </w:tcMar>
          </w:tcPr>
          <w:p w14:paraId="1549567A" w14:textId="77777777" w:rsidR="00E04267" w:rsidRPr="006672F5" w:rsidRDefault="00E04267" w:rsidP="00E04267">
            <w:pPr>
              <w:pStyle w:val="Body"/>
              <w:rPr>
                <w:rFonts w:ascii="Arial" w:hAnsi="Arial" w:cs="Arial"/>
                <w:lang w:val="en-IN"/>
              </w:rPr>
            </w:pPr>
            <w:r w:rsidRPr="006672F5">
              <w:rPr>
                <w:rFonts w:ascii="Arial" w:hAnsi="Arial" w:cs="Arial"/>
                <w:lang w:val="en-IN"/>
              </w:rPr>
              <w:t>12.</w:t>
            </w:r>
          </w:p>
        </w:tc>
        <w:tc>
          <w:tcPr>
            <w:tcW w:w="3070" w:type="dxa"/>
            <w:tcMar>
              <w:top w:w="0" w:type="dxa"/>
              <w:left w:w="108" w:type="dxa"/>
              <w:bottom w:w="0" w:type="dxa"/>
              <w:right w:w="108" w:type="dxa"/>
            </w:tcMar>
          </w:tcPr>
          <w:p w14:paraId="39873D3E" w14:textId="77777777" w:rsidR="00E04267" w:rsidRPr="006672F5" w:rsidRDefault="00E04267" w:rsidP="00E04267">
            <w:pPr>
              <w:pStyle w:val="Body"/>
              <w:rPr>
                <w:rFonts w:ascii="Arial" w:hAnsi="Arial" w:cs="Arial"/>
                <w:lang w:val="en-IN"/>
              </w:rPr>
            </w:pPr>
            <w:r w:rsidRPr="006672F5">
              <w:rPr>
                <w:rFonts w:ascii="Arial" w:hAnsi="Arial" w:cs="Arial"/>
                <w:lang w:val="en-IN"/>
              </w:rPr>
              <w:t>Mallika x KDG-128</w:t>
            </w:r>
          </w:p>
        </w:tc>
        <w:tc>
          <w:tcPr>
            <w:tcW w:w="632" w:type="dxa"/>
            <w:tcMar>
              <w:top w:w="15" w:type="dxa"/>
              <w:left w:w="15" w:type="dxa"/>
              <w:bottom w:w="15" w:type="dxa"/>
              <w:right w:w="15" w:type="dxa"/>
            </w:tcMar>
          </w:tcPr>
          <w:p w14:paraId="144552D6" w14:textId="77777777" w:rsidR="00E04267" w:rsidRPr="006672F5" w:rsidRDefault="00E04267" w:rsidP="00E04267">
            <w:pPr>
              <w:pStyle w:val="Body"/>
              <w:rPr>
                <w:rFonts w:ascii="Arial" w:hAnsi="Arial" w:cs="Arial"/>
                <w:lang w:val="en-IN"/>
              </w:rPr>
            </w:pPr>
            <w:r w:rsidRPr="006672F5">
              <w:rPr>
                <w:rFonts w:ascii="Arial" w:hAnsi="Arial" w:cs="Arial"/>
                <w:lang w:val="en-IN"/>
              </w:rPr>
              <w:t>24.</w:t>
            </w:r>
          </w:p>
        </w:tc>
        <w:tc>
          <w:tcPr>
            <w:tcW w:w="2619" w:type="dxa"/>
            <w:tcMar>
              <w:top w:w="15" w:type="dxa"/>
              <w:left w:w="15" w:type="dxa"/>
              <w:bottom w:w="15" w:type="dxa"/>
              <w:right w:w="15" w:type="dxa"/>
            </w:tcMar>
          </w:tcPr>
          <w:p w14:paraId="42879104" w14:textId="77777777" w:rsidR="00E04267" w:rsidRPr="006672F5" w:rsidRDefault="00E04267" w:rsidP="00E04267">
            <w:pPr>
              <w:pStyle w:val="Body"/>
              <w:rPr>
                <w:rFonts w:ascii="Arial" w:hAnsi="Arial" w:cs="Arial"/>
                <w:lang w:val="en-IN"/>
              </w:rPr>
            </w:pPr>
            <w:r w:rsidRPr="006672F5">
              <w:rPr>
                <w:rFonts w:ascii="Arial" w:hAnsi="Arial" w:cs="Arial"/>
                <w:lang w:val="en-IN"/>
              </w:rPr>
              <w:t>TG-88 x KDG-128</w:t>
            </w:r>
          </w:p>
        </w:tc>
      </w:tr>
    </w:tbl>
    <w:p w14:paraId="70624537" w14:textId="77777777" w:rsidR="00E04267" w:rsidRPr="006672F5" w:rsidRDefault="00E04267" w:rsidP="00E04267">
      <w:pPr>
        <w:pStyle w:val="Body"/>
        <w:rPr>
          <w:rFonts w:ascii="Arial" w:hAnsi="Arial" w:cs="Arial"/>
          <w:lang w:val="en-IN"/>
        </w:rPr>
      </w:pPr>
    </w:p>
    <w:p w14:paraId="05064C90" w14:textId="77777777" w:rsidR="00E04267" w:rsidRPr="006672F5" w:rsidRDefault="00E04267" w:rsidP="00E04267">
      <w:pPr>
        <w:pStyle w:val="Body"/>
        <w:rPr>
          <w:rFonts w:ascii="Arial" w:hAnsi="Arial" w:cs="Arial"/>
          <w:lang w:val="en-IN"/>
        </w:rPr>
      </w:pPr>
    </w:p>
    <w:p w14:paraId="5DB3F445" w14:textId="77777777" w:rsidR="00E04267" w:rsidRPr="006672F5" w:rsidRDefault="00E04267" w:rsidP="00E04267">
      <w:pPr>
        <w:pStyle w:val="AbstHead"/>
        <w:rPr>
          <w:rFonts w:ascii="Arial" w:hAnsi="Arial" w:cs="Arial"/>
          <w:bCs/>
          <w:lang w:val="en-IN"/>
        </w:rPr>
      </w:pPr>
      <w:r w:rsidRPr="006672F5">
        <w:rPr>
          <w:rFonts w:ascii="Arial" w:hAnsi="Arial" w:cs="Arial"/>
          <w:bCs/>
          <w:lang w:val="en-IN"/>
        </w:rPr>
        <w:t>2.3 Statistical Analysis</w:t>
      </w:r>
    </w:p>
    <w:p w14:paraId="5BAEF19A" w14:textId="6E6AFA76" w:rsidR="00E04267" w:rsidRPr="006672F5" w:rsidRDefault="00F16F00" w:rsidP="00E04267">
      <w:pPr>
        <w:pStyle w:val="Body"/>
        <w:rPr>
          <w:rFonts w:ascii="Arial" w:hAnsi="Arial" w:cs="Arial"/>
          <w:lang w:val="en-IN"/>
        </w:rPr>
      </w:pPr>
      <w:r w:rsidRPr="00F16F00">
        <w:rPr>
          <w:rFonts w:ascii="Arial" w:hAnsi="Arial" w:cs="Arial"/>
          <w:lang w:val="en-IN"/>
        </w:rPr>
        <w:t>Plant height (cm), number of branches per plant, number of pods per plant, 100 kernel weight (g), sound mature kernel (%), shelling outturn (%), pod yield per plant (g), and kernel yield per plant (g) were among the ten attributes for which data were gathered</w:t>
      </w:r>
      <w:r w:rsidR="00E04267" w:rsidRPr="006672F5">
        <w:rPr>
          <w:rFonts w:ascii="Arial" w:hAnsi="Arial" w:cs="Arial"/>
          <w:lang w:val="en-IN"/>
        </w:rPr>
        <w:t xml:space="preserve">. The mean values for each trait underwent analysis of variance (ANOVA) to identify significant genotypic differences among the entries, following the method outlined by </w:t>
      </w:r>
      <w:proofErr w:type="spellStart"/>
      <w:r w:rsidR="00E04267" w:rsidRPr="006672F5">
        <w:rPr>
          <w:rFonts w:ascii="Arial" w:hAnsi="Arial" w:cs="Arial"/>
          <w:lang w:val="en-IN"/>
        </w:rPr>
        <w:t>Panse</w:t>
      </w:r>
      <w:proofErr w:type="spellEnd"/>
      <w:r w:rsidR="00747245">
        <w:rPr>
          <w:rFonts w:ascii="Arial" w:hAnsi="Arial" w:cs="Arial"/>
          <w:lang w:val="en-IN"/>
        </w:rPr>
        <w:t xml:space="preserve"> </w:t>
      </w:r>
      <w:r w:rsidR="00E33317" w:rsidRPr="006672F5">
        <w:rPr>
          <w:rFonts w:ascii="Arial" w:hAnsi="Arial" w:cs="Arial"/>
          <w:lang w:val="en-IN"/>
        </w:rPr>
        <w:t>&amp;</w:t>
      </w:r>
      <w:r w:rsidR="00747245">
        <w:rPr>
          <w:rFonts w:ascii="Arial" w:hAnsi="Arial" w:cs="Arial"/>
          <w:lang w:val="en-IN"/>
        </w:rPr>
        <w:t xml:space="preserve"> </w:t>
      </w:r>
      <w:proofErr w:type="spellStart"/>
      <w:r w:rsidR="00E04267" w:rsidRPr="006672F5">
        <w:rPr>
          <w:rFonts w:ascii="Arial" w:hAnsi="Arial" w:cs="Arial"/>
          <w:lang w:val="en-IN"/>
        </w:rPr>
        <w:t>Sukhatme</w:t>
      </w:r>
      <w:proofErr w:type="spellEnd"/>
      <w:r w:rsidR="00E04267" w:rsidRPr="006672F5">
        <w:rPr>
          <w:rFonts w:ascii="Arial" w:hAnsi="Arial" w:cs="Arial"/>
          <w:lang w:val="en-IN"/>
        </w:rPr>
        <w:t xml:space="preserve"> (1954). Genotypic and phenotypic variances were calculated using the formula proposed by Burton (1952). The heritability formula presented by Hanson et al. (1956) and the method by Johnson et al. (1955) were employed to calculate heritability and genetic advance estimates, respectively. These analyses were performed to quantify the extent of genetic variability and </w:t>
      </w:r>
      <w:r w:rsidR="00E04267" w:rsidRPr="006672F5">
        <w:rPr>
          <w:rFonts w:ascii="Arial" w:hAnsi="Arial" w:cs="Arial"/>
          <w:lang w:val="en-IN"/>
        </w:rPr>
        <w:lastRenderedPageBreak/>
        <w:t xml:space="preserve">to assess the potential for genetic improvement among the examined genotypes. </w:t>
      </w:r>
      <w:r w:rsidRPr="00F16F00">
        <w:rPr>
          <w:rFonts w:ascii="Arial" w:hAnsi="Arial" w:cs="Arial"/>
          <w:lang w:val="en-IN"/>
        </w:rPr>
        <w:t>Path coefficient analysis was used to ascertain the relative contributions of several attributes to the overall correlation coefficients with kernel yield, as proposed by Wright (1934) and elaborated by Dewey &amp; Lu (1959).</w:t>
      </w:r>
    </w:p>
    <w:p w14:paraId="6177886B" w14:textId="77777777" w:rsidR="00790ADA" w:rsidRPr="006672F5" w:rsidRDefault="00790ADA" w:rsidP="00441B6F">
      <w:pPr>
        <w:pStyle w:val="Body"/>
        <w:spacing w:after="0"/>
        <w:rPr>
          <w:rFonts w:ascii="Arial" w:hAnsi="Arial" w:cs="Arial"/>
        </w:rPr>
      </w:pPr>
    </w:p>
    <w:p w14:paraId="41B96B27" w14:textId="77777777" w:rsidR="00902823" w:rsidRPr="006672F5" w:rsidRDefault="00000F8F" w:rsidP="00441B6F">
      <w:pPr>
        <w:pStyle w:val="Head1"/>
        <w:spacing w:after="0"/>
        <w:jc w:val="both"/>
        <w:rPr>
          <w:rFonts w:ascii="Arial" w:hAnsi="Arial" w:cs="Arial"/>
        </w:rPr>
      </w:pPr>
      <w:r w:rsidRPr="006672F5">
        <w:rPr>
          <w:rFonts w:ascii="Arial" w:hAnsi="Arial" w:cs="Arial"/>
        </w:rPr>
        <w:t>3</w:t>
      </w:r>
      <w:r w:rsidR="00902823" w:rsidRPr="006672F5">
        <w:rPr>
          <w:rFonts w:ascii="Arial" w:hAnsi="Arial" w:cs="Arial"/>
        </w:rPr>
        <w:t xml:space="preserve">. </w:t>
      </w:r>
      <w:r w:rsidRPr="006672F5">
        <w:rPr>
          <w:rFonts w:ascii="Arial" w:hAnsi="Arial" w:cs="Arial"/>
        </w:rPr>
        <w:t>results and discussion</w:t>
      </w:r>
    </w:p>
    <w:p w14:paraId="0150A1CC" w14:textId="77777777" w:rsidR="00790ADA" w:rsidRPr="006672F5" w:rsidRDefault="00790ADA" w:rsidP="00441B6F">
      <w:pPr>
        <w:pStyle w:val="Head1"/>
        <w:spacing w:after="0"/>
        <w:jc w:val="both"/>
        <w:rPr>
          <w:rFonts w:ascii="Arial" w:hAnsi="Arial" w:cs="Arial"/>
        </w:rPr>
      </w:pPr>
    </w:p>
    <w:p w14:paraId="0D5BAE6F" w14:textId="77777777" w:rsidR="00E156C9" w:rsidRPr="006672F5" w:rsidRDefault="00E156C9" w:rsidP="00E156C9">
      <w:pPr>
        <w:pStyle w:val="Body"/>
        <w:spacing w:after="0"/>
        <w:rPr>
          <w:rFonts w:ascii="Arial" w:hAnsi="Arial" w:cs="Arial"/>
          <w:b/>
          <w:bCs/>
          <w:lang w:val="en-IN"/>
        </w:rPr>
      </w:pPr>
      <w:r w:rsidRPr="006672F5">
        <w:rPr>
          <w:rFonts w:ascii="Arial" w:hAnsi="Arial" w:cs="Arial"/>
          <w:b/>
          <w:bCs/>
          <w:lang w:val="en-IN"/>
        </w:rPr>
        <w:t xml:space="preserve">3.1 Analysis of Variance  </w:t>
      </w:r>
    </w:p>
    <w:p w14:paraId="113F88F5" w14:textId="355F07A8" w:rsidR="00E156C9" w:rsidRPr="006672F5" w:rsidRDefault="00E156C9" w:rsidP="00E156C9">
      <w:pPr>
        <w:pStyle w:val="Body"/>
        <w:spacing w:after="0"/>
        <w:rPr>
          <w:rFonts w:ascii="Arial" w:hAnsi="Arial" w:cs="Arial"/>
          <w:lang w:val="en-IN"/>
        </w:rPr>
      </w:pPr>
      <w:r w:rsidRPr="006672F5">
        <w:rPr>
          <w:rFonts w:ascii="Arial" w:hAnsi="Arial" w:cs="Arial"/>
          <w:lang w:val="en-IN"/>
        </w:rPr>
        <w:t>The analysis of variance obtained (Table 3) shows that the crosses exhibit significant variances for all the characters</w:t>
      </w:r>
      <w:r w:rsidR="00747245">
        <w:rPr>
          <w:rFonts w:ascii="Arial" w:hAnsi="Arial" w:cs="Arial"/>
          <w:lang w:val="en-IN"/>
        </w:rPr>
        <w:t>,</w:t>
      </w:r>
      <w:r w:rsidRPr="006672F5">
        <w:rPr>
          <w:rFonts w:ascii="Arial" w:hAnsi="Arial" w:cs="Arial"/>
          <w:lang w:val="en-IN"/>
        </w:rPr>
        <w:t xml:space="preserve"> indicating that the crosses chosen were highly variable for all characters. Further, mean squares due to lines showed significant values for a few characters except for days to maturity (13.89), number of branches per plant (5.51), number of pods per plant (240.22), hundred kernel weight (25.90), and shelling outturn percentage (18.09). The mean square due to testers showed similar results, in that it was significant for most of the traits except days to 50 % flowering (2.04), days to maturity (3.43), plant height (18.53), hundred kernel weight (20.23</w:t>
      </w:r>
      <w:r w:rsidRPr="00387110">
        <w:rPr>
          <w:rFonts w:ascii="Arial" w:hAnsi="Arial" w:cs="Arial"/>
          <w:highlight w:val="yellow"/>
          <w:lang w:val="en-IN"/>
        </w:rPr>
        <w:t>)</w:t>
      </w:r>
      <w:r w:rsidR="00211DA7" w:rsidRPr="00387110">
        <w:rPr>
          <w:rFonts w:ascii="Arial" w:hAnsi="Arial" w:cs="Arial"/>
          <w:highlight w:val="yellow"/>
          <w:lang w:val="en-IN"/>
        </w:rPr>
        <w:t xml:space="preserve"> </w:t>
      </w:r>
      <w:r w:rsidR="00747245" w:rsidRPr="00387110">
        <w:rPr>
          <w:rFonts w:ascii="Arial" w:hAnsi="Arial" w:cs="Arial"/>
          <w:highlight w:val="yellow"/>
          <w:lang w:val="en-IN"/>
        </w:rPr>
        <w:t>and</w:t>
      </w:r>
      <w:r w:rsidRPr="00387110">
        <w:rPr>
          <w:rFonts w:ascii="Arial" w:hAnsi="Arial" w:cs="Arial"/>
          <w:highlight w:val="yellow"/>
          <w:lang w:val="en-IN"/>
        </w:rPr>
        <w:t xml:space="preserve"> </w:t>
      </w:r>
      <w:r w:rsidRPr="006672F5">
        <w:rPr>
          <w:rFonts w:ascii="Arial" w:hAnsi="Arial" w:cs="Arial"/>
          <w:lang w:val="en-IN"/>
        </w:rPr>
        <w:t xml:space="preserve">shelling outturn percentage (27.32).  </w:t>
      </w:r>
    </w:p>
    <w:p w14:paraId="4D75D98F" w14:textId="77777777" w:rsidR="00E156C9" w:rsidRPr="006672F5" w:rsidRDefault="00E156C9" w:rsidP="00E156C9">
      <w:pPr>
        <w:pStyle w:val="Body"/>
        <w:spacing w:after="0"/>
        <w:rPr>
          <w:rFonts w:ascii="Arial" w:hAnsi="Arial" w:cs="Arial"/>
          <w:b/>
          <w:bCs/>
          <w:lang w:val="en-IN"/>
        </w:rPr>
      </w:pPr>
    </w:p>
    <w:p w14:paraId="3D282E22" w14:textId="77777777" w:rsidR="00D140A3" w:rsidRPr="006672F5" w:rsidRDefault="003F2D90" w:rsidP="00D140A3">
      <w:pPr>
        <w:pStyle w:val="Body"/>
        <w:rPr>
          <w:rFonts w:ascii="Arial" w:hAnsi="Arial" w:cs="Arial"/>
          <w:b/>
          <w:bCs/>
          <w:lang w:val="en-IN"/>
        </w:rPr>
      </w:pPr>
      <w:r w:rsidRPr="006672F5">
        <w:rPr>
          <w:rFonts w:ascii="Arial" w:hAnsi="Arial" w:cs="Arial"/>
          <w:b/>
          <w:bCs/>
          <w:lang w:val="en-IN"/>
        </w:rPr>
        <w:t>Table 3. Analysis of variance for different traits in groundnut</w:t>
      </w:r>
      <w:r w:rsidR="00D140A3" w:rsidRPr="006672F5">
        <w:rPr>
          <w:rFonts w:ascii="Arial" w:hAnsi="Arial" w:cs="Arial"/>
          <w:b/>
          <w:bCs/>
          <w:lang w:val="en-IN"/>
        </w:rPr>
        <w:t>.</w:t>
      </w:r>
    </w:p>
    <w:p w14:paraId="497EB527" w14:textId="77777777" w:rsidR="003F2D90" w:rsidRPr="006672F5" w:rsidRDefault="003F2D90" w:rsidP="003F2D90">
      <w:pPr>
        <w:pStyle w:val="Body"/>
        <w:spacing w:after="0"/>
        <w:rPr>
          <w:rFonts w:ascii="Arial" w:hAnsi="Arial" w:cs="Arial"/>
          <w:lang w:val="en-IN"/>
        </w:rPr>
      </w:pPr>
    </w:p>
    <w:p w14:paraId="1CF87B1A" w14:textId="77777777" w:rsidR="003F2D90" w:rsidRPr="006672F5" w:rsidRDefault="003F2D90" w:rsidP="00E156C9">
      <w:pPr>
        <w:pStyle w:val="Body"/>
        <w:spacing w:after="0"/>
        <w:rPr>
          <w:rFonts w:ascii="Arial" w:hAnsi="Arial" w:cs="Arial"/>
          <w:b/>
          <w:bCs/>
          <w:lang w:val="en-IN"/>
        </w:rPr>
      </w:pPr>
    </w:p>
    <w:tbl>
      <w:tblPr>
        <w:tblpPr w:leftFromText="180" w:rightFromText="180" w:vertAnchor="text" w:horzAnchor="margin" w:tblpXSpec="center" w:tblpY="172"/>
        <w:tblW w:w="1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1"/>
        <w:gridCol w:w="607"/>
        <w:gridCol w:w="954"/>
        <w:gridCol w:w="806"/>
        <w:gridCol w:w="958"/>
        <w:gridCol w:w="882"/>
        <w:gridCol w:w="990"/>
        <w:gridCol w:w="850"/>
        <w:gridCol w:w="958"/>
        <w:gridCol w:w="882"/>
        <w:gridCol w:w="882"/>
        <w:gridCol w:w="759"/>
      </w:tblGrid>
      <w:tr w:rsidR="006672F5" w:rsidRPr="006672F5" w14:paraId="557D6CCC" w14:textId="77777777" w:rsidTr="003F2D90">
        <w:trPr>
          <w:trHeight w:val="26"/>
        </w:trPr>
        <w:tc>
          <w:tcPr>
            <w:tcW w:w="1931" w:type="dxa"/>
            <w:tcMar>
              <w:top w:w="29" w:type="dxa"/>
              <w:left w:w="108" w:type="dxa"/>
              <w:bottom w:w="0" w:type="dxa"/>
              <w:right w:w="56" w:type="dxa"/>
            </w:tcMar>
            <w:vAlign w:val="center"/>
          </w:tcPr>
          <w:p w14:paraId="0397576F" w14:textId="77777777" w:rsidR="003F2D90" w:rsidRPr="006672F5" w:rsidRDefault="003F2D90" w:rsidP="003F2D90">
            <w:pPr>
              <w:tabs>
                <w:tab w:val="left" w:pos="1080"/>
              </w:tabs>
              <w:jc w:val="both"/>
              <w:rPr>
                <w:rFonts w:ascii="Arial" w:hAnsi="Arial"/>
                <w:b/>
                <w:bCs/>
                <w:lang w:val="en-IN"/>
              </w:rPr>
            </w:pPr>
            <w:bookmarkStart w:id="2" w:name="_Hlk218695576"/>
            <w:r w:rsidRPr="006672F5">
              <w:rPr>
                <w:rFonts w:ascii="Arial" w:hAnsi="Arial"/>
                <w:b/>
                <w:bCs/>
                <w:lang w:val="en-IN"/>
              </w:rPr>
              <w:t>Source of variance</w:t>
            </w:r>
          </w:p>
        </w:tc>
        <w:tc>
          <w:tcPr>
            <w:tcW w:w="607" w:type="dxa"/>
            <w:tcMar>
              <w:top w:w="29" w:type="dxa"/>
              <w:left w:w="108" w:type="dxa"/>
              <w:bottom w:w="0" w:type="dxa"/>
              <w:right w:w="56" w:type="dxa"/>
            </w:tcMar>
            <w:vAlign w:val="center"/>
          </w:tcPr>
          <w:p w14:paraId="6001FFA2"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df</w:t>
            </w:r>
          </w:p>
        </w:tc>
        <w:tc>
          <w:tcPr>
            <w:tcW w:w="954" w:type="dxa"/>
            <w:tcMar>
              <w:top w:w="29" w:type="dxa"/>
              <w:left w:w="108" w:type="dxa"/>
              <w:bottom w:w="0" w:type="dxa"/>
              <w:right w:w="56" w:type="dxa"/>
            </w:tcMar>
            <w:vAlign w:val="center"/>
          </w:tcPr>
          <w:p w14:paraId="47B8E08A"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DF</w:t>
            </w:r>
          </w:p>
        </w:tc>
        <w:tc>
          <w:tcPr>
            <w:tcW w:w="806" w:type="dxa"/>
            <w:tcMar>
              <w:top w:w="29" w:type="dxa"/>
              <w:left w:w="108" w:type="dxa"/>
              <w:bottom w:w="0" w:type="dxa"/>
              <w:right w:w="56" w:type="dxa"/>
            </w:tcMar>
            <w:vAlign w:val="center"/>
          </w:tcPr>
          <w:p w14:paraId="1A8ADD2F"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DM</w:t>
            </w:r>
          </w:p>
        </w:tc>
        <w:tc>
          <w:tcPr>
            <w:tcW w:w="958" w:type="dxa"/>
            <w:tcMar>
              <w:top w:w="29" w:type="dxa"/>
              <w:left w:w="108" w:type="dxa"/>
              <w:bottom w:w="0" w:type="dxa"/>
              <w:right w:w="56" w:type="dxa"/>
            </w:tcMar>
            <w:vAlign w:val="center"/>
          </w:tcPr>
          <w:p w14:paraId="5C541FC0"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PH</w:t>
            </w:r>
          </w:p>
        </w:tc>
        <w:tc>
          <w:tcPr>
            <w:tcW w:w="882" w:type="dxa"/>
            <w:tcMar>
              <w:top w:w="29" w:type="dxa"/>
              <w:left w:w="108" w:type="dxa"/>
              <w:bottom w:w="0" w:type="dxa"/>
              <w:right w:w="56" w:type="dxa"/>
            </w:tcMar>
            <w:vAlign w:val="center"/>
          </w:tcPr>
          <w:p w14:paraId="2252F420"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NBP</w:t>
            </w:r>
          </w:p>
        </w:tc>
        <w:tc>
          <w:tcPr>
            <w:tcW w:w="990" w:type="dxa"/>
            <w:tcMar>
              <w:top w:w="29" w:type="dxa"/>
              <w:left w:w="108" w:type="dxa"/>
              <w:bottom w:w="0" w:type="dxa"/>
              <w:right w:w="56" w:type="dxa"/>
            </w:tcMar>
            <w:vAlign w:val="center"/>
          </w:tcPr>
          <w:p w14:paraId="636C2E43"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NPP</w:t>
            </w:r>
          </w:p>
        </w:tc>
        <w:tc>
          <w:tcPr>
            <w:tcW w:w="850" w:type="dxa"/>
            <w:tcMar>
              <w:top w:w="29" w:type="dxa"/>
              <w:left w:w="108" w:type="dxa"/>
              <w:bottom w:w="0" w:type="dxa"/>
              <w:right w:w="56" w:type="dxa"/>
            </w:tcMar>
            <w:vAlign w:val="center"/>
          </w:tcPr>
          <w:p w14:paraId="4837BAD9"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HKW</w:t>
            </w:r>
          </w:p>
        </w:tc>
        <w:tc>
          <w:tcPr>
            <w:tcW w:w="958" w:type="dxa"/>
            <w:tcMar>
              <w:top w:w="29" w:type="dxa"/>
              <w:left w:w="108" w:type="dxa"/>
              <w:bottom w:w="0" w:type="dxa"/>
              <w:right w:w="56" w:type="dxa"/>
            </w:tcMar>
            <w:vAlign w:val="center"/>
          </w:tcPr>
          <w:p w14:paraId="1D07F000"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SMK</w:t>
            </w:r>
          </w:p>
        </w:tc>
        <w:tc>
          <w:tcPr>
            <w:tcW w:w="882" w:type="dxa"/>
            <w:tcMar>
              <w:top w:w="29" w:type="dxa"/>
              <w:left w:w="108" w:type="dxa"/>
              <w:bottom w:w="0" w:type="dxa"/>
              <w:right w:w="56" w:type="dxa"/>
            </w:tcMar>
            <w:vAlign w:val="center"/>
          </w:tcPr>
          <w:p w14:paraId="548EE952"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SO</w:t>
            </w:r>
          </w:p>
        </w:tc>
        <w:tc>
          <w:tcPr>
            <w:tcW w:w="882" w:type="dxa"/>
            <w:tcMar>
              <w:top w:w="29" w:type="dxa"/>
              <w:left w:w="108" w:type="dxa"/>
              <w:bottom w:w="0" w:type="dxa"/>
              <w:right w:w="56" w:type="dxa"/>
            </w:tcMar>
            <w:vAlign w:val="center"/>
          </w:tcPr>
          <w:p w14:paraId="0999C6E9"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PYP</w:t>
            </w:r>
          </w:p>
        </w:tc>
        <w:tc>
          <w:tcPr>
            <w:tcW w:w="759" w:type="dxa"/>
            <w:tcMar>
              <w:top w:w="29" w:type="dxa"/>
              <w:left w:w="108" w:type="dxa"/>
              <w:bottom w:w="0" w:type="dxa"/>
              <w:right w:w="56" w:type="dxa"/>
            </w:tcMar>
            <w:vAlign w:val="center"/>
          </w:tcPr>
          <w:p w14:paraId="6B707D22"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KYP</w:t>
            </w:r>
          </w:p>
        </w:tc>
      </w:tr>
      <w:tr w:rsidR="006672F5" w:rsidRPr="006672F5" w14:paraId="472E939A" w14:textId="77777777" w:rsidTr="003F2D90">
        <w:trPr>
          <w:trHeight w:val="26"/>
        </w:trPr>
        <w:tc>
          <w:tcPr>
            <w:tcW w:w="1931" w:type="dxa"/>
            <w:tcMar>
              <w:top w:w="29" w:type="dxa"/>
              <w:left w:w="108" w:type="dxa"/>
              <w:bottom w:w="0" w:type="dxa"/>
              <w:right w:w="56" w:type="dxa"/>
            </w:tcMar>
            <w:vAlign w:val="center"/>
          </w:tcPr>
          <w:p w14:paraId="47C3BA3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Replicates</w:t>
            </w:r>
          </w:p>
        </w:tc>
        <w:tc>
          <w:tcPr>
            <w:tcW w:w="607" w:type="dxa"/>
            <w:tcMar>
              <w:top w:w="29" w:type="dxa"/>
              <w:left w:w="108" w:type="dxa"/>
              <w:bottom w:w="0" w:type="dxa"/>
              <w:right w:w="56" w:type="dxa"/>
            </w:tcMar>
            <w:vAlign w:val="center"/>
          </w:tcPr>
          <w:p w14:paraId="3ACC476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w:t>
            </w:r>
          </w:p>
        </w:tc>
        <w:tc>
          <w:tcPr>
            <w:tcW w:w="954" w:type="dxa"/>
            <w:tcMar>
              <w:top w:w="29" w:type="dxa"/>
              <w:left w:w="108" w:type="dxa"/>
              <w:bottom w:w="0" w:type="dxa"/>
              <w:right w:w="56" w:type="dxa"/>
            </w:tcMar>
            <w:vAlign w:val="center"/>
          </w:tcPr>
          <w:p w14:paraId="49DBBEFD"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0.18</w:t>
            </w:r>
          </w:p>
        </w:tc>
        <w:tc>
          <w:tcPr>
            <w:tcW w:w="806" w:type="dxa"/>
            <w:tcMar>
              <w:top w:w="29" w:type="dxa"/>
              <w:left w:w="108" w:type="dxa"/>
              <w:bottom w:w="0" w:type="dxa"/>
              <w:right w:w="56" w:type="dxa"/>
            </w:tcMar>
            <w:vAlign w:val="center"/>
          </w:tcPr>
          <w:p w14:paraId="0E3ACCD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0.26</w:t>
            </w:r>
          </w:p>
        </w:tc>
        <w:tc>
          <w:tcPr>
            <w:tcW w:w="958" w:type="dxa"/>
            <w:tcMar>
              <w:top w:w="29" w:type="dxa"/>
              <w:left w:w="108" w:type="dxa"/>
              <w:bottom w:w="0" w:type="dxa"/>
              <w:right w:w="56" w:type="dxa"/>
            </w:tcMar>
            <w:vAlign w:val="center"/>
          </w:tcPr>
          <w:p w14:paraId="00D0772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2.34</w:t>
            </w:r>
          </w:p>
        </w:tc>
        <w:tc>
          <w:tcPr>
            <w:tcW w:w="882" w:type="dxa"/>
            <w:tcMar>
              <w:top w:w="29" w:type="dxa"/>
              <w:left w:w="108" w:type="dxa"/>
              <w:bottom w:w="0" w:type="dxa"/>
              <w:right w:w="56" w:type="dxa"/>
            </w:tcMar>
            <w:vAlign w:val="center"/>
          </w:tcPr>
          <w:p w14:paraId="5876AA2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990" w:type="dxa"/>
            <w:tcMar>
              <w:top w:w="29" w:type="dxa"/>
              <w:left w:w="108" w:type="dxa"/>
              <w:bottom w:w="0" w:type="dxa"/>
              <w:right w:w="56" w:type="dxa"/>
            </w:tcMar>
            <w:vAlign w:val="center"/>
          </w:tcPr>
          <w:p w14:paraId="5B6A04A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0.01</w:t>
            </w:r>
          </w:p>
        </w:tc>
        <w:tc>
          <w:tcPr>
            <w:tcW w:w="850" w:type="dxa"/>
            <w:tcMar>
              <w:top w:w="29" w:type="dxa"/>
              <w:left w:w="108" w:type="dxa"/>
              <w:bottom w:w="0" w:type="dxa"/>
              <w:right w:w="56" w:type="dxa"/>
            </w:tcMar>
            <w:vAlign w:val="center"/>
          </w:tcPr>
          <w:p w14:paraId="0D41CE0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0.184 *</w:t>
            </w:r>
          </w:p>
        </w:tc>
        <w:tc>
          <w:tcPr>
            <w:tcW w:w="958" w:type="dxa"/>
            <w:tcMar>
              <w:top w:w="29" w:type="dxa"/>
              <w:left w:w="108" w:type="dxa"/>
              <w:bottom w:w="0" w:type="dxa"/>
              <w:right w:w="56" w:type="dxa"/>
            </w:tcMar>
            <w:vAlign w:val="center"/>
          </w:tcPr>
          <w:p w14:paraId="308A3F2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0.409 *</w:t>
            </w:r>
          </w:p>
        </w:tc>
        <w:tc>
          <w:tcPr>
            <w:tcW w:w="882" w:type="dxa"/>
            <w:tcMar>
              <w:top w:w="29" w:type="dxa"/>
              <w:left w:w="108" w:type="dxa"/>
              <w:bottom w:w="0" w:type="dxa"/>
              <w:right w:w="56" w:type="dxa"/>
            </w:tcMar>
            <w:vAlign w:val="center"/>
          </w:tcPr>
          <w:p w14:paraId="42A4CB9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882" w:type="dxa"/>
            <w:tcMar>
              <w:top w:w="29" w:type="dxa"/>
              <w:left w:w="108" w:type="dxa"/>
              <w:bottom w:w="0" w:type="dxa"/>
              <w:right w:w="56" w:type="dxa"/>
            </w:tcMar>
            <w:vAlign w:val="center"/>
          </w:tcPr>
          <w:p w14:paraId="47239B0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0.00</w:t>
            </w:r>
          </w:p>
        </w:tc>
        <w:tc>
          <w:tcPr>
            <w:tcW w:w="759" w:type="dxa"/>
            <w:tcMar>
              <w:top w:w="29" w:type="dxa"/>
              <w:left w:w="108" w:type="dxa"/>
              <w:bottom w:w="0" w:type="dxa"/>
              <w:right w:w="56" w:type="dxa"/>
            </w:tcMar>
            <w:vAlign w:val="center"/>
          </w:tcPr>
          <w:p w14:paraId="3BFF2B5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0.022*</w:t>
            </w:r>
          </w:p>
        </w:tc>
      </w:tr>
      <w:tr w:rsidR="006672F5" w:rsidRPr="006672F5" w14:paraId="7F89764F" w14:textId="77777777" w:rsidTr="003F2D90">
        <w:trPr>
          <w:trHeight w:val="26"/>
        </w:trPr>
        <w:tc>
          <w:tcPr>
            <w:tcW w:w="1931" w:type="dxa"/>
            <w:tcMar>
              <w:top w:w="29" w:type="dxa"/>
              <w:left w:w="108" w:type="dxa"/>
              <w:bottom w:w="0" w:type="dxa"/>
              <w:right w:w="56" w:type="dxa"/>
            </w:tcMar>
            <w:vAlign w:val="center"/>
          </w:tcPr>
          <w:p w14:paraId="60E1637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Crosses</w:t>
            </w:r>
          </w:p>
        </w:tc>
        <w:tc>
          <w:tcPr>
            <w:tcW w:w="607" w:type="dxa"/>
            <w:tcMar>
              <w:top w:w="29" w:type="dxa"/>
              <w:left w:w="108" w:type="dxa"/>
              <w:bottom w:w="0" w:type="dxa"/>
              <w:right w:w="56" w:type="dxa"/>
            </w:tcMar>
            <w:vAlign w:val="center"/>
          </w:tcPr>
          <w:p w14:paraId="41B1DB58"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w:t>
            </w:r>
          </w:p>
        </w:tc>
        <w:tc>
          <w:tcPr>
            <w:tcW w:w="954" w:type="dxa"/>
            <w:tcMar>
              <w:top w:w="29" w:type="dxa"/>
              <w:left w:w="108" w:type="dxa"/>
              <w:bottom w:w="0" w:type="dxa"/>
              <w:right w:w="56" w:type="dxa"/>
            </w:tcMar>
            <w:vAlign w:val="center"/>
          </w:tcPr>
          <w:p w14:paraId="5F38964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14.89**</w:t>
            </w:r>
          </w:p>
        </w:tc>
        <w:tc>
          <w:tcPr>
            <w:tcW w:w="806" w:type="dxa"/>
            <w:tcMar>
              <w:top w:w="29" w:type="dxa"/>
              <w:left w:w="108" w:type="dxa"/>
              <w:bottom w:w="0" w:type="dxa"/>
              <w:right w:w="56" w:type="dxa"/>
            </w:tcMar>
            <w:vAlign w:val="center"/>
          </w:tcPr>
          <w:p w14:paraId="18E9534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6.64**</w:t>
            </w:r>
          </w:p>
        </w:tc>
        <w:tc>
          <w:tcPr>
            <w:tcW w:w="958" w:type="dxa"/>
            <w:tcMar>
              <w:top w:w="29" w:type="dxa"/>
              <w:left w:w="108" w:type="dxa"/>
              <w:bottom w:w="0" w:type="dxa"/>
              <w:right w:w="56" w:type="dxa"/>
            </w:tcMar>
            <w:vAlign w:val="center"/>
          </w:tcPr>
          <w:p w14:paraId="4A2C4A1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67.92**</w:t>
            </w:r>
          </w:p>
        </w:tc>
        <w:tc>
          <w:tcPr>
            <w:tcW w:w="882" w:type="dxa"/>
            <w:tcMar>
              <w:top w:w="29" w:type="dxa"/>
              <w:left w:w="108" w:type="dxa"/>
              <w:bottom w:w="0" w:type="dxa"/>
              <w:right w:w="56" w:type="dxa"/>
            </w:tcMar>
            <w:vAlign w:val="center"/>
          </w:tcPr>
          <w:p w14:paraId="202448C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5.26**</w:t>
            </w:r>
          </w:p>
        </w:tc>
        <w:tc>
          <w:tcPr>
            <w:tcW w:w="990" w:type="dxa"/>
            <w:tcMar>
              <w:top w:w="29" w:type="dxa"/>
              <w:left w:w="108" w:type="dxa"/>
              <w:bottom w:w="0" w:type="dxa"/>
              <w:right w:w="56" w:type="dxa"/>
            </w:tcMar>
            <w:vAlign w:val="center"/>
          </w:tcPr>
          <w:p w14:paraId="2B07BE2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224.04**</w:t>
            </w:r>
          </w:p>
        </w:tc>
        <w:tc>
          <w:tcPr>
            <w:tcW w:w="850" w:type="dxa"/>
            <w:tcMar>
              <w:top w:w="29" w:type="dxa"/>
              <w:left w:w="108" w:type="dxa"/>
              <w:bottom w:w="0" w:type="dxa"/>
              <w:right w:w="56" w:type="dxa"/>
            </w:tcMar>
            <w:vAlign w:val="center"/>
          </w:tcPr>
          <w:p w14:paraId="63168DD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14.29**</w:t>
            </w:r>
          </w:p>
        </w:tc>
        <w:tc>
          <w:tcPr>
            <w:tcW w:w="958" w:type="dxa"/>
            <w:tcMar>
              <w:top w:w="29" w:type="dxa"/>
              <w:left w:w="108" w:type="dxa"/>
              <w:bottom w:w="0" w:type="dxa"/>
              <w:right w:w="56" w:type="dxa"/>
            </w:tcMar>
            <w:vAlign w:val="center"/>
          </w:tcPr>
          <w:p w14:paraId="734B9F3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39.53**</w:t>
            </w:r>
          </w:p>
        </w:tc>
        <w:tc>
          <w:tcPr>
            <w:tcW w:w="882" w:type="dxa"/>
            <w:tcMar>
              <w:top w:w="29" w:type="dxa"/>
              <w:left w:w="108" w:type="dxa"/>
              <w:bottom w:w="0" w:type="dxa"/>
              <w:right w:w="56" w:type="dxa"/>
            </w:tcMar>
            <w:vAlign w:val="center"/>
          </w:tcPr>
          <w:p w14:paraId="3727A00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15.65**</w:t>
            </w:r>
          </w:p>
        </w:tc>
        <w:tc>
          <w:tcPr>
            <w:tcW w:w="882" w:type="dxa"/>
            <w:tcMar>
              <w:top w:w="29" w:type="dxa"/>
              <w:left w:w="108" w:type="dxa"/>
              <w:bottom w:w="0" w:type="dxa"/>
              <w:right w:w="56" w:type="dxa"/>
            </w:tcMar>
            <w:vAlign w:val="center"/>
          </w:tcPr>
          <w:p w14:paraId="063201A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4.09**</w:t>
            </w:r>
          </w:p>
        </w:tc>
        <w:tc>
          <w:tcPr>
            <w:tcW w:w="759" w:type="dxa"/>
            <w:tcMar>
              <w:top w:w="29" w:type="dxa"/>
              <w:left w:w="108" w:type="dxa"/>
              <w:bottom w:w="0" w:type="dxa"/>
              <w:right w:w="56" w:type="dxa"/>
            </w:tcMar>
            <w:vAlign w:val="center"/>
          </w:tcPr>
          <w:p w14:paraId="4775715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1.82**</w:t>
            </w:r>
          </w:p>
        </w:tc>
      </w:tr>
      <w:tr w:rsidR="006672F5" w:rsidRPr="006672F5" w14:paraId="4A17E101" w14:textId="77777777" w:rsidTr="003F2D90">
        <w:trPr>
          <w:trHeight w:val="26"/>
        </w:trPr>
        <w:tc>
          <w:tcPr>
            <w:tcW w:w="1931" w:type="dxa"/>
            <w:tcMar>
              <w:top w:w="29" w:type="dxa"/>
              <w:left w:w="108" w:type="dxa"/>
              <w:bottom w:w="0" w:type="dxa"/>
              <w:right w:w="56" w:type="dxa"/>
            </w:tcMar>
            <w:vAlign w:val="center"/>
          </w:tcPr>
          <w:p w14:paraId="578CA9E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Line Effect</w:t>
            </w:r>
          </w:p>
        </w:tc>
        <w:tc>
          <w:tcPr>
            <w:tcW w:w="607" w:type="dxa"/>
            <w:tcMar>
              <w:top w:w="29" w:type="dxa"/>
              <w:left w:w="108" w:type="dxa"/>
              <w:bottom w:w="0" w:type="dxa"/>
              <w:right w:w="56" w:type="dxa"/>
            </w:tcMar>
            <w:vAlign w:val="center"/>
          </w:tcPr>
          <w:p w14:paraId="4A5E469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w:t>
            </w:r>
          </w:p>
        </w:tc>
        <w:tc>
          <w:tcPr>
            <w:tcW w:w="954" w:type="dxa"/>
            <w:tcMar>
              <w:top w:w="29" w:type="dxa"/>
              <w:left w:w="108" w:type="dxa"/>
              <w:bottom w:w="0" w:type="dxa"/>
              <w:right w:w="56" w:type="dxa"/>
            </w:tcMar>
            <w:vAlign w:val="center"/>
          </w:tcPr>
          <w:p w14:paraId="1DC7535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38.22 *</w:t>
            </w:r>
          </w:p>
        </w:tc>
        <w:tc>
          <w:tcPr>
            <w:tcW w:w="806" w:type="dxa"/>
            <w:tcMar>
              <w:top w:w="29" w:type="dxa"/>
              <w:left w:w="108" w:type="dxa"/>
              <w:bottom w:w="0" w:type="dxa"/>
              <w:right w:w="56" w:type="dxa"/>
            </w:tcMar>
            <w:vAlign w:val="center"/>
          </w:tcPr>
          <w:p w14:paraId="02D42E4F"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13.89</w:t>
            </w:r>
          </w:p>
        </w:tc>
        <w:tc>
          <w:tcPr>
            <w:tcW w:w="958" w:type="dxa"/>
            <w:tcMar>
              <w:top w:w="29" w:type="dxa"/>
              <w:left w:w="108" w:type="dxa"/>
              <w:bottom w:w="0" w:type="dxa"/>
              <w:right w:w="56" w:type="dxa"/>
            </w:tcMar>
            <w:vAlign w:val="center"/>
          </w:tcPr>
          <w:p w14:paraId="2101450C"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152.77*</w:t>
            </w:r>
          </w:p>
        </w:tc>
        <w:tc>
          <w:tcPr>
            <w:tcW w:w="882" w:type="dxa"/>
            <w:tcMar>
              <w:top w:w="29" w:type="dxa"/>
              <w:left w:w="108" w:type="dxa"/>
              <w:bottom w:w="0" w:type="dxa"/>
              <w:right w:w="56" w:type="dxa"/>
            </w:tcMar>
            <w:vAlign w:val="center"/>
          </w:tcPr>
          <w:p w14:paraId="48C2A79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5.51</w:t>
            </w:r>
          </w:p>
        </w:tc>
        <w:tc>
          <w:tcPr>
            <w:tcW w:w="990" w:type="dxa"/>
            <w:tcMar>
              <w:top w:w="29" w:type="dxa"/>
              <w:left w:w="108" w:type="dxa"/>
              <w:bottom w:w="0" w:type="dxa"/>
              <w:right w:w="56" w:type="dxa"/>
            </w:tcMar>
            <w:vAlign w:val="center"/>
          </w:tcPr>
          <w:p w14:paraId="6EA52319"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240.22</w:t>
            </w:r>
          </w:p>
        </w:tc>
        <w:tc>
          <w:tcPr>
            <w:tcW w:w="850" w:type="dxa"/>
            <w:tcMar>
              <w:top w:w="29" w:type="dxa"/>
              <w:left w:w="108" w:type="dxa"/>
              <w:bottom w:w="0" w:type="dxa"/>
              <w:right w:w="56" w:type="dxa"/>
            </w:tcMar>
            <w:vAlign w:val="center"/>
          </w:tcPr>
          <w:p w14:paraId="504079F5"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25.90</w:t>
            </w:r>
          </w:p>
        </w:tc>
        <w:tc>
          <w:tcPr>
            <w:tcW w:w="958" w:type="dxa"/>
            <w:tcMar>
              <w:top w:w="29" w:type="dxa"/>
              <w:left w:w="108" w:type="dxa"/>
              <w:bottom w:w="0" w:type="dxa"/>
              <w:right w:w="56" w:type="dxa"/>
            </w:tcMar>
            <w:vAlign w:val="center"/>
          </w:tcPr>
          <w:p w14:paraId="549379D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102.49**</w:t>
            </w:r>
          </w:p>
        </w:tc>
        <w:tc>
          <w:tcPr>
            <w:tcW w:w="882" w:type="dxa"/>
            <w:tcMar>
              <w:top w:w="29" w:type="dxa"/>
              <w:left w:w="108" w:type="dxa"/>
              <w:bottom w:w="0" w:type="dxa"/>
              <w:right w:w="56" w:type="dxa"/>
            </w:tcMar>
            <w:vAlign w:val="center"/>
          </w:tcPr>
          <w:p w14:paraId="38B695D5"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18.09</w:t>
            </w:r>
          </w:p>
        </w:tc>
        <w:tc>
          <w:tcPr>
            <w:tcW w:w="882" w:type="dxa"/>
            <w:tcMar>
              <w:top w:w="29" w:type="dxa"/>
              <w:left w:w="108" w:type="dxa"/>
              <w:bottom w:w="0" w:type="dxa"/>
              <w:right w:w="56" w:type="dxa"/>
            </w:tcMar>
            <w:vAlign w:val="center"/>
          </w:tcPr>
          <w:p w14:paraId="4F9EECF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9.82**</w:t>
            </w:r>
          </w:p>
        </w:tc>
        <w:tc>
          <w:tcPr>
            <w:tcW w:w="759" w:type="dxa"/>
            <w:tcMar>
              <w:top w:w="29" w:type="dxa"/>
              <w:left w:w="108" w:type="dxa"/>
              <w:bottom w:w="0" w:type="dxa"/>
              <w:right w:w="56" w:type="dxa"/>
            </w:tcMar>
            <w:vAlign w:val="center"/>
          </w:tcPr>
          <w:p w14:paraId="1EF5786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2.87 *</w:t>
            </w:r>
          </w:p>
        </w:tc>
      </w:tr>
      <w:tr w:rsidR="006672F5" w:rsidRPr="006672F5" w14:paraId="3A418716" w14:textId="77777777" w:rsidTr="003F2D90">
        <w:trPr>
          <w:trHeight w:val="26"/>
        </w:trPr>
        <w:tc>
          <w:tcPr>
            <w:tcW w:w="1931" w:type="dxa"/>
            <w:tcMar>
              <w:top w:w="29" w:type="dxa"/>
              <w:left w:w="108" w:type="dxa"/>
              <w:bottom w:w="0" w:type="dxa"/>
              <w:right w:w="56" w:type="dxa"/>
            </w:tcMar>
            <w:vAlign w:val="center"/>
          </w:tcPr>
          <w:p w14:paraId="111FACF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Tester Effect</w:t>
            </w:r>
          </w:p>
        </w:tc>
        <w:tc>
          <w:tcPr>
            <w:tcW w:w="607" w:type="dxa"/>
            <w:tcMar>
              <w:top w:w="29" w:type="dxa"/>
              <w:left w:w="108" w:type="dxa"/>
              <w:bottom w:w="0" w:type="dxa"/>
              <w:right w:w="56" w:type="dxa"/>
            </w:tcMar>
            <w:vAlign w:val="center"/>
          </w:tcPr>
          <w:p w14:paraId="073A81A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3</w:t>
            </w:r>
          </w:p>
        </w:tc>
        <w:tc>
          <w:tcPr>
            <w:tcW w:w="954" w:type="dxa"/>
            <w:tcMar>
              <w:top w:w="29" w:type="dxa"/>
              <w:left w:w="108" w:type="dxa"/>
              <w:bottom w:w="0" w:type="dxa"/>
              <w:right w:w="56" w:type="dxa"/>
            </w:tcMar>
            <w:vAlign w:val="center"/>
          </w:tcPr>
          <w:p w14:paraId="6A8BBC6D"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2.04</w:t>
            </w:r>
          </w:p>
        </w:tc>
        <w:tc>
          <w:tcPr>
            <w:tcW w:w="806" w:type="dxa"/>
            <w:tcMar>
              <w:top w:w="29" w:type="dxa"/>
              <w:left w:w="108" w:type="dxa"/>
              <w:bottom w:w="0" w:type="dxa"/>
              <w:right w:w="56" w:type="dxa"/>
            </w:tcMar>
            <w:vAlign w:val="center"/>
          </w:tcPr>
          <w:p w14:paraId="0DC8919E"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3.43</w:t>
            </w:r>
          </w:p>
        </w:tc>
        <w:tc>
          <w:tcPr>
            <w:tcW w:w="958" w:type="dxa"/>
            <w:tcMar>
              <w:top w:w="29" w:type="dxa"/>
              <w:left w:w="108" w:type="dxa"/>
              <w:bottom w:w="0" w:type="dxa"/>
              <w:right w:w="56" w:type="dxa"/>
            </w:tcMar>
            <w:vAlign w:val="center"/>
          </w:tcPr>
          <w:p w14:paraId="62872314"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18.53</w:t>
            </w:r>
          </w:p>
        </w:tc>
        <w:tc>
          <w:tcPr>
            <w:tcW w:w="882" w:type="dxa"/>
            <w:tcMar>
              <w:top w:w="29" w:type="dxa"/>
              <w:left w:w="108" w:type="dxa"/>
              <w:bottom w:w="0" w:type="dxa"/>
              <w:right w:w="56" w:type="dxa"/>
            </w:tcMar>
            <w:vAlign w:val="center"/>
          </w:tcPr>
          <w:p w14:paraId="7559977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18.57**</w:t>
            </w:r>
          </w:p>
        </w:tc>
        <w:tc>
          <w:tcPr>
            <w:tcW w:w="990" w:type="dxa"/>
            <w:tcMar>
              <w:top w:w="29" w:type="dxa"/>
              <w:left w:w="108" w:type="dxa"/>
              <w:bottom w:w="0" w:type="dxa"/>
              <w:right w:w="56" w:type="dxa"/>
            </w:tcMar>
            <w:vAlign w:val="center"/>
          </w:tcPr>
          <w:p w14:paraId="0913E0CF"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710.41**</w:t>
            </w:r>
          </w:p>
        </w:tc>
        <w:tc>
          <w:tcPr>
            <w:tcW w:w="850" w:type="dxa"/>
            <w:tcMar>
              <w:top w:w="29" w:type="dxa"/>
              <w:left w:w="108" w:type="dxa"/>
              <w:bottom w:w="0" w:type="dxa"/>
              <w:right w:w="56" w:type="dxa"/>
            </w:tcMar>
            <w:vAlign w:val="center"/>
          </w:tcPr>
          <w:p w14:paraId="5AA42A5B"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20.23</w:t>
            </w:r>
          </w:p>
        </w:tc>
        <w:tc>
          <w:tcPr>
            <w:tcW w:w="958" w:type="dxa"/>
            <w:tcMar>
              <w:top w:w="29" w:type="dxa"/>
              <w:left w:w="108" w:type="dxa"/>
              <w:bottom w:w="0" w:type="dxa"/>
              <w:right w:w="56" w:type="dxa"/>
            </w:tcMar>
            <w:vAlign w:val="center"/>
          </w:tcPr>
          <w:p w14:paraId="66F9D7FF"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68.38 *</w:t>
            </w:r>
          </w:p>
        </w:tc>
        <w:tc>
          <w:tcPr>
            <w:tcW w:w="882" w:type="dxa"/>
            <w:tcMar>
              <w:top w:w="29" w:type="dxa"/>
              <w:left w:w="108" w:type="dxa"/>
              <w:bottom w:w="0" w:type="dxa"/>
              <w:right w:w="56" w:type="dxa"/>
            </w:tcMar>
            <w:vAlign w:val="center"/>
          </w:tcPr>
          <w:p w14:paraId="19E043E8" w14:textId="77777777" w:rsidR="003F2D90" w:rsidRPr="006672F5" w:rsidRDefault="003F2D90" w:rsidP="003F2D90">
            <w:pPr>
              <w:tabs>
                <w:tab w:val="left" w:pos="1080"/>
              </w:tabs>
              <w:jc w:val="both"/>
              <w:rPr>
                <w:rFonts w:ascii="Arial" w:hAnsi="Arial"/>
                <w:b/>
                <w:bCs/>
                <w:lang w:val="en-IN"/>
              </w:rPr>
            </w:pPr>
            <w:r w:rsidRPr="006672F5">
              <w:rPr>
                <w:rFonts w:ascii="Arial" w:hAnsi="Arial"/>
                <w:b/>
                <w:bCs/>
                <w:lang w:val="en-IN"/>
              </w:rPr>
              <w:t>27.32</w:t>
            </w:r>
          </w:p>
        </w:tc>
        <w:tc>
          <w:tcPr>
            <w:tcW w:w="882" w:type="dxa"/>
            <w:tcMar>
              <w:top w:w="29" w:type="dxa"/>
              <w:left w:w="108" w:type="dxa"/>
              <w:bottom w:w="0" w:type="dxa"/>
              <w:right w:w="56" w:type="dxa"/>
            </w:tcMar>
            <w:vAlign w:val="center"/>
          </w:tcPr>
          <w:p w14:paraId="4B99CED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8.30**</w:t>
            </w:r>
          </w:p>
        </w:tc>
        <w:tc>
          <w:tcPr>
            <w:tcW w:w="759" w:type="dxa"/>
            <w:tcMar>
              <w:top w:w="29" w:type="dxa"/>
              <w:left w:w="108" w:type="dxa"/>
              <w:bottom w:w="0" w:type="dxa"/>
              <w:right w:w="56" w:type="dxa"/>
            </w:tcMar>
            <w:vAlign w:val="center"/>
          </w:tcPr>
          <w:p w14:paraId="66A09A0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4.67 *</w:t>
            </w:r>
          </w:p>
        </w:tc>
      </w:tr>
      <w:tr w:rsidR="006672F5" w:rsidRPr="006672F5" w14:paraId="66BC8729" w14:textId="77777777" w:rsidTr="003F2D90">
        <w:trPr>
          <w:trHeight w:val="26"/>
        </w:trPr>
        <w:tc>
          <w:tcPr>
            <w:tcW w:w="1931" w:type="dxa"/>
            <w:tcMar>
              <w:top w:w="29" w:type="dxa"/>
              <w:left w:w="108" w:type="dxa"/>
              <w:bottom w:w="0" w:type="dxa"/>
              <w:right w:w="56" w:type="dxa"/>
            </w:tcMar>
            <w:vAlign w:val="center"/>
          </w:tcPr>
          <w:p w14:paraId="7EE8259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Line x Tester Effect</w:t>
            </w:r>
          </w:p>
        </w:tc>
        <w:tc>
          <w:tcPr>
            <w:tcW w:w="607" w:type="dxa"/>
            <w:tcMar>
              <w:top w:w="29" w:type="dxa"/>
              <w:left w:w="108" w:type="dxa"/>
              <w:bottom w:w="0" w:type="dxa"/>
              <w:right w:w="56" w:type="dxa"/>
            </w:tcMar>
            <w:vAlign w:val="center"/>
          </w:tcPr>
          <w:p w14:paraId="2AF7007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15</w:t>
            </w:r>
          </w:p>
        </w:tc>
        <w:tc>
          <w:tcPr>
            <w:tcW w:w="954" w:type="dxa"/>
            <w:tcMar>
              <w:top w:w="29" w:type="dxa"/>
              <w:left w:w="108" w:type="dxa"/>
              <w:bottom w:w="0" w:type="dxa"/>
              <w:right w:w="56" w:type="dxa"/>
            </w:tcMar>
            <w:vAlign w:val="center"/>
          </w:tcPr>
          <w:p w14:paraId="60D91983"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9.68**</w:t>
            </w:r>
          </w:p>
        </w:tc>
        <w:tc>
          <w:tcPr>
            <w:tcW w:w="806" w:type="dxa"/>
            <w:tcMar>
              <w:top w:w="29" w:type="dxa"/>
              <w:left w:w="108" w:type="dxa"/>
              <w:bottom w:w="0" w:type="dxa"/>
              <w:right w:w="56" w:type="dxa"/>
            </w:tcMar>
            <w:vAlign w:val="center"/>
          </w:tcPr>
          <w:p w14:paraId="03B4995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4.86**</w:t>
            </w:r>
          </w:p>
        </w:tc>
        <w:tc>
          <w:tcPr>
            <w:tcW w:w="958" w:type="dxa"/>
            <w:tcMar>
              <w:top w:w="29" w:type="dxa"/>
              <w:left w:w="108" w:type="dxa"/>
              <w:bottom w:w="0" w:type="dxa"/>
              <w:right w:w="56" w:type="dxa"/>
            </w:tcMar>
            <w:vAlign w:val="center"/>
          </w:tcPr>
          <w:p w14:paraId="426BAE3E"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49.51**</w:t>
            </w:r>
          </w:p>
        </w:tc>
        <w:tc>
          <w:tcPr>
            <w:tcW w:w="882" w:type="dxa"/>
            <w:tcMar>
              <w:top w:w="29" w:type="dxa"/>
              <w:left w:w="108" w:type="dxa"/>
              <w:bottom w:w="0" w:type="dxa"/>
              <w:right w:w="56" w:type="dxa"/>
            </w:tcMar>
            <w:vAlign w:val="center"/>
          </w:tcPr>
          <w:p w14:paraId="3808623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2.51**</w:t>
            </w:r>
          </w:p>
        </w:tc>
        <w:tc>
          <w:tcPr>
            <w:tcW w:w="990" w:type="dxa"/>
            <w:tcMar>
              <w:top w:w="29" w:type="dxa"/>
              <w:left w:w="108" w:type="dxa"/>
              <w:bottom w:w="0" w:type="dxa"/>
              <w:right w:w="56" w:type="dxa"/>
            </w:tcMar>
            <w:vAlign w:val="center"/>
          </w:tcPr>
          <w:p w14:paraId="34AD45E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121.38**</w:t>
            </w:r>
          </w:p>
        </w:tc>
        <w:tc>
          <w:tcPr>
            <w:tcW w:w="850" w:type="dxa"/>
            <w:tcMar>
              <w:top w:w="29" w:type="dxa"/>
              <w:left w:w="108" w:type="dxa"/>
              <w:bottom w:w="0" w:type="dxa"/>
              <w:right w:w="56" w:type="dxa"/>
            </w:tcMar>
            <w:vAlign w:val="center"/>
          </w:tcPr>
          <w:p w14:paraId="765E976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9.23**</w:t>
            </w:r>
          </w:p>
        </w:tc>
        <w:tc>
          <w:tcPr>
            <w:tcW w:w="958" w:type="dxa"/>
            <w:tcMar>
              <w:top w:w="29" w:type="dxa"/>
              <w:left w:w="108" w:type="dxa"/>
              <w:bottom w:w="0" w:type="dxa"/>
              <w:right w:w="56" w:type="dxa"/>
            </w:tcMar>
            <w:vAlign w:val="center"/>
          </w:tcPr>
          <w:p w14:paraId="25E38CB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12.77**</w:t>
            </w:r>
          </w:p>
        </w:tc>
        <w:tc>
          <w:tcPr>
            <w:tcW w:w="882" w:type="dxa"/>
            <w:tcMar>
              <w:top w:w="29" w:type="dxa"/>
              <w:left w:w="108" w:type="dxa"/>
              <w:bottom w:w="0" w:type="dxa"/>
              <w:right w:w="56" w:type="dxa"/>
            </w:tcMar>
            <w:vAlign w:val="center"/>
          </w:tcPr>
          <w:p w14:paraId="2599D57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12.51**</w:t>
            </w:r>
          </w:p>
        </w:tc>
        <w:tc>
          <w:tcPr>
            <w:tcW w:w="882" w:type="dxa"/>
            <w:tcMar>
              <w:top w:w="29" w:type="dxa"/>
              <w:left w:w="108" w:type="dxa"/>
              <w:bottom w:w="0" w:type="dxa"/>
              <w:right w:w="56" w:type="dxa"/>
            </w:tcMar>
            <w:vAlign w:val="center"/>
          </w:tcPr>
          <w:p w14:paraId="199E3A2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1.34**</w:t>
            </w:r>
          </w:p>
        </w:tc>
        <w:tc>
          <w:tcPr>
            <w:tcW w:w="759" w:type="dxa"/>
            <w:tcMar>
              <w:top w:w="29" w:type="dxa"/>
              <w:left w:w="108" w:type="dxa"/>
              <w:bottom w:w="0" w:type="dxa"/>
              <w:right w:w="56" w:type="dxa"/>
            </w:tcMar>
            <w:vAlign w:val="center"/>
          </w:tcPr>
          <w:p w14:paraId="6629A56F"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0.91**</w:t>
            </w:r>
          </w:p>
        </w:tc>
      </w:tr>
      <w:tr w:rsidR="006672F5" w:rsidRPr="006672F5" w14:paraId="31D9963A" w14:textId="77777777" w:rsidTr="003F2D90">
        <w:trPr>
          <w:trHeight w:val="180"/>
        </w:trPr>
        <w:tc>
          <w:tcPr>
            <w:tcW w:w="1931" w:type="dxa"/>
            <w:tcMar>
              <w:top w:w="29" w:type="dxa"/>
              <w:left w:w="108" w:type="dxa"/>
              <w:bottom w:w="0" w:type="dxa"/>
              <w:right w:w="56" w:type="dxa"/>
            </w:tcMar>
            <w:vAlign w:val="center"/>
          </w:tcPr>
          <w:p w14:paraId="699A290D"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Error</w:t>
            </w:r>
          </w:p>
        </w:tc>
        <w:tc>
          <w:tcPr>
            <w:tcW w:w="607" w:type="dxa"/>
            <w:tcMar>
              <w:top w:w="29" w:type="dxa"/>
              <w:left w:w="108" w:type="dxa"/>
              <w:bottom w:w="0" w:type="dxa"/>
              <w:right w:w="56" w:type="dxa"/>
            </w:tcMar>
            <w:vAlign w:val="center"/>
          </w:tcPr>
          <w:p w14:paraId="5A25CCE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w:t>
            </w:r>
          </w:p>
        </w:tc>
        <w:tc>
          <w:tcPr>
            <w:tcW w:w="954" w:type="dxa"/>
            <w:tcMar>
              <w:top w:w="29" w:type="dxa"/>
              <w:left w:w="108" w:type="dxa"/>
              <w:bottom w:w="0" w:type="dxa"/>
              <w:right w:w="56" w:type="dxa"/>
            </w:tcMar>
            <w:vAlign w:val="center"/>
          </w:tcPr>
          <w:p w14:paraId="7732E3C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0.40</w:t>
            </w:r>
          </w:p>
        </w:tc>
        <w:tc>
          <w:tcPr>
            <w:tcW w:w="806" w:type="dxa"/>
            <w:tcMar>
              <w:top w:w="29" w:type="dxa"/>
              <w:left w:w="108" w:type="dxa"/>
              <w:bottom w:w="0" w:type="dxa"/>
              <w:right w:w="56" w:type="dxa"/>
            </w:tcMar>
            <w:vAlign w:val="center"/>
          </w:tcPr>
          <w:p w14:paraId="7659410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0.54</w:t>
            </w:r>
          </w:p>
        </w:tc>
        <w:tc>
          <w:tcPr>
            <w:tcW w:w="958" w:type="dxa"/>
            <w:tcMar>
              <w:top w:w="29" w:type="dxa"/>
              <w:left w:w="108" w:type="dxa"/>
              <w:bottom w:w="0" w:type="dxa"/>
              <w:right w:w="56" w:type="dxa"/>
            </w:tcMar>
            <w:vAlign w:val="center"/>
          </w:tcPr>
          <w:p w14:paraId="59208D9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1.76</w:t>
            </w:r>
          </w:p>
        </w:tc>
        <w:tc>
          <w:tcPr>
            <w:tcW w:w="882" w:type="dxa"/>
            <w:tcMar>
              <w:top w:w="29" w:type="dxa"/>
              <w:left w:w="108" w:type="dxa"/>
              <w:bottom w:w="0" w:type="dxa"/>
              <w:right w:w="56" w:type="dxa"/>
            </w:tcMar>
            <w:vAlign w:val="center"/>
          </w:tcPr>
          <w:p w14:paraId="50E406C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0.10</w:t>
            </w:r>
          </w:p>
        </w:tc>
        <w:tc>
          <w:tcPr>
            <w:tcW w:w="990" w:type="dxa"/>
            <w:tcMar>
              <w:top w:w="29" w:type="dxa"/>
              <w:left w:w="108" w:type="dxa"/>
              <w:bottom w:w="0" w:type="dxa"/>
              <w:right w:w="56" w:type="dxa"/>
            </w:tcMar>
            <w:vAlign w:val="center"/>
          </w:tcPr>
          <w:p w14:paraId="56E42FD2"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0.11</w:t>
            </w:r>
          </w:p>
        </w:tc>
        <w:tc>
          <w:tcPr>
            <w:tcW w:w="850" w:type="dxa"/>
            <w:tcMar>
              <w:top w:w="29" w:type="dxa"/>
              <w:left w:w="108" w:type="dxa"/>
              <w:bottom w:w="0" w:type="dxa"/>
              <w:right w:w="56" w:type="dxa"/>
            </w:tcMar>
            <w:vAlign w:val="center"/>
          </w:tcPr>
          <w:p w14:paraId="0B0B61FC"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0.05</w:t>
            </w:r>
          </w:p>
        </w:tc>
        <w:tc>
          <w:tcPr>
            <w:tcW w:w="958" w:type="dxa"/>
            <w:tcMar>
              <w:top w:w="29" w:type="dxa"/>
              <w:left w:w="108" w:type="dxa"/>
              <w:bottom w:w="0" w:type="dxa"/>
              <w:right w:w="56" w:type="dxa"/>
            </w:tcMar>
            <w:vAlign w:val="center"/>
          </w:tcPr>
          <w:p w14:paraId="4EBABA17"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0.11</w:t>
            </w:r>
          </w:p>
        </w:tc>
        <w:tc>
          <w:tcPr>
            <w:tcW w:w="882" w:type="dxa"/>
            <w:tcMar>
              <w:top w:w="29" w:type="dxa"/>
              <w:left w:w="108" w:type="dxa"/>
              <w:bottom w:w="0" w:type="dxa"/>
              <w:right w:w="56" w:type="dxa"/>
            </w:tcMar>
            <w:vAlign w:val="center"/>
          </w:tcPr>
          <w:p w14:paraId="6C81F160"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0.57</w:t>
            </w:r>
          </w:p>
        </w:tc>
        <w:tc>
          <w:tcPr>
            <w:tcW w:w="882" w:type="dxa"/>
            <w:tcMar>
              <w:top w:w="29" w:type="dxa"/>
              <w:left w:w="108" w:type="dxa"/>
              <w:bottom w:w="0" w:type="dxa"/>
              <w:right w:w="56" w:type="dxa"/>
            </w:tcMar>
            <w:vAlign w:val="center"/>
          </w:tcPr>
          <w:p w14:paraId="5015D4B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0.03</w:t>
            </w:r>
          </w:p>
        </w:tc>
        <w:tc>
          <w:tcPr>
            <w:tcW w:w="759" w:type="dxa"/>
            <w:tcMar>
              <w:top w:w="29" w:type="dxa"/>
              <w:left w:w="108" w:type="dxa"/>
              <w:bottom w:w="0" w:type="dxa"/>
              <w:right w:w="56" w:type="dxa"/>
            </w:tcMar>
            <w:vAlign w:val="center"/>
          </w:tcPr>
          <w:p w14:paraId="708ED04A"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0.01</w:t>
            </w:r>
          </w:p>
        </w:tc>
      </w:tr>
      <w:tr w:rsidR="006672F5" w:rsidRPr="006672F5" w14:paraId="6AE8F271" w14:textId="77777777" w:rsidTr="003F2D90">
        <w:trPr>
          <w:trHeight w:val="189"/>
        </w:trPr>
        <w:tc>
          <w:tcPr>
            <w:tcW w:w="1931" w:type="dxa"/>
            <w:tcMar>
              <w:top w:w="29" w:type="dxa"/>
              <w:left w:w="108" w:type="dxa"/>
              <w:bottom w:w="0" w:type="dxa"/>
              <w:right w:w="56" w:type="dxa"/>
            </w:tcMar>
            <w:vAlign w:val="center"/>
          </w:tcPr>
          <w:p w14:paraId="036505E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Total</w:t>
            </w:r>
          </w:p>
        </w:tc>
        <w:tc>
          <w:tcPr>
            <w:tcW w:w="607" w:type="dxa"/>
            <w:tcMar>
              <w:top w:w="29" w:type="dxa"/>
              <w:left w:w="108" w:type="dxa"/>
              <w:bottom w:w="0" w:type="dxa"/>
              <w:right w:w="56" w:type="dxa"/>
            </w:tcMar>
            <w:vAlign w:val="center"/>
          </w:tcPr>
          <w:p w14:paraId="55A0A97D"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71</w:t>
            </w:r>
          </w:p>
        </w:tc>
        <w:tc>
          <w:tcPr>
            <w:tcW w:w="954" w:type="dxa"/>
            <w:tcMar>
              <w:top w:w="29" w:type="dxa"/>
              <w:left w:w="108" w:type="dxa"/>
              <w:bottom w:w="0" w:type="dxa"/>
              <w:right w:w="56" w:type="dxa"/>
            </w:tcMar>
            <w:vAlign w:val="center"/>
          </w:tcPr>
          <w:p w14:paraId="0F930531"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5.09</w:t>
            </w:r>
          </w:p>
        </w:tc>
        <w:tc>
          <w:tcPr>
            <w:tcW w:w="806" w:type="dxa"/>
            <w:tcMar>
              <w:top w:w="29" w:type="dxa"/>
              <w:left w:w="108" w:type="dxa"/>
              <w:bottom w:w="0" w:type="dxa"/>
              <w:right w:w="56" w:type="dxa"/>
            </w:tcMar>
            <w:vAlign w:val="center"/>
          </w:tcPr>
          <w:p w14:paraId="163AE80B"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2.51</w:t>
            </w:r>
          </w:p>
        </w:tc>
        <w:tc>
          <w:tcPr>
            <w:tcW w:w="958" w:type="dxa"/>
            <w:tcMar>
              <w:top w:w="29" w:type="dxa"/>
              <w:left w:w="108" w:type="dxa"/>
              <w:bottom w:w="0" w:type="dxa"/>
              <w:right w:w="56" w:type="dxa"/>
            </w:tcMar>
            <w:vAlign w:val="center"/>
          </w:tcPr>
          <w:p w14:paraId="6CE4AD2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23.20</w:t>
            </w:r>
          </w:p>
        </w:tc>
        <w:tc>
          <w:tcPr>
            <w:tcW w:w="882" w:type="dxa"/>
            <w:tcMar>
              <w:top w:w="29" w:type="dxa"/>
              <w:left w:w="108" w:type="dxa"/>
              <w:bottom w:w="0" w:type="dxa"/>
              <w:right w:w="56" w:type="dxa"/>
            </w:tcMar>
            <w:vAlign w:val="center"/>
          </w:tcPr>
          <w:p w14:paraId="1BD3DC7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1.77</w:t>
            </w:r>
          </w:p>
        </w:tc>
        <w:tc>
          <w:tcPr>
            <w:tcW w:w="990" w:type="dxa"/>
            <w:tcMar>
              <w:top w:w="29" w:type="dxa"/>
              <w:left w:w="108" w:type="dxa"/>
              <w:bottom w:w="0" w:type="dxa"/>
              <w:right w:w="56" w:type="dxa"/>
            </w:tcMar>
            <w:vAlign w:val="center"/>
          </w:tcPr>
          <w:p w14:paraId="29BD30F9"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72.65</w:t>
            </w:r>
          </w:p>
        </w:tc>
        <w:tc>
          <w:tcPr>
            <w:tcW w:w="850" w:type="dxa"/>
            <w:tcMar>
              <w:top w:w="29" w:type="dxa"/>
              <w:left w:w="108" w:type="dxa"/>
              <w:bottom w:w="0" w:type="dxa"/>
              <w:right w:w="56" w:type="dxa"/>
            </w:tcMar>
            <w:vAlign w:val="center"/>
          </w:tcPr>
          <w:p w14:paraId="5A0C8A5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4.66</w:t>
            </w:r>
          </w:p>
        </w:tc>
        <w:tc>
          <w:tcPr>
            <w:tcW w:w="958" w:type="dxa"/>
            <w:tcMar>
              <w:top w:w="29" w:type="dxa"/>
              <w:left w:w="108" w:type="dxa"/>
              <w:bottom w:w="0" w:type="dxa"/>
              <w:right w:w="56" w:type="dxa"/>
            </w:tcMar>
            <w:vAlign w:val="center"/>
          </w:tcPr>
          <w:p w14:paraId="2E23E2D4"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12.89</w:t>
            </w:r>
          </w:p>
        </w:tc>
        <w:tc>
          <w:tcPr>
            <w:tcW w:w="882" w:type="dxa"/>
            <w:tcMar>
              <w:top w:w="29" w:type="dxa"/>
              <w:left w:w="108" w:type="dxa"/>
              <w:bottom w:w="0" w:type="dxa"/>
              <w:right w:w="56" w:type="dxa"/>
            </w:tcMar>
            <w:vAlign w:val="center"/>
          </w:tcPr>
          <w:p w14:paraId="31C1B3D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5.44</w:t>
            </w:r>
          </w:p>
        </w:tc>
        <w:tc>
          <w:tcPr>
            <w:tcW w:w="882" w:type="dxa"/>
            <w:tcMar>
              <w:top w:w="29" w:type="dxa"/>
              <w:left w:w="108" w:type="dxa"/>
              <w:bottom w:w="0" w:type="dxa"/>
              <w:right w:w="56" w:type="dxa"/>
            </w:tcMar>
            <w:vAlign w:val="center"/>
          </w:tcPr>
          <w:p w14:paraId="6F1CE3E5"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1.34</w:t>
            </w:r>
          </w:p>
        </w:tc>
        <w:tc>
          <w:tcPr>
            <w:tcW w:w="759" w:type="dxa"/>
            <w:tcMar>
              <w:top w:w="29" w:type="dxa"/>
              <w:left w:w="108" w:type="dxa"/>
              <w:bottom w:w="0" w:type="dxa"/>
              <w:right w:w="56" w:type="dxa"/>
            </w:tcMar>
            <w:vAlign w:val="center"/>
          </w:tcPr>
          <w:p w14:paraId="425FA926" w14:textId="77777777" w:rsidR="003F2D90" w:rsidRPr="006672F5" w:rsidRDefault="003F2D90" w:rsidP="003F2D90">
            <w:pPr>
              <w:tabs>
                <w:tab w:val="left" w:pos="1080"/>
              </w:tabs>
              <w:jc w:val="both"/>
              <w:rPr>
                <w:rFonts w:ascii="Arial" w:hAnsi="Arial"/>
                <w:lang w:val="en-IN"/>
              </w:rPr>
            </w:pPr>
            <w:r w:rsidRPr="006672F5">
              <w:rPr>
                <w:rFonts w:ascii="Arial" w:hAnsi="Arial"/>
                <w:lang w:val="en-IN"/>
              </w:rPr>
              <w:t>0.60</w:t>
            </w:r>
          </w:p>
        </w:tc>
      </w:tr>
    </w:tbl>
    <w:bookmarkEnd w:id="2"/>
    <w:p w14:paraId="05A9B883" w14:textId="42256EA1" w:rsidR="003F2D90" w:rsidRPr="006672F5" w:rsidRDefault="003F2D90" w:rsidP="00B31493">
      <w:pPr>
        <w:pStyle w:val="BodyText3"/>
        <w:tabs>
          <w:tab w:val="left" w:pos="1080"/>
        </w:tabs>
        <w:ind w:left="1080" w:hanging="1080"/>
        <w:rPr>
          <w:rFonts w:ascii="Arial" w:hAnsi="Arial"/>
          <w:bCs/>
          <w:i/>
          <w:sz w:val="18"/>
          <w:lang w:val="en-IN"/>
        </w:rPr>
      </w:pPr>
      <w:r w:rsidRPr="006672F5">
        <w:rPr>
          <w:rFonts w:ascii="Arial" w:hAnsi="Arial"/>
          <w:bCs/>
          <w:i/>
          <w:sz w:val="18"/>
          <w:lang w:val="en-IN"/>
        </w:rPr>
        <w:t xml:space="preserve">* Significant at p= </w:t>
      </w:r>
      <w:r w:rsidR="00747245">
        <w:rPr>
          <w:rFonts w:ascii="Arial" w:hAnsi="Arial"/>
          <w:bCs/>
          <w:i/>
          <w:sz w:val="18"/>
          <w:lang w:val="en-IN"/>
        </w:rPr>
        <w:t>0</w:t>
      </w:r>
      <w:r w:rsidRPr="006672F5">
        <w:rPr>
          <w:rFonts w:ascii="Arial" w:hAnsi="Arial"/>
          <w:bCs/>
          <w:i/>
          <w:sz w:val="18"/>
          <w:lang w:val="en-IN"/>
        </w:rPr>
        <w:t>.05, **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5B183CF3" w14:textId="77777777" w:rsidR="003F2D90" w:rsidRPr="006672F5" w:rsidRDefault="003F2D90" w:rsidP="003F2D90">
      <w:pPr>
        <w:pStyle w:val="Body"/>
        <w:spacing w:after="0"/>
        <w:rPr>
          <w:rFonts w:ascii="Arial" w:hAnsi="Arial" w:cs="Arial"/>
          <w:b/>
          <w:bCs/>
          <w:caps/>
          <w:sz w:val="22"/>
          <w:lang w:val="en-IN"/>
        </w:rPr>
      </w:pPr>
      <w:bookmarkStart w:id="3" w:name="_Hlk218695957"/>
    </w:p>
    <w:p w14:paraId="4BE71B6E" w14:textId="77777777" w:rsidR="003F2D90" w:rsidRPr="006672F5" w:rsidRDefault="003F2D90" w:rsidP="003F2D90">
      <w:pPr>
        <w:pStyle w:val="Body"/>
        <w:spacing w:after="0"/>
        <w:rPr>
          <w:rFonts w:ascii="Arial" w:hAnsi="Arial" w:cs="Arial"/>
          <w:b/>
          <w:bCs/>
          <w:caps/>
          <w:sz w:val="22"/>
          <w:lang w:val="en-IN"/>
        </w:rPr>
      </w:pPr>
      <w:r w:rsidRPr="006672F5">
        <w:rPr>
          <w:rFonts w:ascii="Arial" w:hAnsi="Arial" w:cs="Arial"/>
          <w:b/>
          <w:bCs/>
          <w:caps/>
          <w:sz w:val="22"/>
          <w:lang w:val="en-IN"/>
        </w:rPr>
        <w:t>3.2 Correlation coefficient</w:t>
      </w:r>
    </w:p>
    <w:p w14:paraId="7C142D0A" w14:textId="77777777" w:rsidR="003F2D90" w:rsidRPr="006672F5" w:rsidRDefault="003F2D90" w:rsidP="003F2D90">
      <w:pPr>
        <w:pStyle w:val="Body"/>
        <w:spacing w:after="0"/>
        <w:rPr>
          <w:rFonts w:ascii="Arial" w:hAnsi="Arial" w:cs="Arial"/>
          <w:b/>
          <w:bCs/>
          <w:caps/>
          <w:sz w:val="22"/>
          <w:lang w:val="en-IN"/>
        </w:rPr>
      </w:pPr>
      <w:bookmarkStart w:id="4" w:name="_Hlk218696019"/>
      <w:bookmarkEnd w:id="3"/>
    </w:p>
    <w:p w14:paraId="2D10CFEC" w14:textId="77777777" w:rsidR="003F2D90" w:rsidRPr="006672F5" w:rsidRDefault="003F2D90" w:rsidP="00D140A3">
      <w:pPr>
        <w:pStyle w:val="Body"/>
        <w:rPr>
          <w:rFonts w:ascii="Arial" w:hAnsi="Arial" w:cs="Arial"/>
          <w:b/>
          <w:bCs/>
          <w:caps/>
          <w:sz w:val="22"/>
          <w:lang w:val="en-IN"/>
        </w:rPr>
      </w:pPr>
      <w:r w:rsidRPr="006672F5">
        <w:rPr>
          <w:rFonts w:ascii="Arial" w:hAnsi="Arial" w:cs="Arial"/>
          <w:b/>
          <w:bCs/>
          <w:caps/>
          <w:sz w:val="22"/>
          <w:lang w:val="en-IN"/>
        </w:rPr>
        <w:t>3.2.1 Genotypic correlation coefficient</w:t>
      </w:r>
    </w:p>
    <w:bookmarkEnd w:id="4"/>
    <w:p w14:paraId="79054ACD" w14:textId="77777777" w:rsidR="003F2D90" w:rsidRPr="006672F5" w:rsidRDefault="003F2D90" w:rsidP="00441B6F">
      <w:pPr>
        <w:pStyle w:val="Body"/>
        <w:spacing w:after="0"/>
        <w:rPr>
          <w:rFonts w:ascii="Arial" w:hAnsi="Arial" w:cs="Arial"/>
        </w:rPr>
      </w:pPr>
    </w:p>
    <w:p w14:paraId="5B1391E8" w14:textId="7DFD7864" w:rsidR="00D140A3" w:rsidRPr="006672F5" w:rsidRDefault="003F2D90" w:rsidP="00441B6F">
      <w:pPr>
        <w:pStyle w:val="Body"/>
        <w:spacing w:after="0"/>
        <w:rPr>
          <w:rFonts w:ascii="Arial" w:hAnsi="Arial" w:cs="Arial"/>
        </w:rPr>
      </w:pPr>
      <w:r w:rsidRPr="006672F5">
        <w:rPr>
          <w:rFonts w:ascii="Arial" w:hAnsi="Arial" w:cs="Arial"/>
        </w:rPr>
        <w:t xml:space="preserve">The Genotypic correlation coefficient </w:t>
      </w:r>
      <w:r w:rsidR="00E33317" w:rsidRPr="006672F5">
        <w:rPr>
          <w:rFonts w:ascii="Arial" w:hAnsi="Arial" w:cs="Arial"/>
        </w:rPr>
        <w:t>revealed</w:t>
      </w:r>
      <w:r w:rsidRPr="006672F5">
        <w:rPr>
          <w:rFonts w:ascii="Arial" w:hAnsi="Arial" w:cs="Arial"/>
        </w:rPr>
        <w:t xml:space="preserve"> interesting insights (Table 4). The </w:t>
      </w:r>
      <w:r w:rsidRPr="00387110">
        <w:rPr>
          <w:rFonts w:ascii="Arial" w:hAnsi="Arial" w:cs="Arial"/>
          <w:highlight w:val="yellow"/>
        </w:rPr>
        <w:t>trait</w:t>
      </w:r>
      <w:r w:rsidR="00747245" w:rsidRPr="00387110">
        <w:rPr>
          <w:rFonts w:ascii="Arial" w:hAnsi="Arial" w:cs="Arial"/>
          <w:highlight w:val="yellow"/>
        </w:rPr>
        <w:t xml:space="preserve"> </w:t>
      </w:r>
      <w:r w:rsidRPr="006672F5">
        <w:rPr>
          <w:rFonts w:ascii="Arial" w:hAnsi="Arial" w:cs="Arial"/>
        </w:rPr>
        <w:t xml:space="preserve">days to 50% flowering showed significant positive correlation with days to maturity (0.933**), non-significant negative correlation with hundred kernel weight (-0.121) and negative correlation with the remaining traits. Days to maturity showed </w:t>
      </w:r>
      <w:r w:rsidR="00043BC0">
        <w:rPr>
          <w:rFonts w:ascii="Arial" w:hAnsi="Arial" w:cs="Arial"/>
        </w:rPr>
        <w:t xml:space="preserve">a </w:t>
      </w:r>
      <w:r w:rsidRPr="006672F5">
        <w:rPr>
          <w:rFonts w:ascii="Arial" w:hAnsi="Arial" w:cs="Arial"/>
        </w:rPr>
        <w:t xml:space="preserve">significant and negative correlation with all traits studied. Plant height showed </w:t>
      </w:r>
      <w:r w:rsidR="00043BC0" w:rsidRPr="00387110">
        <w:rPr>
          <w:rFonts w:ascii="Arial" w:hAnsi="Arial" w:cs="Arial"/>
          <w:highlight w:val="yellow"/>
        </w:rPr>
        <w:t>the</w:t>
      </w:r>
      <w:r w:rsidR="00043BC0">
        <w:rPr>
          <w:rFonts w:ascii="Arial" w:hAnsi="Arial" w:cs="Arial"/>
        </w:rPr>
        <w:t xml:space="preserve"> </w:t>
      </w:r>
      <w:r w:rsidRPr="006672F5">
        <w:rPr>
          <w:rFonts w:ascii="Arial" w:hAnsi="Arial" w:cs="Arial"/>
        </w:rPr>
        <w:t xml:space="preserve">highest significant positive correlations with kernel yield (0.525**) </w:t>
      </w:r>
      <w:r w:rsidRPr="00387110">
        <w:rPr>
          <w:rFonts w:ascii="Arial" w:hAnsi="Arial" w:cs="Arial"/>
          <w:highlight w:val="yellow"/>
        </w:rPr>
        <w:t xml:space="preserve">and </w:t>
      </w:r>
      <w:r w:rsidR="00043BC0" w:rsidRPr="00387110">
        <w:rPr>
          <w:rFonts w:ascii="Arial" w:hAnsi="Arial" w:cs="Arial"/>
          <w:highlight w:val="yellow"/>
        </w:rPr>
        <w:t xml:space="preserve">the </w:t>
      </w:r>
      <w:r w:rsidRPr="006672F5">
        <w:rPr>
          <w:rFonts w:ascii="Arial" w:hAnsi="Arial" w:cs="Arial"/>
        </w:rPr>
        <w:t xml:space="preserve">lowest with shelling outturn percentage (0.203*). </w:t>
      </w:r>
      <w:r w:rsidR="00043BC0" w:rsidRPr="00387110">
        <w:rPr>
          <w:rFonts w:ascii="Arial" w:hAnsi="Arial" w:cs="Arial"/>
          <w:highlight w:val="yellow"/>
        </w:rPr>
        <w:t xml:space="preserve">The number </w:t>
      </w:r>
      <w:r w:rsidRPr="006672F5">
        <w:rPr>
          <w:rFonts w:ascii="Arial" w:hAnsi="Arial" w:cs="Arial"/>
        </w:rPr>
        <w:t xml:space="preserve">of branches per plant showed </w:t>
      </w:r>
      <w:r w:rsidR="00043BC0">
        <w:rPr>
          <w:rFonts w:ascii="Arial" w:hAnsi="Arial" w:cs="Arial"/>
        </w:rPr>
        <w:t xml:space="preserve">a </w:t>
      </w:r>
      <w:r w:rsidRPr="006672F5">
        <w:rPr>
          <w:rFonts w:ascii="Arial" w:hAnsi="Arial" w:cs="Arial"/>
        </w:rPr>
        <w:t xml:space="preserve">strong positive </w:t>
      </w:r>
      <w:r w:rsidR="00043BC0" w:rsidRPr="00387110">
        <w:rPr>
          <w:rFonts w:ascii="Arial" w:hAnsi="Arial" w:cs="Arial"/>
          <w:highlight w:val="yellow"/>
        </w:rPr>
        <w:t>correlatio</w:t>
      </w:r>
      <w:r w:rsidR="00043BC0">
        <w:rPr>
          <w:rFonts w:ascii="Arial" w:hAnsi="Arial" w:cs="Arial"/>
        </w:rPr>
        <w:t>n</w:t>
      </w:r>
      <w:r w:rsidR="00043BC0" w:rsidRPr="006672F5">
        <w:rPr>
          <w:rFonts w:ascii="Arial" w:hAnsi="Arial" w:cs="Arial"/>
        </w:rPr>
        <w:t xml:space="preserve"> </w:t>
      </w:r>
      <w:r w:rsidRPr="006672F5">
        <w:rPr>
          <w:rFonts w:ascii="Arial" w:hAnsi="Arial" w:cs="Arial"/>
        </w:rPr>
        <w:t xml:space="preserve">with characters like Kernel yield per plant (0.846**) and </w:t>
      </w:r>
      <w:r w:rsidR="00043BC0">
        <w:rPr>
          <w:rFonts w:ascii="Arial" w:hAnsi="Arial" w:cs="Arial"/>
        </w:rPr>
        <w:t xml:space="preserve">a </w:t>
      </w:r>
      <w:r w:rsidRPr="006672F5">
        <w:rPr>
          <w:rFonts w:ascii="Arial" w:hAnsi="Arial" w:cs="Arial"/>
        </w:rPr>
        <w:t xml:space="preserve">least positive significant correlation with number of pods per plant (0.322**). </w:t>
      </w:r>
      <w:r w:rsidR="00043BC0" w:rsidRPr="00387110">
        <w:rPr>
          <w:rFonts w:ascii="Arial" w:hAnsi="Arial" w:cs="Arial"/>
          <w:highlight w:val="yellow"/>
        </w:rPr>
        <w:t xml:space="preserve">The number </w:t>
      </w:r>
      <w:r w:rsidRPr="006672F5">
        <w:rPr>
          <w:rFonts w:ascii="Arial" w:hAnsi="Arial" w:cs="Arial"/>
        </w:rPr>
        <w:t xml:space="preserve">of pods per plant showed </w:t>
      </w:r>
      <w:r w:rsidR="00043BC0">
        <w:rPr>
          <w:rFonts w:ascii="Arial" w:hAnsi="Arial" w:cs="Arial"/>
        </w:rPr>
        <w:t xml:space="preserve">the </w:t>
      </w:r>
      <w:r w:rsidRPr="006672F5">
        <w:rPr>
          <w:rFonts w:ascii="Arial" w:hAnsi="Arial" w:cs="Arial"/>
        </w:rPr>
        <w:t xml:space="preserve">highest significant positive correlations </w:t>
      </w:r>
      <w:r w:rsidRPr="006672F5">
        <w:rPr>
          <w:rFonts w:ascii="Arial" w:hAnsi="Arial" w:cs="Arial"/>
        </w:rPr>
        <w:lastRenderedPageBreak/>
        <w:t xml:space="preserve">with kernel yield per plant (0.445**) and </w:t>
      </w:r>
      <w:r w:rsidR="00043BC0">
        <w:rPr>
          <w:rFonts w:ascii="Arial" w:hAnsi="Arial" w:cs="Arial"/>
        </w:rPr>
        <w:t xml:space="preserve">the </w:t>
      </w:r>
      <w:r w:rsidRPr="006672F5">
        <w:rPr>
          <w:rFonts w:ascii="Arial" w:hAnsi="Arial" w:cs="Arial"/>
        </w:rPr>
        <w:t xml:space="preserve">lowest with shelling outturn percentage (0.247*). Hundred kernel weight (g) demonstrated a strong and highly significant positive correlation with pod yield per plant (0.584**) and </w:t>
      </w:r>
      <w:r w:rsidR="00043BC0">
        <w:rPr>
          <w:rFonts w:ascii="Arial" w:hAnsi="Arial" w:cs="Arial"/>
        </w:rPr>
        <w:t xml:space="preserve">the </w:t>
      </w:r>
      <w:r w:rsidRPr="006672F5">
        <w:rPr>
          <w:rFonts w:ascii="Arial" w:hAnsi="Arial" w:cs="Arial"/>
        </w:rPr>
        <w:t xml:space="preserve">least with sound mature kernel (0.347**). Sound mature kernel (%) showed highly significant and positive correlation with kernel yield per plant (0.750**) and lowest with shelling outturn percentage (0.610**). Shelling outturn percentage showed </w:t>
      </w:r>
      <w:r w:rsidR="00043BC0">
        <w:rPr>
          <w:rFonts w:ascii="Arial" w:hAnsi="Arial" w:cs="Arial"/>
        </w:rPr>
        <w:t xml:space="preserve">the </w:t>
      </w:r>
      <w:r w:rsidRPr="006672F5">
        <w:rPr>
          <w:rFonts w:ascii="Arial" w:hAnsi="Arial" w:cs="Arial"/>
        </w:rPr>
        <w:t xml:space="preserve">highest significant and positive correlation with kernel yield per plant (0.707**) and pod yield per plant (0.662**). A highly significant positive correlation between pod yield per plant and kernel yield per plant (0.905**) was observed. Pod yield per plant also showed strong correlations with </w:t>
      </w:r>
      <w:r w:rsidR="00043BC0">
        <w:rPr>
          <w:rFonts w:ascii="Arial" w:hAnsi="Arial" w:cs="Arial"/>
        </w:rPr>
        <w:t xml:space="preserve">the </w:t>
      </w:r>
      <w:r w:rsidRPr="006672F5">
        <w:rPr>
          <w:rFonts w:ascii="Arial" w:hAnsi="Arial" w:cs="Arial"/>
        </w:rPr>
        <w:t xml:space="preserve">number of branches per plant (0.780**), sound mature kernel (0.723**), shelling outturn percentage (0.662**), hundred kernel weight (0.584**), number of pods per plant (0.427**), </w:t>
      </w:r>
      <w:r w:rsidR="00043BC0">
        <w:rPr>
          <w:rFonts w:ascii="Arial" w:hAnsi="Arial" w:cs="Arial"/>
        </w:rPr>
        <w:t xml:space="preserve">and </w:t>
      </w:r>
      <w:r w:rsidRPr="006672F5">
        <w:rPr>
          <w:rFonts w:ascii="Arial" w:hAnsi="Arial" w:cs="Arial"/>
        </w:rPr>
        <w:t xml:space="preserve">plant height (0.410**). While a </w:t>
      </w:r>
      <w:r w:rsidR="00043BC0" w:rsidRPr="00387110">
        <w:rPr>
          <w:rFonts w:ascii="Arial" w:hAnsi="Arial" w:cs="Arial"/>
          <w:highlight w:val="yellow"/>
        </w:rPr>
        <w:t xml:space="preserve">significant </w:t>
      </w:r>
      <w:r w:rsidRPr="00387110">
        <w:rPr>
          <w:rFonts w:ascii="Arial" w:hAnsi="Arial" w:cs="Arial"/>
          <w:highlight w:val="yellow"/>
        </w:rPr>
        <w:t xml:space="preserve">negative </w:t>
      </w:r>
      <w:r w:rsidR="00043BC0">
        <w:rPr>
          <w:rFonts w:ascii="Arial" w:hAnsi="Arial" w:cs="Arial"/>
        </w:rPr>
        <w:t>c</w:t>
      </w:r>
      <w:r w:rsidR="00043BC0" w:rsidRPr="00387110">
        <w:rPr>
          <w:rFonts w:ascii="Arial" w:hAnsi="Arial" w:cs="Arial"/>
          <w:highlight w:val="yellow"/>
        </w:rPr>
        <w:t xml:space="preserve">orrelation </w:t>
      </w:r>
      <w:r w:rsidRPr="006672F5">
        <w:rPr>
          <w:rFonts w:ascii="Arial" w:hAnsi="Arial" w:cs="Arial"/>
        </w:rPr>
        <w:t>with days to flowering (-0</w:t>
      </w:r>
      <w:r w:rsidR="008C36EA" w:rsidRPr="006672F5">
        <w:rPr>
          <w:rFonts w:ascii="Arial" w:hAnsi="Arial" w:cs="Arial"/>
        </w:rPr>
        <w:t>.</w:t>
      </w:r>
      <w:r w:rsidRPr="006672F5">
        <w:rPr>
          <w:rFonts w:ascii="Arial" w:hAnsi="Arial" w:cs="Arial"/>
        </w:rPr>
        <w:t xml:space="preserve">655**) and days to maturity (-0.710**). Kernel yield per plant (g) revealed </w:t>
      </w:r>
      <w:r w:rsidR="00043BC0">
        <w:rPr>
          <w:rFonts w:ascii="Arial" w:hAnsi="Arial" w:cs="Arial"/>
        </w:rPr>
        <w:t xml:space="preserve">a </w:t>
      </w:r>
      <w:r w:rsidRPr="006672F5">
        <w:rPr>
          <w:rFonts w:ascii="Arial" w:hAnsi="Arial" w:cs="Arial"/>
        </w:rPr>
        <w:t xml:space="preserve">significant positive correlation with most traits. The highest significant and positive correlation was with pod yield per plant (0.905**). </w:t>
      </w:r>
      <w:r w:rsidR="00737118" w:rsidRPr="00387110">
        <w:rPr>
          <w:rFonts w:ascii="Arial" w:hAnsi="Arial" w:cs="Arial"/>
          <w:highlight w:val="yellow"/>
        </w:rPr>
        <w:t>However,</w:t>
      </w:r>
      <w:r w:rsidR="00737118">
        <w:rPr>
          <w:rFonts w:ascii="Arial" w:hAnsi="Arial" w:cs="Arial"/>
        </w:rPr>
        <w:t xml:space="preserve"> </w:t>
      </w:r>
      <w:r w:rsidRPr="006672F5">
        <w:rPr>
          <w:rFonts w:ascii="Arial" w:hAnsi="Arial" w:cs="Arial"/>
        </w:rPr>
        <w:t>it showed a highly significant and negative correlation with days to 50% flowering (-0.634**) and days to maturity (0.740**).</w:t>
      </w:r>
    </w:p>
    <w:p w14:paraId="18D15FCE" w14:textId="77777777" w:rsidR="003F2D90" w:rsidRPr="006672F5" w:rsidRDefault="003F2D90" w:rsidP="00441B6F">
      <w:pPr>
        <w:pStyle w:val="Body"/>
        <w:spacing w:after="0"/>
        <w:rPr>
          <w:rFonts w:ascii="Arial" w:hAnsi="Arial" w:cs="Arial"/>
        </w:rPr>
      </w:pPr>
    </w:p>
    <w:p w14:paraId="3355123E" w14:textId="77777777" w:rsidR="00D140A3" w:rsidRPr="006672F5" w:rsidRDefault="00D140A3" w:rsidP="00D140A3">
      <w:pPr>
        <w:pStyle w:val="Body"/>
        <w:rPr>
          <w:rFonts w:ascii="Arial" w:hAnsi="Arial" w:cs="Arial"/>
          <w:b/>
          <w:bCs/>
          <w:lang w:val="en-IN"/>
        </w:rPr>
      </w:pPr>
      <w:r w:rsidRPr="006672F5">
        <w:rPr>
          <w:rFonts w:ascii="Arial" w:hAnsi="Arial" w:cs="Arial"/>
          <w:b/>
          <w:bCs/>
          <w:lang w:val="en-IN"/>
        </w:rPr>
        <w:t>Table 4: Estimation of Genotypic correlation coefficient.</w:t>
      </w:r>
    </w:p>
    <w:p w14:paraId="61A99509" w14:textId="77777777" w:rsidR="00D140A3" w:rsidRPr="006672F5" w:rsidRDefault="00D140A3" w:rsidP="00441B6F">
      <w:pPr>
        <w:pStyle w:val="Body"/>
        <w:spacing w:after="0"/>
        <w:rPr>
          <w:rFonts w:ascii="Arial" w:hAnsi="Arial" w:cs="Arial"/>
        </w:rPr>
      </w:pPr>
    </w:p>
    <w:p w14:paraId="41C7632B" w14:textId="77777777" w:rsidR="00B31493" w:rsidRPr="006672F5" w:rsidRDefault="00B31493" w:rsidP="00441B6F">
      <w:pPr>
        <w:pStyle w:val="Body"/>
        <w:spacing w:after="0"/>
        <w:rPr>
          <w:rFonts w:ascii="Arial" w:hAnsi="Arial" w:cs="Arial"/>
        </w:rPr>
      </w:pPr>
    </w:p>
    <w:tbl>
      <w:tblPr>
        <w:tblW w:w="5791" w:type="pct"/>
        <w:tblInd w:w="121" w:type="dxa"/>
        <w:tblLayout w:type="fixed"/>
        <w:tblCellMar>
          <w:left w:w="10" w:type="dxa"/>
          <w:right w:w="10" w:type="dxa"/>
        </w:tblCellMar>
        <w:tblLook w:val="04A0" w:firstRow="1" w:lastRow="0" w:firstColumn="1" w:lastColumn="0" w:noHBand="0" w:noVBand="1"/>
      </w:tblPr>
      <w:tblGrid>
        <w:gridCol w:w="880"/>
        <w:gridCol w:w="963"/>
        <w:gridCol w:w="989"/>
        <w:gridCol w:w="843"/>
        <w:gridCol w:w="900"/>
        <w:gridCol w:w="900"/>
        <w:gridCol w:w="900"/>
        <w:gridCol w:w="900"/>
        <w:gridCol w:w="900"/>
        <w:gridCol w:w="900"/>
        <w:gridCol w:w="610"/>
      </w:tblGrid>
      <w:tr w:rsidR="006672F5" w:rsidRPr="006672F5" w14:paraId="197ED8CA" w14:textId="77777777" w:rsidTr="007E6D78">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9344DDA" w14:textId="77777777" w:rsidR="00B31493" w:rsidRPr="006672F5" w:rsidRDefault="00B31493" w:rsidP="007E6D78">
            <w:pPr>
              <w:jc w:val="both"/>
              <w:rPr>
                <w:rFonts w:ascii="Arial" w:hAnsi="Arial" w:cs="Arial"/>
                <w:b/>
                <w:bCs/>
              </w:rPr>
            </w:pP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69B66E3" w14:textId="77777777" w:rsidR="00B31493" w:rsidRPr="006672F5" w:rsidRDefault="00B31493" w:rsidP="007E6D78">
            <w:pPr>
              <w:jc w:val="both"/>
              <w:rPr>
                <w:rFonts w:ascii="Arial" w:hAnsi="Arial" w:cs="Arial"/>
                <w:b/>
                <w:bCs/>
              </w:rPr>
            </w:pPr>
            <w:r w:rsidRPr="006672F5">
              <w:rPr>
                <w:rFonts w:ascii="Arial" w:hAnsi="Arial" w:cs="Arial"/>
                <w:b/>
                <w:bCs/>
              </w:rPr>
              <w:t>DF</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2C6B8E8" w14:textId="77777777" w:rsidR="00B31493" w:rsidRPr="006672F5" w:rsidRDefault="00B31493" w:rsidP="007E6D78">
            <w:pPr>
              <w:jc w:val="both"/>
              <w:rPr>
                <w:rFonts w:ascii="Arial" w:hAnsi="Arial" w:cs="Arial"/>
                <w:b/>
                <w:bCs/>
              </w:rPr>
            </w:pPr>
            <w:r w:rsidRPr="006672F5">
              <w:rPr>
                <w:rFonts w:ascii="Arial" w:hAnsi="Arial" w:cs="Arial"/>
                <w:b/>
                <w:bCs/>
              </w:rPr>
              <w:t>DM</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CB056B9" w14:textId="77777777" w:rsidR="00B31493" w:rsidRPr="006672F5" w:rsidRDefault="00B31493" w:rsidP="007E6D78">
            <w:pPr>
              <w:jc w:val="both"/>
              <w:rPr>
                <w:rFonts w:ascii="Arial" w:hAnsi="Arial" w:cs="Arial"/>
                <w:b/>
                <w:bCs/>
              </w:rPr>
            </w:pPr>
            <w:r w:rsidRPr="006672F5">
              <w:rPr>
                <w:rFonts w:ascii="Arial" w:hAnsi="Arial" w:cs="Arial"/>
                <w:b/>
                <w:bCs/>
              </w:rPr>
              <w:t>PH</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3FBEB1F" w14:textId="77777777" w:rsidR="00B31493" w:rsidRPr="006672F5" w:rsidRDefault="00B31493" w:rsidP="007E6D78">
            <w:pPr>
              <w:jc w:val="both"/>
              <w:rPr>
                <w:rFonts w:ascii="Arial" w:hAnsi="Arial" w:cs="Arial"/>
                <w:b/>
                <w:bCs/>
              </w:rPr>
            </w:pPr>
            <w:r w:rsidRPr="006672F5">
              <w:rPr>
                <w:rFonts w:ascii="Arial" w:hAnsi="Arial" w:cs="Arial"/>
                <w:b/>
                <w:bCs/>
              </w:rPr>
              <w:t>NBP</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277DE1A" w14:textId="77777777" w:rsidR="00B31493" w:rsidRPr="006672F5" w:rsidRDefault="00B31493" w:rsidP="007E6D78">
            <w:pPr>
              <w:jc w:val="both"/>
              <w:rPr>
                <w:rFonts w:ascii="Arial" w:hAnsi="Arial" w:cs="Arial"/>
                <w:b/>
                <w:bCs/>
              </w:rPr>
            </w:pPr>
            <w:r w:rsidRPr="006672F5">
              <w:rPr>
                <w:rFonts w:ascii="Arial" w:hAnsi="Arial" w:cs="Arial"/>
                <w:b/>
                <w:bCs/>
              </w:rPr>
              <w:t>NPP</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B905D1E" w14:textId="77777777" w:rsidR="00B31493" w:rsidRPr="006672F5" w:rsidRDefault="00B31493" w:rsidP="007E6D78">
            <w:pPr>
              <w:jc w:val="both"/>
              <w:rPr>
                <w:rFonts w:ascii="Arial" w:hAnsi="Arial" w:cs="Arial"/>
                <w:b/>
                <w:bCs/>
              </w:rPr>
            </w:pPr>
            <w:r w:rsidRPr="006672F5">
              <w:rPr>
                <w:rFonts w:ascii="Arial" w:hAnsi="Arial" w:cs="Arial"/>
                <w:b/>
                <w:bCs/>
              </w:rPr>
              <w:t>HKW</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C51214A" w14:textId="77777777" w:rsidR="00B31493" w:rsidRPr="006672F5" w:rsidRDefault="00B31493" w:rsidP="007E6D78">
            <w:pPr>
              <w:jc w:val="both"/>
              <w:rPr>
                <w:rFonts w:ascii="Arial" w:hAnsi="Arial" w:cs="Arial"/>
                <w:b/>
                <w:bCs/>
              </w:rPr>
            </w:pPr>
            <w:r w:rsidRPr="006672F5">
              <w:rPr>
                <w:rFonts w:ascii="Arial" w:hAnsi="Arial" w:cs="Arial"/>
                <w:b/>
                <w:bCs/>
              </w:rPr>
              <w:t>SMK</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F76E21C" w14:textId="77777777" w:rsidR="00B31493" w:rsidRPr="006672F5" w:rsidRDefault="00B31493" w:rsidP="007E6D78">
            <w:pPr>
              <w:jc w:val="both"/>
              <w:rPr>
                <w:rFonts w:ascii="Arial" w:hAnsi="Arial" w:cs="Arial"/>
                <w:b/>
                <w:bCs/>
              </w:rPr>
            </w:pPr>
            <w:r w:rsidRPr="006672F5">
              <w:rPr>
                <w:rFonts w:ascii="Arial" w:hAnsi="Arial" w:cs="Arial"/>
                <w:b/>
                <w:bCs/>
              </w:rPr>
              <w:t>SO</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ECD17EC" w14:textId="77777777" w:rsidR="00B31493" w:rsidRPr="006672F5" w:rsidRDefault="00B31493" w:rsidP="007E6D78">
            <w:pPr>
              <w:jc w:val="both"/>
              <w:rPr>
                <w:rFonts w:ascii="Arial" w:hAnsi="Arial" w:cs="Arial"/>
                <w:b/>
                <w:bCs/>
              </w:rPr>
            </w:pPr>
            <w:r w:rsidRPr="006672F5">
              <w:rPr>
                <w:rFonts w:ascii="Arial" w:hAnsi="Arial" w:cs="Arial"/>
                <w:b/>
                <w:bCs/>
              </w:rPr>
              <w:t>PYP</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D1BAB14" w14:textId="77777777" w:rsidR="00B31493" w:rsidRPr="006672F5" w:rsidRDefault="00B31493" w:rsidP="007E6D78">
            <w:pPr>
              <w:jc w:val="both"/>
              <w:rPr>
                <w:rFonts w:ascii="Arial" w:hAnsi="Arial" w:cs="Arial"/>
                <w:b/>
                <w:bCs/>
              </w:rPr>
            </w:pPr>
            <w:r w:rsidRPr="006672F5">
              <w:rPr>
                <w:rFonts w:ascii="Arial" w:hAnsi="Arial" w:cs="Arial"/>
                <w:b/>
                <w:bCs/>
              </w:rPr>
              <w:t>KYP</w:t>
            </w:r>
          </w:p>
        </w:tc>
      </w:tr>
      <w:tr w:rsidR="006672F5" w:rsidRPr="006672F5" w14:paraId="61CC4D02" w14:textId="77777777" w:rsidTr="007E6D78">
        <w:trPr>
          <w:trHeight w:val="273"/>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24F6B8A" w14:textId="77777777" w:rsidR="00B31493" w:rsidRPr="006672F5" w:rsidRDefault="00B31493" w:rsidP="007E6D78">
            <w:pPr>
              <w:jc w:val="both"/>
              <w:rPr>
                <w:rFonts w:ascii="Arial" w:hAnsi="Arial" w:cs="Arial"/>
                <w:b/>
                <w:bCs/>
              </w:rPr>
            </w:pPr>
            <w:r w:rsidRPr="006672F5">
              <w:rPr>
                <w:rFonts w:ascii="Arial" w:hAnsi="Arial" w:cs="Arial"/>
                <w:b/>
                <w:bCs/>
              </w:rPr>
              <w:t>DF</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BDD62C7"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723375E" w14:textId="77777777" w:rsidR="00B31493" w:rsidRPr="006672F5" w:rsidRDefault="00B31493" w:rsidP="007E6D78">
            <w:pPr>
              <w:jc w:val="both"/>
              <w:rPr>
                <w:rFonts w:ascii="Arial" w:hAnsi="Arial" w:cs="Arial"/>
              </w:rPr>
            </w:pP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D101180"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C7C3B1B"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4F47252"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0D282D6"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6F23DC8"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6390D2E"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5BB6A49"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1E964C9" w14:textId="77777777" w:rsidR="00B31493" w:rsidRPr="006672F5" w:rsidRDefault="00B31493" w:rsidP="007E6D78">
            <w:pPr>
              <w:jc w:val="both"/>
              <w:rPr>
                <w:rFonts w:ascii="Arial" w:hAnsi="Arial" w:cs="Arial"/>
              </w:rPr>
            </w:pPr>
          </w:p>
        </w:tc>
      </w:tr>
      <w:tr w:rsidR="006672F5" w:rsidRPr="006672F5" w14:paraId="7F6C7E02" w14:textId="77777777" w:rsidTr="007E6D78">
        <w:trPr>
          <w:trHeight w:val="237"/>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5B32555" w14:textId="77777777" w:rsidR="00B31493" w:rsidRPr="006672F5" w:rsidRDefault="00B31493" w:rsidP="007E6D78">
            <w:pPr>
              <w:jc w:val="both"/>
              <w:rPr>
                <w:rFonts w:ascii="Arial" w:hAnsi="Arial" w:cs="Arial"/>
                <w:b/>
                <w:bCs/>
              </w:rPr>
            </w:pPr>
            <w:r w:rsidRPr="006672F5">
              <w:rPr>
                <w:rFonts w:ascii="Arial" w:hAnsi="Arial" w:cs="Arial"/>
                <w:b/>
                <w:bCs/>
              </w:rPr>
              <w:t>DM</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4AC2563" w14:textId="77777777" w:rsidR="00B31493" w:rsidRPr="006672F5" w:rsidRDefault="00B31493" w:rsidP="007E6D78">
            <w:pPr>
              <w:jc w:val="both"/>
              <w:rPr>
                <w:rFonts w:ascii="Arial" w:hAnsi="Arial" w:cs="Arial"/>
              </w:rPr>
            </w:pPr>
            <w:r w:rsidRPr="006672F5">
              <w:rPr>
                <w:rFonts w:ascii="Arial" w:hAnsi="Arial" w:cs="Arial"/>
              </w:rPr>
              <w:t>0.933**</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B233C62"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1D020FD"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88E7C41"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D418421"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576E0DF"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C9DA0A8"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629181C"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18EC429"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D083881" w14:textId="77777777" w:rsidR="00B31493" w:rsidRPr="006672F5" w:rsidRDefault="00B31493" w:rsidP="007E6D78">
            <w:pPr>
              <w:jc w:val="both"/>
              <w:rPr>
                <w:rFonts w:ascii="Arial" w:hAnsi="Arial" w:cs="Arial"/>
              </w:rPr>
            </w:pPr>
          </w:p>
        </w:tc>
      </w:tr>
      <w:tr w:rsidR="006672F5" w:rsidRPr="006672F5" w14:paraId="5B1D84D3" w14:textId="77777777" w:rsidTr="007E6D78">
        <w:trPr>
          <w:trHeight w:val="246"/>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02B0812" w14:textId="77777777" w:rsidR="00B31493" w:rsidRPr="006672F5" w:rsidRDefault="00B31493" w:rsidP="007E6D78">
            <w:pPr>
              <w:jc w:val="both"/>
              <w:rPr>
                <w:rFonts w:ascii="Arial" w:hAnsi="Arial" w:cs="Arial"/>
                <w:b/>
                <w:bCs/>
              </w:rPr>
            </w:pPr>
            <w:r w:rsidRPr="006672F5">
              <w:rPr>
                <w:rFonts w:ascii="Arial" w:hAnsi="Arial" w:cs="Arial"/>
                <w:b/>
                <w:bCs/>
              </w:rPr>
              <w:t>PH</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DE1390A" w14:textId="77777777" w:rsidR="00B31493" w:rsidRPr="006672F5" w:rsidRDefault="00B31493" w:rsidP="007E6D78">
            <w:pPr>
              <w:jc w:val="both"/>
              <w:rPr>
                <w:rFonts w:ascii="Arial" w:hAnsi="Arial" w:cs="Arial"/>
              </w:rPr>
            </w:pPr>
            <w:r w:rsidRPr="006672F5">
              <w:rPr>
                <w:rFonts w:ascii="Arial" w:hAnsi="Arial" w:cs="Arial"/>
              </w:rPr>
              <w:t>- 0.401**</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455E557" w14:textId="77777777" w:rsidR="00B31493" w:rsidRPr="006672F5" w:rsidRDefault="00B31493" w:rsidP="007E6D78">
            <w:pPr>
              <w:jc w:val="both"/>
              <w:rPr>
                <w:rFonts w:ascii="Arial" w:hAnsi="Arial" w:cs="Arial"/>
              </w:rPr>
            </w:pPr>
            <w:r w:rsidRPr="006672F5">
              <w:rPr>
                <w:rFonts w:ascii="Arial" w:hAnsi="Arial" w:cs="Arial"/>
              </w:rPr>
              <w:t>-0.316**</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E4BFEFF"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482581C"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77ADD33"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F84BBC0"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223A6DF"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CC55EA1"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ACC0103"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F4F953F" w14:textId="77777777" w:rsidR="00B31493" w:rsidRPr="006672F5" w:rsidRDefault="00B31493" w:rsidP="007E6D78">
            <w:pPr>
              <w:jc w:val="both"/>
              <w:rPr>
                <w:rFonts w:ascii="Arial" w:hAnsi="Arial" w:cs="Arial"/>
              </w:rPr>
            </w:pPr>
          </w:p>
        </w:tc>
      </w:tr>
      <w:tr w:rsidR="006672F5" w:rsidRPr="006672F5" w14:paraId="45A59584" w14:textId="77777777" w:rsidTr="007E6D78">
        <w:trPr>
          <w:trHeight w:val="272"/>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67D8512" w14:textId="77777777" w:rsidR="00B31493" w:rsidRPr="006672F5" w:rsidRDefault="00B31493" w:rsidP="007E6D78">
            <w:pPr>
              <w:jc w:val="both"/>
              <w:rPr>
                <w:rFonts w:ascii="Arial" w:hAnsi="Arial" w:cs="Arial"/>
                <w:b/>
                <w:bCs/>
              </w:rPr>
            </w:pPr>
            <w:r w:rsidRPr="006672F5">
              <w:rPr>
                <w:rFonts w:ascii="Arial" w:hAnsi="Arial" w:cs="Arial"/>
                <w:b/>
                <w:bCs/>
              </w:rPr>
              <w:t>NBP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866C506" w14:textId="77777777" w:rsidR="00B31493" w:rsidRPr="006672F5" w:rsidRDefault="00B31493" w:rsidP="007E6D78">
            <w:pPr>
              <w:jc w:val="both"/>
              <w:rPr>
                <w:rFonts w:ascii="Arial" w:hAnsi="Arial" w:cs="Arial"/>
              </w:rPr>
            </w:pPr>
            <w:r w:rsidRPr="006672F5">
              <w:rPr>
                <w:rFonts w:ascii="Arial" w:hAnsi="Arial" w:cs="Arial"/>
              </w:rPr>
              <w:t>-0.398**</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9A16DF1" w14:textId="77777777" w:rsidR="00B31493" w:rsidRPr="006672F5" w:rsidRDefault="00B31493" w:rsidP="007E6D78">
            <w:pPr>
              <w:jc w:val="both"/>
              <w:rPr>
                <w:rFonts w:ascii="Arial" w:hAnsi="Arial" w:cs="Arial"/>
              </w:rPr>
            </w:pPr>
            <w:r w:rsidRPr="006672F5">
              <w:rPr>
                <w:rFonts w:ascii="Arial" w:hAnsi="Arial" w:cs="Arial"/>
              </w:rPr>
              <w:t>-0.485**</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1038C91" w14:textId="77777777" w:rsidR="00B31493" w:rsidRPr="006672F5" w:rsidRDefault="00B31493" w:rsidP="007E6D78">
            <w:pPr>
              <w:jc w:val="both"/>
              <w:rPr>
                <w:rFonts w:ascii="Arial" w:hAnsi="Arial" w:cs="Arial"/>
              </w:rPr>
            </w:pPr>
            <w:r w:rsidRPr="006672F5">
              <w:rPr>
                <w:rFonts w:ascii="Arial" w:hAnsi="Arial" w:cs="Arial"/>
              </w:rPr>
              <w:t>0.375**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0348499"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9CFA6F7"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E453336"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FCA8484"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74ABD5B"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94F1A36"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AAD4E66" w14:textId="77777777" w:rsidR="00B31493" w:rsidRPr="006672F5" w:rsidRDefault="00B31493" w:rsidP="007E6D78">
            <w:pPr>
              <w:jc w:val="both"/>
              <w:rPr>
                <w:rFonts w:ascii="Arial" w:hAnsi="Arial" w:cs="Arial"/>
              </w:rPr>
            </w:pPr>
          </w:p>
        </w:tc>
      </w:tr>
      <w:tr w:rsidR="006672F5" w:rsidRPr="006672F5" w14:paraId="66966D8E" w14:textId="77777777" w:rsidTr="007E6D78">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C65C975" w14:textId="77777777" w:rsidR="00B31493" w:rsidRPr="006672F5" w:rsidRDefault="00B31493" w:rsidP="007E6D78">
            <w:pPr>
              <w:jc w:val="both"/>
              <w:rPr>
                <w:rFonts w:ascii="Arial" w:hAnsi="Arial" w:cs="Arial"/>
                <w:b/>
                <w:bCs/>
              </w:rPr>
            </w:pPr>
            <w:r w:rsidRPr="006672F5">
              <w:rPr>
                <w:rFonts w:ascii="Arial" w:hAnsi="Arial" w:cs="Arial"/>
                <w:b/>
                <w:bCs/>
              </w:rPr>
              <w:t>NPP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7EE8BE8" w14:textId="77777777" w:rsidR="00B31493" w:rsidRPr="006672F5" w:rsidRDefault="00B31493" w:rsidP="007E6D78">
            <w:pPr>
              <w:jc w:val="both"/>
              <w:rPr>
                <w:rFonts w:ascii="Arial" w:hAnsi="Arial" w:cs="Arial"/>
              </w:rPr>
            </w:pPr>
            <w:r w:rsidRPr="006672F5">
              <w:rPr>
                <w:rFonts w:ascii="Arial" w:hAnsi="Arial" w:cs="Arial"/>
              </w:rPr>
              <w:t>-0.269**</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57A2D9B" w14:textId="77777777" w:rsidR="00B31493" w:rsidRPr="006672F5" w:rsidRDefault="00B31493" w:rsidP="007E6D78">
            <w:pPr>
              <w:jc w:val="both"/>
              <w:rPr>
                <w:rFonts w:ascii="Arial" w:hAnsi="Arial" w:cs="Arial"/>
              </w:rPr>
            </w:pPr>
            <w:r w:rsidRPr="006672F5">
              <w:rPr>
                <w:rFonts w:ascii="Arial" w:hAnsi="Arial" w:cs="Arial"/>
              </w:rPr>
              <w:t>-0.319**</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B34637B" w14:textId="77777777" w:rsidR="00B31493" w:rsidRPr="006672F5" w:rsidRDefault="00B31493" w:rsidP="007E6D78">
            <w:pPr>
              <w:jc w:val="both"/>
              <w:rPr>
                <w:rFonts w:ascii="Arial" w:hAnsi="Arial" w:cs="Arial"/>
              </w:rPr>
            </w:pPr>
            <w:r w:rsidRPr="006672F5">
              <w:rPr>
                <w:rFonts w:ascii="Arial" w:hAnsi="Arial" w:cs="Arial"/>
              </w:rPr>
              <w:t>0.286**</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3D94D29" w14:textId="77777777" w:rsidR="00B31493" w:rsidRPr="006672F5" w:rsidRDefault="00B31493" w:rsidP="007E6D78">
            <w:pPr>
              <w:jc w:val="both"/>
              <w:rPr>
                <w:rFonts w:ascii="Arial" w:hAnsi="Arial" w:cs="Arial"/>
              </w:rPr>
            </w:pPr>
            <w:r w:rsidRPr="006672F5">
              <w:rPr>
                <w:rFonts w:ascii="Arial" w:hAnsi="Arial" w:cs="Arial"/>
              </w:rPr>
              <w:t>0.322**</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271F1E3"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859830E"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D059803"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AA58275"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A8A9466"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16BFB59" w14:textId="77777777" w:rsidR="00B31493" w:rsidRPr="006672F5" w:rsidRDefault="00B31493" w:rsidP="007E6D78">
            <w:pPr>
              <w:jc w:val="both"/>
              <w:rPr>
                <w:rFonts w:ascii="Arial" w:hAnsi="Arial" w:cs="Arial"/>
              </w:rPr>
            </w:pPr>
          </w:p>
        </w:tc>
      </w:tr>
      <w:tr w:rsidR="006672F5" w:rsidRPr="006672F5" w14:paraId="28EF3DE0" w14:textId="77777777" w:rsidTr="007E6D78">
        <w:trPr>
          <w:trHeight w:val="255"/>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3F5D3D4" w14:textId="77777777" w:rsidR="00B31493" w:rsidRPr="006672F5" w:rsidRDefault="00B31493" w:rsidP="007E6D78">
            <w:pPr>
              <w:jc w:val="both"/>
              <w:rPr>
                <w:rFonts w:ascii="Arial" w:hAnsi="Arial" w:cs="Arial"/>
                <w:b/>
                <w:bCs/>
              </w:rPr>
            </w:pPr>
            <w:r w:rsidRPr="006672F5">
              <w:rPr>
                <w:rFonts w:ascii="Arial" w:hAnsi="Arial" w:cs="Arial"/>
                <w:b/>
                <w:bCs/>
              </w:rPr>
              <w:t>HKW</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8CC2D6D" w14:textId="77777777" w:rsidR="00B31493" w:rsidRPr="006672F5" w:rsidRDefault="00B31493" w:rsidP="007E6D78">
            <w:pPr>
              <w:jc w:val="both"/>
              <w:rPr>
                <w:rFonts w:ascii="Arial" w:hAnsi="Arial" w:cs="Arial"/>
              </w:rPr>
            </w:pPr>
            <w:r w:rsidRPr="006672F5">
              <w:rPr>
                <w:rFonts w:ascii="Arial" w:hAnsi="Arial" w:cs="Arial"/>
              </w:rPr>
              <w:t>-0.121</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BF79E64" w14:textId="77777777" w:rsidR="00B31493" w:rsidRPr="006672F5" w:rsidRDefault="00B31493" w:rsidP="007E6D78">
            <w:pPr>
              <w:jc w:val="both"/>
              <w:rPr>
                <w:rFonts w:ascii="Arial" w:hAnsi="Arial" w:cs="Arial"/>
              </w:rPr>
            </w:pPr>
            <w:r w:rsidRPr="006672F5">
              <w:rPr>
                <w:rFonts w:ascii="Arial" w:hAnsi="Arial" w:cs="Arial"/>
              </w:rPr>
              <w:t>-0.246*</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5843C77" w14:textId="77777777" w:rsidR="00B31493" w:rsidRPr="006672F5" w:rsidRDefault="00B31493" w:rsidP="007E6D78">
            <w:pPr>
              <w:jc w:val="both"/>
              <w:rPr>
                <w:rFonts w:ascii="Arial" w:hAnsi="Arial" w:cs="Arial"/>
              </w:rPr>
            </w:pPr>
            <w:r w:rsidRPr="006672F5">
              <w:rPr>
                <w:rFonts w:ascii="Arial" w:hAnsi="Arial" w:cs="Arial"/>
              </w:rPr>
              <w:t>0.241*</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D108EC6" w14:textId="77777777" w:rsidR="00B31493" w:rsidRPr="006672F5" w:rsidRDefault="00B31493" w:rsidP="007E6D78">
            <w:pPr>
              <w:jc w:val="both"/>
              <w:rPr>
                <w:rFonts w:ascii="Arial" w:hAnsi="Arial" w:cs="Arial"/>
              </w:rPr>
            </w:pPr>
            <w:r w:rsidRPr="006672F5">
              <w:rPr>
                <w:rFonts w:ascii="Arial" w:hAnsi="Arial" w:cs="Arial"/>
              </w:rPr>
              <w:t>0.603**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F423159" w14:textId="77777777" w:rsidR="00B31493" w:rsidRPr="006672F5" w:rsidRDefault="00B31493" w:rsidP="007E6D78">
            <w:pPr>
              <w:jc w:val="both"/>
              <w:rPr>
                <w:rFonts w:ascii="Arial" w:hAnsi="Arial" w:cs="Arial"/>
              </w:rPr>
            </w:pPr>
            <w:r w:rsidRPr="006672F5">
              <w:rPr>
                <w:rFonts w:ascii="Arial" w:hAnsi="Arial" w:cs="Arial"/>
              </w:rPr>
              <w:t>0.360**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96C0112"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F71CBEE"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BA952BD"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9D7D802"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88672D0" w14:textId="77777777" w:rsidR="00B31493" w:rsidRPr="006672F5" w:rsidRDefault="00B31493" w:rsidP="007E6D78">
            <w:pPr>
              <w:jc w:val="both"/>
              <w:rPr>
                <w:rFonts w:ascii="Arial" w:hAnsi="Arial" w:cs="Arial"/>
              </w:rPr>
            </w:pPr>
          </w:p>
        </w:tc>
      </w:tr>
      <w:tr w:rsidR="006672F5" w:rsidRPr="006672F5" w14:paraId="70DC53B1" w14:textId="77777777" w:rsidTr="007E6D78">
        <w:trPr>
          <w:trHeight w:val="290"/>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D258992" w14:textId="77777777" w:rsidR="00B31493" w:rsidRPr="006672F5" w:rsidRDefault="00B31493" w:rsidP="007E6D78">
            <w:pPr>
              <w:jc w:val="both"/>
              <w:rPr>
                <w:rFonts w:ascii="Arial" w:hAnsi="Arial" w:cs="Arial"/>
                <w:b/>
                <w:bCs/>
              </w:rPr>
            </w:pPr>
            <w:r w:rsidRPr="006672F5">
              <w:rPr>
                <w:rFonts w:ascii="Arial" w:hAnsi="Arial" w:cs="Arial"/>
                <w:b/>
                <w:bCs/>
              </w:rPr>
              <w:t>SMK</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41BA605" w14:textId="77777777" w:rsidR="00B31493" w:rsidRPr="006672F5" w:rsidRDefault="00B31493" w:rsidP="007E6D78">
            <w:pPr>
              <w:jc w:val="both"/>
              <w:rPr>
                <w:rFonts w:ascii="Arial" w:hAnsi="Arial" w:cs="Arial"/>
              </w:rPr>
            </w:pPr>
            <w:r w:rsidRPr="006672F5">
              <w:rPr>
                <w:rFonts w:ascii="Arial" w:hAnsi="Arial" w:cs="Arial"/>
              </w:rPr>
              <w:t>-0.567**</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3BCCA95" w14:textId="77777777" w:rsidR="00B31493" w:rsidRPr="006672F5" w:rsidRDefault="00B31493" w:rsidP="007E6D78">
            <w:pPr>
              <w:jc w:val="both"/>
              <w:rPr>
                <w:rFonts w:ascii="Arial" w:hAnsi="Arial" w:cs="Arial"/>
              </w:rPr>
            </w:pPr>
            <w:r w:rsidRPr="006672F5">
              <w:rPr>
                <w:rFonts w:ascii="Arial" w:hAnsi="Arial" w:cs="Arial"/>
              </w:rPr>
              <w:t>-0.553**</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CB49BE3" w14:textId="77777777" w:rsidR="00B31493" w:rsidRPr="006672F5" w:rsidRDefault="00B31493" w:rsidP="007E6D78">
            <w:pPr>
              <w:jc w:val="both"/>
              <w:rPr>
                <w:rFonts w:ascii="Arial" w:hAnsi="Arial" w:cs="Arial"/>
              </w:rPr>
            </w:pPr>
            <w:r w:rsidRPr="006672F5">
              <w:rPr>
                <w:rFonts w:ascii="Arial" w:hAnsi="Arial" w:cs="Arial"/>
              </w:rPr>
              <w:t>0.430**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7CCFA35" w14:textId="77777777" w:rsidR="00B31493" w:rsidRPr="006672F5" w:rsidRDefault="00B31493" w:rsidP="007E6D78">
            <w:pPr>
              <w:jc w:val="both"/>
              <w:rPr>
                <w:rFonts w:ascii="Arial" w:hAnsi="Arial" w:cs="Arial"/>
              </w:rPr>
            </w:pPr>
            <w:r w:rsidRPr="006672F5">
              <w:rPr>
                <w:rFonts w:ascii="Arial" w:hAnsi="Arial" w:cs="Arial"/>
              </w:rPr>
              <w:t>0.699**</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DA77335" w14:textId="77777777" w:rsidR="00B31493" w:rsidRPr="006672F5" w:rsidRDefault="00B31493" w:rsidP="007E6D78">
            <w:pPr>
              <w:jc w:val="both"/>
              <w:rPr>
                <w:rFonts w:ascii="Arial" w:hAnsi="Arial" w:cs="Arial"/>
              </w:rPr>
            </w:pPr>
            <w:r w:rsidRPr="006672F5">
              <w:rPr>
                <w:rFonts w:ascii="Arial" w:hAnsi="Arial" w:cs="Arial"/>
              </w:rPr>
              <w:t>0.307**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BFB9BAE" w14:textId="77777777" w:rsidR="00B31493" w:rsidRPr="006672F5" w:rsidRDefault="00B31493" w:rsidP="007E6D78">
            <w:pPr>
              <w:jc w:val="both"/>
              <w:rPr>
                <w:rFonts w:ascii="Arial" w:hAnsi="Arial" w:cs="Arial"/>
              </w:rPr>
            </w:pPr>
            <w:r w:rsidRPr="006672F5">
              <w:rPr>
                <w:rFonts w:ascii="Arial" w:hAnsi="Arial" w:cs="Arial"/>
              </w:rPr>
              <w:t>0.347**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E9063D5"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452EBE0" w14:textId="77777777" w:rsidR="00B31493" w:rsidRPr="006672F5" w:rsidRDefault="00B31493" w:rsidP="007E6D78">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C2FAFD6"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C799F2D" w14:textId="77777777" w:rsidR="00B31493" w:rsidRPr="006672F5" w:rsidRDefault="00B31493" w:rsidP="007E6D78">
            <w:pPr>
              <w:jc w:val="both"/>
              <w:rPr>
                <w:rFonts w:ascii="Arial" w:hAnsi="Arial" w:cs="Arial"/>
              </w:rPr>
            </w:pPr>
          </w:p>
        </w:tc>
      </w:tr>
      <w:tr w:rsidR="006672F5" w:rsidRPr="006672F5" w14:paraId="5D998DC6" w14:textId="77777777" w:rsidTr="007E6D78">
        <w:trPr>
          <w:trHeight w:val="291"/>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F839F0B" w14:textId="77777777" w:rsidR="00B31493" w:rsidRPr="006672F5" w:rsidRDefault="00B31493" w:rsidP="007E6D78">
            <w:pPr>
              <w:jc w:val="both"/>
              <w:rPr>
                <w:rFonts w:ascii="Arial" w:hAnsi="Arial" w:cs="Arial"/>
                <w:b/>
                <w:bCs/>
              </w:rPr>
            </w:pPr>
            <w:r w:rsidRPr="006672F5">
              <w:rPr>
                <w:rFonts w:ascii="Arial" w:hAnsi="Arial" w:cs="Arial"/>
                <w:b/>
                <w:bCs/>
              </w:rPr>
              <w:t>SO</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77938A6" w14:textId="77777777" w:rsidR="00B31493" w:rsidRPr="006672F5" w:rsidRDefault="00B31493" w:rsidP="007E6D78">
            <w:pPr>
              <w:jc w:val="both"/>
              <w:rPr>
                <w:rFonts w:ascii="Arial" w:hAnsi="Arial" w:cs="Arial"/>
              </w:rPr>
            </w:pPr>
            <w:r w:rsidRPr="006672F5">
              <w:rPr>
                <w:rFonts w:ascii="Arial" w:hAnsi="Arial" w:cs="Arial"/>
              </w:rPr>
              <w:t>-0.534**</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07EEF00" w14:textId="77777777" w:rsidR="00B31493" w:rsidRPr="006672F5" w:rsidRDefault="00B31493" w:rsidP="007E6D78">
            <w:pPr>
              <w:jc w:val="both"/>
              <w:rPr>
                <w:rFonts w:ascii="Arial" w:hAnsi="Arial" w:cs="Arial"/>
              </w:rPr>
            </w:pPr>
            <w:r w:rsidRPr="006672F5">
              <w:rPr>
                <w:rFonts w:ascii="Arial" w:hAnsi="Arial" w:cs="Arial"/>
              </w:rPr>
              <w:t>-0.673**</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0A3C3C5" w14:textId="77777777" w:rsidR="00B31493" w:rsidRPr="006672F5" w:rsidRDefault="00B31493" w:rsidP="007E6D78">
            <w:pPr>
              <w:jc w:val="both"/>
              <w:rPr>
                <w:rFonts w:ascii="Arial" w:hAnsi="Arial" w:cs="Arial"/>
              </w:rPr>
            </w:pPr>
            <w:r w:rsidRPr="006672F5">
              <w:rPr>
                <w:rFonts w:ascii="Arial" w:hAnsi="Arial" w:cs="Arial"/>
              </w:rPr>
              <w:t>0.203*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59A1E35" w14:textId="77777777" w:rsidR="00B31493" w:rsidRPr="006672F5" w:rsidRDefault="00B31493" w:rsidP="007E6D78">
            <w:pPr>
              <w:jc w:val="both"/>
              <w:rPr>
                <w:rFonts w:ascii="Arial" w:hAnsi="Arial" w:cs="Arial"/>
              </w:rPr>
            </w:pPr>
            <w:r w:rsidRPr="006672F5">
              <w:rPr>
                <w:rFonts w:ascii="Arial" w:hAnsi="Arial" w:cs="Arial"/>
              </w:rPr>
              <w:t>0.554**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4858F39" w14:textId="77777777" w:rsidR="00B31493" w:rsidRPr="006672F5" w:rsidRDefault="00B31493" w:rsidP="007E6D78">
            <w:pPr>
              <w:jc w:val="both"/>
              <w:rPr>
                <w:rFonts w:ascii="Arial" w:hAnsi="Arial" w:cs="Arial"/>
              </w:rPr>
            </w:pPr>
            <w:r w:rsidRPr="006672F5">
              <w:rPr>
                <w:rFonts w:ascii="Arial" w:hAnsi="Arial" w:cs="Arial"/>
              </w:rPr>
              <w:t>0.247*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2D471D9" w14:textId="77777777" w:rsidR="00B31493" w:rsidRPr="006672F5" w:rsidRDefault="00B31493" w:rsidP="007E6D78">
            <w:pPr>
              <w:jc w:val="both"/>
              <w:rPr>
                <w:rFonts w:ascii="Arial" w:hAnsi="Arial" w:cs="Arial"/>
              </w:rPr>
            </w:pPr>
            <w:r w:rsidRPr="006672F5">
              <w:rPr>
                <w:rFonts w:ascii="Arial" w:hAnsi="Arial" w:cs="Arial"/>
              </w:rPr>
              <w:t>0.549**</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B205A23" w14:textId="77777777" w:rsidR="00B31493" w:rsidRPr="006672F5" w:rsidRDefault="00B31493" w:rsidP="007E6D78">
            <w:pPr>
              <w:jc w:val="both"/>
              <w:rPr>
                <w:rFonts w:ascii="Arial" w:hAnsi="Arial" w:cs="Arial"/>
              </w:rPr>
            </w:pPr>
            <w:r w:rsidRPr="006672F5">
              <w:rPr>
                <w:rFonts w:ascii="Arial" w:hAnsi="Arial" w:cs="Arial"/>
              </w:rPr>
              <w:t>0.610**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32ED56B"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6BE4882" w14:textId="77777777" w:rsidR="00B31493" w:rsidRPr="006672F5" w:rsidRDefault="00B31493" w:rsidP="007E6D78">
            <w:pPr>
              <w:jc w:val="both"/>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CF06682" w14:textId="77777777" w:rsidR="00B31493" w:rsidRPr="006672F5" w:rsidRDefault="00B31493" w:rsidP="007E6D78">
            <w:pPr>
              <w:jc w:val="both"/>
              <w:rPr>
                <w:rFonts w:ascii="Arial" w:hAnsi="Arial" w:cs="Arial"/>
              </w:rPr>
            </w:pPr>
          </w:p>
        </w:tc>
      </w:tr>
      <w:tr w:rsidR="006672F5" w:rsidRPr="006672F5" w14:paraId="5AD8EF7D" w14:textId="77777777" w:rsidTr="007E6D78">
        <w:trPr>
          <w:trHeight w:val="336"/>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6E0CB34" w14:textId="77777777" w:rsidR="00B31493" w:rsidRPr="006672F5" w:rsidRDefault="00B31493" w:rsidP="007E6D78">
            <w:pPr>
              <w:jc w:val="both"/>
              <w:rPr>
                <w:rFonts w:ascii="Arial" w:hAnsi="Arial" w:cs="Arial"/>
                <w:b/>
                <w:bCs/>
              </w:rPr>
            </w:pPr>
            <w:r w:rsidRPr="006672F5">
              <w:rPr>
                <w:rFonts w:ascii="Arial" w:hAnsi="Arial" w:cs="Arial"/>
                <w:b/>
                <w:bCs/>
              </w:rPr>
              <w:t>PYP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58E087C5" w14:textId="77777777" w:rsidR="00B31493" w:rsidRPr="006672F5" w:rsidRDefault="00B31493" w:rsidP="007E6D78">
            <w:pPr>
              <w:jc w:val="both"/>
              <w:rPr>
                <w:rFonts w:ascii="Arial" w:hAnsi="Arial" w:cs="Arial"/>
              </w:rPr>
            </w:pPr>
            <w:r w:rsidRPr="006672F5">
              <w:rPr>
                <w:rFonts w:ascii="Arial" w:hAnsi="Arial" w:cs="Arial"/>
              </w:rPr>
              <w:t>-0.655**</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8C57067" w14:textId="77777777" w:rsidR="00B31493" w:rsidRPr="006672F5" w:rsidRDefault="00B31493" w:rsidP="007E6D78">
            <w:pPr>
              <w:jc w:val="both"/>
              <w:rPr>
                <w:rFonts w:ascii="Arial" w:hAnsi="Arial" w:cs="Arial"/>
              </w:rPr>
            </w:pPr>
            <w:r w:rsidRPr="006672F5">
              <w:rPr>
                <w:rFonts w:ascii="Arial" w:hAnsi="Arial" w:cs="Arial"/>
              </w:rPr>
              <w:t>-0.710**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975DF1C" w14:textId="77777777" w:rsidR="00B31493" w:rsidRPr="006672F5" w:rsidRDefault="00B31493" w:rsidP="007E6D78">
            <w:pPr>
              <w:jc w:val="both"/>
              <w:rPr>
                <w:rFonts w:ascii="Arial" w:hAnsi="Arial" w:cs="Arial"/>
              </w:rPr>
            </w:pPr>
            <w:r w:rsidRPr="006672F5">
              <w:rPr>
                <w:rFonts w:ascii="Arial" w:hAnsi="Arial" w:cs="Arial"/>
              </w:rPr>
              <w:t>0.410**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9FCF7C9" w14:textId="77777777" w:rsidR="00B31493" w:rsidRPr="006672F5" w:rsidRDefault="00B31493" w:rsidP="007E6D78">
            <w:pPr>
              <w:jc w:val="both"/>
              <w:rPr>
                <w:rFonts w:ascii="Arial" w:hAnsi="Arial" w:cs="Arial"/>
              </w:rPr>
            </w:pPr>
            <w:r w:rsidRPr="006672F5">
              <w:rPr>
                <w:rFonts w:ascii="Arial" w:hAnsi="Arial" w:cs="Arial"/>
              </w:rPr>
              <w:t>0.780**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8BA9FDA" w14:textId="77777777" w:rsidR="00B31493" w:rsidRPr="006672F5" w:rsidRDefault="00B31493" w:rsidP="007E6D78">
            <w:pPr>
              <w:jc w:val="both"/>
              <w:rPr>
                <w:rFonts w:ascii="Arial" w:hAnsi="Arial" w:cs="Arial"/>
              </w:rPr>
            </w:pPr>
            <w:r w:rsidRPr="006672F5">
              <w:rPr>
                <w:rFonts w:ascii="Arial" w:hAnsi="Arial" w:cs="Arial"/>
              </w:rPr>
              <w:t>0.427**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A935320" w14:textId="77777777" w:rsidR="00B31493" w:rsidRPr="006672F5" w:rsidRDefault="00B31493" w:rsidP="007E6D78">
            <w:pPr>
              <w:jc w:val="both"/>
              <w:rPr>
                <w:rFonts w:ascii="Arial" w:hAnsi="Arial" w:cs="Arial"/>
              </w:rPr>
            </w:pPr>
            <w:r w:rsidRPr="006672F5">
              <w:rPr>
                <w:rFonts w:ascii="Arial" w:hAnsi="Arial" w:cs="Arial"/>
              </w:rPr>
              <w:t>0.584**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0E8BFCD" w14:textId="77777777" w:rsidR="00B31493" w:rsidRPr="006672F5" w:rsidRDefault="00B31493" w:rsidP="007E6D78">
            <w:pPr>
              <w:jc w:val="both"/>
              <w:rPr>
                <w:rFonts w:ascii="Arial" w:hAnsi="Arial" w:cs="Arial"/>
              </w:rPr>
            </w:pPr>
            <w:r w:rsidRPr="006672F5">
              <w:rPr>
                <w:rFonts w:ascii="Arial" w:hAnsi="Arial" w:cs="Arial"/>
              </w:rPr>
              <w:t>0.723**</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C12F8C2" w14:textId="77777777" w:rsidR="00B31493" w:rsidRPr="006672F5" w:rsidRDefault="00B31493" w:rsidP="007E6D78">
            <w:pPr>
              <w:jc w:val="both"/>
              <w:rPr>
                <w:rFonts w:ascii="Arial" w:hAnsi="Arial" w:cs="Arial"/>
              </w:rPr>
            </w:pPr>
            <w:r w:rsidRPr="006672F5">
              <w:rPr>
                <w:rFonts w:ascii="Arial" w:hAnsi="Arial" w:cs="Arial"/>
              </w:rPr>
              <w:t>0.662**</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EDE09C9" w14:textId="77777777" w:rsidR="00B31493" w:rsidRPr="006672F5" w:rsidRDefault="00B31493" w:rsidP="007E6D78">
            <w:pPr>
              <w:jc w:val="both"/>
              <w:rPr>
                <w:rFonts w:ascii="Arial" w:hAnsi="Arial" w:cs="Arial"/>
                <w:b/>
                <w:bCs/>
              </w:rPr>
            </w:pPr>
            <w:r w:rsidRPr="006672F5">
              <w:rPr>
                <w:rFonts w:ascii="Arial" w:hAnsi="Arial" w:cs="Arial"/>
                <w:b/>
                <w:bCs/>
              </w:rPr>
              <w:t>1.00</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72A3FA8" w14:textId="77777777" w:rsidR="00B31493" w:rsidRPr="006672F5" w:rsidRDefault="00B31493" w:rsidP="007E6D78">
            <w:pPr>
              <w:jc w:val="both"/>
              <w:rPr>
                <w:rFonts w:ascii="Arial" w:hAnsi="Arial" w:cs="Arial"/>
              </w:rPr>
            </w:pPr>
          </w:p>
        </w:tc>
      </w:tr>
      <w:tr w:rsidR="006672F5" w:rsidRPr="006672F5" w14:paraId="7568BF06" w14:textId="77777777" w:rsidTr="007E6D78">
        <w:trPr>
          <w:trHeight w:val="309"/>
        </w:trPr>
        <w:tc>
          <w:tcPr>
            <w:tcW w:w="88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F6877FC" w14:textId="77777777" w:rsidR="00B31493" w:rsidRPr="006672F5" w:rsidRDefault="00B31493" w:rsidP="007E6D78">
            <w:pPr>
              <w:jc w:val="both"/>
              <w:rPr>
                <w:rFonts w:ascii="Arial" w:hAnsi="Arial" w:cs="Arial"/>
                <w:b/>
                <w:bCs/>
              </w:rPr>
            </w:pPr>
            <w:r w:rsidRPr="006672F5">
              <w:rPr>
                <w:rFonts w:ascii="Arial" w:hAnsi="Arial" w:cs="Arial"/>
                <w:b/>
                <w:bCs/>
              </w:rPr>
              <w:t>KYP</w:t>
            </w:r>
          </w:p>
        </w:tc>
        <w:tc>
          <w:tcPr>
            <w:tcW w:w="96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5CFD5C3" w14:textId="77777777" w:rsidR="00B31493" w:rsidRPr="006672F5" w:rsidRDefault="00B31493" w:rsidP="007E6D78">
            <w:pPr>
              <w:jc w:val="both"/>
              <w:rPr>
                <w:rFonts w:ascii="Arial" w:hAnsi="Arial" w:cs="Arial"/>
              </w:rPr>
            </w:pPr>
            <w:r w:rsidRPr="006672F5">
              <w:rPr>
                <w:rFonts w:ascii="Arial" w:hAnsi="Arial" w:cs="Arial"/>
              </w:rPr>
              <w:t>-0.634**</w:t>
            </w:r>
          </w:p>
        </w:tc>
        <w:tc>
          <w:tcPr>
            <w:tcW w:w="989"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148842A" w14:textId="77777777" w:rsidR="00B31493" w:rsidRPr="006672F5" w:rsidRDefault="00B31493" w:rsidP="007E6D78">
            <w:pPr>
              <w:jc w:val="both"/>
              <w:rPr>
                <w:rFonts w:ascii="Arial" w:hAnsi="Arial" w:cs="Arial"/>
              </w:rPr>
            </w:pPr>
            <w:r w:rsidRPr="006672F5">
              <w:rPr>
                <w:rFonts w:ascii="Arial" w:hAnsi="Arial" w:cs="Arial"/>
              </w:rPr>
              <w:t>-0.740**</w:t>
            </w:r>
          </w:p>
        </w:tc>
        <w:tc>
          <w:tcPr>
            <w:tcW w:w="843"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16030F82" w14:textId="77777777" w:rsidR="00B31493" w:rsidRPr="006672F5" w:rsidRDefault="00B31493" w:rsidP="007E6D78">
            <w:pPr>
              <w:jc w:val="both"/>
              <w:rPr>
                <w:rFonts w:ascii="Arial" w:hAnsi="Arial" w:cs="Arial"/>
              </w:rPr>
            </w:pPr>
            <w:r w:rsidRPr="006672F5">
              <w:rPr>
                <w:rFonts w:ascii="Arial" w:hAnsi="Arial" w:cs="Arial"/>
              </w:rPr>
              <w:t>0.525**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E76B650" w14:textId="77777777" w:rsidR="00B31493" w:rsidRPr="006672F5" w:rsidRDefault="00B31493" w:rsidP="007E6D78">
            <w:pPr>
              <w:jc w:val="both"/>
              <w:rPr>
                <w:rFonts w:ascii="Arial" w:hAnsi="Arial" w:cs="Arial"/>
              </w:rPr>
            </w:pPr>
            <w:r w:rsidRPr="006672F5">
              <w:rPr>
                <w:rFonts w:ascii="Arial" w:hAnsi="Arial" w:cs="Arial"/>
              </w:rPr>
              <w:t>0.846**</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7B3CC47F" w14:textId="77777777" w:rsidR="00B31493" w:rsidRPr="006672F5" w:rsidRDefault="00B31493" w:rsidP="007E6D78">
            <w:pPr>
              <w:jc w:val="both"/>
              <w:rPr>
                <w:rFonts w:ascii="Arial" w:hAnsi="Arial" w:cs="Arial"/>
              </w:rPr>
            </w:pPr>
            <w:r w:rsidRPr="006672F5">
              <w:rPr>
                <w:rFonts w:ascii="Arial" w:hAnsi="Arial" w:cs="Arial"/>
              </w:rPr>
              <w:t>0.445**</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654B2722" w14:textId="77777777" w:rsidR="00B31493" w:rsidRPr="006672F5" w:rsidRDefault="00B31493" w:rsidP="007E6D78">
            <w:pPr>
              <w:jc w:val="both"/>
              <w:rPr>
                <w:rFonts w:ascii="Arial" w:hAnsi="Arial" w:cs="Arial"/>
              </w:rPr>
            </w:pPr>
            <w:r w:rsidRPr="006672F5">
              <w:rPr>
                <w:rFonts w:ascii="Arial" w:hAnsi="Arial" w:cs="Arial"/>
              </w:rPr>
              <w:t>0.574**</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0F292BE1" w14:textId="77777777" w:rsidR="00B31493" w:rsidRPr="006672F5" w:rsidRDefault="00B31493" w:rsidP="007E6D78">
            <w:pPr>
              <w:jc w:val="both"/>
              <w:rPr>
                <w:rFonts w:ascii="Arial" w:hAnsi="Arial" w:cs="Arial"/>
              </w:rPr>
            </w:pPr>
            <w:r w:rsidRPr="006672F5">
              <w:rPr>
                <w:rFonts w:ascii="Arial" w:hAnsi="Arial" w:cs="Arial"/>
              </w:rPr>
              <w:t>0.750**</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39851920" w14:textId="77777777" w:rsidR="00B31493" w:rsidRPr="006672F5" w:rsidRDefault="00B31493" w:rsidP="007E6D78">
            <w:pPr>
              <w:jc w:val="both"/>
              <w:rPr>
                <w:rFonts w:ascii="Arial" w:hAnsi="Arial" w:cs="Arial"/>
              </w:rPr>
            </w:pPr>
            <w:r w:rsidRPr="006672F5">
              <w:rPr>
                <w:rFonts w:ascii="Arial" w:hAnsi="Arial" w:cs="Arial"/>
              </w:rPr>
              <w:t>0.707**</w:t>
            </w:r>
          </w:p>
        </w:tc>
        <w:tc>
          <w:tcPr>
            <w:tcW w:w="90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4221B7EB" w14:textId="77777777" w:rsidR="00B31493" w:rsidRPr="006672F5" w:rsidRDefault="00B31493" w:rsidP="007E6D78">
            <w:pPr>
              <w:jc w:val="both"/>
              <w:rPr>
                <w:rFonts w:ascii="Arial" w:hAnsi="Arial" w:cs="Arial"/>
              </w:rPr>
            </w:pPr>
            <w:r w:rsidRPr="006672F5">
              <w:rPr>
                <w:rFonts w:ascii="Arial" w:hAnsi="Arial" w:cs="Arial"/>
              </w:rPr>
              <w:t>0.905**</w:t>
            </w:r>
          </w:p>
        </w:tc>
        <w:tc>
          <w:tcPr>
            <w:tcW w:w="610" w:type="dxa"/>
            <w:tcBorders>
              <w:top w:val="single" w:sz="4" w:space="0" w:color="000000"/>
              <w:left w:val="single" w:sz="4" w:space="0" w:color="000000"/>
              <w:bottom w:val="single" w:sz="4" w:space="0" w:color="000000"/>
              <w:right w:val="single" w:sz="4" w:space="0" w:color="000000"/>
            </w:tcBorders>
            <w:tcMar>
              <w:top w:w="14" w:type="dxa"/>
              <w:left w:w="106" w:type="dxa"/>
              <w:bottom w:w="0" w:type="dxa"/>
              <w:right w:w="48" w:type="dxa"/>
            </w:tcMar>
            <w:vAlign w:val="center"/>
          </w:tcPr>
          <w:p w14:paraId="22997D4D" w14:textId="77777777" w:rsidR="00B31493" w:rsidRPr="006672F5" w:rsidRDefault="00B31493" w:rsidP="007E6D78">
            <w:pPr>
              <w:jc w:val="both"/>
              <w:rPr>
                <w:rFonts w:ascii="Arial" w:hAnsi="Arial" w:cs="Arial"/>
                <w:b/>
                <w:bCs/>
              </w:rPr>
            </w:pPr>
            <w:r w:rsidRPr="006672F5">
              <w:rPr>
                <w:rFonts w:ascii="Arial" w:hAnsi="Arial" w:cs="Arial"/>
                <w:b/>
                <w:bCs/>
              </w:rPr>
              <w:t>1.00</w:t>
            </w:r>
          </w:p>
        </w:tc>
      </w:tr>
    </w:tbl>
    <w:p w14:paraId="4E753108" w14:textId="6FF6E056" w:rsidR="00B31493" w:rsidRPr="006672F5" w:rsidRDefault="00B31493" w:rsidP="00B31493">
      <w:pPr>
        <w:pStyle w:val="BodyText3"/>
        <w:tabs>
          <w:tab w:val="left" w:pos="1080"/>
        </w:tabs>
        <w:ind w:left="1080" w:hanging="1080"/>
        <w:rPr>
          <w:rFonts w:ascii="Arial" w:hAnsi="Arial"/>
          <w:bCs/>
          <w:i/>
          <w:sz w:val="18"/>
          <w:lang w:val="en-IN"/>
        </w:rPr>
      </w:pPr>
      <w:r w:rsidRPr="006672F5">
        <w:rPr>
          <w:rFonts w:ascii="Arial" w:hAnsi="Arial"/>
          <w:bCs/>
          <w:i/>
          <w:sz w:val="18"/>
          <w:lang w:val="en-IN"/>
        </w:rPr>
        <w:t xml:space="preserve">*Significant at p= </w:t>
      </w:r>
      <w:r w:rsidR="001F0ADC">
        <w:rPr>
          <w:rFonts w:ascii="Arial" w:hAnsi="Arial"/>
          <w:bCs/>
          <w:i/>
          <w:sz w:val="18"/>
          <w:lang w:val="en-IN"/>
        </w:rPr>
        <w:t>0</w:t>
      </w:r>
      <w:r w:rsidRPr="006672F5">
        <w:rPr>
          <w:rFonts w:ascii="Arial" w:hAnsi="Arial"/>
          <w:bCs/>
          <w:i/>
          <w:sz w:val="18"/>
          <w:lang w:val="en-IN"/>
        </w:rPr>
        <w:t>.05,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00E6D075" w14:textId="77777777" w:rsidR="00D140A3" w:rsidRPr="006672F5" w:rsidRDefault="00D140A3" w:rsidP="00D140A3">
      <w:pPr>
        <w:pStyle w:val="Body"/>
        <w:rPr>
          <w:rFonts w:ascii="Arial" w:hAnsi="Arial" w:cs="Arial"/>
          <w:b/>
          <w:bCs/>
          <w:caps/>
          <w:sz w:val="22"/>
          <w:lang w:val="en-IN"/>
        </w:rPr>
      </w:pPr>
    </w:p>
    <w:p w14:paraId="31D7D619" w14:textId="77777777" w:rsidR="00D140A3" w:rsidRPr="006672F5" w:rsidRDefault="00D140A3" w:rsidP="00D140A3">
      <w:pPr>
        <w:pStyle w:val="Body"/>
        <w:rPr>
          <w:rFonts w:ascii="Arial" w:hAnsi="Arial" w:cs="Arial"/>
          <w:b/>
          <w:bCs/>
          <w:caps/>
          <w:sz w:val="22"/>
          <w:lang w:val="en-IN"/>
        </w:rPr>
      </w:pPr>
      <w:r w:rsidRPr="006672F5">
        <w:rPr>
          <w:rFonts w:ascii="Arial" w:hAnsi="Arial" w:cs="Arial"/>
          <w:b/>
          <w:bCs/>
          <w:caps/>
          <w:sz w:val="22"/>
          <w:lang w:val="en-IN"/>
        </w:rPr>
        <w:t>3.2.2 Phenotypic correlation coefficient</w:t>
      </w:r>
    </w:p>
    <w:p w14:paraId="403D3C66" w14:textId="77777777" w:rsidR="00D140A3" w:rsidRPr="006672F5" w:rsidRDefault="00D140A3" w:rsidP="00D140A3">
      <w:pPr>
        <w:pStyle w:val="BodyText3"/>
        <w:tabs>
          <w:tab w:val="left" w:pos="1080"/>
        </w:tabs>
        <w:rPr>
          <w:rFonts w:ascii="Arial" w:hAnsi="Arial"/>
          <w:bCs/>
          <w:i/>
          <w:sz w:val="18"/>
          <w:lang w:val="en-IN"/>
        </w:rPr>
      </w:pPr>
    </w:p>
    <w:p w14:paraId="0842E6B1" w14:textId="2E667893" w:rsidR="00D140A3" w:rsidRPr="006672F5" w:rsidRDefault="00D140A3" w:rsidP="00D140A3">
      <w:pPr>
        <w:pStyle w:val="Body"/>
        <w:spacing w:after="0"/>
        <w:rPr>
          <w:rFonts w:ascii="Arial" w:hAnsi="Arial" w:cs="Arial"/>
          <w:lang w:val="en-IN"/>
        </w:rPr>
      </w:pPr>
      <w:r w:rsidRPr="006672F5">
        <w:rPr>
          <w:rFonts w:ascii="Arial" w:hAnsi="Arial" w:cs="Arial"/>
          <w:lang w:val="en-IN"/>
        </w:rPr>
        <w:t>The results obtained by phenotypic correlation coefficients</w:t>
      </w:r>
      <w:r w:rsidR="00043BC0">
        <w:rPr>
          <w:rFonts w:ascii="Arial" w:hAnsi="Arial" w:cs="Arial"/>
          <w:lang w:val="en-IN"/>
        </w:rPr>
        <w:t>,</w:t>
      </w:r>
      <w:r w:rsidRPr="006672F5">
        <w:rPr>
          <w:rFonts w:ascii="Arial" w:hAnsi="Arial" w:cs="Arial"/>
          <w:lang w:val="en-IN"/>
        </w:rPr>
        <w:t xml:space="preserve"> as depicted in Table 5</w:t>
      </w:r>
      <w:r w:rsidR="00043BC0">
        <w:rPr>
          <w:rFonts w:ascii="Arial" w:hAnsi="Arial" w:cs="Arial"/>
          <w:lang w:val="en-IN"/>
        </w:rPr>
        <w:t>,</w:t>
      </w:r>
      <w:r w:rsidRPr="006672F5">
        <w:rPr>
          <w:rFonts w:ascii="Arial" w:hAnsi="Arial" w:cs="Arial"/>
          <w:lang w:val="en-IN"/>
        </w:rPr>
        <w:t xml:space="preserve"> were like that shown by </w:t>
      </w:r>
      <w:r w:rsidR="00043BC0">
        <w:rPr>
          <w:rFonts w:ascii="Arial" w:hAnsi="Arial" w:cs="Arial"/>
          <w:lang w:val="en-IN"/>
        </w:rPr>
        <w:t xml:space="preserve">the </w:t>
      </w:r>
      <w:r w:rsidRPr="006672F5">
        <w:rPr>
          <w:rFonts w:ascii="Arial" w:hAnsi="Arial" w:cs="Arial"/>
          <w:lang w:val="en-IN"/>
        </w:rPr>
        <w:t xml:space="preserve">genotypic correlation coefficient. Days to 50% flowering showed significant positive correlation with days to maturity (0.9055**), non-significant negative correlation with hundred kernel weight (-0.1186) and significant yet negative correlation with the remaining traits. Days to maturity showed </w:t>
      </w:r>
      <w:r w:rsidR="00043BC0">
        <w:rPr>
          <w:rFonts w:ascii="Arial" w:hAnsi="Arial" w:cs="Arial"/>
          <w:lang w:val="en-IN"/>
        </w:rPr>
        <w:t xml:space="preserve">a </w:t>
      </w:r>
      <w:r w:rsidRPr="006672F5">
        <w:rPr>
          <w:rFonts w:ascii="Arial" w:hAnsi="Arial" w:cs="Arial"/>
          <w:lang w:val="en-IN"/>
        </w:rPr>
        <w:t>significant negative correlation with all traits studied. Plant height showed</w:t>
      </w:r>
      <w:r w:rsidR="00043BC0">
        <w:rPr>
          <w:rFonts w:ascii="Arial" w:hAnsi="Arial" w:cs="Arial"/>
          <w:lang w:val="en-IN"/>
        </w:rPr>
        <w:t xml:space="preserve"> the</w:t>
      </w:r>
      <w:r w:rsidRPr="006672F5">
        <w:rPr>
          <w:rFonts w:ascii="Arial" w:hAnsi="Arial" w:cs="Arial"/>
          <w:lang w:val="en-IN"/>
        </w:rPr>
        <w:t xml:space="preserve"> highest significant positive correlations with kernel yield (0.5160**) and </w:t>
      </w:r>
      <w:r w:rsidR="00043BC0">
        <w:rPr>
          <w:rFonts w:ascii="Arial" w:hAnsi="Arial" w:cs="Arial"/>
          <w:lang w:val="en-IN"/>
        </w:rPr>
        <w:t xml:space="preserve">a </w:t>
      </w:r>
      <w:r w:rsidRPr="006672F5">
        <w:rPr>
          <w:rFonts w:ascii="Arial" w:hAnsi="Arial" w:cs="Arial"/>
          <w:lang w:val="en-IN"/>
        </w:rPr>
        <w:t xml:space="preserve">non-significant positive relationship with shelling outturn percentage (0.1973). Number of branches per plant showed </w:t>
      </w:r>
      <w:r w:rsidR="00043BC0">
        <w:rPr>
          <w:rFonts w:ascii="Arial" w:hAnsi="Arial" w:cs="Arial"/>
          <w:lang w:val="en-IN"/>
        </w:rPr>
        <w:t xml:space="preserve">a </w:t>
      </w:r>
      <w:r w:rsidRPr="006672F5">
        <w:rPr>
          <w:rFonts w:ascii="Arial" w:hAnsi="Arial" w:cs="Arial"/>
          <w:lang w:val="en-IN"/>
        </w:rPr>
        <w:t xml:space="preserve">strong positive </w:t>
      </w:r>
      <w:r w:rsidR="00043BC0" w:rsidRPr="00387110">
        <w:rPr>
          <w:rFonts w:ascii="Arial" w:hAnsi="Arial" w:cs="Arial"/>
          <w:highlight w:val="yellow"/>
          <w:lang w:val="en-IN"/>
        </w:rPr>
        <w:t>correlatio</w:t>
      </w:r>
      <w:r w:rsidR="00043BC0">
        <w:rPr>
          <w:rFonts w:ascii="Arial" w:hAnsi="Arial" w:cs="Arial"/>
          <w:lang w:val="en-IN"/>
        </w:rPr>
        <w:t>n</w:t>
      </w:r>
      <w:r w:rsidR="00043BC0" w:rsidRPr="006672F5">
        <w:rPr>
          <w:rFonts w:ascii="Arial" w:hAnsi="Arial" w:cs="Arial"/>
          <w:lang w:val="en-IN"/>
        </w:rPr>
        <w:t xml:space="preserve"> </w:t>
      </w:r>
      <w:r w:rsidRPr="006672F5">
        <w:rPr>
          <w:rFonts w:ascii="Arial" w:hAnsi="Arial" w:cs="Arial"/>
          <w:lang w:val="en-IN"/>
        </w:rPr>
        <w:t xml:space="preserve">with characters </w:t>
      </w:r>
      <w:r w:rsidRPr="006672F5">
        <w:rPr>
          <w:rFonts w:ascii="Arial" w:hAnsi="Arial" w:cs="Arial"/>
          <w:lang w:val="en-IN"/>
        </w:rPr>
        <w:lastRenderedPageBreak/>
        <w:t xml:space="preserve">like kernel yield per plant (0.846**) and </w:t>
      </w:r>
      <w:r w:rsidR="00486A92">
        <w:rPr>
          <w:rFonts w:ascii="Arial" w:hAnsi="Arial" w:cs="Arial"/>
          <w:lang w:val="en-IN"/>
        </w:rPr>
        <w:t xml:space="preserve">a </w:t>
      </w:r>
      <w:r w:rsidRPr="006672F5">
        <w:rPr>
          <w:rFonts w:ascii="Arial" w:hAnsi="Arial" w:cs="Arial"/>
          <w:lang w:val="en-IN"/>
        </w:rPr>
        <w:t xml:space="preserve">least positive significant correlation with number of pods per plant (0.3202**). The trait number of pods per plant showed </w:t>
      </w:r>
      <w:r w:rsidR="00486A92">
        <w:rPr>
          <w:rFonts w:ascii="Arial" w:hAnsi="Arial" w:cs="Arial"/>
          <w:lang w:val="en-IN"/>
        </w:rPr>
        <w:t xml:space="preserve">the </w:t>
      </w:r>
      <w:r w:rsidRPr="006672F5">
        <w:rPr>
          <w:rFonts w:ascii="Arial" w:hAnsi="Arial" w:cs="Arial"/>
          <w:lang w:val="en-IN"/>
        </w:rPr>
        <w:t xml:space="preserve">highest significant positive correlations with kernel yield per plant (0.4442**) and </w:t>
      </w:r>
      <w:r w:rsidR="00486A92">
        <w:rPr>
          <w:rFonts w:ascii="Arial" w:hAnsi="Arial" w:cs="Arial"/>
          <w:lang w:val="en-IN"/>
        </w:rPr>
        <w:t xml:space="preserve">the </w:t>
      </w:r>
      <w:r w:rsidRPr="006672F5">
        <w:rPr>
          <w:rFonts w:ascii="Arial" w:hAnsi="Arial" w:cs="Arial"/>
          <w:lang w:val="en-IN"/>
        </w:rPr>
        <w:t xml:space="preserve">lowest with shelling outturn percentage (0.2441*). Hundred kernel weight (g) revealed a strong and highly significant positive correlation with pod yield per plant (0.5811**) and least with sound mature kernel (0.3456**). Sound mature kernel (%) showed highly significant and positive correlation with kernel yield per plant (0.7468**) and lowest with shelling outturn percentage (0.602**). In turn, shelling outturn percentage showed </w:t>
      </w:r>
      <w:r w:rsidR="00486A92">
        <w:rPr>
          <w:rFonts w:ascii="Arial" w:hAnsi="Arial" w:cs="Arial"/>
          <w:lang w:val="en-IN"/>
        </w:rPr>
        <w:t xml:space="preserve">the </w:t>
      </w:r>
      <w:r w:rsidRPr="006672F5">
        <w:rPr>
          <w:rFonts w:ascii="Arial" w:hAnsi="Arial" w:cs="Arial"/>
          <w:lang w:val="en-IN"/>
        </w:rPr>
        <w:t xml:space="preserve">highest significant and positive correlation with kernel yield per plant (0.707**) and pod yield per plant (0.662**). A highly significant positive correlation between pod yield per plant and kernel yield per plant (0.9013**) was observed. While it showed a significantly negative </w:t>
      </w:r>
      <w:r w:rsidR="00486A92" w:rsidRPr="00387110">
        <w:rPr>
          <w:rFonts w:ascii="Arial" w:hAnsi="Arial" w:cs="Arial"/>
          <w:highlight w:val="yellow"/>
          <w:lang w:val="en-IN"/>
        </w:rPr>
        <w:t xml:space="preserve">correlation </w:t>
      </w:r>
      <w:r w:rsidRPr="006672F5">
        <w:rPr>
          <w:rFonts w:ascii="Arial" w:hAnsi="Arial" w:cs="Arial"/>
          <w:lang w:val="en-IN"/>
        </w:rPr>
        <w:t xml:space="preserve">with days to flowering (-0.6245**) and days to maturity (-0.7213**). </w:t>
      </w:r>
    </w:p>
    <w:p w14:paraId="0998D6FE" w14:textId="49D399EA" w:rsidR="00D140A3" w:rsidRPr="006672F5" w:rsidRDefault="00D140A3" w:rsidP="00D140A3">
      <w:pPr>
        <w:pStyle w:val="Body"/>
        <w:spacing w:after="0"/>
        <w:rPr>
          <w:rFonts w:ascii="Arial" w:hAnsi="Arial" w:cs="Arial"/>
          <w:lang w:val="en-IN"/>
        </w:rPr>
      </w:pPr>
      <w:r w:rsidRPr="006672F5">
        <w:rPr>
          <w:rFonts w:ascii="Arial" w:hAnsi="Arial" w:cs="Arial"/>
          <w:lang w:val="en-IN"/>
        </w:rPr>
        <w:t xml:space="preserve">The results thus obtained from correlation coefficient analysis </w:t>
      </w:r>
      <w:r w:rsidR="00486A92" w:rsidRPr="00387110">
        <w:rPr>
          <w:rFonts w:ascii="Arial" w:hAnsi="Arial" w:cs="Arial"/>
          <w:highlight w:val="yellow"/>
          <w:lang w:val="en-IN"/>
        </w:rPr>
        <w:t xml:space="preserve">give </w:t>
      </w:r>
      <w:r w:rsidRPr="006672F5">
        <w:rPr>
          <w:rFonts w:ascii="Arial" w:hAnsi="Arial" w:cs="Arial"/>
          <w:lang w:val="en-IN"/>
        </w:rPr>
        <w:t xml:space="preserve">an insight into the intricate relationship between different traits and how they influence yield. The findings were like the once earlier reported by Zaman et al. (2011) and Rao et al. (2014). </w:t>
      </w:r>
      <w:r w:rsidR="00F16F00" w:rsidRPr="00F16F00">
        <w:rPr>
          <w:rFonts w:ascii="Arial" w:hAnsi="Arial" w:cs="Arial"/>
          <w:lang w:val="en-IN"/>
        </w:rPr>
        <w:t xml:space="preserve">Similar findings were obtained in the current experiment; plant height, number of branches per plant, number of pods per plant, hundred kernel weight, sound mature kernel, shelling outturn percentage, and pod yield per plant all significantly and </w:t>
      </w:r>
      <w:proofErr w:type="spellStart"/>
      <w:r w:rsidR="00F16F00" w:rsidRPr="00F16F00">
        <w:rPr>
          <w:rFonts w:ascii="Arial" w:hAnsi="Arial" w:cs="Arial"/>
          <w:lang w:val="en-IN"/>
        </w:rPr>
        <w:t>favorably</w:t>
      </w:r>
      <w:proofErr w:type="spellEnd"/>
      <w:r w:rsidR="00F16F00" w:rsidRPr="00F16F00">
        <w:rPr>
          <w:rFonts w:ascii="Arial" w:hAnsi="Arial" w:cs="Arial"/>
          <w:lang w:val="en-IN"/>
        </w:rPr>
        <w:t xml:space="preserve"> correlated with kernel yield/plant</w:t>
      </w:r>
      <w:r w:rsidRPr="006672F5">
        <w:rPr>
          <w:rFonts w:ascii="Arial" w:hAnsi="Arial" w:cs="Arial"/>
          <w:lang w:val="en-IN"/>
        </w:rPr>
        <w:t>. These characters</w:t>
      </w:r>
      <w:r w:rsidR="00486A92">
        <w:rPr>
          <w:rFonts w:ascii="Arial" w:hAnsi="Arial" w:cs="Arial"/>
          <w:lang w:val="en-IN"/>
        </w:rPr>
        <w:t>,</w:t>
      </w:r>
      <w:r w:rsidRPr="006672F5">
        <w:rPr>
          <w:rFonts w:ascii="Arial" w:hAnsi="Arial" w:cs="Arial"/>
          <w:lang w:val="en-IN"/>
        </w:rPr>
        <w:t xml:space="preserve"> in turn</w:t>
      </w:r>
      <w:r w:rsidR="00486A92">
        <w:rPr>
          <w:rFonts w:ascii="Arial" w:hAnsi="Arial" w:cs="Arial"/>
          <w:lang w:val="en-IN"/>
        </w:rPr>
        <w:t>,</w:t>
      </w:r>
      <w:r w:rsidRPr="006672F5">
        <w:rPr>
          <w:rFonts w:ascii="Arial" w:hAnsi="Arial" w:cs="Arial"/>
          <w:lang w:val="en-IN"/>
        </w:rPr>
        <w:t xml:space="preserve"> also showed significant positive </w:t>
      </w:r>
      <w:r w:rsidR="00486A92" w:rsidRPr="00387110">
        <w:rPr>
          <w:rFonts w:ascii="Arial" w:hAnsi="Arial" w:cs="Arial"/>
          <w:highlight w:val="yellow"/>
          <w:lang w:val="en-IN"/>
        </w:rPr>
        <w:t>intercorrelation</w:t>
      </w:r>
      <w:r w:rsidRPr="00387110">
        <w:rPr>
          <w:rFonts w:ascii="Arial" w:hAnsi="Arial" w:cs="Arial"/>
          <w:highlight w:val="yellow"/>
          <w:lang w:val="en-IN"/>
        </w:rPr>
        <w:t xml:space="preserve"> </w:t>
      </w:r>
      <w:r w:rsidRPr="006672F5">
        <w:rPr>
          <w:rFonts w:ascii="Arial" w:hAnsi="Arial" w:cs="Arial"/>
          <w:lang w:val="en-IN"/>
        </w:rPr>
        <w:t xml:space="preserve">among themselves. In conclusion, these traits affect yield directly or indirectly and thus can be used to improve yield. Also, days to 50% flowering and days to maturity shows negative correlation with kernel yield per plant. Similar results were observed by Khan et al. (2000), Meta </w:t>
      </w:r>
      <w:r w:rsidR="00E33317" w:rsidRPr="006672F5">
        <w:rPr>
          <w:rFonts w:ascii="Arial" w:hAnsi="Arial" w:cs="Arial"/>
          <w:lang w:val="en-IN"/>
        </w:rPr>
        <w:t>&amp;</w:t>
      </w:r>
      <w:r w:rsidR="001F0ADC">
        <w:rPr>
          <w:rFonts w:ascii="Arial" w:hAnsi="Arial" w:cs="Arial"/>
          <w:lang w:val="en-IN"/>
        </w:rPr>
        <w:t xml:space="preserve"> </w:t>
      </w:r>
      <w:proofErr w:type="spellStart"/>
      <w:r w:rsidRPr="006672F5">
        <w:rPr>
          <w:rFonts w:ascii="Arial" w:hAnsi="Arial" w:cs="Arial"/>
          <w:lang w:val="en-IN"/>
        </w:rPr>
        <w:t>Monpara</w:t>
      </w:r>
      <w:proofErr w:type="spellEnd"/>
      <w:r w:rsidRPr="006672F5">
        <w:rPr>
          <w:rFonts w:ascii="Arial" w:hAnsi="Arial" w:cs="Arial"/>
          <w:lang w:val="en-IN"/>
        </w:rPr>
        <w:t xml:space="preserve"> (2010), and Rathod </w:t>
      </w:r>
      <w:r w:rsidR="00E33317" w:rsidRPr="006672F5">
        <w:rPr>
          <w:rFonts w:ascii="Arial" w:hAnsi="Arial" w:cs="Arial"/>
          <w:lang w:val="en-IN"/>
        </w:rPr>
        <w:t>&amp;</w:t>
      </w:r>
      <w:r w:rsidR="00486A92">
        <w:rPr>
          <w:rFonts w:ascii="Arial" w:hAnsi="Arial" w:cs="Arial"/>
          <w:lang w:val="en-IN"/>
        </w:rPr>
        <w:t xml:space="preserve"> </w:t>
      </w:r>
      <w:proofErr w:type="spellStart"/>
      <w:r w:rsidRPr="006672F5">
        <w:rPr>
          <w:rFonts w:ascii="Arial" w:hAnsi="Arial" w:cs="Arial"/>
          <w:lang w:val="en-IN"/>
        </w:rPr>
        <w:t>Toprope</w:t>
      </w:r>
      <w:proofErr w:type="spellEnd"/>
      <w:r w:rsidRPr="006672F5">
        <w:rPr>
          <w:rFonts w:ascii="Arial" w:hAnsi="Arial" w:cs="Arial"/>
          <w:lang w:val="en-IN"/>
        </w:rPr>
        <w:t xml:space="preserve"> (2018).  </w:t>
      </w:r>
    </w:p>
    <w:p w14:paraId="477C74B6" w14:textId="77777777" w:rsidR="00D140A3" w:rsidRPr="006672F5" w:rsidRDefault="00D140A3" w:rsidP="00D140A3">
      <w:pPr>
        <w:pStyle w:val="Body"/>
        <w:rPr>
          <w:rFonts w:ascii="Arial" w:hAnsi="Arial" w:cs="Arial"/>
          <w:b/>
          <w:bCs/>
          <w:lang w:val="en-IN"/>
        </w:rPr>
      </w:pPr>
    </w:p>
    <w:p w14:paraId="0C964AEE" w14:textId="4A8FC206" w:rsidR="00D140A3" w:rsidRPr="006672F5" w:rsidRDefault="00D140A3" w:rsidP="00D140A3">
      <w:pPr>
        <w:pStyle w:val="Body"/>
        <w:rPr>
          <w:rFonts w:ascii="Arial" w:hAnsi="Arial" w:cs="Arial"/>
          <w:b/>
          <w:bCs/>
          <w:lang w:val="en-IN"/>
        </w:rPr>
      </w:pPr>
      <w:r w:rsidRPr="006672F5">
        <w:rPr>
          <w:rFonts w:ascii="Arial" w:hAnsi="Arial" w:cs="Arial"/>
          <w:b/>
          <w:bCs/>
          <w:lang w:val="en-IN"/>
        </w:rPr>
        <w:t xml:space="preserve">Table 5: Estimation of </w:t>
      </w:r>
      <w:r w:rsidR="00486A92" w:rsidRPr="00387110">
        <w:rPr>
          <w:rFonts w:ascii="Arial" w:hAnsi="Arial" w:cs="Arial"/>
          <w:b/>
          <w:bCs/>
          <w:highlight w:val="yellow"/>
          <w:lang w:val="en-IN"/>
        </w:rPr>
        <w:t xml:space="preserve">the phenotypic </w:t>
      </w:r>
      <w:r w:rsidRPr="006672F5">
        <w:rPr>
          <w:rFonts w:ascii="Arial" w:hAnsi="Arial" w:cs="Arial"/>
          <w:b/>
          <w:bCs/>
          <w:lang w:val="en-IN"/>
        </w:rPr>
        <w:t>correlation coefficient.</w:t>
      </w:r>
    </w:p>
    <w:p w14:paraId="7CC533A5" w14:textId="77777777" w:rsidR="00B31493" w:rsidRPr="006672F5" w:rsidRDefault="00B31493" w:rsidP="00D140A3">
      <w:pPr>
        <w:pStyle w:val="BodyText3"/>
        <w:tabs>
          <w:tab w:val="left" w:pos="1080"/>
        </w:tabs>
        <w:spacing w:after="0"/>
        <w:rPr>
          <w:rFonts w:ascii="Arial" w:hAnsi="Arial"/>
          <w:bCs/>
          <w:i/>
          <w:sz w:val="18"/>
          <w:lang w:val="en-IN"/>
        </w:rPr>
      </w:pPr>
    </w:p>
    <w:tbl>
      <w:tblPr>
        <w:tblW w:w="5821" w:type="pct"/>
        <w:tblLayout w:type="fixed"/>
        <w:tblCellMar>
          <w:left w:w="10" w:type="dxa"/>
          <w:right w:w="10" w:type="dxa"/>
        </w:tblCellMar>
        <w:tblLook w:val="04A0" w:firstRow="1" w:lastRow="0" w:firstColumn="1" w:lastColumn="0" w:noHBand="0" w:noVBand="1"/>
      </w:tblPr>
      <w:tblGrid>
        <w:gridCol w:w="647"/>
        <w:gridCol w:w="1080"/>
        <w:gridCol w:w="990"/>
        <w:gridCol w:w="900"/>
        <w:gridCol w:w="900"/>
        <w:gridCol w:w="900"/>
        <w:gridCol w:w="900"/>
        <w:gridCol w:w="900"/>
        <w:gridCol w:w="900"/>
        <w:gridCol w:w="900"/>
        <w:gridCol w:w="720"/>
      </w:tblGrid>
      <w:tr w:rsidR="006672F5" w:rsidRPr="006672F5" w14:paraId="1DB4AD44"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45B4112" w14:textId="77777777" w:rsidR="00D140A3" w:rsidRPr="006672F5" w:rsidRDefault="00D140A3" w:rsidP="007E6D78">
            <w:pPr>
              <w:jc w:val="both"/>
              <w:rPr>
                <w:rFonts w:ascii="Arial" w:hAnsi="Arial" w:cs="Arial"/>
                <w:b/>
                <w:bCs/>
              </w:rPr>
            </w:pP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BDC1A65" w14:textId="77777777" w:rsidR="00D140A3" w:rsidRPr="006672F5" w:rsidRDefault="00D140A3" w:rsidP="007E6D78">
            <w:pPr>
              <w:jc w:val="both"/>
              <w:rPr>
                <w:rFonts w:ascii="Arial" w:hAnsi="Arial" w:cs="Arial"/>
                <w:b/>
                <w:bCs/>
              </w:rPr>
            </w:pPr>
            <w:r w:rsidRPr="006672F5">
              <w:rPr>
                <w:rFonts w:ascii="Arial" w:hAnsi="Arial" w:cs="Arial"/>
                <w:b/>
                <w:bCs/>
              </w:rPr>
              <w:t>DF</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5ED59C7" w14:textId="77777777" w:rsidR="00D140A3" w:rsidRPr="006672F5" w:rsidRDefault="00D140A3" w:rsidP="007E6D78">
            <w:pPr>
              <w:jc w:val="both"/>
              <w:rPr>
                <w:rFonts w:ascii="Arial" w:hAnsi="Arial" w:cs="Arial"/>
                <w:b/>
                <w:bCs/>
              </w:rPr>
            </w:pPr>
            <w:r w:rsidRPr="006672F5">
              <w:rPr>
                <w:rFonts w:ascii="Arial" w:hAnsi="Arial" w:cs="Arial"/>
                <w:b/>
                <w:bCs/>
              </w:rPr>
              <w:t>DM</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D99ECE6" w14:textId="77777777" w:rsidR="00D140A3" w:rsidRPr="006672F5" w:rsidRDefault="00D140A3" w:rsidP="007E6D78">
            <w:pPr>
              <w:jc w:val="both"/>
              <w:rPr>
                <w:rFonts w:ascii="Arial" w:hAnsi="Arial" w:cs="Arial"/>
                <w:b/>
                <w:bCs/>
              </w:rPr>
            </w:pPr>
            <w:r w:rsidRPr="006672F5">
              <w:rPr>
                <w:rFonts w:ascii="Arial" w:hAnsi="Arial" w:cs="Arial"/>
                <w:b/>
                <w:bCs/>
              </w:rPr>
              <w:t>PH</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52229F1" w14:textId="77777777" w:rsidR="00D140A3" w:rsidRPr="006672F5" w:rsidRDefault="00D140A3" w:rsidP="007E6D78">
            <w:pPr>
              <w:jc w:val="both"/>
              <w:rPr>
                <w:rFonts w:ascii="Arial" w:hAnsi="Arial" w:cs="Arial"/>
                <w:b/>
                <w:bCs/>
              </w:rPr>
            </w:pPr>
            <w:r w:rsidRPr="006672F5">
              <w:rPr>
                <w:rFonts w:ascii="Arial" w:hAnsi="Arial" w:cs="Arial"/>
                <w:b/>
                <w:bCs/>
              </w:rPr>
              <w:t>NBP</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AAFDC17" w14:textId="77777777" w:rsidR="00D140A3" w:rsidRPr="006672F5" w:rsidRDefault="00D140A3" w:rsidP="007E6D78">
            <w:pPr>
              <w:jc w:val="both"/>
              <w:rPr>
                <w:rFonts w:ascii="Arial" w:hAnsi="Arial" w:cs="Arial"/>
                <w:b/>
                <w:bCs/>
              </w:rPr>
            </w:pPr>
            <w:r w:rsidRPr="006672F5">
              <w:rPr>
                <w:rFonts w:ascii="Arial" w:hAnsi="Arial" w:cs="Arial"/>
                <w:b/>
                <w:bCs/>
              </w:rPr>
              <w:t>NPP</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79B3A84" w14:textId="77777777" w:rsidR="00D140A3" w:rsidRPr="006672F5" w:rsidRDefault="00D140A3" w:rsidP="007E6D78">
            <w:pPr>
              <w:jc w:val="both"/>
              <w:rPr>
                <w:rFonts w:ascii="Arial" w:hAnsi="Arial" w:cs="Arial"/>
                <w:b/>
                <w:bCs/>
              </w:rPr>
            </w:pPr>
            <w:r w:rsidRPr="006672F5">
              <w:rPr>
                <w:rFonts w:ascii="Arial" w:hAnsi="Arial" w:cs="Arial"/>
                <w:b/>
                <w:bCs/>
              </w:rPr>
              <w:t>HKW</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920C3D3" w14:textId="77777777" w:rsidR="00D140A3" w:rsidRPr="006672F5" w:rsidRDefault="00D140A3" w:rsidP="007E6D78">
            <w:pPr>
              <w:jc w:val="both"/>
              <w:rPr>
                <w:rFonts w:ascii="Arial" w:hAnsi="Arial" w:cs="Arial"/>
                <w:b/>
                <w:bCs/>
              </w:rPr>
            </w:pPr>
            <w:r w:rsidRPr="006672F5">
              <w:rPr>
                <w:rFonts w:ascii="Arial" w:hAnsi="Arial" w:cs="Arial"/>
                <w:b/>
                <w:bCs/>
              </w:rPr>
              <w:t>SMK</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90568BD" w14:textId="77777777" w:rsidR="00D140A3" w:rsidRPr="006672F5" w:rsidRDefault="00D140A3" w:rsidP="007E6D78">
            <w:pPr>
              <w:jc w:val="both"/>
              <w:rPr>
                <w:rFonts w:ascii="Arial" w:hAnsi="Arial" w:cs="Arial"/>
                <w:b/>
                <w:bCs/>
              </w:rPr>
            </w:pPr>
            <w:r w:rsidRPr="006672F5">
              <w:rPr>
                <w:rFonts w:ascii="Arial" w:hAnsi="Arial" w:cs="Arial"/>
                <w:b/>
                <w:bCs/>
              </w:rPr>
              <w:t>SO</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F901ADC" w14:textId="77777777" w:rsidR="00D140A3" w:rsidRPr="006672F5" w:rsidRDefault="00D140A3" w:rsidP="007E6D78">
            <w:pPr>
              <w:jc w:val="both"/>
              <w:rPr>
                <w:rFonts w:ascii="Arial" w:hAnsi="Arial" w:cs="Arial"/>
                <w:b/>
                <w:bCs/>
              </w:rPr>
            </w:pPr>
            <w:r w:rsidRPr="006672F5">
              <w:rPr>
                <w:rFonts w:ascii="Arial" w:hAnsi="Arial" w:cs="Arial"/>
                <w:b/>
                <w:bCs/>
              </w:rPr>
              <w:t>PYP</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6636208" w14:textId="77777777" w:rsidR="00D140A3" w:rsidRPr="006672F5" w:rsidRDefault="00D140A3" w:rsidP="007E6D78">
            <w:pPr>
              <w:jc w:val="both"/>
              <w:rPr>
                <w:rFonts w:ascii="Arial" w:hAnsi="Arial" w:cs="Arial"/>
                <w:b/>
                <w:bCs/>
              </w:rPr>
            </w:pPr>
            <w:r w:rsidRPr="006672F5">
              <w:rPr>
                <w:rFonts w:ascii="Arial" w:hAnsi="Arial" w:cs="Arial"/>
                <w:b/>
                <w:bCs/>
              </w:rPr>
              <w:t>KYP</w:t>
            </w:r>
          </w:p>
        </w:tc>
      </w:tr>
      <w:tr w:rsidR="006672F5" w:rsidRPr="006672F5" w14:paraId="5F2B5B68"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767D3CF" w14:textId="77777777" w:rsidR="00D140A3" w:rsidRPr="006672F5" w:rsidRDefault="00D140A3" w:rsidP="007E6D78">
            <w:pPr>
              <w:jc w:val="both"/>
              <w:rPr>
                <w:rFonts w:ascii="Arial" w:hAnsi="Arial" w:cs="Arial"/>
                <w:b/>
                <w:bCs/>
              </w:rPr>
            </w:pPr>
            <w:r w:rsidRPr="006672F5">
              <w:rPr>
                <w:rFonts w:ascii="Arial" w:hAnsi="Arial" w:cs="Arial"/>
                <w:b/>
                <w:bCs/>
              </w:rPr>
              <w:t>DF</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5357854"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F55F6F9"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FF07ABB"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7A154B0"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33ACE6A"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20D7055"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89B2CB8"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40F7664"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03DAD92"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938B2AD" w14:textId="77777777" w:rsidR="00D140A3" w:rsidRPr="006672F5" w:rsidRDefault="00D140A3" w:rsidP="007E6D78">
            <w:pPr>
              <w:jc w:val="both"/>
              <w:rPr>
                <w:rFonts w:ascii="Arial" w:hAnsi="Arial" w:cs="Arial"/>
              </w:rPr>
            </w:pPr>
          </w:p>
        </w:tc>
      </w:tr>
      <w:tr w:rsidR="006672F5" w:rsidRPr="006672F5" w14:paraId="0FD6A343"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D5E8657" w14:textId="77777777" w:rsidR="00D140A3" w:rsidRPr="006672F5" w:rsidRDefault="00D140A3" w:rsidP="007E6D78">
            <w:pPr>
              <w:jc w:val="both"/>
              <w:rPr>
                <w:rFonts w:ascii="Arial" w:hAnsi="Arial" w:cs="Arial"/>
                <w:b/>
                <w:bCs/>
              </w:rPr>
            </w:pPr>
            <w:r w:rsidRPr="006672F5">
              <w:rPr>
                <w:rFonts w:ascii="Arial" w:hAnsi="Arial" w:cs="Arial"/>
                <w:b/>
                <w:bCs/>
              </w:rPr>
              <w:t>DM</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E547E1D" w14:textId="77777777" w:rsidR="00D140A3" w:rsidRPr="006672F5" w:rsidRDefault="00D140A3" w:rsidP="007E6D78">
            <w:pPr>
              <w:jc w:val="both"/>
              <w:rPr>
                <w:rFonts w:ascii="Arial" w:hAnsi="Arial" w:cs="Arial"/>
              </w:rPr>
            </w:pPr>
            <w:r w:rsidRPr="006672F5">
              <w:rPr>
                <w:rFonts w:ascii="Arial" w:eastAsia="Calibri" w:hAnsi="Arial" w:cs="Arial"/>
              </w:rPr>
              <w:t>0.905</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A76F574"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0B33197"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5824E83"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30ADD92"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2E2E5AE"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5923487"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4F61A9A"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0674D93"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617F31D" w14:textId="77777777" w:rsidR="00D140A3" w:rsidRPr="006672F5" w:rsidRDefault="00D140A3" w:rsidP="007E6D78">
            <w:pPr>
              <w:jc w:val="both"/>
              <w:rPr>
                <w:rFonts w:ascii="Arial" w:hAnsi="Arial" w:cs="Arial"/>
              </w:rPr>
            </w:pPr>
          </w:p>
        </w:tc>
      </w:tr>
      <w:tr w:rsidR="006672F5" w:rsidRPr="006672F5" w14:paraId="45E16FC0"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8420168" w14:textId="77777777" w:rsidR="00D140A3" w:rsidRPr="006672F5" w:rsidRDefault="00D140A3" w:rsidP="007E6D78">
            <w:pPr>
              <w:jc w:val="both"/>
              <w:rPr>
                <w:rFonts w:ascii="Arial" w:hAnsi="Arial" w:cs="Arial"/>
                <w:b/>
                <w:bCs/>
              </w:rPr>
            </w:pPr>
            <w:r w:rsidRPr="006672F5">
              <w:rPr>
                <w:rFonts w:ascii="Arial" w:hAnsi="Arial" w:cs="Arial"/>
                <w:b/>
                <w:bCs/>
              </w:rPr>
              <w:t>PH</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73CB1DF" w14:textId="77777777" w:rsidR="00D140A3" w:rsidRPr="006672F5" w:rsidRDefault="00D140A3" w:rsidP="007E6D78">
            <w:pPr>
              <w:jc w:val="both"/>
              <w:rPr>
                <w:rFonts w:ascii="Arial" w:hAnsi="Arial" w:cs="Arial"/>
              </w:rPr>
            </w:pPr>
            <w:r w:rsidRPr="006672F5">
              <w:rPr>
                <w:rFonts w:ascii="Arial" w:eastAsia="Calibri" w:hAnsi="Arial" w:cs="Arial"/>
              </w:rPr>
              <w:t>-0.387</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E808F9A" w14:textId="77777777" w:rsidR="00D140A3" w:rsidRPr="006672F5" w:rsidRDefault="00D140A3" w:rsidP="007E6D78">
            <w:pPr>
              <w:jc w:val="both"/>
              <w:rPr>
                <w:rFonts w:ascii="Arial" w:hAnsi="Arial" w:cs="Arial"/>
              </w:rPr>
            </w:pPr>
            <w:r w:rsidRPr="006672F5">
              <w:rPr>
                <w:rFonts w:ascii="Arial" w:eastAsia="Calibri" w:hAnsi="Arial" w:cs="Arial"/>
              </w:rPr>
              <w:t>-0.307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511EDBF"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BDA9A52"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C5EFEC6"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360DA9B"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AF3CA1"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EB5E1E6"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2A826AD"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7E06077" w14:textId="77777777" w:rsidR="00D140A3" w:rsidRPr="006672F5" w:rsidRDefault="00D140A3" w:rsidP="007E6D78">
            <w:pPr>
              <w:jc w:val="both"/>
              <w:rPr>
                <w:rFonts w:ascii="Arial" w:hAnsi="Arial" w:cs="Arial"/>
              </w:rPr>
            </w:pPr>
          </w:p>
        </w:tc>
      </w:tr>
      <w:tr w:rsidR="006672F5" w:rsidRPr="006672F5" w14:paraId="38E59E4E"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4890443" w14:textId="77777777" w:rsidR="00D140A3" w:rsidRPr="006672F5" w:rsidRDefault="00D140A3" w:rsidP="007E6D78">
            <w:pPr>
              <w:jc w:val="both"/>
              <w:rPr>
                <w:rFonts w:ascii="Arial" w:hAnsi="Arial" w:cs="Arial"/>
                <w:b/>
                <w:bCs/>
              </w:rPr>
            </w:pPr>
            <w:r w:rsidRPr="006672F5">
              <w:rPr>
                <w:rFonts w:ascii="Arial" w:hAnsi="Arial" w:cs="Arial"/>
                <w:b/>
                <w:bCs/>
              </w:rPr>
              <w:t>NBP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77561FF" w14:textId="77777777" w:rsidR="00D140A3" w:rsidRPr="006672F5" w:rsidRDefault="00D140A3" w:rsidP="007E6D78">
            <w:pPr>
              <w:jc w:val="both"/>
              <w:rPr>
                <w:rFonts w:ascii="Arial" w:hAnsi="Arial" w:cs="Arial"/>
              </w:rPr>
            </w:pPr>
            <w:r w:rsidRPr="006672F5">
              <w:rPr>
                <w:rFonts w:ascii="Arial" w:eastAsia="Calibri" w:hAnsi="Arial" w:cs="Arial"/>
              </w:rPr>
              <w:t>-0.391</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D3D3D96" w14:textId="77777777" w:rsidR="00D140A3" w:rsidRPr="006672F5" w:rsidRDefault="00D140A3" w:rsidP="007E6D78">
            <w:pPr>
              <w:jc w:val="both"/>
              <w:rPr>
                <w:rFonts w:ascii="Arial" w:hAnsi="Arial" w:cs="Arial"/>
              </w:rPr>
            </w:pPr>
            <w:r w:rsidRPr="006672F5">
              <w:rPr>
                <w:rFonts w:ascii="Arial" w:eastAsia="Calibri" w:hAnsi="Arial" w:cs="Arial"/>
              </w:rPr>
              <w:t>-0.473</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170AE69" w14:textId="77777777" w:rsidR="00D140A3" w:rsidRPr="006672F5" w:rsidRDefault="00D140A3" w:rsidP="007E6D78">
            <w:pPr>
              <w:jc w:val="both"/>
              <w:rPr>
                <w:rFonts w:ascii="Arial" w:hAnsi="Arial" w:cs="Arial"/>
              </w:rPr>
            </w:pPr>
            <w:r w:rsidRPr="006672F5">
              <w:rPr>
                <w:rFonts w:ascii="Arial" w:eastAsia="Calibri" w:hAnsi="Arial" w:cs="Arial"/>
              </w:rPr>
              <w:t>0.371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ADFC2FE"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54863BE"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5271EDB"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8D77F32"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E374727"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9B18088"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99CA151" w14:textId="77777777" w:rsidR="00D140A3" w:rsidRPr="006672F5" w:rsidRDefault="00D140A3" w:rsidP="007E6D78">
            <w:pPr>
              <w:jc w:val="both"/>
              <w:rPr>
                <w:rFonts w:ascii="Arial" w:hAnsi="Arial" w:cs="Arial"/>
              </w:rPr>
            </w:pPr>
          </w:p>
        </w:tc>
      </w:tr>
      <w:tr w:rsidR="006672F5" w:rsidRPr="006672F5" w14:paraId="3250000D"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BF6F62B" w14:textId="77777777" w:rsidR="00D140A3" w:rsidRPr="006672F5" w:rsidRDefault="00D140A3" w:rsidP="007E6D78">
            <w:pPr>
              <w:jc w:val="both"/>
              <w:rPr>
                <w:rFonts w:ascii="Arial" w:hAnsi="Arial" w:cs="Arial"/>
                <w:b/>
                <w:bCs/>
              </w:rPr>
            </w:pPr>
            <w:r w:rsidRPr="006672F5">
              <w:rPr>
                <w:b/>
                <w:bCs/>
              </w:rPr>
              <w:t>NPP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C4EB5AD" w14:textId="77777777" w:rsidR="00D140A3" w:rsidRPr="006672F5" w:rsidRDefault="00D140A3" w:rsidP="007E6D78">
            <w:pPr>
              <w:jc w:val="both"/>
              <w:rPr>
                <w:rFonts w:ascii="Arial" w:eastAsia="Calibri" w:hAnsi="Arial" w:cs="Arial"/>
              </w:rPr>
            </w:pPr>
            <w:r w:rsidRPr="006672F5">
              <w:t>-0.264**</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29C7075" w14:textId="77777777" w:rsidR="00D140A3" w:rsidRPr="006672F5" w:rsidRDefault="00D140A3" w:rsidP="007E6D78">
            <w:pPr>
              <w:jc w:val="both"/>
              <w:rPr>
                <w:rFonts w:ascii="Arial" w:eastAsia="Calibri" w:hAnsi="Arial" w:cs="Arial"/>
              </w:rPr>
            </w:pPr>
            <w:r w:rsidRPr="006672F5">
              <w:t>-0.312**</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69324B4" w14:textId="77777777" w:rsidR="00D140A3" w:rsidRPr="006672F5" w:rsidRDefault="00D140A3" w:rsidP="007E6D78">
            <w:pPr>
              <w:jc w:val="both"/>
              <w:rPr>
                <w:rFonts w:ascii="Arial" w:eastAsia="Calibri" w:hAnsi="Arial" w:cs="Arial"/>
              </w:rPr>
            </w:pPr>
            <w:r w:rsidRPr="006672F5">
              <w:t>0.282**</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5F3CBF4" w14:textId="77777777" w:rsidR="00D140A3" w:rsidRPr="006672F5" w:rsidRDefault="00D140A3" w:rsidP="007E6D78">
            <w:pPr>
              <w:jc w:val="both"/>
              <w:rPr>
                <w:rFonts w:ascii="Arial" w:hAnsi="Arial" w:cs="Arial"/>
              </w:rPr>
            </w:pPr>
            <w:r w:rsidRPr="006672F5">
              <w:t>0.320**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4E4432F" w14:textId="77777777" w:rsidR="00D140A3" w:rsidRPr="006672F5" w:rsidRDefault="00D140A3" w:rsidP="007E6D78">
            <w:pPr>
              <w:jc w:val="both"/>
              <w:rPr>
                <w:rFonts w:ascii="Arial" w:hAnsi="Arial" w:cs="Arial"/>
                <w:b/>
                <w:bCs/>
              </w:rPr>
            </w:pPr>
            <w:r w:rsidRPr="006672F5">
              <w:rPr>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3F21925"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9BB8DB0"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B376C56"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843D916"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DEC0387" w14:textId="77777777" w:rsidR="00D140A3" w:rsidRPr="006672F5" w:rsidRDefault="00D140A3" w:rsidP="007E6D78">
            <w:pPr>
              <w:jc w:val="both"/>
              <w:rPr>
                <w:rFonts w:ascii="Arial" w:hAnsi="Arial" w:cs="Arial"/>
              </w:rPr>
            </w:pPr>
          </w:p>
        </w:tc>
      </w:tr>
      <w:tr w:rsidR="006672F5" w:rsidRPr="006672F5" w14:paraId="3815758A" w14:textId="77777777" w:rsidTr="00D140A3">
        <w:trPr>
          <w:trHeight w:val="124"/>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21EBA6E" w14:textId="77777777" w:rsidR="00D140A3" w:rsidRPr="006672F5" w:rsidRDefault="00D140A3" w:rsidP="007E6D78">
            <w:pPr>
              <w:jc w:val="both"/>
              <w:rPr>
                <w:rFonts w:ascii="Arial" w:hAnsi="Arial" w:cs="Arial"/>
                <w:b/>
                <w:bCs/>
              </w:rPr>
            </w:pPr>
            <w:r w:rsidRPr="006672F5">
              <w:rPr>
                <w:rFonts w:ascii="Arial" w:hAnsi="Arial" w:cs="Arial"/>
                <w:b/>
                <w:bCs/>
              </w:rPr>
              <w:t>HKW</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FE2E148" w14:textId="77777777" w:rsidR="00D140A3" w:rsidRPr="006672F5" w:rsidRDefault="00D140A3" w:rsidP="007E6D78">
            <w:pPr>
              <w:jc w:val="both"/>
              <w:rPr>
                <w:rFonts w:ascii="Arial" w:hAnsi="Arial" w:cs="Arial"/>
              </w:rPr>
            </w:pPr>
            <w:r w:rsidRPr="006672F5">
              <w:rPr>
                <w:rFonts w:ascii="Arial" w:eastAsia="Calibri" w:hAnsi="Arial" w:cs="Arial"/>
              </w:rPr>
              <w:t>-0.118</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DE96066" w14:textId="77777777" w:rsidR="00D140A3" w:rsidRPr="006672F5" w:rsidRDefault="00D140A3" w:rsidP="007E6D78">
            <w:pPr>
              <w:jc w:val="both"/>
              <w:rPr>
                <w:rFonts w:ascii="Arial" w:hAnsi="Arial" w:cs="Arial"/>
              </w:rPr>
            </w:pPr>
            <w:r w:rsidRPr="006672F5">
              <w:rPr>
                <w:rFonts w:ascii="Arial" w:eastAsia="Calibri" w:hAnsi="Arial" w:cs="Arial"/>
              </w:rPr>
              <w:t>-0.237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D23E957" w14:textId="77777777" w:rsidR="00D140A3" w:rsidRPr="006672F5" w:rsidRDefault="00D140A3" w:rsidP="007E6D78">
            <w:pPr>
              <w:jc w:val="both"/>
              <w:rPr>
                <w:rFonts w:ascii="Arial" w:hAnsi="Arial" w:cs="Arial"/>
              </w:rPr>
            </w:pPr>
            <w:r w:rsidRPr="006672F5">
              <w:rPr>
                <w:rFonts w:ascii="Arial" w:eastAsia="Calibri" w:hAnsi="Arial" w:cs="Arial"/>
              </w:rPr>
              <w:t>0.239</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5BBA8F7" w14:textId="77777777" w:rsidR="00D140A3" w:rsidRPr="006672F5" w:rsidRDefault="00D140A3" w:rsidP="007E6D78">
            <w:pPr>
              <w:jc w:val="both"/>
              <w:rPr>
                <w:rFonts w:ascii="Arial" w:hAnsi="Arial" w:cs="Arial"/>
              </w:rPr>
            </w:pPr>
            <w:r w:rsidRPr="006672F5">
              <w:rPr>
                <w:rFonts w:ascii="Arial" w:eastAsia="Calibri" w:hAnsi="Arial" w:cs="Arial"/>
              </w:rPr>
              <w:t>0.596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B4DD708" w14:textId="77777777" w:rsidR="00D140A3" w:rsidRPr="006672F5" w:rsidRDefault="00D140A3" w:rsidP="007E6D78">
            <w:pPr>
              <w:jc w:val="both"/>
              <w:rPr>
                <w:rFonts w:ascii="Arial" w:hAnsi="Arial" w:cs="Arial"/>
              </w:rPr>
            </w:pPr>
            <w:r w:rsidRPr="006672F5">
              <w:rPr>
                <w:rFonts w:ascii="Arial" w:eastAsia="Calibri" w:hAnsi="Arial" w:cs="Arial"/>
              </w:rPr>
              <w:t>0.358</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43F3CCD"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90C57B8"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98E001E"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7A7434F"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6CE0151" w14:textId="77777777" w:rsidR="00D140A3" w:rsidRPr="006672F5" w:rsidRDefault="00D140A3" w:rsidP="007E6D78">
            <w:pPr>
              <w:jc w:val="both"/>
              <w:rPr>
                <w:rFonts w:ascii="Arial" w:hAnsi="Arial" w:cs="Arial"/>
              </w:rPr>
            </w:pPr>
          </w:p>
        </w:tc>
      </w:tr>
      <w:tr w:rsidR="006672F5" w:rsidRPr="006672F5" w14:paraId="06B6ED73"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A4B054D" w14:textId="77777777" w:rsidR="00D140A3" w:rsidRPr="006672F5" w:rsidRDefault="00D140A3" w:rsidP="007E6D78">
            <w:pPr>
              <w:jc w:val="both"/>
              <w:rPr>
                <w:rFonts w:ascii="Arial" w:hAnsi="Arial" w:cs="Arial"/>
                <w:b/>
                <w:bCs/>
              </w:rPr>
            </w:pPr>
            <w:r w:rsidRPr="006672F5">
              <w:rPr>
                <w:rFonts w:ascii="Arial" w:hAnsi="Arial" w:cs="Arial"/>
                <w:b/>
                <w:bCs/>
              </w:rPr>
              <w:t>SMK</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B173078" w14:textId="77777777" w:rsidR="00D140A3" w:rsidRPr="006672F5" w:rsidRDefault="00D140A3" w:rsidP="007E6D78">
            <w:pPr>
              <w:jc w:val="both"/>
              <w:rPr>
                <w:rFonts w:ascii="Arial" w:hAnsi="Arial" w:cs="Arial"/>
              </w:rPr>
            </w:pPr>
            <w:r w:rsidRPr="006672F5">
              <w:rPr>
                <w:rFonts w:ascii="Arial" w:eastAsia="Calibri" w:hAnsi="Arial" w:cs="Arial"/>
              </w:rPr>
              <w:t>-0.556</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3AB28BC" w14:textId="77777777" w:rsidR="00D140A3" w:rsidRPr="006672F5" w:rsidRDefault="00D140A3" w:rsidP="007E6D78">
            <w:pPr>
              <w:jc w:val="both"/>
              <w:rPr>
                <w:rFonts w:ascii="Arial" w:hAnsi="Arial" w:cs="Arial"/>
              </w:rPr>
            </w:pPr>
            <w:r w:rsidRPr="006672F5">
              <w:rPr>
                <w:rFonts w:ascii="Arial" w:eastAsia="Calibri" w:hAnsi="Arial" w:cs="Arial"/>
              </w:rPr>
              <w:t>-0.541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8469687" w14:textId="77777777" w:rsidR="00D140A3" w:rsidRPr="006672F5" w:rsidRDefault="00D140A3" w:rsidP="007E6D78">
            <w:pPr>
              <w:jc w:val="both"/>
              <w:rPr>
                <w:rFonts w:ascii="Arial" w:hAnsi="Arial" w:cs="Arial"/>
              </w:rPr>
            </w:pPr>
            <w:r w:rsidRPr="006672F5">
              <w:rPr>
                <w:rFonts w:ascii="Arial" w:eastAsia="Calibri" w:hAnsi="Arial" w:cs="Arial"/>
              </w:rPr>
              <w:t>0.426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70997E8" w14:textId="77777777" w:rsidR="00D140A3" w:rsidRPr="006672F5" w:rsidRDefault="00D140A3" w:rsidP="007E6D78">
            <w:pPr>
              <w:jc w:val="both"/>
              <w:rPr>
                <w:rFonts w:ascii="Arial" w:hAnsi="Arial" w:cs="Arial"/>
              </w:rPr>
            </w:pPr>
            <w:r w:rsidRPr="006672F5">
              <w:rPr>
                <w:rFonts w:ascii="Arial" w:eastAsia="Calibri" w:hAnsi="Arial" w:cs="Arial"/>
              </w:rPr>
              <w:t>0.691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615511D" w14:textId="77777777" w:rsidR="00D140A3" w:rsidRPr="006672F5" w:rsidRDefault="00D140A3" w:rsidP="007E6D78">
            <w:pPr>
              <w:jc w:val="both"/>
              <w:rPr>
                <w:rFonts w:ascii="Arial" w:hAnsi="Arial" w:cs="Arial"/>
              </w:rPr>
            </w:pPr>
            <w:r w:rsidRPr="006672F5">
              <w:rPr>
                <w:rFonts w:ascii="Arial" w:eastAsia="Calibri" w:hAnsi="Arial" w:cs="Arial"/>
              </w:rPr>
              <w:t>0.306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AD570FE" w14:textId="77777777" w:rsidR="00D140A3" w:rsidRPr="006672F5" w:rsidRDefault="00D140A3" w:rsidP="007E6D78">
            <w:pPr>
              <w:jc w:val="both"/>
              <w:rPr>
                <w:rFonts w:ascii="Arial" w:hAnsi="Arial" w:cs="Arial"/>
              </w:rPr>
            </w:pPr>
            <w:r w:rsidRPr="006672F5">
              <w:rPr>
                <w:rFonts w:ascii="Arial" w:eastAsia="Calibri" w:hAnsi="Arial" w:cs="Arial"/>
              </w:rPr>
              <w:t>0.345</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95CA799"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29684ED" w14:textId="77777777" w:rsidR="00D140A3" w:rsidRPr="006672F5" w:rsidRDefault="00D140A3" w:rsidP="007E6D78">
            <w:pPr>
              <w:jc w:val="both"/>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3766B1E"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0F80A7B" w14:textId="77777777" w:rsidR="00D140A3" w:rsidRPr="006672F5" w:rsidRDefault="00D140A3" w:rsidP="007E6D78">
            <w:pPr>
              <w:jc w:val="both"/>
              <w:rPr>
                <w:rFonts w:ascii="Arial" w:hAnsi="Arial" w:cs="Arial"/>
              </w:rPr>
            </w:pPr>
          </w:p>
        </w:tc>
      </w:tr>
      <w:tr w:rsidR="006672F5" w:rsidRPr="006672F5" w14:paraId="4BCD148B"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2C0034F" w14:textId="77777777" w:rsidR="00D140A3" w:rsidRPr="006672F5" w:rsidRDefault="00D140A3" w:rsidP="007E6D78">
            <w:pPr>
              <w:jc w:val="both"/>
              <w:rPr>
                <w:rFonts w:ascii="Arial" w:hAnsi="Arial" w:cs="Arial"/>
                <w:b/>
                <w:bCs/>
              </w:rPr>
            </w:pPr>
            <w:r w:rsidRPr="006672F5">
              <w:rPr>
                <w:rFonts w:ascii="Arial" w:hAnsi="Arial" w:cs="Arial"/>
                <w:b/>
                <w:bCs/>
              </w:rPr>
              <w:t>SO</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B4BBFD3" w14:textId="77777777" w:rsidR="00D140A3" w:rsidRPr="006672F5" w:rsidRDefault="00D140A3" w:rsidP="007E6D78">
            <w:pPr>
              <w:jc w:val="both"/>
              <w:rPr>
                <w:rFonts w:ascii="Arial" w:hAnsi="Arial" w:cs="Arial"/>
              </w:rPr>
            </w:pPr>
            <w:r w:rsidRPr="006672F5">
              <w:rPr>
                <w:rFonts w:ascii="Arial" w:eastAsia="Calibri" w:hAnsi="Arial" w:cs="Arial"/>
              </w:rPr>
              <w:t>-0.519</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40AB81F" w14:textId="77777777" w:rsidR="00D140A3" w:rsidRPr="006672F5" w:rsidRDefault="00D140A3" w:rsidP="007E6D78">
            <w:pPr>
              <w:jc w:val="both"/>
              <w:rPr>
                <w:rFonts w:ascii="Arial" w:hAnsi="Arial" w:cs="Arial"/>
              </w:rPr>
            </w:pPr>
            <w:r w:rsidRPr="006672F5">
              <w:rPr>
                <w:rFonts w:ascii="Arial" w:eastAsia="Calibri" w:hAnsi="Arial" w:cs="Arial"/>
              </w:rPr>
              <w:t>-0.644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A467F7C" w14:textId="77777777" w:rsidR="00D140A3" w:rsidRPr="006672F5" w:rsidRDefault="00D140A3" w:rsidP="007E6D78">
            <w:pPr>
              <w:jc w:val="both"/>
              <w:rPr>
                <w:rFonts w:ascii="Arial" w:hAnsi="Arial" w:cs="Arial"/>
              </w:rPr>
            </w:pPr>
            <w:r w:rsidRPr="006672F5">
              <w:rPr>
                <w:rFonts w:ascii="Arial" w:eastAsia="Calibri" w:hAnsi="Arial" w:cs="Arial"/>
              </w:rPr>
              <w:t>0.197</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D95AC8F" w14:textId="77777777" w:rsidR="00D140A3" w:rsidRPr="006672F5" w:rsidRDefault="00D140A3" w:rsidP="007E6D78">
            <w:pPr>
              <w:jc w:val="both"/>
              <w:rPr>
                <w:rFonts w:ascii="Arial" w:hAnsi="Arial" w:cs="Arial"/>
              </w:rPr>
            </w:pPr>
            <w:r w:rsidRPr="006672F5">
              <w:rPr>
                <w:rFonts w:ascii="Arial" w:eastAsia="Calibri" w:hAnsi="Arial" w:cs="Arial"/>
              </w:rPr>
              <w:t>0.540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209D519" w14:textId="77777777" w:rsidR="00D140A3" w:rsidRPr="006672F5" w:rsidRDefault="00D140A3" w:rsidP="007E6D78">
            <w:pPr>
              <w:jc w:val="both"/>
              <w:rPr>
                <w:rFonts w:ascii="Arial" w:hAnsi="Arial" w:cs="Arial"/>
              </w:rPr>
            </w:pPr>
            <w:r w:rsidRPr="006672F5">
              <w:rPr>
                <w:rFonts w:ascii="Arial" w:eastAsia="Calibri" w:hAnsi="Arial" w:cs="Arial"/>
              </w:rPr>
              <w:t>0.244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E40F02E" w14:textId="77777777" w:rsidR="00D140A3" w:rsidRPr="006672F5" w:rsidRDefault="00D140A3" w:rsidP="007E6D78">
            <w:pPr>
              <w:jc w:val="both"/>
              <w:rPr>
                <w:rFonts w:ascii="Arial" w:hAnsi="Arial" w:cs="Arial"/>
              </w:rPr>
            </w:pPr>
            <w:r w:rsidRPr="006672F5">
              <w:rPr>
                <w:rFonts w:ascii="Arial" w:eastAsia="Calibri" w:hAnsi="Arial" w:cs="Arial"/>
              </w:rPr>
              <w:t>0.540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C4AF537" w14:textId="77777777" w:rsidR="00D140A3" w:rsidRPr="006672F5" w:rsidRDefault="00D140A3" w:rsidP="007E6D78">
            <w:pPr>
              <w:jc w:val="both"/>
              <w:rPr>
                <w:rFonts w:ascii="Arial" w:hAnsi="Arial" w:cs="Arial"/>
              </w:rPr>
            </w:pPr>
            <w:r w:rsidRPr="006672F5">
              <w:rPr>
                <w:rFonts w:ascii="Arial" w:eastAsia="Calibri" w:hAnsi="Arial" w:cs="Arial"/>
              </w:rPr>
              <w:t>0.602</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2AE3D62"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175C2ED" w14:textId="77777777" w:rsidR="00D140A3" w:rsidRPr="006672F5" w:rsidRDefault="00D140A3" w:rsidP="007E6D78">
            <w:pPr>
              <w:jc w:val="both"/>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DC3CE46" w14:textId="77777777" w:rsidR="00D140A3" w:rsidRPr="006672F5" w:rsidRDefault="00D140A3" w:rsidP="007E6D78">
            <w:pPr>
              <w:jc w:val="both"/>
              <w:rPr>
                <w:rFonts w:ascii="Arial" w:hAnsi="Arial" w:cs="Arial"/>
              </w:rPr>
            </w:pPr>
          </w:p>
        </w:tc>
      </w:tr>
      <w:tr w:rsidR="006672F5" w:rsidRPr="006672F5" w14:paraId="07FE03B8"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599EC6B" w14:textId="77777777" w:rsidR="00D140A3" w:rsidRPr="006672F5" w:rsidRDefault="00D140A3" w:rsidP="007E6D78">
            <w:pPr>
              <w:jc w:val="both"/>
              <w:rPr>
                <w:rFonts w:ascii="Arial" w:hAnsi="Arial" w:cs="Arial"/>
                <w:b/>
                <w:bCs/>
              </w:rPr>
            </w:pPr>
            <w:r w:rsidRPr="006672F5">
              <w:rPr>
                <w:rFonts w:ascii="Arial" w:hAnsi="Arial" w:cs="Arial"/>
                <w:b/>
                <w:bCs/>
              </w:rPr>
              <w:t>PYP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D0F8921" w14:textId="77777777" w:rsidR="00D140A3" w:rsidRPr="006672F5" w:rsidRDefault="00D140A3" w:rsidP="007E6D78">
            <w:pPr>
              <w:jc w:val="both"/>
              <w:rPr>
                <w:rFonts w:ascii="Arial" w:hAnsi="Arial" w:cs="Arial"/>
              </w:rPr>
            </w:pPr>
            <w:r w:rsidRPr="006672F5">
              <w:rPr>
                <w:rFonts w:ascii="Arial" w:eastAsia="Calibri" w:hAnsi="Arial" w:cs="Arial"/>
              </w:rPr>
              <w:t>-0.643</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80CA308" w14:textId="77777777" w:rsidR="00D140A3" w:rsidRPr="006672F5" w:rsidRDefault="00D140A3" w:rsidP="007E6D78">
            <w:pPr>
              <w:jc w:val="both"/>
              <w:rPr>
                <w:rFonts w:ascii="Arial" w:hAnsi="Arial" w:cs="Arial"/>
              </w:rPr>
            </w:pPr>
            <w:r w:rsidRPr="006672F5">
              <w:rPr>
                <w:rFonts w:ascii="Arial" w:eastAsia="Calibri" w:hAnsi="Arial" w:cs="Arial"/>
              </w:rPr>
              <w:t>-0.690</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7D76743" w14:textId="77777777" w:rsidR="00D140A3" w:rsidRPr="006672F5" w:rsidRDefault="00D140A3" w:rsidP="007E6D78">
            <w:pPr>
              <w:jc w:val="both"/>
              <w:rPr>
                <w:rFonts w:ascii="Arial" w:hAnsi="Arial" w:cs="Arial"/>
              </w:rPr>
            </w:pPr>
            <w:r w:rsidRPr="006672F5">
              <w:rPr>
                <w:rFonts w:ascii="Arial" w:eastAsia="Calibri" w:hAnsi="Arial" w:cs="Arial"/>
              </w:rPr>
              <w:t>0.406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DA14AC2" w14:textId="77777777" w:rsidR="00D140A3" w:rsidRPr="006672F5" w:rsidRDefault="00D140A3" w:rsidP="007E6D78">
            <w:pPr>
              <w:jc w:val="both"/>
              <w:rPr>
                <w:rFonts w:ascii="Arial" w:hAnsi="Arial" w:cs="Arial"/>
              </w:rPr>
            </w:pPr>
            <w:r w:rsidRPr="006672F5">
              <w:rPr>
                <w:rFonts w:ascii="Arial" w:eastAsia="Calibri" w:hAnsi="Arial" w:cs="Arial"/>
              </w:rPr>
              <w:t>0.772</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FBDD104" w14:textId="77777777" w:rsidR="00D140A3" w:rsidRPr="006672F5" w:rsidRDefault="00D140A3" w:rsidP="007E6D78">
            <w:pPr>
              <w:jc w:val="both"/>
              <w:rPr>
                <w:rFonts w:ascii="Arial" w:hAnsi="Arial" w:cs="Arial"/>
              </w:rPr>
            </w:pPr>
            <w:r w:rsidRPr="006672F5">
              <w:rPr>
                <w:rFonts w:ascii="Arial" w:eastAsia="Calibri" w:hAnsi="Arial" w:cs="Arial"/>
              </w:rPr>
              <w:t>0.426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0084671" w14:textId="77777777" w:rsidR="00D140A3" w:rsidRPr="006672F5" w:rsidRDefault="00D140A3" w:rsidP="007E6D78">
            <w:pPr>
              <w:jc w:val="both"/>
              <w:rPr>
                <w:rFonts w:ascii="Arial" w:hAnsi="Arial" w:cs="Arial"/>
              </w:rPr>
            </w:pPr>
            <w:r w:rsidRPr="006672F5">
              <w:rPr>
                <w:rFonts w:ascii="Arial" w:eastAsia="Calibri" w:hAnsi="Arial" w:cs="Arial"/>
              </w:rPr>
              <w:t>0.581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8833B89" w14:textId="77777777" w:rsidR="00D140A3" w:rsidRPr="006672F5" w:rsidRDefault="00D140A3" w:rsidP="007E6D78">
            <w:pPr>
              <w:jc w:val="both"/>
              <w:rPr>
                <w:rFonts w:ascii="Arial" w:hAnsi="Arial" w:cs="Arial"/>
              </w:rPr>
            </w:pPr>
            <w:r w:rsidRPr="006672F5">
              <w:rPr>
                <w:rFonts w:ascii="Arial" w:eastAsia="Calibri" w:hAnsi="Arial" w:cs="Arial"/>
              </w:rPr>
              <w:t>0.719</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D8FD27C" w14:textId="77777777" w:rsidR="00D140A3" w:rsidRPr="006672F5" w:rsidRDefault="00D140A3" w:rsidP="007E6D78">
            <w:pPr>
              <w:jc w:val="both"/>
              <w:rPr>
                <w:rFonts w:ascii="Arial" w:hAnsi="Arial" w:cs="Arial"/>
              </w:rPr>
            </w:pPr>
            <w:r w:rsidRPr="006672F5">
              <w:rPr>
                <w:rFonts w:ascii="Arial" w:eastAsia="Calibri" w:hAnsi="Arial" w:cs="Arial"/>
              </w:rPr>
              <w:t>0.653</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618A9F1C" w14:textId="77777777" w:rsidR="00D140A3" w:rsidRPr="006672F5" w:rsidRDefault="00D140A3" w:rsidP="007E6D78">
            <w:pPr>
              <w:jc w:val="both"/>
              <w:rPr>
                <w:rFonts w:ascii="Arial" w:hAnsi="Arial" w:cs="Arial"/>
                <w:b/>
                <w:bCs/>
              </w:rPr>
            </w:pPr>
            <w:r w:rsidRPr="006672F5">
              <w:rPr>
                <w:rFonts w:ascii="Arial" w:hAnsi="Arial" w:cs="Arial"/>
                <w:b/>
                <w:bCs/>
              </w:rPr>
              <w:t>1.000</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E06DAA1" w14:textId="77777777" w:rsidR="00D140A3" w:rsidRPr="006672F5" w:rsidRDefault="00D140A3" w:rsidP="007E6D78">
            <w:pPr>
              <w:jc w:val="both"/>
              <w:rPr>
                <w:rFonts w:ascii="Arial" w:hAnsi="Arial" w:cs="Arial"/>
              </w:rPr>
            </w:pPr>
          </w:p>
        </w:tc>
      </w:tr>
      <w:tr w:rsidR="006672F5" w:rsidRPr="006672F5" w14:paraId="625509DD" w14:textId="77777777" w:rsidTr="00D140A3">
        <w:trPr>
          <w:trHeight w:val="19"/>
        </w:trPr>
        <w:tc>
          <w:tcPr>
            <w:tcW w:w="648"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6E16A48" w14:textId="77777777" w:rsidR="00D140A3" w:rsidRPr="006672F5" w:rsidRDefault="00D140A3" w:rsidP="007E6D78">
            <w:pPr>
              <w:jc w:val="both"/>
              <w:rPr>
                <w:rFonts w:ascii="Arial" w:hAnsi="Arial" w:cs="Arial"/>
                <w:b/>
                <w:bCs/>
              </w:rPr>
            </w:pPr>
            <w:r w:rsidRPr="006672F5">
              <w:rPr>
                <w:rFonts w:ascii="Arial" w:hAnsi="Arial" w:cs="Arial"/>
                <w:b/>
                <w:bCs/>
              </w:rPr>
              <w:t>KYP</w:t>
            </w:r>
          </w:p>
        </w:tc>
        <w:tc>
          <w:tcPr>
            <w:tcW w:w="108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0B72E17" w14:textId="77777777" w:rsidR="00D140A3" w:rsidRPr="006672F5" w:rsidRDefault="00D140A3" w:rsidP="007E6D78">
            <w:pPr>
              <w:jc w:val="both"/>
              <w:rPr>
                <w:rFonts w:ascii="Arial" w:hAnsi="Arial" w:cs="Arial"/>
              </w:rPr>
            </w:pPr>
            <w:r w:rsidRPr="006672F5">
              <w:rPr>
                <w:rFonts w:ascii="Arial" w:eastAsia="Calibri" w:hAnsi="Arial" w:cs="Arial"/>
              </w:rPr>
              <w:t>-0.624</w:t>
            </w:r>
            <w:r w:rsidRPr="006672F5">
              <w:rPr>
                <w:rFonts w:ascii="Arial" w:hAnsi="Arial" w:cs="Arial"/>
              </w:rPr>
              <w:t>**</w:t>
            </w:r>
          </w:p>
        </w:tc>
        <w:tc>
          <w:tcPr>
            <w:tcW w:w="99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0E6FEB58" w14:textId="77777777" w:rsidR="00D140A3" w:rsidRPr="006672F5" w:rsidRDefault="00D140A3" w:rsidP="007E6D78">
            <w:pPr>
              <w:jc w:val="both"/>
              <w:rPr>
                <w:rFonts w:ascii="Arial" w:hAnsi="Arial" w:cs="Arial"/>
              </w:rPr>
            </w:pPr>
            <w:r w:rsidRPr="006672F5">
              <w:rPr>
                <w:rFonts w:ascii="Arial" w:eastAsia="Calibri" w:hAnsi="Arial" w:cs="Arial"/>
              </w:rPr>
              <w:t>-0.721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76A45147" w14:textId="77777777" w:rsidR="00D140A3" w:rsidRPr="006672F5" w:rsidRDefault="00D140A3" w:rsidP="007E6D78">
            <w:pPr>
              <w:jc w:val="both"/>
              <w:rPr>
                <w:rFonts w:ascii="Arial" w:hAnsi="Arial" w:cs="Arial"/>
              </w:rPr>
            </w:pPr>
            <w:r w:rsidRPr="006672F5">
              <w:rPr>
                <w:rFonts w:ascii="Arial" w:eastAsia="Calibri" w:hAnsi="Arial" w:cs="Arial"/>
              </w:rPr>
              <w:t>0.516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18CF12FC" w14:textId="77777777" w:rsidR="00D140A3" w:rsidRPr="006672F5" w:rsidRDefault="00D140A3" w:rsidP="007E6D78">
            <w:pPr>
              <w:jc w:val="both"/>
              <w:rPr>
                <w:rFonts w:ascii="Arial" w:hAnsi="Arial" w:cs="Arial"/>
              </w:rPr>
            </w:pPr>
            <w:r w:rsidRPr="006672F5">
              <w:rPr>
                <w:rFonts w:ascii="Arial" w:eastAsia="Calibri" w:hAnsi="Arial" w:cs="Arial"/>
              </w:rPr>
              <w:t>0.837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B1804EB" w14:textId="77777777" w:rsidR="00D140A3" w:rsidRPr="006672F5" w:rsidRDefault="00D140A3" w:rsidP="007E6D78">
            <w:pPr>
              <w:jc w:val="both"/>
              <w:rPr>
                <w:rFonts w:ascii="Arial" w:hAnsi="Arial" w:cs="Arial"/>
              </w:rPr>
            </w:pPr>
            <w:r w:rsidRPr="006672F5">
              <w:rPr>
                <w:rFonts w:ascii="Arial" w:eastAsia="Calibri" w:hAnsi="Arial" w:cs="Arial"/>
              </w:rPr>
              <w:t>0.444</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3818E20" w14:textId="77777777" w:rsidR="00D140A3" w:rsidRPr="006672F5" w:rsidRDefault="00D140A3" w:rsidP="007E6D78">
            <w:pPr>
              <w:jc w:val="both"/>
              <w:rPr>
                <w:rFonts w:ascii="Arial" w:hAnsi="Arial" w:cs="Arial"/>
              </w:rPr>
            </w:pPr>
            <w:r w:rsidRPr="006672F5">
              <w:rPr>
                <w:rFonts w:ascii="Arial" w:eastAsia="Calibri" w:hAnsi="Arial" w:cs="Arial"/>
              </w:rPr>
              <w:t>0.571</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5C364AE6" w14:textId="77777777" w:rsidR="00D140A3" w:rsidRPr="006672F5" w:rsidRDefault="00D140A3" w:rsidP="007E6D78">
            <w:pPr>
              <w:jc w:val="both"/>
              <w:rPr>
                <w:rFonts w:ascii="Arial" w:hAnsi="Arial" w:cs="Arial"/>
              </w:rPr>
            </w:pPr>
            <w:r w:rsidRPr="006672F5">
              <w:rPr>
                <w:rFonts w:ascii="Arial" w:eastAsia="Calibri" w:hAnsi="Arial" w:cs="Arial"/>
              </w:rPr>
              <w:t>0.746</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29E43B43" w14:textId="77777777" w:rsidR="00D140A3" w:rsidRPr="006672F5" w:rsidRDefault="00D140A3" w:rsidP="007E6D78">
            <w:pPr>
              <w:jc w:val="both"/>
              <w:rPr>
                <w:rFonts w:ascii="Arial" w:hAnsi="Arial" w:cs="Arial"/>
              </w:rPr>
            </w:pPr>
            <w:r w:rsidRPr="006672F5">
              <w:rPr>
                <w:rFonts w:ascii="Arial" w:eastAsia="Calibri" w:hAnsi="Arial" w:cs="Arial"/>
              </w:rPr>
              <w:t>0.697</w:t>
            </w:r>
            <w:r w:rsidRPr="006672F5">
              <w:rPr>
                <w:rFonts w:ascii="Arial" w:hAnsi="Arial" w:cs="Arial"/>
              </w:rPr>
              <w:t>**</w:t>
            </w:r>
          </w:p>
        </w:tc>
        <w:tc>
          <w:tcPr>
            <w:tcW w:w="90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33C24DC9" w14:textId="77777777" w:rsidR="00D140A3" w:rsidRPr="006672F5" w:rsidRDefault="00D140A3" w:rsidP="007E6D78">
            <w:pPr>
              <w:jc w:val="both"/>
              <w:rPr>
                <w:rFonts w:ascii="Arial" w:hAnsi="Arial" w:cs="Arial"/>
              </w:rPr>
            </w:pPr>
            <w:r w:rsidRPr="006672F5">
              <w:rPr>
                <w:rFonts w:ascii="Arial" w:eastAsia="Calibri" w:hAnsi="Arial" w:cs="Arial"/>
              </w:rPr>
              <w:t>0.901</w:t>
            </w:r>
            <w:r w:rsidRPr="006672F5">
              <w:rPr>
                <w:rFonts w:ascii="Arial" w:hAnsi="Arial" w:cs="Arial"/>
              </w:rPr>
              <w:t>**</w:t>
            </w:r>
          </w:p>
        </w:tc>
        <w:tc>
          <w:tcPr>
            <w:tcW w:w="72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48" w:type="dxa"/>
            </w:tcMar>
          </w:tcPr>
          <w:p w14:paraId="402EE6B2" w14:textId="77777777" w:rsidR="00D140A3" w:rsidRPr="006672F5" w:rsidRDefault="00D140A3" w:rsidP="007E6D78">
            <w:pPr>
              <w:jc w:val="both"/>
              <w:rPr>
                <w:rFonts w:ascii="Arial" w:hAnsi="Arial" w:cs="Arial"/>
                <w:b/>
                <w:bCs/>
              </w:rPr>
            </w:pPr>
            <w:r w:rsidRPr="006672F5">
              <w:rPr>
                <w:rFonts w:ascii="Arial" w:hAnsi="Arial" w:cs="Arial"/>
                <w:b/>
                <w:bCs/>
              </w:rPr>
              <w:t>1.000</w:t>
            </w:r>
          </w:p>
        </w:tc>
      </w:tr>
    </w:tbl>
    <w:p w14:paraId="73683CE6" w14:textId="7A613523" w:rsidR="00D140A3" w:rsidRPr="006672F5" w:rsidRDefault="00D140A3" w:rsidP="00D140A3">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w:t>
      </w:r>
      <w:r w:rsidRPr="00387110">
        <w:rPr>
          <w:rFonts w:ascii="Arial" w:hAnsi="Arial"/>
          <w:bCs/>
          <w:i/>
          <w:sz w:val="18"/>
          <w:highlight w:val="yellow"/>
          <w:lang w:val="en-IN"/>
        </w:rPr>
        <w:t xml:space="preserve">= </w:t>
      </w:r>
      <w:r w:rsidR="009C5509" w:rsidRPr="00387110">
        <w:rPr>
          <w:rFonts w:ascii="Arial" w:hAnsi="Arial"/>
          <w:bCs/>
          <w:i/>
          <w:sz w:val="18"/>
          <w:highlight w:val="yellow"/>
          <w:lang w:val="en-IN"/>
        </w:rPr>
        <w:t>0</w:t>
      </w:r>
      <w:r w:rsidRPr="00387110">
        <w:rPr>
          <w:rFonts w:ascii="Arial" w:hAnsi="Arial"/>
          <w:bCs/>
          <w:i/>
          <w:sz w:val="18"/>
          <w:highlight w:val="yellow"/>
          <w:lang w:val="en-IN"/>
        </w:rPr>
        <w:t>.</w:t>
      </w:r>
      <w:r w:rsidRPr="006672F5">
        <w:rPr>
          <w:rFonts w:ascii="Arial" w:hAnsi="Arial"/>
          <w:bCs/>
          <w:i/>
          <w:sz w:val="18"/>
          <w:lang w:val="en-IN"/>
        </w:rPr>
        <w:t>05,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00F526B0" w14:textId="77777777" w:rsidR="00B31493" w:rsidRPr="006672F5" w:rsidRDefault="00B31493" w:rsidP="00441B6F">
      <w:pPr>
        <w:pStyle w:val="Body"/>
        <w:spacing w:after="0"/>
        <w:rPr>
          <w:rFonts w:ascii="Arial" w:hAnsi="Arial" w:cs="Arial"/>
        </w:rPr>
      </w:pPr>
    </w:p>
    <w:p w14:paraId="57D9ED67" w14:textId="77777777" w:rsidR="00335E8E" w:rsidRPr="006672F5" w:rsidRDefault="00335E8E" w:rsidP="00335E8E">
      <w:pPr>
        <w:pStyle w:val="Body"/>
        <w:rPr>
          <w:rFonts w:ascii="Arial" w:hAnsi="Arial" w:cs="Arial"/>
          <w:b/>
          <w:bCs/>
          <w:caps/>
          <w:sz w:val="22"/>
          <w:lang w:val="en-IN"/>
        </w:rPr>
      </w:pPr>
      <w:r w:rsidRPr="006672F5">
        <w:rPr>
          <w:rFonts w:ascii="Arial" w:hAnsi="Arial" w:cs="Arial"/>
          <w:b/>
          <w:bCs/>
          <w:caps/>
          <w:sz w:val="22"/>
          <w:lang w:val="en-IN"/>
        </w:rPr>
        <w:t>3.3 Path coefficient analysis</w:t>
      </w:r>
    </w:p>
    <w:p w14:paraId="5E755C7D" w14:textId="081346D6" w:rsidR="00335E8E" w:rsidRPr="006672F5" w:rsidRDefault="00335E8E" w:rsidP="00335E8E">
      <w:pPr>
        <w:pStyle w:val="Body"/>
        <w:spacing w:after="0"/>
        <w:rPr>
          <w:rFonts w:ascii="Arial" w:hAnsi="Arial" w:cs="Arial"/>
          <w:lang w:val="en-IN"/>
        </w:rPr>
      </w:pPr>
      <w:r w:rsidRPr="006672F5">
        <w:rPr>
          <w:rFonts w:ascii="Arial" w:hAnsi="Arial" w:cs="Arial"/>
          <w:lang w:val="en-IN"/>
        </w:rPr>
        <w:t xml:space="preserve">Path coefficient analysis, originally developed by Wright, facilitates the examination of relationships between distinct independent and dependent components. It quantifies the direct influence of an independent variable (X) on a dependent variable (Y) while keeping </w:t>
      </w:r>
      <w:proofErr w:type="gramStart"/>
      <w:r w:rsidRPr="006672F5">
        <w:rPr>
          <w:rFonts w:ascii="Arial" w:hAnsi="Arial" w:cs="Arial"/>
          <w:lang w:val="en-IN"/>
        </w:rPr>
        <w:t>other</w:t>
      </w:r>
      <w:proofErr w:type="gramEnd"/>
      <w:r w:rsidRPr="006672F5">
        <w:rPr>
          <w:rFonts w:ascii="Arial" w:hAnsi="Arial" w:cs="Arial"/>
          <w:lang w:val="en-IN"/>
        </w:rPr>
        <w:t xml:space="preserve"> factors constant. In our case, as depicted in </w:t>
      </w:r>
      <w:r w:rsidR="00486A92" w:rsidRPr="00387110">
        <w:rPr>
          <w:rFonts w:ascii="Arial" w:hAnsi="Arial" w:cs="Arial"/>
          <w:highlight w:val="yellow"/>
          <w:lang w:val="en-IN"/>
        </w:rPr>
        <w:t xml:space="preserve">tables </w:t>
      </w:r>
      <w:r w:rsidRPr="006672F5">
        <w:rPr>
          <w:rFonts w:ascii="Arial" w:hAnsi="Arial" w:cs="Arial"/>
          <w:lang w:val="en-IN"/>
        </w:rPr>
        <w:t>6 and 7</w:t>
      </w:r>
      <w:r w:rsidR="00486A92">
        <w:rPr>
          <w:rFonts w:ascii="Arial" w:hAnsi="Arial" w:cs="Arial"/>
          <w:lang w:val="en-IN"/>
        </w:rPr>
        <w:t>,</w:t>
      </w:r>
      <w:r w:rsidRPr="006672F5">
        <w:rPr>
          <w:rFonts w:ascii="Arial" w:hAnsi="Arial" w:cs="Arial"/>
          <w:lang w:val="en-IN"/>
        </w:rPr>
        <w:t xml:space="preserve"> diagonal values reveal the </w:t>
      </w:r>
      <w:r w:rsidRPr="006672F5">
        <w:rPr>
          <w:rFonts w:ascii="Arial" w:hAnsi="Arial" w:cs="Arial"/>
          <w:lang w:val="en-IN"/>
        </w:rPr>
        <w:lastRenderedPageBreak/>
        <w:t xml:space="preserve">direct effects of yield-contributing traits on kernel yield, and off-diagonal values represent their indirect effects. </w:t>
      </w:r>
    </w:p>
    <w:p w14:paraId="06A14B57" w14:textId="1CEE8BE1" w:rsidR="007F3491" w:rsidRPr="006672F5" w:rsidRDefault="00335E8E" w:rsidP="00441B6F">
      <w:pPr>
        <w:pStyle w:val="Body"/>
        <w:spacing w:after="0"/>
        <w:rPr>
          <w:rFonts w:ascii="Arial" w:hAnsi="Arial" w:cs="Arial"/>
          <w:lang w:val="en-IN"/>
        </w:rPr>
      </w:pPr>
      <w:r w:rsidRPr="006672F5">
        <w:rPr>
          <w:rFonts w:ascii="Arial" w:hAnsi="Arial" w:cs="Arial"/>
          <w:lang w:val="en-IN"/>
        </w:rPr>
        <w:t xml:space="preserve">The results from the genotypic path coefficient analysis (Table 6 and fig. 1) revealed, the maximum positive direct effect was contributed by days to 50% flowering (0.5073) followed by pod yield per plant (0.3750), number of branches per plant (0.2718), plant height (0.2117), sound mature kernel (0.0929), shelling outturn (0.0370), and number of pods per plant (0.0321). The results obtained from phenotypic path coefficient analysis (Table 7 and fig. 2) revealed the maximum direct effect in the positive direction was by pod yield per plant (0.3790), number of branches per plant (0.3052), days to 50% flowering (0.2265), plant height (0.1761), shelling outturn (0.1099), number of pods per plant (0.0509) and sound mature kernel (0.0456). In conclusion, these are the traits that must be used while selection is being done for yield, particularly in the case of groundnut for kernel yield per plant. Similar recordings were reported by Rao et al. (2014), </w:t>
      </w:r>
      <w:proofErr w:type="spellStart"/>
      <w:r w:rsidRPr="006672F5">
        <w:rPr>
          <w:rFonts w:ascii="Arial" w:hAnsi="Arial" w:cs="Arial"/>
          <w:lang w:val="en-IN"/>
        </w:rPr>
        <w:t>Kiranmai</w:t>
      </w:r>
      <w:proofErr w:type="spellEnd"/>
      <w:r w:rsidRPr="006672F5">
        <w:rPr>
          <w:rFonts w:ascii="Arial" w:hAnsi="Arial" w:cs="Arial"/>
          <w:lang w:val="en-IN"/>
        </w:rPr>
        <w:t xml:space="preserve"> et al. (2016) and Mathews et al. (2000).</w:t>
      </w:r>
      <w:r w:rsidR="00A07282">
        <w:rPr>
          <w:rFonts w:ascii="Arial" w:hAnsi="Arial" w:cs="Arial"/>
          <w:lang w:val="en-IN"/>
        </w:rPr>
        <w:t xml:space="preserve"> </w:t>
      </w:r>
    </w:p>
    <w:p w14:paraId="19515F54" w14:textId="77777777" w:rsidR="003F2D90" w:rsidRPr="006672F5" w:rsidRDefault="003F2D90" w:rsidP="00441B6F">
      <w:pPr>
        <w:pStyle w:val="Body"/>
        <w:spacing w:after="0"/>
        <w:rPr>
          <w:rFonts w:ascii="Arial" w:hAnsi="Arial" w:cs="Arial"/>
        </w:rPr>
      </w:pPr>
    </w:p>
    <w:p w14:paraId="61C2E08C" w14:textId="6C4D1D25" w:rsidR="00DD66AF" w:rsidRPr="00387110" w:rsidRDefault="00DD66AF" w:rsidP="00DD66AF">
      <w:pPr>
        <w:jc w:val="both"/>
        <w:rPr>
          <w:rFonts w:ascii="Arial" w:hAnsi="Arial" w:cs="Arial"/>
          <w:highlight w:val="yellow"/>
        </w:rPr>
      </w:pPr>
      <w:r w:rsidRPr="006672F5">
        <w:rPr>
          <w:rFonts w:ascii="Arial" w:hAnsi="Arial" w:cs="Arial"/>
          <w:b/>
          <w:bCs/>
        </w:rPr>
        <w:t>Table 6.</w:t>
      </w:r>
      <w:r w:rsidR="009B02B8">
        <w:rPr>
          <w:rFonts w:ascii="Arial" w:hAnsi="Arial" w:cs="Arial"/>
          <w:b/>
          <w:bCs/>
        </w:rPr>
        <w:t xml:space="preserve"> </w:t>
      </w:r>
      <w:r w:rsidRPr="006672F5">
        <w:rPr>
          <w:rFonts w:ascii="Arial" w:hAnsi="Arial" w:cs="Arial"/>
          <w:b/>
          <w:bCs/>
        </w:rPr>
        <w:t xml:space="preserve">Estimation of Genotypic Path </w:t>
      </w:r>
      <w:r w:rsidR="009B02B8" w:rsidRPr="00387110">
        <w:rPr>
          <w:rFonts w:ascii="Arial" w:hAnsi="Arial" w:cs="Arial"/>
          <w:b/>
          <w:bCs/>
          <w:highlight w:val="yellow"/>
        </w:rPr>
        <w:t>Coefficient Analysis</w:t>
      </w:r>
      <w:r w:rsidRPr="00387110">
        <w:rPr>
          <w:rFonts w:ascii="Arial" w:hAnsi="Arial" w:cs="Arial"/>
          <w:b/>
          <w:bCs/>
          <w:highlight w:val="yellow"/>
        </w:rPr>
        <w:t>.</w:t>
      </w:r>
    </w:p>
    <w:p w14:paraId="0C2D3C32" w14:textId="77777777" w:rsidR="00DD66AF" w:rsidRPr="006672F5" w:rsidRDefault="00DD66AF" w:rsidP="00DD66AF">
      <w:pPr>
        <w:jc w:val="both"/>
        <w:rPr>
          <w:rFonts w:ascii="Arial" w:hAnsi="Arial" w:cs="Arial"/>
        </w:rPr>
      </w:pPr>
    </w:p>
    <w:tbl>
      <w:tblPr>
        <w:tblW w:w="5753" w:type="pct"/>
        <w:tblInd w:w="10" w:type="dxa"/>
        <w:tblLayout w:type="fixed"/>
        <w:tblCellMar>
          <w:left w:w="10" w:type="dxa"/>
          <w:right w:w="10" w:type="dxa"/>
        </w:tblCellMar>
        <w:tblLook w:val="04A0" w:firstRow="1" w:lastRow="0" w:firstColumn="1" w:lastColumn="0" w:noHBand="0" w:noVBand="1"/>
      </w:tblPr>
      <w:tblGrid>
        <w:gridCol w:w="715"/>
        <w:gridCol w:w="917"/>
        <w:gridCol w:w="885"/>
        <w:gridCol w:w="883"/>
        <w:gridCol w:w="885"/>
        <w:gridCol w:w="882"/>
        <w:gridCol w:w="885"/>
        <w:gridCol w:w="885"/>
        <w:gridCol w:w="882"/>
        <w:gridCol w:w="756"/>
        <w:gridCol w:w="881"/>
      </w:tblGrid>
      <w:tr w:rsidR="006672F5" w:rsidRPr="006672F5" w14:paraId="59739049" w14:textId="77777777" w:rsidTr="00DD66AF">
        <w:trPr>
          <w:trHeight w:val="24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vAlign w:val="bottom"/>
          </w:tcPr>
          <w:p w14:paraId="3E6AFBC4" w14:textId="77777777" w:rsidR="00DD66AF" w:rsidRPr="006672F5" w:rsidRDefault="00DD66AF" w:rsidP="007E6D78">
            <w:pPr>
              <w:jc w:val="both"/>
              <w:rPr>
                <w:rFonts w:ascii="Arial" w:hAnsi="Arial" w:cs="Arial"/>
                <w:b/>
                <w:bCs/>
              </w:rPr>
            </w:pP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949717C" w14:textId="77777777" w:rsidR="00DD66AF" w:rsidRPr="006672F5" w:rsidRDefault="00DD66AF" w:rsidP="007E6D78">
            <w:pPr>
              <w:jc w:val="both"/>
              <w:rPr>
                <w:rFonts w:ascii="Arial" w:hAnsi="Arial" w:cs="Arial"/>
                <w:b/>
                <w:bCs/>
              </w:rPr>
            </w:pPr>
            <w:r w:rsidRPr="006672F5">
              <w:rPr>
                <w:rFonts w:ascii="Arial" w:hAnsi="Arial" w:cs="Arial"/>
                <w:b/>
                <w:bCs/>
              </w:rPr>
              <w:t>DF</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1936F61" w14:textId="77777777" w:rsidR="00DD66AF" w:rsidRPr="006672F5" w:rsidRDefault="00DD66AF" w:rsidP="007E6D78">
            <w:pPr>
              <w:jc w:val="both"/>
              <w:rPr>
                <w:rFonts w:ascii="Arial" w:hAnsi="Arial" w:cs="Arial"/>
                <w:b/>
                <w:bCs/>
              </w:rPr>
            </w:pPr>
            <w:r w:rsidRPr="006672F5">
              <w:rPr>
                <w:rFonts w:ascii="Arial" w:hAnsi="Arial" w:cs="Arial"/>
                <w:b/>
                <w:bCs/>
              </w:rPr>
              <w:t>DM</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0247ABD" w14:textId="77777777" w:rsidR="00DD66AF" w:rsidRPr="006672F5" w:rsidRDefault="00DD66AF" w:rsidP="007E6D78">
            <w:pPr>
              <w:jc w:val="both"/>
              <w:rPr>
                <w:rFonts w:ascii="Arial" w:hAnsi="Arial" w:cs="Arial"/>
                <w:b/>
                <w:bCs/>
              </w:rPr>
            </w:pPr>
            <w:r w:rsidRPr="006672F5">
              <w:rPr>
                <w:rFonts w:ascii="Arial" w:hAnsi="Arial" w:cs="Arial"/>
                <w:b/>
                <w:bCs/>
              </w:rPr>
              <w:t>PH</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285555D" w14:textId="77777777" w:rsidR="00DD66AF" w:rsidRPr="006672F5" w:rsidRDefault="00DD66AF" w:rsidP="007E6D78">
            <w:pPr>
              <w:jc w:val="both"/>
              <w:rPr>
                <w:rFonts w:ascii="Arial" w:hAnsi="Arial" w:cs="Arial"/>
                <w:b/>
                <w:bCs/>
              </w:rPr>
            </w:pPr>
            <w:r w:rsidRPr="006672F5">
              <w:rPr>
                <w:rFonts w:ascii="Arial" w:hAnsi="Arial" w:cs="Arial"/>
                <w:b/>
                <w:bCs/>
              </w:rPr>
              <w:t>NBP</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028B8AD" w14:textId="77777777" w:rsidR="00DD66AF" w:rsidRPr="006672F5" w:rsidRDefault="00DD66AF" w:rsidP="007E6D78">
            <w:pPr>
              <w:jc w:val="both"/>
              <w:rPr>
                <w:rFonts w:ascii="Arial" w:hAnsi="Arial" w:cs="Arial"/>
                <w:b/>
                <w:bCs/>
              </w:rPr>
            </w:pPr>
            <w:r w:rsidRPr="006672F5">
              <w:rPr>
                <w:rFonts w:ascii="Arial" w:hAnsi="Arial" w:cs="Arial"/>
                <w:b/>
                <w:bCs/>
              </w:rPr>
              <w:t>NPP</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5418596" w14:textId="77777777" w:rsidR="00DD66AF" w:rsidRPr="006672F5" w:rsidRDefault="00DD66AF" w:rsidP="007E6D78">
            <w:pPr>
              <w:jc w:val="both"/>
              <w:rPr>
                <w:rFonts w:ascii="Arial" w:hAnsi="Arial" w:cs="Arial"/>
                <w:b/>
                <w:bCs/>
              </w:rPr>
            </w:pPr>
            <w:r w:rsidRPr="006672F5">
              <w:rPr>
                <w:rFonts w:ascii="Arial" w:hAnsi="Arial" w:cs="Arial"/>
                <w:b/>
                <w:bCs/>
              </w:rPr>
              <w:t>HKW</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DAEA2EF" w14:textId="77777777" w:rsidR="00DD66AF" w:rsidRPr="006672F5" w:rsidRDefault="00DD66AF" w:rsidP="007E6D78">
            <w:pPr>
              <w:jc w:val="both"/>
              <w:rPr>
                <w:rFonts w:ascii="Arial" w:hAnsi="Arial" w:cs="Arial"/>
                <w:b/>
                <w:bCs/>
              </w:rPr>
            </w:pPr>
            <w:r w:rsidRPr="006672F5">
              <w:rPr>
                <w:rFonts w:ascii="Arial" w:hAnsi="Arial" w:cs="Arial"/>
                <w:b/>
                <w:bCs/>
              </w:rPr>
              <w:t>SMK</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FAD83B1" w14:textId="77777777" w:rsidR="00DD66AF" w:rsidRPr="006672F5" w:rsidRDefault="00DD66AF" w:rsidP="007E6D78">
            <w:pPr>
              <w:jc w:val="both"/>
              <w:rPr>
                <w:rFonts w:ascii="Arial" w:hAnsi="Arial" w:cs="Arial"/>
                <w:b/>
                <w:bCs/>
              </w:rPr>
            </w:pPr>
            <w:r w:rsidRPr="006672F5">
              <w:rPr>
                <w:rFonts w:ascii="Arial" w:hAnsi="Arial" w:cs="Arial"/>
                <w:b/>
                <w:bCs/>
              </w:rPr>
              <w:t>SO</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EA1E11D" w14:textId="77777777" w:rsidR="00DD66AF" w:rsidRPr="006672F5" w:rsidRDefault="00DD66AF" w:rsidP="007E6D78">
            <w:pPr>
              <w:jc w:val="both"/>
              <w:rPr>
                <w:rFonts w:ascii="Arial" w:hAnsi="Arial" w:cs="Arial"/>
                <w:b/>
                <w:bCs/>
              </w:rPr>
            </w:pPr>
            <w:r w:rsidRPr="006672F5">
              <w:rPr>
                <w:rFonts w:ascii="Arial" w:hAnsi="Arial" w:cs="Arial"/>
                <w:b/>
                <w:bCs/>
              </w:rPr>
              <w:t>PYP</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345D7C5" w14:textId="77777777" w:rsidR="00DD66AF" w:rsidRPr="006672F5" w:rsidRDefault="00DD66AF" w:rsidP="007E6D78">
            <w:pPr>
              <w:jc w:val="both"/>
              <w:rPr>
                <w:rFonts w:ascii="Arial" w:hAnsi="Arial" w:cs="Arial"/>
                <w:b/>
                <w:bCs/>
              </w:rPr>
            </w:pPr>
            <w:r w:rsidRPr="006672F5">
              <w:rPr>
                <w:rFonts w:ascii="Arial" w:hAnsi="Arial" w:cs="Arial"/>
                <w:b/>
                <w:bCs/>
              </w:rPr>
              <w:t>KYP</w:t>
            </w:r>
          </w:p>
        </w:tc>
      </w:tr>
      <w:tr w:rsidR="006672F5" w:rsidRPr="006672F5" w14:paraId="769A8865"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17313C4" w14:textId="77777777" w:rsidR="00DD66AF" w:rsidRPr="006672F5" w:rsidRDefault="00DD66AF" w:rsidP="007E6D78">
            <w:pPr>
              <w:jc w:val="both"/>
              <w:rPr>
                <w:rFonts w:ascii="Arial" w:hAnsi="Arial" w:cs="Arial"/>
                <w:b/>
                <w:bCs/>
              </w:rPr>
            </w:pPr>
            <w:r w:rsidRPr="006672F5">
              <w:rPr>
                <w:rFonts w:ascii="Arial" w:hAnsi="Arial" w:cs="Arial"/>
                <w:b/>
                <w:bCs/>
              </w:rPr>
              <w:t>DF</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6CA1879" w14:textId="77777777" w:rsidR="00DD66AF" w:rsidRPr="006672F5" w:rsidRDefault="00DD66AF" w:rsidP="007E6D78">
            <w:pPr>
              <w:jc w:val="both"/>
              <w:rPr>
                <w:rFonts w:ascii="Arial" w:hAnsi="Arial" w:cs="Arial"/>
                <w:b/>
                <w:bCs/>
              </w:rPr>
            </w:pPr>
            <w:r w:rsidRPr="006672F5">
              <w:rPr>
                <w:rFonts w:ascii="Arial" w:hAnsi="Arial" w:cs="Arial"/>
                <w:b/>
                <w:bCs/>
              </w:rPr>
              <w:t xml:space="preserve">0.5073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219C4BB" w14:textId="77777777" w:rsidR="00DD66AF" w:rsidRPr="006672F5" w:rsidRDefault="00DD66AF" w:rsidP="007E6D78">
            <w:pPr>
              <w:jc w:val="both"/>
              <w:rPr>
                <w:rFonts w:ascii="Arial" w:hAnsi="Arial" w:cs="Arial"/>
              </w:rPr>
            </w:pPr>
            <w:r w:rsidRPr="006672F5">
              <w:rPr>
                <w:rFonts w:ascii="Arial" w:hAnsi="Arial" w:cs="Arial"/>
              </w:rPr>
              <w:t>0.4735</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19D0DA0" w14:textId="77777777" w:rsidR="00DD66AF" w:rsidRPr="006672F5" w:rsidRDefault="00DD66AF" w:rsidP="007E6D78">
            <w:pPr>
              <w:jc w:val="both"/>
              <w:rPr>
                <w:rFonts w:ascii="Arial" w:hAnsi="Arial" w:cs="Arial"/>
              </w:rPr>
            </w:pPr>
            <w:r w:rsidRPr="006672F5">
              <w:rPr>
                <w:rFonts w:ascii="Arial" w:hAnsi="Arial" w:cs="Arial"/>
              </w:rPr>
              <w:t>-0.2036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120AF35" w14:textId="77777777" w:rsidR="00DD66AF" w:rsidRPr="006672F5" w:rsidRDefault="00DD66AF" w:rsidP="007E6D78">
            <w:pPr>
              <w:jc w:val="both"/>
              <w:rPr>
                <w:rFonts w:ascii="Arial" w:hAnsi="Arial" w:cs="Arial"/>
              </w:rPr>
            </w:pPr>
            <w:r w:rsidRPr="006672F5">
              <w:rPr>
                <w:rFonts w:ascii="Arial" w:hAnsi="Arial" w:cs="Arial"/>
              </w:rPr>
              <w:t>-0.2017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DEE564D" w14:textId="77777777" w:rsidR="00DD66AF" w:rsidRPr="006672F5" w:rsidRDefault="00DD66AF" w:rsidP="007E6D78">
            <w:pPr>
              <w:jc w:val="both"/>
              <w:rPr>
                <w:rFonts w:ascii="Arial" w:hAnsi="Arial" w:cs="Arial"/>
              </w:rPr>
            </w:pPr>
            <w:r w:rsidRPr="006672F5">
              <w:rPr>
                <w:rFonts w:ascii="Arial" w:hAnsi="Arial" w:cs="Arial"/>
              </w:rPr>
              <w:t>-0.1363</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B719DD7" w14:textId="77777777" w:rsidR="00DD66AF" w:rsidRPr="006672F5" w:rsidRDefault="00DD66AF" w:rsidP="007E6D78">
            <w:pPr>
              <w:jc w:val="both"/>
              <w:rPr>
                <w:rFonts w:ascii="Arial" w:hAnsi="Arial" w:cs="Arial"/>
              </w:rPr>
            </w:pPr>
            <w:r w:rsidRPr="006672F5">
              <w:rPr>
                <w:rFonts w:ascii="Arial" w:hAnsi="Arial" w:cs="Arial"/>
              </w:rPr>
              <w:t>-0.0612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0C12116" w14:textId="77777777" w:rsidR="00DD66AF" w:rsidRPr="006672F5" w:rsidRDefault="00DD66AF" w:rsidP="007E6D78">
            <w:pPr>
              <w:jc w:val="both"/>
              <w:rPr>
                <w:rFonts w:ascii="Arial" w:hAnsi="Arial" w:cs="Arial"/>
              </w:rPr>
            </w:pPr>
            <w:r w:rsidRPr="006672F5">
              <w:rPr>
                <w:rFonts w:ascii="Arial" w:hAnsi="Arial" w:cs="Arial"/>
              </w:rPr>
              <w:t>-0.2878</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C1F3CFB" w14:textId="77777777" w:rsidR="00DD66AF" w:rsidRPr="006672F5" w:rsidRDefault="00DD66AF" w:rsidP="007E6D78">
            <w:pPr>
              <w:jc w:val="both"/>
              <w:rPr>
                <w:rFonts w:ascii="Arial" w:hAnsi="Arial" w:cs="Arial"/>
              </w:rPr>
            </w:pPr>
            <w:r w:rsidRPr="006672F5">
              <w:rPr>
                <w:rFonts w:ascii="Arial" w:hAnsi="Arial" w:cs="Arial"/>
              </w:rPr>
              <w:t>-0.2710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57349EC" w14:textId="77777777" w:rsidR="00DD66AF" w:rsidRPr="006672F5" w:rsidRDefault="00DD66AF" w:rsidP="007E6D78">
            <w:pPr>
              <w:jc w:val="both"/>
              <w:rPr>
                <w:rFonts w:ascii="Arial" w:hAnsi="Arial" w:cs="Arial"/>
              </w:rPr>
            </w:pPr>
            <w:r w:rsidRPr="006672F5">
              <w:rPr>
                <w:rFonts w:ascii="Arial" w:hAnsi="Arial" w:cs="Arial"/>
              </w:rPr>
              <w:t>-0.3324</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2E78308" w14:textId="77777777" w:rsidR="00DD66AF" w:rsidRPr="006672F5" w:rsidRDefault="00DD66AF" w:rsidP="007E6D78">
            <w:pPr>
              <w:jc w:val="both"/>
              <w:rPr>
                <w:rFonts w:ascii="Arial" w:hAnsi="Arial" w:cs="Arial"/>
              </w:rPr>
            </w:pPr>
            <w:r w:rsidRPr="006672F5">
              <w:rPr>
                <w:rFonts w:ascii="Arial" w:hAnsi="Arial" w:cs="Arial"/>
              </w:rPr>
              <w:t>-0.6336</w:t>
            </w:r>
          </w:p>
        </w:tc>
      </w:tr>
      <w:tr w:rsidR="006672F5" w:rsidRPr="006672F5" w14:paraId="10E81534"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16F7744" w14:textId="77777777" w:rsidR="00DD66AF" w:rsidRPr="006672F5" w:rsidRDefault="00DD66AF" w:rsidP="007E6D78">
            <w:pPr>
              <w:jc w:val="both"/>
              <w:rPr>
                <w:rFonts w:ascii="Arial" w:hAnsi="Arial" w:cs="Arial"/>
                <w:b/>
                <w:bCs/>
              </w:rPr>
            </w:pPr>
            <w:r w:rsidRPr="006672F5">
              <w:rPr>
                <w:rFonts w:ascii="Arial" w:hAnsi="Arial" w:cs="Arial"/>
                <w:b/>
                <w:bCs/>
              </w:rPr>
              <w:t>DM</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C3F26D2" w14:textId="77777777" w:rsidR="00DD66AF" w:rsidRPr="006672F5" w:rsidRDefault="00DD66AF" w:rsidP="007E6D78">
            <w:pPr>
              <w:jc w:val="both"/>
              <w:rPr>
                <w:rFonts w:ascii="Arial" w:hAnsi="Arial" w:cs="Arial"/>
              </w:rPr>
            </w:pPr>
            <w:r w:rsidRPr="006672F5">
              <w:rPr>
                <w:rFonts w:ascii="Arial" w:hAnsi="Arial" w:cs="Arial"/>
              </w:rPr>
              <w:t xml:space="preserve">-0.6245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DC12C31" w14:textId="77777777" w:rsidR="00DD66AF" w:rsidRPr="006672F5" w:rsidRDefault="00DD66AF" w:rsidP="007E6D78">
            <w:pPr>
              <w:jc w:val="both"/>
              <w:rPr>
                <w:rFonts w:ascii="Arial" w:hAnsi="Arial" w:cs="Arial"/>
                <w:b/>
                <w:bCs/>
              </w:rPr>
            </w:pPr>
            <w:r w:rsidRPr="006672F5">
              <w:rPr>
                <w:rFonts w:ascii="Arial" w:hAnsi="Arial" w:cs="Arial"/>
                <w:b/>
                <w:bCs/>
              </w:rPr>
              <w:t>-0.6691</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6C92ED6" w14:textId="77777777" w:rsidR="00DD66AF" w:rsidRPr="006672F5" w:rsidRDefault="00DD66AF" w:rsidP="007E6D78">
            <w:pPr>
              <w:jc w:val="both"/>
              <w:rPr>
                <w:rFonts w:ascii="Arial" w:hAnsi="Arial" w:cs="Arial"/>
              </w:rPr>
            </w:pPr>
            <w:r w:rsidRPr="006672F5">
              <w:rPr>
                <w:rFonts w:ascii="Arial" w:hAnsi="Arial" w:cs="Arial"/>
              </w:rPr>
              <w:t>0.2112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F16BC2E" w14:textId="77777777" w:rsidR="00DD66AF" w:rsidRPr="006672F5" w:rsidRDefault="00DD66AF" w:rsidP="007E6D78">
            <w:pPr>
              <w:jc w:val="both"/>
              <w:rPr>
                <w:rFonts w:ascii="Arial" w:hAnsi="Arial" w:cs="Arial"/>
              </w:rPr>
            </w:pPr>
            <w:r w:rsidRPr="006672F5">
              <w:rPr>
                <w:rFonts w:ascii="Arial" w:hAnsi="Arial" w:cs="Arial"/>
              </w:rPr>
              <w:t>0.3247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63E14E4" w14:textId="77777777" w:rsidR="00DD66AF" w:rsidRPr="006672F5" w:rsidRDefault="00DD66AF" w:rsidP="007E6D78">
            <w:pPr>
              <w:jc w:val="both"/>
              <w:rPr>
                <w:rFonts w:ascii="Arial" w:hAnsi="Arial" w:cs="Arial"/>
              </w:rPr>
            </w:pPr>
            <w:r w:rsidRPr="006672F5">
              <w:rPr>
                <w:rFonts w:ascii="Arial" w:hAnsi="Arial" w:cs="Arial"/>
              </w:rPr>
              <w:t>0.2136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6B4430D" w14:textId="77777777" w:rsidR="00DD66AF" w:rsidRPr="006672F5" w:rsidRDefault="00DD66AF" w:rsidP="007E6D78">
            <w:pPr>
              <w:jc w:val="both"/>
              <w:rPr>
                <w:rFonts w:ascii="Arial" w:hAnsi="Arial" w:cs="Arial"/>
              </w:rPr>
            </w:pPr>
            <w:r w:rsidRPr="006672F5">
              <w:rPr>
                <w:rFonts w:ascii="Arial" w:hAnsi="Arial" w:cs="Arial"/>
              </w:rPr>
              <w:t>0.1646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C7D037E" w14:textId="77777777" w:rsidR="00DD66AF" w:rsidRPr="006672F5" w:rsidRDefault="00DD66AF" w:rsidP="007E6D78">
            <w:pPr>
              <w:jc w:val="both"/>
              <w:rPr>
                <w:rFonts w:ascii="Arial" w:hAnsi="Arial" w:cs="Arial"/>
              </w:rPr>
            </w:pPr>
            <w:r w:rsidRPr="006672F5">
              <w:rPr>
                <w:rFonts w:ascii="Arial" w:hAnsi="Arial" w:cs="Arial"/>
              </w:rPr>
              <w:t>0.3700</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2FBD455" w14:textId="77777777" w:rsidR="00DD66AF" w:rsidRPr="006672F5" w:rsidRDefault="00DD66AF" w:rsidP="007E6D78">
            <w:pPr>
              <w:jc w:val="both"/>
              <w:rPr>
                <w:rFonts w:ascii="Arial" w:hAnsi="Arial" w:cs="Arial"/>
              </w:rPr>
            </w:pPr>
            <w:r w:rsidRPr="006672F5">
              <w:rPr>
                <w:rFonts w:ascii="Arial" w:hAnsi="Arial" w:cs="Arial"/>
              </w:rPr>
              <w:t>0.4506</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20DBFBC" w14:textId="77777777" w:rsidR="00DD66AF" w:rsidRPr="006672F5" w:rsidRDefault="00DD66AF" w:rsidP="007E6D78">
            <w:pPr>
              <w:jc w:val="both"/>
              <w:rPr>
                <w:rFonts w:ascii="Arial" w:hAnsi="Arial" w:cs="Arial"/>
              </w:rPr>
            </w:pPr>
            <w:r w:rsidRPr="006672F5">
              <w:rPr>
                <w:rFonts w:ascii="Arial" w:hAnsi="Arial" w:cs="Arial"/>
              </w:rPr>
              <w:t>0.4748</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48156B5" w14:textId="77777777" w:rsidR="00DD66AF" w:rsidRPr="006672F5" w:rsidRDefault="00DD66AF" w:rsidP="007E6D78">
            <w:pPr>
              <w:jc w:val="both"/>
              <w:rPr>
                <w:rFonts w:ascii="Arial" w:hAnsi="Arial" w:cs="Arial"/>
              </w:rPr>
            </w:pPr>
            <w:r w:rsidRPr="006672F5">
              <w:rPr>
                <w:rFonts w:ascii="Arial" w:hAnsi="Arial" w:cs="Arial"/>
              </w:rPr>
              <w:t>-0.7401</w:t>
            </w:r>
          </w:p>
        </w:tc>
      </w:tr>
      <w:tr w:rsidR="006672F5" w:rsidRPr="006672F5" w14:paraId="6A2A2750"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2822F41" w14:textId="77777777" w:rsidR="00DD66AF" w:rsidRPr="006672F5" w:rsidRDefault="00DD66AF" w:rsidP="007E6D78">
            <w:pPr>
              <w:jc w:val="both"/>
              <w:rPr>
                <w:rFonts w:ascii="Arial" w:hAnsi="Arial" w:cs="Arial"/>
                <w:b/>
                <w:bCs/>
              </w:rPr>
            </w:pPr>
            <w:r w:rsidRPr="006672F5">
              <w:rPr>
                <w:rFonts w:ascii="Arial" w:hAnsi="Arial" w:cs="Arial"/>
                <w:b/>
                <w:bCs/>
              </w:rPr>
              <w:t>PH</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75B8F67" w14:textId="77777777" w:rsidR="00DD66AF" w:rsidRPr="006672F5" w:rsidRDefault="00DD66AF" w:rsidP="007E6D78">
            <w:pPr>
              <w:jc w:val="both"/>
              <w:rPr>
                <w:rFonts w:ascii="Arial" w:hAnsi="Arial" w:cs="Arial"/>
              </w:rPr>
            </w:pPr>
            <w:r w:rsidRPr="006672F5">
              <w:rPr>
                <w:rFonts w:ascii="Arial" w:hAnsi="Arial" w:cs="Arial"/>
              </w:rPr>
              <w:t xml:space="preserve">-0.0849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E994480" w14:textId="77777777" w:rsidR="00DD66AF" w:rsidRPr="006672F5" w:rsidRDefault="00DD66AF" w:rsidP="007E6D78">
            <w:pPr>
              <w:jc w:val="both"/>
              <w:rPr>
                <w:rFonts w:ascii="Arial" w:hAnsi="Arial" w:cs="Arial"/>
              </w:rPr>
            </w:pPr>
            <w:r w:rsidRPr="006672F5">
              <w:rPr>
                <w:rFonts w:ascii="Arial" w:hAnsi="Arial" w:cs="Arial"/>
              </w:rPr>
              <w:t>-0.0668</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8E5B36B" w14:textId="77777777" w:rsidR="00DD66AF" w:rsidRPr="006672F5" w:rsidRDefault="00DD66AF" w:rsidP="007E6D78">
            <w:pPr>
              <w:jc w:val="both"/>
              <w:rPr>
                <w:rFonts w:ascii="Arial" w:hAnsi="Arial" w:cs="Arial"/>
                <w:b/>
                <w:bCs/>
              </w:rPr>
            </w:pPr>
            <w:r w:rsidRPr="006672F5">
              <w:rPr>
                <w:rFonts w:ascii="Arial" w:hAnsi="Arial" w:cs="Arial"/>
                <w:b/>
                <w:bCs/>
              </w:rPr>
              <w:t>0.2117</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F2116AB" w14:textId="77777777" w:rsidR="00DD66AF" w:rsidRPr="006672F5" w:rsidRDefault="00DD66AF" w:rsidP="007E6D78">
            <w:pPr>
              <w:jc w:val="both"/>
              <w:rPr>
                <w:rFonts w:ascii="Arial" w:hAnsi="Arial" w:cs="Arial"/>
              </w:rPr>
            </w:pPr>
            <w:r w:rsidRPr="006672F5">
              <w:rPr>
                <w:rFonts w:ascii="Arial" w:hAnsi="Arial" w:cs="Arial"/>
              </w:rPr>
              <w:t>0.0794</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36F6F44" w14:textId="77777777" w:rsidR="00DD66AF" w:rsidRPr="006672F5" w:rsidRDefault="00DD66AF" w:rsidP="007E6D78">
            <w:pPr>
              <w:jc w:val="both"/>
              <w:rPr>
                <w:rFonts w:ascii="Arial" w:hAnsi="Arial" w:cs="Arial"/>
              </w:rPr>
            </w:pPr>
            <w:r w:rsidRPr="006672F5">
              <w:rPr>
                <w:rFonts w:ascii="Arial" w:hAnsi="Arial" w:cs="Arial"/>
              </w:rPr>
              <w:t>0.0604</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50C790A" w14:textId="77777777" w:rsidR="00DD66AF" w:rsidRPr="006672F5" w:rsidRDefault="00DD66AF" w:rsidP="007E6D78">
            <w:pPr>
              <w:jc w:val="both"/>
              <w:rPr>
                <w:rFonts w:ascii="Arial" w:hAnsi="Arial" w:cs="Arial"/>
              </w:rPr>
            </w:pPr>
            <w:r w:rsidRPr="006672F5">
              <w:rPr>
                <w:rFonts w:ascii="Arial" w:hAnsi="Arial" w:cs="Arial"/>
              </w:rPr>
              <w:t>0.0511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A8C5FB4" w14:textId="77777777" w:rsidR="00DD66AF" w:rsidRPr="006672F5" w:rsidRDefault="00DD66AF" w:rsidP="007E6D78">
            <w:pPr>
              <w:jc w:val="both"/>
              <w:rPr>
                <w:rFonts w:ascii="Arial" w:hAnsi="Arial" w:cs="Arial"/>
              </w:rPr>
            </w:pPr>
            <w:r w:rsidRPr="006672F5">
              <w:rPr>
                <w:rFonts w:ascii="Arial" w:hAnsi="Arial" w:cs="Arial"/>
              </w:rPr>
              <w:t>0.0910</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6406BF5" w14:textId="77777777" w:rsidR="00DD66AF" w:rsidRPr="006672F5" w:rsidRDefault="00DD66AF" w:rsidP="007E6D78">
            <w:pPr>
              <w:jc w:val="both"/>
              <w:rPr>
                <w:rFonts w:ascii="Arial" w:hAnsi="Arial" w:cs="Arial"/>
              </w:rPr>
            </w:pPr>
            <w:r w:rsidRPr="006672F5">
              <w:rPr>
                <w:rFonts w:ascii="Arial" w:hAnsi="Arial" w:cs="Arial"/>
              </w:rPr>
              <w:t>0.0429</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07A81AE" w14:textId="77777777" w:rsidR="00DD66AF" w:rsidRPr="006672F5" w:rsidRDefault="00DD66AF" w:rsidP="007E6D78">
            <w:pPr>
              <w:jc w:val="both"/>
              <w:rPr>
                <w:rFonts w:ascii="Arial" w:hAnsi="Arial" w:cs="Arial"/>
              </w:rPr>
            </w:pPr>
            <w:r w:rsidRPr="006672F5">
              <w:rPr>
                <w:rFonts w:ascii="Arial" w:hAnsi="Arial" w:cs="Arial"/>
              </w:rPr>
              <w:t>0.0868</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6CDA470" w14:textId="77777777" w:rsidR="00DD66AF" w:rsidRPr="006672F5" w:rsidRDefault="00DD66AF" w:rsidP="007E6D78">
            <w:pPr>
              <w:jc w:val="both"/>
              <w:rPr>
                <w:rFonts w:ascii="Arial" w:hAnsi="Arial" w:cs="Arial"/>
              </w:rPr>
            </w:pPr>
            <w:r w:rsidRPr="006672F5">
              <w:rPr>
                <w:rFonts w:ascii="Arial" w:hAnsi="Arial" w:cs="Arial"/>
              </w:rPr>
              <w:t>0.5249</w:t>
            </w:r>
          </w:p>
        </w:tc>
      </w:tr>
      <w:tr w:rsidR="006672F5" w:rsidRPr="006672F5" w14:paraId="57585971"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E3324F7" w14:textId="77777777" w:rsidR="00DD66AF" w:rsidRPr="006672F5" w:rsidRDefault="00DD66AF" w:rsidP="007E6D78">
            <w:pPr>
              <w:jc w:val="both"/>
              <w:rPr>
                <w:rFonts w:ascii="Arial" w:hAnsi="Arial" w:cs="Arial"/>
                <w:b/>
                <w:bCs/>
              </w:rPr>
            </w:pPr>
            <w:r w:rsidRPr="006672F5">
              <w:rPr>
                <w:rFonts w:ascii="Arial" w:hAnsi="Arial" w:cs="Arial"/>
                <w:b/>
                <w:bCs/>
              </w:rPr>
              <w:t>NBP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B1E1011" w14:textId="77777777" w:rsidR="00DD66AF" w:rsidRPr="006672F5" w:rsidRDefault="00DD66AF" w:rsidP="007E6D78">
            <w:pPr>
              <w:jc w:val="both"/>
              <w:rPr>
                <w:rFonts w:ascii="Arial" w:hAnsi="Arial" w:cs="Arial"/>
              </w:rPr>
            </w:pPr>
            <w:r w:rsidRPr="006672F5">
              <w:rPr>
                <w:rFonts w:ascii="Arial" w:hAnsi="Arial" w:cs="Arial"/>
              </w:rPr>
              <w:t xml:space="preserve">-0.1081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B5B2B3B" w14:textId="77777777" w:rsidR="00DD66AF" w:rsidRPr="006672F5" w:rsidRDefault="00DD66AF" w:rsidP="007E6D78">
            <w:pPr>
              <w:jc w:val="both"/>
              <w:rPr>
                <w:rFonts w:ascii="Arial" w:hAnsi="Arial" w:cs="Arial"/>
              </w:rPr>
            </w:pPr>
            <w:r w:rsidRPr="006672F5">
              <w:rPr>
                <w:rFonts w:ascii="Arial" w:hAnsi="Arial" w:cs="Arial"/>
              </w:rPr>
              <w:t>-0.1319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3961BBF" w14:textId="77777777" w:rsidR="00DD66AF" w:rsidRPr="006672F5" w:rsidRDefault="00DD66AF" w:rsidP="007E6D78">
            <w:pPr>
              <w:jc w:val="both"/>
              <w:rPr>
                <w:rFonts w:ascii="Arial" w:hAnsi="Arial" w:cs="Arial"/>
              </w:rPr>
            </w:pPr>
            <w:r w:rsidRPr="006672F5">
              <w:rPr>
                <w:rFonts w:ascii="Arial" w:hAnsi="Arial" w:cs="Arial"/>
              </w:rPr>
              <w:t>0.1020</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0B359C2" w14:textId="77777777" w:rsidR="00DD66AF" w:rsidRPr="006672F5" w:rsidRDefault="00DD66AF" w:rsidP="007E6D78">
            <w:pPr>
              <w:jc w:val="both"/>
              <w:rPr>
                <w:rFonts w:ascii="Arial" w:hAnsi="Arial" w:cs="Arial"/>
                <w:b/>
                <w:bCs/>
              </w:rPr>
            </w:pPr>
            <w:r w:rsidRPr="006672F5">
              <w:rPr>
                <w:rFonts w:ascii="Arial" w:hAnsi="Arial" w:cs="Arial"/>
                <w:b/>
                <w:bCs/>
              </w:rPr>
              <w:t xml:space="preserve">0.2718  </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B874C7B" w14:textId="77777777" w:rsidR="00DD66AF" w:rsidRPr="006672F5" w:rsidRDefault="00DD66AF" w:rsidP="007E6D78">
            <w:pPr>
              <w:jc w:val="both"/>
              <w:rPr>
                <w:rFonts w:ascii="Arial" w:hAnsi="Arial" w:cs="Arial"/>
              </w:rPr>
            </w:pPr>
            <w:r w:rsidRPr="006672F5">
              <w:rPr>
                <w:rFonts w:ascii="Arial" w:hAnsi="Arial" w:cs="Arial"/>
              </w:rPr>
              <w:t>0.0875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08DDED5" w14:textId="77777777" w:rsidR="00DD66AF" w:rsidRPr="006672F5" w:rsidRDefault="00DD66AF" w:rsidP="007E6D78">
            <w:pPr>
              <w:jc w:val="both"/>
              <w:rPr>
                <w:rFonts w:ascii="Arial" w:hAnsi="Arial" w:cs="Arial"/>
              </w:rPr>
            </w:pPr>
            <w:r w:rsidRPr="006672F5">
              <w:rPr>
                <w:rFonts w:ascii="Arial" w:hAnsi="Arial" w:cs="Arial"/>
              </w:rPr>
              <w:t>0.1638</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DAA442E" w14:textId="77777777" w:rsidR="00DD66AF" w:rsidRPr="006672F5" w:rsidRDefault="00DD66AF" w:rsidP="007E6D78">
            <w:pPr>
              <w:jc w:val="both"/>
              <w:rPr>
                <w:rFonts w:ascii="Arial" w:hAnsi="Arial" w:cs="Arial"/>
              </w:rPr>
            </w:pPr>
            <w:r w:rsidRPr="006672F5">
              <w:rPr>
                <w:rFonts w:ascii="Arial" w:hAnsi="Arial" w:cs="Arial"/>
              </w:rPr>
              <w:t>0.1899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8067865" w14:textId="77777777" w:rsidR="00DD66AF" w:rsidRPr="006672F5" w:rsidRDefault="00DD66AF" w:rsidP="007E6D78">
            <w:pPr>
              <w:jc w:val="both"/>
              <w:rPr>
                <w:rFonts w:ascii="Arial" w:hAnsi="Arial" w:cs="Arial"/>
              </w:rPr>
            </w:pPr>
            <w:r w:rsidRPr="006672F5">
              <w:rPr>
                <w:rFonts w:ascii="Arial" w:hAnsi="Arial" w:cs="Arial"/>
              </w:rPr>
              <w:t>0.1505</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B459E45" w14:textId="77777777" w:rsidR="00DD66AF" w:rsidRPr="006672F5" w:rsidRDefault="00DD66AF" w:rsidP="007E6D78">
            <w:pPr>
              <w:jc w:val="both"/>
              <w:rPr>
                <w:rFonts w:ascii="Arial" w:hAnsi="Arial" w:cs="Arial"/>
              </w:rPr>
            </w:pPr>
            <w:r w:rsidRPr="006672F5">
              <w:rPr>
                <w:rFonts w:ascii="Arial" w:hAnsi="Arial" w:cs="Arial"/>
              </w:rPr>
              <w:t>0.2121</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8D5A645" w14:textId="77777777" w:rsidR="00DD66AF" w:rsidRPr="006672F5" w:rsidRDefault="00DD66AF" w:rsidP="007E6D78">
            <w:pPr>
              <w:jc w:val="both"/>
              <w:rPr>
                <w:rFonts w:ascii="Arial" w:hAnsi="Arial" w:cs="Arial"/>
              </w:rPr>
            </w:pPr>
            <w:r w:rsidRPr="006672F5">
              <w:rPr>
                <w:rFonts w:ascii="Arial" w:hAnsi="Arial" w:cs="Arial"/>
              </w:rPr>
              <w:t>0.8457</w:t>
            </w:r>
          </w:p>
        </w:tc>
      </w:tr>
      <w:tr w:rsidR="006672F5" w:rsidRPr="006672F5" w14:paraId="7A686146"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36C1C9D" w14:textId="77777777" w:rsidR="00DD66AF" w:rsidRPr="006672F5" w:rsidRDefault="00DD66AF" w:rsidP="007E6D78">
            <w:pPr>
              <w:jc w:val="both"/>
              <w:rPr>
                <w:rFonts w:ascii="Arial" w:hAnsi="Arial" w:cs="Arial"/>
                <w:b/>
                <w:bCs/>
              </w:rPr>
            </w:pPr>
            <w:r w:rsidRPr="006672F5">
              <w:rPr>
                <w:rFonts w:ascii="Arial" w:hAnsi="Arial" w:cs="Arial"/>
                <w:b/>
                <w:bCs/>
              </w:rPr>
              <w:t>NPP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592A7B4" w14:textId="77777777" w:rsidR="00DD66AF" w:rsidRPr="006672F5" w:rsidRDefault="00DD66AF" w:rsidP="007E6D78">
            <w:pPr>
              <w:jc w:val="both"/>
              <w:rPr>
                <w:rFonts w:ascii="Arial" w:hAnsi="Arial" w:cs="Arial"/>
              </w:rPr>
            </w:pPr>
            <w:r w:rsidRPr="006672F5">
              <w:rPr>
                <w:rFonts w:ascii="Arial" w:hAnsi="Arial" w:cs="Arial"/>
              </w:rPr>
              <w:t xml:space="preserve">-0.0086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63850D3" w14:textId="77777777" w:rsidR="00DD66AF" w:rsidRPr="006672F5" w:rsidRDefault="00DD66AF" w:rsidP="007E6D78">
            <w:pPr>
              <w:jc w:val="both"/>
              <w:rPr>
                <w:rFonts w:ascii="Arial" w:hAnsi="Arial" w:cs="Arial"/>
              </w:rPr>
            </w:pPr>
            <w:r w:rsidRPr="006672F5">
              <w:rPr>
                <w:rFonts w:ascii="Arial" w:hAnsi="Arial" w:cs="Arial"/>
              </w:rPr>
              <w:t>-0.0103</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9817D7B" w14:textId="77777777" w:rsidR="00DD66AF" w:rsidRPr="006672F5" w:rsidRDefault="00DD66AF" w:rsidP="007E6D78">
            <w:pPr>
              <w:jc w:val="both"/>
              <w:rPr>
                <w:rFonts w:ascii="Arial" w:hAnsi="Arial" w:cs="Arial"/>
              </w:rPr>
            </w:pPr>
            <w:r w:rsidRPr="006672F5">
              <w:rPr>
                <w:rFonts w:ascii="Arial" w:hAnsi="Arial" w:cs="Arial"/>
              </w:rPr>
              <w:t>0.0092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7B78E74" w14:textId="77777777" w:rsidR="00DD66AF" w:rsidRPr="006672F5" w:rsidRDefault="00DD66AF" w:rsidP="007E6D78">
            <w:pPr>
              <w:jc w:val="both"/>
              <w:rPr>
                <w:rFonts w:ascii="Arial" w:hAnsi="Arial" w:cs="Arial"/>
              </w:rPr>
            </w:pPr>
            <w:r w:rsidRPr="006672F5">
              <w:rPr>
                <w:rFonts w:ascii="Arial" w:hAnsi="Arial" w:cs="Arial"/>
              </w:rPr>
              <w:t>0.0104</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7E0EFE1" w14:textId="77777777" w:rsidR="00DD66AF" w:rsidRPr="006672F5" w:rsidRDefault="00DD66AF" w:rsidP="007E6D78">
            <w:pPr>
              <w:jc w:val="both"/>
              <w:rPr>
                <w:rFonts w:ascii="Arial" w:hAnsi="Arial" w:cs="Arial"/>
                <w:b/>
                <w:bCs/>
              </w:rPr>
            </w:pPr>
            <w:r w:rsidRPr="006672F5">
              <w:rPr>
                <w:rFonts w:ascii="Arial" w:hAnsi="Arial" w:cs="Arial"/>
                <w:b/>
                <w:bCs/>
              </w:rPr>
              <w:t>0.0321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B5F4841" w14:textId="77777777" w:rsidR="00DD66AF" w:rsidRPr="006672F5" w:rsidRDefault="00DD66AF" w:rsidP="007E6D78">
            <w:pPr>
              <w:jc w:val="both"/>
              <w:rPr>
                <w:rFonts w:ascii="Arial" w:hAnsi="Arial" w:cs="Arial"/>
              </w:rPr>
            </w:pPr>
            <w:r w:rsidRPr="006672F5">
              <w:rPr>
                <w:rFonts w:ascii="Arial" w:hAnsi="Arial" w:cs="Arial"/>
              </w:rPr>
              <w:t>0.0116</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163C452" w14:textId="77777777" w:rsidR="00DD66AF" w:rsidRPr="006672F5" w:rsidRDefault="00DD66AF" w:rsidP="007E6D78">
            <w:pPr>
              <w:jc w:val="both"/>
              <w:rPr>
                <w:rFonts w:ascii="Arial" w:hAnsi="Arial" w:cs="Arial"/>
              </w:rPr>
            </w:pPr>
            <w:r w:rsidRPr="006672F5">
              <w:rPr>
                <w:rFonts w:ascii="Arial" w:hAnsi="Arial" w:cs="Arial"/>
              </w:rPr>
              <w:t>0.0099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B6F6E69" w14:textId="77777777" w:rsidR="00DD66AF" w:rsidRPr="006672F5" w:rsidRDefault="00DD66AF" w:rsidP="007E6D78">
            <w:pPr>
              <w:jc w:val="both"/>
              <w:rPr>
                <w:rFonts w:ascii="Arial" w:hAnsi="Arial" w:cs="Arial"/>
              </w:rPr>
            </w:pPr>
            <w:r w:rsidRPr="006672F5">
              <w:rPr>
                <w:rFonts w:ascii="Arial" w:hAnsi="Arial" w:cs="Arial"/>
              </w:rPr>
              <w:t>0.0080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CEB65EC" w14:textId="77777777" w:rsidR="00DD66AF" w:rsidRPr="006672F5" w:rsidRDefault="00DD66AF" w:rsidP="007E6D78">
            <w:pPr>
              <w:jc w:val="both"/>
              <w:rPr>
                <w:rFonts w:ascii="Arial" w:hAnsi="Arial" w:cs="Arial"/>
              </w:rPr>
            </w:pPr>
            <w:r w:rsidRPr="006672F5">
              <w:rPr>
                <w:rFonts w:ascii="Arial" w:hAnsi="Arial" w:cs="Arial"/>
              </w:rPr>
              <w:t>0.0137</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DB1D5EB" w14:textId="77777777" w:rsidR="00DD66AF" w:rsidRPr="006672F5" w:rsidRDefault="00DD66AF" w:rsidP="007E6D78">
            <w:pPr>
              <w:jc w:val="both"/>
              <w:rPr>
                <w:rFonts w:ascii="Arial" w:hAnsi="Arial" w:cs="Arial"/>
              </w:rPr>
            </w:pPr>
            <w:r w:rsidRPr="006672F5">
              <w:rPr>
                <w:rFonts w:ascii="Arial" w:hAnsi="Arial" w:cs="Arial"/>
              </w:rPr>
              <w:t>0.4452</w:t>
            </w:r>
          </w:p>
        </w:tc>
      </w:tr>
      <w:tr w:rsidR="006672F5" w:rsidRPr="006672F5" w14:paraId="4656BC7A"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168B085" w14:textId="77777777" w:rsidR="00DD66AF" w:rsidRPr="006672F5" w:rsidRDefault="00DD66AF" w:rsidP="007E6D78">
            <w:pPr>
              <w:jc w:val="both"/>
              <w:rPr>
                <w:rFonts w:ascii="Arial" w:hAnsi="Arial" w:cs="Arial"/>
                <w:b/>
                <w:bCs/>
              </w:rPr>
            </w:pPr>
            <w:r w:rsidRPr="006672F5">
              <w:rPr>
                <w:rFonts w:ascii="Arial" w:hAnsi="Arial" w:cs="Arial"/>
                <w:b/>
                <w:bCs/>
              </w:rPr>
              <w:t>HKW</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8489BFB" w14:textId="77777777" w:rsidR="00DD66AF" w:rsidRPr="006672F5" w:rsidRDefault="00DD66AF" w:rsidP="007E6D78">
            <w:pPr>
              <w:jc w:val="both"/>
              <w:rPr>
                <w:rFonts w:ascii="Arial" w:hAnsi="Arial" w:cs="Arial"/>
              </w:rPr>
            </w:pPr>
            <w:r w:rsidRPr="006672F5">
              <w:rPr>
                <w:rFonts w:ascii="Arial" w:hAnsi="Arial" w:cs="Arial"/>
              </w:rPr>
              <w:t xml:space="preserve">0.0034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494D8D5" w14:textId="77777777" w:rsidR="00DD66AF" w:rsidRPr="006672F5" w:rsidRDefault="00DD66AF" w:rsidP="007E6D78">
            <w:pPr>
              <w:jc w:val="both"/>
              <w:rPr>
                <w:rFonts w:ascii="Arial" w:hAnsi="Arial" w:cs="Arial"/>
              </w:rPr>
            </w:pPr>
            <w:r w:rsidRPr="006672F5">
              <w:rPr>
                <w:rFonts w:ascii="Arial" w:hAnsi="Arial" w:cs="Arial"/>
              </w:rPr>
              <w:t>0.0069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D4F258B" w14:textId="77777777" w:rsidR="00DD66AF" w:rsidRPr="006672F5" w:rsidRDefault="00DD66AF" w:rsidP="007E6D78">
            <w:pPr>
              <w:jc w:val="both"/>
              <w:rPr>
                <w:rFonts w:ascii="Arial" w:hAnsi="Arial" w:cs="Arial"/>
              </w:rPr>
            </w:pPr>
            <w:r w:rsidRPr="006672F5">
              <w:rPr>
                <w:rFonts w:ascii="Arial" w:hAnsi="Arial" w:cs="Arial"/>
              </w:rPr>
              <w:t>-0.0067</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06007E2" w14:textId="77777777" w:rsidR="00DD66AF" w:rsidRPr="006672F5" w:rsidRDefault="00DD66AF" w:rsidP="007E6D78">
            <w:pPr>
              <w:jc w:val="both"/>
              <w:rPr>
                <w:rFonts w:ascii="Arial" w:hAnsi="Arial" w:cs="Arial"/>
              </w:rPr>
            </w:pPr>
            <w:r w:rsidRPr="006672F5">
              <w:rPr>
                <w:rFonts w:ascii="Arial" w:hAnsi="Arial" w:cs="Arial"/>
              </w:rPr>
              <w:t>-0.0168</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F1B4065" w14:textId="77777777" w:rsidR="00DD66AF" w:rsidRPr="006672F5" w:rsidRDefault="00DD66AF" w:rsidP="007E6D78">
            <w:pPr>
              <w:jc w:val="both"/>
              <w:rPr>
                <w:rFonts w:ascii="Arial" w:hAnsi="Arial" w:cs="Arial"/>
              </w:rPr>
            </w:pPr>
            <w:r w:rsidRPr="006672F5">
              <w:rPr>
                <w:rFonts w:ascii="Arial" w:hAnsi="Arial" w:cs="Arial"/>
              </w:rPr>
              <w:t>-0.0100</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3822D9F" w14:textId="77777777" w:rsidR="00DD66AF" w:rsidRPr="006672F5" w:rsidRDefault="00DD66AF" w:rsidP="007E6D78">
            <w:pPr>
              <w:jc w:val="both"/>
              <w:rPr>
                <w:rFonts w:ascii="Arial" w:hAnsi="Arial" w:cs="Arial"/>
                <w:b/>
                <w:bCs/>
              </w:rPr>
            </w:pPr>
            <w:r w:rsidRPr="006672F5">
              <w:rPr>
                <w:rFonts w:ascii="Arial" w:hAnsi="Arial" w:cs="Arial"/>
                <w:b/>
                <w:bCs/>
              </w:rPr>
              <w:t>-0.0279</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41CF8D0" w14:textId="77777777" w:rsidR="00DD66AF" w:rsidRPr="006672F5" w:rsidRDefault="00DD66AF" w:rsidP="007E6D78">
            <w:pPr>
              <w:jc w:val="both"/>
              <w:rPr>
                <w:rFonts w:ascii="Arial" w:hAnsi="Arial" w:cs="Arial"/>
              </w:rPr>
            </w:pPr>
            <w:r w:rsidRPr="006672F5">
              <w:rPr>
                <w:rFonts w:ascii="Arial" w:hAnsi="Arial" w:cs="Arial"/>
              </w:rPr>
              <w:t>-0.0097</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6822B69" w14:textId="77777777" w:rsidR="00DD66AF" w:rsidRPr="006672F5" w:rsidRDefault="00DD66AF" w:rsidP="007E6D78">
            <w:pPr>
              <w:jc w:val="both"/>
              <w:rPr>
                <w:rFonts w:ascii="Arial" w:hAnsi="Arial" w:cs="Arial"/>
              </w:rPr>
            </w:pPr>
            <w:r w:rsidRPr="006672F5">
              <w:rPr>
                <w:rFonts w:ascii="Arial" w:hAnsi="Arial" w:cs="Arial"/>
              </w:rPr>
              <w:t>-0.0153</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AC851E7" w14:textId="77777777" w:rsidR="00DD66AF" w:rsidRPr="006672F5" w:rsidRDefault="00DD66AF" w:rsidP="007E6D78">
            <w:pPr>
              <w:jc w:val="both"/>
              <w:rPr>
                <w:rFonts w:ascii="Arial" w:hAnsi="Arial" w:cs="Arial"/>
              </w:rPr>
            </w:pPr>
            <w:r w:rsidRPr="006672F5">
              <w:rPr>
                <w:rFonts w:ascii="Arial" w:hAnsi="Arial" w:cs="Arial"/>
              </w:rPr>
              <w:t>-0.0163</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1FB075F" w14:textId="77777777" w:rsidR="00DD66AF" w:rsidRPr="006672F5" w:rsidRDefault="00DD66AF" w:rsidP="007E6D78">
            <w:pPr>
              <w:jc w:val="both"/>
              <w:rPr>
                <w:rFonts w:ascii="Arial" w:hAnsi="Arial" w:cs="Arial"/>
              </w:rPr>
            </w:pPr>
            <w:r w:rsidRPr="006672F5">
              <w:rPr>
                <w:rFonts w:ascii="Arial" w:hAnsi="Arial" w:cs="Arial"/>
              </w:rPr>
              <w:t>0.5735</w:t>
            </w:r>
          </w:p>
        </w:tc>
      </w:tr>
      <w:tr w:rsidR="006672F5" w:rsidRPr="006672F5" w14:paraId="51E3CFED"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8895CA1" w14:textId="77777777" w:rsidR="00DD66AF" w:rsidRPr="006672F5" w:rsidRDefault="00DD66AF" w:rsidP="007E6D78">
            <w:pPr>
              <w:jc w:val="both"/>
              <w:rPr>
                <w:rFonts w:ascii="Arial" w:hAnsi="Arial" w:cs="Arial"/>
                <w:b/>
                <w:bCs/>
              </w:rPr>
            </w:pPr>
            <w:r w:rsidRPr="006672F5">
              <w:rPr>
                <w:rFonts w:ascii="Arial" w:hAnsi="Arial" w:cs="Arial"/>
                <w:b/>
                <w:bCs/>
              </w:rPr>
              <w:t>SMK</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8B34AD5" w14:textId="77777777" w:rsidR="00DD66AF" w:rsidRPr="006672F5" w:rsidRDefault="00DD66AF" w:rsidP="007E6D78">
            <w:pPr>
              <w:jc w:val="both"/>
              <w:rPr>
                <w:rFonts w:ascii="Arial" w:hAnsi="Arial" w:cs="Arial"/>
              </w:rPr>
            </w:pPr>
            <w:r w:rsidRPr="006672F5">
              <w:rPr>
                <w:rFonts w:ascii="Arial" w:hAnsi="Arial" w:cs="Arial"/>
              </w:rPr>
              <w:t xml:space="preserve">-0.0527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14A85A7" w14:textId="77777777" w:rsidR="00DD66AF" w:rsidRPr="006672F5" w:rsidRDefault="00DD66AF" w:rsidP="007E6D78">
            <w:pPr>
              <w:jc w:val="both"/>
              <w:rPr>
                <w:rFonts w:ascii="Arial" w:hAnsi="Arial" w:cs="Arial"/>
              </w:rPr>
            </w:pPr>
            <w:r w:rsidRPr="006672F5">
              <w:rPr>
                <w:rFonts w:ascii="Arial" w:hAnsi="Arial" w:cs="Arial"/>
              </w:rPr>
              <w:t>-0.0514</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2F61AF5" w14:textId="77777777" w:rsidR="00DD66AF" w:rsidRPr="006672F5" w:rsidRDefault="00DD66AF" w:rsidP="007E6D78">
            <w:pPr>
              <w:jc w:val="both"/>
              <w:rPr>
                <w:rFonts w:ascii="Arial" w:hAnsi="Arial" w:cs="Arial"/>
              </w:rPr>
            </w:pPr>
            <w:r w:rsidRPr="006672F5">
              <w:rPr>
                <w:rFonts w:ascii="Arial" w:hAnsi="Arial" w:cs="Arial"/>
              </w:rPr>
              <w:t>0.0399</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674E0D4" w14:textId="77777777" w:rsidR="00DD66AF" w:rsidRPr="006672F5" w:rsidRDefault="00DD66AF" w:rsidP="007E6D78">
            <w:pPr>
              <w:jc w:val="both"/>
              <w:rPr>
                <w:rFonts w:ascii="Arial" w:hAnsi="Arial" w:cs="Arial"/>
              </w:rPr>
            </w:pPr>
            <w:r w:rsidRPr="006672F5">
              <w:rPr>
                <w:rFonts w:ascii="Arial" w:hAnsi="Arial" w:cs="Arial"/>
              </w:rPr>
              <w:t>0.0649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CE1E4DB" w14:textId="77777777" w:rsidR="00DD66AF" w:rsidRPr="006672F5" w:rsidRDefault="00DD66AF" w:rsidP="007E6D78">
            <w:pPr>
              <w:jc w:val="both"/>
              <w:rPr>
                <w:rFonts w:ascii="Arial" w:hAnsi="Arial" w:cs="Arial"/>
              </w:rPr>
            </w:pPr>
            <w:r w:rsidRPr="006672F5">
              <w:rPr>
                <w:rFonts w:ascii="Arial" w:hAnsi="Arial" w:cs="Arial"/>
              </w:rPr>
              <w:t>0.0285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115761C" w14:textId="77777777" w:rsidR="00DD66AF" w:rsidRPr="006672F5" w:rsidRDefault="00DD66AF" w:rsidP="007E6D78">
            <w:pPr>
              <w:jc w:val="both"/>
              <w:rPr>
                <w:rFonts w:ascii="Arial" w:hAnsi="Arial" w:cs="Arial"/>
              </w:rPr>
            </w:pPr>
            <w:r w:rsidRPr="006672F5">
              <w:rPr>
                <w:rFonts w:ascii="Arial" w:hAnsi="Arial" w:cs="Arial"/>
              </w:rPr>
              <w:t>0.0322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F60CDC2" w14:textId="77777777" w:rsidR="00DD66AF" w:rsidRPr="006672F5" w:rsidRDefault="00DD66AF" w:rsidP="007E6D78">
            <w:pPr>
              <w:jc w:val="both"/>
              <w:rPr>
                <w:rFonts w:ascii="Arial" w:hAnsi="Arial" w:cs="Arial"/>
                <w:b/>
                <w:bCs/>
              </w:rPr>
            </w:pPr>
            <w:r w:rsidRPr="006672F5">
              <w:rPr>
                <w:rFonts w:ascii="Arial" w:hAnsi="Arial" w:cs="Arial"/>
                <w:b/>
                <w:bCs/>
              </w:rPr>
              <w:t>0.0929</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FC29785" w14:textId="77777777" w:rsidR="00DD66AF" w:rsidRPr="006672F5" w:rsidRDefault="00DD66AF" w:rsidP="007E6D78">
            <w:pPr>
              <w:jc w:val="both"/>
              <w:rPr>
                <w:rFonts w:ascii="Arial" w:hAnsi="Arial" w:cs="Arial"/>
              </w:rPr>
            </w:pPr>
            <w:r w:rsidRPr="006672F5">
              <w:rPr>
                <w:rFonts w:ascii="Arial" w:hAnsi="Arial" w:cs="Arial"/>
              </w:rPr>
              <w:t>0.0567</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73B8F87" w14:textId="77777777" w:rsidR="00DD66AF" w:rsidRPr="006672F5" w:rsidRDefault="00DD66AF" w:rsidP="007E6D78">
            <w:pPr>
              <w:jc w:val="both"/>
              <w:rPr>
                <w:rFonts w:ascii="Arial" w:hAnsi="Arial" w:cs="Arial"/>
              </w:rPr>
            </w:pPr>
            <w:r w:rsidRPr="006672F5">
              <w:rPr>
                <w:rFonts w:ascii="Arial" w:hAnsi="Arial" w:cs="Arial"/>
              </w:rPr>
              <w:t>0.0672</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2FDE916" w14:textId="77777777" w:rsidR="00DD66AF" w:rsidRPr="006672F5" w:rsidRDefault="00DD66AF" w:rsidP="007E6D78">
            <w:pPr>
              <w:jc w:val="both"/>
              <w:rPr>
                <w:rFonts w:ascii="Arial" w:hAnsi="Arial" w:cs="Arial"/>
              </w:rPr>
            </w:pPr>
            <w:r w:rsidRPr="006672F5">
              <w:rPr>
                <w:rFonts w:ascii="Arial" w:hAnsi="Arial" w:cs="Arial"/>
              </w:rPr>
              <w:t>0.7500</w:t>
            </w:r>
          </w:p>
        </w:tc>
      </w:tr>
      <w:tr w:rsidR="006672F5" w:rsidRPr="006672F5" w14:paraId="36C7FA61" w14:textId="77777777" w:rsidTr="00DD66AF">
        <w:trPr>
          <w:trHeight w:val="256"/>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BAC9642" w14:textId="77777777" w:rsidR="00DD66AF" w:rsidRPr="006672F5" w:rsidRDefault="00DD66AF" w:rsidP="007E6D78">
            <w:pPr>
              <w:jc w:val="both"/>
              <w:rPr>
                <w:rFonts w:ascii="Arial" w:hAnsi="Arial" w:cs="Arial"/>
                <w:b/>
                <w:bCs/>
              </w:rPr>
            </w:pPr>
            <w:r w:rsidRPr="006672F5">
              <w:rPr>
                <w:rFonts w:ascii="Arial" w:hAnsi="Arial" w:cs="Arial"/>
                <w:b/>
                <w:bCs/>
              </w:rPr>
              <w:t>SO</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70D2FAE" w14:textId="77777777" w:rsidR="00DD66AF" w:rsidRPr="006672F5" w:rsidRDefault="00DD66AF" w:rsidP="007E6D78">
            <w:pPr>
              <w:jc w:val="both"/>
              <w:rPr>
                <w:rFonts w:ascii="Arial" w:hAnsi="Arial" w:cs="Arial"/>
              </w:rPr>
            </w:pPr>
            <w:r w:rsidRPr="006672F5">
              <w:rPr>
                <w:rFonts w:ascii="Arial" w:hAnsi="Arial" w:cs="Arial"/>
              </w:rPr>
              <w:t xml:space="preserve">-0.0198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FEAE78C" w14:textId="77777777" w:rsidR="00DD66AF" w:rsidRPr="006672F5" w:rsidRDefault="00DD66AF" w:rsidP="007E6D78">
            <w:pPr>
              <w:jc w:val="both"/>
              <w:rPr>
                <w:rFonts w:ascii="Arial" w:hAnsi="Arial" w:cs="Arial"/>
              </w:rPr>
            </w:pPr>
            <w:r w:rsidRPr="006672F5">
              <w:rPr>
                <w:rFonts w:ascii="Arial" w:hAnsi="Arial" w:cs="Arial"/>
              </w:rPr>
              <w:t>-0.0249</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1C1CEB0" w14:textId="77777777" w:rsidR="00DD66AF" w:rsidRPr="006672F5" w:rsidRDefault="00DD66AF" w:rsidP="007E6D78">
            <w:pPr>
              <w:jc w:val="both"/>
              <w:rPr>
                <w:rFonts w:ascii="Arial" w:hAnsi="Arial" w:cs="Arial"/>
              </w:rPr>
            </w:pPr>
            <w:r w:rsidRPr="006672F5">
              <w:rPr>
                <w:rFonts w:ascii="Arial" w:hAnsi="Arial" w:cs="Arial"/>
              </w:rPr>
              <w:t>0.0075</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322EDE9" w14:textId="77777777" w:rsidR="00DD66AF" w:rsidRPr="006672F5" w:rsidRDefault="00DD66AF" w:rsidP="007E6D78">
            <w:pPr>
              <w:jc w:val="both"/>
              <w:rPr>
                <w:rFonts w:ascii="Arial" w:hAnsi="Arial" w:cs="Arial"/>
              </w:rPr>
            </w:pPr>
            <w:r w:rsidRPr="006672F5">
              <w:rPr>
                <w:rFonts w:ascii="Arial" w:hAnsi="Arial" w:cs="Arial"/>
              </w:rPr>
              <w:t>0.0205</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E0DD16C" w14:textId="77777777" w:rsidR="00DD66AF" w:rsidRPr="006672F5" w:rsidRDefault="00DD66AF" w:rsidP="007E6D78">
            <w:pPr>
              <w:jc w:val="both"/>
              <w:rPr>
                <w:rFonts w:ascii="Arial" w:hAnsi="Arial" w:cs="Arial"/>
              </w:rPr>
            </w:pPr>
            <w:r w:rsidRPr="006672F5">
              <w:rPr>
                <w:rFonts w:ascii="Arial" w:hAnsi="Arial" w:cs="Arial"/>
              </w:rPr>
              <w:t>0.0092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327E48A" w14:textId="77777777" w:rsidR="00DD66AF" w:rsidRPr="006672F5" w:rsidRDefault="00DD66AF" w:rsidP="007E6D78">
            <w:pPr>
              <w:jc w:val="both"/>
              <w:rPr>
                <w:rFonts w:ascii="Arial" w:hAnsi="Arial" w:cs="Arial"/>
              </w:rPr>
            </w:pPr>
            <w:r w:rsidRPr="006672F5">
              <w:rPr>
                <w:rFonts w:ascii="Arial" w:hAnsi="Arial" w:cs="Arial"/>
              </w:rPr>
              <w:t>0.0203</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6C7766D6" w14:textId="77777777" w:rsidR="00DD66AF" w:rsidRPr="006672F5" w:rsidRDefault="00DD66AF" w:rsidP="007E6D78">
            <w:pPr>
              <w:jc w:val="both"/>
              <w:rPr>
                <w:rFonts w:ascii="Arial" w:hAnsi="Arial" w:cs="Arial"/>
              </w:rPr>
            </w:pPr>
            <w:r w:rsidRPr="006672F5">
              <w:rPr>
                <w:rFonts w:ascii="Arial" w:hAnsi="Arial" w:cs="Arial"/>
              </w:rPr>
              <w:t>0.0226</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BB0FE61" w14:textId="77777777" w:rsidR="00DD66AF" w:rsidRPr="006672F5" w:rsidRDefault="00DD66AF" w:rsidP="007E6D78">
            <w:pPr>
              <w:jc w:val="both"/>
              <w:rPr>
                <w:rFonts w:ascii="Arial" w:hAnsi="Arial" w:cs="Arial"/>
                <w:b/>
                <w:bCs/>
              </w:rPr>
            </w:pPr>
            <w:r w:rsidRPr="006672F5">
              <w:rPr>
                <w:rFonts w:ascii="Arial" w:hAnsi="Arial" w:cs="Arial"/>
                <w:b/>
                <w:bCs/>
              </w:rPr>
              <w:t>0.0370</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101B929A" w14:textId="77777777" w:rsidR="00DD66AF" w:rsidRPr="006672F5" w:rsidRDefault="00DD66AF" w:rsidP="007E6D78">
            <w:pPr>
              <w:jc w:val="both"/>
              <w:rPr>
                <w:rFonts w:ascii="Arial" w:hAnsi="Arial" w:cs="Arial"/>
              </w:rPr>
            </w:pPr>
            <w:r w:rsidRPr="006672F5">
              <w:rPr>
                <w:rFonts w:ascii="Arial" w:hAnsi="Arial" w:cs="Arial"/>
              </w:rPr>
              <w:t>0.0245</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CD3DCBD" w14:textId="77777777" w:rsidR="00DD66AF" w:rsidRPr="006672F5" w:rsidRDefault="00DD66AF" w:rsidP="007E6D78">
            <w:pPr>
              <w:jc w:val="both"/>
              <w:rPr>
                <w:rFonts w:ascii="Arial" w:hAnsi="Arial" w:cs="Arial"/>
              </w:rPr>
            </w:pPr>
            <w:r w:rsidRPr="006672F5">
              <w:rPr>
                <w:rFonts w:ascii="Arial" w:hAnsi="Arial" w:cs="Arial"/>
              </w:rPr>
              <w:t>0.7074</w:t>
            </w:r>
          </w:p>
        </w:tc>
      </w:tr>
      <w:tr w:rsidR="006672F5" w:rsidRPr="006672F5" w14:paraId="19417BB1" w14:textId="77777777" w:rsidTr="00DD66AF">
        <w:trPr>
          <w:trHeight w:val="349"/>
        </w:trPr>
        <w:tc>
          <w:tcPr>
            <w:tcW w:w="71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0DD2C29" w14:textId="77777777" w:rsidR="00DD66AF" w:rsidRPr="006672F5" w:rsidRDefault="00DD66AF" w:rsidP="007E6D78">
            <w:pPr>
              <w:jc w:val="both"/>
              <w:rPr>
                <w:rFonts w:ascii="Arial" w:hAnsi="Arial" w:cs="Arial"/>
                <w:b/>
                <w:bCs/>
              </w:rPr>
            </w:pPr>
            <w:r w:rsidRPr="006672F5">
              <w:rPr>
                <w:rFonts w:ascii="Arial" w:hAnsi="Arial" w:cs="Arial"/>
                <w:b/>
                <w:bCs/>
              </w:rPr>
              <w:t>PYP</w:t>
            </w:r>
          </w:p>
        </w:tc>
        <w:tc>
          <w:tcPr>
            <w:tcW w:w="917"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2FF40154" w14:textId="77777777" w:rsidR="00DD66AF" w:rsidRPr="006672F5" w:rsidRDefault="00DD66AF" w:rsidP="007E6D78">
            <w:pPr>
              <w:jc w:val="both"/>
              <w:rPr>
                <w:rFonts w:ascii="Arial" w:hAnsi="Arial" w:cs="Arial"/>
              </w:rPr>
            </w:pPr>
            <w:r w:rsidRPr="006672F5">
              <w:rPr>
                <w:rFonts w:ascii="Arial" w:hAnsi="Arial" w:cs="Arial"/>
              </w:rPr>
              <w:t xml:space="preserve">-0.2457  </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3EE3C497" w14:textId="77777777" w:rsidR="00DD66AF" w:rsidRPr="006672F5" w:rsidRDefault="00DD66AF" w:rsidP="007E6D78">
            <w:pPr>
              <w:jc w:val="both"/>
              <w:rPr>
                <w:rFonts w:ascii="Arial" w:hAnsi="Arial" w:cs="Arial"/>
              </w:rPr>
            </w:pPr>
            <w:r w:rsidRPr="006672F5">
              <w:rPr>
                <w:rFonts w:ascii="Arial" w:hAnsi="Arial" w:cs="Arial"/>
              </w:rPr>
              <w:t>-0.2661</w:t>
            </w:r>
          </w:p>
        </w:tc>
        <w:tc>
          <w:tcPr>
            <w:tcW w:w="88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2F99CDD" w14:textId="77777777" w:rsidR="00DD66AF" w:rsidRPr="006672F5" w:rsidRDefault="00DD66AF" w:rsidP="007E6D78">
            <w:pPr>
              <w:jc w:val="both"/>
              <w:rPr>
                <w:rFonts w:ascii="Arial" w:hAnsi="Arial" w:cs="Arial"/>
              </w:rPr>
            </w:pPr>
            <w:r w:rsidRPr="006672F5">
              <w:rPr>
                <w:rFonts w:ascii="Arial" w:hAnsi="Arial" w:cs="Arial"/>
              </w:rPr>
              <w:t>0.1538</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D03931D" w14:textId="77777777" w:rsidR="00DD66AF" w:rsidRPr="006672F5" w:rsidRDefault="00DD66AF" w:rsidP="007E6D78">
            <w:pPr>
              <w:jc w:val="both"/>
              <w:rPr>
                <w:rFonts w:ascii="Arial" w:hAnsi="Arial" w:cs="Arial"/>
              </w:rPr>
            </w:pPr>
            <w:r w:rsidRPr="006672F5">
              <w:rPr>
                <w:rFonts w:ascii="Arial" w:hAnsi="Arial" w:cs="Arial"/>
              </w:rPr>
              <w:t>0.2926</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0D2FAEA8" w14:textId="77777777" w:rsidR="00DD66AF" w:rsidRPr="006672F5" w:rsidRDefault="00DD66AF" w:rsidP="007E6D78">
            <w:pPr>
              <w:jc w:val="both"/>
              <w:rPr>
                <w:rFonts w:ascii="Arial" w:hAnsi="Arial" w:cs="Arial"/>
              </w:rPr>
            </w:pPr>
            <w:r w:rsidRPr="006672F5">
              <w:rPr>
                <w:rFonts w:ascii="Arial" w:hAnsi="Arial" w:cs="Arial"/>
              </w:rPr>
              <w:t>0.1602</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94C24E4" w14:textId="77777777" w:rsidR="00DD66AF" w:rsidRPr="006672F5" w:rsidRDefault="00DD66AF" w:rsidP="007E6D78">
            <w:pPr>
              <w:jc w:val="both"/>
              <w:rPr>
                <w:rFonts w:ascii="Arial" w:hAnsi="Arial" w:cs="Arial"/>
              </w:rPr>
            </w:pPr>
            <w:r w:rsidRPr="006672F5">
              <w:rPr>
                <w:rFonts w:ascii="Arial" w:hAnsi="Arial" w:cs="Arial"/>
              </w:rPr>
              <w:t>0.2191</w:t>
            </w:r>
          </w:p>
        </w:tc>
        <w:tc>
          <w:tcPr>
            <w:tcW w:w="88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79303211" w14:textId="77777777" w:rsidR="00DD66AF" w:rsidRPr="006672F5" w:rsidRDefault="00DD66AF" w:rsidP="007E6D78">
            <w:pPr>
              <w:jc w:val="both"/>
              <w:rPr>
                <w:rFonts w:ascii="Arial" w:hAnsi="Arial" w:cs="Arial"/>
              </w:rPr>
            </w:pPr>
            <w:r w:rsidRPr="006672F5">
              <w:rPr>
                <w:rFonts w:ascii="Arial" w:hAnsi="Arial" w:cs="Arial"/>
              </w:rPr>
              <w:t>0.2712</w:t>
            </w:r>
          </w:p>
        </w:tc>
        <w:tc>
          <w:tcPr>
            <w:tcW w:w="882"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8FD9E1A" w14:textId="77777777" w:rsidR="00DD66AF" w:rsidRPr="006672F5" w:rsidRDefault="00DD66AF" w:rsidP="007E6D78">
            <w:pPr>
              <w:jc w:val="both"/>
              <w:rPr>
                <w:rFonts w:ascii="Arial" w:hAnsi="Arial" w:cs="Arial"/>
              </w:rPr>
            </w:pPr>
            <w:r w:rsidRPr="006672F5">
              <w:rPr>
                <w:rFonts w:ascii="Arial" w:hAnsi="Arial" w:cs="Arial"/>
              </w:rPr>
              <w:t>0.2481</w:t>
            </w:r>
          </w:p>
        </w:tc>
        <w:tc>
          <w:tcPr>
            <w:tcW w:w="75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44A722E3" w14:textId="77777777" w:rsidR="00DD66AF" w:rsidRPr="006672F5" w:rsidRDefault="00DD66AF" w:rsidP="007E6D78">
            <w:pPr>
              <w:jc w:val="both"/>
              <w:rPr>
                <w:rFonts w:ascii="Arial" w:hAnsi="Arial" w:cs="Arial"/>
                <w:b/>
                <w:bCs/>
              </w:rPr>
            </w:pPr>
            <w:r w:rsidRPr="006672F5">
              <w:rPr>
                <w:rFonts w:ascii="Arial" w:hAnsi="Arial" w:cs="Arial"/>
                <w:b/>
                <w:bCs/>
              </w:rPr>
              <w:t>0.3750</w:t>
            </w:r>
          </w:p>
        </w:tc>
        <w:tc>
          <w:tcPr>
            <w:tcW w:w="881"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5" w:type="dxa"/>
            </w:tcMar>
          </w:tcPr>
          <w:p w14:paraId="5AF23754" w14:textId="77777777" w:rsidR="00DD66AF" w:rsidRPr="006672F5" w:rsidRDefault="00DD66AF" w:rsidP="007E6D78">
            <w:pPr>
              <w:jc w:val="both"/>
              <w:rPr>
                <w:rFonts w:ascii="Arial" w:hAnsi="Arial" w:cs="Arial"/>
              </w:rPr>
            </w:pPr>
            <w:r w:rsidRPr="006672F5">
              <w:rPr>
                <w:rFonts w:ascii="Arial" w:hAnsi="Arial" w:cs="Arial"/>
              </w:rPr>
              <w:t>0.9054</w:t>
            </w:r>
          </w:p>
        </w:tc>
      </w:tr>
    </w:tbl>
    <w:p w14:paraId="0032F78B" w14:textId="77777777" w:rsidR="00DD66AF" w:rsidRPr="006672F5" w:rsidRDefault="00DD66AF" w:rsidP="00DD66AF">
      <w:pPr>
        <w:pStyle w:val="BodyText3"/>
        <w:tabs>
          <w:tab w:val="left" w:pos="1080"/>
        </w:tabs>
        <w:ind w:left="1080" w:hanging="1080"/>
        <w:rPr>
          <w:rFonts w:ascii="Arial" w:hAnsi="Arial"/>
          <w:bCs/>
          <w:i/>
          <w:sz w:val="18"/>
        </w:rPr>
      </w:pPr>
      <w:r w:rsidRPr="006672F5">
        <w:rPr>
          <w:rFonts w:ascii="Arial" w:hAnsi="Arial"/>
          <w:bCs/>
          <w:i/>
          <w:sz w:val="18"/>
        </w:rPr>
        <w:t>Residual is 0.2272, Bold means direct effect</w:t>
      </w:r>
    </w:p>
    <w:p w14:paraId="3E4F327D" w14:textId="629F9877" w:rsidR="00DD66AF" w:rsidRPr="006672F5" w:rsidRDefault="00DD66AF" w:rsidP="00DD66AF">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w:t>
      </w:r>
      <w:r w:rsidRPr="00387110">
        <w:rPr>
          <w:rFonts w:ascii="Arial" w:hAnsi="Arial"/>
          <w:bCs/>
          <w:i/>
          <w:sz w:val="18"/>
          <w:highlight w:val="yellow"/>
          <w:lang w:val="en-IN"/>
        </w:rPr>
        <w:t xml:space="preserve">= </w:t>
      </w:r>
      <w:r w:rsidR="007F3491" w:rsidRPr="00387110">
        <w:rPr>
          <w:rFonts w:ascii="Arial" w:hAnsi="Arial"/>
          <w:bCs/>
          <w:i/>
          <w:sz w:val="18"/>
          <w:highlight w:val="yellow"/>
          <w:lang w:val="en-IN"/>
        </w:rPr>
        <w:t>0</w:t>
      </w:r>
      <w:r w:rsidRPr="00387110">
        <w:rPr>
          <w:rFonts w:ascii="Arial" w:hAnsi="Arial"/>
          <w:bCs/>
          <w:i/>
          <w:sz w:val="18"/>
          <w:highlight w:val="yellow"/>
          <w:lang w:val="en-IN"/>
        </w:rPr>
        <w:t>.0</w:t>
      </w:r>
      <w:r w:rsidRPr="006672F5">
        <w:rPr>
          <w:rFonts w:ascii="Arial" w:hAnsi="Arial"/>
          <w:bCs/>
          <w:i/>
          <w:sz w:val="18"/>
          <w:lang w:val="en-IN"/>
        </w:rPr>
        <w:t>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7F50B894" w14:textId="77777777" w:rsidR="008F1D2D" w:rsidRPr="006672F5" w:rsidRDefault="000C4E7E" w:rsidP="008F1D2D">
      <w:pPr>
        <w:pStyle w:val="BodyText3"/>
        <w:tabs>
          <w:tab w:val="left" w:pos="1080"/>
        </w:tabs>
        <w:ind w:left="1080" w:hanging="1080"/>
        <w:rPr>
          <w:rFonts w:ascii="Arial" w:hAnsi="Arial"/>
          <w:bCs/>
          <w:i/>
          <w:sz w:val="18"/>
          <w:lang w:val="en-IN"/>
        </w:rPr>
      </w:pPr>
      <w:r w:rsidRPr="006672F5">
        <w:rPr>
          <w:rFonts w:ascii="Arial" w:hAnsi="Arial" w:cs="Arial"/>
          <w:noProof/>
        </w:rPr>
        <w:lastRenderedPageBreak/>
        <w:drawing>
          <wp:inline distT="0" distB="0" distL="0" distR="0" wp14:anchorId="5202D390" wp14:editId="517B2D47">
            <wp:extent cx="4419600" cy="3587750"/>
            <wp:effectExtent l="0" t="0" r="0" b="0"/>
            <wp:docPr id="2112070622" name="Picture 36"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lum/>
                      <a:alphaModFix/>
                    </a:blip>
                    <a:srcRect/>
                    <a:stretch>
                      <a:fillRect/>
                    </a:stretch>
                  </pic:blipFill>
                  <pic:spPr>
                    <a:xfrm>
                      <a:off x="0" y="0"/>
                      <a:ext cx="4419745" cy="3587868"/>
                    </a:xfrm>
                    <a:prstGeom prst="rect">
                      <a:avLst/>
                    </a:prstGeom>
                    <a:noFill/>
                    <a:ln>
                      <a:noFill/>
                      <a:prstDash/>
                    </a:ln>
                  </pic:spPr>
                </pic:pic>
              </a:graphicData>
            </a:graphic>
          </wp:inline>
        </w:drawing>
      </w:r>
    </w:p>
    <w:p w14:paraId="56C605D1" w14:textId="77777777" w:rsidR="000C4E7E" w:rsidRPr="006672F5" w:rsidRDefault="000C4E7E" w:rsidP="008F1D2D">
      <w:pPr>
        <w:pStyle w:val="BodyText3"/>
        <w:tabs>
          <w:tab w:val="left" w:pos="1080"/>
        </w:tabs>
        <w:ind w:left="1080" w:hanging="1080"/>
        <w:rPr>
          <w:rFonts w:ascii="Arial" w:hAnsi="Arial"/>
          <w:bCs/>
          <w:i/>
          <w:sz w:val="18"/>
          <w:lang w:val="en-IN"/>
        </w:rPr>
      </w:pPr>
      <w:r w:rsidRPr="006672F5">
        <w:rPr>
          <w:rFonts w:ascii="Arial" w:hAnsi="Arial"/>
          <w:b/>
          <w:iCs/>
          <w:sz w:val="20"/>
          <w:szCs w:val="20"/>
          <w:lang w:val="en-IN"/>
        </w:rPr>
        <w:t>Fig. 1: Estimate of Genotypic path coefficient for 10 characters in groundnut (</w:t>
      </w:r>
      <w:proofErr w:type="spellStart"/>
      <w:r w:rsidRPr="006672F5">
        <w:rPr>
          <w:rFonts w:ascii="Arial" w:hAnsi="Arial"/>
          <w:b/>
          <w:i/>
          <w:sz w:val="20"/>
          <w:szCs w:val="20"/>
          <w:lang w:val="en-IN"/>
        </w:rPr>
        <w:t>Arachis</w:t>
      </w:r>
      <w:proofErr w:type="spellEnd"/>
      <w:r w:rsidRPr="006672F5">
        <w:rPr>
          <w:rFonts w:ascii="Arial" w:hAnsi="Arial"/>
          <w:b/>
          <w:i/>
          <w:sz w:val="20"/>
          <w:szCs w:val="20"/>
          <w:lang w:val="en-IN"/>
        </w:rPr>
        <w:t xml:space="preserve"> </w:t>
      </w:r>
      <w:proofErr w:type="spellStart"/>
      <w:r w:rsidRPr="006672F5">
        <w:rPr>
          <w:rFonts w:ascii="Arial" w:hAnsi="Arial"/>
          <w:b/>
          <w:i/>
          <w:sz w:val="20"/>
          <w:szCs w:val="20"/>
          <w:lang w:val="en-IN"/>
        </w:rPr>
        <w:t>hypogaea</w:t>
      </w:r>
      <w:proofErr w:type="spellEnd"/>
      <w:r w:rsidRPr="006672F5">
        <w:rPr>
          <w:rFonts w:ascii="Arial" w:hAnsi="Arial"/>
          <w:b/>
          <w:i/>
          <w:sz w:val="20"/>
          <w:szCs w:val="20"/>
          <w:lang w:val="en-IN"/>
        </w:rPr>
        <w:t xml:space="preserve"> </w:t>
      </w:r>
      <w:r w:rsidRPr="006672F5">
        <w:rPr>
          <w:rFonts w:ascii="Arial" w:hAnsi="Arial"/>
          <w:b/>
          <w:iCs/>
          <w:sz w:val="20"/>
          <w:szCs w:val="20"/>
          <w:lang w:val="en-IN"/>
        </w:rPr>
        <w:t>L.)</w:t>
      </w:r>
    </w:p>
    <w:p w14:paraId="05DA0D1A" w14:textId="77777777" w:rsidR="000C4E7E" w:rsidRPr="006672F5" w:rsidRDefault="000C4E7E" w:rsidP="00DD66AF">
      <w:pPr>
        <w:jc w:val="both"/>
        <w:rPr>
          <w:rFonts w:ascii="Arial" w:hAnsi="Arial" w:cs="Arial"/>
        </w:rPr>
      </w:pPr>
    </w:p>
    <w:p w14:paraId="193560AF" w14:textId="77777777" w:rsidR="00DD66AF" w:rsidRPr="006672F5" w:rsidRDefault="00DD66AF" w:rsidP="00DD66AF">
      <w:pPr>
        <w:pStyle w:val="Body"/>
        <w:spacing w:after="0"/>
        <w:rPr>
          <w:rFonts w:ascii="Arial" w:hAnsi="Arial" w:cs="Arial"/>
          <w:lang w:val="en-IN"/>
        </w:rPr>
      </w:pPr>
      <w:r w:rsidRPr="006672F5">
        <w:rPr>
          <w:rFonts w:ascii="Arial" w:hAnsi="Arial" w:cs="Arial"/>
          <w:b/>
          <w:bCs/>
          <w:lang w:val="en-IN"/>
        </w:rPr>
        <w:t>Table 7. Estimation of Phenotypic Path coefficient analysis.</w:t>
      </w:r>
    </w:p>
    <w:tbl>
      <w:tblPr>
        <w:tblW w:w="5483" w:type="pct"/>
        <w:tblInd w:w="5" w:type="dxa"/>
        <w:tblLayout w:type="fixed"/>
        <w:tblCellMar>
          <w:left w:w="10" w:type="dxa"/>
          <w:right w:w="10" w:type="dxa"/>
        </w:tblCellMar>
        <w:tblLook w:val="04A0" w:firstRow="1" w:lastRow="0" w:firstColumn="1" w:lastColumn="0" w:noHBand="0" w:noVBand="1"/>
      </w:tblPr>
      <w:tblGrid>
        <w:gridCol w:w="736"/>
        <w:gridCol w:w="864"/>
        <w:gridCol w:w="863"/>
        <w:gridCol w:w="863"/>
        <w:gridCol w:w="865"/>
        <w:gridCol w:w="863"/>
        <w:gridCol w:w="863"/>
        <w:gridCol w:w="796"/>
        <w:gridCol w:w="805"/>
        <w:gridCol w:w="868"/>
        <w:gridCol w:w="634"/>
      </w:tblGrid>
      <w:tr w:rsidR="006672F5" w:rsidRPr="006672F5" w14:paraId="75F55DDE"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vAlign w:val="bottom"/>
          </w:tcPr>
          <w:p w14:paraId="2FCAE2EE" w14:textId="77777777" w:rsidR="00DD66AF" w:rsidRPr="006672F5" w:rsidRDefault="00DD66AF" w:rsidP="00DD66AF">
            <w:pPr>
              <w:pStyle w:val="Body"/>
              <w:spacing w:after="0"/>
              <w:rPr>
                <w:rFonts w:ascii="Arial" w:hAnsi="Arial" w:cs="Arial"/>
                <w:b/>
                <w:bCs/>
                <w:lang w:val="en-IN"/>
              </w:rPr>
            </w:pP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57097A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DF</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B75ED2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DM</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617E01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PH</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CFB990F"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NBP</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B2BA6B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NPP</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4A7CB9D"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HKW</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43B4005"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SMK</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013CE9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SO</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2E866D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PYP</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8BE41F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KYP</w:t>
            </w:r>
          </w:p>
        </w:tc>
      </w:tr>
      <w:tr w:rsidR="006672F5" w:rsidRPr="006672F5" w14:paraId="15BAE73A"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11F163E"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DF</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0A5277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 xml:space="preserve">0.2265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AE792A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0.2051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0F25177"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-0.0878</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B2BE8A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-0.0886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E89C8E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-0.0600</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6EE2B8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-0.0269</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A0998F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-0.1261</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D3D0B6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-0.1177</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9EC1F1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-0.1457</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2710AE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-0.6245</w:t>
            </w:r>
          </w:p>
        </w:tc>
      </w:tr>
      <w:tr w:rsidR="006672F5" w:rsidRPr="006672F5" w14:paraId="792A756C"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E456A39"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DM</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808D17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-0.3265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5599EDF"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-0.3606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A30B18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0.1108</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917135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0.1709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54E744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0.1126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DD0C3E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0.0856</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CF8608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0.1951</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F9B7B8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0.2323</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ADDA55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0.2491</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41D755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-0.7213</w:t>
            </w:r>
          </w:p>
        </w:tc>
      </w:tr>
      <w:tr w:rsidR="006672F5" w:rsidRPr="006672F5" w14:paraId="53498BFF"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CE797A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PH</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BB1152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-0.0683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385DB1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-0.0541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1325A8A"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0.1761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3C85CE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0.0655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8A05AD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0.0498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ACAA76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0.0421</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B85E3F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0.0752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A86DBE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0.0347</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2B046E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0.0716</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F9DC98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0.5160</w:t>
            </w:r>
          </w:p>
        </w:tc>
      </w:tr>
      <w:tr w:rsidR="006672F5" w:rsidRPr="006672F5" w14:paraId="0BA4F327" w14:textId="77777777" w:rsidTr="00A33C43">
        <w:trPr>
          <w:trHeight w:val="285"/>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78C9FCF"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NBP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8DBB0CC"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-0.1195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F1A71D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-0.1446</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48DA54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0.1134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909CD9C"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0.3052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821C47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0.0977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27A1D0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0.1820</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1B8B10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0.2112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56BE30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0.1649</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6F292E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0.2359</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2FAD40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0.8378</w:t>
            </w:r>
          </w:p>
        </w:tc>
      </w:tr>
      <w:tr w:rsidR="006672F5" w:rsidRPr="006672F5" w14:paraId="046A8E8C"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210D424"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NPP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AA7530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-0.0135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029073D"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10784E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0.0144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8817DC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0.0163</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AC35DE3"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0.0509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3F5AD7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0.0183</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30BE267"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0.0156</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9F96A2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0.0124</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06A20C0"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0.0217</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27743A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0.4442</w:t>
            </w:r>
          </w:p>
        </w:tc>
      </w:tr>
      <w:tr w:rsidR="006672F5" w:rsidRPr="006672F5" w14:paraId="62CC0BC1"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6EB4B88"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HKW</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BBD5C8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0.0030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A9267E6"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0.0061</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DA8D4B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-0.0061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0F6765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A2677A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-0.0092</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0C8A379"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-0.0255</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C342B2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-0.0088</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8685AFA"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-0.0138</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676DA3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-0.0148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89DA4E7"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0.5710</w:t>
            </w:r>
          </w:p>
        </w:tc>
      </w:tr>
      <w:tr w:rsidR="006672F5" w:rsidRPr="006672F5" w14:paraId="35DB9976"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8EBE32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SMK</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C760232"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-0.0254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763F066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-0.0247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AE4F61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0.0194</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CC14FA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0.0315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F1AAE2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0.0139</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D974C2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0.0157</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0517366"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0.0456</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FC4D3D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0.0274</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D00ADE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0.0328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E1BA6D1"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0.7468</w:t>
            </w:r>
          </w:p>
        </w:tc>
      </w:tr>
      <w:tr w:rsidR="006672F5" w:rsidRPr="006672F5" w14:paraId="5AF20056" w14:textId="77777777" w:rsidTr="00A33C43">
        <w:trPr>
          <w:trHeight w:val="283"/>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49B0F5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SO</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BA7934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-0.0571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6C915F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-0.0708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B5D113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0.0217</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C69DB9F"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0.0594</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41B3389"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0.0268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294E14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0.0594</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492C70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0.0662</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DE9D212"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0.1099</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3E2CF2C7"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0.0718</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D6A880B"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0.6979</w:t>
            </w:r>
          </w:p>
        </w:tc>
      </w:tr>
      <w:tr w:rsidR="006672F5" w:rsidRPr="006672F5" w14:paraId="06511C0F" w14:textId="77777777" w:rsidTr="00A33C43">
        <w:trPr>
          <w:trHeight w:val="285"/>
        </w:trPr>
        <w:tc>
          <w:tcPr>
            <w:tcW w:w="73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103C421"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PYP</w:t>
            </w:r>
          </w:p>
        </w:tc>
        <w:tc>
          <w:tcPr>
            <w:tcW w:w="86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5887D42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 xml:space="preserve">-0.2437  </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DE26515"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-0.2617</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214CC813"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0.1541</w:t>
            </w:r>
          </w:p>
        </w:tc>
        <w:tc>
          <w:tcPr>
            <w:tcW w:w="86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19A434A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0.2928</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4B85BE64"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0.1615</w:t>
            </w:r>
          </w:p>
        </w:tc>
        <w:tc>
          <w:tcPr>
            <w:tcW w:w="863"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4E5F198"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0.2202</w:t>
            </w:r>
          </w:p>
        </w:tc>
        <w:tc>
          <w:tcPr>
            <w:tcW w:w="796"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64724A4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0.2728</w:t>
            </w:r>
          </w:p>
        </w:tc>
        <w:tc>
          <w:tcPr>
            <w:tcW w:w="805"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F99765E"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0.2476</w:t>
            </w:r>
          </w:p>
        </w:tc>
        <w:tc>
          <w:tcPr>
            <w:tcW w:w="868"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D5EBA6F" w14:textId="77777777" w:rsidR="00DD66AF" w:rsidRPr="006672F5" w:rsidRDefault="00DD66AF" w:rsidP="00DD66AF">
            <w:pPr>
              <w:pStyle w:val="Body"/>
              <w:spacing w:after="0"/>
              <w:rPr>
                <w:rFonts w:ascii="Arial" w:hAnsi="Arial" w:cs="Arial"/>
                <w:b/>
                <w:bCs/>
                <w:lang w:val="en-IN"/>
              </w:rPr>
            </w:pPr>
            <w:r w:rsidRPr="006672F5">
              <w:rPr>
                <w:rFonts w:ascii="Arial" w:hAnsi="Arial" w:cs="Arial"/>
                <w:b/>
                <w:bCs/>
                <w:lang w:val="en-IN"/>
              </w:rPr>
              <w:t>0.3790</w:t>
            </w:r>
          </w:p>
        </w:tc>
        <w:tc>
          <w:tcPr>
            <w:tcW w:w="634" w:type="dxa"/>
            <w:tcBorders>
              <w:top w:val="single" w:sz="4" w:space="0" w:color="000000"/>
              <w:left w:val="single" w:sz="4" w:space="0" w:color="000000"/>
              <w:bottom w:val="single" w:sz="4" w:space="0" w:color="000000"/>
              <w:right w:val="single" w:sz="4" w:space="0" w:color="000000"/>
            </w:tcBorders>
            <w:tcMar>
              <w:top w:w="14" w:type="dxa"/>
              <w:left w:w="5" w:type="dxa"/>
              <w:bottom w:w="0" w:type="dxa"/>
              <w:right w:w="12" w:type="dxa"/>
            </w:tcMar>
          </w:tcPr>
          <w:p w14:paraId="0622F657" w14:textId="77777777" w:rsidR="00DD66AF" w:rsidRPr="006672F5" w:rsidRDefault="00DD66AF" w:rsidP="00DD66AF">
            <w:pPr>
              <w:pStyle w:val="Body"/>
              <w:spacing w:after="0"/>
              <w:rPr>
                <w:rFonts w:ascii="Arial" w:hAnsi="Arial" w:cs="Arial"/>
                <w:lang w:val="en-IN"/>
              </w:rPr>
            </w:pPr>
            <w:r w:rsidRPr="006672F5">
              <w:rPr>
                <w:rFonts w:ascii="Arial" w:hAnsi="Arial" w:cs="Arial"/>
                <w:lang w:val="en-IN"/>
              </w:rPr>
              <w:t>0.9013</w:t>
            </w:r>
          </w:p>
        </w:tc>
      </w:tr>
    </w:tbl>
    <w:p w14:paraId="70AE249E" w14:textId="77777777" w:rsidR="00A33C43" w:rsidRPr="006672F5" w:rsidRDefault="00A33C43" w:rsidP="00A33C43">
      <w:pPr>
        <w:pStyle w:val="BodyText3"/>
        <w:tabs>
          <w:tab w:val="left" w:pos="1080"/>
        </w:tabs>
        <w:ind w:left="1080" w:hanging="1080"/>
        <w:rPr>
          <w:rFonts w:ascii="Arial" w:hAnsi="Arial"/>
          <w:bCs/>
          <w:i/>
          <w:sz w:val="18"/>
        </w:rPr>
      </w:pPr>
      <w:r w:rsidRPr="006672F5">
        <w:rPr>
          <w:rFonts w:ascii="Arial" w:hAnsi="Arial"/>
          <w:bCs/>
          <w:i/>
          <w:sz w:val="18"/>
        </w:rPr>
        <w:t>Residual is 0.2731, Bold means direct effect</w:t>
      </w:r>
    </w:p>
    <w:p w14:paraId="63BFB1F0" w14:textId="19AC4667" w:rsidR="00A33C43" w:rsidRPr="006672F5" w:rsidRDefault="00A33C43" w:rsidP="00A33C43">
      <w:pPr>
        <w:pStyle w:val="BodyText3"/>
        <w:tabs>
          <w:tab w:val="left" w:pos="1080"/>
        </w:tabs>
        <w:ind w:left="1080" w:hanging="1080"/>
        <w:rPr>
          <w:rFonts w:ascii="Arial" w:hAnsi="Arial"/>
          <w:bCs/>
          <w:i/>
          <w:sz w:val="18"/>
          <w:lang w:val="en-IN"/>
        </w:rPr>
      </w:pPr>
      <w:r w:rsidRPr="006672F5">
        <w:rPr>
          <w:rFonts w:ascii="Arial" w:hAnsi="Arial"/>
          <w:bCs/>
          <w:i/>
          <w:sz w:val="18"/>
          <w:lang w:val="en-IN"/>
        </w:rPr>
        <w:t>*Significant at p</w:t>
      </w:r>
      <w:r w:rsidRPr="00387110">
        <w:rPr>
          <w:rFonts w:ascii="Arial" w:hAnsi="Arial"/>
          <w:bCs/>
          <w:i/>
          <w:sz w:val="18"/>
          <w:highlight w:val="yellow"/>
          <w:lang w:val="en-IN"/>
        </w:rPr>
        <w:t xml:space="preserve">= </w:t>
      </w:r>
      <w:r w:rsidR="007F3491" w:rsidRPr="00387110">
        <w:rPr>
          <w:rFonts w:ascii="Arial" w:hAnsi="Arial"/>
          <w:bCs/>
          <w:i/>
          <w:sz w:val="18"/>
          <w:highlight w:val="yellow"/>
          <w:lang w:val="en-IN"/>
        </w:rPr>
        <w:t>0</w:t>
      </w:r>
      <w:r w:rsidRPr="00387110">
        <w:rPr>
          <w:rFonts w:ascii="Arial" w:hAnsi="Arial"/>
          <w:bCs/>
          <w:i/>
          <w:sz w:val="18"/>
          <w:highlight w:val="yellow"/>
          <w:lang w:val="en-IN"/>
        </w:rPr>
        <w:t>.0</w:t>
      </w:r>
      <w:r w:rsidRPr="006672F5">
        <w:rPr>
          <w:rFonts w:ascii="Arial" w:hAnsi="Arial"/>
          <w:bCs/>
          <w:i/>
          <w:sz w:val="18"/>
          <w:lang w:val="en-IN"/>
        </w:rPr>
        <w:t>5, **Significant at p=0.01. DF- Days to 50% flowering, DM- Days to maturity, PH- Plant height, NBP- Number of branches per plant, NPP- Number of pods per plant, HKW- Hundred kernel weight, SMK- Sound mature kernel, SO- Shelling outturn percentage, PYP- Pod yield per plant, KYP- Kernel yield per plant.</w:t>
      </w:r>
    </w:p>
    <w:p w14:paraId="4C1A3DCC" w14:textId="77777777" w:rsidR="000C4E7E" w:rsidRPr="006672F5" w:rsidRDefault="000C4E7E" w:rsidP="00A33C43">
      <w:pPr>
        <w:pStyle w:val="BodyText3"/>
        <w:tabs>
          <w:tab w:val="left" w:pos="1080"/>
        </w:tabs>
        <w:ind w:left="1080" w:hanging="1080"/>
        <w:rPr>
          <w:rFonts w:ascii="Arial" w:hAnsi="Arial"/>
          <w:bCs/>
          <w:i/>
          <w:sz w:val="18"/>
          <w:lang w:val="en-IN"/>
        </w:rPr>
      </w:pPr>
      <w:r w:rsidRPr="006672F5">
        <w:rPr>
          <w:rFonts w:ascii="Arial" w:hAnsi="Arial" w:cs="Arial"/>
          <w:noProof/>
        </w:rPr>
        <w:lastRenderedPageBreak/>
        <w:drawing>
          <wp:inline distT="0" distB="0" distL="0" distR="0" wp14:anchorId="7D84E132" wp14:editId="6DC02449">
            <wp:extent cx="4521200" cy="3676650"/>
            <wp:effectExtent l="0" t="0" r="0" b="0"/>
            <wp:docPr id="1342151006" name="Picture 37"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4521474" cy="3676873"/>
                    </a:xfrm>
                    <a:prstGeom prst="rect">
                      <a:avLst/>
                    </a:prstGeom>
                    <a:noFill/>
                    <a:ln>
                      <a:noFill/>
                      <a:prstDash/>
                    </a:ln>
                  </pic:spPr>
                </pic:pic>
              </a:graphicData>
            </a:graphic>
          </wp:inline>
        </w:drawing>
      </w:r>
    </w:p>
    <w:p w14:paraId="25C18D62" w14:textId="77777777" w:rsidR="000C4E7E" w:rsidRPr="006672F5" w:rsidRDefault="000C4E7E" w:rsidP="00A33C43">
      <w:pPr>
        <w:pStyle w:val="BodyText3"/>
        <w:tabs>
          <w:tab w:val="left" w:pos="1080"/>
        </w:tabs>
        <w:ind w:left="1080" w:hanging="1080"/>
        <w:rPr>
          <w:rFonts w:ascii="Arial" w:hAnsi="Arial"/>
          <w:b/>
          <w:iCs/>
          <w:sz w:val="20"/>
          <w:szCs w:val="20"/>
          <w:lang w:val="en-IN"/>
        </w:rPr>
      </w:pPr>
      <w:r w:rsidRPr="006672F5">
        <w:rPr>
          <w:rFonts w:ascii="Arial" w:hAnsi="Arial"/>
          <w:b/>
          <w:iCs/>
          <w:sz w:val="20"/>
          <w:szCs w:val="20"/>
          <w:lang w:val="en-IN"/>
        </w:rPr>
        <w:t>Fig. 2: Estimate of phenotypic path coefficient for 10 characters in groundnut (</w:t>
      </w:r>
      <w:proofErr w:type="spellStart"/>
      <w:r w:rsidRPr="006672F5">
        <w:rPr>
          <w:rFonts w:ascii="Arial" w:hAnsi="Arial"/>
          <w:b/>
          <w:i/>
          <w:sz w:val="20"/>
          <w:szCs w:val="20"/>
          <w:lang w:val="en-IN"/>
        </w:rPr>
        <w:t>Arachis</w:t>
      </w:r>
      <w:proofErr w:type="spellEnd"/>
      <w:r w:rsidRPr="006672F5">
        <w:rPr>
          <w:rFonts w:ascii="Arial" w:hAnsi="Arial"/>
          <w:b/>
          <w:i/>
          <w:sz w:val="20"/>
          <w:szCs w:val="20"/>
          <w:lang w:val="en-IN"/>
        </w:rPr>
        <w:t xml:space="preserve"> </w:t>
      </w:r>
      <w:proofErr w:type="spellStart"/>
      <w:r w:rsidRPr="006672F5">
        <w:rPr>
          <w:rFonts w:ascii="Arial" w:hAnsi="Arial"/>
          <w:b/>
          <w:i/>
          <w:sz w:val="20"/>
          <w:szCs w:val="20"/>
          <w:lang w:val="en-IN"/>
        </w:rPr>
        <w:t>hypogaea</w:t>
      </w:r>
      <w:proofErr w:type="spellEnd"/>
      <w:r w:rsidRPr="006672F5">
        <w:rPr>
          <w:rFonts w:ascii="Arial" w:hAnsi="Arial"/>
          <w:b/>
          <w:i/>
          <w:sz w:val="20"/>
          <w:szCs w:val="20"/>
          <w:lang w:val="en-IN"/>
        </w:rPr>
        <w:t xml:space="preserve"> </w:t>
      </w:r>
      <w:r w:rsidRPr="006672F5">
        <w:rPr>
          <w:rFonts w:ascii="Arial" w:hAnsi="Arial"/>
          <w:b/>
          <w:iCs/>
          <w:sz w:val="20"/>
          <w:szCs w:val="20"/>
          <w:lang w:val="en-IN"/>
        </w:rPr>
        <w:t>L.)</w:t>
      </w:r>
    </w:p>
    <w:p w14:paraId="0D59AD04" w14:textId="77777777" w:rsidR="000C4E7E" w:rsidRPr="006672F5" w:rsidRDefault="000C4E7E" w:rsidP="00A33C43">
      <w:pPr>
        <w:pStyle w:val="BodyText3"/>
        <w:tabs>
          <w:tab w:val="left" w:pos="1080"/>
        </w:tabs>
        <w:ind w:left="1080" w:hanging="1080"/>
        <w:rPr>
          <w:rFonts w:ascii="Arial" w:hAnsi="Arial"/>
          <w:b/>
          <w:iCs/>
          <w:sz w:val="20"/>
          <w:szCs w:val="20"/>
          <w:lang w:val="en-IN"/>
        </w:rPr>
      </w:pPr>
    </w:p>
    <w:p w14:paraId="444F1FB6" w14:textId="77777777" w:rsidR="00B01FCD" w:rsidRPr="006672F5" w:rsidRDefault="00000F8F" w:rsidP="00441B6F">
      <w:pPr>
        <w:pStyle w:val="ConcHead"/>
        <w:spacing w:after="0"/>
        <w:jc w:val="both"/>
        <w:rPr>
          <w:rFonts w:ascii="Arial" w:hAnsi="Arial" w:cs="Arial"/>
        </w:rPr>
      </w:pPr>
      <w:r w:rsidRPr="006672F5">
        <w:rPr>
          <w:rFonts w:ascii="Arial" w:hAnsi="Arial" w:cs="Arial"/>
        </w:rPr>
        <w:t xml:space="preserve">4. </w:t>
      </w:r>
      <w:r w:rsidR="00B01FCD" w:rsidRPr="006672F5">
        <w:rPr>
          <w:rFonts w:ascii="Arial" w:hAnsi="Arial" w:cs="Arial"/>
        </w:rPr>
        <w:t>Conclusion</w:t>
      </w:r>
    </w:p>
    <w:p w14:paraId="2A8057DE" w14:textId="77777777" w:rsidR="00790ADA" w:rsidRPr="006672F5" w:rsidRDefault="00790ADA" w:rsidP="00441B6F">
      <w:pPr>
        <w:pStyle w:val="ConcHead"/>
        <w:spacing w:after="0"/>
        <w:jc w:val="both"/>
        <w:rPr>
          <w:rFonts w:ascii="Arial" w:hAnsi="Arial" w:cs="Arial"/>
        </w:rPr>
      </w:pPr>
    </w:p>
    <w:p w14:paraId="5AC6E86B" w14:textId="353B1497" w:rsidR="0040510C" w:rsidRPr="00387110" w:rsidRDefault="0040510C" w:rsidP="00441B6F">
      <w:pPr>
        <w:pStyle w:val="AcknHead"/>
        <w:spacing w:after="0"/>
        <w:jc w:val="both"/>
        <w:rPr>
          <w:b w:val="0"/>
          <w:caps w:val="0"/>
          <w:sz w:val="20"/>
        </w:rPr>
      </w:pPr>
      <w:r w:rsidRPr="006672F5">
        <w:rPr>
          <w:b w:val="0"/>
          <w:caps w:val="0"/>
          <w:sz w:val="20"/>
        </w:rPr>
        <w:t>The present study demonstrated significant genetic variability among the crosses for all traits, indicating ample scope for selection and improvement in</w:t>
      </w:r>
      <w:r w:rsidR="00252E47" w:rsidRPr="006672F5">
        <w:rPr>
          <w:b w:val="0"/>
          <w:caps w:val="0"/>
          <w:sz w:val="20"/>
        </w:rPr>
        <w:t xml:space="preserve"> groundnut</w:t>
      </w:r>
      <w:r w:rsidRPr="006672F5">
        <w:rPr>
          <w:b w:val="0"/>
          <w:caps w:val="0"/>
          <w:sz w:val="20"/>
        </w:rPr>
        <w:t xml:space="preserve">. </w:t>
      </w:r>
      <w:r w:rsidR="00AA1024" w:rsidRPr="00AA1024">
        <w:rPr>
          <w:b w:val="0"/>
          <w:caps w:val="0"/>
          <w:sz w:val="20"/>
        </w:rPr>
        <w:t>Correlation and path studies revealed that kernel yield per plant was positively and substantially associated with plant height, number of branches, number of pods, hundred-kernel weight, sound mature kernel %, shelling outturn, and pod yield per plant</w:t>
      </w:r>
      <w:bookmarkStart w:id="5" w:name="_GoBack"/>
      <w:bookmarkEnd w:id="5"/>
      <w:r w:rsidRPr="006672F5">
        <w:rPr>
          <w:b w:val="0"/>
          <w:caps w:val="0"/>
          <w:sz w:val="20"/>
        </w:rPr>
        <w:t xml:space="preserve">. Both phenotypic and genotypic path analyses </w:t>
      </w:r>
      <w:proofErr w:type="spellStart"/>
      <w:r w:rsidR="009B02B8" w:rsidRPr="00387110">
        <w:rPr>
          <w:b w:val="0"/>
          <w:caps w:val="0"/>
          <w:sz w:val="20"/>
          <w:highlight w:val="yellow"/>
        </w:rPr>
        <w:t>emphasised</w:t>
      </w:r>
      <w:proofErr w:type="spellEnd"/>
      <w:r w:rsidR="009B02B8" w:rsidRPr="00387110">
        <w:rPr>
          <w:b w:val="0"/>
          <w:caps w:val="0"/>
          <w:sz w:val="20"/>
          <w:highlight w:val="yellow"/>
        </w:rPr>
        <w:t xml:space="preserve"> </w:t>
      </w:r>
      <w:r w:rsidRPr="006672F5">
        <w:rPr>
          <w:b w:val="0"/>
          <w:caps w:val="0"/>
          <w:sz w:val="20"/>
        </w:rPr>
        <w:t xml:space="preserve">the direct and positive contribution of pod yield per plant, number of branches, and days to 50% flowering toward kernel yield. Hence, these traits can serve as reliable selection criteria in </w:t>
      </w:r>
      <w:r w:rsidR="00745AA3">
        <w:rPr>
          <w:b w:val="0"/>
          <w:caps w:val="0"/>
          <w:sz w:val="20"/>
        </w:rPr>
        <w:t xml:space="preserve">future </w:t>
      </w:r>
      <w:r w:rsidRPr="006672F5">
        <w:rPr>
          <w:b w:val="0"/>
          <w:caps w:val="0"/>
          <w:sz w:val="20"/>
        </w:rPr>
        <w:t>breeding programs aimed at enhancing kernel yield in groundnut.</w:t>
      </w:r>
    </w:p>
    <w:p w14:paraId="1BCF3461" w14:textId="48B8C659" w:rsidR="00681BF0" w:rsidRDefault="00681BF0" w:rsidP="00441B6F">
      <w:pPr>
        <w:pStyle w:val="ReferHead"/>
        <w:spacing w:after="0"/>
        <w:jc w:val="both"/>
        <w:rPr>
          <w:rFonts w:ascii="Arial" w:hAnsi="Arial" w:cs="Arial"/>
          <w:b w:val="0"/>
          <w:caps w:val="0"/>
          <w:sz w:val="20"/>
          <w:u w:val="single"/>
        </w:rPr>
      </w:pPr>
    </w:p>
    <w:p w14:paraId="69012D28" w14:textId="77777777" w:rsidR="004B52E6" w:rsidRPr="004B52E6" w:rsidRDefault="004B52E6" w:rsidP="004B52E6">
      <w:pPr>
        <w:spacing w:after="200" w:line="276" w:lineRule="auto"/>
        <w:rPr>
          <w:rFonts w:ascii="Calibri" w:eastAsia="Calibri" w:hAnsi="Calibri"/>
          <w:kern w:val="2"/>
          <w:sz w:val="22"/>
          <w:szCs w:val="22"/>
          <w:highlight w:val="yellow"/>
        </w:rPr>
      </w:pPr>
      <w:r w:rsidRPr="004B52E6">
        <w:rPr>
          <w:rFonts w:ascii="Calibri" w:eastAsia="Calibri" w:hAnsi="Calibri"/>
          <w:kern w:val="2"/>
          <w:sz w:val="22"/>
          <w:szCs w:val="22"/>
          <w:highlight w:val="yellow"/>
        </w:rPr>
        <w:t>Disclaimer (Artificial intelligence)</w:t>
      </w:r>
    </w:p>
    <w:p w14:paraId="224DE27C" w14:textId="77777777" w:rsidR="004B52E6" w:rsidRPr="004B52E6" w:rsidRDefault="004B52E6" w:rsidP="004B52E6">
      <w:pPr>
        <w:spacing w:after="200" w:line="276" w:lineRule="auto"/>
        <w:rPr>
          <w:rFonts w:ascii="Calibri" w:eastAsia="Calibri" w:hAnsi="Calibri"/>
          <w:kern w:val="2"/>
          <w:sz w:val="22"/>
          <w:szCs w:val="22"/>
          <w:highlight w:val="yellow"/>
        </w:rPr>
      </w:pPr>
      <w:r w:rsidRPr="004B52E6">
        <w:rPr>
          <w:rFonts w:ascii="Calibri" w:eastAsia="Calibri" w:hAnsi="Calibri"/>
          <w:kern w:val="2"/>
          <w:sz w:val="22"/>
          <w:szCs w:val="22"/>
          <w:highlight w:val="yellow"/>
        </w:rPr>
        <w:t>Author(s) hereby declare that NO generative AI technologies such as Large Language Models (</w:t>
      </w:r>
      <w:proofErr w:type="spellStart"/>
      <w:r w:rsidRPr="004B52E6">
        <w:rPr>
          <w:rFonts w:ascii="Calibri" w:eastAsia="Calibri" w:hAnsi="Calibri"/>
          <w:kern w:val="2"/>
          <w:sz w:val="22"/>
          <w:szCs w:val="22"/>
          <w:highlight w:val="yellow"/>
        </w:rPr>
        <w:t>ChatGPT</w:t>
      </w:r>
      <w:proofErr w:type="spellEnd"/>
      <w:r w:rsidRPr="004B52E6">
        <w:rPr>
          <w:rFonts w:ascii="Calibri" w:eastAsia="Calibri" w:hAnsi="Calibri"/>
          <w:kern w:val="2"/>
          <w:sz w:val="22"/>
          <w:szCs w:val="22"/>
          <w:highlight w:val="yellow"/>
        </w:rPr>
        <w:t xml:space="preserve">, COPILOT, etc.) and text-to-image generators have been used during the writing or editing of this manuscript. </w:t>
      </w:r>
    </w:p>
    <w:p w14:paraId="739E25D9" w14:textId="77777777" w:rsidR="004B52E6" w:rsidRPr="00387110" w:rsidRDefault="004B52E6" w:rsidP="00441B6F">
      <w:pPr>
        <w:pStyle w:val="ReferHead"/>
        <w:spacing w:after="0"/>
        <w:jc w:val="both"/>
        <w:rPr>
          <w:rFonts w:ascii="Arial" w:hAnsi="Arial" w:cs="Arial"/>
          <w:b w:val="0"/>
          <w:caps w:val="0"/>
          <w:sz w:val="20"/>
          <w:u w:val="single"/>
        </w:rPr>
      </w:pPr>
    </w:p>
    <w:p w14:paraId="7719291A" w14:textId="77777777" w:rsidR="00860000" w:rsidRPr="00387110" w:rsidRDefault="00860000" w:rsidP="00441B6F">
      <w:pPr>
        <w:pStyle w:val="ReferHead"/>
        <w:spacing w:after="0"/>
        <w:jc w:val="both"/>
        <w:rPr>
          <w:rFonts w:ascii="Arial" w:hAnsi="Arial" w:cs="Arial"/>
        </w:rPr>
      </w:pPr>
    </w:p>
    <w:p w14:paraId="1B4ACFAC" w14:textId="77777777" w:rsidR="00B01FCD" w:rsidRPr="00387110" w:rsidRDefault="00B01FCD" w:rsidP="00441B6F">
      <w:pPr>
        <w:pStyle w:val="ReferHead"/>
        <w:spacing w:after="0"/>
        <w:jc w:val="both"/>
        <w:rPr>
          <w:rFonts w:ascii="Arial" w:hAnsi="Arial" w:cs="Arial"/>
        </w:rPr>
      </w:pPr>
      <w:r w:rsidRPr="00387110">
        <w:rPr>
          <w:rFonts w:ascii="Arial" w:hAnsi="Arial" w:cs="Arial"/>
        </w:rPr>
        <w:t>References</w:t>
      </w:r>
      <w:r w:rsidR="00C10BD9" w:rsidRPr="00387110">
        <w:rPr>
          <w:rFonts w:ascii="Arial" w:hAnsi="Arial" w:cs="Arial"/>
        </w:rPr>
        <w:t xml:space="preserve"> ()</w:t>
      </w:r>
    </w:p>
    <w:p w14:paraId="200DAB77" w14:textId="77777777" w:rsidR="00790ADA" w:rsidRPr="00387110" w:rsidRDefault="00790ADA" w:rsidP="00441B6F">
      <w:pPr>
        <w:pStyle w:val="ReferHead"/>
        <w:spacing w:after="0"/>
        <w:jc w:val="both"/>
        <w:rPr>
          <w:rFonts w:ascii="Arial" w:hAnsi="Arial" w:cs="Arial"/>
        </w:rPr>
      </w:pPr>
    </w:p>
    <w:p w14:paraId="143E60F0" w14:textId="77777777" w:rsidR="00AC1407" w:rsidRPr="006672F5" w:rsidRDefault="00AC1407" w:rsidP="00443F52">
      <w:pPr>
        <w:ind w:left="720" w:hanging="720"/>
        <w:jc w:val="both"/>
        <w:rPr>
          <w:rFonts w:ascii="Arial" w:hAnsi="Arial" w:cs="Arial"/>
          <w:kern w:val="3"/>
          <w:lang w:eastAsia="zh-CN"/>
        </w:rPr>
      </w:pPr>
      <w:proofErr w:type="spellStart"/>
      <w:r w:rsidRPr="006672F5">
        <w:rPr>
          <w:rFonts w:ascii="Arial" w:hAnsi="Arial" w:cs="Arial"/>
          <w:kern w:val="3"/>
          <w:lang w:eastAsia="zh-CN"/>
        </w:rPr>
        <w:t>Bertioli</w:t>
      </w:r>
      <w:proofErr w:type="spellEnd"/>
      <w:r w:rsidRPr="006672F5">
        <w:rPr>
          <w:rFonts w:ascii="Arial" w:hAnsi="Arial" w:cs="Arial"/>
          <w:kern w:val="3"/>
          <w:lang w:eastAsia="zh-CN"/>
        </w:rPr>
        <w:t xml:space="preserve">, D. J., Jenkins, J., Clevenger, J., </w:t>
      </w:r>
      <w:proofErr w:type="spellStart"/>
      <w:r w:rsidRPr="006672F5">
        <w:rPr>
          <w:rFonts w:ascii="Arial" w:hAnsi="Arial" w:cs="Arial"/>
          <w:kern w:val="3"/>
          <w:lang w:eastAsia="zh-CN"/>
        </w:rPr>
        <w:t>Dudchenko</w:t>
      </w:r>
      <w:proofErr w:type="spellEnd"/>
      <w:r w:rsidRPr="006672F5">
        <w:rPr>
          <w:rFonts w:ascii="Arial" w:hAnsi="Arial" w:cs="Arial"/>
          <w:kern w:val="3"/>
          <w:lang w:eastAsia="zh-CN"/>
        </w:rPr>
        <w:t xml:space="preserve">, O., Gao, D., </w:t>
      </w:r>
      <w:proofErr w:type="spellStart"/>
      <w:r w:rsidRPr="006672F5">
        <w:rPr>
          <w:rFonts w:ascii="Arial" w:hAnsi="Arial" w:cs="Arial"/>
          <w:kern w:val="3"/>
          <w:lang w:eastAsia="zh-CN"/>
        </w:rPr>
        <w:t>Seijo</w:t>
      </w:r>
      <w:proofErr w:type="spellEnd"/>
      <w:r w:rsidRPr="006672F5">
        <w:rPr>
          <w:rFonts w:ascii="Arial" w:hAnsi="Arial" w:cs="Arial"/>
          <w:kern w:val="3"/>
          <w:lang w:eastAsia="zh-CN"/>
        </w:rPr>
        <w:t xml:space="preserve">, G., et al. (2019). The genome sequence of segmental allotetraploid peanut </w:t>
      </w:r>
      <w:proofErr w:type="spellStart"/>
      <w:r w:rsidRPr="006672F5">
        <w:rPr>
          <w:rFonts w:ascii="Arial" w:hAnsi="Arial" w:cs="Arial"/>
          <w:i/>
          <w:iCs/>
          <w:kern w:val="3"/>
          <w:lang w:eastAsia="zh-CN"/>
        </w:rPr>
        <w:t>Arachis</w:t>
      </w:r>
      <w:proofErr w:type="spellEnd"/>
      <w:r w:rsidRPr="006672F5">
        <w:rPr>
          <w:rFonts w:ascii="Arial" w:hAnsi="Arial" w:cs="Arial"/>
          <w:i/>
          <w:iCs/>
          <w:kern w:val="3"/>
          <w:lang w:eastAsia="zh-CN"/>
        </w:rPr>
        <w:t xml:space="preserve"> </w:t>
      </w:r>
      <w:proofErr w:type="spellStart"/>
      <w:r w:rsidRPr="006672F5">
        <w:rPr>
          <w:rFonts w:ascii="Arial" w:hAnsi="Arial" w:cs="Arial"/>
          <w:i/>
          <w:iCs/>
          <w:kern w:val="3"/>
          <w:lang w:eastAsia="zh-CN"/>
        </w:rPr>
        <w:t>hypogaea</w:t>
      </w:r>
      <w:proofErr w:type="spellEnd"/>
      <w:r w:rsidRPr="006672F5">
        <w:rPr>
          <w:rFonts w:ascii="Arial" w:hAnsi="Arial" w:cs="Arial"/>
          <w:kern w:val="3"/>
          <w:lang w:eastAsia="zh-CN"/>
        </w:rPr>
        <w:t>. Nature Genetics, 51(5), 877–884.</w:t>
      </w:r>
    </w:p>
    <w:p w14:paraId="3819A5F0" w14:textId="77777777" w:rsidR="00AC1407" w:rsidRPr="006672F5" w:rsidRDefault="00AC1407" w:rsidP="00443F52">
      <w:pPr>
        <w:ind w:left="720" w:hanging="720"/>
        <w:jc w:val="both"/>
        <w:rPr>
          <w:rFonts w:ascii="Arial" w:hAnsi="Arial" w:cs="Arial"/>
        </w:rPr>
      </w:pPr>
      <w:r w:rsidRPr="006672F5">
        <w:rPr>
          <w:rFonts w:ascii="Arial" w:hAnsi="Arial" w:cs="Arial"/>
        </w:rPr>
        <w:t>Burton, G. W. (1952). Quantitative inheritance in grasses. In Proceedings of the Sixth International Grassland Congress (pp. 277–283). Pennsylvania, USA.</w:t>
      </w:r>
    </w:p>
    <w:p w14:paraId="4AFFBE5B" w14:textId="77777777" w:rsidR="00AC1407" w:rsidRPr="004462E3" w:rsidRDefault="00AC1407" w:rsidP="00443F52">
      <w:pPr>
        <w:ind w:left="720" w:hanging="720"/>
        <w:jc w:val="both"/>
        <w:rPr>
          <w:rFonts w:ascii="Arial" w:hAnsi="Arial" w:cs="Arial"/>
          <w:kern w:val="3"/>
          <w:lang w:eastAsia="zh-CN"/>
        </w:rPr>
      </w:pPr>
      <w:proofErr w:type="spellStart"/>
      <w:r w:rsidRPr="006672F5">
        <w:rPr>
          <w:rFonts w:ascii="Arial" w:hAnsi="Arial" w:cs="Arial"/>
          <w:kern w:val="3"/>
          <w:lang w:eastAsia="zh-CN"/>
        </w:rPr>
        <w:t>Desmae</w:t>
      </w:r>
      <w:proofErr w:type="spellEnd"/>
      <w:r w:rsidRPr="006672F5">
        <w:rPr>
          <w:rFonts w:ascii="Arial" w:hAnsi="Arial" w:cs="Arial"/>
          <w:kern w:val="3"/>
          <w:lang w:eastAsia="zh-CN"/>
        </w:rPr>
        <w:t xml:space="preserve">, H., </w:t>
      </w:r>
      <w:proofErr w:type="spellStart"/>
      <w:r w:rsidRPr="006672F5">
        <w:rPr>
          <w:rFonts w:ascii="Arial" w:hAnsi="Arial" w:cs="Arial"/>
          <w:kern w:val="3"/>
          <w:lang w:eastAsia="zh-CN"/>
        </w:rPr>
        <w:t>Janila</w:t>
      </w:r>
      <w:proofErr w:type="spellEnd"/>
      <w:r w:rsidRPr="006672F5">
        <w:rPr>
          <w:rFonts w:ascii="Arial" w:hAnsi="Arial" w:cs="Arial"/>
          <w:kern w:val="3"/>
          <w:lang w:eastAsia="zh-CN"/>
        </w:rPr>
        <w:t xml:space="preserve">, P., </w:t>
      </w:r>
      <w:proofErr w:type="spellStart"/>
      <w:r w:rsidRPr="006672F5">
        <w:rPr>
          <w:rFonts w:ascii="Arial" w:hAnsi="Arial" w:cs="Arial"/>
          <w:kern w:val="3"/>
          <w:lang w:eastAsia="zh-CN"/>
        </w:rPr>
        <w:t>Okori</w:t>
      </w:r>
      <w:proofErr w:type="spellEnd"/>
      <w:r w:rsidRPr="006672F5">
        <w:rPr>
          <w:rFonts w:ascii="Arial" w:hAnsi="Arial" w:cs="Arial"/>
          <w:kern w:val="3"/>
          <w:lang w:eastAsia="zh-CN"/>
        </w:rPr>
        <w:t xml:space="preserve">, P., Pandey, M. K., </w:t>
      </w:r>
      <w:proofErr w:type="spellStart"/>
      <w:r w:rsidRPr="006672F5">
        <w:rPr>
          <w:rFonts w:ascii="Arial" w:hAnsi="Arial" w:cs="Arial"/>
          <w:kern w:val="3"/>
          <w:lang w:eastAsia="zh-CN"/>
        </w:rPr>
        <w:t>Motagi</w:t>
      </w:r>
      <w:proofErr w:type="spellEnd"/>
      <w:r w:rsidRPr="006672F5">
        <w:rPr>
          <w:rFonts w:ascii="Arial" w:hAnsi="Arial" w:cs="Arial"/>
          <w:kern w:val="3"/>
          <w:lang w:eastAsia="zh-CN"/>
        </w:rPr>
        <w:t xml:space="preserve">, B. N., </w:t>
      </w:r>
      <w:proofErr w:type="spellStart"/>
      <w:r w:rsidRPr="006672F5">
        <w:rPr>
          <w:rFonts w:ascii="Arial" w:hAnsi="Arial" w:cs="Arial"/>
          <w:kern w:val="3"/>
          <w:lang w:eastAsia="zh-CN"/>
        </w:rPr>
        <w:t>Monyo</w:t>
      </w:r>
      <w:proofErr w:type="spellEnd"/>
      <w:r w:rsidRPr="006672F5">
        <w:rPr>
          <w:rFonts w:ascii="Arial" w:hAnsi="Arial" w:cs="Arial"/>
          <w:kern w:val="3"/>
          <w:lang w:eastAsia="zh-CN"/>
        </w:rPr>
        <w:t>, E., et al. (2019). Genetics, genomics and breeding of groundnut (</w:t>
      </w:r>
      <w:proofErr w:type="spellStart"/>
      <w:r w:rsidRPr="006672F5">
        <w:rPr>
          <w:rFonts w:ascii="Arial" w:hAnsi="Arial" w:cs="Arial"/>
          <w:i/>
          <w:iCs/>
          <w:kern w:val="3"/>
          <w:lang w:eastAsia="zh-CN"/>
        </w:rPr>
        <w:t>Arachis</w:t>
      </w:r>
      <w:proofErr w:type="spellEnd"/>
      <w:r w:rsidRPr="006672F5">
        <w:rPr>
          <w:rFonts w:ascii="Arial" w:hAnsi="Arial" w:cs="Arial"/>
          <w:i/>
          <w:iCs/>
          <w:kern w:val="3"/>
          <w:lang w:eastAsia="zh-CN"/>
        </w:rPr>
        <w:t xml:space="preserve"> </w:t>
      </w:r>
      <w:proofErr w:type="spellStart"/>
      <w:r w:rsidRPr="006672F5">
        <w:rPr>
          <w:rFonts w:ascii="Arial" w:hAnsi="Arial" w:cs="Arial"/>
          <w:i/>
          <w:iCs/>
          <w:kern w:val="3"/>
          <w:lang w:eastAsia="zh-CN"/>
        </w:rPr>
        <w:t>hypogaea</w:t>
      </w:r>
      <w:proofErr w:type="spellEnd"/>
      <w:r w:rsidRPr="006672F5">
        <w:rPr>
          <w:rFonts w:ascii="Arial" w:hAnsi="Arial" w:cs="Arial"/>
          <w:kern w:val="3"/>
          <w:lang w:eastAsia="zh-CN"/>
        </w:rPr>
        <w:t xml:space="preserve"> L.). Plant Breeding, 138(4), 425–444. </w:t>
      </w:r>
      <w:hyperlink r:id="rId16" w:tgtFrame="_new" w:history="1">
        <w:r w:rsidRPr="004462E3">
          <w:rPr>
            <w:rStyle w:val="Hyperlink"/>
            <w:rFonts w:ascii="Arial" w:hAnsi="Arial" w:cs="Arial"/>
            <w:color w:val="auto"/>
            <w:kern w:val="3"/>
            <w:u w:val="none"/>
            <w:lang w:eastAsia="zh-CN"/>
          </w:rPr>
          <w:t>https://doi.org/10.1111/pbr.12645</w:t>
        </w:r>
      </w:hyperlink>
    </w:p>
    <w:p w14:paraId="50367E8D" w14:textId="77777777" w:rsidR="00AC1407" w:rsidRPr="006672F5" w:rsidRDefault="00AC1407" w:rsidP="00443F52">
      <w:pPr>
        <w:ind w:left="720" w:hanging="720"/>
        <w:jc w:val="both"/>
        <w:rPr>
          <w:rFonts w:ascii="Arial" w:hAnsi="Arial" w:cs="Arial"/>
        </w:rPr>
      </w:pPr>
      <w:r w:rsidRPr="004462E3">
        <w:rPr>
          <w:rFonts w:ascii="Arial" w:hAnsi="Arial" w:cs="Arial"/>
        </w:rPr>
        <w:t xml:space="preserve">Dewey, J. R. &amp; Lu, K. H. (1959). </w:t>
      </w:r>
      <w:r w:rsidRPr="006672F5">
        <w:rPr>
          <w:rFonts w:ascii="Arial" w:hAnsi="Arial" w:cs="Arial"/>
        </w:rPr>
        <w:t>A correlation and path coefficient analysis of components of crested wheat grass seed production. Agronomy Journal, 51, 515-518.</w:t>
      </w:r>
    </w:p>
    <w:p w14:paraId="55A1CABA" w14:textId="77777777" w:rsidR="00AC1407" w:rsidRPr="006672F5" w:rsidRDefault="00AC1407" w:rsidP="00443F52">
      <w:pPr>
        <w:ind w:left="720" w:hanging="720"/>
        <w:jc w:val="both"/>
        <w:rPr>
          <w:rFonts w:ascii="Arial" w:hAnsi="Arial" w:cs="Arial"/>
          <w:lang w:eastAsia="zh-CN"/>
        </w:rPr>
      </w:pPr>
      <w:r w:rsidRPr="00387110">
        <w:rPr>
          <w:rFonts w:ascii="Arial" w:hAnsi="Arial" w:cs="Arial"/>
          <w:lang w:eastAsia="zh-CN"/>
        </w:rPr>
        <w:t>El-</w:t>
      </w:r>
      <w:proofErr w:type="spellStart"/>
      <w:r w:rsidRPr="00387110">
        <w:rPr>
          <w:rFonts w:ascii="Arial" w:hAnsi="Arial" w:cs="Arial"/>
          <w:lang w:eastAsia="zh-CN"/>
        </w:rPr>
        <w:t>Saady</w:t>
      </w:r>
      <w:proofErr w:type="spellEnd"/>
      <w:r w:rsidRPr="00387110">
        <w:rPr>
          <w:rFonts w:ascii="Arial" w:hAnsi="Arial" w:cs="Arial"/>
          <w:lang w:eastAsia="zh-CN"/>
        </w:rPr>
        <w:t>, A. M., El-</w:t>
      </w:r>
      <w:proofErr w:type="spellStart"/>
      <w:r w:rsidRPr="00387110">
        <w:rPr>
          <w:rFonts w:ascii="Arial" w:hAnsi="Arial" w:cs="Arial"/>
          <w:lang w:eastAsia="zh-CN"/>
        </w:rPr>
        <w:t>Fouly</w:t>
      </w:r>
      <w:proofErr w:type="spellEnd"/>
      <w:r w:rsidRPr="00387110">
        <w:rPr>
          <w:rFonts w:ascii="Arial" w:hAnsi="Arial" w:cs="Arial"/>
          <w:lang w:eastAsia="zh-CN"/>
        </w:rPr>
        <w:t xml:space="preserve">, M. M., &amp; El-Nour, E. A. A. A. (2014). </w:t>
      </w:r>
      <w:r w:rsidRPr="006672F5">
        <w:rPr>
          <w:rFonts w:ascii="Arial" w:hAnsi="Arial" w:cs="Arial"/>
          <w:lang w:eastAsia="zh-CN"/>
        </w:rPr>
        <w:t xml:space="preserve">Soil testing as a base for modifying fertilizer recommendations of groundnut. </w:t>
      </w:r>
      <w:r w:rsidRPr="00387110">
        <w:rPr>
          <w:rFonts w:ascii="Arial" w:hAnsi="Arial" w:cs="Arial"/>
          <w:i/>
          <w:iCs/>
          <w:lang w:eastAsia="zh-CN"/>
        </w:rPr>
        <w:t xml:space="preserve">International Journal of </w:t>
      </w:r>
      <w:proofErr w:type="spellStart"/>
      <w:r w:rsidRPr="00387110">
        <w:rPr>
          <w:rFonts w:ascii="Arial" w:hAnsi="Arial" w:cs="Arial"/>
          <w:i/>
          <w:iCs/>
          <w:lang w:eastAsia="zh-CN"/>
        </w:rPr>
        <w:t>Agriscience</w:t>
      </w:r>
      <w:proofErr w:type="spellEnd"/>
      <w:r w:rsidRPr="006672F5">
        <w:rPr>
          <w:rFonts w:ascii="Arial" w:hAnsi="Arial" w:cs="Arial"/>
          <w:lang w:eastAsia="zh-CN"/>
        </w:rPr>
        <w:t>, 4, 313-320.</w:t>
      </w:r>
    </w:p>
    <w:p w14:paraId="3AEB23CD" w14:textId="77777777" w:rsidR="00AC1407" w:rsidRPr="00387110" w:rsidRDefault="00AC1407" w:rsidP="00443F52">
      <w:pPr>
        <w:ind w:left="720" w:hanging="720"/>
        <w:jc w:val="both"/>
        <w:rPr>
          <w:rFonts w:ascii="Arial" w:hAnsi="Arial" w:cs="Arial"/>
          <w:highlight w:val="yellow"/>
        </w:rPr>
      </w:pPr>
      <w:proofErr w:type="spellStart"/>
      <w:r w:rsidRPr="00387110">
        <w:rPr>
          <w:rFonts w:ascii="Arial" w:hAnsi="Arial" w:cs="Arial"/>
          <w:highlight w:val="yellow"/>
        </w:rPr>
        <w:t>Gurjar</w:t>
      </w:r>
      <w:proofErr w:type="spellEnd"/>
      <w:r w:rsidRPr="00387110">
        <w:rPr>
          <w:rFonts w:ascii="Arial" w:hAnsi="Arial" w:cs="Arial"/>
          <w:highlight w:val="yellow"/>
        </w:rPr>
        <w:t>, J. K., Meena, A. K., Yadav, M. R., &amp; Rathore, J. S. (2025). Correlation and Path Coefficient Analysis of Yield and Its Component Traits in Groundnut (</w:t>
      </w:r>
      <w:proofErr w:type="spellStart"/>
      <w:r w:rsidRPr="00387110">
        <w:rPr>
          <w:rFonts w:ascii="Arial" w:hAnsi="Arial" w:cs="Arial"/>
          <w:highlight w:val="yellow"/>
        </w:rPr>
        <w:t>Arachis</w:t>
      </w:r>
      <w:proofErr w:type="spellEnd"/>
      <w:r w:rsidRPr="00387110">
        <w:rPr>
          <w:rFonts w:ascii="Arial" w:hAnsi="Arial" w:cs="Arial"/>
          <w:highlight w:val="yellow"/>
        </w:rPr>
        <w:t xml:space="preserve"> </w:t>
      </w:r>
      <w:proofErr w:type="spellStart"/>
      <w:r w:rsidRPr="00387110">
        <w:rPr>
          <w:rFonts w:ascii="Arial" w:hAnsi="Arial" w:cs="Arial"/>
          <w:highlight w:val="yellow"/>
        </w:rPr>
        <w:t>hypogaea</w:t>
      </w:r>
      <w:proofErr w:type="spellEnd"/>
      <w:r w:rsidRPr="00387110">
        <w:rPr>
          <w:rFonts w:ascii="Arial" w:hAnsi="Arial" w:cs="Arial"/>
          <w:highlight w:val="yellow"/>
        </w:rPr>
        <w:t xml:space="preserve"> L.). </w:t>
      </w:r>
      <w:r w:rsidRPr="00387110">
        <w:rPr>
          <w:rFonts w:ascii="Arial" w:hAnsi="Arial" w:cs="Arial"/>
          <w:i/>
          <w:iCs/>
          <w:highlight w:val="yellow"/>
        </w:rPr>
        <w:t>Journal of Experimental Agriculture International</w:t>
      </w:r>
      <w:r w:rsidRPr="00387110">
        <w:rPr>
          <w:rFonts w:ascii="Arial" w:hAnsi="Arial" w:cs="Arial"/>
          <w:highlight w:val="yellow"/>
        </w:rPr>
        <w:t xml:space="preserve">, 47(9), 170-177. </w:t>
      </w:r>
    </w:p>
    <w:p w14:paraId="69C94E54" w14:textId="77777777" w:rsidR="00AC1407" w:rsidRPr="006672F5" w:rsidRDefault="00AC1407" w:rsidP="00443F52">
      <w:pPr>
        <w:ind w:left="720" w:hanging="720"/>
        <w:jc w:val="both"/>
        <w:rPr>
          <w:rFonts w:ascii="Arial" w:hAnsi="Arial" w:cs="Arial"/>
        </w:rPr>
      </w:pPr>
      <w:r w:rsidRPr="006672F5">
        <w:rPr>
          <w:rFonts w:ascii="Arial" w:hAnsi="Arial" w:cs="Arial"/>
        </w:rPr>
        <w:t>Hanson, G.H., Robinson, H.F. &amp; Comstock, R.E. (1956).  Biometrical studies on yield in segregating population. Agronomy Journal, 268-272.</w:t>
      </w:r>
    </w:p>
    <w:p w14:paraId="6ACEEB11" w14:textId="77777777" w:rsidR="00AC1407" w:rsidRPr="006672F5" w:rsidRDefault="00AC1407" w:rsidP="00443F52">
      <w:pPr>
        <w:ind w:left="720" w:hanging="720"/>
        <w:jc w:val="both"/>
        <w:rPr>
          <w:rFonts w:ascii="Arial" w:hAnsi="Arial" w:cs="Arial"/>
        </w:rPr>
      </w:pPr>
      <w:r w:rsidRPr="006672F5">
        <w:rPr>
          <w:rFonts w:ascii="Arial" w:hAnsi="Arial" w:cs="Arial"/>
        </w:rPr>
        <w:t>Higgins, B. B. (1951). Origin and early history of the peanut. In The peanut: The unpredictable legume (pp. 118–127). Washington, DC: The National Fertilizer Association.</w:t>
      </w:r>
    </w:p>
    <w:p w14:paraId="1F1CE35D" w14:textId="77777777" w:rsidR="00AC1407" w:rsidRPr="006672F5" w:rsidRDefault="00AC1407" w:rsidP="00443F52">
      <w:pPr>
        <w:ind w:left="720" w:hanging="720"/>
        <w:jc w:val="both"/>
        <w:rPr>
          <w:rFonts w:ascii="Arial" w:hAnsi="Arial" w:cs="Arial"/>
          <w:lang w:eastAsia="zh-CN"/>
        </w:rPr>
      </w:pPr>
      <w:r w:rsidRPr="006672F5">
        <w:rPr>
          <w:rFonts w:ascii="Arial" w:hAnsi="Arial" w:cs="Arial"/>
          <w:lang w:eastAsia="zh-CN"/>
        </w:rPr>
        <w:t xml:space="preserve">Jain, S., Singh, P. B. &amp; Sharma, P. P. (2016). Correlation and path analysis in groundnut. </w:t>
      </w:r>
      <w:r w:rsidRPr="00387110">
        <w:rPr>
          <w:rFonts w:ascii="Arial" w:hAnsi="Arial" w:cs="Arial"/>
          <w:i/>
          <w:iCs/>
          <w:lang w:eastAsia="zh-CN"/>
        </w:rPr>
        <w:t>International Journal of Current Research</w:t>
      </w:r>
      <w:r w:rsidRPr="006672F5">
        <w:rPr>
          <w:rFonts w:ascii="Arial" w:hAnsi="Arial" w:cs="Arial"/>
          <w:lang w:eastAsia="zh-CN"/>
        </w:rPr>
        <w:t>, 8(8), 35811-35813.</w:t>
      </w:r>
    </w:p>
    <w:p w14:paraId="324B27C0" w14:textId="77777777" w:rsidR="00AC1407" w:rsidRPr="006672F5" w:rsidRDefault="00AC1407" w:rsidP="00443F52">
      <w:pPr>
        <w:ind w:left="720" w:hanging="720"/>
        <w:jc w:val="both"/>
        <w:rPr>
          <w:rFonts w:ascii="Arial" w:hAnsi="Arial" w:cs="Arial"/>
        </w:rPr>
      </w:pPr>
      <w:r w:rsidRPr="006672F5">
        <w:rPr>
          <w:rFonts w:ascii="Arial" w:hAnsi="Arial" w:cs="Arial"/>
          <w:lang w:eastAsia="zh-CN"/>
        </w:rPr>
        <w:t xml:space="preserve">Johnson H. W., </w:t>
      </w:r>
      <w:proofErr w:type="spellStart"/>
      <w:r w:rsidRPr="006672F5">
        <w:rPr>
          <w:rFonts w:ascii="Arial" w:hAnsi="Arial" w:cs="Arial"/>
          <w:lang w:eastAsia="zh-CN"/>
        </w:rPr>
        <w:t>Robbinson</w:t>
      </w:r>
      <w:proofErr w:type="spellEnd"/>
      <w:r w:rsidRPr="006672F5">
        <w:rPr>
          <w:rFonts w:ascii="Arial" w:hAnsi="Arial" w:cs="Arial"/>
          <w:lang w:eastAsia="zh-CN"/>
        </w:rPr>
        <w:t xml:space="preserve"> H.F. &amp; </w:t>
      </w:r>
      <w:proofErr w:type="spellStart"/>
      <w:r w:rsidRPr="006672F5">
        <w:rPr>
          <w:rFonts w:ascii="Arial" w:hAnsi="Arial" w:cs="Arial"/>
          <w:lang w:eastAsia="zh-CN"/>
        </w:rPr>
        <w:t>Comostock</w:t>
      </w:r>
      <w:proofErr w:type="spellEnd"/>
      <w:r w:rsidRPr="006672F5">
        <w:rPr>
          <w:rFonts w:ascii="Arial" w:hAnsi="Arial" w:cs="Arial"/>
          <w:lang w:eastAsia="zh-CN"/>
        </w:rPr>
        <w:t xml:space="preserve">, R. E. (1955). Estimate of genetic and environmental variability in soybean. </w:t>
      </w:r>
      <w:r w:rsidRPr="006672F5">
        <w:rPr>
          <w:rFonts w:ascii="Arial" w:hAnsi="Arial" w:cs="Arial"/>
        </w:rPr>
        <w:t>Agronomy Journal</w:t>
      </w:r>
      <w:r w:rsidRPr="006672F5">
        <w:rPr>
          <w:rFonts w:ascii="Arial" w:hAnsi="Arial" w:cs="Arial"/>
          <w:lang w:eastAsia="zh-CN"/>
        </w:rPr>
        <w:t>, 47, 314-318.</w:t>
      </w:r>
    </w:p>
    <w:p w14:paraId="0840B6BD" w14:textId="77777777" w:rsidR="00AC1407" w:rsidRPr="006672F5" w:rsidRDefault="00AC1407" w:rsidP="00443F52">
      <w:pPr>
        <w:ind w:left="720" w:hanging="720"/>
        <w:jc w:val="both"/>
        <w:rPr>
          <w:rFonts w:ascii="Arial" w:hAnsi="Arial" w:cs="Arial"/>
          <w:lang w:eastAsia="zh-CN"/>
        </w:rPr>
      </w:pPr>
      <w:proofErr w:type="spellStart"/>
      <w:r w:rsidRPr="006672F5">
        <w:rPr>
          <w:rFonts w:ascii="Arial" w:hAnsi="Arial" w:cs="Arial"/>
          <w:lang w:eastAsia="zh-CN"/>
        </w:rPr>
        <w:t>Johonson</w:t>
      </w:r>
      <w:proofErr w:type="spellEnd"/>
      <w:r w:rsidRPr="006672F5">
        <w:rPr>
          <w:rFonts w:ascii="Arial" w:hAnsi="Arial" w:cs="Arial"/>
          <w:lang w:eastAsia="zh-CN"/>
        </w:rPr>
        <w:t xml:space="preserve">, H. W., Robinson, H. F., &amp; </w:t>
      </w:r>
      <w:proofErr w:type="spellStart"/>
      <w:r w:rsidRPr="006672F5">
        <w:rPr>
          <w:rFonts w:ascii="Arial" w:hAnsi="Arial" w:cs="Arial"/>
          <w:lang w:eastAsia="zh-CN"/>
        </w:rPr>
        <w:t>Comostock</w:t>
      </w:r>
      <w:proofErr w:type="spellEnd"/>
      <w:r w:rsidRPr="006672F5">
        <w:rPr>
          <w:rFonts w:ascii="Arial" w:hAnsi="Arial" w:cs="Arial"/>
          <w:lang w:eastAsia="zh-CN"/>
        </w:rPr>
        <w:t>, R. E. (1955). Estimates of Genetics and Environmental Variability in Soybeans. Agronomy Journal, </w:t>
      </w:r>
      <w:r w:rsidRPr="006672F5">
        <w:rPr>
          <w:rFonts w:ascii="Arial" w:hAnsi="Arial" w:cs="Arial"/>
          <w:i/>
          <w:iCs/>
          <w:lang w:eastAsia="zh-CN"/>
        </w:rPr>
        <w:t>47</w:t>
      </w:r>
      <w:r w:rsidRPr="006672F5">
        <w:rPr>
          <w:rFonts w:ascii="Arial" w:hAnsi="Arial" w:cs="Arial"/>
          <w:lang w:eastAsia="zh-CN"/>
        </w:rPr>
        <w:t>(7), 314-318.</w:t>
      </w:r>
    </w:p>
    <w:p w14:paraId="35AF16CD" w14:textId="77777777" w:rsidR="00AC1407" w:rsidRPr="00380BC3" w:rsidRDefault="00AC1407" w:rsidP="00443F52">
      <w:pPr>
        <w:spacing w:after="160" w:line="278" w:lineRule="auto"/>
        <w:ind w:left="720" w:hanging="720"/>
        <w:jc w:val="both"/>
        <w:rPr>
          <w:rFonts w:ascii="Arial" w:hAnsi="Arial" w:cs="Arial"/>
        </w:rPr>
      </w:pPr>
      <w:r w:rsidRPr="00380BC3">
        <w:rPr>
          <w:rFonts w:ascii="Arial" w:hAnsi="Arial" w:cs="Arial"/>
        </w:rPr>
        <w:t>Khan, A., Rahim, M., Khan, M. I., &amp; Tahir, M. (2000). Genetic variability and criterion for the selection of high-yielding peanut genotypes. Pakistan Journal of Agricultural Research, 16(1), 9–12.</w:t>
      </w:r>
    </w:p>
    <w:p w14:paraId="190A7B69" w14:textId="77777777" w:rsidR="00AC1407" w:rsidRPr="006672F5" w:rsidRDefault="00AC1407" w:rsidP="00443F52">
      <w:pPr>
        <w:ind w:left="720" w:hanging="720"/>
        <w:jc w:val="both"/>
        <w:rPr>
          <w:rFonts w:ascii="Arial" w:hAnsi="Arial" w:cs="Arial"/>
        </w:rPr>
      </w:pPr>
      <w:proofErr w:type="spellStart"/>
      <w:r w:rsidRPr="00103F0F">
        <w:rPr>
          <w:rFonts w:ascii="Arial" w:hAnsi="Arial" w:cs="Arial"/>
        </w:rPr>
        <w:t>Killi</w:t>
      </w:r>
      <w:proofErr w:type="spellEnd"/>
      <w:r w:rsidRPr="00103F0F">
        <w:rPr>
          <w:rFonts w:ascii="Arial" w:hAnsi="Arial" w:cs="Arial"/>
        </w:rPr>
        <w:t>, F</w:t>
      </w:r>
      <w:r w:rsidRPr="006672F5">
        <w:rPr>
          <w:rFonts w:ascii="Arial" w:hAnsi="Arial" w:cs="Arial"/>
        </w:rPr>
        <w:t>.&amp;</w:t>
      </w:r>
      <w:r>
        <w:rPr>
          <w:rFonts w:ascii="Arial" w:hAnsi="Arial" w:cs="Arial"/>
        </w:rPr>
        <w:t xml:space="preserve"> </w:t>
      </w:r>
      <w:proofErr w:type="spellStart"/>
      <w:r w:rsidRPr="00103F0F">
        <w:rPr>
          <w:rFonts w:ascii="Arial" w:hAnsi="Arial" w:cs="Arial"/>
        </w:rPr>
        <w:t>Beycioğlu</w:t>
      </w:r>
      <w:proofErr w:type="spellEnd"/>
      <w:r w:rsidRPr="00103F0F">
        <w:rPr>
          <w:rFonts w:ascii="Arial" w:hAnsi="Arial" w:cs="Arial"/>
        </w:rPr>
        <w:t xml:space="preserve">, T. (2022). Genetic and </w:t>
      </w:r>
      <w:r w:rsidRPr="006672F5">
        <w:rPr>
          <w:rFonts w:ascii="Arial" w:hAnsi="Arial" w:cs="Arial"/>
        </w:rPr>
        <w:t>environmental</w:t>
      </w:r>
      <w:r w:rsidRPr="00103F0F">
        <w:rPr>
          <w:rFonts w:ascii="Arial" w:hAnsi="Arial" w:cs="Arial"/>
        </w:rPr>
        <w:t xml:space="preserve"> variability, heritability and genetic advance in pod yield, yield components, oil and protein content of peanut varieties. Turkish J</w:t>
      </w:r>
      <w:r w:rsidRPr="006672F5">
        <w:rPr>
          <w:rFonts w:ascii="Arial" w:hAnsi="Arial" w:cs="Arial"/>
        </w:rPr>
        <w:t>ournal</w:t>
      </w:r>
      <w:r w:rsidRPr="00103F0F">
        <w:rPr>
          <w:rFonts w:ascii="Arial" w:hAnsi="Arial" w:cs="Arial"/>
        </w:rPr>
        <w:t xml:space="preserve"> Field Crop</w:t>
      </w:r>
      <w:r w:rsidRPr="006672F5">
        <w:rPr>
          <w:rFonts w:ascii="Arial" w:hAnsi="Arial" w:cs="Arial"/>
        </w:rPr>
        <w:t>,</w:t>
      </w:r>
      <w:r w:rsidRPr="00103F0F">
        <w:rPr>
          <w:rFonts w:ascii="Arial" w:hAnsi="Arial" w:cs="Arial"/>
        </w:rPr>
        <w:t>27(1)</w:t>
      </w:r>
      <w:r w:rsidRPr="006672F5">
        <w:rPr>
          <w:rFonts w:ascii="Arial" w:hAnsi="Arial" w:cs="Arial"/>
        </w:rPr>
        <w:t xml:space="preserve">, </w:t>
      </w:r>
      <w:r w:rsidRPr="00103F0F">
        <w:rPr>
          <w:rFonts w:ascii="Arial" w:hAnsi="Arial" w:cs="Arial"/>
        </w:rPr>
        <w:t>71-77. 10.17557/tjfc.1050448.</w:t>
      </w:r>
    </w:p>
    <w:p w14:paraId="422D22D1" w14:textId="77777777" w:rsidR="00AC1407" w:rsidRPr="006672F5" w:rsidRDefault="00AC1407" w:rsidP="00443F52">
      <w:pPr>
        <w:ind w:left="720" w:hanging="720"/>
        <w:jc w:val="both"/>
        <w:rPr>
          <w:rFonts w:ascii="Arial" w:hAnsi="Arial" w:cs="Arial"/>
        </w:rPr>
      </w:pPr>
      <w:proofErr w:type="spellStart"/>
      <w:r w:rsidRPr="00387110">
        <w:rPr>
          <w:rFonts w:ascii="Arial" w:hAnsi="Arial" w:cs="Arial"/>
        </w:rPr>
        <w:t>Kiranmai</w:t>
      </w:r>
      <w:proofErr w:type="spellEnd"/>
      <w:r w:rsidRPr="00387110">
        <w:rPr>
          <w:rFonts w:ascii="Arial" w:hAnsi="Arial" w:cs="Arial"/>
        </w:rPr>
        <w:t xml:space="preserve">, M. S., </w:t>
      </w:r>
      <w:proofErr w:type="spellStart"/>
      <w:r w:rsidRPr="00387110">
        <w:rPr>
          <w:rFonts w:ascii="Arial" w:hAnsi="Arial" w:cs="Arial"/>
        </w:rPr>
        <w:t>Venkataravana</w:t>
      </w:r>
      <w:proofErr w:type="spellEnd"/>
      <w:r w:rsidRPr="00387110">
        <w:rPr>
          <w:rFonts w:ascii="Arial" w:hAnsi="Arial" w:cs="Arial"/>
        </w:rPr>
        <w:t xml:space="preserve">, P. A., &amp; Pushpa, H. D. (2016). </w:t>
      </w:r>
      <w:r w:rsidRPr="006672F5">
        <w:rPr>
          <w:rFonts w:ascii="Arial" w:hAnsi="Arial" w:cs="Arial"/>
        </w:rPr>
        <w:t>Correlation and path analysis studies in groundnut under different environments. Legume Research, 39(6), 1048–1050.</w:t>
      </w:r>
    </w:p>
    <w:p w14:paraId="589D8431" w14:textId="77777777" w:rsidR="00AC1407" w:rsidRPr="00387110" w:rsidRDefault="00AC1407" w:rsidP="00443F52">
      <w:pPr>
        <w:ind w:left="720" w:hanging="720"/>
        <w:jc w:val="both"/>
        <w:rPr>
          <w:rFonts w:ascii="Arial" w:hAnsi="Arial" w:cs="Arial"/>
          <w:kern w:val="3"/>
          <w:lang w:eastAsia="zh-CN"/>
        </w:rPr>
      </w:pPr>
      <w:proofErr w:type="spellStart"/>
      <w:r w:rsidRPr="006672F5">
        <w:rPr>
          <w:rFonts w:ascii="Arial" w:hAnsi="Arial" w:cs="Arial"/>
          <w:kern w:val="3"/>
          <w:lang w:eastAsia="zh-CN"/>
        </w:rPr>
        <w:t>Krapovickas</w:t>
      </w:r>
      <w:proofErr w:type="spellEnd"/>
      <w:r w:rsidRPr="006672F5">
        <w:rPr>
          <w:rFonts w:ascii="Arial" w:hAnsi="Arial" w:cs="Arial"/>
          <w:kern w:val="3"/>
          <w:lang w:eastAsia="zh-CN"/>
        </w:rPr>
        <w:t xml:space="preserve">, A., &amp; Gregory, W. C. (1994). </w:t>
      </w:r>
      <w:proofErr w:type="spellStart"/>
      <w:r w:rsidRPr="006672F5">
        <w:rPr>
          <w:rFonts w:ascii="Arial" w:hAnsi="Arial" w:cs="Arial"/>
          <w:kern w:val="3"/>
          <w:lang w:eastAsia="zh-CN"/>
        </w:rPr>
        <w:t>Taxonomía</w:t>
      </w:r>
      <w:proofErr w:type="spellEnd"/>
      <w:r w:rsidRPr="006672F5">
        <w:rPr>
          <w:rFonts w:ascii="Arial" w:hAnsi="Arial" w:cs="Arial"/>
          <w:kern w:val="3"/>
          <w:lang w:eastAsia="zh-CN"/>
        </w:rPr>
        <w:t xml:space="preserve"> del </w:t>
      </w:r>
      <w:proofErr w:type="spellStart"/>
      <w:r w:rsidRPr="006672F5">
        <w:rPr>
          <w:rFonts w:ascii="Arial" w:hAnsi="Arial" w:cs="Arial"/>
          <w:kern w:val="3"/>
          <w:lang w:eastAsia="zh-CN"/>
        </w:rPr>
        <w:t>género</w:t>
      </w:r>
      <w:r w:rsidRPr="006672F5">
        <w:rPr>
          <w:rFonts w:ascii="Arial" w:hAnsi="Arial" w:cs="Arial"/>
          <w:i/>
          <w:iCs/>
          <w:kern w:val="3"/>
          <w:lang w:eastAsia="zh-CN"/>
        </w:rPr>
        <w:t>Arachis</w:t>
      </w:r>
      <w:proofErr w:type="spellEnd"/>
      <w:r w:rsidRPr="006672F5">
        <w:rPr>
          <w:rFonts w:ascii="Arial" w:hAnsi="Arial" w:cs="Arial"/>
          <w:kern w:val="3"/>
          <w:lang w:eastAsia="zh-CN"/>
        </w:rPr>
        <w:t xml:space="preserve"> (Leguminosae). </w:t>
      </w:r>
      <w:proofErr w:type="spellStart"/>
      <w:r w:rsidRPr="00387110">
        <w:rPr>
          <w:rFonts w:ascii="Arial" w:hAnsi="Arial" w:cs="Arial"/>
          <w:kern w:val="3"/>
          <w:lang w:eastAsia="zh-CN"/>
        </w:rPr>
        <w:t>Bonplandia</w:t>
      </w:r>
      <w:proofErr w:type="spellEnd"/>
      <w:r w:rsidRPr="00387110">
        <w:rPr>
          <w:rFonts w:ascii="Arial" w:hAnsi="Arial" w:cs="Arial"/>
          <w:kern w:val="3"/>
          <w:lang w:eastAsia="zh-CN"/>
        </w:rPr>
        <w:t xml:space="preserve">, </w:t>
      </w:r>
      <w:r w:rsidRPr="00387110">
        <w:rPr>
          <w:rFonts w:ascii="Arial" w:hAnsi="Arial" w:cs="Arial"/>
          <w:i/>
          <w:iCs/>
          <w:kern w:val="3"/>
          <w:lang w:eastAsia="zh-CN"/>
        </w:rPr>
        <w:t>8</w:t>
      </w:r>
      <w:r w:rsidRPr="00387110">
        <w:rPr>
          <w:rFonts w:ascii="Arial" w:hAnsi="Arial" w:cs="Arial"/>
          <w:kern w:val="3"/>
          <w:lang w:eastAsia="zh-CN"/>
        </w:rPr>
        <w:t>, 1–186.</w:t>
      </w:r>
    </w:p>
    <w:p w14:paraId="2DE52498" w14:textId="77777777" w:rsidR="00AC1407" w:rsidRPr="006672F5" w:rsidRDefault="00AC1407" w:rsidP="00443F52">
      <w:pPr>
        <w:ind w:left="720" w:hanging="720"/>
        <w:jc w:val="both"/>
        <w:rPr>
          <w:rFonts w:ascii="Arial" w:hAnsi="Arial" w:cs="Arial"/>
          <w:kern w:val="3"/>
          <w:lang w:eastAsia="zh-CN"/>
        </w:rPr>
      </w:pPr>
      <w:r w:rsidRPr="006672F5">
        <w:rPr>
          <w:rFonts w:ascii="Arial" w:hAnsi="Arial" w:cs="Arial"/>
          <w:kern w:val="3"/>
          <w:lang w:eastAsia="zh-CN"/>
        </w:rPr>
        <w:t>Lu, Q., Li, H., Hong, Y., Zhang, G., Wen, S., Li, X., et al. (2018). Genome sequencing and analysis of the peanut B-genome progenitor (</w:t>
      </w:r>
      <w:proofErr w:type="spellStart"/>
      <w:r w:rsidRPr="006672F5">
        <w:rPr>
          <w:rFonts w:ascii="Arial" w:hAnsi="Arial" w:cs="Arial"/>
          <w:i/>
          <w:iCs/>
          <w:kern w:val="3"/>
          <w:lang w:eastAsia="zh-CN"/>
        </w:rPr>
        <w:t>Arachisipaensis</w:t>
      </w:r>
      <w:proofErr w:type="spellEnd"/>
      <w:r w:rsidRPr="006672F5">
        <w:rPr>
          <w:rFonts w:ascii="Arial" w:hAnsi="Arial" w:cs="Arial"/>
          <w:kern w:val="3"/>
          <w:lang w:eastAsia="zh-CN"/>
        </w:rPr>
        <w:t>). Frontiers in Plant Science, 9, 604.</w:t>
      </w:r>
    </w:p>
    <w:p w14:paraId="4AB9980F" w14:textId="77777777" w:rsidR="00AC1407" w:rsidRPr="006672F5" w:rsidRDefault="00AC1407" w:rsidP="00443F52">
      <w:pPr>
        <w:ind w:left="720" w:hanging="720"/>
        <w:jc w:val="both"/>
        <w:rPr>
          <w:rFonts w:ascii="Arial" w:hAnsi="Arial" w:cs="Arial"/>
        </w:rPr>
      </w:pPr>
      <w:r w:rsidRPr="006672F5">
        <w:rPr>
          <w:rFonts w:ascii="Arial" w:hAnsi="Arial" w:cs="Arial"/>
        </w:rPr>
        <w:t>Makwana, K., Tiwari, S., Tripathi, M. K. &amp; Patel V. (2023). Morphological diversity analysis of foxtail millet (</w:t>
      </w:r>
      <w:proofErr w:type="spellStart"/>
      <w:r w:rsidRPr="006672F5">
        <w:rPr>
          <w:rFonts w:ascii="Arial" w:hAnsi="Arial" w:cs="Arial"/>
          <w:i/>
          <w:iCs/>
        </w:rPr>
        <w:t>Sateria</w:t>
      </w:r>
      <w:proofErr w:type="spellEnd"/>
      <w:r w:rsidRPr="006672F5">
        <w:rPr>
          <w:rFonts w:ascii="Arial" w:hAnsi="Arial" w:cs="Arial"/>
          <w:i/>
          <w:iCs/>
        </w:rPr>
        <w:t xml:space="preserve"> </w:t>
      </w:r>
      <w:proofErr w:type="spellStart"/>
      <w:r w:rsidRPr="006672F5">
        <w:rPr>
          <w:rFonts w:ascii="Arial" w:hAnsi="Arial" w:cs="Arial"/>
          <w:i/>
          <w:iCs/>
        </w:rPr>
        <w:t>Italica</w:t>
      </w:r>
      <w:proofErr w:type="spellEnd"/>
      <w:r w:rsidRPr="006672F5">
        <w:rPr>
          <w:rFonts w:ascii="Arial" w:hAnsi="Arial" w:cs="Arial"/>
        </w:rPr>
        <w:t xml:space="preserve"> (L.)  </w:t>
      </w:r>
      <w:proofErr w:type="spellStart"/>
      <w:r w:rsidRPr="006672F5">
        <w:rPr>
          <w:rFonts w:ascii="Arial" w:hAnsi="Arial" w:cs="Arial"/>
        </w:rPr>
        <w:t>Beauv</w:t>
      </w:r>
      <w:proofErr w:type="spellEnd"/>
      <w:r w:rsidRPr="006672F5">
        <w:rPr>
          <w:rFonts w:ascii="Arial" w:hAnsi="Arial" w:cs="Arial"/>
        </w:rPr>
        <w:t>.) using qualitative and quantitative traits. Scientist, 2(2), 319-326.</w:t>
      </w:r>
    </w:p>
    <w:p w14:paraId="4D0B642B" w14:textId="77777777" w:rsidR="00AC1407" w:rsidRDefault="00AC1407" w:rsidP="00443F52">
      <w:pPr>
        <w:ind w:left="720" w:hanging="720"/>
        <w:jc w:val="both"/>
        <w:rPr>
          <w:rFonts w:ascii="Arial" w:hAnsi="Arial" w:cs="Arial"/>
        </w:rPr>
      </w:pPr>
      <w:r w:rsidRPr="006672F5">
        <w:rPr>
          <w:rFonts w:ascii="Arial" w:hAnsi="Arial" w:cs="Arial"/>
        </w:rPr>
        <w:t xml:space="preserve">Mathews, C., </w:t>
      </w:r>
      <w:proofErr w:type="spellStart"/>
      <w:r w:rsidRPr="006672F5">
        <w:rPr>
          <w:rFonts w:ascii="Arial" w:hAnsi="Arial" w:cs="Arial"/>
        </w:rPr>
        <w:t>Nagda</w:t>
      </w:r>
      <w:proofErr w:type="spellEnd"/>
      <w:r w:rsidRPr="006672F5">
        <w:rPr>
          <w:rFonts w:ascii="Arial" w:hAnsi="Arial" w:cs="Arial"/>
        </w:rPr>
        <w:t xml:space="preserve">, A. K., &amp; Sharma, U. C. (2000). A study of path analysis in groundnut. </w:t>
      </w:r>
      <w:r w:rsidRPr="00387110">
        <w:rPr>
          <w:rFonts w:ascii="Arial" w:hAnsi="Arial" w:cs="Arial"/>
          <w:i/>
          <w:iCs/>
        </w:rPr>
        <w:t>Madras Agricultural Journal</w:t>
      </w:r>
      <w:r w:rsidRPr="006672F5">
        <w:rPr>
          <w:rFonts w:ascii="Arial" w:hAnsi="Arial" w:cs="Arial"/>
        </w:rPr>
        <w:t>, 87(7), 480–481.</w:t>
      </w:r>
      <w:r>
        <w:rPr>
          <w:rFonts w:ascii="Arial" w:hAnsi="Arial" w:cs="Arial"/>
        </w:rPr>
        <w:t xml:space="preserve"> </w:t>
      </w:r>
    </w:p>
    <w:p w14:paraId="490EB4F7" w14:textId="77777777" w:rsidR="00AC1407" w:rsidRPr="006672F5" w:rsidRDefault="00AC1407" w:rsidP="00443F52">
      <w:pPr>
        <w:ind w:left="720" w:hanging="720"/>
        <w:jc w:val="both"/>
        <w:rPr>
          <w:rFonts w:ascii="Arial" w:hAnsi="Arial" w:cs="Arial"/>
        </w:rPr>
      </w:pPr>
      <w:r w:rsidRPr="00B01B24">
        <w:rPr>
          <w:rFonts w:ascii="Arial" w:hAnsi="Arial" w:cs="Arial"/>
        </w:rPr>
        <w:t xml:space="preserve">Meta, H. R., &amp; </w:t>
      </w:r>
      <w:proofErr w:type="spellStart"/>
      <w:r w:rsidRPr="00B01B24">
        <w:rPr>
          <w:rFonts w:ascii="Arial" w:hAnsi="Arial" w:cs="Arial"/>
        </w:rPr>
        <w:t>Monpara</w:t>
      </w:r>
      <w:proofErr w:type="spellEnd"/>
      <w:r w:rsidRPr="00B01B24">
        <w:rPr>
          <w:rFonts w:ascii="Arial" w:hAnsi="Arial" w:cs="Arial"/>
        </w:rPr>
        <w:t xml:space="preserve">, B. A. (2010). </w:t>
      </w:r>
      <w:r w:rsidRPr="006672F5">
        <w:rPr>
          <w:rFonts w:ascii="Arial" w:hAnsi="Arial" w:cs="Arial"/>
        </w:rPr>
        <w:t>Genetic variation and trait relationships in summer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Journal of Oilseeds Research, 26(2), 186–187.</w:t>
      </w:r>
    </w:p>
    <w:p w14:paraId="54413E6C" w14:textId="77777777" w:rsidR="00AC1407" w:rsidRPr="006672F5" w:rsidRDefault="00AC1407" w:rsidP="00443F52">
      <w:pPr>
        <w:ind w:left="720" w:hanging="720"/>
        <w:jc w:val="both"/>
        <w:rPr>
          <w:rFonts w:ascii="Arial" w:hAnsi="Arial" w:cs="Arial"/>
        </w:rPr>
      </w:pPr>
      <w:proofErr w:type="spellStart"/>
      <w:r w:rsidRPr="006672F5">
        <w:rPr>
          <w:rFonts w:ascii="Arial" w:hAnsi="Arial" w:cs="Arial"/>
        </w:rPr>
        <w:lastRenderedPageBreak/>
        <w:t>Nwokolo</w:t>
      </w:r>
      <w:proofErr w:type="spellEnd"/>
      <w:r w:rsidRPr="006672F5">
        <w:rPr>
          <w:rFonts w:ascii="Arial" w:hAnsi="Arial" w:cs="Arial"/>
        </w:rPr>
        <w:t>, E. (1996). Peanut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In E. </w:t>
      </w:r>
      <w:proofErr w:type="spellStart"/>
      <w:r w:rsidRPr="006672F5">
        <w:rPr>
          <w:rFonts w:ascii="Arial" w:hAnsi="Arial" w:cs="Arial"/>
        </w:rPr>
        <w:t>Nwokolo</w:t>
      </w:r>
      <w:proofErr w:type="spellEnd"/>
      <w:r w:rsidRPr="006672F5">
        <w:rPr>
          <w:rFonts w:ascii="Arial" w:hAnsi="Arial" w:cs="Arial"/>
        </w:rPr>
        <w:t xml:space="preserve"> &amp; J. Smartt (Eds.), Food and feed from legumes and oilseeds (pp. 49–63). Boston, MA: Springer US.</w:t>
      </w:r>
    </w:p>
    <w:p w14:paraId="66049524" w14:textId="77777777" w:rsidR="00AC1407" w:rsidRPr="006672F5" w:rsidRDefault="00AC1407" w:rsidP="00443F52">
      <w:pPr>
        <w:ind w:left="720" w:hanging="720"/>
        <w:jc w:val="both"/>
        <w:rPr>
          <w:rFonts w:ascii="Arial" w:eastAsia="Calibri" w:hAnsi="Arial" w:cs="Arial"/>
          <w:kern w:val="3"/>
        </w:rPr>
      </w:pPr>
      <w:proofErr w:type="spellStart"/>
      <w:r w:rsidRPr="006672F5">
        <w:rPr>
          <w:rFonts w:ascii="Arial" w:hAnsi="Arial" w:cs="Arial"/>
        </w:rPr>
        <w:t>Panse</w:t>
      </w:r>
      <w:proofErr w:type="spellEnd"/>
      <w:r w:rsidRPr="006672F5">
        <w:rPr>
          <w:rFonts w:ascii="Arial" w:hAnsi="Arial" w:cs="Arial"/>
        </w:rPr>
        <w:t>, V.  G., &amp;</w:t>
      </w:r>
      <w:r>
        <w:rPr>
          <w:rFonts w:ascii="Arial" w:hAnsi="Arial" w:cs="Arial"/>
        </w:rPr>
        <w:t xml:space="preserve"> </w:t>
      </w:r>
      <w:proofErr w:type="spellStart"/>
      <w:r w:rsidRPr="006672F5">
        <w:rPr>
          <w:rFonts w:ascii="Arial" w:hAnsi="Arial" w:cs="Arial"/>
        </w:rPr>
        <w:t>Sukhatme</w:t>
      </w:r>
      <w:proofErr w:type="spellEnd"/>
      <w:r w:rsidRPr="006672F5">
        <w:rPr>
          <w:rFonts w:ascii="Arial" w:hAnsi="Arial" w:cs="Arial"/>
        </w:rPr>
        <w:t xml:space="preserve">, P.  V.  (1954). Statistical methods for agricultural workers (2nd ed.). </w:t>
      </w:r>
      <w:r w:rsidRPr="00387110">
        <w:rPr>
          <w:rFonts w:ascii="Arial" w:hAnsi="Arial" w:cs="Arial"/>
          <w:i/>
          <w:iCs/>
        </w:rPr>
        <w:t>Indian Council of Agricultural Research</w:t>
      </w:r>
      <w:r w:rsidRPr="006672F5">
        <w:rPr>
          <w:rFonts w:ascii="Arial" w:hAnsi="Arial" w:cs="Arial"/>
        </w:rPr>
        <w:t>.</w:t>
      </w:r>
    </w:p>
    <w:p w14:paraId="58DA7319" w14:textId="77777777" w:rsidR="00AC1407" w:rsidRPr="006672F5" w:rsidRDefault="00AC1407" w:rsidP="00443F52">
      <w:pPr>
        <w:ind w:left="720" w:hanging="720"/>
        <w:jc w:val="both"/>
        <w:rPr>
          <w:rFonts w:ascii="Arial" w:hAnsi="Arial" w:cs="Arial"/>
        </w:rPr>
      </w:pPr>
      <w:proofErr w:type="spellStart"/>
      <w:r w:rsidRPr="00387110">
        <w:rPr>
          <w:rFonts w:ascii="Arial" w:hAnsi="Arial" w:cs="Arial"/>
        </w:rPr>
        <w:t>Pramanik</w:t>
      </w:r>
      <w:proofErr w:type="spellEnd"/>
      <w:r w:rsidRPr="00387110">
        <w:rPr>
          <w:rFonts w:ascii="Arial" w:hAnsi="Arial" w:cs="Arial"/>
        </w:rPr>
        <w:t xml:space="preserve">, A., Tiwari, S., </w:t>
      </w:r>
      <w:proofErr w:type="spellStart"/>
      <w:r w:rsidRPr="00387110">
        <w:rPr>
          <w:rFonts w:ascii="Arial" w:hAnsi="Arial" w:cs="Arial"/>
        </w:rPr>
        <w:t>Tomar</w:t>
      </w:r>
      <w:proofErr w:type="spellEnd"/>
      <w:r w:rsidRPr="00387110">
        <w:rPr>
          <w:rFonts w:ascii="Arial" w:hAnsi="Arial" w:cs="Arial"/>
        </w:rPr>
        <w:t xml:space="preserve">, R. S., Tripathi, M. K.  </w:t>
      </w:r>
      <w:r w:rsidRPr="006672F5">
        <w:rPr>
          <w:rFonts w:ascii="Arial" w:hAnsi="Arial" w:cs="Arial"/>
        </w:rPr>
        <w:t>&amp; Singh, A. K.  (2019).    Molecular characterization of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germplasm lines and varietal set for yield and yield attributing traits. </w:t>
      </w:r>
      <w:r w:rsidRPr="00387110">
        <w:rPr>
          <w:rFonts w:ascii="Arial" w:hAnsi="Arial" w:cs="Arial"/>
          <w:i/>
          <w:iCs/>
        </w:rPr>
        <w:t>Indian Journal of Genetics and Plant Breeding</w:t>
      </w:r>
      <w:r w:rsidRPr="006672F5">
        <w:rPr>
          <w:rFonts w:ascii="Arial" w:hAnsi="Arial" w:cs="Arial"/>
        </w:rPr>
        <w:t>, 79 (01), 56-65.</w:t>
      </w:r>
    </w:p>
    <w:p w14:paraId="4F7E6AEF" w14:textId="77777777" w:rsidR="00AC1407" w:rsidRPr="006672F5" w:rsidRDefault="00AC1407" w:rsidP="00443F52">
      <w:pPr>
        <w:ind w:left="720" w:hanging="720"/>
        <w:jc w:val="both"/>
        <w:rPr>
          <w:rFonts w:ascii="Arial" w:hAnsi="Arial" w:cs="Arial"/>
        </w:rPr>
      </w:pPr>
      <w:r w:rsidRPr="006672F5">
        <w:rPr>
          <w:rFonts w:ascii="Arial" w:hAnsi="Arial" w:cs="Arial"/>
        </w:rPr>
        <w:t xml:space="preserve">Rao, V. T., </w:t>
      </w:r>
      <w:proofErr w:type="spellStart"/>
      <w:r w:rsidRPr="006672F5">
        <w:rPr>
          <w:rFonts w:ascii="Arial" w:hAnsi="Arial" w:cs="Arial"/>
        </w:rPr>
        <w:t>Venkanna</w:t>
      </w:r>
      <w:proofErr w:type="spellEnd"/>
      <w:r w:rsidRPr="006672F5">
        <w:rPr>
          <w:rFonts w:ascii="Arial" w:hAnsi="Arial" w:cs="Arial"/>
        </w:rPr>
        <w:t xml:space="preserve">, V., </w:t>
      </w:r>
      <w:proofErr w:type="spellStart"/>
      <w:r w:rsidRPr="006672F5">
        <w:rPr>
          <w:rFonts w:ascii="Arial" w:hAnsi="Arial" w:cs="Arial"/>
        </w:rPr>
        <w:t>Bhadru</w:t>
      </w:r>
      <w:proofErr w:type="spellEnd"/>
      <w:r w:rsidRPr="006672F5">
        <w:rPr>
          <w:rFonts w:ascii="Arial" w:hAnsi="Arial" w:cs="Arial"/>
        </w:rPr>
        <w:t>, D., &amp; Bharathi, D. (2014). Studies on variability, character association and path analysis on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International Journal of Pure and Applied Bioscience, 2(2), 194-197.</w:t>
      </w:r>
    </w:p>
    <w:p w14:paraId="3FD93F65" w14:textId="77777777" w:rsidR="00AC1407" w:rsidRPr="006672F5" w:rsidRDefault="00AC1407" w:rsidP="00443F52">
      <w:pPr>
        <w:ind w:left="720" w:hanging="720"/>
        <w:jc w:val="both"/>
        <w:rPr>
          <w:rFonts w:ascii="Arial" w:hAnsi="Arial" w:cs="Arial"/>
        </w:rPr>
      </w:pPr>
      <w:r w:rsidRPr="006672F5">
        <w:rPr>
          <w:rFonts w:ascii="Arial" w:hAnsi="Arial" w:cs="Arial"/>
        </w:rPr>
        <w:t>Rathod, S. S., &amp;</w:t>
      </w:r>
      <w:r>
        <w:rPr>
          <w:rFonts w:ascii="Arial" w:hAnsi="Arial" w:cs="Arial"/>
        </w:rPr>
        <w:t xml:space="preserve"> </w:t>
      </w:r>
      <w:proofErr w:type="spellStart"/>
      <w:r w:rsidRPr="006672F5">
        <w:rPr>
          <w:rFonts w:ascii="Arial" w:hAnsi="Arial" w:cs="Arial"/>
        </w:rPr>
        <w:t>Toprope</w:t>
      </w:r>
      <w:proofErr w:type="spellEnd"/>
      <w:r w:rsidRPr="006672F5">
        <w:rPr>
          <w:rFonts w:ascii="Arial" w:hAnsi="Arial" w:cs="Arial"/>
        </w:rPr>
        <w:t>, V. N. (2018). Studies on variability, character association and path analysis in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International Journal of Pure and Applied Bioscience, 6(2), 1381–1388. </w:t>
      </w:r>
      <w:hyperlink r:id="rId17" w:tgtFrame="_new" w:history="1">
        <w:r w:rsidRPr="006672F5">
          <w:rPr>
            <w:rStyle w:val="Hyperlink"/>
            <w:rFonts w:ascii="Arial" w:hAnsi="Arial" w:cs="Arial"/>
            <w:color w:val="auto"/>
            <w:u w:val="none"/>
          </w:rPr>
          <w:t>https://doi.org/10.18782/2320-7051.5504</w:t>
        </w:r>
      </w:hyperlink>
    </w:p>
    <w:p w14:paraId="0C61E71A" w14:textId="77777777" w:rsidR="00AC1407" w:rsidRPr="006672F5" w:rsidRDefault="00AC1407" w:rsidP="00443F52">
      <w:pPr>
        <w:ind w:left="720" w:hanging="720"/>
        <w:jc w:val="both"/>
        <w:rPr>
          <w:rFonts w:ascii="Arial" w:hAnsi="Arial" w:cs="Arial"/>
        </w:rPr>
      </w:pPr>
      <w:r w:rsidRPr="00387110">
        <w:rPr>
          <w:rFonts w:ascii="Arial" w:hAnsi="Arial" w:cs="Arial"/>
          <w:highlight w:val="yellow"/>
        </w:rPr>
        <w:t xml:space="preserve">Reddy, V. R., </w:t>
      </w:r>
      <w:proofErr w:type="spellStart"/>
      <w:r w:rsidRPr="00387110">
        <w:rPr>
          <w:rFonts w:ascii="Arial" w:hAnsi="Arial" w:cs="Arial"/>
          <w:highlight w:val="yellow"/>
        </w:rPr>
        <w:t>Sravanti</w:t>
      </w:r>
      <w:proofErr w:type="spellEnd"/>
      <w:r w:rsidRPr="00387110">
        <w:rPr>
          <w:rFonts w:ascii="Arial" w:hAnsi="Arial" w:cs="Arial"/>
          <w:highlight w:val="yellow"/>
        </w:rPr>
        <w:t xml:space="preserve">, K., </w:t>
      </w:r>
      <w:proofErr w:type="spellStart"/>
      <w:r w:rsidRPr="00387110">
        <w:rPr>
          <w:rFonts w:ascii="Arial" w:hAnsi="Arial" w:cs="Arial"/>
          <w:highlight w:val="yellow"/>
        </w:rPr>
        <w:t>Navatha</w:t>
      </w:r>
      <w:proofErr w:type="spellEnd"/>
      <w:r w:rsidRPr="00387110">
        <w:rPr>
          <w:rFonts w:ascii="Arial" w:hAnsi="Arial" w:cs="Arial"/>
          <w:highlight w:val="yellow"/>
        </w:rPr>
        <w:t xml:space="preserve">, N., </w:t>
      </w:r>
      <w:proofErr w:type="spellStart"/>
      <w:r w:rsidRPr="00387110">
        <w:rPr>
          <w:rFonts w:ascii="Arial" w:hAnsi="Arial" w:cs="Arial"/>
          <w:highlight w:val="yellow"/>
        </w:rPr>
        <w:t>Vanisri</w:t>
      </w:r>
      <w:proofErr w:type="spellEnd"/>
      <w:r w:rsidRPr="00387110">
        <w:rPr>
          <w:rFonts w:ascii="Arial" w:hAnsi="Arial" w:cs="Arial"/>
          <w:highlight w:val="yellow"/>
        </w:rPr>
        <w:t xml:space="preserve">, S., </w:t>
      </w:r>
      <w:proofErr w:type="spellStart"/>
      <w:r w:rsidRPr="00387110">
        <w:rPr>
          <w:rFonts w:ascii="Arial" w:hAnsi="Arial" w:cs="Arial"/>
          <w:highlight w:val="yellow"/>
        </w:rPr>
        <w:t>Goverdhan</w:t>
      </w:r>
      <w:proofErr w:type="spellEnd"/>
      <w:r w:rsidRPr="00387110">
        <w:rPr>
          <w:rFonts w:ascii="Arial" w:hAnsi="Arial" w:cs="Arial"/>
          <w:highlight w:val="yellow"/>
        </w:rPr>
        <w:t>, M., Reddy, M. M., … Sreedhar, M. (2025). Correlation and Path Coefficient Analysis in Groundnut (</w:t>
      </w:r>
      <w:proofErr w:type="spellStart"/>
      <w:r w:rsidRPr="00387110">
        <w:rPr>
          <w:rFonts w:ascii="Arial" w:hAnsi="Arial" w:cs="Arial"/>
          <w:highlight w:val="yellow"/>
        </w:rPr>
        <w:t>Arachis</w:t>
      </w:r>
      <w:proofErr w:type="spellEnd"/>
      <w:r w:rsidRPr="00387110">
        <w:rPr>
          <w:rFonts w:ascii="Arial" w:hAnsi="Arial" w:cs="Arial"/>
          <w:highlight w:val="yellow"/>
        </w:rPr>
        <w:t xml:space="preserve"> </w:t>
      </w:r>
      <w:proofErr w:type="spellStart"/>
      <w:r w:rsidRPr="00387110">
        <w:rPr>
          <w:rFonts w:ascii="Arial" w:hAnsi="Arial" w:cs="Arial"/>
          <w:highlight w:val="yellow"/>
        </w:rPr>
        <w:t>hypogaea</w:t>
      </w:r>
      <w:proofErr w:type="spellEnd"/>
      <w:r w:rsidRPr="00387110">
        <w:rPr>
          <w:rFonts w:ascii="Arial" w:hAnsi="Arial" w:cs="Arial"/>
          <w:highlight w:val="yellow"/>
        </w:rPr>
        <w:t xml:space="preserve"> L.) Genotypes. </w:t>
      </w:r>
      <w:r w:rsidRPr="00387110">
        <w:rPr>
          <w:rFonts w:ascii="Arial" w:hAnsi="Arial" w:cs="Arial"/>
          <w:i/>
          <w:iCs/>
          <w:highlight w:val="yellow"/>
        </w:rPr>
        <w:t>Journal of Advances in Biology &amp; Biotechnology</w:t>
      </w:r>
      <w:r w:rsidRPr="00387110">
        <w:rPr>
          <w:rFonts w:ascii="Arial" w:hAnsi="Arial" w:cs="Arial"/>
          <w:highlight w:val="yellow"/>
        </w:rPr>
        <w:t>, </w:t>
      </w:r>
      <w:r w:rsidRPr="00387110">
        <w:rPr>
          <w:rFonts w:ascii="Arial" w:hAnsi="Arial" w:cs="Arial"/>
          <w:i/>
          <w:iCs/>
          <w:highlight w:val="yellow"/>
        </w:rPr>
        <w:t>28</w:t>
      </w:r>
      <w:r w:rsidRPr="00387110">
        <w:rPr>
          <w:rFonts w:ascii="Arial" w:hAnsi="Arial" w:cs="Arial"/>
          <w:highlight w:val="yellow"/>
        </w:rPr>
        <w:t>(10), 1276–1282.</w:t>
      </w:r>
    </w:p>
    <w:p w14:paraId="22EB8905" w14:textId="77777777" w:rsidR="00AC1407" w:rsidRPr="006672F5" w:rsidRDefault="00AC1407" w:rsidP="00443F52">
      <w:pPr>
        <w:ind w:left="720" w:hanging="720"/>
        <w:jc w:val="both"/>
        <w:rPr>
          <w:rFonts w:ascii="Arial" w:hAnsi="Arial" w:cs="Arial"/>
        </w:rPr>
      </w:pPr>
      <w:r w:rsidRPr="006672F5">
        <w:rPr>
          <w:rFonts w:ascii="Arial" w:eastAsia="Calibri" w:hAnsi="Arial" w:cs="Arial"/>
          <w:kern w:val="3"/>
        </w:rPr>
        <w:t xml:space="preserve">Sharma, N., Tiwari, S., Tripathi, M. K., Gupta, N., Singh, S. &amp; </w:t>
      </w:r>
      <w:proofErr w:type="spellStart"/>
      <w:r w:rsidRPr="006672F5">
        <w:rPr>
          <w:rFonts w:ascii="Arial" w:eastAsia="Calibri" w:hAnsi="Arial" w:cs="Arial"/>
          <w:kern w:val="3"/>
        </w:rPr>
        <w:t>Sikarwar</w:t>
      </w:r>
      <w:proofErr w:type="spellEnd"/>
      <w:r w:rsidRPr="006672F5">
        <w:rPr>
          <w:rFonts w:ascii="Arial" w:eastAsia="Calibri" w:hAnsi="Arial" w:cs="Arial"/>
          <w:kern w:val="3"/>
        </w:rPr>
        <w:t xml:space="preserve">, R. S.  (2023). Selection of groundnut germplasm lines based on yield, nutritional, antinutritional </w:t>
      </w:r>
      <w:r w:rsidRPr="006672F5">
        <w:rPr>
          <w:rFonts w:ascii="Arial" w:hAnsi="Arial" w:cs="Arial"/>
        </w:rPr>
        <w:t xml:space="preserve">and antioxidant parameters. Scientist. 2(1), 96-105. DOI:  </w:t>
      </w:r>
      <w:hyperlink r:id="rId18" w:history="1">
        <w:r w:rsidRPr="006672F5">
          <w:rPr>
            <w:rStyle w:val="Hyperlink"/>
            <w:rFonts w:ascii="Arial" w:hAnsi="Arial" w:cs="Arial"/>
            <w:color w:val="auto"/>
            <w:u w:val="none"/>
          </w:rPr>
          <w:t>https://doi.org/10.5281/zenodo. 7536324</w:t>
        </w:r>
      </w:hyperlink>
    </w:p>
    <w:p w14:paraId="40F43D9D" w14:textId="77777777" w:rsidR="00AC1407" w:rsidRPr="006672F5" w:rsidRDefault="00AC1407" w:rsidP="00443F52">
      <w:pPr>
        <w:ind w:left="720" w:hanging="720"/>
        <w:jc w:val="both"/>
        <w:rPr>
          <w:rFonts w:ascii="Arial" w:hAnsi="Arial" w:cs="Arial"/>
        </w:rPr>
      </w:pPr>
      <w:r w:rsidRPr="00103F0F">
        <w:rPr>
          <w:rFonts w:ascii="Arial" w:hAnsi="Arial" w:cs="Arial"/>
        </w:rPr>
        <w:t xml:space="preserve">Sridevi, S.; </w:t>
      </w:r>
      <w:proofErr w:type="spellStart"/>
      <w:r w:rsidRPr="00103F0F">
        <w:rPr>
          <w:rFonts w:ascii="Arial" w:hAnsi="Arial" w:cs="Arial"/>
        </w:rPr>
        <w:t>Meenakumari</w:t>
      </w:r>
      <w:proofErr w:type="spellEnd"/>
      <w:r w:rsidRPr="00103F0F">
        <w:rPr>
          <w:rFonts w:ascii="Arial" w:hAnsi="Arial" w:cs="Arial"/>
        </w:rPr>
        <w:t xml:space="preserve">, B.; </w:t>
      </w:r>
      <w:proofErr w:type="spellStart"/>
      <w:r w:rsidRPr="00103F0F">
        <w:rPr>
          <w:rFonts w:ascii="Arial" w:hAnsi="Arial" w:cs="Arial"/>
        </w:rPr>
        <w:t>Manivannan</w:t>
      </w:r>
      <w:proofErr w:type="spellEnd"/>
      <w:r w:rsidRPr="00103F0F">
        <w:rPr>
          <w:rFonts w:ascii="Arial" w:hAnsi="Arial" w:cs="Arial"/>
        </w:rPr>
        <w:t>, N.</w:t>
      </w:r>
      <w:r w:rsidRPr="006672F5">
        <w:rPr>
          <w:rFonts w:ascii="Arial" w:hAnsi="Arial" w:cs="Arial"/>
        </w:rPr>
        <w:t>&amp;</w:t>
      </w:r>
      <w:r w:rsidRPr="00103F0F">
        <w:rPr>
          <w:rFonts w:ascii="Arial" w:hAnsi="Arial" w:cs="Arial"/>
        </w:rPr>
        <w:t xml:space="preserve"> Ravichandran, V. (2022). Assessment of genetic variability, character association and path analysis of kernel yield and yield components in groundnut (</w:t>
      </w:r>
      <w:proofErr w:type="spellStart"/>
      <w:r w:rsidRPr="00103F0F">
        <w:rPr>
          <w:rFonts w:ascii="Arial" w:hAnsi="Arial" w:cs="Arial"/>
          <w:i/>
          <w:iCs/>
        </w:rPr>
        <w:t>Arachis</w:t>
      </w:r>
      <w:proofErr w:type="spellEnd"/>
      <w:r w:rsidRPr="00103F0F">
        <w:rPr>
          <w:rFonts w:ascii="Arial" w:hAnsi="Arial" w:cs="Arial"/>
          <w:i/>
          <w:iCs/>
        </w:rPr>
        <w:t xml:space="preserve"> </w:t>
      </w:r>
      <w:proofErr w:type="spellStart"/>
      <w:r w:rsidRPr="00103F0F">
        <w:rPr>
          <w:rFonts w:ascii="Arial" w:hAnsi="Arial" w:cs="Arial"/>
          <w:i/>
          <w:iCs/>
        </w:rPr>
        <w:t>hypogaea</w:t>
      </w:r>
      <w:proofErr w:type="spellEnd"/>
      <w:r w:rsidRPr="00103F0F">
        <w:rPr>
          <w:rFonts w:ascii="Arial" w:hAnsi="Arial" w:cs="Arial"/>
        </w:rPr>
        <w:t xml:space="preserve"> L.)</w:t>
      </w:r>
      <w:r>
        <w:rPr>
          <w:rFonts w:ascii="Arial" w:hAnsi="Arial" w:cs="Arial"/>
        </w:rPr>
        <w:t xml:space="preserve">. </w:t>
      </w:r>
      <w:r w:rsidRPr="00387110">
        <w:rPr>
          <w:rFonts w:ascii="Arial" w:hAnsi="Arial" w:cs="Arial"/>
          <w:i/>
          <w:iCs/>
        </w:rPr>
        <w:t>Electronic Journal of Plant Breeding</w:t>
      </w:r>
      <w:r w:rsidRPr="006672F5">
        <w:rPr>
          <w:rFonts w:ascii="Arial" w:hAnsi="Arial" w:cs="Arial"/>
        </w:rPr>
        <w:t>,</w:t>
      </w:r>
      <w:r w:rsidRPr="00103F0F">
        <w:rPr>
          <w:rFonts w:ascii="Arial" w:hAnsi="Arial" w:cs="Arial"/>
        </w:rPr>
        <w:t xml:space="preserve"> 13(2)</w:t>
      </w:r>
      <w:r w:rsidRPr="006672F5">
        <w:rPr>
          <w:rFonts w:ascii="Arial" w:hAnsi="Arial" w:cs="Arial"/>
        </w:rPr>
        <w:t>,</w:t>
      </w:r>
      <w:r w:rsidRPr="00103F0F">
        <w:rPr>
          <w:rFonts w:ascii="Arial" w:hAnsi="Arial" w:cs="Arial"/>
        </w:rPr>
        <w:t xml:space="preserve"> 476-481.</w:t>
      </w:r>
    </w:p>
    <w:p w14:paraId="74EC7DBC" w14:textId="77777777" w:rsidR="00AC1407" w:rsidRPr="006672F5" w:rsidRDefault="00AC1407" w:rsidP="00443F52">
      <w:pPr>
        <w:ind w:left="720" w:hanging="720"/>
        <w:jc w:val="both"/>
        <w:rPr>
          <w:rFonts w:ascii="Arial" w:eastAsia="Calibri" w:hAnsi="Arial" w:cs="Arial"/>
          <w:kern w:val="3"/>
        </w:rPr>
      </w:pPr>
      <w:proofErr w:type="spellStart"/>
      <w:r w:rsidRPr="006672F5">
        <w:rPr>
          <w:rFonts w:ascii="Arial" w:eastAsia="Calibri" w:hAnsi="Arial" w:cs="Arial"/>
          <w:kern w:val="3"/>
        </w:rPr>
        <w:t>Tomar</w:t>
      </w:r>
      <w:proofErr w:type="spellEnd"/>
      <w:r w:rsidRPr="006672F5">
        <w:rPr>
          <w:rFonts w:ascii="Arial" w:eastAsia="Calibri" w:hAnsi="Arial" w:cs="Arial"/>
          <w:kern w:val="3"/>
        </w:rPr>
        <w:t>, Y. S., Tiwari, S., Tripathi, M. K. &amp;   Singh, R. (2022). Genetic diversity assessment and cluster analysis of morphological yield attributing traits of groundnut (</w:t>
      </w:r>
      <w:proofErr w:type="spellStart"/>
      <w:r w:rsidRPr="006672F5">
        <w:rPr>
          <w:rFonts w:ascii="Arial" w:eastAsia="Calibri" w:hAnsi="Arial" w:cs="Arial"/>
          <w:i/>
          <w:iCs/>
          <w:kern w:val="3"/>
        </w:rPr>
        <w:t>Arachis</w:t>
      </w:r>
      <w:proofErr w:type="spellEnd"/>
      <w:r w:rsidRPr="006672F5">
        <w:rPr>
          <w:rFonts w:ascii="Arial" w:eastAsia="Calibri" w:hAnsi="Arial" w:cs="Arial"/>
          <w:i/>
          <w:iCs/>
          <w:kern w:val="3"/>
        </w:rPr>
        <w:t xml:space="preserve"> </w:t>
      </w:r>
      <w:proofErr w:type="spellStart"/>
      <w:r w:rsidRPr="006672F5">
        <w:rPr>
          <w:rFonts w:ascii="Arial" w:eastAsia="Calibri" w:hAnsi="Arial" w:cs="Arial"/>
          <w:i/>
          <w:iCs/>
          <w:kern w:val="3"/>
        </w:rPr>
        <w:t>hypogaea</w:t>
      </w:r>
      <w:proofErr w:type="spellEnd"/>
      <w:r w:rsidRPr="006672F5">
        <w:rPr>
          <w:rFonts w:ascii="Arial" w:eastAsia="Calibri" w:hAnsi="Arial" w:cs="Arial"/>
          <w:kern w:val="3"/>
        </w:rPr>
        <w:t xml:space="preserve"> L.). The Pharma Innovation, 11(6), 1444-1450. </w:t>
      </w:r>
    </w:p>
    <w:p w14:paraId="2FA07D00" w14:textId="77777777" w:rsidR="00AC1407" w:rsidRPr="006672F5" w:rsidRDefault="00AC1407" w:rsidP="00443F52">
      <w:pPr>
        <w:ind w:left="720" w:hanging="720"/>
        <w:jc w:val="both"/>
        <w:rPr>
          <w:rFonts w:ascii="Arial" w:hAnsi="Arial" w:cs="Arial"/>
        </w:rPr>
      </w:pPr>
      <w:r w:rsidRPr="006672F5">
        <w:rPr>
          <w:rFonts w:ascii="Arial" w:hAnsi="Arial" w:cs="Arial"/>
        </w:rPr>
        <w:t>Wright, S. (1934). The method of path coefficients. The annals of mathematical statistics, 5(3), 161-215.</w:t>
      </w:r>
    </w:p>
    <w:p w14:paraId="3AE82B76" w14:textId="77777777" w:rsidR="00AC1407" w:rsidRPr="006672F5" w:rsidRDefault="00AC1407" w:rsidP="00443F52">
      <w:pPr>
        <w:ind w:left="720" w:hanging="720"/>
        <w:jc w:val="both"/>
        <w:rPr>
          <w:rFonts w:ascii="Arial" w:hAnsi="Arial" w:cs="Arial"/>
        </w:rPr>
      </w:pPr>
      <w:r w:rsidRPr="006672F5">
        <w:rPr>
          <w:rFonts w:ascii="Arial" w:hAnsi="Arial" w:cs="Arial"/>
        </w:rPr>
        <w:t>Yami, A. S., &amp;</w:t>
      </w:r>
      <w:r>
        <w:rPr>
          <w:rFonts w:ascii="Arial" w:hAnsi="Arial" w:cs="Arial"/>
        </w:rPr>
        <w:t xml:space="preserve"> </w:t>
      </w:r>
      <w:proofErr w:type="spellStart"/>
      <w:r w:rsidRPr="006672F5">
        <w:rPr>
          <w:rFonts w:ascii="Arial" w:hAnsi="Arial" w:cs="Arial"/>
        </w:rPr>
        <w:t>Abtew</w:t>
      </w:r>
      <w:proofErr w:type="spellEnd"/>
      <w:r w:rsidRPr="006672F5">
        <w:rPr>
          <w:rFonts w:ascii="Arial" w:hAnsi="Arial" w:cs="Arial"/>
        </w:rPr>
        <w:t>, W. G. (2025). Assessment of Genetic Variability for Yield and Yield</w:t>
      </w:r>
      <w:r w:rsidRPr="006672F5">
        <w:rPr>
          <w:rFonts w:ascii="Cambria Math" w:hAnsi="Cambria Math" w:cs="Cambria Math"/>
        </w:rPr>
        <w:t>‐</w:t>
      </w:r>
      <w:r w:rsidRPr="006672F5">
        <w:rPr>
          <w:rFonts w:ascii="Arial" w:hAnsi="Arial" w:cs="Arial"/>
        </w:rPr>
        <w:t>Contributing Traits in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Genotypes. Journal of Food Quality, 2025(1), 3370389.</w:t>
      </w:r>
    </w:p>
    <w:p w14:paraId="77D82C20" w14:textId="77777777" w:rsidR="00AC1407" w:rsidRPr="006672F5" w:rsidRDefault="00AC1407" w:rsidP="00443F52">
      <w:pPr>
        <w:ind w:left="720" w:hanging="720"/>
        <w:jc w:val="both"/>
        <w:rPr>
          <w:rFonts w:ascii="Arial" w:hAnsi="Arial" w:cs="Arial"/>
        </w:rPr>
      </w:pPr>
      <w:r w:rsidRPr="00387110">
        <w:rPr>
          <w:rFonts w:ascii="Arial" w:hAnsi="Arial" w:cs="Arial"/>
        </w:rPr>
        <w:t xml:space="preserve">Zaman, M. A., </w:t>
      </w:r>
      <w:proofErr w:type="spellStart"/>
      <w:r w:rsidRPr="00387110">
        <w:rPr>
          <w:rFonts w:ascii="Arial" w:hAnsi="Arial" w:cs="Arial"/>
        </w:rPr>
        <w:t>Tuhina</w:t>
      </w:r>
      <w:proofErr w:type="spellEnd"/>
      <w:r w:rsidRPr="00387110">
        <w:rPr>
          <w:rFonts w:ascii="Arial" w:hAnsi="Arial" w:cs="Arial"/>
        </w:rPr>
        <w:t xml:space="preserve">-Khatun, M., Ullah, M. Z., </w:t>
      </w:r>
      <w:proofErr w:type="spellStart"/>
      <w:r w:rsidRPr="00387110">
        <w:rPr>
          <w:rFonts w:ascii="Arial" w:hAnsi="Arial" w:cs="Arial"/>
        </w:rPr>
        <w:t>Moniruzzamn</w:t>
      </w:r>
      <w:proofErr w:type="spellEnd"/>
      <w:r w:rsidRPr="00387110">
        <w:rPr>
          <w:rFonts w:ascii="Arial" w:hAnsi="Arial" w:cs="Arial"/>
        </w:rPr>
        <w:t xml:space="preserve">, M., &amp; </w:t>
      </w:r>
      <w:proofErr w:type="spellStart"/>
      <w:r w:rsidRPr="00387110">
        <w:rPr>
          <w:rFonts w:ascii="Arial" w:hAnsi="Arial" w:cs="Arial"/>
        </w:rPr>
        <w:t>Alam</w:t>
      </w:r>
      <w:proofErr w:type="spellEnd"/>
      <w:r w:rsidRPr="00387110">
        <w:rPr>
          <w:rFonts w:ascii="Arial" w:hAnsi="Arial" w:cs="Arial"/>
        </w:rPr>
        <w:t xml:space="preserve">, K. H. (2011). </w:t>
      </w:r>
      <w:r w:rsidRPr="006672F5">
        <w:rPr>
          <w:rFonts w:ascii="Arial" w:hAnsi="Arial" w:cs="Arial"/>
        </w:rPr>
        <w:t>Genetic variability and path analysis of groundnut (</w:t>
      </w:r>
      <w:proofErr w:type="spellStart"/>
      <w:r w:rsidRPr="006672F5">
        <w:rPr>
          <w:rFonts w:ascii="Arial" w:hAnsi="Arial" w:cs="Arial"/>
          <w:i/>
          <w:iCs/>
        </w:rPr>
        <w:t>Arachis</w:t>
      </w:r>
      <w:proofErr w:type="spellEnd"/>
      <w:r w:rsidRPr="006672F5">
        <w:rPr>
          <w:rFonts w:ascii="Arial" w:hAnsi="Arial" w:cs="Arial"/>
          <w:i/>
          <w:iCs/>
        </w:rPr>
        <w:t xml:space="preserve"> </w:t>
      </w:r>
      <w:proofErr w:type="spellStart"/>
      <w:r w:rsidRPr="006672F5">
        <w:rPr>
          <w:rFonts w:ascii="Arial" w:hAnsi="Arial" w:cs="Arial"/>
          <w:i/>
          <w:iCs/>
        </w:rPr>
        <w:t>hypogaea</w:t>
      </w:r>
      <w:proofErr w:type="spellEnd"/>
      <w:r w:rsidRPr="006672F5">
        <w:rPr>
          <w:rFonts w:ascii="Arial" w:hAnsi="Arial" w:cs="Arial"/>
        </w:rPr>
        <w:t xml:space="preserve"> L.). The Agriculturists, 9(1-2), 29-36.</w:t>
      </w:r>
    </w:p>
    <w:p w14:paraId="10A18C62" w14:textId="77777777" w:rsidR="006672F5" w:rsidRPr="006672F5" w:rsidRDefault="006672F5" w:rsidP="006672F5">
      <w:pPr>
        <w:pStyle w:val="Body"/>
        <w:spacing w:after="0"/>
        <w:rPr>
          <w:rFonts w:ascii="Arial" w:hAnsi="Arial" w:cs="Arial"/>
        </w:rPr>
      </w:pPr>
    </w:p>
    <w:p w14:paraId="20934BE4" w14:textId="77777777" w:rsidR="00B01FCD" w:rsidRPr="006672F5" w:rsidRDefault="00B01FCD" w:rsidP="00441B6F">
      <w:pPr>
        <w:pStyle w:val="DefAcrHead"/>
        <w:spacing w:after="0"/>
        <w:jc w:val="both"/>
        <w:rPr>
          <w:rFonts w:ascii="Arial" w:hAnsi="Arial" w:cs="Arial"/>
        </w:rPr>
      </w:pPr>
      <w:r w:rsidRPr="006672F5">
        <w:rPr>
          <w:rFonts w:ascii="Arial" w:hAnsi="Arial" w:cs="Arial"/>
        </w:rPr>
        <w:t>Definitions, Acronyms, Abbreviations</w:t>
      </w:r>
    </w:p>
    <w:p w14:paraId="4DD33DD2" w14:textId="77777777" w:rsidR="00790ADA" w:rsidRDefault="00732F42" w:rsidP="00441B6F">
      <w:pPr>
        <w:pStyle w:val="Body"/>
        <w:spacing w:after="0"/>
        <w:rPr>
          <w:rFonts w:ascii="Arial" w:hAnsi="Arial" w:cs="Arial"/>
        </w:rPr>
      </w:pPr>
      <w:r>
        <w:rPr>
          <w:rFonts w:ascii="Arial" w:hAnsi="Arial" w:cs="Arial"/>
        </w:rPr>
        <w:t xml:space="preserve">RKB: </w:t>
      </w:r>
      <w:proofErr w:type="spellStart"/>
      <w:r>
        <w:rPr>
          <w:rFonts w:ascii="Arial" w:hAnsi="Arial" w:cs="Arial"/>
        </w:rPr>
        <w:t>Ravleen</w:t>
      </w:r>
      <w:proofErr w:type="spellEnd"/>
      <w:r>
        <w:rPr>
          <w:rFonts w:ascii="Arial" w:hAnsi="Arial" w:cs="Arial"/>
        </w:rPr>
        <w:t xml:space="preserve"> Kaur </w:t>
      </w:r>
      <w:proofErr w:type="spellStart"/>
      <w:r>
        <w:rPr>
          <w:rFonts w:ascii="Arial" w:hAnsi="Arial" w:cs="Arial"/>
        </w:rPr>
        <w:t>Badwal</w:t>
      </w:r>
      <w:proofErr w:type="spellEnd"/>
    </w:p>
    <w:p w14:paraId="3BF792E2" w14:textId="3AE2F335" w:rsidR="00732F42" w:rsidRDefault="00732F42" w:rsidP="00441B6F">
      <w:pPr>
        <w:pStyle w:val="Body"/>
        <w:spacing w:after="0"/>
        <w:rPr>
          <w:rFonts w:ascii="Arial" w:hAnsi="Arial" w:cs="Arial"/>
        </w:rPr>
      </w:pPr>
      <w:r>
        <w:rPr>
          <w:rFonts w:ascii="Arial" w:hAnsi="Arial" w:cs="Arial"/>
        </w:rPr>
        <w:t xml:space="preserve">RSS: </w:t>
      </w:r>
      <w:r w:rsidR="009B02B8">
        <w:rPr>
          <w:rFonts w:ascii="Arial" w:hAnsi="Arial" w:cs="Arial"/>
        </w:rPr>
        <w:t>Dr</w:t>
      </w:r>
      <w:r>
        <w:rPr>
          <w:rFonts w:ascii="Arial" w:hAnsi="Arial" w:cs="Arial"/>
        </w:rPr>
        <w:t xml:space="preserve"> </w:t>
      </w:r>
      <w:proofErr w:type="spellStart"/>
      <w:r>
        <w:rPr>
          <w:rFonts w:ascii="Arial" w:hAnsi="Arial" w:cs="Arial"/>
        </w:rPr>
        <w:t>Ravendra</w:t>
      </w:r>
      <w:proofErr w:type="spellEnd"/>
      <w:r>
        <w:rPr>
          <w:rFonts w:ascii="Arial" w:hAnsi="Arial" w:cs="Arial"/>
        </w:rPr>
        <w:t xml:space="preserve"> Singh </w:t>
      </w:r>
      <w:proofErr w:type="spellStart"/>
      <w:r>
        <w:rPr>
          <w:rFonts w:ascii="Arial" w:hAnsi="Arial" w:cs="Arial"/>
        </w:rPr>
        <w:t>Sikarwar</w:t>
      </w:r>
      <w:proofErr w:type="spellEnd"/>
    </w:p>
    <w:p w14:paraId="23CAA9AA" w14:textId="77777777" w:rsidR="00732F42" w:rsidRDefault="00732F42" w:rsidP="00441B6F">
      <w:pPr>
        <w:pStyle w:val="Body"/>
        <w:spacing w:after="0"/>
        <w:rPr>
          <w:rFonts w:ascii="Arial" w:hAnsi="Arial" w:cs="Arial"/>
        </w:rPr>
      </w:pPr>
      <w:r>
        <w:rPr>
          <w:rFonts w:ascii="Arial" w:hAnsi="Arial" w:cs="Arial"/>
        </w:rPr>
        <w:t>R: Rohit</w:t>
      </w:r>
    </w:p>
    <w:p w14:paraId="30DBB620" w14:textId="165864BB" w:rsidR="00732F42" w:rsidRDefault="00732F42" w:rsidP="00441B6F">
      <w:pPr>
        <w:pStyle w:val="Body"/>
        <w:spacing w:after="0"/>
        <w:rPr>
          <w:rFonts w:ascii="Arial" w:hAnsi="Arial" w:cs="Arial"/>
        </w:rPr>
      </w:pPr>
      <w:r>
        <w:rPr>
          <w:rFonts w:ascii="Arial" w:hAnsi="Arial" w:cs="Arial"/>
        </w:rPr>
        <w:t>PC:</w:t>
      </w:r>
      <w:r w:rsidR="009B02B8">
        <w:rPr>
          <w:rFonts w:ascii="Arial" w:hAnsi="Arial" w:cs="Arial"/>
        </w:rPr>
        <w:t xml:space="preserve"> </w:t>
      </w:r>
      <w:r w:rsidRPr="006672F5">
        <w:rPr>
          <w:rFonts w:ascii="Arial" w:hAnsi="Arial" w:cs="Arial"/>
          <w:lang w:val="en-IN"/>
        </w:rPr>
        <w:t xml:space="preserve">Pavan </w:t>
      </w:r>
      <w:proofErr w:type="spellStart"/>
      <w:r w:rsidRPr="006672F5">
        <w:rPr>
          <w:rFonts w:ascii="Arial" w:hAnsi="Arial" w:cs="Arial"/>
          <w:lang w:val="en-IN"/>
        </w:rPr>
        <w:t>Chouksey</w:t>
      </w:r>
      <w:proofErr w:type="spellEnd"/>
    </w:p>
    <w:p w14:paraId="77E6BB85" w14:textId="77777777" w:rsidR="00732F42" w:rsidRPr="003D4CAE" w:rsidRDefault="00732F42" w:rsidP="00441B6F">
      <w:pPr>
        <w:pStyle w:val="Body"/>
        <w:spacing w:after="0"/>
        <w:rPr>
          <w:rFonts w:ascii="Arial" w:hAnsi="Arial" w:cs="Arial"/>
          <w:iCs/>
        </w:rPr>
      </w:pPr>
      <w:r>
        <w:rPr>
          <w:rFonts w:ascii="Arial" w:hAnsi="Arial" w:cs="Arial"/>
        </w:rPr>
        <w:t xml:space="preserve">BY: </w:t>
      </w:r>
      <w:proofErr w:type="spellStart"/>
      <w:r w:rsidRPr="006672F5">
        <w:rPr>
          <w:rFonts w:ascii="Arial" w:hAnsi="Arial" w:cs="Arial"/>
          <w:lang w:val="en-IN"/>
        </w:rPr>
        <w:t>Bakeshwar</w:t>
      </w:r>
      <w:proofErr w:type="spellEnd"/>
      <w:r w:rsidRPr="006672F5">
        <w:rPr>
          <w:rFonts w:ascii="Arial" w:hAnsi="Arial" w:cs="Arial"/>
          <w:lang w:val="en-IN"/>
        </w:rPr>
        <w:t xml:space="preserve"> Yadav</w:t>
      </w:r>
    </w:p>
    <w:p w14:paraId="69B4CB9C" w14:textId="3E86B1C4" w:rsidR="00732F42" w:rsidRDefault="00732F42" w:rsidP="003D4CAE">
      <w:pPr>
        <w:pStyle w:val="Body"/>
        <w:spacing w:after="0"/>
        <w:rPr>
          <w:rFonts w:ascii="Arial" w:hAnsi="Arial" w:cs="Arial"/>
          <w:iCs/>
          <w:lang w:val="en-IN"/>
        </w:rPr>
      </w:pPr>
      <w:r w:rsidRPr="003D4CAE">
        <w:rPr>
          <w:rFonts w:ascii="Arial" w:hAnsi="Arial" w:cs="Arial"/>
        </w:rPr>
        <w:t xml:space="preserve">R.V.S.K.V.V.: </w:t>
      </w:r>
      <w:r w:rsidR="003D4CAE" w:rsidRPr="003D4CAE">
        <w:rPr>
          <w:rFonts w:ascii="Arial" w:hAnsi="Arial" w:cs="Arial"/>
          <w:iCs/>
          <w:lang w:val="en-IN"/>
        </w:rPr>
        <w:t xml:space="preserve">Rajmata </w:t>
      </w:r>
      <w:proofErr w:type="spellStart"/>
      <w:r w:rsidR="003D4CAE" w:rsidRPr="003D4CAE">
        <w:rPr>
          <w:rFonts w:ascii="Arial" w:hAnsi="Arial" w:cs="Arial"/>
          <w:iCs/>
          <w:lang w:val="en-IN"/>
        </w:rPr>
        <w:t>Vijayaraje</w:t>
      </w:r>
      <w:proofErr w:type="spellEnd"/>
      <w:r w:rsidR="009B02B8">
        <w:rPr>
          <w:rFonts w:ascii="Arial" w:hAnsi="Arial" w:cs="Arial"/>
          <w:iCs/>
          <w:lang w:val="en-IN"/>
        </w:rPr>
        <w:t xml:space="preserve"> </w:t>
      </w:r>
      <w:proofErr w:type="spellStart"/>
      <w:r w:rsidR="003D4CAE" w:rsidRPr="003D4CAE">
        <w:rPr>
          <w:rFonts w:ascii="Arial" w:hAnsi="Arial" w:cs="Arial"/>
          <w:iCs/>
          <w:lang w:val="en-IN"/>
        </w:rPr>
        <w:t>Scindia</w:t>
      </w:r>
      <w:proofErr w:type="spellEnd"/>
      <w:r w:rsidR="003D4CAE" w:rsidRPr="003D4CAE">
        <w:rPr>
          <w:rFonts w:ascii="Arial" w:hAnsi="Arial" w:cs="Arial"/>
          <w:iCs/>
          <w:lang w:val="en-IN"/>
        </w:rPr>
        <w:t xml:space="preserve"> Krishi Vishwa Vidyalaya</w:t>
      </w:r>
    </w:p>
    <w:p w14:paraId="57F407E5" w14:textId="1D2A21F9" w:rsidR="00732F42" w:rsidRDefault="003D4CAE" w:rsidP="003D4CAE">
      <w:pPr>
        <w:pStyle w:val="Body"/>
        <w:spacing w:after="0"/>
        <w:rPr>
          <w:rFonts w:ascii="Arial" w:eastAsia="Calibri" w:hAnsi="Arial" w:cs="Arial"/>
          <w:szCs w:val="22"/>
          <w:lang w:val="en-IN"/>
        </w:rPr>
      </w:pPr>
      <w:r>
        <w:rPr>
          <w:rFonts w:ascii="Arial" w:hAnsi="Arial" w:cs="Arial"/>
          <w:iCs/>
          <w:lang w:val="en-IN"/>
        </w:rPr>
        <w:t xml:space="preserve">RBD: </w:t>
      </w:r>
      <w:proofErr w:type="spellStart"/>
      <w:r w:rsidR="009B02B8">
        <w:rPr>
          <w:rFonts w:ascii="Arial" w:eastAsia="Calibri" w:hAnsi="Arial" w:cs="Arial"/>
          <w:szCs w:val="22"/>
        </w:rPr>
        <w:t>Randomised</w:t>
      </w:r>
      <w:proofErr w:type="spellEnd"/>
      <w:r w:rsidR="009B02B8" w:rsidRPr="006672F5">
        <w:rPr>
          <w:rFonts w:ascii="Arial" w:eastAsia="Calibri" w:hAnsi="Arial" w:cs="Arial"/>
          <w:szCs w:val="22"/>
          <w:lang w:val="en-IN"/>
        </w:rPr>
        <w:t xml:space="preserve"> </w:t>
      </w:r>
      <w:r w:rsidRPr="006672F5">
        <w:rPr>
          <w:rFonts w:ascii="Arial" w:eastAsia="Calibri" w:hAnsi="Arial" w:cs="Arial"/>
          <w:szCs w:val="22"/>
          <w:lang w:val="en-IN"/>
        </w:rPr>
        <w:t>Block Design</w:t>
      </w:r>
    </w:p>
    <w:p w14:paraId="47DFCF6E" w14:textId="77777777" w:rsidR="003D4CAE" w:rsidRPr="003D4CAE" w:rsidRDefault="003D4CAE" w:rsidP="003D4CAE">
      <w:pPr>
        <w:pStyle w:val="Body"/>
        <w:spacing w:after="0"/>
        <w:rPr>
          <w:rFonts w:ascii="Arial" w:hAnsi="Arial" w:cs="Arial"/>
          <w:iCs/>
        </w:rPr>
      </w:pPr>
    </w:p>
    <w:p w14:paraId="702596BC" w14:textId="77777777" w:rsidR="004D4277" w:rsidRPr="006672F5" w:rsidRDefault="004D4277" w:rsidP="00441B6F">
      <w:pPr>
        <w:pStyle w:val="Appendix"/>
        <w:spacing w:after="0"/>
        <w:jc w:val="both"/>
        <w:rPr>
          <w:rFonts w:ascii="Arial" w:hAnsi="Arial" w:cs="Arial"/>
          <w:b w:val="0"/>
        </w:rPr>
        <w:sectPr w:rsidR="004D4277" w:rsidRPr="006672F5" w:rsidSect="00D5496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D149A16" w14:textId="77777777" w:rsidR="00B01FCD" w:rsidRPr="006672F5" w:rsidRDefault="00B01FCD" w:rsidP="00441B6F">
      <w:pPr>
        <w:pStyle w:val="Appendix"/>
        <w:spacing w:after="0"/>
        <w:jc w:val="both"/>
        <w:rPr>
          <w:rFonts w:ascii="Arial" w:hAnsi="Arial" w:cs="Arial"/>
          <w:b w:val="0"/>
        </w:rPr>
      </w:pPr>
    </w:p>
    <w:sectPr w:rsidR="00B01FCD" w:rsidRPr="006672F5" w:rsidSect="00D549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27C9" w14:textId="77777777" w:rsidR="00F16F00" w:rsidRDefault="00F16F00" w:rsidP="00C37E61">
      <w:r>
        <w:separator/>
      </w:r>
    </w:p>
  </w:endnote>
  <w:endnote w:type="continuationSeparator" w:id="0">
    <w:p w14:paraId="69F8FD07" w14:textId="77777777" w:rsidR="00F16F00" w:rsidRDefault="00F16F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476E" w14:textId="77777777" w:rsidR="00F16F00" w:rsidRDefault="00F1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C495" w14:textId="77777777" w:rsidR="00F16F00" w:rsidRDefault="00F16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3DEF" w14:textId="77777777" w:rsidR="00F16F00" w:rsidRDefault="00F16F00">
    <w:pPr>
      <w:pStyle w:val="Footer"/>
      <w:rPr>
        <w:rFonts w:ascii="Arial" w:hAnsi="Arial" w:cs="Arial"/>
        <w:sz w:val="16"/>
      </w:rPr>
    </w:pPr>
  </w:p>
  <w:p w14:paraId="4BD9BE62" w14:textId="77777777" w:rsidR="00F16F00" w:rsidRDefault="00F16F0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699728" w14:textId="77777777" w:rsidR="00F16F00" w:rsidRPr="009E048A" w:rsidRDefault="00F16F00">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0190" w14:textId="77777777" w:rsidR="00F16F00" w:rsidRPr="00C37E61" w:rsidRDefault="00F16F0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67E29" w14:textId="77777777" w:rsidR="00F16F00" w:rsidRDefault="00F16F00" w:rsidP="00C37E61">
      <w:r>
        <w:separator/>
      </w:r>
    </w:p>
  </w:footnote>
  <w:footnote w:type="continuationSeparator" w:id="0">
    <w:p w14:paraId="0A7BA0BB" w14:textId="77777777" w:rsidR="00F16F00" w:rsidRDefault="00F16F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1D4F" w14:textId="77777777" w:rsidR="00F16F00" w:rsidRDefault="00F16F00">
    <w:pPr>
      <w:pStyle w:val="Header"/>
    </w:pPr>
    <w:r>
      <w:rPr>
        <w:noProof/>
      </w:rPr>
      <w:pict w14:anchorId="5CA1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9CB2" w14:textId="77777777" w:rsidR="00F16F00" w:rsidRDefault="00F16F00">
    <w:pPr>
      <w:pStyle w:val="Header"/>
    </w:pPr>
    <w:r>
      <w:rPr>
        <w:noProof/>
      </w:rPr>
      <w:pict w14:anchorId="48AB1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6032" w14:textId="77777777" w:rsidR="00F16F00" w:rsidRPr="00296529" w:rsidRDefault="00F16F00" w:rsidP="00296529">
    <w:pPr>
      <w:ind w:left="2160"/>
      <w:jc w:val="center"/>
      <w:rPr>
        <w:rFonts w:ascii="Times New Roman" w:eastAsia="Calibri" w:hAnsi="Times New Roman"/>
        <w:i/>
        <w:sz w:val="18"/>
        <w:szCs w:val="22"/>
      </w:rPr>
    </w:pPr>
    <w:r>
      <w:rPr>
        <w:noProof/>
      </w:rPr>
      <w:pict w14:anchorId="65CA1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E527D1" w14:textId="77777777" w:rsidR="00F16F00" w:rsidRPr="00296529" w:rsidRDefault="00F16F0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4356BF7" w14:textId="77777777" w:rsidR="00F16F00" w:rsidRPr="00296529" w:rsidRDefault="00F16F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7BEA6D" w14:textId="77777777" w:rsidR="00F16F00" w:rsidRPr="00296529" w:rsidRDefault="00F16F0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CDD2FA3" w14:textId="77777777" w:rsidR="00F16F00" w:rsidRDefault="00F16F00" w:rsidP="00296529">
    <w:pPr>
      <w:jc w:val="center"/>
      <w:rPr>
        <w:rFonts w:ascii="Times New Roman" w:eastAsia="Calibri" w:hAnsi="Times New Roman"/>
        <w:i/>
        <w:sz w:val="18"/>
        <w:szCs w:val="22"/>
      </w:rPr>
    </w:pPr>
  </w:p>
  <w:p w14:paraId="7C796A76" w14:textId="77777777" w:rsidR="00F16F00" w:rsidRDefault="00F16F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62096" w14:textId="77777777" w:rsidR="00F16F00" w:rsidRDefault="00F16F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3469" w14:textId="77777777" w:rsidR="00F16F00" w:rsidRDefault="00F16F00">
    <w:pPr>
      <w:pStyle w:val="Header"/>
    </w:pPr>
    <w:r>
      <w:rPr>
        <w:noProof/>
      </w:rPr>
      <w:pict w14:anchorId="162D3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F1DA" w14:textId="77777777" w:rsidR="00F16F00" w:rsidRDefault="00F16F00">
    <w:pPr>
      <w:pStyle w:val="Header"/>
    </w:pPr>
    <w:r>
      <w:rPr>
        <w:noProof/>
      </w:rPr>
      <w:pict w14:anchorId="6052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67B0" w14:textId="77777777" w:rsidR="00F16F00" w:rsidRDefault="00F16F00">
    <w:pPr>
      <w:pStyle w:val="Header"/>
    </w:pPr>
    <w:r>
      <w:rPr>
        <w:noProof/>
      </w:rPr>
      <w:pict w14:anchorId="60C52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5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1NzU3MjYxNzA2NjBW0lEKTi0uzszPAykwqgUAttqzQywAAAA="/>
  </w:docVars>
  <w:rsids>
    <w:rsidRoot w:val="00AA6219"/>
    <w:rsid w:val="00000F8F"/>
    <w:rsid w:val="00025F9B"/>
    <w:rsid w:val="0002708E"/>
    <w:rsid w:val="00030174"/>
    <w:rsid w:val="00043BC0"/>
    <w:rsid w:val="0004579C"/>
    <w:rsid w:val="00075BD6"/>
    <w:rsid w:val="000A47FA"/>
    <w:rsid w:val="000A65D3"/>
    <w:rsid w:val="000B1E33"/>
    <w:rsid w:val="000B75F5"/>
    <w:rsid w:val="000C4E7E"/>
    <w:rsid w:val="000D689F"/>
    <w:rsid w:val="000E7B7B"/>
    <w:rsid w:val="000E7D62"/>
    <w:rsid w:val="000F731C"/>
    <w:rsid w:val="00103357"/>
    <w:rsid w:val="00120846"/>
    <w:rsid w:val="00123C9F"/>
    <w:rsid w:val="00126190"/>
    <w:rsid w:val="00130F17"/>
    <w:rsid w:val="001320BF"/>
    <w:rsid w:val="00143399"/>
    <w:rsid w:val="00163BC4"/>
    <w:rsid w:val="00171481"/>
    <w:rsid w:val="00187692"/>
    <w:rsid w:val="00191062"/>
    <w:rsid w:val="00192B72"/>
    <w:rsid w:val="001A29D8"/>
    <w:rsid w:val="001A5CAA"/>
    <w:rsid w:val="001B0427"/>
    <w:rsid w:val="001B3653"/>
    <w:rsid w:val="001B3ACD"/>
    <w:rsid w:val="001B401C"/>
    <w:rsid w:val="001C366D"/>
    <w:rsid w:val="001D3A51"/>
    <w:rsid w:val="001E10D2"/>
    <w:rsid w:val="001E25B4"/>
    <w:rsid w:val="001E44FE"/>
    <w:rsid w:val="001E46C0"/>
    <w:rsid w:val="001F0ADC"/>
    <w:rsid w:val="00200595"/>
    <w:rsid w:val="00204835"/>
    <w:rsid w:val="00211DA7"/>
    <w:rsid w:val="00231920"/>
    <w:rsid w:val="0023195C"/>
    <w:rsid w:val="0024282C"/>
    <w:rsid w:val="002460DC"/>
    <w:rsid w:val="00250985"/>
    <w:rsid w:val="00252E47"/>
    <w:rsid w:val="002556F6"/>
    <w:rsid w:val="00283105"/>
    <w:rsid w:val="00284C4C"/>
    <w:rsid w:val="00287E68"/>
    <w:rsid w:val="00293ABB"/>
    <w:rsid w:val="00296529"/>
    <w:rsid w:val="002B1D5B"/>
    <w:rsid w:val="002B27FB"/>
    <w:rsid w:val="002B685A"/>
    <w:rsid w:val="002C57D2"/>
    <w:rsid w:val="002E0D56"/>
    <w:rsid w:val="00315186"/>
    <w:rsid w:val="0033343E"/>
    <w:rsid w:val="0033416B"/>
    <w:rsid w:val="00335E8E"/>
    <w:rsid w:val="003512C2"/>
    <w:rsid w:val="00371FB6"/>
    <w:rsid w:val="003763C1"/>
    <w:rsid w:val="00376BBE"/>
    <w:rsid w:val="00387110"/>
    <w:rsid w:val="0039224F"/>
    <w:rsid w:val="00396134"/>
    <w:rsid w:val="003A43A4"/>
    <w:rsid w:val="003A7E18"/>
    <w:rsid w:val="003C4C86"/>
    <w:rsid w:val="003C6258"/>
    <w:rsid w:val="003D4CAE"/>
    <w:rsid w:val="003E2904"/>
    <w:rsid w:val="003F2D90"/>
    <w:rsid w:val="00401927"/>
    <w:rsid w:val="0040510C"/>
    <w:rsid w:val="0041027F"/>
    <w:rsid w:val="00412475"/>
    <w:rsid w:val="00423789"/>
    <w:rsid w:val="00440F43"/>
    <w:rsid w:val="00441B6F"/>
    <w:rsid w:val="00442CEE"/>
    <w:rsid w:val="00443F52"/>
    <w:rsid w:val="00446221"/>
    <w:rsid w:val="004462E3"/>
    <w:rsid w:val="004472C2"/>
    <w:rsid w:val="00450E62"/>
    <w:rsid w:val="004539DB"/>
    <w:rsid w:val="00471A80"/>
    <w:rsid w:val="00483187"/>
    <w:rsid w:val="004856EE"/>
    <w:rsid w:val="00486A92"/>
    <w:rsid w:val="00491A23"/>
    <w:rsid w:val="0049746A"/>
    <w:rsid w:val="004B52E6"/>
    <w:rsid w:val="004C38F7"/>
    <w:rsid w:val="004D305E"/>
    <w:rsid w:val="004D4277"/>
    <w:rsid w:val="00500502"/>
    <w:rsid w:val="00500D2A"/>
    <w:rsid w:val="00502516"/>
    <w:rsid w:val="00505F06"/>
    <w:rsid w:val="00506828"/>
    <w:rsid w:val="0053056E"/>
    <w:rsid w:val="005312DD"/>
    <w:rsid w:val="005464B8"/>
    <w:rsid w:val="00554FDA"/>
    <w:rsid w:val="005A26CE"/>
    <w:rsid w:val="005B4F50"/>
    <w:rsid w:val="005C56A2"/>
    <w:rsid w:val="005C784C"/>
    <w:rsid w:val="005D17F6"/>
    <w:rsid w:val="005E4F60"/>
    <w:rsid w:val="005E5539"/>
    <w:rsid w:val="005F1162"/>
    <w:rsid w:val="00602BF5"/>
    <w:rsid w:val="00617B48"/>
    <w:rsid w:val="00617FDD"/>
    <w:rsid w:val="006329F5"/>
    <w:rsid w:val="00633614"/>
    <w:rsid w:val="00633F68"/>
    <w:rsid w:val="00636EB2"/>
    <w:rsid w:val="006375B8"/>
    <w:rsid w:val="00661C1B"/>
    <w:rsid w:val="0066510A"/>
    <w:rsid w:val="00666F97"/>
    <w:rsid w:val="006672F5"/>
    <w:rsid w:val="006731B1"/>
    <w:rsid w:val="00673F9F"/>
    <w:rsid w:val="006762E8"/>
    <w:rsid w:val="00681BF0"/>
    <w:rsid w:val="00686953"/>
    <w:rsid w:val="00687DEA"/>
    <w:rsid w:val="00687E67"/>
    <w:rsid w:val="006929E8"/>
    <w:rsid w:val="006948D5"/>
    <w:rsid w:val="006967F7"/>
    <w:rsid w:val="006A250C"/>
    <w:rsid w:val="006B21D3"/>
    <w:rsid w:val="006B57D0"/>
    <w:rsid w:val="006D30FF"/>
    <w:rsid w:val="006D6940"/>
    <w:rsid w:val="006E3A3D"/>
    <w:rsid w:val="006F11EC"/>
    <w:rsid w:val="0070082C"/>
    <w:rsid w:val="007166E0"/>
    <w:rsid w:val="00730076"/>
    <w:rsid w:val="00732F42"/>
    <w:rsid w:val="007369E6"/>
    <w:rsid w:val="00737118"/>
    <w:rsid w:val="00737633"/>
    <w:rsid w:val="00745AA3"/>
    <w:rsid w:val="00746E59"/>
    <w:rsid w:val="00747245"/>
    <w:rsid w:val="00754C9A"/>
    <w:rsid w:val="0075599A"/>
    <w:rsid w:val="00761D52"/>
    <w:rsid w:val="0077749E"/>
    <w:rsid w:val="00786D58"/>
    <w:rsid w:val="00790ADA"/>
    <w:rsid w:val="007D2288"/>
    <w:rsid w:val="007E0810"/>
    <w:rsid w:val="007E088F"/>
    <w:rsid w:val="007E6D78"/>
    <w:rsid w:val="007F3491"/>
    <w:rsid w:val="007F7B32"/>
    <w:rsid w:val="00804BC2"/>
    <w:rsid w:val="0081431A"/>
    <w:rsid w:val="00824C7E"/>
    <w:rsid w:val="0083216F"/>
    <w:rsid w:val="00836A6D"/>
    <w:rsid w:val="008373D8"/>
    <w:rsid w:val="00860000"/>
    <w:rsid w:val="00863BD3"/>
    <w:rsid w:val="008641ED"/>
    <w:rsid w:val="00866D66"/>
    <w:rsid w:val="008671C6"/>
    <w:rsid w:val="00873234"/>
    <w:rsid w:val="00875803"/>
    <w:rsid w:val="00881CCC"/>
    <w:rsid w:val="00883950"/>
    <w:rsid w:val="008A56D2"/>
    <w:rsid w:val="008B459E"/>
    <w:rsid w:val="008C36EA"/>
    <w:rsid w:val="008D4123"/>
    <w:rsid w:val="008E13AE"/>
    <w:rsid w:val="008E1506"/>
    <w:rsid w:val="008E710C"/>
    <w:rsid w:val="008F1D2D"/>
    <w:rsid w:val="008F69D6"/>
    <w:rsid w:val="00901D8E"/>
    <w:rsid w:val="00902823"/>
    <w:rsid w:val="00915CA6"/>
    <w:rsid w:val="00927834"/>
    <w:rsid w:val="00935B33"/>
    <w:rsid w:val="009500A6"/>
    <w:rsid w:val="00957C18"/>
    <w:rsid w:val="00960781"/>
    <w:rsid w:val="009659BA"/>
    <w:rsid w:val="00983040"/>
    <w:rsid w:val="00987267"/>
    <w:rsid w:val="009B02B8"/>
    <w:rsid w:val="009B3FB9"/>
    <w:rsid w:val="009C2465"/>
    <w:rsid w:val="009C5509"/>
    <w:rsid w:val="009C5754"/>
    <w:rsid w:val="009D35A0"/>
    <w:rsid w:val="009D7EB7"/>
    <w:rsid w:val="009E048A"/>
    <w:rsid w:val="009E08E9"/>
    <w:rsid w:val="009E3DB9"/>
    <w:rsid w:val="009E6E35"/>
    <w:rsid w:val="009F0EDA"/>
    <w:rsid w:val="00A03B96"/>
    <w:rsid w:val="00A05B19"/>
    <w:rsid w:val="00A07282"/>
    <w:rsid w:val="00A1134E"/>
    <w:rsid w:val="00A22E93"/>
    <w:rsid w:val="00A24E7E"/>
    <w:rsid w:val="00A2576A"/>
    <w:rsid w:val="00A258C3"/>
    <w:rsid w:val="00A33C43"/>
    <w:rsid w:val="00A347C0"/>
    <w:rsid w:val="00A51431"/>
    <w:rsid w:val="00A539AD"/>
    <w:rsid w:val="00A77B19"/>
    <w:rsid w:val="00A878C4"/>
    <w:rsid w:val="00A94063"/>
    <w:rsid w:val="00AA1024"/>
    <w:rsid w:val="00AA6219"/>
    <w:rsid w:val="00AA631E"/>
    <w:rsid w:val="00AA74E0"/>
    <w:rsid w:val="00AB703F"/>
    <w:rsid w:val="00AC1407"/>
    <w:rsid w:val="00AC609B"/>
    <w:rsid w:val="00AC6BB8"/>
    <w:rsid w:val="00AD1679"/>
    <w:rsid w:val="00AE008F"/>
    <w:rsid w:val="00AE4A3B"/>
    <w:rsid w:val="00AF2669"/>
    <w:rsid w:val="00B01B24"/>
    <w:rsid w:val="00B01FCD"/>
    <w:rsid w:val="00B174D0"/>
    <w:rsid w:val="00B1776C"/>
    <w:rsid w:val="00B31493"/>
    <w:rsid w:val="00B435B7"/>
    <w:rsid w:val="00B52583"/>
    <w:rsid w:val="00B52896"/>
    <w:rsid w:val="00B95236"/>
    <w:rsid w:val="00B95E18"/>
    <w:rsid w:val="00B96BD9"/>
    <w:rsid w:val="00BA1B01"/>
    <w:rsid w:val="00BA2641"/>
    <w:rsid w:val="00BB019A"/>
    <w:rsid w:val="00BB37AA"/>
    <w:rsid w:val="00BC3505"/>
    <w:rsid w:val="00BC52DB"/>
    <w:rsid w:val="00BC53A0"/>
    <w:rsid w:val="00BD4C09"/>
    <w:rsid w:val="00BD7F18"/>
    <w:rsid w:val="00BE62AD"/>
    <w:rsid w:val="00BE66AA"/>
    <w:rsid w:val="00BF121F"/>
    <w:rsid w:val="00BF1F80"/>
    <w:rsid w:val="00C037BB"/>
    <w:rsid w:val="00C10BD9"/>
    <w:rsid w:val="00C166EF"/>
    <w:rsid w:val="00C17EB0"/>
    <w:rsid w:val="00C27F5F"/>
    <w:rsid w:val="00C30A0F"/>
    <w:rsid w:val="00C37E61"/>
    <w:rsid w:val="00C70F1B"/>
    <w:rsid w:val="00C71A47"/>
    <w:rsid w:val="00C7464C"/>
    <w:rsid w:val="00C7694C"/>
    <w:rsid w:val="00C85588"/>
    <w:rsid w:val="00CB3CD5"/>
    <w:rsid w:val="00CC6661"/>
    <w:rsid w:val="00CC7634"/>
    <w:rsid w:val="00CD6755"/>
    <w:rsid w:val="00CD6856"/>
    <w:rsid w:val="00CE0089"/>
    <w:rsid w:val="00CE793C"/>
    <w:rsid w:val="00CF193C"/>
    <w:rsid w:val="00D0486E"/>
    <w:rsid w:val="00D140A3"/>
    <w:rsid w:val="00D173F1"/>
    <w:rsid w:val="00D54685"/>
    <w:rsid w:val="00D54960"/>
    <w:rsid w:val="00D74CB0"/>
    <w:rsid w:val="00D8295D"/>
    <w:rsid w:val="00D847D9"/>
    <w:rsid w:val="00D9211A"/>
    <w:rsid w:val="00DA1605"/>
    <w:rsid w:val="00DB214D"/>
    <w:rsid w:val="00DC2A65"/>
    <w:rsid w:val="00DD09E1"/>
    <w:rsid w:val="00DD66AF"/>
    <w:rsid w:val="00DE15F0"/>
    <w:rsid w:val="00DE3FB5"/>
    <w:rsid w:val="00DE5663"/>
    <w:rsid w:val="00DE78AA"/>
    <w:rsid w:val="00E007F5"/>
    <w:rsid w:val="00E04267"/>
    <w:rsid w:val="00E053D0"/>
    <w:rsid w:val="00E156C9"/>
    <w:rsid w:val="00E15994"/>
    <w:rsid w:val="00E30E83"/>
    <w:rsid w:val="00E3114E"/>
    <w:rsid w:val="00E31A70"/>
    <w:rsid w:val="00E33317"/>
    <w:rsid w:val="00E35B02"/>
    <w:rsid w:val="00E46692"/>
    <w:rsid w:val="00E66496"/>
    <w:rsid w:val="00E66B35"/>
    <w:rsid w:val="00E66E10"/>
    <w:rsid w:val="00E7552D"/>
    <w:rsid w:val="00E769F6"/>
    <w:rsid w:val="00E8407C"/>
    <w:rsid w:val="00E84F3C"/>
    <w:rsid w:val="00EA012C"/>
    <w:rsid w:val="00EA2ECB"/>
    <w:rsid w:val="00EC196C"/>
    <w:rsid w:val="00EC6A55"/>
    <w:rsid w:val="00ED0288"/>
    <w:rsid w:val="00EE52CB"/>
    <w:rsid w:val="00EF581D"/>
    <w:rsid w:val="00EF7FD8"/>
    <w:rsid w:val="00F06F59"/>
    <w:rsid w:val="00F16F00"/>
    <w:rsid w:val="00F17988"/>
    <w:rsid w:val="00F458E8"/>
    <w:rsid w:val="00F469F0"/>
    <w:rsid w:val="00F53273"/>
    <w:rsid w:val="00F755E4"/>
    <w:rsid w:val="00F77D02"/>
    <w:rsid w:val="00FB3A86"/>
    <w:rsid w:val="00FC09EF"/>
    <w:rsid w:val="00FD36C8"/>
    <w:rsid w:val="00FF6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AutoShape 2"/>
      </o:rules>
    </o:shapelayout>
  </w:shapeDefaults>
  <w:decimalSymbol w:val="."/>
  <w:listSeparator w:val=","/>
  <w14:docId w14:val="1565A748"/>
  <w15:docId w15:val="{097459AE-5DD6-4805-BBBB-F942D481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166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166E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36A6D"/>
    <w:pPr>
      <w:ind w:left="720"/>
      <w:contextualSpacing/>
    </w:pPr>
  </w:style>
  <w:style w:type="paragraph" w:styleId="CommentSubject">
    <w:name w:val="annotation subject"/>
    <w:basedOn w:val="CommentText"/>
    <w:next w:val="CommentText"/>
    <w:link w:val="CommentSubjectChar"/>
    <w:semiHidden/>
    <w:unhideWhenUsed/>
    <w:rsid w:val="007E6D78"/>
    <w:rPr>
      <w:rFonts w:ascii="Helvetica" w:hAnsi="Helvetica"/>
      <w:b/>
      <w:bCs/>
      <w:lang w:val="en-US" w:eastAsia="en-US"/>
    </w:rPr>
  </w:style>
  <w:style w:type="character" w:customStyle="1" w:styleId="CommentSubjectChar">
    <w:name w:val="Comment Subject Char"/>
    <w:basedOn w:val="CommentTextChar"/>
    <w:link w:val="CommentSubject"/>
    <w:semiHidden/>
    <w:rsid w:val="007E6D78"/>
    <w:rPr>
      <w:rFonts w:ascii="Helvetica" w:hAnsi="Helvetica"/>
      <w:b/>
      <w:bCs/>
      <w:lang w:val="nb-NO" w:eastAsia="nb-NO"/>
    </w:rPr>
  </w:style>
  <w:style w:type="paragraph" w:styleId="Revision">
    <w:name w:val="Revision"/>
    <w:hidden/>
    <w:uiPriority w:val="99"/>
    <w:semiHidden/>
    <w:rsid w:val="00881CC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500494">
      <w:bodyDiv w:val="1"/>
      <w:marLeft w:val="0"/>
      <w:marRight w:val="0"/>
      <w:marTop w:val="0"/>
      <w:marBottom w:val="0"/>
      <w:divBdr>
        <w:top w:val="none" w:sz="0" w:space="0" w:color="auto"/>
        <w:left w:val="none" w:sz="0" w:space="0" w:color="auto"/>
        <w:bottom w:val="none" w:sz="0" w:space="0" w:color="auto"/>
        <w:right w:val="none" w:sz="0" w:space="0" w:color="auto"/>
      </w:divBdr>
    </w:div>
    <w:div w:id="108859023">
      <w:bodyDiv w:val="1"/>
      <w:marLeft w:val="0"/>
      <w:marRight w:val="0"/>
      <w:marTop w:val="0"/>
      <w:marBottom w:val="0"/>
      <w:divBdr>
        <w:top w:val="none" w:sz="0" w:space="0" w:color="auto"/>
        <w:left w:val="none" w:sz="0" w:space="0" w:color="auto"/>
        <w:bottom w:val="none" w:sz="0" w:space="0" w:color="auto"/>
        <w:right w:val="none" w:sz="0" w:space="0" w:color="auto"/>
      </w:divBdr>
    </w:div>
    <w:div w:id="1556508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7203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207804">
      <w:bodyDiv w:val="1"/>
      <w:marLeft w:val="0"/>
      <w:marRight w:val="0"/>
      <w:marTop w:val="0"/>
      <w:marBottom w:val="0"/>
      <w:divBdr>
        <w:top w:val="none" w:sz="0" w:space="0" w:color="auto"/>
        <w:left w:val="none" w:sz="0" w:space="0" w:color="auto"/>
        <w:bottom w:val="none" w:sz="0" w:space="0" w:color="auto"/>
        <w:right w:val="none" w:sz="0" w:space="0" w:color="auto"/>
      </w:divBdr>
    </w:div>
    <w:div w:id="14938368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2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281/zenodo.%20753632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782/2320-7051.5504" TargetMode="External"/><Relationship Id="rId2" Type="http://schemas.openxmlformats.org/officeDocument/2006/relationships/numbering" Target="numbering.xml"/><Relationship Id="rId16" Type="http://schemas.openxmlformats.org/officeDocument/2006/relationships/hyperlink" Target="https://doi.org/10.1111/pbr.1264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4797-F56F-47C5-B7E1-59B72CCD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423</TotalTime>
  <Pages>12</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88</cp:revision>
  <cp:lastPrinted>1999-07-06T11:00:00Z</cp:lastPrinted>
  <dcterms:created xsi:type="dcterms:W3CDTF">2026-01-07T13:02:00Z</dcterms:created>
  <dcterms:modified xsi:type="dcterms:W3CDTF">2026-02-13T08:41:00Z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a4b3b44a-d610-4723-961d-fece4c0b89fa</vt:lpwstr>
  </property>
</Properties>
</file>