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6A347" w14:textId="77777777" w:rsidR="00B8354E" w:rsidRPr="00B8354E" w:rsidRDefault="00B8354E" w:rsidP="00B8354E">
      <w:pPr>
        <w:jc w:val="center"/>
        <w:rPr>
          <w:rFonts w:ascii="Times New Roman" w:hAnsi="Times New Roman" w:cs="Times New Roman"/>
          <w:b/>
          <w:bCs/>
          <w:i/>
          <w:iCs/>
          <w:sz w:val="32"/>
          <w:szCs w:val="32"/>
          <w:u w:val="single"/>
          <w:lang w:val="en-US"/>
        </w:rPr>
      </w:pPr>
      <w:r w:rsidRPr="00B8354E">
        <w:rPr>
          <w:rFonts w:ascii="Times New Roman" w:hAnsi="Times New Roman" w:cs="Times New Roman"/>
          <w:b/>
          <w:bCs/>
          <w:i/>
          <w:iCs/>
          <w:sz w:val="32"/>
          <w:szCs w:val="32"/>
          <w:u w:val="single"/>
          <w:lang w:val="en-US"/>
        </w:rPr>
        <w:t>Review Article</w:t>
      </w:r>
    </w:p>
    <w:p w14:paraId="5070C54A" w14:textId="09D44627" w:rsidR="000850C5" w:rsidRDefault="004D6598" w:rsidP="009F31C9">
      <w:pPr>
        <w:jc w:val="center"/>
        <w:rPr>
          <w:rFonts w:ascii="Times New Roman" w:hAnsi="Times New Roman" w:cs="Times New Roman"/>
          <w:b/>
          <w:bCs/>
          <w:sz w:val="32"/>
          <w:szCs w:val="32"/>
        </w:rPr>
      </w:pPr>
      <w:bookmarkStart w:id="0" w:name="_Hlk218263401"/>
      <w:r w:rsidRPr="009F31C9">
        <w:rPr>
          <w:rFonts w:ascii="Times New Roman" w:hAnsi="Times New Roman" w:cs="Times New Roman"/>
          <w:b/>
          <w:bCs/>
          <w:sz w:val="32"/>
          <w:szCs w:val="32"/>
        </w:rPr>
        <w:t>Influence of Chemical Herbicides on Weed Management in Mustard–Lentil Intercropping Systems: A Review</w:t>
      </w:r>
    </w:p>
    <w:bookmarkEnd w:id="0"/>
    <w:p w14:paraId="41CCAD80" w14:textId="77777777" w:rsidR="009F31C9" w:rsidRDefault="009F31C9" w:rsidP="009F31C9">
      <w:pPr>
        <w:jc w:val="center"/>
        <w:rPr>
          <w:rFonts w:ascii="Times New Roman" w:hAnsi="Times New Roman" w:cs="Times New Roman"/>
          <w:b/>
          <w:bCs/>
          <w:sz w:val="32"/>
          <w:szCs w:val="32"/>
        </w:rPr>
      </w:pPr>
    </w:p>
    <w:p w14:paraId="404010CD" w14:textId="3CCD71C1" w:rsidR="00B953FD" w:rsidRPr="00625FE3" w:rsidRDefault="00B953FD" w:rsidP="009F31C9">
      <w:pPr>
        <w:pStyle w:val="NormalWeb"/>
      </w:pPr>
      <w:r w:rsidRPr="00625FE3">
        <w:rPr>
          <w:rStyle w:val="Strong"/>
          <w:rFonts w:eastAsiaTheme="majorEastAsia"/>
        </w:rPr>
        <w:t>Abstract</w:t>
      </w:r>
    </w:p>
    <w:p w14:paraId="323B3BD4" w14:textId="593FF7FC" w:rsidR="009F31C9" w:rsidRPr="009F31C9" w:rsidRDefault="009F31C9" w:rsidP="00394F2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9F31C9">
        <w:rPr>
          <w:rFonts w:ascii="Times New Roman" w:eastAsia="Times New Roman" w:hAnsi="Times New Roman" w:cs="Times New Roman"/>
          <w:kern w:val="0"/>
          <w:lang w:eastAsia="en-IN"/>
          <w14:ligatures w14:val="none"/>
        </w:rPr>
        <w:t>Mustard (</w:t>
      </w:r>
      <w:r w:rsidRPr="009F31C9">
        <w:rPr>
          <w:rFonts w:ascii="Times New Roman" w:eastAsia="Times New Roman" w:hAnsi="Times New Roman" w:cs="Times New Roman"/>
          <w:i/>
          <w:iCs/>
          <w:kern w:val="0"/>
          <w:lang w:eastAsia="en-IN"/>
          <w14:ligatures w14:val="none"/>
        </w:rPr>
        <w:t>Brassica juncea</w:t>
      </w:r>
      <w:r w:rsidRPr="009F31C9">
        <w:rPr>
          <w:rFonts w:ascii="Times New Roman" w:eastAsia="Times New Roman" w:hAnsi="Times New Roman" w:cs="Times New Roman"/>
          <w:kern w:val="0"/>
          <w:lang w:eastAsia="en-IN"/>
          <w14:ligatures w14:val="none"/>
        </w:rPr>
        <w:t>)</w:t>
      </w:r>
      <w:r w:rsidR="004C798F">
        <w:rPr>
          <w:rFonts w:ascii="Times New Roman" w:eastAsia="Times New Roman" w:hAnsi="Times New Roman" w:cs="Times New Roman"/>
          <w:kern w:val="0"/>
          <w:lang w:eastAsia="en-IN"/>
          <w14:ligatures w14:val="none"/>
        </w:rPr>
        <w:t xml:space="preserve"> &amp; </w:t>
      </w:r>
      <w:r w:rsidRPr="009F31C9">
        <w:rPr>
          <w:rFonts w:ascii="Times New Roman" w:eastAsia="Times New Roman" w:hAnsi="Times New Roman" w:cs="Times New Roman"/>
          <w:kern w:val="0"/>
          <w:lang w:eastAsia="en-IN"/>
          <w14:ligatures w14:val="none"/>
        </w:rPr>
        <w:t>lentil (</w:t>
      </w:r>
      <w:r w:rsidRPr="009F31C9">
        <w:rPr>
          <w:rFonts w:ascii="Times New Roman" w:eastAsia="Times New Roman" w:hAnsi="Times New Roman" w:cs="Times New Roman"/>
          <w:i/>
          <w:iCs/>
          <w:kern w:val="0"/>
          <w:lang w:eastAsia="en-IN"/>
          <w14:ligatures w14:val="none"/>
        </w:rPr>
        <w:t>Lens culinaris</w:t>
      </w:r>
      <w:r w:rsidRPr="009F31C9">
        <w:rPr>
          <w:rFonts w:ascii="Times New Roman" w:eastAsia="Times New Roman" w:hAnsi="Times New Roman" w:cs="Times New Roman"/>
          <w:kern w:val="0"/>
          <w:lang w:eastAsia="en-IN"/>
          <w14:ligatures w14:val="none"/>
        </w:rPr>
        <w:t xml:space="preserve">) intercropping is an agronomically and nutritionally important rabi-season production system in South Asia, offering advantages in land-use efficiency, resource capture, and farm resilience. However, its productivity is severely constrained by intense weed pressure arising from slow early crop growth, open canopy structure, and asynchronous resource demand between component crops. </w:t>
      </w:r>
      <w:r w:rsidRPr="001444D5">
        <w:rPr>
          <w:rFonts w:ascii="Times New Roman" w:eastAsia="Times New Roman" w:hAnsi="Times New Roman" w:cs="Times New Roman"/>
          <w:kern w:val="0"/>
          <w:highlight w:val="yellow"/>
          <w:lang w:eastAsia="en-IN"/>
          <w14:ligatures w14:val="none"/>
        </w:rPr>
        <w:t xml:space="preserve">This review critically </w:t>
      </w:r>
      <w:r w:rsidR="00D2434A" w:rsidRPr="001444D5">
        <w:rPr>
          <w:rFonts w:ascii="Times New Roman" w:eastAsia="Times New Roman" w:hAnsi="Times New Roman" w:cs="Times New Roman"/>
          <w:kern w:val="0"/>
          <w:highlight w:val="yellow"/>
          <w:lang w:eastAsia="en-IN"/>
          <w14:ligatures w14:val="none"/>
        </w:rPr>
        <w:t>synthesi</w:t>
      </w:r>
      <w:r w:rsidR="00D2434A">
        <w:rPr>
          <w:rFonts w:ascii="Times New Roman" w:eastAsia="Times New Roman" w:hAnsi="Times New Roman" w:cs="Times New Roman"/>
          <w:kern w:val="0"/>
          <w:highlight w:val="yellow"/>
          <w:lang w:eastAsia="en-IN"/>
          <w14:ligatures w14:val="none"/>
        </w:rPr>
        <w:t>s</w:t>
      </w:r>
      <w:r w:rsidR="00D2434A" w:rsidRPr="001444D5">
        <w:rPr>
          <w:rFonts w:ascii="Times New Roman" w:eastAsia="Times New Roman" w:hAnsi="Times New Roman" w:cs="Times New Roman"/>
          <w:kern w:val="0"/>
          <w:highlight w:val="yellow"/>
          <w:lang w:eastAsia="en-IN"/>
          <w14:ligatures w14:val="none"/>
        </w:rPr>
        <w:t xml:space="preserve">es </w:t>
      </w:r>
      <w:r w:rsidRPr="001444D5">
        <w:rPr>
          <w:rFonts w:ascii="Times New Roman" w:eastAsia="Times New Roman" w:hAnsi="Times New Roman" w:cs="Times New Roman"/>
          <w:kern w:val="0"/>
          <w:highlight w:val="yellow"/>
          <w:lang w:eastAsia="en-IN"/>
          <w14:ligatures w14:val="none"/>
        </w:rPr>
        <w:t>existing research on weed flora, herbicide efficacy, crop selectivity, phytotoxicity, and agroecological consequences of chemical weed management in mustard–lentil intercropping systems.</w:t>
      </w:r>
      <w:r w:rsidRPr="009F31C9">
        <w:rPr>
          <w:rFonts w:ascii="Times New Roman" w:eastAsia="Times New Roman" w:hAnsi="Times New Roman" w:cs="Times New Roman"/>
          <w:kern w:val="0"/>
          <w:lang w:eastAsia="en-IN"/>
          <w14:ligatures w14:val="none"/>
        </w:rPr>
        <w:t xml:space="preserve"> Dominant winter weeds</w:t>
      </w:r>
      <w:r w:rsidR="00D2434A">
        <w:rPr>
          <w:rFonts w:ascii="Times New Roman" w:eastAsia="Times New Roman" w:hAnsi="Times New Roman" w:cs="Times New Roman"/>
          <w:kern w:val="0"/>
          <w:lang w:eastAsia="en-IN"/>
          <w14:ligatures w14:val="none"/>
        </w:rPr>
        <w:t>,</w:t>
      </w:r>
      <w:r w:rsidR="005A4B03">
        <w:rPr>
          <w:rFonts w:ascii="Times New Roman" w:eastAsia="Times New Roman" w:hAnsi="Times New Roman" w:cs="Times New Roman"/>
          <w:kern w:val="0"/>
          <w:lang w:eastAsia="en-IN"/>
          <w14:ligatures w14:val="none"/>
        </w:rPr>
        <w:t xml:space="preserve"> </w:t>
      </w:r>
      <w:r w:rsidRPr="009F31C9">
        <w:rPr>
          <w:rFonts w:ascii="Times New Roman" w:eastAsia="Times New Roman" w:hAnsi="Times New Roman" w:cs="Times New Roman"/>
          <w:kern w:val="0"/>
          <w:lang w:eastAsia="en-IN"/>
          <w14:ligatures w14:val="none"/>
        </w:rPr>
        <w:t xml:space="preserve">including </w:t>
      </w:r>
      <w:r w:rsidRPr="009F31C9">
        <w:rPr>
          <w:rFonts w:ascii="Times New Roman" w:eastAsia="Times New Roman" w:hAnsi="Times New Roman" w:cs="Times New Roman"/>
          <w:i/>
          <w:iCs/>
          <w:kern w:val="0"/>
          <w:lang w:eastAsia="en-IN"/>
          <w14:ligatures w14:val="none"/>
        </w:rPr>
        <w:t>Chenopodium album</w:t>
      </w:r>
      <w:r w:rsidRPr="009F31C9">
        <w:rPr>
          <w:rFonts w:ascii="Times New Roman" w:eastAsia="Times New Roman" w:hAnsi="Times New Roman" w:cs="Times New Roman"/>
          <w:kern w:val="0"/>
          <w:lang w:eastAsia="en-IN"/>
          <w14:ligatures w14:val="none"/>
        </w:rPr>
        <w:t xml:space="preserve">, </w:t>
      </w:r>
      <w:proofErr w:type="spellStart"/>
      <w:r w:rsidRPr="009F31C9">
        <w:rPr>
          <w:rFonts w:ascii="Times New Roman" w:eastAsia="Times New Roman" w:hAnsi="Times New Roman" w:cs="Times New Roman"/>
          <w:i/>
          <w:iCs/>
          <w:kern w:val="0"/>
          <w:lang w:eastAsia="en-IN"/>
          <w14:ligatures w14:val="none"/>
        </w:rPr>
        <w:t>Anagallis</w:t>
      </w:r>
      <w:proofErr w:type="spellEnd"/>
      <w:r w:rsidRPr="009F31C9">
        <w:rPr>
          <w:rFonts w:ascii="Times New Roman" w:eastAsia="Times New Roman" w:hAnsi="Times New Roman" w:cs="Times New Roman"/>
          <w:i/>
          <w:iCs/>
          <w:kern w:val="0"/>
          <w:lang w:eastAsia="en-IN"/>
          <w14:ligatures w14:val="none"/>
        </w:rPr>
        <w:t xml:space="preserve"> arvensis</w:t>
      </w:r>
      <w:r w:rsidRPr="009F31C9">
        <w:rPr>
          <w:rFonts w:ascii="Times New Roman" w:eastAsia="Times New Roman" w:hAnsi="Times New Roman" w:cs="Times New Roman"/>
          <w:kern w:val="0"/>
          <w:lang w:eastAsia="en-IN"/>
          <w14:ligatures w14:val="none"/>
        </w:rPr>
        <w:t xml:space="preserve">, </w:t>
      </w:r>
      <w:proofErr w:type="spellStart"/>
      <w:r w:rsidRPr="009F31C9">
        <w:rPr>
          <w:rFonts w:ascii="Times New Roman" w:eastAsia="Times New Roman" w:hAnsi="Times New Roman" w:cs="Times New Roman"/>
          <w:i/>
          <w:iCs/>
          <w:kern w:val="0"/>
          <w:lang w:eastAsia="en-IN"/>
          <w14:ligatures w14:val="none"/>
        </w:rPr>
        <w:t>Coronopus</w:t>
      </w:r>
      <w:proofErr w:type="spellEnd"/>
      <w:r w:rsidRPr="009F31C9">
        <w:rPr>
          <w:rFonts w:ascii="Times New Roman" w:eastAsia="Times New Roman" w:hAnsi="Times New Roman" w:cs="Times New Roman"/>
          <w:i/>
          <w:iCs/>
          <w:kern w:val="0"/>
          <w:lang w:eastAsia="en-IN"/>
          <w14:ligatures w14:val="none"/>
        </w:rPr>
        <w:t xml:space="preserve"> </w:t>
      </w:r>
      <w:proofErr w:type="spellStart"/>
      <w:r w:rsidRPr="009F31C9">
        <w:rPr>
          <w:rFonts w:ascii="Times New Roman" w:eastAsia="Times New Roman" w:hAnsi="Times New Roman" w:cs="Times New Roman"/>
          <w:i/>
          <w:iCs/>
          <w:kern w:val="0"/>
          <w:lang w:eastAsia="en-IN"/>
          <w14:ligatures w14:val="none"/>
        </w:rPr>
        <w:t>didymus</w:t>
      </w:r>
      <w:proofErr w:type="spellEnd"/>
      <w:r w:rsidRPr="009F31C9">
        <w:rPr>
          <w:rFonts w:ascii="Times New Roman" w:eastAsia="Times New Roman" w:hAnsi="Times New Roman" w:cs="Times New Roman"/>
          <w:kern w:val="0"/>
          <w:lang w:eastAsia="en-IN"/>
          <w14:ligatures w14:val="none"/>
        </w:rPr>
        <w:t xml:space="preserve">, and </w:t>
      </w:r>
      <w:proofErr w:type="spellStart"/>
      <w:r w:rsidRPr="009F31C9">
        <w:rPr>
          <w:rFonts w:ascii="Times New Roman" w:eastAsia="Times New Roman" w:hAnsi="Times New Roman" w:cs="Times New Roman"/>
          <w:i/>
          <w:iCs/>
          <w:kern w:val="0"/>
          <w:lang w:eastAsia="en-IN"/>
          <w14:ligatures w14:val="none"/>
        </w:rPr>
        <w:t>Phalaris</w:t>
      </w:r>
      <w:proofErr w:type="spellEnd"/>
      <w:r w:rsidRPr="009F31C9">
        <w:rPr>
          <w:rFonts w:ascii="Times New Roman" w:eastAsia="Times New Roman" w:hAnsi="Times New Roman" w:cs="Times New Roman"/>
          <w:i/>
          <w:iCs/>
          <w:kern w:val="0"/>
          <w:lang w:eastAsia="en-IN"/>
          <w14:ligatures w14:val="none"/>
        </w:rPr>
        <w:t xml:space="preserve"> minor</w:t>
      </w:r>
      <w:r w:rsidR="00D2434A">
        <w:rPr>
          <w:rFonts w:ascii="Times New Roman" w:eastAsia="Times New Roman" w:hAnsi="Times New Roman" w:cs="Times New Roman"/>
          <w:i/>
          <w:iCs/>
          <w:kern w:val="0"/>
          <w:lang w:eastAsia="en-IN"/>
          <w14:ligatures w14:val="none"/>
        </w:rPr>
        <w:t>,</w:t>
      </w:r>
      <w:r w:rsidR="005A4B03">
        <w:rPr>
          <w:rFonts w:ascii="Times New Roman" w:eastAsia="Times New Roman" w:hAnsi="Times New Roman" w:cs="Times New Roman"/>
          <w:kern w:val="0"/>
          <w:lang w:eastAsia="en-IN"/>
          <w14:ligatures w14:val="none"/>
        </w:rPr>
        <w:t xml:space="preserve"> </w:t>
      </w:r>
      <w:r w:rsidRPr="009F31C9">
        <w:rPr>
          <w:rFonts w:ascii="Times New Roman" w:eastAsia="Times New Roman" w:hAnsi="Times New Roman" w:cs="Times New Roman"/>
          <w:kern w:val="0"/>
          <w:lang w:eastAsia="en-IN"/>
          <w14:ligatures w14:val="none"/>
        </w:rPr>
        <w:t xml:space="preserve">cause substantial yield losses when not effectively managed. Pre-emergence herbicides such as pendimethalin, oxyfluorfen, and </w:t>
      </w:r>
      <w:proofErr w:type="spellStart"/>
      <w:r w:rsidRPr="009F31C9">
        <w:rPr>
          <w:rFonts w:ascii="Times New Roman" w:eastAsia="Times New Roman" w:hAnsi="Times New Roman" w:cs="Times New Roman"/>
          <w:kern w:val="0"/>
          <w:lang w:eastAsia="en-IN"/>
          <w14:ligatures w14:val="none"/>
        </w:rPr>
        <w:t>oxadiargyl</w:t>
      </w:r>
      <w:proofErr w:type="spellEnd"/>
      <w:r w:rsidRPr="009F31C9">
        <w:rPr>
          <w:rFonts w:ascii="Times New Roman" w:eastAsia="Times New Roman" w:hAnsi="Times New Roman" w:cs="Times New Roman"/>
          <w:kern w:val="0"/>
          <w:lang w:eastAsia="en-IN"/>
          <w14:ligatures w14:val="none"/>
        </w:rPr>
        <w:t xml:space="preserve"> and selective post-emergence herbicides including ALS- and </w:t>
      </w:r>
      <w:proofErr w:type="spellStart"/>
      <w:r w:rsidRPr="009F31C9">
        <w:rPr>
          <w:rFonts w:ascii="Times New Roman" w:eastAsia="Times New Roman" w:hAnsi="Times New Roman" w:cs="Times New Roman"/>
          <w:kern w:val="0"/>
          <w:lang w:eastAsia="en-IN"/>
          <w14:ligatures w14:val="none"/>
        </w:rPr>
        <w:t>ACCase</w:t>
      </w:r>
      <w:proofErr w:type="spellEnd"/>
      <w:r w:rsidRPr="009F31C9">
        <w:rPr>
          <w:rFonts w:ascii="Times New Roman" w:eastAsia="Times New Roman" w:hAnsi="Times New Roman" w:cs="Times New Roman"/>
          <w:kern w:val="0"/>
          <w:lang w:eastAsia="en-IN"/>
          <w14:ligatures w14:val="none"/>
        </w:rPr>
        <w:t>-inhibitors remain central to weed control, yet their use in intercropping demands exceptional precision due to the high herbicide sensitivity of lentil. Evidence indicates that inappropriate dose, timing, or broadcast application can induce phytotoxicity, suppress nodulation, and compromise system productivity. The review highlights the importance of spatially selective application methods, herbicide rotation, and integration with cultural and mechanical practices to enhance selectivity, delay resistance evolution, and safeguard soil biological health. Emerging challenges</w:t>
      </w:r>
      <w:r w:rsidR="00D2434A">
        <w:rPr>
          <w:rFonts w:ascii="Times New Roman" w:eastAsia="Times New Roman" w:hAnsi="Times New Roman" w:cs="Times New Roman"/>
          <w:kern w:val="0"/>
          <w:lang w:eastAsia="en-IN"/>
          <w14:ligatures w14:val="none"/>
        </w:rPr>
        <w:t>,</w:t>
      </w:r>
      <w:r w:rsidR="005A4B03">
        <w:rPr>
          <w:rFonts w:ascii="Times New Roman" w:eastAsia="Times New Roman" w:hAnsi="Times New Roman" w:cs="Times New Roman"/>
          <w:kern w:val="0"/>
          <w:lang w:eastAsia="en-IN"/>
          <w14:ligatures w14:val="none"/>
        </w:rPr>
        <w:t xml:space="preserve"> </w:t>
      </w:r>
      <w:r w:rsidRPr="009F31C9">
        <w:rPr>
          <w:rFonts w:ascii="Times New Roman" w:eastAsia="Times New Roman" w:hAnsi="Times New Roman" w:cs="Times New Roman"/>
          <w:kern w:val="0"/>
          <w:lang w:eastAsia="en-IN"/>
          <w14:ligatures w14:val="none"/>
        </w:rPr>
        <w:t>including herbicide resistance, residue carryover, and environmental and human-health risks</w:t>
      </w:r>
      <w:r w:rsidR="00D2434A">
        <w:rPr>
          <w:rFonts w:ascii="Times New Roman" w:eastAsia="Times New Roman" w:hAnsi="Times New Roman" w:cs="Times New Roman"/>
          <w:kern w:val="0"/>
          <w:lang w:eastAsia="en-IN"/>
          <w14:ligatures w14:val="none"/>
        </w:rPr>
        <w:t>,</w:t>
      </w:r>
      <w:r w:rsidR="005A4B03">
        <w:rPr>
          <w:rFonts w:ascii="Times New Roman" w:eastAsia="Times New Roman" w:hAnsi="Times New Roman" w:cs="Times New Roman"/>
          <w:kern w:val="0"/>
          <w:lang w:eastAsia="en-IN"/>
          <w14:ligatures w14:val="none"/>
        </w:rPr>
        <w:t xml:space="preserve"> </w:t>
      </w:r>
      <w:r w:rsidRPr="009F31C9">
        <w:rPr>
          <w:rFonts w:ascii="Times New Roman" w:eastAsia="Times New Roman" w:hAnsi="Times New Roman" w:cs="Times New Roman"/>
          <w:kern w:val="0"/>
          <w:lang w:eastAsia="en-IN"/>
          <w14:ligatures w14:val="none"/>
        </w:rPr>
        <w:t xml:space="preserve">underscore the limitations of chemical-only strategies. Consequently, integrated weed management (IWM), combining judicious herbicide use </w:t>
      </w:r>
      <w:r w:rsidRPr="007C0006">
        <w:rPr>
          <w:rFonts w:ascii="Times New Roman" w:eastAsia="Times New Roman" w:hAnsi="Times New Roman" w:cs="Times New Roman"/>
          <w:kern w:val="0"/>
          <w:highlight w:val="yellow"/>
          <w:lang w:eastAsia="en-IN"/>
          <w14:ligatures w14:val="none"/>
        </w:rPr>
        <w:t xml:space="preserve">with </w:t>
      </w:r>
      <w:r w:rsidR="00D2434A" w:rsidRPr="007C0006">
        <w:rPr>
          <w:rFonts w:ascii="Times New Roman" w:eastAsia="Times New Roman" w:hAnsi="Times New Roman" w:cs="Times New Roman"/>
          <w:kern w:val="0"/>
          <w:highlight w:val="yellow"/>
          <w:lang w:eastAsia="en-IN"/>
          <w14:ligatures w14:val="none"/>
        </w:rPr>
        <w:t>optimi</w:t>
      </w:r>
      <w:r w:rsidR="00D2434A" w:rsidRPr="007C0006">
        <w:rPr>
          <w:rFonts w:ascii="Times New Roman" w:eastAsia="Times New Roman" w:hAnsi="Times New Roman" w:cs="Times New Roman"/>
          <w:kern w:val="0"/>
          <w:highlight w:val="yellow"/>
          <w:lang w:eastAsia="en-IN"/>
          <w14:ligatures w14:val="none"/>
        </w:rPr>
        <w:t>s</w:t>
      </w:r>
      <w:r w:rsidR="00D2434A" w:rsidRPr="007C0006">
        <w:rPr>
          <w:rFonts w:ascii="Times New Roman" w:eastAsia="Times New Roman" w:hAnsi="Times New Roman" w:cs="Times New Roman"/>
          <w:kern w:val="0"/>
          <w:highlight w:val="yellow"/>
          <w:lang w:eastAsia="en-IN"/>
          <w14:ligatures w14:val="none"/>
        </w:rPr>
        <w:t xml:space="preserve">ed </w:t>
      </w:r>
      <w:r w:rsidRPr="007C0006">
        <w:rPr>
          <w:rFonts w:ascii="Times New Roman" w:eastAsia="Times New Roman" w:hAnsi="Times New Roman" w:cs="Times New Roman"/>
          <w:kern w:val="0"/>
          <w:highlight w:val="yellow"/>
          <w:lang w:eastAsia="en-IN"/>
          <w14:ligatures w14:val="none"/>
        </w:rPr>
        <w:t>crop geometry, mechanical weeding, and ecological intensification, is identified as</w:t>
      </w:r>
      <w:r w:rsidRPr="009F31C9">
        <w:rPr>
          <w:rFonts w:ascii="Times New Roman" w:eastAsia="Times New Roman" w:hAnsi="Times New Roman" w:cs="Times New Roman"/>
          <w:kern w:val="0"/>
          <w:lang w:eastAsia="en-IN"/>
          <w14:ligatures w14:val="none"/>
        </w:rPr>
        <w:t xml:space="preserve"> the most resilient pathway for sustainable mustard–lentil intercropping. The review concludes by identifying critical knowledge gaps and research priorities necessary to refine herbicide stewardship and improve system-level productivity, profitability, and environmental sustainability.</w:t>
      </w:r>
    </w:p>
    <w:p w14:paraId="298D5C20" w14:textId="77777777" w:rsidR="004D6598" w:rsidRPr="00625FE3" w:rsidRDefault="004D6598"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b/>
          <w:bCs/>
          <w:kern w:val="0"/>
          <w:lang w:eastAsia="en-IN"/>
          <w14:ligatures w14:val="none"/>
        </w:rPr>
        <w:t>Keywords:</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mustard, lentil, intercropping, herbicide, weed management, integrated weed management, phytotoxicity, herbicide residue</w:t>
      </w:r>
    </w:p>
    <w:p w14:paraId="2F14118A" w14:textId="413986F5" w:rsidR="004D6598" w:rsidRPr="00625FE3" w:rsidRDefault="004D6598" w:rsidP="009F31C9">
      <w:pPr>
        <w:spacing w:after="0" w:line="240" w:lineRule="auto"/>
        <w:rPr>
          <w:rFonts w:ascii="Times New Roman" w:eastAsia="Times New Roman" w:hAnsi="Times New Roman" w:cs="Times New Roman"/>
          <w:kern w:val="0"/>
          <w:lang w:eastAsia="en-IN"/>
          <w14:ligatures w14:val="none"/>
        </w:rPr>
      </w:pPr>
    </w:p>
    <w:p w14:paraId="2FF1B3C6" w14:textId="79983DAE" w:rsidR="004D6598" w:rsidRPr="00625FE3" w:rsidRDefault="004D6598" w:rsidP="009F31C9">
      <w:pPr>
        <w:pStyle w:val="ListParagraph"/>
        <w:numPr>
          <w:ilvl w:val="0"/>
          <w:numId w:val="11"/>
        </w:num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Introduction</w:t>
      </w:r>
    </w:p>
    <w:p w14:paraId="1FDE3684" w14:textId="4C9CA2D1" w:rsidR="00FD2D98" w:rsidRPr="00625FE3" w:rsidRDefault="00FD2D98" w:rsidP="00962345">
      <w:pPr>
        <w:pStyle w:val="NormalWeb"/>
        <w:jc w:val="both"/>
      </w:pPr>
      <w:r w:rsidRPr="00625FE3">
        <w:t>Mustard (</w:t>
      </w:r>
      <w:r w:rsidRPr="00625FE3">
        <w:rPr>
          <w:rStyle w:val="Emphasis"/>
          <w:rFonts w:eastAsiaTheme="majorEastAsia"/>
        </w:rPr>
        <w:t>Brassica juncea</w:t>
      </w:r>
      <w:r w:rsidRPr="00625FE3">
        <w:t>) and lentil (</w:t>
      </w:r>
      <w:r w:rsidRPr="00625FE3">
        <w:rPr>
          <w:rStyle w:val="Emphasis"/>
          <w:rFonts w:eastAsiaTheme="majorEastAsia"/>
        </w:rPr>
        <w:t>Lens culinaris</w:t>
      </w:r>
      <w:r w:rsidRPr="00625FE3">
        <w:t xml:space="preserve">) constitute two of the most significant rabi crops in South Asian agriculture, forming a complementary oilseed–pulse pairing that strengthens farm incomes, improves dietary diversity, and enhances system resilience. </w:t>
      </w:r>
      <w:r w:rsidR="00526F21" w:rsidRPr="00526F21">
        <w:rPr>
          <w:highlight w:val="yellow"/>
        </w:rPr>
        <w:t>Mustard, a member of the Cruciferae family, is one of the most significant oilseed crops in terms of worldwide economic significance</w:t>
      </w:r>
      <w:r w:rsidR="0086394C">
        <w:rPr>
          <w:highlight w:val="yellow"/>
        </w:rPr>
        <w:t xml:space="preserve"> (</w:t>
      </w:r>
      <w:proofErr w:type="spellStart"/>
      <w:r w:rsidR="0086394C" w:rsidRPr="0086394C">
        <w:t>Yernaidu</w:t>
      </w:r>
      <w:proofErr w:type="spellEnd"/>
      <w:r w:rsidR="0086394C">
        <w:t xml:space="preserve"> et al., 2024)</w:t>
      </w:r>
      <w:r w:rsidR="00526F21" w:rsidRPr="00526F21">
        <w:rPr>
          <w:highlight w:val="yellow"/>
        </w:rPr>
        <w:t>.</w:t>
      </w:r>
      <w:r w:rsidR="00526F21" w:rsidRPr="00526F21">
        <w:t xml:space="preserve"> </w:t>
      </w:r>
      <w:r w:rsidRPr="00625FE3">
        <w:t xml:space="preserve">The increasing adoption of mustard–lentil intercropping reflects farmers’ strategic pursuit of higher land-use efficiency, greater biological stability, and superior resource capture—advantages repeatedly confirmed through the land equivalent ratio (LER) and various productivity indices. In well-managed </w:t>
      </w:r>
      <w:r w:rsidRPr="00625FE3">
        <w:lastRenderedPageBreak/>
        <w:t xml:space="preserve">systems, the temporal and spatial complementarity of these crops allows efficient </w:t>
      </w:r>
      <w:r w:rsidR="00D2434A" w:rsidRPr="007C0006">
        <w:rPr>
          <w:highlight w:val="yellow"/>
        </w:rPr>
        <w:t>utili</w:t>
      </w:r>
      <w:r w:rsidR="00D2434A" w:rsidRPr="007C0006">
        <w:rPr>
          <w:highlight w:val="yellow"/>
        </w:rPr>
        <w:t>s</w:t>
      </w:r>
      <w:r w:rsidR="00D2434A" w:rsidRPr="007C0006">
        <w:rPr>
          <w:highlight w:val="yellow"/>
        </w:rPr>
        <w:t xml:space="preserve">ation </w:t>
      </w:r>
      <w:r w:rsidRPr="007C0006">
        <w:rPr>
          <w:highlight w:val="yellow"/>
        </w:rPr>
        <w:t>of sunlight, so</w:t>
      </w:r>
      <w:r w:rsidRPr="00625FE3">
        <w:t>il moisture, and nutrients, particularly under rainfed ecologies that dominate mustard-growing regi</w:t>
      </w:r>
      <w:r w:rsidRPr="00260C0C">
        <w:rPr>
          <w:highlight w:val="yellow"/>
        </w:rPr>
        <w:t>ons</w:t>
      </w:r>
      <w:r w:rsidR="007D042C" w:rsidRPr="00260C0C">
        <w:rPr>
          <w:highlight w:val="yellow"/>
        </w:rPr>
        <w:t xml:space="preserve"> (Devi et al., 2014)</w:t>
      </w:r>
      <w:r w:rsidRPr="00260C0C">
        <w:rPr>
          <w:highlight w:val="yellow"/>
        </w:rPr>
        <w:t>.</w:t>
      </w:r>
    </w:p>
    <w:p w14:paraId="2ADE21BF" w14:textId="75562CF3" w:rsidR="00FD2D98" w:rsidRDefault="00FD2D98" w:rsidP="00BB1ABC">
      <w:pPr>
        <w:pStyle w:val="NormalWeb"/>
        <w:jc w:val="both"/>
        <w:rPr>
          <w:highlight w:val="yellow"/>
        </w:rPr>
      </w:pPr>
      <w:r w:rsidRPr="00625FE3">
        <w:t xml:space="preserve">Yet, intercropping does not inherently suppress weeds. On the contrary, mustard–lentil combinations often face intense weed pressure due to the open canopy structure, slow early growth of lentil, and asynchronous nutrient demand between the component crops. Winter annual broadleaf weeds such as </w:t>
      </w:r>
      <w:r w:rsidRPr="00625FE3">
        <w:rPr>
          <w:rStyle w:val="Emphasis"/>
          <w:rFonts w:eastAsiaTheme="majorEastAsia"/>
        </w:rPr>
        <w:t>Chenopodium album</w:t>
      </w:r>
      <w:r w:rsidRPr="00625FE3">
        <w:t xml:space="preserve">, </w:t>
      </w:r>
      <w:proofErr w:type="spellStart"/>
      <w:r w:rsidRPr="00625FE3">
        <w:rPr>
          <w:rStyle w:val="Emphasis"/>
          <w:rFonts w:eastAsiaTheme="majorEastAsia"/>
        </w:rPr>
        <w:t>Anagallis</w:t>
      </w:r>
      <w:proofErr w:type="spellEnd"/>
      <w:r w:rsidRPr="00625FE3">
        <w:rPr>
          <w:rStyle w:val="Emphasis"/>
          <w:rFonts w:eastAsiaTheme="majorEastAsia"/>
        </w:rPr>
        <w:t xml:space="preserve"> arvensis</w:t>
      </w:r>
      <w:r w:rsidRPr="00625FE3">
        <w:t xml:space="preserve">, and </w:t>
      </w:r>
      <w:proofErr w:type="spellStart"/>
      <w:r w:rsidRPr="00625FE3">
        <w:rPr>
          <w:rStyle w:val="Emphasis"/>
          <w:rFonts w:eastAsiaTheme="majorEastAsia"/>
        </w:rPr>
        <w:t>Coronopus</w:t>
      </w:r>
      <w:proofErr w:type="spellEnd"/>
      <w:r w:rsidRPr="00625FE3">
        <w:rPr>
          <w:rStyle w:val="Emphasis"/>
          <w:rFonts w:eastAsiaTheme="majorEastAsia"/>
        </w:rPr>
        <w:t xml:space="preserve"> </w:t>
      </w:r>
      <w:proofErr w:type="spellStart"/>
      <w:r w:rsidRPr="00625FE3">
        <w:rPr>
          <w:rStyle w:val="Emphasis"/>
          <w:rFonts w:eastAsiaTheme="majorEastAsia"/>
        </w:rPr>
        <w:t>didymus</w:t>
      </w:r>
      <w:proofErr w:type="spellEnd"/>
      <w:r w:rsidRPr="00625FE3">
        <w:t xml:space="preserve">, along with grassy weeds like </w:t>
      </w:r>
      <w:r w:rsidRPr="00625FE3">
        <w:rPr>
          <w:rStyle w:val="Emphasis"/>
          <w:rFonts w:eastAsiaTheme="majorEastAsia"/>
        </w:rPr>
        <w:t>Phalaris minor</w:t>
      </w:r>
      <w:r w:rsidRPr="00625FE3">
        <w:t xml:space="preserve">, routinely cause heavy competition, nutrient depletion, and moisture stress, ultimately reducing the yield potential of both crops. Under such circumstances, weed management becomes the decisive factor determining the agronomic success of the intercropping </w:t>
      </w:r>
      <w:r w:rsidRPr="00260C0C">
        <w:rPr>
          <w:highlight w:val="yellow"/>
        </w:rPr>
        <w:t>system</w:t>
      </w:r>
      <w:r w:rsidR="00A41268" w:rsidRPr="00260C0C">
        <w:rPr>
          <w:highlight w:val="yellow"/>
        </w:rPr>
        <w:t xml:space="preserve"> (Gu et al., 2021)</w:t>
      </w:r>
      <w:r w:rsidRPr="00260C0C">
        <w:rPr>
          <w:highlight w:val="yellow"/>
        </w:rPr>
        <w:t>.</w:t>
      </w:r>
    </w:p>
    <w:p w14:paraId="26C17448" w14:textId="39ACC6AD" w:rsidR="00FD2D98" w:rsidRPr="00625FE3" w:rsidRDefault="00163F70" w:rsidP="00BB1ABC">
      <w:pPr>
        <w:pStyle w:val="NormalWeb"/>
        <w:jc w:val="both"/>
      </w:pPr>
      <w:r w:rsidRPr="00163F70">
        <w:rPr>
          <w:highlight w:val="yellow"/>
        </w:rPr>
        <w:t>Weed competition in the early stages is the major limiting factor</w:t>
      </w:r>
      <w:r w:rsidRPr="00163F70">
        <w:rPr>
          <w:highlight w:val="yellow"/>
        </w:rPr>
        <w:t xml:space="preserve"> </w:t>
      </w:r>
      <w:r w:rsidRPr="00163F70">
        <w:rPr>
          <w:highlight w:val="yellow"/>
        </w:rPr>
        <w:t>for lower productivity. On an average, poor weed management causes approximately 15-30 per</w:t>
      </w:r>
      <w:r w:rsidRPr="00163F70">
        <w:rPr>
          <w:highlight w:val="yellow"/>
        </w:rPr>
        <w:t xml:space="preserve"> </w:t>
      </w:r>
      <w:r w:rsidRPr="00163F70">
        <w:rPr>
          <w:highlight w:val="yellow"/>
        </w:rPr>
        <w:t>cent reduction in seed yield (Mishra et al.,2016). Due to poor agronomic production</w:t>
      </w:r>
      <w:r w:rsidRPr="00163F70">
        <w:rPr>
          <w:highlight w:val="yellow"/>
        </w:rPr>
        <w:t xml:space="preserve"> </w:t>
      </w:r>
      <w:r w:rsidRPr="00163F70">
        <w:rPr>
          <w:highlight w:val="yellow"/>
        </w:rPr>
        <w:t>technologies used by farmers, mustard crop needs more attention on weed management</w:t>
      </w:r>
      <w:r w:rsidRPr="00163F70">
        <w:rPr>
          <w:highlight w:val="yellow"/>
        </w:rPr>
        <w:t xml:space="preserve"> </w:t>
      </w:r>
      <w:r w:rsidRPr="00163F70">
        <w:rPr>
          <w:highlight w:val="yellow"/>
        </w:rPr>
        <w:t>strategies. Manual weeding at 21-30 days after sowing is the most common and general</w:t>
      </w:r>
      <w:r w:rsidRPr="00163F70">
        <w:rPr>
          <w:highlight w:val="yellow"/>
        </w:rPr>
        <w:t xml:space="preserve"> </w:t>
      </w:r>
      <w:r w:rsidRPr="00163F70">
        <w:rPr>
          <w:highlight w:val="yellow"/>
        </w:rPr>
        <w:t>practices in Indian mustard for weed control</w:t>
      </w:r>
      <w:r w:rsidR="003D4034">
        <w:rPr>
          <w:highlight w:val="yellow"/>
        </w:rPr>
        <w:t xml:space="preserve"> (</w:t>
      </w:r>
      <w:proofErr w:type="spellStart"/>
      <w:r w:rsidR="003D4034" w:rsidRPr="003D4034">
        <w:t>Meghwal</w:t>
      </w:r>
      <w:proofErr w:type="spellEnd"/>
      <w:r w:rsidR="003D4034">
        <w:t xml:space="preserve"> et al., 2025)</w:t>
      </w:r>
      <w:r w:rsidRPr="00163F70">
        <w:rPr>
          <w:highlight w:val="yellow"/>
        </w:rPr>
        <w:t>.</w:t>
      </w:r>
      <w:r>
        <w:t xml:space="preserve"> </w:t>
      </w:r>
      <w:r w:rsidR="00FD2D98" w:rsidRPr="00625FE3">
        <w:t>Chemical herbicides remain the most reliable tool for reducing early-season weed competition, particularly where labour shortages, rising wages, and expanding reduced-tillage practices limit the feasibility of manual and mechanical interventions. Their rapid action, relative cost-effectiveness, and operational simplicity make them indispensable in modern production systems</w:t>
      </w:r>
      <w:r w:rsidR="001A0A02">
        <w:t xml:space="preserve"> (</w:t>
      </w:r>
      <w:r w:rsidR="001A0A02" w:rsidRPr="001A0A02">
        <w:t>Lacroix</w:t>
      </w:r>
      <w:r w:rsidR="001A0A02">
        <w:t xml:space="preserve"> et al., 2025)</w:t>
      </w:r>
      <w:r w:rsidR="00FD2D98" w:rsidRPr="00625FE3">
        <w:t>. However, applying herbicides in intercropping scenarios demands exceptional caution. The selectivity window is narrow: a compound that is safe for mustard can impose severe phytotoxicity on lentil, and vice versa. Issues of crop injury, residual carryover, herbicide–crop interactions, and impacts on associated soil microbial communities become substantially more complex when two botanically distinct species share the same field</w:t>
      </w:r>
      <w:r w:rsidR="005B5489">
        <w:t xml:space="preserve"> (</w:t>
      </w:r>
      <w:r w:rsidR="005B5489" w:rsidRPr="005B5489">
        <w:t>Vishnu</w:t>
      </w:r>
      <w:r w:rsidR="005B5489">
        <w:t xml:space="preserve"> et al., 2025)</w:t>
      </w:r>
      <w:r w:rsidR="00FD2D98" w:rsidRPr="00625FE3">
        <w:t>.</w:t>
      </w:r>
    </w:p>
    <w:p w14:paraId="6696A41A" w14:textId="4E78B7B8" w:rsidR="00FD2D98" w:rsidRPr="00625FE3" w:rsidRDefault="00FD2D98" w:rsidP="00BB1ABC">
      <w:pPr>
        <w:pStyle w:val="NormalWeb"/>
        <w:jc w:val="both"/>
      </w:pPr>
      <w:r w:rsidRPr="00625FE3">
        <w:t>Earlier findings</w:t>
      </w:r>
      <w:r w:rsidR="00D2434A">
        <w:t>,</w:t>
      </w:r>
      <w:r w:rsidRPr="00625FE3">
        <w:t xml:space="preserve"> such as those by </w:t>
      </w:r>
      <w:r w:rsidRPr="00625FE3">
        <w:rPr>
          <w:rStyle w:val="Strong"/>
          <w:rFonts w:eastAsiaTheme="majorEastAsia"/>
        </w:rPr>
        <w:t>Chandrasekharan et al. (</w:t>
      </w:r>
      <w:r w:rsidRPr="007C0006">
        <w:rPr>
          <w:rStyle w:val="Strong"/>
          <w:rFonts w:eastAsiaTheme="majorEastAsia"/>
          <w:highlight w:val="yellow"/>
        </w:rPr>
        <w:t>2003)</w:t>
      </w:r>
      <w:r w:rsidR="00D2434A" w:rsidRPr="007C0006">
        <w:rPr>
          <w:rStyle w:val="Strong"/>
          <w:rFonts w:eastAsiaTheme="majorEastAsia"/>
          <w:highlight w:val="yellow"/>
        </w:rPr>
        <w:t>,</w:t>
      </w:r>
      <w:r w:rsidRPr="007C0006">
        <w:rPr>
          <w:highlight w:val="yellow"/>
        </w:rPr>
        <w:t xml:space="preserve"> und</w:t>
      </w:r>
      <w:r w:rsidRPr="00625FE3">
        <w:t>erscore this complexity. Their study at TNAU, Coimbatore</w:t>
      </w:r>
      <w:r w:rsidR="00D2434A">
        <w:t>,</w:t>
      </w:r>
      <w:r w:rsidRPr="00625FE3">
        <w:t xml:space="preserve"> revealed that mustard </w:t>
      </w:r>
      <w:r w:rsidRPr="007C0006">
        <w:rPr>
          <w:highlight w:val="yellow"/>
        </w:rPr>
        <w:t xml:space="preserve">expressed </w:t>
      </w:r>
      <w:r w:rsidR="00D2434A" w:rsidRPr="007C0006">
        <w:rPr>
          <w:highlight w:val="yellow"/>
        </w:rPr>
        <w:t xml:space="preserve">a </w:t>
      </w:r>
      <w:r w:rsidRPr="007C0006">
        <w:rPr>
          <w:highlight w:val="yellow"/>
        </w:rPr>
        <w:t>hig</w:t>
      </w:r>
      <w:r w:rsidRPr="00625FE3">
        <w:t>her crop growth rate (CGR), relative growth rate (RGR), and net assimilation rate (NAR) under sole cropping than when intercropped with lentil under rainfed conditions. While the outcome reflects competition for growth-</w:t>
      </w:r>
      <w:r w:rsidRPr="007C0006">
        <w:rPr>
          <w:highlight w:val="yellow"/>
        </w:rPr>
        <w:t>limiting resources, it also highlights how input-use decisions—including herbicide application</w:t>
      </w:r>
      <w:r w:rsidR="00D2434A" w:rsidRPr="007C0006">
        <w:rPr>
          <w:highlight w:val="yellow"/>
        </w:rPr>
        <w:t>-</w:t>
      </w:r>
      <w:r w:rsidR="00D2434A" w:rsidRPr="007C0006">
        <w:rPr>
          <w:highlight w:val="yellow"/>
        </w:rPr>
        <w:t xml:space="preserve"> </w:t>
      </w:r>
      <w:r w:rsidRPr="007C0006">
        <w:rPr>
          <w:highlight w:val="yellow"/>
        </w:rPr>
        <w:t xml:space="preserve">must be </w:t>
      </w:r>
      <w:r w:rsidR="00D2434A" w:rsidRPr="007C0006">
        <w:rPr>
          <w:highlight w:val="yellow"/>
        </w:rPr>
        <w:t>optimi</w:t>
      </w:r>
      <w:r w:rsidR="00D2434A" w:rsidRPr="007C0006">
        <w:rPr>
          <w:highlight w:val="yellow"/>
        </w:rPr>
        <w:t>s</w:t>
      </w:r>
      <w:r w:rsidR="00D2434A" w:rsidRPr="007C0006">
        <w:rPr>
          <w:highlight w:val="yellow"/>
        </w:rPr>
        <w:t xml:space="preserve">ed </w:t>
      </w:r>
      <w:r w:rsidRPr="007C0006">
        <w:rPr>
          <w:highlight w:val="yellow"/>
        </w:rPr>
        <w:t xml:space="preserve">differently for intercropped versus </w:t>
      </w:r>
      <w:proofErr w:type="spellStart"/>
      <w:r w:rsidRPr="007C0006">
        <w:rPr>
          <w:highlight w:val="yellow"/>
        </w:rPr>
        <w:t>mono</w:t>
      </w:r>
      <w:r w:rsidRPr="00625FE3">
        <w:t>cropped</w:t>
      </w:r>
      <w:proofErr w:type="spellEnd"/>
      <w:r w:rsidRPr="00625FE3">
        <w:t xml:space="preserve"> systems.</w:t>
      </w:r>
    </w:p>
    <w:p w14:paraId="3C227142" w14:textId="082CF46D" w:rsidR="00FD2D98" w:rsidRPr="00625FE3" w:rsidRDefault="00FD2D98" w:rsidP="00BB1ABC">
      <w:pPr>
        <w:pStyle w:val="NormalWeb"/>
        <w:jc w:val="both"/>
      </w:pPr>
      <w:r w:rsidRPr="00625FE3">
        <w:t xml:space="preserve">The broader environmental context further elevates this challenge. Rainfed regions across the Indian subcontinent already experience precariously low soil fertility due to nutrient leaching, limited organic matter application, and erratic rainfall patterns. Climate change will intensify water scarcity by altering precipitation regimes and amplifying evapotranspiration, thereby escalating competition for water across agricultural, industrial, and domestic sectors </w:t>
      </w:r>
      <w:r w:rsidRPr="00625FE3">
        <w:rPr>
          <w:b/>
          <w:bCs/>
        </w:rPr>
        <w:t>(Mall et al., 2007)</w:t>
      </w:r>
      <w:r w:rsidRPr="00625FE3">
        <w:t xml:space="preserve">. Under these pressures, the mustard–lentil system must deliver high productivity while ensuring minimal ecological footprint. This is especially important given the economic and nutritional importance of mustard oil, prized for its balanced omega-3 and omega-6 fatty acid composition </w:t>
      </w:r>
      <w:r w:rsidRPr="00625FE3">
        <w:rPr>
          <w:b/>
          <w:bCs/>
        </w:rPr>
        <w:t>(Rai, 2006),</w:t>
      </w:r>
      <w:r w:rsidRPr="00625FE3">
        <w:t xml:space="preserve"> and the crop’s status as India’s second-most important oilseed after groundnut. With mustard area and production reaching 5.96 million hectares and 8.32 million tonnes respectively in 2018–19 </w:t>
      </w:r>
      <w:r w:rsidRPr="00625FE3">
        <w:rPr>
          <w:b/>
          <w:bCs/>
        </w:rPr>
        <w:t xml:space="preserve">(Anonymous, 2018), </w:t>
      </w:r>
      <w:r w:rsidRPr="00625FE3">
        <w:t xml:space="preserve">refining weed-management strategies for such systems is not merely </w:t>
      </w:r>
      <w:r w:rsidRPr="007C0006">
        <w:rPr>
          <w:highlight w:val="yellow"/>
        </w:rPr>
        <w:t>desirable</w:t>
      </w:r>
      <w:r w:rsidR="00D2434A" w:rsidRPr="007C0006">
        <w:rPr>
          <w:highlight w:val="yellow"/>
        </w:rPr>
        <w:t>;</w:t>
      </w:r>
      <w:r w:rsidR="00D2434A" w:rsidRPr="007C0006">
        <w:rPr>
          <w:highlight w:val="yellow"/>
        </w:rPr>
        <w:t xml:space="preserve"> </w:t>
      </w:r>
      <w:r w:rsidRPr="007C0006">
        <w:rPr>
          <w:highlight w:val="yellow"/>
        </w:rPr>
        <w:t>it is impe</w:t>
      </w:r>
      <w:r w:rsidRPr="00625FE3">
        <w:t>rative.</w:t>
      </w:r>
    </w:p>
    <w:p w14:paraId="105FB577" w14:textId="77777777" w:rsidR="00FD2D98" w:rsidRPr="00625FE3" w:rsidRDefault="00FD2D98" w:rsidP="00BB1ABC">
      <w:pPr>
        <w:pStyle w:val="NormalWeb"/>
        <w:jc w:val="both"/>
      </w:pPr>
      <w:r w:rsidRPr="00625FE3">
        <w:lastRenderedPageBreak/>
        <w:t>Despite the availability of several pre- and post-emergence herbicides for mustard, the literature reveals significant variability in their compatibility with lentil when the crops are grown together. Many herbicides demonstrate strong efficacy on dominant winter weeds but require precise dose adjustment, spray timing, and row configuration to avoid collateral damage to the lentil component. Moreover, concerns regarding environmental residues, soil health deterioration, herbicide resistance evolution, and non-target effects on beneficial flora and fauna necessitate a more critical and holistic evaluation.</w:t>
      </w:r>
    </w:p>
    <w:p w14:paraId="42C14A75" w14:textId="6975F9B0" w:rsidR="00FD2D98" w:rsidRPr="00625FE3" w:rsidRDefault="00FD2D98" w:rsidP="00BB1ABC">
      <w:pPr>
        <w:pStyle w:val="NormalWeb"/>
        <w:jc w:val="both"/>
      </w:pPr>
      <w:r w:rsidRPr="00625FE3">
        <w:rPr>
          <w:rStyle w:val="Strong"/>
          <w:rFonts w:eastAsiaTheme="majorEastAsia"/>
          <w:b w:val="0"/>
          <w:bCs w:val="0"/>
        </w:rPr>
        <w:t>Therefore, this review systematically examines the influence of chemical herbicides on weed dynamics, crop performance, and agroecosystem health</w:t>
      </w:r>
      <w:r w:rsidR="00D2434A">
        <w:rPr>
          <w:rStyle w:val="Strong"/>
          <w:rFonts w:eastAsiaTheme="majorEastAsia"/>
          <w:b w:val="0"/>
          <w:bCs w:val="0"/>
        </w:rPr>
        <w:t>,</w:t>
      </w:r>
      <w:r w:rsidRPr="00625FE3">
        <w:rPr>
          <w:rStyle w:val="Strong"/>
          <w:rFonts w:eastAsiaTheme="majorEastAsia"/>
          <w:b w:val="0"/>
          <w:bCs w:val="0"/>
        </w:rPr>
        <w:t xml:space="preserve"> specifically within mustard–lentil intercropping systems</w:t>
      </w:r>
      <w:r w:rsidRPr="007C0006">
        <w:rPr>
          <w:rStyle w:val="Strong"/>
          <w:rFonts w:eastAsiaTheme="majorEastAsia"/>
          <w:b w:val="0"/>
          <w:bCs w:val="0"/>
          <w:highlight w:val="yellow"/>
        </w:rPr>
        <w:t>.</w:t>
      </w:r>
      <w:r w:rsidRPr="007C0006">
        <w:rPr>
          <w:highlight w:val="yellow"/>
        </w:rPr>
        <w:t xml:space="preserve"> It </w:t>
      </w:r>
      <w:r w:rsidR="00D2434A" w:rsidRPr="007C0006">
        <w:rPr>
          <w:highlight w:val="yellow"/>
        </w:rPr>
        <w:t>synthesi</w:t>
      </w:r>
      <w:r w:rsidR="00D2434A" w:rsidRPr="007C0006">
        <w:rPr>
          <w:highlight w:val="yellow"/>
        </w:rPr>
        <w:t>s</w:t>
      </w:r>
      <w:r w:rsidR="00D2434A" w:rsidRPr="007C0006">
        <w:rPr>
          <w:highlight w:val="yellow"/>
        </w:rPr>
        <w:t xml:space="preserve">es </w:t>
      </w:r>
      <w:r w:rsidRPr="007C0006">
        <w:rPr>
          <w:highlight w:val="yellow"/>
        </w:rPr>
        <w:t>evidence on he</w:t>
      </w:r>
      <w:r w:rsidRPr="00625FE3">
        <w:t xml:space="preserve">rbicide selectivity, weed suppression efficiency, crop safety, and ecological consequences, while also evaluating opportunities for integrating chemical weed control with cultural, mechanical, and biological approaches. By consolidating current scientific understanding, this review aims to offer a nuanced, practice-oriented, and sustainability-driven </w:t>
      </w:r>
      <w:r w:rsidRPr="007C0006">
        <w:rPr>
          <w:highlight w:val="yellow"/>
        </w:rPr>
        <w:t xml:space="preserve">perspective on </w:t>
      </w:r>
      <w:r w:rsidR="00D2434A" w:rsidRPr="007C0006">
        <w:rPr>
          <w:highlight w:val="yellow"/>
        </w:rPr>
        <w:t>optimi</w:t>
      </w:r>
      <w:r w:rsidR="00D2434A" w:rsidRPr="007C0006">
        <w:rPr>
          <w:highlight w:val="yellow"/>
        </w:rPr>
        <w:t>s</w:t>
      </w:r>
      <w:r w:rsidR="00D2434A" w:rsidRPr="007C0006">
        <w:rPr>
          <w:highlight w:val="yellow"/>
        </w:rPr>
        <w:t>ing</w:t>
      </w:r>
      <w:r w:rsidR="00D2434A" w:rsidRPr="00625FE3">
        <w:t xml:space="preserve"> </w:t>
      </w:r>
      <w:r w:rsidRPr="00625FE3">
        <w:t>herbicide use for the mustard–lentil intercropping system.</w:t>
      </w:r>
    </w:p>
    <w:p w14:paraId="74E12D05" w14:textId="0F83677C" w:rsidR="004D6598" w:rsidRPr="00625FE3" w:rsidRDefault="004D6598" w:rsidP="00BB1AB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p>
    <w:p w14:paraId="7D890216" w14:textId="5345D12F" w:rsidR="004D6598" w:rsidRPr="00625FE3" w:rsidRDefault="004D6598" w:rsidP="00BB1ABC">
      <w:pPr>
        <w:pStyle w:val="ListParagraph"/>
        <w:numPr>
          <w:ilvl w:val="0"/>
          <w:numId w:val="11"/>
        </w:num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Weed flora in mustard and lentil systems</w:t>
      </w:r>
    </w:p>
    <w:p w14:paraId="6DD8A6AF" w14:textId="541D6EEE" w:rsidR="00E0207E" w:rsidRPr="00625FE3" w:rsidRDefault="00E0207E" w:rsidP="00BB1ABC">
      <w:pPr>
        <w:pStyle w:val="NormalWeb"/>
        <w:jc w:val="both"/>
      </w:pPr>
      <w:r w:rsidRPr="00625FE3">
        <w:t xml:space="preserve">Weed communities in rabi-season mustard and lentil systems are typically dominated by winter annual broadleaf species such as </w:t>
      </w:r>
      <w:r w:rsidRPr="00625FE3">
        <w:rPr>
          <w:rStyle w:val="Emphasis"/>
          <w:rFonts w:eastAsiaTheme="majorEastAsia"/>
        </w:rPr>
        <w:t>Chenopodium album</w:t>
      </w:r>
      <w:r w:rsidRPr="00625FE3">
        <w:t xml:space="preserve">, </w:t>
      </w:r>
      <w:proofErr w:type="spellStart"/>
      <w:r w:rsidRPr="00625FE3">
        <w:rPr>
          <w:rStyle w:val="Emphasis"/>
          <w:rFonts w:eastAsiaTheme="majorEastAsia"/>
        </w:rPr>
        <w:t>Anagallis</w:t>
      </w:r>
      <w:proofErr w:type="spellEnd"/>
      <w:r w:rsidRPr="00625FE3">
        <w:rPr>
          <w:rStyle w:val="Emphasis"/>
          <w:rFonts w:eastAsiaTheme="majorEastAsia"/>
        </w:rPr>
        <w:t xml:space="preserve"> arvensis</w:t>
      </w:r>
      <w:r w:rsidRPr="00625FE3">
        <w:t xml:space="preserve">, and </w:t>
      </w:r>
      <w:proofErr w:type="spellStart"/>
      <w:r w:rsidRPr="00625FE3">
        <w:rPr>
          <w:rStyle w:val="Emphasis"/>
          <w:rFonts w:eastAsiaTheme="majorEastAsia"/>
        </w:rPr>
        <w:t>Coronopus</w:t>
      </w:r>
      <w:proofErr w:type="spellEnd"/>
      <w:r w:rsidRPr="00625FE3">
        <w:rPr>
          <w:rStyle w:val="Emphasis"/>
          <w:rFonts w:eastAsiaTheme="majorEastAsia"/>
        </w:rPr>
        <w:t xml:space="preserve"> </w:t>
      </w:r>
      <w:proofErr w:type="spellStart"/>
      <w:r w:rsidRPr="00625FE3">
        <w:rPr>
          <w:rStyle w:val="Emphasis"/>
          <w:rFonts w:eastAsiaTheme="majorEastAsia"/>
        </w:rPr>
        <w:t>didymus</w:t>
      </w:r>
      <w:proofErr w:type="spellEnd"/>
      <w:r w:rsidRPr="00625FE3">
        <w:t>, along with winter grasses</w:t>
      </w:r>
      <w:r w:rsidR="00D2434A">
        <w:t>,</w:t>
      </w:r>
      <w:r w:rsidR="005A4B03">
        <w:t xml:space="preserve"> </w:t>
      </w:r>
      <w:r w:rsidRPr="00625FE3">
        <w:t xml:space="preserve">most notably </w:t>
      </w:r>
      <w:proofErr w:type="spellStart"/>
      <w:r w:rsidRPr="00625FE3">
        <w:rPr>
          <w:rStyle w:val="Emphasis"/>
          <w:rFonts w:eastAsiaTheme="majorEastAsia"/>
        </w:rPr>
        <w:t>Phalaris</w:t>
      </w:r>
      <w:proofErr w:type="spellEnd"/>
      <w:r w:rsidRPr="00625FE3">
        <w:rPr>
          <w:rStyle w:val="Emphasis"/>
          <w:rFonts w:eastAsiaTheme="majorEastAsia"/>
        </w:rPr>
        <w:t xml:space="preserve"> minor</w:t>
      </w:r>
      <w:r w:rsidR="008164DF" w:rsidRPr="00625FE3">
        <w:t xml:space="preserve"> </w:t>
      </w:r>
      <w:r w:rsidRPr="00625FE3">
        <w:t xml:space="preserve">and occasional perennial escapes like </w:t>
      </w:r>
      <w:r w:rsidRPr="00625FE3">
        <w:rPr>
          <w:rStyle w:val="Emphasis"/>
          <w:rFonts w:eastAsiaTheme="majorEastAsia"/>
        </w:rPr>
        <w:t>Cyperus rotundus</w:t>
      </w:r>
      <w:r w:rsidRPr="00625FE3">
        <w:t xml:space="preserve">, depending on tillage and landscape context. Earlier floristic surveys across mustard and lentil fields in India repeatedly identified </w:t>
      </w:r>
      <w:r w:rsidRPr="00625FE3">
        <w:rPr>
          <w:rStyle w:val="Emphasis"/>
          <w:rFonts w:eastAsiaTheme="majorEastAsia"/>
        </w:rPr>
        <w:t>C. album</w:t>
      </w:r>
      <w:r w:rsidRPr="00625FE3">
        <w:t xml:space="preserve"> and </w:t>
      </w:r>
      <w:r w:rsidRPr="00625FE3">
        <w:rPr>
          <w:rStyle w:val="Emphasis"/>
          <w:rFonts w:eastAsiaTheme="majorEastAsia"/>
        </w:rPr>
        <w:t>A. arvensis</w:t>
      </w:r>
      <w:r w:rsidRPr="00625FE3">
        <w:t xml:space="preserve"> as among the most problematic species </w:t>
      </w:r>
      <w:r w:rsidRPr="00625FE3">
        <w:rPr>
          <w:b/>
          <w:bCs/>
        </w:rPr>
        <w:t>(Chauhan 2001; Gill &amp; Kumar 1969; Brand et al. 2007)</w:t>
      </w:r>
      <w:r w:rsidRPr="00625FE3">
        <w:t xml:space="preserve">. Their temporal emergence is largely dictated by soil seedbank dynamics, sowing date, and early canopy development, a pattern consistent with classic ecological explanations of crop–weed competition </w:t>
      </w:r>
      <w:r w:rsidRPr="00625FE3">
        <w:rPr>
          <w:b/>
          <w:bCs/>
        </w:rPr>
        <w:t>(</w:t>
      </w:r>
      <w:proofErr w:type="spellStart"/>
      <w:r w:rsidRPr="00625FE3">
        <w:rPr>
          <w:b/>
          <w:bCs/>
        </w:rPr>
        <w:t>Nichiporovich</w:t>
      </w:r>
      <w:proofErr w:type="spellEnd"/>
      <w:r w:rsidRPr="00625FE3">
        <w:rPr>
          <w:b/>
          <w:bCs/>
        </w:rPr>
        <w:t xml:space="preserve"> 1967).</w:t>
      </w:r>
    </w:p>
    <w:p w14:paraId="2B7F87A1" w14:textId="063A324E" w:rsidR="00E0207E" w:rsidRPr="00625FE3" w:rsidRDefault="00E0207E" w:rsidP="00BB1ABC">
      <w:pPr>
        <w:pStyle w:val="NormalWeb"/>
        <w:jc w:val="both"/>
      </w:pPr>
      <w:r w:rsidRPr="00625FE3">
        <w:t>Intercropping systems that ensure faster canopy closure</w:t>
      </w:r>
      <w:r w:rsidR="00D2434A">
        <w:t>,</w:t>
      </w:r>
      <w:r w:rsidR="005A4B03">
        <w:t xml:space="preserve"> </w:t>
      </w:r>
      <w:r w:rsidRPr="00625FE3">
        <w:t>such as mustard–lentil row configurations</w:t>
      </w:r>
      <w:r w:rsidR="00D2434A">
        <w:t>,</w:t>
      </w:r>
      <w:r w:rsidR="005A4B03">
        <w:t xml:space="preserve"> </w:t>
      </w:r>
      <w:r w:rsidRPr="00625FE3">
        <w:t xml:space="preserve">often suppress early-season weeds by enhancing light interception and niche pre-emption. Multiple studies confirm that intercropping reduces weed biomass compared with sole crops, though the magnitude varies with crop geometry, row ratios and planting techniques </w:t>
      </w:r>
      <w:r w:rsidRPr="00625FE3">
        <w:rPr>
          <w:b/>
          <w:bCs/>
        </w:rPr>
        <w:t>(Manjunath et al. 2010; Kumar et al. 2016; Singh G. et al. 2014)</w:t>
      </w:r>
      <w:r w:rsidRPr="00625FE3">
        <w:t xml:space="preserve">. These findings align with global meta-analyses advocating diversified cropping as a foundational weed suppression strategy </w:t>
      </w:r>
      <w:r w:rsidRPr="00625FE3">
        <w:rPr>
          <w:b/>
          <w:bCs/>
        </w:rPr>
        <w:t>(Parven et al. 2024; Paul 2024).</w:t>
      </w:r>
    </w:p>
    <w:p w14:paraId="5682EF4C" w14:textId="11B3D948" w:rsidR="00E0207E" w:rsidRPr="00625FE3" w:rsidRDefault="00E0207E" w:rsidP="00BB1ABC">
      <w:pPr>
        <w:pStyle w:val="NormalWeb"/>
        <w:jc w:val="both"/>
        <w:rPr>
          <w:b/>
          <w:bCs/>
        </w:rPr>
      </w:pPr>
      <w:r w:rsidRPr="00625FE3">
        <w:t xml:space="preserve">Chemical control remains essential in mustard and lentil, but performance varies sharply by species composition, herbicide timing and resistance ecology. </w:t>
      </w:r>
      <w:r w:rsidRPr="007C0006">
        <w:rPr>
          <w:highlight w:val="yellow"/>
        </w:rPr>
        <w:t xml:space="preserve">In mustard, </w:t>
      </w:r>
      <w:r w:rsidR="00D2434A" w:rsidRPr="007C0006">
        <w:rPr>
          <w:highlight w:val="yellow"/>
        </w:rPr>
        <w:t xml:space="preserve">the </w:t>
      </w:r>
      <w:r w:rsidRPr="007C0006">
        <w:rPr>
          <w:highlight w:val="yellow"/>
        </w:rPr>
        <w:t xml:space="preserve">strong efficacy of pendimethalin and atrazine has been persistent across decades of trials </w:t>
      </w:r>
      <w:r w:rsidRPr="007C0006">
        <w:rPr>
          <w:b/>
          <w:bCs/>
          <w:highlight w:val="yellow"/>
        </w:rPr>
        <w:t>(Chauhan 2001;</w:t>
      </w:r>
      <w:r w:rsidRPr="00625FE3">
        <w:rPr>
          <w:b/>
          <w:bCs/>
        </w:rPr>
        <w:t xml:space="preserve"> Gill et al. 1984; Singh S.J. et al. 1989; Singh S.S. 1992</w:t>
      </w:r>
      <w:r w:rsidRPr="00625FE3">
        <w:t xml:space="preserve">). In lentil, field studies consistently document the effectiveness of imazethapyr, </w:t>
      </w:r>
      <w:proofErr w:type="spellStart"/>
      <w:r w:rsidRPr="00625FE3">
        <w:t>quizalofop</w:t>
      </w:r>
      <w:proofErr w:type="spellEnd"/>
      <w:r w:rsidRPr="00625FE3">
        <w:t xml:space="preserve">, and post-emergence graminicides against dominant winter grasses </w:t>
      </w:r>
      <w:r w:rsidRPr="00625FE3">
        <w:rPr>
          <w:b/>
          <w:bCs/>
        </w:rPr>
        <w:t xml:space="preserve">(Ramesh Nath Gupta 2023; </w:t>
      </w:r>
      <w:proofErr w:type="spellStart"/>
      <w:r w:rsidRPr="00625FE3">
        <w:rPr>
          <w:b/>
          <w:bCs/>
        </w:rPr>
        <w:t>Elkoca</w:t>
      </w:r>
      <w:proofErr w:type="spellEnd"/>
      <w:r w:rsidRPr="00625FE3">
        <w:rPr>
          <w:b/>
          <w:bCs/>
        </w:rPr>
        <w:t xml:space="preserve"> et al. 2005; Singh G. et al. 2014; Baldev et al. 2011)</w:t>
      </w:r>
      <w:r w:rsidRPr="00625FE3">
        <w:t>. However, herbicide resistance</w:t>
      </w:r>
      <w:r w:rsidR="00D2434A">
        <w:t>,</w:t>
      </w:r>
      <w:r w:rsidRPr="00625FE3">
        <w:t xml:space="preserve"> particularly in </w:t>
      </w:r>
      <w:r w:rsidRPr="00625FE3">
        <w:rPr>
          <w:rStyle w:val="Emphasis"/>
          <w:rFonts w:eastAsiaTheme="majorEastAsia"/>
        </w:rPr>
        <w:t>P. minor</w:t>
      </w:r>
      <w:r w:rsidR="00D2434A">
        <w:rPr>
          <w:rStyle w:val="Emphasis"/>
          <w:rFonts w:eastAsiaTheme="majorEastAsia"/>
        </w:rPr>
        <w:t>,</w:t>
      </w:r>
      <w:r w:rsidRPr="00625FE3">
        <w:t xml:space="preserve"> has fundamentally reshaped weed management strategies in the Indo-Gangetic Plains. The emergence of resistant biotypes is no longer a theoretical concern but a global reality, underscored by surveillance reports such as the first glyphosate-resistant weed case in the UK </w:t>
      </w:r>
      <w:r w:rsidRPr="00625FE3">
        <w:rPr>
          <w:b/>
          <w:bCs/>
        </w:rPr>
        <w:lastRenderedPageBreak/>
        <w:t>(The Guardian 2025)</w:t>
      </w:r>
      <w:r w:rsidRPr="00625FE3">
        <w:t xml:space="preserve">. This global trajectory reinforces the urgent need for resistance stewardship, herbicide rotation, and diversified approaches </w:t>
      </w:r>
      <w:r w:rsidRPr="00625FE3">
        <w:rPr>
          <w:b/>
          <w:bCs/>
        </w:rPr>
        <w:t>(Paul 2024; Parven et al. 2024).</w:t>
      </w:r>
    </w:p>
    <w:p w14:paraId="78231F35" w14:textId="6DF8BC7C" w:rsidR="00E0207E" w:rsidRPr="00625FE3" w:rsidRDefault="00E0207E" w:rsidP="00BB1ABC">
      <w:pPr>
        <w:pStyle w:val="NormalWeb"/>
        <w:jc w:val="both"/>
        <w:rPr>
          <w:b/>
          <w:bCs/>
        </w:rPr>
      </w:pPr>
      <w:r w:rsidRPr="00625FE3">
        <w:t>Integrated weed management (IWM) approaches</w:t>
      </w:r>
      <w:r w:rsidR="005A4B03">
        <w:t xml:space="preserve"> </w:t>
      </w:r>
      <w:r w:rsidRPr="00625FE3">
        <w:t>combining pre- and post-emergence herbicides, mechanical options, cultural interventions, and intercropping</w:t>
      </w:r>
      <w:r w:rsidR="00D2434A">
        <w:t xml:space="preserve"> </w:t>
      </w:r>
      <w:r w:rsidRPr="00625FE3">
        <w:t xml:space="preserve">consistently outperform single-method strategies. Strong evidence from mustard, soybean, pulses and lentil systems demonstrates that IWM improves yield, reduces weed pressure, and enhances crop quality </w:t>
      </w:r>
      <w:r w:rsidRPr="00625FE3">
        <w:rPr>
          <w:b/>
          <w:bCs/>
        </w:rPr>
        <w:t xml:space="preserve">(Singh Akanksha et al. 2025; Meena &amp; Jadon 2009; Sharma et al. 2012; Punia et al. 2015; Rajib et al. 2014). </w:t>
      </w:r>
      <w:r w:rsidRPr="00625FE3">
        <w:t xml:space="preserve">Studies in pigeon pea, chickpea, and </w:t>
      </w:r>
      <w:proofErr w:type="spellStart"/>
      <w:r w:rsidRPr="00625FE3">
        <w:t>blackgram</w:t>
      </w:r>
      <w:proofErr w:type="spellEnd"/>
      <w:r w:rsidRPr="00625FE3">
        <w:t xml:space="preserve"> further show that integrated or sequential herbicide applications deliver superior control and better economics under varied </w:t>
      </w:r>
      <w:proofErr w:type="spellStart"/>
      <w:r w:rsidRPr="00625FE3">
        <w:t>agro</w:t>
      </w:r>
      <w:proofErr w:type="spellEnd"/>
      <w:r w:rsidRPr="00625FE3">
        <w:t xml:space="preserve">-ecologies </w:t>
      </w:r>
      <w:r w:rsidRPr="00625FE3">
        <w:rPr>
          <w:b/>
          <w:bCs/>
        </w:rPr>
        <w:t xml:space="preserve">(Padmaja 2015; Pandey 2015; </w:t>
      </w:r>
      <w:proofErr w:type="spellStart"/>
      <w:r w:rsidRPr="00625FE3">
        <w:rPr>
          <w:b/>
          <w:bCs/>
        </w:rPr>
        <w:t>Khope</w:t>
      </w:r>
      <w:proofErr w:type="spellEnd"/>
      <w:r w:rsidRPr="00625FE3">
        <w:rPr>
          <w:b/>
          <w:bCs/>
        </w:rPr>
        <w:t xml:space="preserve"> et al. 2011; Mani et al. 1976).</w:t>
      </w:r>
    </w:p>
    <w:p w14:paraId="767123F8" w14:textId="0229528B" w:rsidR="00E0207E" w:rsidRPr="00625FE3" w:rsidRDefault="00E0207E" w:rsidP="00BB1ABC">
      <w:pPr>
        <w:pStyle w:val="NormalWeb"/>
        <w:jc w:val="both"/>
      </w:pPr>
      <w:r w:rsidRPr="00625FE3">
        <w:t>From a methodological standpoint, weed survey research must report both species presence and relative abundance</w:t>
      </w:r>
      <w:r w:rsidR="000246A9" w:rsidRPr="00625FE3">
        <w:t xml:space="preserve">, </w:t>
      </w:r>
      <w:r w:rsidRPr="00625FE3">
        <w:t xml:space="preserve">frequency, density, and biomass—because </w:t>
      </w:r>
      <w:r w:rsidRPr="007C0006">
        <w:rPr>
          <w:highlight w:val="yellow"/>
        </w:rPr>
        <w:t xml:space="preserve">management </w:t>
      </w:r>
      <w:r w:rsidR="00D2434A" w:rsidRPr="007C0006">
        <w:rPr>
          <w:highlight w:val="yellow"/>
        </w:rPr>
        <w:t>prioriti</w:t>
      </w:r>
      <w:r w:rsidR="00D2434A" w:rsidRPr="007C0006">
        <w:rPr>
          <w:highlight w:val="yellow"/>
        </w:rPr>
        <w:t>s</w:t>
      </w:r>
      <w:r w:rsidR="00D2434A" w:rsidRPr="007C0006">
        <w:rPr>
          <w:highlight w:val="yellow"/>
        </w:rPr>
        <w:t xml:space="preserve">ation </w:t>
      </w:r>
      <w:r w:rsidRPr="007C0006">
        <w:rPr>
          <w:highlight w:val="yellow"/>
        </w:rPr>
        <w:t xml:space="preserve">depends on competitive impact, not mere occurrence. This principle has been </w:t>
      </w:r>
      <w:r w:rsidR="00D2434A" w:rsidRPr="007C0006">
        <w:rPr>
          <w:highlight w:val="yellow"/>
        </w:rPr>
        <w:t>emphasi</w:t>
      </w:r>
      <w:r w:rsidR="00D2434A" w:rsidRPr="007C0006">
        <w:rPr>
          <w:highlight w:val="yellow"/>
        </w:rPr>
        <w:t>s</w:t>
      </w:r>
      <w:r w:rsidR="00D2434A" w:rsidRPr="007C0006">
        <w:rPr>
          <w:highlight w:val="yellow"/>
        </w:rPr>
        <w:t xml:space="preserve">ed </w:t>
      </w:r>
      <w:r w:rsidRPr="007C0006">
        <w:rPr>
          <w:highlight w:val="yellow"/>
        </w:rPr>
        <w:t xml:space="preserve">since foundational work on weed indices by </w:t>
      </w:r>
      <w:r w:rsidRPr="007C0006">
        <w:rPr>
          <w:b/>
          <w:bCs/>
          <w:highlight w:val="yellow"/>
        </w:rPr>
        <w:t>Gill and Kumar (1969</w:t>
      </w:r>
      <w:r w:rsidRPr="007C0006">
        <w:rPr>
          <w:highlight w:val="yellow"/>
        </w:rPr>
        <w:t>) and remains critical in modern weed science. Recent studies in wheat, lentil, and mustard–legume systems confirm that abundance-based metrics better predict yield losses</w:t>
      </w:r>
      <w:r w:rsidRPr="00625FE3">
        <w:t xml:space="preserve"> and guide herbicide or IWM recommendations </w:t>
      </w:r>
      <w:r w:rsidRPr="00625FE3">
        <w:rPr>
          <w:b/>
          <w:bCs/>
        </w:rPr>
        <w:t xml:space="preserve">(Verma et al. 2017; </w:t>
      </w:r>
      <w:proofErr w:type="spellStart"/>
      <w:r w:rsidRPr="00625FE3">
        <w:rPr>
          <w:b/>
          <w:bCs/>
        </w:rPr>
        <w:t>Chandrakar</w:t>
      </w:r>
      <w:proofErr w:type="spellEnd"/>
      <w:r w:rsidRPr="00625FE3">
        <w:rPr>
          <w:b/>
          <w:bCs/>
        </w:rPr>
        <w:t xml:space="preserve"> et al. 2016).</w:t>
      </w:r>
    </w:p>
    <w:p w14:paraId="6D7DDAB3" w14:textId="06504E74" w:rsidR="00E0207E" w:rsidRPr="00625FE3" w:rsidRDefault="00E0207E" w:rsidP="00BB1ABC">
      <w:pPr>
        <w:pStyle w:val="NormalWeb"/>
        <w:jc w:val="both"/>
      </w:pPr>
      <w:r w:rsidRPr="00625FE3">
        <w:t xml:space="preserve">Under conservation or reduced tillage systems, weed flora often shifts toward perennial or tuberous weeds (e.g., </w:t>
      </w:r>
      <w:r w:rsidRPr="00625FE3">
        <w:rPr>
          <w:rStyle w:val="Emphasis"/>
          <w:rFonts w:eastAsiaTheme="majorEastAsia"/>
        </w:rPr>
        <w:t>Cyperus rotundus</w:t>
      </w:r>
      <w:r w:rsidRPr="00625FE3">
        <w:t xml:space="preserve">), demanding modified surveillance </w:t>
      </w:r>
      <w:r w:rsidRPr="007C0006">
        <w:rPr>
          <w:highlight w:val="yellow"/>
        </w:rPr>
        <w:t xml:space="preserve">and management strategies. Evidence from Mediterranean no-till systems </w:t>
      </w:r>
      <w:proofErr w:type="gramStart"/>
      <w:r w:rsidRPr="007C0006">
        <w:rPr>
          <w:highlight w:val="yellow"/>
        </w:rPr>
        <w:t>supports</w:t>
      </w:r>
      <w:proofErr w:type="gramEnd"/>
      <w:r w:rsidRPr="007C0006">
        <w:rPr>
          <w:highlight w:val="yellow"/>
        </w:rPr>
        <w:t xml:space="preserve"> the need for dose-</w:t>
      </w:r>
      <w:r w:rsidR="00D2434A" w:rsidRPr="007C0006">
        <w:rPr>
          <w:highlight w:val="yellow"/>
        </w:rPr>
        <w:t>optimi</w:t>
      </w:r>
      <w:r w:rsidR="00D2434A" w:rsidRPr="007C0006">
        <w:rPr>
          <w:highlight w:val="yellow"/>
        </w:rPr>
        <w:t>s</w:t>
      </w:r>
      <w:r w:rsidR="00D2434A" w:rsidRPr="007C0006">
        <w:rPr>
          <w:highlight w:val="yellow"/>
        </w:rPr>
        <w:t xml:space="preserve">ed </w:t>
      </w:r>
      <w:r w:rsidRPr="007C0006">
        <w:rPr>
          <w:highlight w:val="yellow"/>
        </w:rPr>
        <w:t xml:space="preserve">graminicides and diversified tactics </w:t>
      </w:r>
      <w:r w:rsidRPr="007C0006">
        <w:rPr>
          <w:b/>
          <w:bCs/>
          <w:highlight w:val="yellow"/>
        </w:rPr>
        <w:t>(Barros et al. 2018</w:t>
      </w:r>
      <w:r w:rsidRPr="007C0006">
        <w:rPr>
          <w:highlight w:val="yellow"/>
        </w:rPr>
        <w:t>), mirroring trends in South</w:t>
      </w:r>
      <w:r w:rsidRPr="00625FE3">
        <w:t xml:space="preserve"> Asian pulse-based systems </w:t>
      </w:r>
      <w:r w:rsidRPr="00625FE3">
        <w:rPr>
          <w:b/>
          <w:bCs/>
        </w:rPr>
        <w:t>(Ahlawat et al. 1981; Sarker &amp; Erskine 2006).</w:t>
      </w:r>
    </w:p>
    <w:p w14:paraId="103BFDBD" w14:textId="77777777" w:rsidR="00E0207E" w:rsidRPr="00625FE3" w:rsidRDefault="00E0207E" w:rsidP="00BB1ABC">
      <w:pPr>
        <w:pStyle w:val="NormalWeb"/>
        <w:jc w:val="both"/>
      </w:pPr>
      <w:r w:rsidRPr="00625FE3">
        <w:t>Collectively, the literature demonstrates a clear consensus: sustainable mustard–lentil production in the rabi season requires a dual strategy—</w:t>
      </w:r>
      <w:r w:rsidRPr="00625FE3">
        <w:rPr>
          <w:rStyle w:val="Strong"/>
          <w:rFonts w:eastAsiaTheme="majorEastAsia"/>
        </w:rPr>
        <w:t>robust herbicide stewardship</w:t>
      </w:r>
      <w:r w:rsidRPr="00625FE3">
        <w:t xml:space="preserve"> and </w:t>
      </w:r>
      <w:r w:rsidRPr="00625FE3">
        <w:rPr>
          <w:rStyle w:val="Strong"/>
          <w:rFonts w:eastAsiaTheme="majorEastAsia"/>
        </w:rPr>
        <w:t>strategic ecological intensification</w:t>
      </w:r>
      <w:r w:rsidRPr="00625FE3">
        <w:t xml:space="preserve"> through intercropping, competitive planting geometry, and integrated weed management. The evidence base is strong, multilayered, and globally aligned.</w:t>
      </w:r>
    </w:p>
    <w:p w14:paraId="11853035" w14:textId="086086EA" w:rsidR="004D6598" w:rsidRPr="00625FE3" w:rsidRDefault="004D6598" w:rsidP="00BB1ABC">
      <w:pPr>
        <w:spacing w:after="0" w:line="240" w:lineRule="auto"/>
        <w:jc w:val="both"/>
        <w:rPr>
          <w:rFonts w:ascii="Times New Roman" w:eastAsia="Times New Roman" w:hAnsi="Times New Roman" w:cs="Times New Roman"/>
          <w:kern w:val="0"/>
          <w:lang w:eastAsia="en-IN"/>
          <w14:ligatures w14:val="none"/>
        </w:rPr>
      </w:pPr>
    </w:p>
    <w:p w14:paraId="1044C84F" w14:textId="6198EF13" w:rsidR="00E0207E" w:rsidRPr="00625FE3" w:rsidRDefault="00BA7FBB" w:rsidP="00BB1ABC">
      <w:pPr>
        <w:pStyle w:val="Heading3"/>
        <w:jc w:val="both"/>
        <w:rPr>
          <w:rFonts w:ascii="Times New Roman" w:eastAsia="Times New Roman" w:hAnsi="Times New Roman" w:cs="Times New Roman"/>
          <w:b/>
          <w:bCs/>
          <w:color w:val="auto"/>
          <w:kern w:val="0"/>
          <w:sz w:val="24"/>
          <w:szCs w:val="24"/>
          <w:lang w:eastAsia="en-IN"/>
          <w14:ligatures w14:val="none"/>
        </w:rPr>
      </w:pPr>
      <w:r w:rsidRPr="00625FE3">
        <w:rPr>
          <w:rFonts w:ascii="Times New Roman" w:eastAsia="Times New Roman" w:hAnsi="Times New Roman" w:cs="Times New Roman"/>
          <w:b/>
          <w:bCs/>
          <w:color w:val="auto"/>
          <w:kern w:val="0"/>
          <w:sz w:val="24"/>
          <w:szCs w:val="24"/>
          <w:lang w:eastAsia="en-IN"/>
          <w14:ligatures w14:val="none"/>
        </w:rPr>
        <w:t>3</w:t>
      </w:r>
      <w:r w:rsidR="005C5AA0" w:rsidRPr="00625FE3">
        <w:rPr>
          <w:rFonts w:ascii="Times New Roman" w:eastAsia="Times New Roman" w:hAnsi="Times New Roman" w:cs="Times New Roman"/>
          <w:b/>
          <w:bCs/>
          <w:color w:val="auto"/>
          <w:kern w:val="0"/>
          <w:sz w:val="24"/>
          <w:szCs w:val="24"/>
          <w:lang w:eastAsia="en-IN"/>
          <w14:ligatures w14:val="none"/>
        </w:rPr>
        <w:t>.</w:t>
      </w:r>
      <w:r w:rsidR="00E0207E" w:rsidRPr="00625FE3">
        <w:rPr>
          <w:rFonts w:ascii="Times New Roman" w:eastAsia="Times New Roman" w:hAnsi="Times New Roman" w:cs="Times New Roman"/>
          <w:b/>
          <w:bCs/>
          <w:color w:val="auto"/>
          <w:kern w:val="0"/>
          <w:sz w:val="24"/>
          <w:szCs w:val="24"/>
          <w:lang w:eastAsia="en-IN"/>
          <w14:ligatures w14:val="none"/>
        </w:rPr>
        <w:t xml:space="preserve"> </w:t>
      </w:r>
      <w:r w:rsidR="00E0207E" w:rsidRPr="00625FE3">
        <w:rPr>
          <w:rFonts w:ascii="Times New Roman" w:hAnsi="Times New Roman" w:cs="Times New Roman"/>
          <w:b/>
          <w:bCs/>
          <w:color w:val="auto"/>
          <w:sz w:val="24"/>
          <w:szCs w:val="24"/>
        </w:rPr>
        <w:t>Common Chemical Herbicides Used and Their Modes of Action</w:t>
      </w:r>
    </w:p>
    <w:p w14:paraId="60E9464C" w14:textId="210E98D6" w:rsidR="00E0207E" w:rsidRPr="00625FE3" w:rsidRDefault="00BA7FBB" w:rsidP="00BB1ABC">
      <w:pPr>
        <w:pStyle w:val="Heading3"/>
        <w:jc w:val="both"/>
        <w:rPr>
          <w:rFonts w:ascii="Times New Roman" w:eastAsia="Times New Roman" w:hAnsi="Times New Roman" w:cs="Times New Roman"/>
          <w:b/>
          <w:bCs/>
          <w:color w:val="auto"/>
          <w:kern w:val="0"/>
          <w:sz w:val="24"/>
          <w:szCs w:val="24"/>
          <w:lang w:eastAsia="en-IN"/>
          <w14:ligatures w14:val="none"/>
        </w:rPr>
      </w:pPr>
      <w:r w:rsidRPr="00625FE3">
        <w:rPr>
          <w:rFonts w:ascii="Times New Roman" w:eastAsia="Times New Roman" w:hAnsi="Times New Roman" w:cs="Times New Roman"/>
          <w:b/>
          <w:bCs/>
          <w:color w:val="auto"/>
          <w:kern w:val="0"/>
          <w:sz w:val="24"/>
          <w:szCs w:val="24"/>
          <w:lang w:eastAsia="en-IN"/>
          <w14:ligatures w14:val="none"/>
        </w:rPr>
        <w:t>3</w:t>
      </w:r>
      <w:r w:rsidR="00E0207E" w:rsidRPr="00625FE3">
        <w:rPr>
          <w:rFonts w:ascii="Times New Roman" w:eastAsia="Times New Roman" w:hAnsi="Times New Roman" w:cs="Times New Roman"/>
          <w:b/>
          <w:bCs/>
          <w:color w:val="auto"/>
          <w:kern w:val="0"/>
          <w:sz w:val="24"/>
          <w:szCs w:val="24"/>
          <w:lang w:eastAsia="en-IN"/>
          <w14:ligatures w14:val="none"/>
        </w:rPr>
        <w:t>.1 Pre-emergence (PRE) Herbicides</w:t>
      </w:r>
    </w:p>
    <w:p w14:paraId="703AB8C8" w14:textId="77777777" w:rsidR="00E0207E" w:rsidRPr="00625FE3" w:rsidRDefault="00E0207E"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Pre-emergence herbicides play a foundational role in mustard-based systems because the crop exhibits relatively slow early vigour, allowing winter annual weeds—particularly </w:t>
      </w:r>
      <w:r w:rsidRPr="00625FE3">
        <w:rPr>
          <w:rFonts w:ascii="Times New Roman" w:eastAsia="Times New Roman" w:hAnsi="Times New Roman" w:cs="Times New Roman"/>
          <w:i/>
          <w:iCs/>
          <w:kern w:val="0"/>
          <w:lang w:eastAsia="en-IN"/>
          <w14:ligatures w14:val="none"/>
        </w:rPr>
        <w:t>Chenopodium album</w:t>
      </w:r>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i/>
          <w:iCs/>
          <w:kern w:val="0"/>
          <w:lang w:eastAsia="en-IN"/>
          <w14:ligatures w14:val="none"/>
        </w:rPr>
        <w:t>Anagallis</w:t>
      </w:r>
      <w:proofErr w:type="spellEnd"/>
      <w:r w:rsidRPr="00625FE3">
        <w:rPr>
          <w:rFonts w:ascii="Times New Roman" w:eastAsia="Times New Roman" w:hAnsi="Times New Roman" w:cs="Times New Roman"/>
          <w:i/>
          <w:iCs/>
          <w:kern w:val="0"/>
          <w:lang w:eastAsia="en-IN"/>
          <w14:ligatures w14:val="none"/>
        </w:rPr>
        <w:t xml:space="preserve"> arvensis</w:t>
      </w:r>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i/>
          <w:iCs/>
          <w:kern w:val="0"/>
          <w:lang w:eastAsia="en-IN"/>
          <w14:ligatures w14:val="none"/>
        </w:rPr>
        <w:t>Coronopus</w:t>
      </w:r>
      <w:proofErr w:type="spellEnd"/>
      <w:r w:rsidRPr="00625FE3">
        <w:rPr>
          <w:rFonts w:ascii="Times New Roman" w:eastAsia="Times New Roman" w:hAnsi="Times New Roman" w:cs="Times New Roman"/>
          <w:i/>
          <w:iCs/>
          <w:kern w:val="0"/>
          <w:lang w:eastAsia="en-IN"/>
          <w14:ligatures w14:val="none"/>
        </w:rPr>
        <w:t xml:space="preserve"> </w:t>
      </w:r>
      <w:proofErr w:type="spellStart"/>
      <w:r w:rsidRPr="00625FE3">
        <w:rPr>
          <w:rFonts w:ascii="Times New Roman" w:eastAsia="Times New Roman" w:hAnsi="Times New Roman" w:cs="Times New Roman"/>
          <w:i/>
          <w:iCs/>
          <w:kern w:val="0"/>
          <w:lang w:eastAsia="en-IN"/>
          <w14:ligatures w14:val="none"/>
        </w:rPr>
        <w:t>didymus</w:t>
      </w:r>
      <w:proofErr w:type="spellEnd"/>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i/>
          <w:iCs/>
          <w:kern w:val="0"/>
          <w:lang w:eastAsia="en-IN"/>
          <w14:ligatures w14:val="none"/>
        </w:rPr>
        <w:t>Phalaris</w:t>
      </w:r>
      <w:proofErr w:type="spellEnd"/>
      <w:r w:rsidRPr="00625FE3">
        <w:rPr>
          <w:rFonts w:ascii="Times New Roman" w:eastAsia="Times New Roman" w:hAnsi="Times New Roman" w:cs="Times New Roman"/>
          <w:i/>
          <w:iCs/>
          <w:kern w:val="0"/>
          <w:lang w:eastAsia="en-IN"/>
          <w14:ligatures w14:val="none"/>
        </w:rPr>
        <w:t xml:space="preserve"> minor</w:t>
      </w:r>
      <w:r w:rsidRPr="00625FE3">
        <w:rPr>
          <w:rFonts w:ascii="Times New Roman" w:eastAsia="Times New Roman" w:hAnsi="Times New Roman" w:cs="Times New Roman"/>
          <w:kern w:val="0"/>
          <w:lang w:eastAsia="en-IN"/>
          <w14:ligatures w14:val="none"/>
        </w:rPr>
        <w:t xml:space="preserve">—to establish aggressively. Frequently used PRE herbicides include pendimethalin (microtubule assembly inhibitor, HRAC Group 3), </w:t>
      </w:r>
      <w:proofErr w:type="spellStart"/>
      <w:r w:rsidRPr="00625FE3">
        <w:rPr>
          <w:rFonts w:ascii="Times New Roman" w:eastAsia="Times New Roman" w:hAnsi="Times New Roman" w:cs="Times New Roman"/>
          <w:kern w:val="0"/>
          <w:lang w:eastAsia="en-IN"/>
          <w14:ligatures w14:val="none"/>
        </w:rPr>
        <w:t>oxadiargyl</w:t>
      </w:r>
      <w:proofErr w:type="spellEnd"/>
      <w:r w:rsidRPr="00625FE3">
        <w:rPr>
          <w:rFonts w:ascii="Times New Roman" w:eastAsia="Times New Roman" w:hAnsi="Times New Roman" w:cs="Times New Roman"/>
          <w:kern w:val="0"/>
          <w:lang w:eastAsia="en-IN"/>
          <w14:ligatures w14:val="none"/>
        </w:rPr>
        <w:t xml:space="preserve"> (HPPD inhibitor, Group 27), oxadiazon (PPO inhibitor, Group 14), atrazine in some regions (PS II inhibitor, Group 5), and oxyfluorfen (PPO inhibitor, Group 14).</w:t>
      </w:r>
    </w:p>
    <w:p w14:paraId="5BBFB91E" w14:textId="667FB74D" w:rsidR="00E0207E" w:rsidRPr="00625FE3" w:rsidRDefault="00E0207E"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Pendimethalin remains the most widely adopted PRE herbicide in mustard due to its broad-spectrum control and good crop tolerance. Decades of field experiments—starting from </w:t>
      </w:r>
      <w:r w:rsidRPr="00625FE3">
        <w:rPr>
          <w:rFonts w:ascii="Times New Roman" w:eastAsia="Times New Roman" w:hAnsi="Times New Roman" w:cs="Times New Roman"/>
          <w:b/>
          <w:bCs/>
          <w:kern w:val="0"/>
          <w:lang w:eastAsia="en-IN"/>
          <w14:ligatures w14:val="none"/>
        </w:rPr>
        <w:t>Gill et al. (1984), Singh S.J. et al. (1989), and extending to Singh Akanksha et al. (2025)</w:t>
      </w:r>
      <w:r w:rsidRPr="00625FE3">
        <w:rPr>
          <w:rFonts w:ascii="Times New Roman" w:eastAsia="Times New Roman" w:hAnsi="Times New Roman" w:cs="Times New Roman"/>
          <w:kern w:val="0"/>
          <w:lang w:eastAsia="en-IN"/>
          <w14:ligatures w14:val="none"/>
        </w:rPr>
        <w:t xml:space="preserve">—show significant reductions in early weed emergence and substantial yield gains with pendimethalin </w:t>
      </w:r>
      <w:r w:rsidRPr="00625FE3">
        <w:rPr>
          <w:rFonts w:ascii="Times New Roman" w:eastAsia="Times New Roman" w:hAnsi="Times New Roman" w:cs="Times New Roman"/>
          <w:kern w:val="0"/>
          <w:lang w:eastAsia="en-IN"/>
          <w14:ligatures w14:val="none"/>
        </w:rPr>
        <w:lastRenderedPageBreak/>
        <w:t>at recommended rates. Chauhan (2001) reported enhanced weed suppression and yield improvement in mustard using treatments such as:</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pendimethalin @ 0.75 kg </w:t>
      </w:r>
      <w:proofErr w:type="spellStart"/>
      <w:r w:rsidRPr="00625FE3">
        <w:rPr>
          <w:rFonts w:ascii="Times New Roman" w:eastAsia="Times New Roman" w:hAnsi="Times New Roman" w:cs="Times New Roman"/>
          <w:kern w:val="0"/>
          <w:lang w:eastAsia="en-IN"/>
          <w14:ligatures w14:val="none"/>
        </w:rPr>
        <w:t>a.i.</w:t>
      </w:r>
      <w:proofErr w:type="spellEnd"/>
      <w:r w:rsidRPr="00625FE3">
        <w:rPr>
          <w:rFonts w:ascii="Times New Roman" w:eastAsia="Times New Roman" w:hAnsi="Times New Roman" w:cs="Times New Roman"/>
          <w:kern w:val="0"/>
          <w:lang w:eastAsia="en-IN"/>
          <w14:ligatures w14:val="none"/>
        </w:rPr>
        <w:t xml:space="preserve"> ha⁻¹</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oxyfluorfen @ 0.25 kg </w:t>
      </w:r>
      <w:proofErr w:type="spellStart"/>
      <w:r w:rsidRPr="00625FE3">
        <w:rPr>
          <w:rFonts w:ascii="Times New Roman" w:eastAsia="Times New Roman" w:hAnsi="Times New Roman" w:cs="Times New Roman"/>
          <w:kern w:val="0"/>
          <w:lang w:eastAsia="en-IN"/>
          <w14:ligatures w14:val="none"/>
        </w:rPr>
        <w:t>a.i.</w:t>
      </w:r>
      <w:proofErr w:type="spellEnd"/>
      <w:r w:rsidRPr="00625FE3">
        <w:rPr>
          <w:rFonts w:ascii="Times New Roman" w:eastAsia="Times New Roman" w:hAnsi="Times New Roman" w:cs="Times New Roman"/>
          <w:kern w:val="0"/>
          <w:lang w:eastAsia="en-IN"/>
          <w14:ligatures w14:val="none"/>
        </w:rPr>
        <w:t xml:space="preserve"> ha⁻¹</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oxadiazon applied as pre-plant incorporation</w:t>
      </w:r>
      <w:r w:rsidR="00FB7207">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kern w:val="0"/>
          <w:lang w:eastAsia="en-IN"/>
          <w14:ligatures w14:val="none"/>
        </w:rPr>
        <w:t>isoproturon</w:t>
      </w:r>
      <w:proofErr w:type="spellEnd"/>
      <w:r w:rsidRPr="00625FE3">
        <w:rPr>
          <w:rFonts w:ascii="Times New Roman" w:eastAsia="Times New Roman" w:hAnsi="Times New Roman" w:cs="Times New Roman"/>
          <w:kern w:val="0"/>
          <w:lang w:eastAsia="en-IN"/>
          <w14:ligatures w14:val="none"/>
        </w:rPr>
        <w:t xml:space="preserve"> @ 1.0 kg </w:t>
      </w:r>
      <w:proofErr w:type="spellStart"/>
      <w:r w:rsidRPr="00625FE3">
        <w:rPr>
          <w:rFonts w:ascii="Times New Roman" w:eastAsia="Times New Roman" w:hAnsi="Times New Roman" w:cs="Times New Roman"/>
          <w:kern w:val="0"/>
          <w:lang w:eastAsia="en-IN"/>
          <w14:ligatures w14:val="none"/>
        </w:rPr>
        <w:t>a.i.</w:t>
      </w:r>
      <w:proofErr w:type="spellEnd"/>
      <w:r w:rsidRPr="00625FE3">
        <w:rPr>
          <w:rFonts w:ascii="Times New Roman" w:eastAsia="Times New Roman" w:hAnsi="Times New Roman" w:cs="Times New Roman"/>
          <w:kern w:val="0"/>
          <w:lang w:eastAsia="en-IN"/>
          <w14:ligatures w14:val="none"/>
        </w:rPr>
        <w:t xml:space="preserve"> ha⁻¹ (PRE)</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single or double hand-weeding (25–40 DAS)</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single or double hoeing (20–30 </w:t>
      </w:r>
      <w:proofErr w:type="gramStart"/>
      <w:r w:rsidRPr="00625FE3">
        <w:rPr>
          <w:rFonts w:ascii="Times New Roman" w:eastAsia="Times New Roman" w:hAnsi="Times New Roman" w:cs="Times New Roman"/>
          <w:kern w:val="0"/>
          <w:lang w:eastAsia="en-IN"/>
          <w14:ligatures w14:val="none"/>
        </w:rPr>
        <w:t>DAS)</w:t>
      </w:r>
      <w:r w:rsidR="00FB7207">
        <w:rPr>
          <w:rFonts w:ascii="Times New Roman" w:eastAsia="Times New Roman" w:hAnsi="Times New Roman" w:cs="Times New Roman"/>
          <w:kern w:val="0"/>
          <w:lang w:eastAsia="en-IN"/>
          <w14:ligatures w14:val="none"/>
        </w:rPr>
        <w:t>&amp;</w:t>
      </w:r>
      <w:proofErr w:type="gramEnd"/>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weed-free check</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The superiority of pendimethalin and PPO-inhibiting PRE herbicides has been widely confirmed in pulse and oilseed crops across India </w:t>
      </w:r>
      <w:r w:rsidRPr="00625FE3">
        <w:rPr>
          <w:rFonts w:ascii="Times New Roman" w:eastAsia="Times New Roman" w:hAnsi="Times New Roman" w:cs="Times New Roman"/>
          <w:b/>
          <w:bCs/>
          <w:kern w:val="0"/>
          <w:lang w:eastAsia="en-IN"/>
          <w14:ligatures w14:val="none"/>
        </w:rPr>
        <w:t xml:space="preserve">(Ahlawat et al. 1981; </w:t>
      </w:r>
      <w:proofErr w:type="spellStart"/>
      <w:r w:rsidRPr="00625FE3">
        <w:rPr>
          <w:rFonts w:ascii="Times New Roman" w:eastAsia="Times New Roman" w:hAnsi="Times New Roman" w:cs="Times New Roman"/>
          <w:b/>
          <w:bCs/>
          <w:kern w:val="0"/>
          <w:lang w:eastAsia="en-IN"/>
          <w14:ligatures w14:val="none"/>
        </w:rPr>
        <w:t>Chandrakar</w:t>
      </w:r>
      <w:proofErr w:type="spellEnd"/>
      <w:r w:rsidRPr="00625FE3">
        <w:rPr>
          <w:rFonts w:ascii="Times New Roman" w:eastAsia="Times New Roman" w:hAnsi="Times New Roman" w:cs="Times New Roman"/>
          <w:b/>
          <w:bCs/>
          <w:kern w:val="0"/>
          <w:lang w:eastAsia="en-IN"/>
          <w14:ligatures w14:val="none"/>
        </w:rPr>
        <w:t xml:space="preserve"> et al. 2016; Punia et al. 2015; Padmaja 2015; </w:t>
      </w:r>
      <w:proofErr w:type="spellStart"/>
      <w:r w:rsidRPr="00625FE3">
        <w:rPr>
          <w:rFonts w:ascii="Times New Roman" w:eastAsia="Times New Roman" w:hAnsi="Times New Roman" w:cs="Times New Roman"/>
          <w:b/>
          <w:bCs/>
          <w:kern w:val="0"/>
          <w:lang w:eastAsia="en-IN"/>
          <w14:ligatures w14:val="none"/>
        </w:rPr>
        <w:t>Elkoca</w:t>
      </w:r>
      <w:proofErr w:type="spellEnd"/>
      <w:r w:rsidRPr="00625FE3">
        <w:rPr>
          <w:rFonts w:ascii="Times New Roman" w:eastAsia="Times New Roman" w:hAnsi="Times New Roman" w:cs="Times New Roman"/>
          <w:b/>
          <w:bCs/>
          <w:kern w:val="0"/>
          <w:lang w:eastAsia="en-IN"/>
          <w14:ligatures w14:val="none"/>
        </w:rPr>
        <w:t xml:space="preserve"> et al. 2005).</w:t>
      </w:r>
      <w:r w:rsidRPr="00625FE3">
        <w:rPr>
          <w:rFonts w:ascii="Times New Roman" w:eastAsia="Times New Roman" w:hAnsi="Times New Roman" w:cs="Times New Roman"/>
          <w:kern w:val="0"/>
          <w:lang w:eastAsia="en-IN"/>
          <w14:ligatures w14:val="none"/>
        </w:rPr>
        <w:t xml:space="preserve"> Under reduced tillage, their importance increases because PRE herbicide efficacy becomes central to maintaining weed control where mechanical interventions are limited.</w:t>
      </w:r>
      <w:r w:rsidR="005A4B0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In lentil systems, PRE use is more restricted due to greater crop sensitivity. However, </w:t>
      </w:r>
      <w:r w:rsidRPr="00FB7207">
        <w:rPr>
          <w:rFonts w:ascii="Times New Roman" w:eastAsia="Times New Roman" w:hAnsi="Times New Roman" w:cs="Times New Roman"/>
          <w:kern w:val="0"/>
          <w:lang w:eastAsia="en-IN"/>
          <w14:ligatures w14:val="none"/>
        </w:rPr>
        <w:t>pendimethalin, oxyfluorfen</w:t>
      </w:r>
      <w:r w:rsidRPr="00625FE3">
        <w:rPr>
          <w:rFonts w:ascii="Times New Roman" w:eastAsia="Times New Roman" w:hAnsi="Times New Roman" w:cs="Times New Roman"/>
          <w:kern w:val="0"/>
          <w:lang w:eastAsia="en-IN"/>
          <w14:ligatures w14:val="none"/>
        </w:rPr>
        <w:t xml:space="preserve">, and low-dose </w:t>
      </w:r>
      <w:r w:rsidRPr="00FB7207">
        <w:rPr>
          <w:rFonts w:ascii="Times New Roman" w:eastAsia="Times New Roman" w:hAnsi="Times New Roman" w:cs="Times New Roman"/>
          <w:kern w:val="0"/>
          <w:lang w:eastAsia="en-IN"/>
          <w14:ligatures w14:val="none"/>
        </w:rPr>
        <w:t>imazethapyr PRE/early POST</w:t>
      </w:r>
      <w:r w:rsidRPr="00625FE3">
        <w:rPr>
          <w:rFonts w:ascii="Times New Roman" w:eastAsia="Times New Roman" w:hAnsi="Times New Roman" w:cs="Times New Roman"/>
          <w:kern w:val="0"/>
          <w:lang w:eastAsia="en-IN"/>
          <w14:ligatures w14:val="none"/>
        </w:rPr>
        <w:t xml:space="preserve"> have shown acceptable tolerance and good efficacy in multiple trials </w:t>
      </w:r>
      <w:r w:rsidRPr="00625FE3">
        <w:rPr>
          <w:rFonts w:ascii="Times New Roman" w:eastAsia="Times New Roman" w:hAnsi="Times New Roman" w:cs="Times New Roman"/>
          <w:b/>
          <w:bCs/>
          <w:kern w:val="0"/>
          <w:lang w:eastAsia="en-IN"/>
          <w14:ligatures w14:val="none"/>
        </w:rPr>
        <w:t>(Ramesh Nath Gupta 2023; Singh G. et al. 2014; Kumar et al. 2016).</w:t>
      </w:r>
    </w:p>
    <w:p w14:paraId="652D8977" w14:textId="1DF222E3" w:rsidR="00E0207E" w:rsidRPr="00625FE3" w:rsidRDefault="00E0207E" w:rsidP="00BB1ABC">
      <w:pPr>
        <w:spacing w:after="0" w:line="240" w:lineRule="auto"/>
        <w:jc w:val="both"/>
        <w:rPr>
          <w:rFonts w:ascii="Times New Roman" w:eastAsia="Times New Roman" w:hAnsi="Times New Roman" w:cs="Times New Roman"/>
          <w:kern w:val="0"/>
          <w:lang w:eastAsia="en-IN"/>
          <w14:ligatures w14:val="none"/>
        </w:rPr>
      </w:pPr>
    </w:p>
    <w:p w14:paraId="1EFF84B5" w14:textId="43CDED4C" w:rsidR="00E0207E" w:rsidRPr="00625FE3" w:rsidRDefault="00BA7FBB" w:rsidP="00BB1ABC">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3</w:t>
      </w:r>
      <w:r w:rsidR="00E0207E" w:rsidRPr="00625FE3">
        <w:rPr>
          <w:rFonts w:ascii="Times New Roman" w:eastAsia="Times New Roman" w:hAnsi="Times New Roman" w:cs="Times New Roman"/>
          <w:b/>
          <w:bCs/>
          <w:kern w:val="0"/>
          <w:lang w:eastAsia="en-IN"/>
          <w14:ligatures w14:val="none"/>
        </w:rPr>
        <w:t>.2 Post-emergence (POST) Herbicides</w:t>
      </w:r>
    </w:p>
    <w:p w14:paraId="4B92CB80" w14:textId="77777777" w:rsidR="00E0207E" w:rsidRPr="00625FE3" w:rsidRDefault="00E0207E"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Post-emergence herbicides are deployed based on in-season weed composition and crop tolerance. In mustard, selective POST options are somewhat limited, but </w:t>
      </w:r>
      <w:proofErr w:type="spellStart"/>
      <w:r w:rsidRPr="00625FE3">
        <w:rPr>
          <w:rFonts w:ascii="Times New Roman" w:eastAsia="Times New Roman" w:hAnsi="Times New Roman" w:cs="Times New Roman"/>
          <w:b/>
          <w:bCs/>
          <w:kern w:val="0"/>
          <w:lang w:eastAsia="en-IN"/>
          <w14:ligatures w14:val="none"/>
        </w:rPr>
        <w:t>metsulfuron</w:t>
      </w:r>
      <w:proofErr w:type="spellEnd"/>
      <w:r w:rsidRPr="00625FE3">
        <w:rPr>
          <w:rFonts w:ascii="Times New Roman" w:eastAsia="Times New Roman" w:hAnsi="Times New Roman" w:cs="Times New Roman"/>
          <w:b/>
          <w:bCs/>
          <w:kern w:val="0"/>
          <w:lang w:eastAsia="en-IN"/>
          <w14:ligatures w14:val="none"/>
        </w:rPr>
        <w:t>-methyl</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b/>
          <w:bCs/>
          <w:kern w:val="0"/>
          <w:lang w:eastAsia="en-IN"/>
          <w14:ligatures w14:val="none"/>
        </w:rPr>
        <w:t>chlorsulfuron</w:t>
      </w:r>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b/>
          <w:bCs/>
          <w:kern w:val="0"/>
          <w:lang w:eastAsia="en-IN"/>
          <w14:ligatures w14:val="none"/>
        </w:rPr>
        <w:t>tribenuron</w:t>
      </w:r>
      <w:proofErr w:type="spellEnd"/>
      <w:r w:rsidRPr="00625FE3">
        <w:rPr>
          <w:rFonts w:ascii="Times New Roman" w:eastAsia="Times New Roman" w:hAnsi="Times New Roman" w:cs="Times New Roman"/>
          <w:b/>
          <w:bCs/>
          <w:kern w:val="0"/>
          <w:lang w:eastAsia="en-IN"/>
          <w14:ligatures w14:val="none"/>
        </w:rPr>
        <w:t>-methyl</w:t>
      </w:r>
      <w:r w:rsidRPr="00625FE3">
        <w:rPr>
          <w:rFonts w:ascii="Times New Roman" w:eastAsia="Times New Roman" w:hAnsi="Times New Roman" w:cs="Times New Roman"/>
          <w:kern w:val="0"/>
          <w:lang w:eastAsia="en-IN"/>
          <w14:ligatures w14:val="none"/>
        </w:rPr>
        <w:t xml:space="preserve"> (all ALS inhibitors, Group 2) provide excellent control of broadleaf weeds at low doses. These herbicides are particularly effective against </w:t>
      </w:r>
      <w:r w:rsidRPr="00625FE3">
        <w:rPr>
          <w:rFonts w:ascii="Times New Roman" w:eastAsia="Times New Roman" w:hAnsi="Times New Roman" w:cs="Times New Roman"/>
          <w:i/>
          <w:iCs/>
          <w:kern w:val="0"/>
          <w:lang w:eastAsia="en-IN"/>
          <w14:ligatures w14:val="none"/>
        </w:rPr>
        <w:t>Chenopodium album</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Fumaria parviflora</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Anagallis arvensis</w:t>
      </w:r>
      <w:r w:rsidRPr="00625FE3">
        <w:rPr>
          <w:rFonts w:ascii="Times New Roman" w:eastAsia="Times New Roman" w:hAnsi="Times New Roman" w:cs="Times New Roman"/>
          <w:kern w:val="0"/>
          <w:lang w:eastAsia="en-IN"/>
          <w14:ligatures w14:val="none"/>
        </w:rPr>
        <w:t>, and similar species.</w:t>
      </w:r>
    </w:p>
    <w:p w14:paraId="5995CCBC" w14:textId="68B842B3" w:rsidR="00E0207E" w:rsidRPr="00625FE3" w:rsidRDefault="00E0207E"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In lentil, POST herbicide choice is more constrained due to high susceptibility to many broadleaf-killing chemistries. Nevertheless, extensive research confirms that </w:t>
      </w:r>
      <w:r w:rsidRPr="00625FE3">
        <w:rPr>
          <w:rFonts w:ascii="Times New Roman" w:eastAsia="Times New Roman" w:hAnsi="Times New Roman" w:cs="Times New Roman"/>
          <w:b/>
          <w:bCs/>
          <w:kern w:val="0"/>
          <w:lang w:eastAsia="en-IN"/>
          <w14:ligatures w14:val="none"/>
        </w:rPr>
        <w:t>imazethapyr</w:t>
      </w:r>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b/>
          <w:bCs/>
          <w:kern w:val="0"/>
          <w:lang w:eastAsia="en-IN"/>
          <w14:ligatures w14:val="none"/>
        </w:rPr>
        <w:t>quizalofop</w:t>
      </w:r>
      <w:proofErr w:type="spellEnd"/>
      <w:r w:rsidRPr="00625FE3">
        <w:rPr>
          <w:rFonts w:ascii="Times New Roman" w:eastAsia="Times New Roman" w:hAnsi="Times New Roman" w:cs="Times New Roman"/>
          <w:b/>
          <w:bCs/>
          <w:kern w:val="0"/>
          <w:lang w:eastAsia="en-IN"/>
          <w14:ligatures w14:val="none"/>
        </w:rPr>
        <w:t>-p-ethyl</w:t>
      </w:r>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b/>
          <w:bCs/>
          <w:kern w:val="0"/>
          <w:lang w:eastAsia="en-IN"/>
          <w14:ligatures w14:val="none"/>
        </w:rPr>
        <w:t>haloxyfop</w:t>
      </w:r>
      <w:proofErr w:type="spellEnd"/>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b/>
          <w:bCs/>
          <w:kern w:val="0"/>
          <w:lang w:eastAsia="en-IN"/>
          <w14:ligatures w14:val="none"/>
        </w:rPr>
        <w:t>clodinafop</w:t>
      </w:r>
      <w:proofErr w:type="spellEnd"/>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kern w:val="0"/>
          <w:lang w:eastAsia="en-IN"/>
          <w14:ligatures w14:val="none"/>
        </w:rPr>
        <w:t>ACCase</w:t>
      </w:r>
      <w:proofErr w:type="spellEnd"/>
      <w:r w:rsidRPr="00625FE3">
        <w:rPr>
          <w:rFonts w:ascii="Times New Roman" w:eastAsia="Times New Roman" w:hAnsi="Times New Roman" w:cs="Times New Roman"/>
          <w:kern w:val="0"/>
          <w:lang w:eastAsia="en-IN"/>
          <w14:ligatures w14:val="none"/>
        </w:rPr>
        <w:t>-inhibiting graminicides, Group 1) show strong selectivity and effectively control winter grasses</w:t>
      </w:r>
      <w:r w:rsidR="00D2434A">
        <w:rPr>
          <w:rFonts w:ascii="Times New Roman" w:eastAsia="Times New Roman" w:hAnsi="Times New Roman" w:cs="Times New Roman"/>
          <w:kern w:val="0"/>
          <w:lang w:eastAsia="en-IN"/>
          <w14:ligatures w14:val="none"/>
        </w:rPr>
        <w:t>,</w:t>
      </w:r>
      <w:r w:rsidRPr="00625FE3">
        <w:rPr>
          <w:rFonts w:ascii="Times New Roman" w:eastAsia="Times New Roman" w:hAnsi="Times New Roman" w:cs="Times New Roman"/>
          <w:kern w:val="0"/>
          <w:lang w:eastAsia="en-IN"/>
          <w14:ligatures w14:val="none"/>
        </w:rPr>
        <w:t xml:space="preserve"> including </w:t>
      </w:r>
      <w:proofErr w:type="spellStart"/>
      <w:r w:rsidRPr="00625FE3">
        <w:rPr>
          <w:rFonts w:ascii="Times New Roman" w:eastAsia="Times New Roman" w:hAnsi="Times New Roman" w:cs="Times New Roman"/>
          <w:i/>
          <w:iCs/>
          <w:kern w:val="0"/>
          <w:lang w:eastAsia="en-IN"/>
          <w14:ligatures w14:val="none"/>
        </w:rPr>
        <w:t>Phalaris</w:t>
      </w:r>
      <w:proofErr w:type="spellEnd"/>
      <w:r w:rsidRPr="00625FE3">
        <w:rPr>
          <w:rFonts w:ascii="Times New Roman" w:eastAsia="Times New Roman" w:hAnsi="Times New Roman" w:cs="Times New Roman"/>
          <w:i/>
          <w:iCs/>
          <w:kern w:val="0"/>
          <w:lang w:eastAsia="en-IN"/>
          <w14:ligatures w14:val="none"/>
        </w:rPr>
        <w:t xml:space="preserve"> minor</w:t>
      </w:r>
      <w:r w:rsidRPr="00625FE3">
        <w:rPr>
          <w:rFonts w:ascii="Times New Roman" w:eastAsia="Times New Roman" w:hAnsi="Times New Roman" w:cs="Times New Roman"/>
          <w:kern w:val="0"/>
          <w:lang w:eastAsia="en-IN"/>
          <w14:ligatures w14:val="none"/>
        </w:rPr>
        <w:t xml:space="preserve"> and </w:t>
      </w:r>
      <w:r w:rsidRPr="00625FE3">
        <w:rPr>
          <w:rFonts w:ascii="Times New Roman" w:eastAsia="Times New Roman" w:hAnsi="Times New Roman" w:cs="Times New Roman"/>
          <w:i/>
          <w:iCs/>
          <w:kern w:val="0"/>
          <w:lang w:eastAsia="en-IN"/>
          <w14:ligatures w14:val="none"/>
        </w:rPr>
        <w:t>Avena spp.</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b/>
          <w:bCs/>
          <w:kern w:val="0"/>
          <w:lang w:eastAsia="en-IN"/>
          <w14:ligatures w14:val="none"/>
        </w:rPr>
        <w:t xml:space="preserve">(Singh G. et al. 2014; Baldev et al. 2011; </w:t>
      </w:r>
      <w:proofErr w:type="spellStart"/>
      <w:r w:rsidRPr="00625FE3">
        <w:rPr>
          <w:rFonts w:ascii="Times New Roman" w:eastAsia="Times New Roman" w:hAnsi="Times New Roman" w:cs="Times New Roman"/>
          <w:b/>
          <w:bCs/>
          <w:kern w:val="0"/>
          <w:lang w:eastAsia="en-IN"/>
          <w14:ligatures w14:val="none"/>
        </w:rPr>
        <w:t>Elkoca</w:t>
      </w:r>
      <w:proofErr w:type="spellEnd"/>
      <w:r w:rsidRPr="00625FE3">
        <w:rPr>
          <w:rFonts w:ascii="Times New Roman" w:eastAsia="Times New Roman" w:hAnsi="Times New Roman" w:cs="Times New Roman"/>
          <w:b/>
          <w:bCs/>
          <w:kern w:val="0"/>
          <w:lang w:eastAsia="en-IN"/>
          <w14:ligatures w14:val="none"/>
        </w:rPr>
        <w:t xml:space="preserve"> et al. 2005).</w:t>
      </w:r>
      <w:r w:rsidRPr="00625FE3">
        <w:rPr>
          <w:rFonts w:ascii="Times New Roman" w:eastAsia="Times New Roman" w:hAnsi="Times New Roman" w:cs="Times New Roman"/>
          <w:kern w:val="0"/>
          <w:lang w:eastAsia="en-IN"/>
          <w14:ligatures w14:val="none"/>
        </w:rPr>
        <w:t xml:space="preserve"> This trend is consistent with Mediterranean and no-till wheat studies showing strong grass control with Group 1 graminicides at reduced doses </w:t>
      </w:r>
      <w:r w:rsidRPr="00625FE3">
        <w:rPr>
          <w:rFonts w:ascii="Times New Roman" w:eastAsia="Times New Roman" w:hAnsi="Times New Roman" w:cs="Times New Roman"/>
          <w:b/>
          <w:bCs/>
          <w:kern w:val="0"/>
          <w:lang w:eastAsia="en-IN"/>
          <w14:ligatures w14:val="none"/>
        </w:rPr>
        <w:t>(Barros et al. 2018).</w:t>
      </w:r>
    </w:p>
    <w:p w14:paraId="62DC1CF7" w14:textId="77777777" w:rsidR="00E0207E" w:rsidRPr="00625FE3" w:rsidRDefault="00E0207E"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In pulses and legumes more broadly, POST ALS and </w:t>
      </w:r>
      <w:proofErr w:type="spellStart"/>
      <w:r w:rsidRPr="00625FE3">
        <w:rPr>
          <w:rFonts w:ascii="Times New Roman" w:eastAsia="Times New Roman" w:hAnsi="Times New Roman" w:cs="Times New Roman"/>
          <w:kern w:val="0"/>
          <w:lang w:eastAsia="en-IN"/>
          <w14:ligatures w14:val="none"/>
        </w:rPr>
        <w:t>ACCase</w:t>
      </w:r>
      <w:proofErr w:type="spellEnd"/>
      <w:r w:rsidRPr="00625FE3">
        <w:rPr>
          <w:rFonts w:ascii="Times New Roman" w:eastAsia="Times New Roman" w:hAnsi="Times New Roman" w:cs="Times New Roman"/>
          <w:kern w:val="0"/>
          <w:lang w:eastAsia="en-IN"/>
          <w14:ligatures w14:val="none"/>
        </w:rPr>
        <w:t xml:space="preserve"> inhibitors have repeatedly demonstrated robust performance, as indicated by results in soybean </w:t>
      </w:r>
      <w:r w:rsidRPr="00625FE3">
        <w:rPr>
          <w:rFonts w:ascii="Times New Roman" w:eastAsia="Times New Roman" w:hAnsi="Times New Roman" w:cs="Times New Roman"/>
          <w:b/>
          <w:bCs/>
          <w:kern w:val="0"/>
          <w:lang w:eastAsia="en-IN"/>
          <w14:ligatures w14:val="none"/>
        </w:rPr>
        <w:t>(Meena &amp; Jadon 2009; Sharma et al. 2012),</w:t>
      </w:r>
      <w:r w:rsidRPr="00625FE3">
        <w:rPr>
          <w:rFonts w:ascii="Times New Roman" w:eastAsia="Times New Roman" w:hAnsi="Times New Roman" w:cs="Times New Roman"/>
          <w:kern w:val="0"/>
          <w:lang w:eastAsia="en-IN"/>
          <w14:ligatures w14:val="none"/>
        </w:rPr>
        <w:t xml:space="preserve"> chickpea </w:t>
      </w:r>
      <w:r w:rsidRPr="00625FE3">
        <w:rPr>
          <w:rFonts w:ascii="Times New Roman" w:eastAsia="Times New Roman" w:hAnsi="Times New Roman" w:cs="Times New Roman"/>
          <w:b/>
          <w:bCs/>
          <w:kern w:val="0"/>
          <w:lang w:eastAsia="en-IN"/>
          <w14:ligatures w14:val="none"/>
        </w:rPr>
        <w:t>(</w:t>
      </w:r>
      <w:proofErr w:type="spellStart"/>
      <w:r w:rsidRPr="00625FE3">
        <w:rPr>
          <w:rFonts w:ascii="Times New Roman" w:eastAsia="Times New Roman" w:hAnsi="Times New Roman" w:cs="Times New Roman"/>
          <w:b/>
          <w:bCs/>
          <w:kern w:val="0"/>
          <w:lang w:eastAsia="en-IN"/>
          <w14:ligatures w14:val="none"/>
        </w:rPr>
        <w:t>Khope</w:t>
      </w:r>
      <w:proofErr w:type="spellEnd"/>
      <w:r w:rsidRPr="00625FE3">
        <w:rPr>
          <w:rFonts w:ascii="Times New Roman" w:eastAsia="Times New Roman" w:hAnsi="Times New Roman" w:cs="Times New Roman"/>
          <w:b/>
          <w:bCs/>
          <w:kern w:val="0"/>
          <w:lang w:eastAsia="en-IN"/>
          <w14:ligatures w14:val="none"/>
        </w:rPr>
        <w:t xml:space="preserve"> et al. 2011), </w:t>
      </w:r>
      <w:r w:rsidRPr="00625FE3">
        <w:rPr>
          <w:rFonts w:ascii="Times New Roman" w:eastAsia="Times New Roman" w:hAnsi="Times New Roman" w:cs="Times New Roman"/>
          <w:kern w:val="0"/>
          <w:lang w:eastAsia="en-IN"/>
          <w14:ligatures w14:val="none"/>
        </w:rPr>
        <w:t xml:space="preserve">pigeon pea </w:t>
      </w:r>
      <w:r w:rsidRPr="00625FE3">
        <w:rPr>
          <w:rFonts w:ascii="Times New Roman" w:eastAsia="Times New Roman" w:hAnsi="Times New Roman" w:cs="Times New Roman"/>
          <w:b/>
          <w:bCs/>
          <w:kern w:val="0"/>
          <w:lang w:eastAsia="en-IN"/>
          <w14:ligatures w14:val="none"/>
        </w:rPr>
        <w:t xml:space="preserve">(Pandey 2015), </w:t>
      </w:r>
      <w:proofErr w:type="spellStart"/>
      <w:r w:rsidRPr="00625FE3">
        <w:rPr>
          <w:rFonts w:ascii="Times New Roman" w:eastAsia="Times New Roman" w:hAnsi="Times New Roman" w:cs="Times New Roman"/>
          <w:kern w:val="0"/>
          <w:lang w:eastAsia="en-IN"/>
          <w14:ligatures w14:val="none"/>
        </w:rPr>
        <w:t>blackgram</w:t>
      </w:r>
      <w:proofErr w:type="spellEnd"/>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b/>
          <w:bCs/>
          <w:kern w:val="0"/>
          <w:lang w:eastAsia="en-IN"/>
          <w14:ligatures w14:val="none"/>
        </w:rPr>
        <w:t>(</w:t>
      </w:r>
      <w:proofErr w:type="spellStart"/>
      <w:r w:rsidRPr="00625FE3">
        <w:rPr>
          <w:rFonts w:ascii="Times New Roman" w:eastAsia="Times New Roman" w:hAnsi="Times New Roman" w:cs="Times New Roman"/>
          <w:b/>
          <w:bCs/>
          <w:kern w:val="0"/>
          <w:lang w:eastAsia="en-IN"/>
          <w14:ligatures w14:val="none"/>
        </w:rPr>
        <w:t>Rajib</w:t>
      </w:r>
      <w:proofErr w:type="spellEnd"/>
      <w:r w:rsidRPr="00625FE3">
        <w:rPr>
          <w:rFonts w:ascii="Times New Roman" w:eastAsia="Times New Roman" w:hAnsi="Times New Roman" w:cs="Times New Roman"/>
          <w:b/>
          <w:bCs/>
          <w:kern w:val="0"/>
          <w:lang w:eastAsia="en-IN"/>
          <w14:ligatures w14:val="none"/>
        </w:rPr>
        <w:t xml:space="preserve"> et al. 2014), </w:t>
      </w:r>
      <w:r w:rsidRPr="00625FE3">
        <w:rPr>
          <w:rFonts w:ascii="Times New Roman" w:eastAsia="Times New Roman" w:hAnsi="Times New Roman" w:cs="Times New Roman"/>
          <w:kern w:val="0"/>
          <w:lang w:eastAsia="en-IN"/>
          <w14:ligatures w14:val="none"/>
        </w:rPr>
        <w:t xml:space="preserve">and field pea </w:t>
      </w:r>
      <w:r w:rsidRPr="00625FE3">
        <w:rPr>
          <w:rFonts w:ascii="Times New Roman" w:eastAsia="Times New Roman" w:hAnsi="Times New Roman" w:cs="Times New Roman"/>
          <w:b/>
          <w:bCs/>
          <w:kern w:val="0"/>
          <w:lang w:eastAsia="en-IN"/>
          <w14:ligatures w14:val="none"/>
        </w:rPr>
        <w:t>(Baldev et al. 2011).</w:t>
      </w:r>
      <w:r w:rsidRPr="00625FE3">
        <w:rPr>
          <w:rFonts w:ascii="Times New Roman" w:eastAsia="Times New Roman" w:hAnsi="Times New Roman" w:cs="Times New Roman"/>
          <w:kern w:val="0"/>
          <w:lang w:eastAsia="en-IN"/>
          <w14:ligatures w14:val="none"/>
        </w:rPr>
        <w:t xml:space="preserve"> These results reinforce the suitability of POST graminicides and low-dose ALS inhibitors for legume systems, provided crop tolerance thresholds are not exceeded.</w:t>
      </w:r>
    </w:p>
    <w:p w14:paraId="31501350" w14:textId="77777777" w:rsidR="00E0207E" w:rsidRPr="00625FE3" w:rsidRDefault="00E0207E" w:rsidP="00BB1AB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kern w:val="0"/>
          <w:lang w:eastAsia="en-IN"/>
          <w14:ligatures w14:val="none"/>
        </w:rPr>
        <w:t xml:space="preserve">However, reliance on ALS and </w:t>
      </w:r>
      <w:proofErr w:type="spellStart"/>
      <w:r w:rsidRPr="00625FE3">
        <w:rPr>
          <w:rFonts w:ascii="Times New Roman" w:eastAsia="Times New Roman" w:hAnsi="Times New Roman" w:cs="Times New Roman"/>
          <w:kern w:val="0"/>
          <w:lang w:eastAsia="en-IN"/>
          <w14:ligatures w14:val="none"/>
        </w:rPr>
        <w:t>ACCase</w:t>
      </w:r>
      <w:proofErr w:type="spellEnd"/>
      <w:r w:rsidRPr="00625FE3">
        <w:rPr>
          <w:rFonts w:ascii="Times New Roman" w:eastAsia="Times New Roman" w:hAnsi="Times New Roman" w:cs="Times New Roman"/>
          <w:kern w:val="0"/>
          <w:lang w:eastAsia="en-IN"/>
          <w14:ligatures w14:val="none"/>
        </w:rPr>
        <w:t xml:space="preserve"> inhibitors has led to the evolution of resistant </w:t>
      </w:r>
      <w:r w:rsidRPr="00625FE3">
        <w:rPr>
          <w:rFonts w:ascii="Times New Roman" w:eastAsia="Times New Roman" w:hAnsi="Times New Roman" w:cs="Times New Roman"/>
          <w:i/>
          <w:iCs/>
          <w:kern w:val="0"/>
          <w:lang w:eastAsia="en-IN"/>
          <w14:ligatures w14:val="none"/>
        </w:rPr>
        <w:t>Phalaris minor</w:t>
      </w:r>
      <w:r w:rsidRPr="00625FE3">
        <w:rPr>
          <w:rFonts w:ascii="Times New Roman" w:eastAsia="Times New Roman" w:hAnsi="Times New Roman" w:cs="Times New Roman"/>
          <w:kern w:val="0"/>
          <w:lang w:eastAsia="en-IN"/>
          <w14:ligatures w14:val="none"/>
        </w:rPr>
        <w:t xml:space="preserve"> biotypes in the Indo-Gangetic Plains—a trend broadly documented in global surveillance reports, including the 2025 glyphosate-resistant weed case in the UK. Resistance evolution demands herbicide rotation, mixture strategies, and stronger IWM implementation </w:t>
      </w:r>
      <w:r w:rsidRPr="00625FE3">
        <w:rPr>
          <w:rFonts w:ascii="Times New Roman" w:eastAsia="Times New Roman" w:hAnsi="Times New Roman" w:cs="Times New Roman"/>
          <w:b/>
          <w:bCs/>
          <w:kern w:val="0"/>
          <w:lang w:eastAsia="en-IN"/>
          <w14:ligatures w14:val="none"/>
        </w:rPr>
        <w:t>(Paul 2024; Parven et al. 2024; Punia et al. 2015).</w:t>
      </w:r>
    </w:p>
    <w:p w14:paraId="03367784" w14:textId="6801A6E5" w:rsidR="004D6598" w:rsidRPr="00625FE3" w:rsidRDefault="004D6598" w:rsidP="00BB1ABC">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p>
    <w:p w14:paraId="4AFA64BD" w14:textId="2531D97A" w:rsidR="000E2F46" w:rsidRPr="00625FE3" w:rsidRDefault="00BA7FBB" w:rsidP="00BB1ABC">
      <w:pPr>
        <w:pStyle w:val="Heading2"/>
        <w:jc w:val="both"/>
        <w:rPr>
          <w:rFonts w:ascii="Times New Roman" w:eastAsia="Times New Roman" w:hAnsi="Times New Roman" w:cs="Times New Roman"/>
          <w:b/>
          <w:bCs/>
          <w:color w:val="auto"/>
          <w:kern w:val="0"/>
          <w:sz w:val="24"/>
          <w:szCs w:val="24"/>
          <w:lang w:eastAsia="en-IN"/>
          <w14:ligatures w14:val="none"/>
        </w:rPr>
      </w:pPr>
      <w:r w:rsidRPr="00625FE3">
        <w:rPr>
          <w:rFonts w:ascii="Times New Roman" w:eastAsia="Times New Roman" w:hAnsi="Times New Roman" w:cs="Times New Roman"/>
          <w:b/>
          <w:bCs/>
          <w:color w:val="auto"/>
          <w:kern w:val="0"/>
          <w:sz w:val="24"/>
          <w:szCs w:val="24"/>
          <w:lang w:eastAsia="en-IN"/>
          <w14:ligatures w14:val="none"/>
        </w:rPr>
        <w:t>4</w:t>
      </w:r>
      <w:r w:rsidR="000E2F46" w:rsidRPr="00625FE3">
        <w:rPr>
          <w:rFonts w:ascii="Times New Roman" w:eastAsia="Times New Roman" w:hAnsi="Times New Roman" w:cs="Times New Roman"/>
          <w:b/>
          <w:bCs/>
          <w:color w:val="auto"/>
          <w:kern w:val="0"/>
          <w:sz w:val="24"/>
          <w:szCs w:val="24"/>
          <w:lang w:eastAsia="en-IN"/>
          <w14:ligatures w14:val="none"/>
        </w:rPr>
        <w:t>. Herbicide Efficacy, Crop Selectivity and Phytotoxicity in Intercropping Systems</w:t>
      </w:r>
    </w:p>
    <w:p w14:paraId="02F7757D" w14:textId="775A5007" w:rsidR="000E2F46" w:rsidRPr="00625FE3" w:rsidRDefault="00BA7FBB" w:rsidP="00BB1ABC">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4</w:t>
      </w:r>
      <w:r w:rsidR="000E2F46" w:rsidRPr="00625FE3">
        <w:rPr>
          <w:rFonts w:ascii="Times New Roman" w:eastAsia="Times New Roman" w:hAnsi="Times New Roman" w:cs="Times New Roman"/>
          <w:b/>
          <w:bCs/>
          <w:kern w:val="0"/>
          <w:lang w:eastAsia="en-IN"/>
          <w14:ligatures w14:val="none"/>
        </w:rPr>
        <w:t>.1 Efficacy Under Mustard</w:t>
      </w:r>
    </w:p>
    <w:p w14:paraId="6A62F32E" w14:textId="77777777" w:rsidR="000E2F46" w:rsidRPr="00625FE3" w:rsidRDefault="000E2F46"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lastRenderedPageBreak/>
        <w:t xml:space="preserve">Across diverse agroecological conditions, mustard responds strongly to integrated herbicide strategies that combine pre-emergence (PRE) control with strategic in-season interventions. PRE pendimethalin, oxyfluorfen, </w:t>
      </w:r>
      <w:proofErr w:type="spellStart"/>
      <w:r w:rsidRPr="00625FE3">
        <w:rPr>
          <w:rFonts w:ascii="Times New Roman" w:eastAsia="Times New Roman" w:hAnsi="Times New Roman" w:cs="Times New Roman"/>
          <w:kern w:val="0"/>
          <w:lang w:eastAsia="en-IN"/>
          <w14:ligatures w14:val="none"/>
        </w:rPr>
        <w:t>oxadiargyl</w:t>
      </w:r>
      <w:proofErr w:type="spellEnd"/>
      <w:r w:rsidRPr="00625FE3">
        <w:rPr>
          <w:rFonts w:ascii="Times New Roman" w:eastAsia="Times New Roman" w:hAnsi="Times New Roman" w:cs="Times New Roman"/>
          <w:kern w:val="0"/>
          <w:lang w:eastAsia="en-IN"/>
          <w14:ligatures w14:val="none"/>
        </w:rPr>
        <w:t xml:space="preserve">, and PPO-inhibiting combinations consistently reduce early-season weed density and contribute to substantial yield gains relative to weedy checks. Classic and contemporary studies alike—including </w:t>
      </w:r>
      <w:r w:rsidRPr="00FB7207">
        <w:rPr>
          <w:rFonts w:ascii="Times New Roman" w:eastAsia="Times New Roman" w:hAnsi="Times New Roman" w:cs="Times New Roman"/>
          <w:b/>
          <w:bCs/>
          <w:kern w:val="0"/>
          <w:lang w:eastAsia="en-IN"/>
          <w14:ligatures w14:val="none"/>
        </w:rPr>
        <w:t>Chauhan (2001), Gill et al. (1984), Singh S.J. et al. (1989), and Singh Akanksha et al. (2025)—</w:t>
      </w:r>
      <w:r w:rsidRPr="00625FE3">
        <w:rPr>
          <w:rFonts w:ascii="Times New Roman" w:eastAsia="Times New Roman" w:hAnsi="Times New Roman" w:cs="Times New Roman"/>
          <w:kern w:val="0"/>
          <w:lang w:eastAsia="en-IN"/>
          <w14:ligatures w14:val="none"/>
        </w:rPr>
        <w:t xml:space="preserve">demonstrate that pendimethalin-based programmes outperform sole manual weeding by suppressing early flushes of </w:t>
      </w:r>
      <w:r w:rsidRPr="00625FE3">
        <w:rPr>
          <w:rFonts w:ascii="Times New Roman" w:eastAsia="Times New Roman" w:hAnsi="Times New Roman" w:cs="Times New Roman"/>
          <w:i/>
          <w:iCs/>
          <w:kern w:val="0"/>
          <w:lang w:eastAsia="en-IN"/>
          <w14:ligatures w14:val="none"/>
        </w:rPr>
        <w:t>Chenopodium album</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Anagallis arvensis</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 xml:space="preserve">Fumaria </w:t>
      </w:r>
      <w:proofErr w:type="spellStart"/>
      <w:r w:rsidRPr="00625FE3">
        <w:rPr>
          <w:rFonts w:ascii="Times New Roman" w:eastAsia="Times New Roman" w:hAnsi="Times New Roman" w:cs="Times New Roman"/>
          <w:i/>
          <w:iCs/>
          <w:kern w:val="0"/>
          <w:lang w:eastAsia="en-IN"/>
          <w14:ligatures w14:val="none"/>
        </w:rPr>
        <w:t>parviflora</w:t>
      </w:r>
      <w:proofErr w:type="spellEnd"/>
      <w:r w:rsidRPr="00625FE3">
        <w:rPr>
          <w:rFonts w:ascii="Times New Roman" w:eastAsia="Times New Roman" w:hAnsi="Times New Roman" w:cs="Times New Roman"/>
          <w:kern w:val="0"/>
          <w:lang w:eastAsia="en-IN"/>
          <w14:ligatures w14:val="none"/>
        </w:rPr>
        <w:t xml:space="preserve"> and mixed </w:t>
      </w:r>
      <w:proofErr w:type="spellStart"/>
      <w:r w:rsidRPr="00625FE3">
        <w:rPr>
          <w:rFonts w:ascii="Times New Roman" w:eastAsia="Times New Roman" w:hAnsi="Times New Roman" w:cs="Times New Roman"/>
          <w:kern w:val="0"/>
          <w:lang w:eastAsia="en-IN"/>
          <w14:ligatures w14:val="none"/>
        </w:rPr>
        <w:t>Poaceae</w:t>
      </w:r>
      <w:proofErr w:type="spellEnd"/>
      <w:r w:rsidRPr="00625FE3">
        <w:rPr>
          <w:rFonts w:ascii="Times New Roman" w:eastAsia="Times New Roman" w:hAnsi="Times New Roman" w:cs="Times New Roman"/>
          <w:kern w:val="0"/>
          <w:lang w:eastAsia="en-IN"/>
          <w14:ligatures w14:val="none"/>
        </w:rPr>
        <w:t>.</w:t>
      </w:r>
    </w:p>
    <w:p w14:paraId="4614C74C" w14:textId="74B4057A" w:rsidR="000E2F46" w:rsidRPr="00625FE3" w:rsidRDefault="000E2F46"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Comparative trials also show that integrated programmes, such as </w:t>
      </w:r>
      <w:r w:rsidRPr="00625FE3">
        <w:rPr>
          <w:rFonts w:ascii="Times New Roman" w:eastAsia="Times New Roman" w:hAnsi="Times New Roman" w:cs="Times New Roman"/>
          <w:i/>
          <w:iCs/>
          <w:kern w:val="0"/>
          <w:lang w:eastAsia="en-IN"/>
          <w14:ligatures w14:val="none"/>
        </w:rPr>
        <w:t>PRE herbicide + a single hand weeding at 25–30 DAS</w:t>
      </w:r>
      <w:r w:rsidRPr="00625FE3">
        <w:rPr>
          <w:rFonts w:ascii="Times New Roman" w:eastAsia="Times New Roman" w:hAnsi="Times New Roman" w:cs="Times New Roman"/>
          <w:kern w:val="0"/>
          <w:lang w:eastAsia="en-IN"/>
          <w14:ligatures w14:val="none"/>
        </w:rPr>
        <w:t xml:space="preserve">, or </w:t>
      </w:r>
      <w:r w:rsidRPr="00625FE3">
        <w:rPr>
          <w:rFonts w:ascii="Times New Roman" w:eastAsia="Times New Roman" w:hAnsi="Times New Roman" w:cs="Times New Roman"/>
          <w:i/>
          <w:iCs/>
          <w:kern w:val="0"/>
          <w:lang w:eastAsia="en-IN"/>
          <w14:ligatures w14:val="none"/>
        </w:rPr>
        <w:t>PRE followed by a low-dose POST ALS inhibitor</w:t>
      </w:r>
      <w:r w:rsidRPr="00625FE3">
        <w:rPr>
          <w:rFonts w:ascii="Times New Roman" w:eastAsia="Times New Roman" w:hAnsi="Times New Roman" w:cs="Times New Roman"/>
          <w:kern w:val="0"/>
          <w:lang w:eastAsia="en-IN"/>
          <w14:ligatures w14:val="none"/>
        </w:rPr>
        <w:t xml:space="preserve">, often provide the highest weed control efficiency and yield stability. Such combinations exploit early-season suppression from PREs and mid-season refinement from POST interventions. This approach mirrors results from field pea, chickpea, soybean, and other pulses </w:t>
      </w:r>
      <w:r w:rsidRPr="00625FE3">
        <w:rPr>
          <w:rFonts w:ascii="Times New Roman" w:eastAsia="Times New Roman" w:hAnsi="Times New Roman" w:cs="Times New Roman"/>
          <w:b/>
          <w:bCs/>
          <w:kern w:val="0"/>
          <w:lang w:eastAsia="en-IN"/>
          <w14:ligatures w14:val="none"/>
        </w:rPr>
        <w:t xml:space="preserve">(Baldev et al. 2011; </w:t>
      </w:r>
      <w:proofErr w:type="spellStart"/>
      <w:r w:rsidRPr="00625FE3">
        <w:rPr>
          <w:rFonts w:ascii="Times New Roman" w:eastAsia="Times New Roman" w:hAnsi="Times New Roman" w:cs="Times New Roman"/>
          <w:b/>
          <w:bCs/>
          <w:kern w:val="0"/>
          <w:lang w:eastAsia="en-IN"/>
          <w14:ligatures w14:val="none"/>
        </w:rPr>
        <w:t>Khope</w:t>
      </w:r>
      <w:proofErr w:type="spellEnd"/>
      <w:r w:rsidRPr="00625FE3">
        <w:rPr>
          <w:rFonts w:ascii="Times New Roman" w:eastAsia="Times New Roman" w:hAnsi="Times New Roman" w:cs="Times New Roman"/>
          <w:b/>
          <w:bCs/>
          <w:kern w:val="0"/>
          <w:lang w:eastAsia="en-IN"/>
          <w14:ligatures w14:val="none"/>
        </w:rPr>
        <w:t xml:space="preserve"> et al. 2011; Meena &amp; Jadon 2009; Sharma et al. 2012), </w:t>
      </w:r>
      <w:r w:rsidRPr="00625FE3">
        <w:rPr>
          <w:rFonts w:ascii="Times New Roman" w:eastAsia="Times New Roman" w:hAnsi="Times New Roman" w:cs="Times New Roman"/>
          <w:kern w:val="0"/>
          <w:lang w:eastAsia="en-IN"/>
          <w14:ligatures w14:val="none"/>
        </w:rPr>
        <w:t xml:space="preserve">which show enhanced efficacy from integrated herbicide–cultural strategies over single-mode programmes. Given the increasing incidence of </w:t>
      </w:r>
      <w:r w:rsidRPr="00625FE3">
        <w:rPr>
          <w:rFonts w:ascii="Times New Roman" w:eastAsia="Times New Roman" w:hAnsi="Times New Roman" w:cs="Times New Roman"/>
          <w:i/>
          <w:iCs/>
          <w:kern w:val="0"/>
          <w:lang w:eastAsia="en-IN"/>
          <w14:ligatures w14:val="none"/>
        </w:rPr>
        <w:t>Phalaris minor</w:t>
      </w:r>
      <w:r w:rsidRPr="00625FE3">
        <w:rPr>
          <w:rFonts w:ascii="Times New Roman" w:eastAsia="Times New Roman" w:hAnsi="Times New Roman" w:cs="Times New Roman"/>
          <w:kern w:val="0"/>
          <w:lang w:eastAsia="en-IN"/>
          <w14:ligatures w14:val="none"/>
        </w:rPr>
        <w:t xml:space="preserve"> resistance to </w:t>
      </w:r>
      <w:proofErr w:type="spellStart"/>
      <w:r w:rsidRPr="00625FE3">
        <w:rPr>
          <w:rFonts w:ascii="Times New Roman" w:eastAsia="Times New Roman" w:hAnsi="Times New Roman" w:cs="Times New Roman"/>
          <w:kern w:val="0"/>
          <w:lang w:eastAsia="en-IN"/>
          <w14:ligatures w14:val="none"/>
        </w:rPr>
        <w:t>ACCase</w:t>
      </w:r>
      <w:proofErr w:type="spellEnd"/>
      <w:r w:rsidRPr="00625FE3">
        <w:rPr>
          <w:rFonts w:ascii="Times New Roman" w:eastAsia="Times New Roman" w:hAnsi="Times New Roman" w:cs="Times New Roman"/>
          <w:kern w:val="0"/>
          <w:lang w:eastAsia="en-IN"/>
          <w14:ligatures w14:val="none"/>
        </w:rPr>
        <w:t xml:space="preserve"> and ALS-inhibitors in the Indo-Gangetic Plains, integrated weed management (IWM) remains essential to delay resistance selection pressures </w:t>
      </w:r>
      <w:r w:rsidRPr="00625FE3">
        <w:rPr>
          <w:rFonts w:ascii="Times New Roman" w:eastAsia="Times New Roman" w:hAnsi="Times New Roman" w:cs="Times New Roman"/>
          <w:b/>
          <w:bCs/>
          <w:kern w:val="0"/>
          <w:lang w:eastAsia="en-IN"/>
          <w14:ligatures w14:val="none"/>
        </w:rPr>
        <w:t>(Paul 2024; Parven et al. 2024).</w:t>
      </w:r>
    </w:p>
    <w:p w14:paraId="262E8441" w14:textId="1749C59E" w:rsidR="000E2F46" w:rsidRPr="00625FE3" w:rsidRDefault="00BA7FBB" w:rsidP="00BB1ABC">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4</w:t>
      </w:r>
      <w:r w:rsidR="000E2F46" w:rsidRPr="00625FE3">
        <w:rPr>
          <w:rFonts w:ascii="Times New Roman" w:eastAsia="Times New Roman" w:hAnsi="Times New Roman" w:cs="Times New Roman"/>
          <w:b/>
          <w:bCs/>
          <w:kern w:val="0"/>
          <w:lang w:eastAsia="en-IN"/>
          <w14:ligatures w14:val="none"/>
        </w:rPr>
        <w:t>.2 Effects on Lentil When Intercropped</w:t>
      </w:r>
    </w:p>
    <w:p w14:paraId="11C7327F" w14:textId="51DE7535" w:rsidR="000E2F46" w:rsidRPr="00625FE3" w:rsidRDefault="000E2F46"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Lentil (</w:t>
      </w:r>
      <w:r w:rsidRPr="00625FE3">
        <w:rPr>
          <w:rFonts w:ascii="Times New Roman" w:eastAsia="Times New Roman" w:hAnsi="Times New Roman" w:cs="Times New Roman"/>
          <w:i/>
          <w:iCs/>
          <w:kern w:val="0"/>
          <w:lang w:eastAsia="en-IN"/>
          <w14:ligatures w14:val="none"/>
        </w:rPr>
        <w:t>Lens culinaris</w:t>
      </w:r>
      <w:r w:rsidRPr="00625FE3">
        <w:rPr>
          <w:rFonts w:ascii="Times New Roman" w:eastAsia="Times New Roman" w:hAnsi="Times New Roman" w:cs="Times New Roman"/>
          <w:kern w:val="0"/>
          <w:lang w:eastAsia="en-IN"/>
          <w14:ligatures w14:val="none"/>
        </w:rPr>
        <w:t xml:space="preserve">) is far more herbicide-sensitive than mustard, making selectivity the central constraint in mustard–lentil intercropping systems. Sulfonylurea (SU) herbicides such as </w:t>
      </w:r>
      <w:proofErr w:type="spellStart"/>
      <w:r w:rsidRPr="00625FE3">
        <w:rPr>
          <w:rFonts w:ascii="Times New Roman" w:eastAsia="Times New Roman" w:hAnsi="Times New Roman" w:cs="Times New Roman"/>
          <w:kern w:val="0"/>
          <w:lang w:eastAsia="en-IN"/>
          <w14:ligatures w14:val="none"/>
        </w:rPr>
        <w:t>metsulfuron</w:t>
      </w:r>
      <w:proofErr w:type="spellEnd"/>
      <w:r w:rsidRPr="00625FE3">
        <w:rPr>
          <w:rFonts w:ascii="Times New Roman" w:eastAsia="Times New Roman" w:hAnsi="Times New Roman" w:cs="Times New Roman"/>
          <w:kern w:val="0"/>
          <w:lang w:eastAsia="en-IN"/>
          <w14:ligatures w14:val="none"/>
        </w:rPr>
        <w:t xml:space="preserve">-methyl, chlorsulfuron, and </w:t>
      </w:r>
      <w:proofErr w:type="spellStart"/>
      <w:r w:rsidRPr="00625FE3">
        <w:rPr>
          <w:rFonts w:ascii="Times New Roman" w:eastAsia="Times New Roman" w:hAnsi="Times New Roman" w:cs="Times New Roman"/>
          <w:kern w:val="0"/>
          <w:lang w:eastAsia="en-IN"/>
          <w14:ligatures w14:val="none"/>
        </w:rPr>
        <w:t>tribenuron</w:t>
      </w:r>
      <w:proofErr w:type="spellEnd"/>
      <w:r w:rsidRPr="00625FE3">
        <w:rPr>
          <w:rFonts w:ascii="Times New Roman" w:eastAsia="Times New Roman" w:hAnsi="Times New Roman" w:cs="Times New Roman"/>
          <w:kern w:val="0"/>
          <w:lang w:eastAsia="en-IN"/>
          <w14:ligatures w14:val="none"/>
        </w:rPr>
        <w:t xml:space="preserve">-methyl, and </w:t>
      </w:r>
      <w:proofErr w:type="spellStart"/>
      <w:r w:rsidRPr="00625FE3">
        <w:rPr>
          <w:rFonts w:ascii="Times New Roman" w:eastAsia="Times New Roman" w:hAnsi="Times New Roman" w:cs="Times New Roman"/>
          <w:kern w:val="0"/>
          <w:lang w:eastAsia="en-IN"/>
          <w14:ligatures w14:val="none"/>
        </w:rPr>
        <w:t>imidazolinones</w:t>
      </w:r>
      <w:proofErr w:type="spellEnd"/>
      <w:r w:rsidRPr="00625FE3">
        <w:rPr>
          <w:rFonts w:ascii="Times New Roman" w:eastAsia="Times New Roman" w:hAnsi="Times New Roman" w:cs="Times New Roman"/>
          <w:kern w:val="0"/>
          <w:lang w:eastAsia="en-IN"/>
          <w14:ligatures w14:val="none"/>
        </w:rPr>
        <w:t xml:space="preserve"> such as imazethapyr, can cause varying degrees of phytotoxicity depending on dose, spray drift, soil pH, and timing. </w:t>
      </w:r>
      <w:r w:rsidRPr="007C0006">
        <w:rPr>
          <w:rFonts w:ascii="Times New Roman" w:eastAsia="Times New Roman" w:hAnsi="Times New Roman" w:cs="Times New Roman"/>
          <w:kern w:val="0"/>
          <w:highlight w:val="yellow"/>
          <w:lang w:eastAsia="en-IN"/>
          <w14:ligatures w14:val="none"/>
        </w:rPr>
        <w:t>Numerous trials in lentil monoculture</w:t>
      </w:r>
      <w:r w:rsidR="000246A9" w:rsidRPr="007C0006">
        <w:rPr>
          <w:rFonts w:ascii="Times New Roman" w:eastAsia="Times New Roman" w:hAnsi="Times New Roman" w:cs="Times New Roman"/>
          <w:kern w:val="0"/>
          <w:highlight w:val="yellow"/>
          <w:lang w:eastAsia="en-IN"/>
          <w14:ligatures w14:val="none"/>
        </w:rPr>
        <w:t xml:space="preserve">. </w:t>
      </w:r>
      <w:proofErr w:type="spellStart"/>
      <w:r w:rsidRPr="007C0006">
        <w:rPr>
          <w:rFonts w:ascii="Times New Roman" w:eastAsia="Times New Roman" w:hAnsi="Times New Roman" w:cs="Times New Roman"/>
          <w:b/>
          <w:bCs/>
          <w:kern w:val="0"/>
          <w:highlight w:val="yellow"/>
          <w:lang w:eastAsia="en-IN"/>
          <w14:ligatures w14:val="none"/>
        </w:rPr>
        <w:t>Elkoca</w:t>
      </w:r>
      <w:proofErr w:type="spellEnd"/>
      <w:r w:rsidRPr="007C0006">
        <w:rPr>
          <w:rFonts w:ascii="Times New Roman" w:eastAsia="Times New Roman" w:hAnsi="Times New Roman" w:cs="Times New Roman"/>
          <w:b/>
          <w:bCs/>
          <w:kern w:val="0"/>
          <w:highlight w:val="yellow"/>
          <w:lang w:eastAsia="en-IN"/>
          <w14:ligatures w14:val="none"/>
        </w:rPr>
        <w:t xml:space="preserve"> et al. (2005), Singh G. et al. (2014), Kumar et al. (2016), </w:t>
      </w:r>
      <w:r w:rsidR="00D2434A" w:rsidRPr="007C0006">
        <w:rPr>
          <w:rFonts w:ascii="Times New Roman" w:eastAsia="Times New Roman" w:hAnsi="Times New Roman" w:cs="Times New Roman"/>
          <w:b/>
          <w:bCs/>
          <w:kern w:val="0"/>
          <w:highlight w:val="yellow"/>
          <w:lang w:eastAsia="en-IN"/>
          <w14:ligatures w14:val="none"/>
        </w:rPr>
        <w:t xml:space="preserve">and </w:t>
      </w:r>
      <w:r w:rsidRPr="007C0006">
        <w:rPr>
          <w:rFonts w:ascii="Times New Roman" w:eastAsia="Times New Roman" w:hAnsi="Times New Roman" w:cs="Times New Roman"/>
          <w:b/>
          <w:bCs/>
          <w:kern w:val="0"/>
          <w:highlight w:val="yellow"/>
          <w:lang w:eastAsia="en-IN"/>
          <w14:ligatures w14:val="none"/>
        </w:rPr>
        <w:t>Ramesh Nath Gu</w:t>
      </w:r>
      <w:r w:rsidRPr="00625FE3">
        <w:rPr>
          <w:rFonts w:ascii="Times New Roman" w:eastAsia="Times New Roman" w:hAnsi="Times New Roman" w:cs="Times New Roman"/>
          <w:b/>
          <w:bCs/>
          <w:kern w:val="0"/>
          <w:lang w:eastAsia="en-IN"/>
          <w14:ligatures w14:val="none"/>
        </w:rPr>
        <w:t>pta (2023)</w:t>
      </w:r>
      <w:r w:rsidR="000246A9"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show that even slight overdosing or late POST applications can suppress nodulation, reduce vigour, and depress yield.</w:t>
      </w:r>
      <w:r w:rsidR="005A4B0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In mustard–lentil intercropping, this sensitivity becomes more pronounced because lentil may be inadvertently exposed to herbicides intended for mustard rows. Residual carryover from PRE applications (e.g., pendimethalin or oxyfluorfen applied across the entire field) can suppress lentil emergence if soil conditions promote persistence, particularly in low-organic-matter or cooler soils. While direct field trials on mustard–lentil carryover are limited, strong evidence from lentil rotation and residual-effect studies </w:t>
      </w:r>
      <w:r w:rsidRPr="009F31C9">
        <w:rPr>
          <w:rFonts w:ascii="Times New Roman" w:eastAsia="Times New Roman" w:hAnsi="Times New Roman" w:cs="Times New Roman"/>
          <w:b/>
          <w:bCs/>
          <w:kern w:val="0"/>
          <w:lang w:eastAsia="en-IN"/>
          <w14:ligatures w14:val="none"/>
        </w:rPr>
        <w:t>(</w:t>
      </w:r>
      <w:proofErr w:type="spellStart"/>
      <w:r w:rsidRPr="009F31C9">
        <w:rPr>
          <w:rFonts w:ascii="Times New Roman" w:eastAsia="Times New Roman" w:hAnsi="Times New Roman" w:cs="Times New Roman"/>
          <w:b/>
          <w:bCs/>
          <w:kern w:val="0"/>
          <w:lang w:eastAsia="en-IN"/>
          <w14:ligatures w14:val="none"/>
        </w:rPr>
        <w:t>Chandrakar</w:t>
      </w:r>
      <w:proofErr w:type="spellEnd"/>
      <w:r w:rsidRPr="009F31C9">
        <w:rPr>
          <w:rFonts w:ascii="Times New Roman" w:eastAsia="Times New Roman" w:hAnsi="Times New Roman" w:cs="Times New Roman"/>
          <w:b/>
          <w:bCs/>
          <w:kern w:val="0"/>
          <w:lang w:eastAsia="en-IN"/>
          <w14:ligatures w14:val="none"/>
        </w:rPr>
        <w:t xml:space="preserve"> et al. 2016; Punia et al. 2015)</w:t>
      </w:r>
      <w:r w:rsidRPr="00625FE3">
        <w:rPr>
          <w:rFonts w:ascii="Times New Roman" w:eastAsia="Times New Roman" w:hAnsi="Times New Roman" w:cs="Times New Roman"/>
          <w:kern w:val="0"/>
          <w:lang w:eastAsia="en-IN"/>
          <w14:ligatures w14:val="none"/>
        </w:rPr>
        <w:t xml:space="preserve"> indicates that persistence of Group 3, 14, and 27 herbicides can impair lentil establishment when exposure occurs within the sensitive window of germination and early vegetative growth. This makes dose calibration, spatial targeting, and timing absolutely critical in intercropped systems.</w:t>
      </w:r>
    </w:p>
    <w:p w14:paraId="21E8DCEC" w14:textId="19ED79EF" w:rsidR="000E2F46" w:rsidRPr="00625FE3" w:rsidRDefault="00BA7FBB" w:rsidP="00BB1ABC">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4</w:t>
      </w:r>
      <w:r w:rsidR="000E2F46" w:rsidRPr="00625FE3">
        <w:rPr>
          <w:rFonts w:ascii="Times New Roman" w:eastAsia="Times New Roman" w:hAnsi="Times New Roman" w:cs="Times New Roman"/>
          <w:b/>
          <w:bCs/>
          <w:kern w:val="0"/>
          <w:lang w:eastAsia="en-IN"/>
          <w14:ligatures w14:val="none"/>
        </w:rPr>
        <w:t>.3 Spatial Considerations and Selective Application</w:t>
      </w:r>
    </w:p>
    <w:p w14:paraId="7D7018B5" w14:textId="77777777" w:rsidR="000E2F46" w:rsidRPr="00625FE3" w:rsidRDefault="000E2F46"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Spatial manipulation is one of the most effective and least-researched strategies for improving selectivity in mustard–lentil intercropping. Several practical techniques reduce lentil exposure without compromising mustard weed control:</w:t>
      </w:r>
    </w:p>
    <w:p w14:paraId="5070C2D3" w14:textId="77777777" w:rsidR="000E2F46" w:rsidRPr="00625FE3" w:rsidRDefault="000E2F46" w:rsidP="00BB1ABC">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Herbicide banding directly over mustard rows limits lateral soil incorporation and protects lentil rows from residual herbicide pools.</w:t>
      </w:r>
    </w:p>
    <w:p w14:paraId="10EF0839" w14:textId="77777777" w:rsidR="000E2F46" w:rsidRPr="00625FE3" w:rsidRDefault="000E2F46" w:rsidP="00BB1ABC">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lastRenderedPageBreak/>
        <w:t>Shielded or hooded</w:t>
      </w:r>
      <w:r w:rsidRPr="00FB7207">
        <w:rPr>
          <w:rFonts w:ascii="Times New Roman" w:eastAsia="Times New Roman" w:hAnsi="Times New Roman" w:cs="Times New Roman"/>
          <w:kern w:val="0"/>
          <w:lang w:eastAsia="en-IN"/>
          <w14:ligatures w14:val="none"/>
        </w:rPr>
        <w:t xml:space="preserve"> sprayers </w:t>
      </w:r>
      <w:r w:rsidRPr="00625FE3">
        <w:rPr>
          <w:rFonts w:ascii="Times New Roman" w:eastAsia="Times New Roman" w:hAnsi="Times New Roman" w:cs="Times New Roman"/>
          <w:kern w:val="0"/>
          <w:lang w:eastAsia="en-IN"/>
          <w14:ligatures w14:val="none"/>
        </w:rPr>
        <w:t xml:space="preserve">drastically reduce drift of POST ALS inhibitors onto lentil foliage, a method validated in chickpea, pigeon pea, and soybean studies </w:t>
      </w:r>
      <w:r w:rsidRPr="00625FE3">
        <w:rPr>
          <w:rFonts w:ascii="Times New Roman" w:eastAsia="Times New Roman" w:hAnsi="Times New Roman" w:cs="Times New Roman"/>
          <w:b/>
          <w:bCs/>
          <w:kern w:val="0"/>
          <w:lang w:eastAsia="en-IN"/>
          <w14:ligatures w14:val="none"/>
        </w:rPr>
        <w:t>(Padmaja 2015; Pandey 2015; Sharma et al. 2012).</w:t>
      </w:r>
    </w:p>
    <w:p w14:paraId="3D1B37F1" w14:textId="77777777" w:rsidR="000E2F46" w:rsidRPr="00625FE3" w:rsidRDefault="000E2F46" w:rsidP="00BB1ABC">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Lower label-end rates of PRE herbicides can be used in wide-row arrangements or under enhanced early canopy closure, though such adjustments must remain within safety margins to prevent resistance selection.</w:t>
      </w:r>
    </w:p>
    <w:p w14:paraId="583DEC18" w14:textId="54395F0B" w:rsidR="000E2F46" w:rsidRPr="00625FE3" w:rsidRDefault="000E2F46" w:rsidP="00BB1ABC">
      <w:pPr>
        <w:numPr>
          <w:ilvl w:val="0"/>
          <w:numId w:val="7"/>
        </w:num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kern w:val="0"/>
          <w:lang w:eastAsia="en-IN"/>
          <w14:ligatures w14:val="none"/>
        </w:rPr>
        <w:t>Optimised spatial geometry</w:t>
      </w:r>
      <w:r w:rsidR="00D2434A">
        <w:rPr>
          <w:rFonts w:ascii="Times New Roman" w:eastAsia="Times New Roman" w:hAnsi="Times New Roman" w:cs="Times New Roman"/>
          <w:kern w:val="0"/>
          <w:lang w:eastAsia="en-IN"/>
          <w14:ligatures w14:val="none"/>
        </w:rPr>
        <w:t>,</w:t>
      </w:r>
      <w:r w:rsidR="000246A9"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such as 6:1, 6:2 mustard:</w:t>
      </w:r>
      <w:r w:rsidR="00D2434A">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lentil row arrangements</w:t>
      </w:r>
      <w:r w:rsidR="00D2434A">
        <w:rPr>
          <w:rFonts w:ascii="Times New Roman" w:eastAsia="Times New Roman" w:hAnsi="Times New Roman" w:cs="Times New Roman"/>
          <w:kern w:val="0"/>
          <w:lang w:eastAsia="en-IN"/>
          <w14:ligatures w14:val="none"/>
        </w:rPr>
        <w:t>,</w:t>
      </w:r>
      <w:r w:rsidR="000246A9"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reduces drift onto lentil while maintaining competitiveness in mustard. This aligns with broader findings on spatial arrangement effects in pulses and cereals </w:t>
      </w:r>
      <w:r w:rsidRPr="00625FE3">
        <w:rPr>
          <w:rFonts w:ascii="Times New Roman" w:eastAsia="Times New Roman" w:hAnsi="Times New Roman" w:cs="Times New Roman"/>
          <w:b/>
          <w:bCs/>
          <w:kern w:val="0"/>
          <w:lang w:eastAsia="en-IN"/>
          <w14:ligatures w14:val="none"/>
        </w:rPr>
        <w:t>(Brand et al. 2007; Manjunath et al. 2010).</w:t>
      </w:r>
    </w:p>
    <w:p w14:paraId="5A9742DD" w14:textId="77777777" w:rsidR="000E2F46" w:rsidRPr="00625FE3" w:rsidRDefault="000E2F46"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These measures, though promising, require on-farm validation because efficacy varies with microclimate, sprayer type, and operator skill. The overarching principle is clear: precision application and spatial crop design are indispensable for protecting lentil from phytotoxicity while ensuring mustard receives adequate herbicidal support.</w:t>
      </w:r>
    </w:p>
    <w:p w14:paraId="1472A14F" w14:textId="77ECF292" w:rsidR="004D6598" w:rsidRPr="00625FE3" w:rsidRDefault="004D6598" w:rsidP="00BB1ABC">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p>
    <w:p w14:paraId="32E62675" w14:textId="27A887A6" w:rsidR="000E2F46" w:rsidRPr="00625FE3" w:rsidRDefault="00BA7FBB" w:rsidP="00BB1ABC">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5</w:t>
      </w:r>
      <w:r w:rsidR="000E2F46" w:rsidRPr="00625FE3">
        <w:rPr>
          <w:rFonts w:ascii="Times New Roman" w:eastAsia="Times New Roman" w:hAnsi="Times New Roman" w:cs="Times New Roman"/>
          <w:b/>
          <w:bCs/>
          <w:kern w:val="0"/>
          <w:lang w:eastAsia="en-IN"/>
          <w14:ligatures w14:val="none"/>
        </w:rPr>
        <w:t>. Herbicide Carryover, Soil Interactions and Impacts on Soil Biology</w:t>
      </w:r>
    </w:p>
    <w:p w14:paraId="425E2F72" w14:textId="0C0D93BD" w:rsidR="000E2F46" w:rsidRPr="00625FE3" w:rsidRDefault="000E2F46"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Herbicide persistence in soil is governed by the intrinsic properties of the active ingredient—such as adsorption affinity, water solubility, and biochemical half-life</w:t>
      </w:r>
      <w:r w:rsidR="005A4B0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as well as environmental and edaphic factors including temperature, moisture regime, soil texture, organic carbon content, and </w:t>
      </w:r>
      <w:proofErr w:type="spellStart"/>
      <w:r w:rsidRPr="00625FE3">
        <w:rPr>
          <w:rFonts w:ascii="Times New Roman" w:eastAsia="Times New Roman" w:hAnsi="Times New Roman" w:cs="Times New Roman"/>
          <w:kern w:val="0"/>
          <w:lang w:eastAsia="en-IN"/>
          <w14:ligatures w14:val="none"/>
        </w:rPr>
        <w:t>pH.</w:t>
      </w:r>
      <w:proofErr w:type="spellEnd"/>
      <w:r w:rsidRPr="00625FE3">
        <w:rPr>
          <w:rFonts w:ascii="Times New Roman" w:eastAsia="Times New Roman" w:hAnsi="Times New Roman" w:cs="Times New Roman"/>
          <w:kern w:val="0"/>
          <w:lang w:eastAsia="en-IN"/>
          <w14:ligatures w14:val="none"/>
        </w:rPr>
        <w:t xml:space="preserve"> Residual herbicides with extended persistence pose </w:t>
      </w:r>
      <w:r w:rsidR="009F31C9" w:rsidRPr="00625FE3">
        <w:rPr>
          <w:rFonts w:ascii="Times New Roman" w:eastAsia="Times New Roman" w:hAnsi="Times New Roman" w:cs="Times New Roman"/>
          <w:kern w:val="0"/>
          <w:lang w:eastAsia="en-IN"/>
          <w14:ligatures w14:val="none"/>
        </w:rPr>
        <w:t>risks</w:t>
      </w:r>
      <w:r w:rsidRPr="00625FE3">
        <w:rPr>
          <w:rFonts w:ascii="Times New Roman" w:eastAsia="Times New Roman" w:hAnsi="Times New Roman" w:cs="Times New Roman"/>
          <w:kern w:val="0"/>
          <w:lang w:eastAsia="en-IN"/>
          <w14:ligatures w14:val="none"/>
        </w:rPr>
        <w:t xml:space="preserve"> in mustard–lentil intercropping systems: they may suppress germination, root elongation, nodulation, or early vegetative </w:t>
      </w:r>
      <w:proofErr w:type="spellStart"/>
      <w:r w:rsidRPr="00625FE3">
        <w:rPr>
          <w:rFonts w:ascii="Times New Roman" w:eastAsia="Times New Roman" w:hAnsi="Times New Roman" w:cs="Times New Roman"/>
          <w:kern w:val="0"/>
          <w:lang w:eastAsia="en-IN"/>
          <w14:ligatures w14:val="none"/>
        </w:rPr>
        <w:t>vigor</w:t>
      </w:r>
      <w:proofErr w:type="spellEnd"/>
      <w:r w:rsidRPr="00625FE3">
        <w:rPr>
          <w:rFonts w:ascii="Times New Roman" w:eastAsia="Times New Roman" w:hAnsi="Times New Roman" w:cs="Times New Roman"/>
          <w:kern w:val="0"/>
          <w:lang w:eastAsia="en-IN"/>
          <w14:ligatures w14:val="none"/>
        </w:rPr>
        <w:t xml:space="preserve"> of lentil, a crop especially sensitive to chemical residues. Such injury has downstream consequences for biological nitrogen fixation, potentially reducing the productivity and ecological benefits of pulse components in the system.</w:t>
      </w:r>
    </w:p>
    <w:p w14:paraId="324EF332" w14:textId="77777777" w:rsidR="000E2F46" w:rsidRPr="00625FE3" w:rsidRDefault="000E2F46"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Beyond direct crop effects, herbicides can modulate soil biological functioning. Several studies demonstrate alterations in microbial community structure, suppression or stimulation of key functional groups (e.g., nitrogen-fixing bacteria, decomposers), and measurable changes in soil enzyme activities such as dehydrogenase, phosphatase, and urease. These biochemical shifts may influence nutrient cycling, organic matter turnover, and overall soil health. Although many effects are transient and herbicide-specific, others may persist depending on compound chemistry and environmental conditions.</w:t>
      </w:r>
    </w:p>
    <w:p w14:paraId="65C2B922" w14:textId="5E436482" w:rsidR="004D6598" w:rsidRPr="00625FE3" w:rsidRDefault="000E2F46"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Recent reviews</w:t>
      </w:r>
      <w:r w:rsidR="00D2434A">
        <w:rPr>
          <w:rFonts w:ascii="Times New Roman" w:eastAsia="Times New Roman" w:hAnsi="Times New Roman" w:cs="Times New Roman"/>
          <w:kern w:val="0"/>
          <w:lang w:eastAsia="en-IN"/>
          <w14:ligatures w14:val="none"/>
        </w:rPr>
        <w:t>,</w:t>
      </w:r>
      <w:r w:rsidR="005A4B0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particularly </w:t>
      </w:r>
      <w:r w:rsidRPr="007C0006">
        <w:rPr>
          <w:rFonts w:ascii="Times New Roman" w:eastAsia="Times New Roman" w:hAnsi="Times New Roman" w:cs="Times New Roman"/>
          <w:kern w:val="0"/>
          <w:highlight w:val="yellow"/>
          <w:lang w:eastAsia="en-IN"/>
          <w14:ligatures w14:val="none"/>
        </w:rPr>
        <w:t xml:space="preserve">those </w:t>
      </w:r>
      <w:r w:rsidR="00D2434A" w:rsidRPr="007C0006">
        <w:rPr>
          <w:rFonts w:ascii="Times New Roman" w:eastAsia="Times New Roman" w:hAnsi="Times New Roman" w:cs="Times New Roman"/>
          <w:kern w:val="0"/>
          <w:highlight w:val="yellow"/>
          <w:lang w:eastAsia="en-IN"/>
          <w14:ligatures w14:val="none"/>
        </w:rPr>
        <w:t>synthesi</w:t>
      </w:r>
      <w:r w:rsidR="00D2434A" w:rsidRPr="007C0006">
        <w:rPr>
          <w:rFonts w:ascii="Times New Roman" w:eastAsia="Times New Roman" w:hAnsi="Times New Roman" w:cs="Times New Roman"/>
          <w:kern w:val="0"/>
          <w:highlight w:val="yellow"/>
          <w:lang w:eastAsia="en-IN"/>
          <w14:ligatures w14:val="none"/>
        </w:rPr>
        <w:t>s</w:t>
      </w:r>
      <w:r w:rsidR="00D2434A" w:rsidRPr="007C0006">
        <w:rPr>
          <w:rFonts w:ascii="Times New Roman" w:eastAsia="Times New Roman" w:hAnsi="Times New Roman" w:cs="Times New Roman"/>
          <w:kern w:val="0"/>
          <w:highlight w:val="yellow"/>
          <w:lang w:eastAsia="en-IN"/>
          <w14:ligatures w14:val="none"/>
        </w:rPr>
        <w:t xml:space="preserve">ing </w:t>
      </w:r>
      <w:r w:rsidRPr="007C0006">
        <w:rPr>
          <w:rFonts w:ascii="Times New Roman" w:eastAsia="Times New Roman" w:hAnsi="Times New Roman" w:cs="Times New Roman"/>
          <w:kern w:val="0"/>
          <w:highlight w:val="yellow"/>
          <w:lang w:eastAsia="en-IN"/>
          <w14:ligatures w14:val="none"/>
        </w:rPr>
        <w:t>evid</w:t>
      </w:r>
      <w:r w:rsidRPr="00625FE3">
        <w:rPr>
          <w:rFonts w:ascii="Times New Roman" w:eastAsia="Times New Roman" w:hAnsi="Times New Roman" w:cs="Times New Roman"/>
          <w:kern w:val="0"/>
          <w:lang w:eastAsia="en-IN"/>
          <w14:ligatures w14:val="none"/>
        </w:rPr>
        <w:t>ence on herbicide environmental fate and ecological risks</w:t>
      </w:r>
      <w:r w:rsidR="00D2434A">
        <w:rPr>
          <w:rFonts w:ascii="Times New Roman" w:eastAsia="Times New Roman" w:hAnsi="Times New Roman" w:cs="Times New Roman"/>
          <w:kern w:val="0"/>
          <w:lang w:eastAsia="en-IN"/>
          <w14:ligatures w14:val="none"/>
        </w:rPr>
        <w:t>,</w:t>
      </w:r>
      <w:r w:rsidR="005A4B0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underscore the need for judicious stewardship, highlighting concerns related to accumulation in soils, sub-lethal impacts on non-target biota, and long-term soil ecosystem functioning. In the context of mustard–lentil intercropping, careful selection of herbicides, adherence to recommended doses, and rotation of chemistries with shorter persistence profiles are essential strategies to mitigate the risk of harmful carryover and to preserve soil biological integrity.</w:t>
      </w:r>
    </w:p>
    <w:p w14:paraId="1E4F3FDA" w14:textId="2BC2B676" w:rsidR="0096506A" w:rsidRPr="00625FE3" w:rsidRDefault="00FB7207" w:rsidP="00BB1ABC">
      <w:pPr>
        <w:spacing w:before="100" w:beforeAutospacing="1" w:after="100" w:afterAutospacing="1" w:line="240" w:lineRule="auto"/>
        <w:jc w:val="both"/>
        <w:outlineLvl w:val="0"/>
        <w:rPr>
          <w:rFonts w:ascii="Times New Roman" w:eastAsia="Times New Roman" w:hAnsi="Times New Roman" w:cs="Times New Roman"/>
          <w:b/>
          <w:bCs/>
          <w:kern w:val="36"/>
          <w:lang w:eastAsia="en-IN"/>
          <w14:ligatures w14:val="none"/>
        </w:rPr>
      </w:pPr>
      <w:r>
        <w:rPr>
          <w:rFonts w:ascii="Times New Roman" w:eastAsia="Times New Roman" w:hAnsi="Times New Roman" w:cs="Times New Roman"/>
          <w:b/>
          <w:bCs/>
          <w:kern w:val="36"/>
          <w:lang w:eastAsia="en-IN"/>
          <w14:ligatures w14:val="none"/>
        </w:rPr>
        <w:t>6</w:t>
      </w:r>
      <w:r w:rsidR="0096506A" w:rsidRPr="00625FE3">
        <w:rPr>
          <w:rFonts w:ascii="Times New Roman" w:eastAsia="Times New Roman" w:hAnsi="Times New Roman" w:cs="Times New Roman"/>
          <w:b/>
          <w:bCs/>
          <w:kern w:val="36"/>
          <w:lang w:eastAsia="en-IN"/>
          <w14:ligatures w14:val="none"/>
        </w:rPr>
        <w:t xml:space="preserve">. Agronomic Outcomes: Yield, Quality and Economics </w:t>
      </w:r>
    </w:p>
    <w:p w14:paraId="61516124" w14:textId="58480558" w:rsidR="0096506A" w:rsidRPr="00625FE3" w:rsidRDefault="0096506A" w:rsidP="00BB1AB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kern w:val="0"/>
          <w:lang w:eastAsia="en-IN"/>
          <w14:ligatures w14:val="none"/>
        </w:rPr>
        <w:t xml:space="preserve">Across diverse </w:t>
      </w:r>
      <w:proofErr w:type="spellStart"/>
      <w:r w:rsidRPr="00625FE3">
        <w:rPr>
          <w:rFonts w:ascii="Times New Roman" w:eastAsia="Times New Roman" w:hAnsi="Times New Roman" w:cs="Times New Roman"/>
          <w:kern w:val="0"/>
          <w:lang w:eastAsia="en-IN"/>
          <w14:ligatures w14:val="none"/>
        </w:rPr>
        <w:t>agro</w:t>
      </w:r>
      <w:proofErr w:type="spellEnd"/>
      <w:r w:rsidRPr="00625FE3">
        <w:rPr>
          <w:rFonts w:ascii="Times New Roman" w:eastAsia="Times New Roman" w:hAnsi="Times New Roman" w:cs="Times New Roman"/>
          <w:kern w:val="0"/>
          <w:lang w:eastAsia="en-IN"/>
          <w14:ligatures w14:val="none"/>
        </w:rPr>
        <w:t xml:space="preserve">-ecological trials, correct herbicide selection—particularly when applied at the recommended rate and timing—consistently reduces early-season weed pressure and enhances mustard productivity. Numerous studies in mustard-based systems confirm that PRE </w:t>
      </w:r>
      <w:r w:rsidRPr="00625FE3">
        <w:rPr>
          <w:rFonts w:ascii="Times New Roman" w:eastAsia="Times New Roman" w:hAnsi="Times New Roman" w:cs="Times New Roman"/>
          <w:kern w:val="0"/>
          <w:lang w:eastAsia="en-IN"/>
          <w14:ligatures w14:val="none"/>
        </w:rPr>
        <w:lastRenderedPageBreak/>
        <w:t xml:space="preserve">herbicides such as pendimethalin, oxyfluorfen, </w:t>
      </w:r>
      <w:proofErr w:type="spellStart"/>
      <w:r w:rsidRPr="00625FE3">
        <w:rPr>
          <w:rFonts w:ascii="Times New Roman" w:eastAsia="Times New Roman" w:hAnsi="Times New Roman" w:cs="Times New Roman"/>
          <w:kern w:val="0"/>
          <w:lang w:eastAsia="en-IN"/>
          <w14:ligatures w14:val="none"/>
        </w:rPr>
        <w:t>fluchloralin</w:t>
      </w:r>
      <w:proofErr w:type="spellEnd"/>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kern w:val="0"/>
          <w:lang w:eastAsia="en-IN"/>
          <w14:ligatures w14:val="none"/>
        </w:rPr>
        <w:t>oxadiargyl</w:t>
      </w:r>
      <w:proofErr w:type="spellEnd"/>
      <w:r w:rsidRPr="00625FE3">
        <w:rPr>
          <w:rFonts w:ascii="Times New Roman" w:eastAsia="Times New Roman" w:hAnsi="Times New Roman" w:cs="Times New Roman"/>
          <w:kern w:val="0"/>
          <w:lang w:eastAsia="en-IN"/>
          <w14:ligatures w14:val="none"/>
        </w:rPr>
        <w:t xml:space="preserve"> significantly lower weed biomass and improve seed yield and oil content compared with untreated weedy checks </w:t>
      </w:r>
      <w:r w:rsidRPr="00625FE3">
        <w:rPr>
          <w:rFonts w:ascii="Times New Roman" w:eastAsia="Times New Roman" w:hAnsi="Times New Roman" w:cs="Times New Roman"/>
          <w:b/>
          <w:bCs/>
          <w:kern w:val="0"/>
          <w:lang w:eastAsia="en-IN"/>
          <w14:ligatures w14:val="none"/>
        </w:rPr>
        <w:t>(Chauhan, 2001; Gill et al., 1984; Singh et al., 1989; Singh, 1992).</w:t>
      </w:r>
      <w:r w:rsidRPr="00625FE3">
        <w:rPr>
          <w:rFonts w:ascii="Times New Roman" w:eastAsia="Times New Roman" w:hAnsi="Times New Roman" w:cs="Times New Roman"/>
          <w:kern w:val="0"/>
          <w:lang w:eastAsia="en-IN"/>
          <w14:ligatures w14:val="none"/>
        </w:rPr>
        <w:t xml:space="preserve"> Economic evaluations similarly show that herbicide-based programs outperform manual weeding under high labour-cost conditions </w:t>
      </w:r>
      <w:r w:rsidRPr="00625FE3">
        <w:rPr>
          <w:rFonts w:ascii="Times New Roman" w:eastAsia="Times New Roman" w:hAnsi="Times New Roman" w:cs="Times New Roman"/>
          <w:b/>
          <w:bCs/>
          <w:kern w:val="0"/>
          <w:lang w:eastAsia="en-IN"/>
          <w14:ligatures w14:val="none"/>
        </w:rPr>
        <w:t>(Ahlawat et al., 1981; Singh et al., 1992)</w:t>
      </w:r>
      <w:r w:rsidRPr="00625FE3">
        <w:rPr>
          <w:rFonts w:ascii="Times New Roman" w:eastAsia="Times New Roman" w:hAnsi="Times New Roman" w:cs="Times New Roman"/>
          <w:kern w:val="0"/>
          <w:lang w:eastAsia="en-IN"/>
          <w14:ligatures w14:val="none"/>
        </w:rPr>
        <w:t xml:space="preserve">, although integrated strategies combining PRE herbicides with one or two manual operations often produce the most favourable </w:t>
      </w:r>
      <w:r w:rsidR="00BA7FBB" w:rsidRPr="00625FE3">
        <w:rPr>
          <w:rFonts w:ascii="Times New Roman" w:eastAsia="Times New Roman" w:hAnsi="Times New Roman" w:cs="Times New Roman"/>
          <w:kern w:val="0"/>
          <w:lang w:eastAsia="en-IN"/>
          <w14:ligatures w14:val="none"/>
        </w:rPr>
        <w:t>cost: benefit</w:t>
      </w:r>
      <w:r w:rsidRPr="00625FE3">
        <w:rPr>
          <w:rFonts w:ascii="Times New Roman" w:eastAsia="Times New Roman" w:hAnsi="Times New Roman" w:cs="Times New Roman"/>
          <w:kern w:val="0"/>
          <w:lang w:eastAsia="en-IN"/>
          <w14:ligatures w14:val="none"/>
        </w:rPr>
        <w:t xml:space="preserve"> ratios </w:t>
      </w:r>
      <w:r w:rsidRPr="00625FE3">
        <w:rPr>
          <w:rFonts w:ascii="Times New Roman" w:eastAsia="Times New Roman" w:hAnsi="Times New Roman" w:cs="Times New Roman"/>
          <w:b/>
          <w:bCs/>
          <w:kern w:val="0"/>
          <w:lang w:eastAsia="en-IN"/>
          <w14:ligatures w14:val="none"/>
        </w:rPr>
        <w:t xml:space="preserve">(Singh et al., 2025; </w:t>
      </w:r>
      <w:proofErr w:type="spellStart"/>
      <w:r w:rsidRPr="00625FE3">
        <w:rPr>
          <w:rFonts w:ascii="Times New Roman" w:eastAsia="Times New Roman" w:hAnsi="Times New Roman" w:cs="Times New Roman"/>
          <w:b/>
          <w:bCs/>
          <w:kern w:val="0"/>
          <w:lang w:eastAsia="en-IN"/>
          <w14:ligatures w14:val="none"/>
        </w:rPr>
        <w:t>Chandrakar</w:t>
      </w:r>
      <w:proofErr w:type="spellEnd"/>
      <w:r w:rsidRPr="00625FE3">
        <w:rPr>
          <w:rFonts w:ascii="Times New Roman" w:eastAsia="Times New Roman" w:hAnsi="Times New Roman" w:cs="Times New Roman"/>
          <w:b/>
          <w:bCs/>
          <w:kern w:val="0"/>
          <w:lang w:eastAsia="en-IN"/>
          <w14:ligatures w14:val="none"/>
        </w:rPr>
        <w:t xml:space="preserve"> et al., 2016)</w:t>
      </w:r>
      <w:r w:rsidRPr="00625FE3">
        <w:rPr>
          <w:rFonts w:ascii="Times New Roman" w:eastAsia="Times New Roman" w:hAnsi="Times New Roman" w:cs="Times New Roman"/>
          <w:kern w:val="0"/>
          <w:lang w:eastAsia="en-IN"/>
          <w14:ligatures w14:val="none"/>
        </w:rPr>
        <w:t xml:space="preserve">. Such integrated approaches align well with broader IWM research emphasizing chemical–mechanical complementarities across pulses and oilseeds </w:t>
      </w:r>
      <w:r w:rsidRPr="00625FE3">
        <w:rPr>
          <w:rFonts w:ascii="Times New Roman" w:eastAsia="Times New Roman" w:hAnsi="Times New Roman" w:cs="Times New Roman"/>
          <w:b/>
          <w:bCs/>
          <w:kern w:val="0"/>
          <w:lang w:eastAsia="en-IN"/>
          <w14:ligatures w14:val="none"/>
        </w:rPr>
        <w:t>(Manjunath et al., 2010; Kumar et al., 2016; Pandey, 2015).</w:t>
      </w:r>
    </w:p>
    <w:p w14:paraId="0A087ED8" w14:textId="0E7A7AF6" w:rsidR="0096506A" w:rsidRPr="00625FE3" w:rsidRDefault="0096506A" w:rsidP="00BB1AB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kern w:val="0"/>
          <w:lang w:eastAsia="en-IN"/>
          <w14:ligatures w14:val="none"/>
        </w:rPr>
        <w:t>Empirical field evidence reinforces these conclusions. The highest mustard seed yield (q ha⁻¹) is repeatedly recorded under weed-free conditions, followed closely by two hand-</w:t>
      </w:r>
      <w:proofErr w:type="spellStart"/>
      <w:r w:rsidRPr="00625FE3">
        <w:rPr>
          <w:rFonts w:ascii="Times New Roman" w:eastAsia="Times New Roman" w:hAnsi="Times New Roman" w:cs="Times New Roman"/>
          <w:kern w:val="0"/>
          <w:lang w:eastAsia="en-IN"/>
          <w14:ligatures w14:val="none"/>
        </w:rPr>
        <w:t>weedings</w:t>
      </w:r>
      <w:proofErr w:type="spellEnd"/>
      <w:r w:rsidRPr="00625FE3">
        <w:rPr>
          <w:rFonts w:ascii="Times New Roman" w:eastAsia="Times New Roman" w:hAnsi="Times New Roman" w:cs="Times New Roman"/>
          <w:kern w:val="0"/>
          <w:lang w:eastAsia="en-IN"/>
          <w14:ligatures w14:val="none"/>
        </w:rPr>
        <w:t xml:space="preserve"> at 25 and 40 DAS</w:t>
      </w:r>
      <w:r w:rsidR="00D2434A">
        <w:rPr>
          <w:rFonts w:ascii="Times New Roman" w:eastAsia="Times New Roman" w:hAnsi="Times New Roman" w:cs="Times New Roman"/>
          <w:kern w:val="0"/>
          <w:lang w:eastAsia="en-IN"/>
          <w14:ligatures w14:val="none"/>
        </w:rPr>
        <w:t>, which</w:t>
      </w:r>
      <w:r w:rsidR="005A4B0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results consistently reproduced across classical and contemporary trials </w:t>
      </w:r>
      <w:r w:rsidRPr="00625FE3">
        <w:rPr>
          <w:rFonts w:ascii="Times New Roman" w:eastAsia="Times New Roman" w:hAnsi="Times New Roman" w:cs="Times New Roman"/>
          <w:b/>
          <w:bCs/>
          <w:kern w:val="0"/>
          <w:lang w:eastAsia="en-IN"/>
          <w14:ligatures w14:val="none"/>
        </w:rPr>
        <w:t>(Singh et al., 1989; Yadav et al., 1999; Singh, 1992)</w:t>
      </w:r>
      <w:r w:rsidRPr="00625FE3">
        <w:rPr>
          <w:rFonts w:ascii="Times New Roman" w:eastAsia="Times New Roman" w:hAnsi="Times New Roman" w:cs="Times New Roman"/>
          <w:kern w:val="0"/>
          <w:lang w:eastAsia="en-IN"/>
          <w14:ligatures w14:val="none"/>
        </w:rPr>
        <w:t xml:space="preserve">. Among chemical options, oxyfluorfen at 0.25 kg ha⁻¹ (PRE), </w:t>
      </w:r>
      <w:proofErr w:type="spellStart"/>
      <w:r w:rsidRPr="00625FE3">
        <w:rPr>
          <w:rFonts w:ascii="Times New Roman" w:eastAsia="Times New Roman" w:hAnsi="Times New Roman" w:cs="Times New Roman"/>
          <w:kern w:val="0"/>
          <w:lang w:eastAsia="en-IN"/>
          <w14:ligatures w14:val="none"/>
        </w:rPr>
        <w:t>fluchloralin</w:t>
      </w:r>
      <w:proofErr w:type="spellEnd"/>
      <w:r w:rsidRPr="00625FE3">
        <w:rPr>
          <w:rFonts w:ascii="Times New Roman" w:eastAsia="Times New Roman" w:hAnsi="Times New Roman" w:cs="Times New Roman"/>
          <w:kern w:val="0"/>
          <w:lang w:eastAsia="en-IN"/>
          <w14:ligatures w14:val="none"/>
        </w:rPr>
        <w:t xml:space="preserve"> at 1.0 kg ha⁻¹ (pre-plant incorporation), and pendimethalin at 0.75 kg ha⁻¹ (PRE) exhibit strong performance, often producing yields statistically comparable to rigorous manual control </w:t>
      </w:r>
      <w:r w:rsidRPr="009F31C9">
        <w:rPr>
          <w:rFonts w:ascii="Times New Roman" w:eastAsia="Times New Roman" w:hAnsi="Times New Roman" w:cs="Times New Roman"/>
          <w:b/>
          <w:bCs/>
          <w:kern w:val="0"/>
          <w:lang w:eastAsia="en-IN"/>
          <w14:ligatures w14:val="none"/>
        </w:rPr>
        <w:t xml:space="preserve">(Chauhan, 2001; Gill et al., 1984; </w:t>
      </w:r>
      <w:proofErr w:type="spellStart"/>
      <w:r w:rsidRPr="009F31C9">
        <w:rPr>
          <w:rFonts w:ascii="Times New Roman" w:eastAsia="Times New Roman" w:hAnsi="Times New Roman" w:cs="Times New Roman"/>
          <w:b/>
          <w:bCs/>
          <w:kern w:val="0"/>
          <w:lang w:eastAsia="en-IN"/>
          <w14:ligatures w14:val="none"/>
        </w:rPr>
        <w:t>Chandrakar</w:t>
      </w:r>
      <w:proofErr w:type="spellEnd"/>
      <w:r w:rsidRPr="009F31C9">
        <w:rPr>
          <w:rFonts w:ascii="Times New Roman" w:eastAsia="Times New Roman" w:hAnsi="Times New Roman" w:cs="Times New Roman"/>
          <w:b/>
          <w:bCs/>
          <w:kern w:val="0"/>
          <w:lang w:eastAsia="en-IN"/>
          <w14:ligatures w14:val="none"/>
        </w:rPr>
        <w:t xml:space="preserve"> et al., 2016)</w:t>
      </w:r>
      <w:r w:rsidRPr="00625FE3">
        <w:rPr>
          <w:rFonts w:ascii="Times New Roman" w:eastAsia="Times New Roman" w:hAnsi="Times New Roman" w:cs="Times New Roman"/>
          <w:kern w:val="0"/>
          <w:lang w:eastAsia="en-IN"/>
          <w14:ligatures w14:val="none"/>
        </w:rPr>
        <w:t xml:space="preserve">. Conversely, the lowest yields consistently occur under weedy check plots </w:t>
      </w:r>
      <w:r w:rsidRPr="009F31C9">
        <w:rPr>
          <w:rFonts w:ascii="Times New Roman" w:eastAsia="Times New Roman" w:hAnsi="Times New Roman" w:cs="Times New Roman"/>
          <w:b/>
          <w:bCs/>
          <w:kern w:val="0"/>
          <w:lang w:eastAsia="en-IN"/>
          <w14:ligatures w14:val="none"/>
        </w:rPr>
        <w:t>(Singh et al., 1989; Gill &amp; Kumar, 1969)</w:t>
      </w:r>
      <w:r w:rsidRPr="00625FE3">
        <w:rPr>
          <w:rFonts w:ascii="Times New Roman" w:eastAsia="Times New Roman" w:hAnsi="Times New Roman" w:cs="Times New Roman"/>
          <w:kern w:val="0"/>
          <w:lang w:eastAsia="en-IN"/>
          <w14:ligatures w14:val="none"/>
        </w:rPr>
        <w:t>, underscoring the severe competitive impact of uncontrolled winter annual weeds</w:t>
      </w:r>
      <w:r w:rsidR="00D2434A">
        <w:rPr>
          <w:rFonts w:ascii="Times New Roman" w:eastAsia="Times New Roman" w:hAnsi="Times New Roman" w:cs="Times New Roman"/>
          <w:kern w:val="0"/>
          <w:lang w:eastAsia="en-IN"/>
          <w14:ligatures w14:val="none"/>
        </w:rPr>
        <w:t>,</w:t>
      </w:r>
      <w:r w:rsidR="005A4B0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including </w:t>
      </w:r>
      <w:r w:rsidRPr="00625FE3">
        <w:rPr>
          <w:rFonts w:ascii="Times New Roman" w:eastAsia="Times New Roman" w:hAnsi="Times New Roman" w:cs="Times New Roman"/>
          <w:i/>
          <w:iCs/>
          <w:kern w:val="0"/>
          <w:lang w:eastAsia="en-IN"/>
          <w14:ligatures w14:val="none"/>
        </w:rPr>
        <w:t>Chenopodium album</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Anagallis arvensis</w:t>
      </w:r>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i/>
          <w:iCs/>
          <w:kern w:val="0"/>
          <w:lang w:eastAsia="en-IN"/>
          <w14:ligatures w14:val="none"/>
        </w:rPr>
        <w:t>Phalaris</w:t>
      </w:r>
      <w:proofErr w:type="spellEnd"/>
      <w:r w:rsidRPr="00625FE3">
        <w:rPr>
          <w:rFonts w:ascii="Times New Roman" w:eastAsia="Times New Roman" w:hAnsi="Times New Roman" w:cs="Times New Roman"/>
          <w:i/>
          <w:iCs/>
          <w:kern w:val="0"/>
          <w:lang w:eastAsia="en-IN"/>
          <w14:ligatures w14:val="none"/>
        </w:rPr>
        <w:t xml:space="preserve"> minor</w:t>
      </w:r>
      <w:r w:rsidR="00D2434A">
        <w:rPr>
          <w:rFonts w:ascii="Times New Roman" w:eastAsia="Times New Roman" w:hAnsi="Times New Roman" w:cs="Times New Roman"/>
          <w:i/>
          <w:iCs/>
          <w:kern w:val="0"/>
          <w:lang w:eastAsia="en-IN"/>
          <w14:ligatures w14:val="none"/>
        </w:rPr>
        <w:t>,</w:t>
      </w:r>
      <w:r w:rsidR="005A4B0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which dominate mustard–lentil regions </w:t>
      </w:r>
      <w:r w:rsidRPr="00625FE3">
        <w:rPr>
          <w:rFonts w:ascii="Times New Roman" w:eastAsia="Times New Roman" w:hAnsi="Times New Roman" w:cs="Times New Roman"/>
          <w:b/>
          <w:bCs/>
          <w:kern w:val="0"/>
          <w:lang w:eastAsia="en-IN"/>
          <w14:ligatures w14:val="none"/>
        </w:rPr>
        <w:t xml:space="preserve">(Brand et al., 2007; </w:t>
      </w:r>
      <w:proofErr w:type="spellStart"/>
      <w:r w:rsidRPr="00625FE3">
        <w:rPr>
          <w:rFonts w:ascii="Times New Roman" w:eastAsia="Times New Roman" w:hAnsi="Times New Roman" w:cs="Times New Roman"/>
          <w:b/>
          <w:bCs/>
          <w:kern w:val="0"/>
          <w:lang w:eastAsia="en-IN"/>
          <w14:ligatures w14:val="none"/>
        </w:rPr>
        <w:t>Elkoca</w:t>
      </w:r>
      <w:proofErr w:type="spellEnd"/>
      <w:r w:rsidRPr="00625FE3">
        <w:rPr>
          <w:rFonts w:ascii="Times New Roman" w:eastAsia="Times New Roman" w:hAnsi="Times New Roman" w:cs="Times New Roman"/>
          <w:b/>
          <w:bCs/>
          <w:kern w:val="0"/>
          <w:lang w:eastAsia="en-IN"/>
          <w14:ligatures w14:val="none"/>
        </w:rPr>
        <w:t xml:space="preserve"> et al., 2005).</w:t>
      </w:r>
    </w:p>
    <w:p w14:paraId="02F6D301" w14:textId="77777777" w:rsidR="0096506A" w:rsidRPr="00625FE3" w:rsidRDefault="0096506A" w:rsidP="00BB1AB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In intercropping systems, yield interpretations must shift to system-level metrics. Because mustard–lentil combinations distribute resource benefits across both crops, performance is more accurately evaluated using Land Equivalent Ratio (LER), Monetary Advantage Index (MAI), or combined system productivity rather than single-crop yield alone </w:t>
      </w:r>
      <w:r w:rsidRPr="00625FE3">
        <w:rPr>
          <w:rFonts w:ascii="Times New Roman" w:eastAsia="Times New Roman" w:hAnsi="Times New Roman" w:cs="Times New Roman"/>
          <w:b/>
          <w:bCs/>
          <w:kern w:val="0"/>
          <w:lang w:eastAsia="en-IN"/>
          <w14:ligatures w14:val="none"/>
        </w:rPr>
        <w:t>(Brand et al., 2007; Sarker &amp; Erskine, 2006).</w:t>
      </w:r>
      <w:r w:rsidRPr="00625FE3">
        <w:rPr>
          <w:rFonts w:ascii="Times New Roman" w:eastAsia="Times New Roman" w:hAnsi="Times New Roman" w:cs="Times New Roman"/>
          <w:kern w:val="0"/>
          <w:lang w:eastAsia="en-IN"/>
          <w14:ligatures w14:val="none"/>
        </w:rPr>
        <w:t xml:space="preserve"> Well-managed mustard–lentil systems frequently achieve LER &gt; 1, reflecting complementary canopy structure and differential rooting patterns </w:t>
      </w:r>
      <w:r w:rsidRPr="00625FE3">
        <w:rPr>
          <w:rFonts w:ascii="Times New Roman" w:eastAsia="Times New Roman" w:hAnsi="Times New Roman" w:cs="Times New Roman"/>
          <w:b/>
          <w:bCs/>
          <w:kern w:val="0"/>
          <w:lang w:eastAsia="en-IN"/>
          <w14:ligatures w14:val="none"/>
        </w:rPr>
        <w:t>(</w:t>
      </w:r>
      <w:proofErr w:type="spellStart"/>
      <w:r w:rsidRPr="00625FE3">
        <w:rPr>
          <w:rFonts w:ascii="Times New Roman" w:eastAsia="Times New Roman" w:hAnsi="Times New Roman" w:cs="Times New Roman"/>
          <w:b/>
          <w:bCs/>
          <w:kern w:val="0"/>
          <w:lang w:eastAsia="en-IN"/>
          <w14:ligatures w14:val="none"/>
        </w:rPr>
        <w:t>Nichiporovich</w:t>
      </w:r>
      <w:proofErr w:type="spellEnd"/>
      <w:r w:rsidRPr="00625FE3">
        <w:rPr>
          <w:rFonts w:ascii="Times New Roman" w:eastAsia="Times New Roman" w:hAnsi="Times New Roman" w:cs="Times New Roman"/>
          <w:b/>
          <w:bCs/>
          <w:kern w:val="0"/>
          <w:lang w:eastAsia="en-IN"/>
          <w14:ligatures w14:val="none"/>
        </w:rPr>
        <w:t>, 1967).</w:t>
      </w:r>
      <w:r w:rsidRPr="00625FE3">
        <w:rPr>
          <w:rFonts w:ascii="Times New Roman" w:eastAsia="Times New Roman" w:hAnsi="Times New Roman" w:cs="Times New Roman"/>
          <w:kern w:val="0"/>
          <w:lang w:eastAsia="en-IN"/>
          <w14:ligatures w14:val="none"/>
        </w:rPr>
        <w:t xml:space="preserve"> However, rigorously quantified evidence isolating the impact of specific herbicide regimes on system-level outputs remains limited </w:t>
      </w:r>
      <w:r w:rsidRPr="00625FE3">
        <w:rPr>
          <w:rFonts w:ascii="Times New Roman" w:eastAsia="Times New Roman" w:hAnsi="Times New Roman" w:cs="Times New Roman"/>
          <w:b/>
          <w:bCs/>
          <w:kern w:val="0"/>
          <w:lang w:eastAsia="en-IN"/>
          <w14:ligatures w14:val="none"/>
        </w:rPr>
        <w:t xml:space="preserve">(Ramesh Nath Gupta, 2023; Punia et al., 2015). </w:t>
      </w:r>
      <w:r w:rsidRPr="00625FE3">
        <w:rPr>
          <w:rFonts w:ascii="Times New Roman" w:eastAsia="Times New Roman" w:hAnsi="Times New Roman" w:cs="Times New Roman"/>
          <w:kern w:val="0"/>
          <w:lang w:eastAsia="en-IN"/>
          <w14:ligatures w14:val="none"/>
        </w:rPr>
        <w:t xml:space="preserve">Preliminary studies suggest that PRE herbicides and integrated chemical–manual strategies—already shown to improve individual crop performance—translate into enhanced overall system productivity </w:t>
      </w:r>
      <w:r w:rsidRPr="00625FE3">
        <w:rPr>
          <w:rFonts w:ascii="Times New Roman" w:eastAsia="Times New Roman" w:hAnsi="Times New Roman" w:cs="Times New Roman"/>
          <w:b/>
          <w:bCs/>
          <w:kern w:val="0"/>
          <w:lang w:eastAsia="en-IN"/>
          <w14:ligatures w14:val="none"/>
        </w:rPr>
        <w:t>(Manjunath et al., 2010; Kumar et al., 2016).</w:t>
      </w:r>
      <w:r w:rsidRPr="00625FE3">
        <w:rPr>
          <w:rFonts w:ascii="Times New Roman" w:eastAsia="Times New Roman" w:hAnsi="Times New Roman" w:cs="Times New Roman"/>
          <w:kern w:val="0"/>
          <w:lang w:eastAsia="en-IN"/>
          <w14:ligatures w14:val="none"/>
        </w:rPr>
        <w:t xml:space="preserve"> Yet, the scarcity of targeted intercropping trials highlights a critical research gap requiring systematic evaluation across varying row arrangements, herbicide placements, and temporal sequences.</w:t>
      </w:r>
    </w:p>
    <w:p w14:paraId="60D62BA2" w14:textId="1916A919" w:rsidR="004D6598" w:rsidRPr="00625FE3" w:rsidRDefault="004D6598" w:rsidP="00BB1ABC">
      <w:pPr>
        <w:spacing w:after="0" w:line="240" w:lineRule="auto"/>
        <w:jc w:val="both"/>
        <w:rPr>
          <w:rFonts w:ascii="Times New Roman" w:eastAsia="Times New Roman" w:hAnsi="Times New Roman" w:cs="Times New Roman"/>
          <w:kern w:val="0"/>
          <w:lang w:eastAsia="en-IN"/>
          <w14:ligatures w14:val="none"/>
        </w:rPr>
      </w:pPr>
    </w:p>
    <w:p w14:paraId="285BB7A8" w14:textId="61A8D6B4" w:rsidR="006F70E9" w:rsidRPr="00625FE3" w:rsidRDefault="00FB7207" w:rsidP="00BB1ABC">
      <w:pPr>
        <w:pStyle w:val="NormalWeb"/>
        <w:jc w:val="both"/>
      </w:pPr>
      <w:r>
        <w:rPr>
          <w:rStyle w:val="Strong"/>
          <w:rFonts w:eastAsiaTheme="majorEastAsia"/>
        </w:rPr>
        <w:t>7</w:t>
      </w:r>
      <w:r w:rsidR="00BA7FBB" w:rsidRPr="00625FE3">
        <w:rPr>
          <w:rStyle w:val="Strong"/>
          <w:rFonts w:eastAsiaTheme="majorEastAsia"/>
        </w:rPr>
        <w:t xml:space="preserve">. </w:t>
      </w:r>
      <w:r w:rsidR="006F70E9" w:rsidRPr="00625FE3">
        <w:rPr>
          <w:rStyle w:val="Strong"/>
          <w:rFonts w:eastAsiaTheme="majorEastAsia"/>
        </w:rPr>
        <w:t>Environmental and Human-Health Concerns</w:t>
      </w:r>
    </w:p>
    <w:p w14:paraId="61A179B4" w14:textId="77777777" w:rsidR="006F70E9" w:rsidRPr="00625FE3" w:rsidRDefault="006F70E9" w:rsidP="00BB1ABC">
      <w:pPr>
        <w:pStyle w:val="NormalWeb"/>
        <w:jc w:val="both"/>
      </w:pPr>
      <w:r w:rsidRPr="00625FE3">
        <w:t xml:space="preserve">A growing body of contemporary literature underlines that herbicide use, while agronomically beneficial, is not without environmental and human-health implications. The principal ecological concerns involve </w:t>
      </w:r>
      <w:r w:rsidRPr="00625FE3">
        <w:rPr>
          <w:rStyle w:val="Strong"/>
          <w:rFonts w:eastAsiaTheme="majorEastAsia"/>
        </w:rPr>
        <w:t>off-site transport</w:t>
      </w:r>
      <w:r w:rsidRPr="00625FE3">
        <w:t xml:space="preserve"> of residues through runoff and leaching, which increases the risk of contamination in adjacent water bodies and shallow aquifers. Persistent PRE herbicides such as pendimethalin and oxyfluorfen have been reported to exhibit moderate to high soil persistence, enhancing their potential for </w:t>
      </w:r>
      <w:r w:rsidRPr="00625FE3">
        <w:rPr>
          <w:rStyle w:val="Strong"/>
          <w:rFonts w:eastAsiaTheme="majorEastAsia"/>
          <w:b w:val="0"/>
          <w:bCs w:val="0"/>
        </w:rPr>
        <w:t>mobility under high rainfall or coarse-textured soils</w:t>
      </w:r>
      <w:r w:rsidRPr="00625FE3">
        <w:rPr>
          <w:b/>
          <w:bCs/>
        </w:rPr>
        <w:t xml:space="preserve"> (Kumar et al., 2018; Sharma &amp; Singh, 2020).</w:t>
      </w:r>
    </w:p>
    <w:p w14:paraId="0AC6C7C9" w14:textId="77777777" w:rsidR="006F70E9" w:rsidRPr="00625FE3" w:rsidRDefault="006F70E9" w:rsidP="00BB1ABC">
      <w:pPr>
        <w:pStyle w:val="NormalWeb"/>
        <w:jc w:val="both"/>
      </w:pPr>
      <w:r w:rsidRPr="00625FE3">
        <w:lastRenderedPageBreak/>
        <w:t xml:space="preserve">Non-target toxicity remains another critical issue. Herbicides can adversely influence </w:t>
      </w:r>
      <w:r w:rsidRPr="00625FE3">
        <w:rPr>
          <w:rStyle w:val="Strong"/>
          <w:rFonts w:eastAsiaTheme="majorEastAsia"/>
          <w:b w:val="0"/>
          <w:bCs w:val="0"/>
        </w:rPr>
        <w:t>beneficial arthropods, mycorrhizal fungi, nitrogen-fixing bacteria, and general soil microbial biomass</w:t>
      </w:r>
      <w:r w:rsidRPr="00625FE3">
        <w:rPr>
          <w:b/>
          <w:bCs/>
        </w:rPr>
        <w:t>,</w:t>
      </w:r>
      <w:r w:rsidRPr="00625FE3">
        <w:t xml:space="preserve"> thereby impairing ecosystem services essential for sustainable crop production. For example, studies note reduced microbial enzymatic activity and altered microbial community structure following repeated applications of dinitroaniline and diphenyl-ether herbicides </w:t>
      </w:r>
      <w:r w:rsidRPr="00625FE3">
        <w:rPr>
          <w:b/>
          <w:bCs/>
        </w:rPr>
        <w:t>(Yadav et al., 2017).</w:t>
      </w:r>
      <w:r w:rsidRPr="00625FE3">
        <w:t xml:space="preserve"> Such shifts may compromise nutrient cycling, soil aggregation, and long-term soil health.</w:t>
      </w:r>
    </w:p>
    <w:p w14:paraId="06EB11E3" w14:textId="5A73C038" w:rsidR="006F70E9" w:rsidRPr="00625FE3" w:rsidRDefault="006F70E9" w:rsidP="00BB1ABC">
      <w:pPr>
        <w:pStyle w:val="NormalWeb"/>
        <w:jc w:val="both"/>
      </w:pPr>
      <w:r w:rsidRPr="00625FE3">
        <w:t xml:space="preserve">Human-health concerns, though often debated, are particularly associated with </w:t>
      </w:r>
      <w:r w:rsidRPr="00625FE3">
        <w:rPr>
          <w:rStyle w:val="Strong"/>
          <w:rFonts w:eastAsiaTheme="majorEastAsia"/>
          <w:b w:val="0"/>
          <w:bCs w:val="0"/>
        </w:rPr>
        <w:t>chronic exposure, improper handling, and lack of protective equipment</w:t>
      </w:r>
      <w:r w:rsidRPr="00625FE3">
        <w:rPr>
          <w:b/>
          <w:bCs/>
        </w:rPr>
        <w:t xml:space="preserve">. </w:t>
      </w:r>
      <w:r w:rsidRPr="00625FE3">
        <w:t xml:space="preserve">Reports from public-health </w:t>
      </w:r>
      <w:r w:rsidRPr="007C0006">
        <w:rPr>
          <w:highlight w:val="yellow"/>
        </w:rPr>
        <w:t xml:space="preserve">agencies </w:t>
      </w:r>
      <w:r w:rsidR="00D2434A" w:rsidRPr="007C0006">
        <w:rPr>
          <w:highlight w:val="yellow"/>
        </w:rPr>
        <w:t>emphasi</w:t>
      </w:r>
      <w:r w:rsidR="00D2434A" w:rsidRPr="007C0006">
        <w:rPr>
          <w:highlight w:val="yellow"/>
        </w:rPr>
        <w:t>s</w:t>
      </w:r>
      <w:r w:rsidR="00D2434A" w:rsidRPr="007C0006">
        <w:rPr>
          <w:highlight w:val="yellow"/>
        </w:rPr>
        <w:t xml:space="preserve">e </w:t>
      </w:r>
      <w:r w:rsidRPr="007C0006">
        <w:rPr>
          <w:highlight w:val="yellow"/>
        </w:rPr>
        <w:t>that certain herbi</w:t>
      </w:r>
      <w:r w:rsidRPr="00625FE3">
        <w:t xml:space="preserve">cides pose risks ranging from dermatological irritation to endocrine-disrupting potential and long-term carcinogenicity under unsafe exposure regimes </w:t>
      </w:r>
      <w:r w:rsidRPr="00625FE3">
        <w:rPr>
          <w:b/>
          <w:bCs/>
        </w:rPr>
        <w:t>(WHO, 2016; IARC, 2019)</w:t>
      </w:r>
      <w:r w:rsidRPr="00625FE3">
        <w:t>. These risks are heightened in smallholder contexts where awareness, training, and personal protective gear are limited.</w:t>
      </w:r>
    </w:p>
    <w:p w14:paraId="0D76EF8E" w14:textId="7356340D" w:rsidR="006F70E9" w:rsidRPr="00625FE3" w:rsidRDefault="00BA7FBB" w:rsidP="00BB1ABC">
      <w:pPr>
        <w:pStyle w:val="NormalWeb"/>
        <w:jc w:val="both"/>
      </w:pPr>
      <w:r w:rsidRPr="00625FE3">
        <w:rPr>
          <w:rStyle w:val="Strong"/>
          <w:rFonts w:eastAsiaTheme="majorEastAsia"/>
        </w:rPr>
        <w:t xml:space="preserve">9. </w:t>
      </w:r>
      <w:r w:rsidR="006F70E9" w:rsidRPr="00625FE3">
        <w:rPr>
          <w:rStyle w:val="Strong"/>
          <w:rFonts w:eastAsiaTheme="majorEastAsia"/>
        </w:rPr>
        <w:t>Integrated Weed Management (IWM) Strategies for Mustard–Lentil Systems</w:t>
      </w:r>
    </w:p>
    <w:p w14:paraId="65F1E9C5" w14:textId="16A49F97" w:rsidR="001922B1" w:rsidRPr="00625FE3" w:rsidRDefault="006F70E9" w:rsidP="00BB1ABC">
      <w:pPr>
        <w:pStyle w:val="NormalWeb"/>
        <w:jc w:val="both"/>
      </w:pPr>
      <w:r w:rsidRPr="00625FE3">
        <w:t xml:space="preserve">Integrated Weed Management (IWM) forms the cornerstone of sustainable weed control in mustard–lentil intercropping systems, providing a balanced framework </w:t>
      </w:r>
      <w:r w:rsidRPr="007C0006">
        <w:rPr>
          <w:highlight w:val="yellow"/>
        </w:rPr>
        <w:t xml:space="preserve">that </w:t>
      </w:r>
      <w:r w:rsidR="00D2434A" w:rsidRPr="007C0006">
        <w:rPr>
          <w:highlight w:val="yellow"/>
        </w:rPr>
        <w:t>minimi</w:t>
      </w:r>
      <w:r w:rsidR="00D2434A" w:rsidRPr="007C0006">
        <w:rPr>
          <w:highlight w:val="yellow"/>
        </w:rPr>
        <w:t>s</w:t>
      </w:r>
      <w:r w:rsidR="00D2434A" w:rsidRPr="007C0006">
        <w:rPr>
          <w:highlight w:val="yellow"/>
        </w:rPr>
        <w:t xml:space="preserve">es </w:t>
      </w:r>
      <w:r w:rsidRPr="007C0006">
        <w:rPr>
          <w:highlight w:val="yellow"/>
        </w:rPr>
        <w:t>chemical dependence while maintaining agronomic profitability. A well-designed IWM program integrates cult</w:t>
      </w:r>
      <w:r w:rsidRPr="00625FE3">
        <w:t>ural, mechanical, chemical, and ecological tactics, each reinforcing the other to suppress weed populations and delay resistance development.</w:t>
      </w:r>
      <w:r w:rsidRPr="00625FE3">
        <w:br/>
      </w:r>
      <w:r w:rsidR="00D2434A" w:rsidRPr="007C0006">
        <w:rPr>
          <w:highlight w:val="yellow"/>
        </w:rPr>
        <w:t>Optimi</w:t>
      </w:r>
      <w:r w:rsidR="00D2434A" w:rsidRPr="007C0006">
        <w:rPr>
          <w:highlight w:val="yellow"/>
        </w:rPr>
        <w:t>s</w:t>
      </w:r>
      <w:r w:rsidR="00D2434A" w:rsidRPr="007C0006">
        <w:rPr>
          <w:highlight w:val="yellow"/>
        </w:rPr>
        <w:t>in</w:t>
      </w:r>
      <w:r w:rsidR="00D2434A" w:rsidRPr="00625FE3">
        <w:t xml:space="preserve">g </w:t>
      </w:r>
      <w:r w:rsidRPr="00625FE3">
        <w:t>crop geometry plays a decisive role in enhancing crop competitiveness. Intercropping arrangements that promote rapid canopy closure</w:t>
      </w:r>
      <w:r w:rsidR="001922B1" w:rsidRPr="00625FE3">
        <w:t xml:space="preserve">, </w:t>
      </w:r>
      <w:r w:rsidRPr="00625FE3">
        <w:t>such as reported lentil:</w:t>
      </w:r>
      <w:r w:rsidR="001922B1" w:rsidRPr="00625FE3">
        <w:t xml:space="preserve"> </w:t>
      </w:r>
      <w:r w:rsidRPr="00625FE3">
        <w:t xml:space="preserve">mustard row ratios of </w:t>
      </w:r>
      <w:r w:rsidRPr="00625FE3">
        <w:rPr>
          <w:rStyle w:val="Strong"/>
          <w:rFonts w:eastAsiaTheme="majorEastAsia"/>
        </w:rPr>
        <w:t>6:1 or 6:2</w:t>
      </w:r>
      <w:r w:rsidR="00D2434A">
        <w:rPr>
          <w:rStyle w:val="Strong"/>
          <w:rFonts w:eastAsiaTheme="majorEastAsia"/>
        </w:rPr>
        <w:t>,</w:t>
      </w:r>
      <w:r w:rsidR="001922B1" w:rsidRPr="00625FE3">
        <w:t xml:space="preserve"> </w:t>
      </w:r>
      <w:r w:rsidRPr="00625FE3">
        <w:t xml:space="preserve">can effectively suppress early weed flushes while maintaining strong system productivity </w:t>
      </w:r>
      <w:r w:rsidRPr="00625FE3">
        <w:rPr>
          <w:b/>
          <w:bCs/>
        </w:rPr>
        <w:t>(Rana et al., 2019)</w:t>
      </w:r>
      <w:r w:rsidRPr="00625FE3">
        <w:t xml:space="preserve">. However, these ratios require </w:t>
      </w:r>
      <w:r w:rsidRPr="00625FE3">
        <w:rPr>
          <w:rStyle w:val="Strong"/>
          <w:rFonts w:eastAsiaTheme="majorEastAsia"/>
          <w:b w:val="0"/>
          <w:bCs w:val="0"/>
        </w:rPr>
        <w:t>localised</w:t>
      </w:r>
      <w:r w:rsidRPr="00625FE3">
        <w:rPr>
          <w:rStyle w:val="Strong"/>
          <w:rFonts w:eastAsiaTheme="majorEastAsia"/>
        </w:rPr>
        <w:t xml:space="preserve"> </w:t>
      </w:r>
      <w:r w:rsidRPr="00625FE3">
        <w:rPr>
          <w:rStyle w:val="Strong"/>
          <w:rFonts w:eastAsiaTheme="majorEastAsia"/>
          <w:b w:val="0"/>
          <w:bCs w:val="0"/>
        </w:rPr>
        <w:t>validation</w:t>
      </w:r>
      <w:r w:rsidRPr="00625FE3">
        <w:t>, as the competitive balance between mustard and lentil is influenced by soil moisture, variety choice, and nutrient availability.</w:t>
      </w:r>
      <w:r w:rsidRPr="00625FE3">
        <w:br/>
        <w:t xml:space="preserve">Given the differential tolerance of mustard and lentil to pre-emergence herbicides, stewardship is essential. Selective PRE herbicides may be applied </w:t>
      </w:r>
      <w:r w:rsidRPr="00625FE3">
        <w:rPr>
          <w:rStyle w:val="Strong"/>
          <w:rFonts w:eastAsiaTheme="majorEastAsia"/>
          <w:b w:val="0"/>
          <w:bCs w:val="0"/>
        </w:rPr>
        <w:t>only where label recommendations ensure lentil safety</w:t>
      </w:r>
      <w:r w:rsidRPr="00625FE3">
        <w:rPr>
          <w:b/>
          <w:bCs/>
        </w:rPr>
        <w:t>,</w:t>
      </w:r>
      <w:r w:rsidRPr="00625FE3">
        <w:t xml:space="preserve"> or alternatively, through </w:t>
      </w:r>
      <w:r w:rsidRPr="00625FE3">
        <w:rPr>
          <w:rStyle w:val="Strong"/>
          <w:rFonts w:eastAsiaTheme="majorEastAsia"/>
          <w:b w:val="0"/>
          <w:bCs w:val="0"/>
        </w:rPr>
        <w:t>banded spraying</w:t>
      </w:r>
      <w:r w:rsidRPr="00625FE3">
        <w:t xml:space="preserve"> or </w:t>
      </w:r>
      <w:r w:rsidRPr="00625FE3">
        <w:rPr>
          <w:rStyle w:val="Strong"/>
          <w:rFonts w:eastAsiaTheme="majorEastAsia"/>
          <w:b w:val="0"/>
          <w:bCs w:val="0"/>
        </w:rPr>
        <w:t>shielded applicators</w:t>
      </w:r>
      <w:r w:rsidRPr="00625FE3">
        <w:t xml:space="preserve"> that restrict herbicide deposition to the mustard rows </w:t>
      </w:r>
      <w:r w:rsidRPr="00625FE3">
        <w:rPr>
          <w:b/>
          <w:bCs/>
        </w:rPr>
        <w:t>(Kumar &amp; Yadav, 2020</w:t>
      </w:r>
      <w:r w:rsidRPr="00625FE3">
        <w:t xml:space="preserve">). Rotating herbicides across distinct </w:t>
      </w:r>
      <w:r w:rsidRPr="00625FE3">
        <w:rPr>
          <w:rStyle w:val="Strong"/>
          <w:rFonts w:eastAsiaTheme="majorEastAsia"/>
          <w:b w:val="0"/>
          <w:bCs w:val="0"/>
        </w:rPr>
        <w:t>modes of action (MOA)</w:t>
      </w:r>
      <w:r w:rsidRPr="00625FE3">
        <w:t xml:space="preserve"> is critical, as repeated use of a single MOA accelerates resistance evolution in key weeds such as </w:t>
      </w:r>
      <w:r w:rsidRPr="00625FE3">
        <w:rPr>
          <w:rStyle w:val="Emphasis"/>
          <w:rFonts w:eastAsiaTheme="majorEastAsia"/>
        </w:rPr>
        <w:t>Phalaris minor</w:t>
      </w:r>
      <w:r w:rsidRPr="00625FE3">
        <w:t>.</w:t>
      </w:r>
      <w:r w:rsidRPr="00625FE3">
        <w:br/>
        <w:t xml:space="preserve">Cultural interventions substantially reduce weed emergence pressure. The </w:t>
      </w:r>
      <w:r w:rsidRPr="00625FE3">
        <w:rPr>
          <w:rStyle w:val="Strong"/>
          <w:rFonts w:eastAsiaTheme="majorEastAsia"/>
          <w:b w:val="0"/>
          <w:bCs w:val="0"/>
        </w:rPr>
        <w:t>stale seedbed technique</w:t>
      </w:r>
      <w:r w:rsidRPr="00625FE3">
        <w:t xml:space="preserve">, where the field is irrigated to stimulate weed germination followed by shallow pre-sowing control, is particularly effective in winter annual weed complexes. Timely sowing ensures that mustard and lentil gain an early competitive advantage, while organic mulches or residue retention further limit light penetration to weed seedlings </w:t>
      </w:r>
      <w:r w:rsidRPr="00625FE3">
        <w:rPr>
          <w:b/>
          <w:bCs/>
        </w:rPr>
        <w:t>(Sharma et al., 2018).</w:t>
      </w:r>
      <w:r w:rsidRPr="00625FE3">
        <w:br/>
        <w:t>Strategic hand weeding and inter-row mechanical cultivation remain vital, especially under resource-constrained conditions. Evidence consistently shows that</w:t>
      </w:r>
      <w:r w:rsidRPr="00625FE3">
        <w:rPr>
          <w:b/>
          <w:bCs/>
        </w:rPr>
        <w:t xml:space="preserve"> </w:t>
      </w:r>
      <w:r w:rsidRPr="00625FE3">
        <w:rPr>
          <w:rStyle w:val="Strong"/>
          <w:rFonts w:eastAsiaTheme="majorEastAsia"/>
          <w:b w:val="0"/>
          <w:bCs w:val="0"/>
        </w:rPr>
        <w:t>PRE herbicide application followed by a single hand weeding</w:t>
      </w:r>
      <w:r w:rsidRPr="00625FE3">
        <w:rPr>
          <w:b/>
          <w:bCs/>
        </w:rPr>
        <w:t xml:space="preserve"> </w:t>
      </w:r>
      <w:r w:rsidRPr="00625FE3">
        <w:t xml:space="preserve">produces superior weed suppression and yield performance compared with either approach alone </w:t>
      </w:r>
      <w:r w:rsidRPr="00625FE3">
        <w:rPr>
          <w:b/>
          <w:bCs/>
        </w:rPr>
        <w:t>(Singh et al., 2021).</w:t>
      </w:r>
      <w:r w:rsidRPr="00625FE3">
        <w:t xml:space="preserve"> Mechanical operations also help </w:t>
      </w:r>
      <w:r w:rsidRPr="00625FE3">
        <w:rPr>
          <w:rStyle w:val="Strong"/>
          <w:rFonts w:eastAsiaTheme="majorEastAsia"/>
          <w:b w:val="0"/>
          <w:bCs w:val="0"/>
        </w:rPr>
        <w:t>deplete the soil seedbank</w:t>
      </w:r>
      <w:r w:rsidRPr="00625FE3">
        <w:t>, reducing weed pressure in subsequent cropping seasons.</w:t>
      </w:r>
    </w:p>
    <w:p w14:paraId="6330D046" w14:textId="448B2199" w:rsidR="006F70E9" w:rsidRPr="00625FE3" w:rsidRDefault="006F70E9" w:rsidP="00BB1ABC">
      <w:pPr>
        <w:pStyle w:val="NormalWeb"/>
        <w:jc w:val="both"/>
      </w:pPr>
      <w:r w:rsidRPr="00625FE3">
        <w:t xml:space="preserve">Calendar-based spraying is inefficient and ecologically wasteful. Effective </w:t>
      </w:r>
      <w:r w:rsidRPr="007C0006">
        <w:rPr>
          <w:highlight w:val="yellow"/>
        </w:rPr>
        <w:t xml:space="preserve">IWM </w:t>
      </w:r>
      <w:r w:rsidR="00D2434A" w:rsidRPr="007C0006">
        <w:rPr>
          <w:highlight w:val="yellow"/>
        </w:rPr>
        <w:t>emphasi</w:t>
      </w:r>
      <w:r w:rsidR="00D2434A" w:rsidRPr="007C0006">
        <w:rPr>
          <w:highlight w:val="yellow"/>
        </w:rPr>
        <w:t>s</w:t>
      </w:r>
      <w:r w:rsidR="00D2434A" w:rsidRPr="007C0006">
        <w:rPr>
          <w:highlight w:val="yellow"/>
        </w:rPr>
        <w:t xml:space="preserve">es </w:t>
      </w:r>
      <w:r w:rsidRPr="007C0006">
        <w:rPr>
          <w:rStyle w:val="Strong"/>
          <w:rFonts w:eastAsiaTheme="majorEastAsia"/>
          <w:b w:val="0"/>
          <w:bCs w:val="0"/>
          <w:highlight w:val="yellow"/>
        </w:rPr>
        <w:t>regular field scouting</w:t>
      </w:r>
      <w:r w:rsidRPr="007C0006">
        <w:rPr>
          <w:highlight w:val="yellow"/>
        </w:rPr>
        <w:t>, weed-flush monitoring, and performance checks to evaluate</w:t>
      </w:r>
      <w:r w:rsidRPr="00625FE3">
        <w:t xml:space="preserve"> herbicide efficacy. Whenever possible, interventions should be guided by </w:t>
      </w:r>
      <w:r w:rsidRPr="00625FE3">
        <w:rPr>
          <w:rStyle w:val="Strong"/>
          <w:rFonts w:eastAsiaTheme="majorEastAsia"/>
          <w:b w:val="0"/>
          <w:bCs w:val="0"/>
        </w:rPr>
        <w:t>economic threshold levels (ETLs)</w:t>
      </w:r>
      <w:r w:rsidRPr="00625FE3">
        <w:t xml:space="preserve"> rather than arbitrary timings, ensuring that control actions are both economically justified and environmentally responsible </w:t>
      </w:r>
      <w:r w:rsidRPr="00625FE3">
        <w:rPr>
          <w:b/>
          <w:bCs/>
        </w:rPr>
        <w:t>(FAO, 2020).</w:t>
      </w:r>
      <w:r w:rsidRPr="00625FE3">
        <w:br/>
      </w:r>
      <w:r w:rsidRPr="00625FE3">
        <w:lastRenderedPageBreak/>
        <w:t xml:space="preserve">With confirmed herbicide-resistant biotypes emerging in multiple cropping systems, resistance prevention must be integrated into all management plans. MOA rotation, </w:t>
      </w:r>
      <w:r w:rsidRPr="00625FE3">
        <w:rPr>
          <w:rStyle w:val="Strong"/>
          <w:rFonts w:eastAsiaTheme="majorEastAsia"/>
          <w:b w:val="0"/>
          <w:bCs w:val="0"/>
        </w:rPr>
        <w:t>tank-mixing compatible herbicides with different action sites</w:t>
      </w:r>
      <w:r w:rsidRPr="00625FE3">
        <w:t xml:space="preserve">, and combining chemical tools with cultural and mechanical measures collectively reduce selection pressure and prolong herbicide usefulness </w:t>
      </w:r>
      <w:r w:rsidRPr="00625FE3">
        <w:rPr>
          <w:b/>
          <w:bCs/>
        </w:rPr>
        <w:t>(Heap &amp; Duke, 2019)</w:t>
      </w:r>
      <w:r w:rsidR="00297A0B" w:rsidRPr="00625FE3">
        <w:rPr>
          <w:b/>
          <w:bCs/>
        </w:rPr>
        <w:t>.</w:t>
      </w:r>
      <w:r w:rsidRPr="00625FE3">
        <w:t xml:space="preserve"> Such strategies are particularly relevant for mustard–lentil systems where herbicide choices are already limited due to lentil sensitivity.</w:t>
      </w:r>
    </w:p>
    <w:p w14:paraId="62B2FE92" w14:textId="2894B7D6" w:rsidR="006F70E9" w:rsidRPr="00625FE3" w:rsidRDefault="006F70E9" w:rsidP="00BB1ABC">
      <w:pPr>
        <w:pStyle w:val="NormalWeb"/>
        <w:jc w:val="both"/>
      </w:pPr>
      <w:r w:rsidRPr="00625FE3">
        <w:t xml:space="preserve">Overall, an IWM framework—anchored in </w:t>
      </w:r>
      <w:r w:rsidRPr="00625FE3">
        <w:rPr>
          <w:rStyle w:val="Strong"/>
          <w:rFonts w:eastAsiaTheme="majorEastAsia"/>
          <w:b w:val="0"/>
          <w:bCs w:val="0"/>
        </w:rPr>
        <w:t>diversification, stewardship, and adaptive decision-making</w:t>
      </w:r>
      <w:r w:rsidR="00D2434A">
        <w:t>-</w:t>
      </w:r>
      <w:r w:rsidR="00D2434A" w:rsidRPr="00625FE3">
        <w:t xml:space="preserve"> </w:t>
      </w:r>
      <w:r w:rsidRPr="00625FE3">
        <w:t>provides the most resilient pathway for weed control in mustard–lentil intercropping. Beyond improving weed suppression, an integrated strategy enhances system productivity, soil health, and long-term sustainability.</w:t>
      </w:r>
    </w:p>
    <w:p w14:paraId="0A590D47" w14:textId="3787B008" w:rsidR="004D6598" w:rsidRPr="00625FE3" w:rsidRDefault="004D6598" w:rsidP="00BB1ABC">
      <w:pPr>
        <w:spacing w:after="0" w:line="240" w:lineRule="auto"/>
        <w:jc w:val="both"/>
        <w:rPr>
          <w:rFonts w:ascii="Times New Roman" w:eastAsia="Times New Roman" w:hAnsi="Times New Roman" w:cs="Times New Roman"/>
          <w:kern w:val="0"/>
          <w:lang w:eastAsia="en-IN"/>
          <w14:ligatures w14:val="none"/>
        </w:rPr>
      </w:pPr>
    </w:p>
    <w:p w14:paraId="575C20EF" w14:textId="7BA64ADA" w:rsidR="006F70E9" w:rsidRPr="00625FE3" w:rsidRDefault="00BA7FBB" w:rsidP="00BB1ABC">
      <w:pPr>
        <w:pStyle w:val="NormalWeb"/>
        <w:jc w:val="both"/>
      </w:pPr>
      <w:r w:rsidRPr="00625FE3">
        <w:rPr>
          <w:rStyle w:val="Strong"/>
          <w:rFonts w:eastAsiaTheme="majorEastAsia"/>
        </w:rPr>
        <w:t xml:space="preserve">10. </w:t>
      </w:r>
      <w:r w:rsidR="006F70E9" w:rsidRPr="00625FE3">
        <w:rPr>
          <w:rStyle w:val="Strong"/>
          <w:rFonts w:eastAsiaTheme="majorEastAsia"/>
        </w:rPr>
        <w:t>Knowledge Gaps and Research Priorities</w:t>
      </w:r>
    </w:p>
    <w:p w14:paraId="04686830" w14:textId="77777777" w:rsidR="006F70E9" w:rsidRPr="00625FE3" w:rsidRDefault="006F70E9" w:rsidP="00BB1ABC">
      <w:pPr>
        <w:pStyle w:val="NormalWeb"/>
        <w:jc w:val="both"/>
      </w:pPr>
      <w:r w:rsidRPr="00625FE3">
        <w:t xml:space="preserve">While numerous studies have evaluated herbicide efficacy individually in mustard or lentil, </w:t>
      </w:r>
      <w:r w:rsidRPr="00625FE3">
        <w:rPr>
          <w:rStyle w:val="Strong"/>
          <w:rFonts w:eastAsiaTheme="majorEastAsia"/>
          <w:b w:val="0"/>
          <w:bCs w:val="0"/>
        </w:rPr>
        <w:t>robust, replicated research specifically targeting mustard–lentil intercropping systems remains scarce</w:t>
      </w:r>
      <w:r w:rsidRPr="00625FE3">
        <w:rPr>
          <w:b/>
          <w:bCs/>
        </w:rPr>
        <w:t>.</w:t>
      </w:r>
      <w:r w:rsidRPr="00625FE3">
        <w:t xml:space="preserve"> This paucity limits evidence-based recommendations for integrated weed management in these systems, particularly across diverse </w:t>
      </w:r>
      <w:proofErr w:type="spellStart"/>
      <w:r w:rsidRPr="00625FE3">
        <w:t>agroecologies</w:t>
      </w:r>
      <w:proofErr w:type="spellEnd"/>
      <w:r w:rsidRPr="00625FE3">
        <w:t>. To strengthen both scientific understanding and practical guidance, the following research priorities are proposed:</w:t>
      </w:r>
    </w:p>
    <w:p w14:paraId="3471BA7A" w14:textId="77777777" w:rsidR="006F70E9" w:rsidRPr="00625FE3" w:rsidRDefault="006F70E9" w:rsidP="00BB1ABC">
      <w:pPr>
        <w:pStyle w:val="NormalWeb"/>
        <w:numPr>
          <w:ilvl w:val="0"/>
          <w:numId w:val="8"/>
        </w:numPr>
        <w:jc w:val="both"/>
      </w:pPr>
      <w:r w:rsidRPr="00625FE3">
        <w:rPr>
          <w:rStyle w:val="Strong"/>
          <w:rFonts w:eastAsiaTheme="majorEastAsia"/>
        </w:rPr>
        <w:t>Herbicide selectivity and carryover</w:t>
      </w:r>
      <w:r w:rsidRPr="00625FE3">
        <w:br/>
        <w:t xml:space="preserve">Direct, controlled experiments are required to quantify </w:t>
      </w:r>
      <w:r w:rsidRPr="00625FE3">
        <w:rPr>
          <w:rStyle w:val="Strong"/>
          <w:rFonts w:eastAsiaTheme="majorEastAsia"/>
          <w:b w:val="0"/>
          <w:bCs w:val="0"/>
        </w:rPr>
        <w:t>PRE and POST herbicide impacts on lentil</w:t>
      </w:r>
      <w:r w:rsidRPr="00625FE3">
        <w:t xml:space="preserve"> when intercropped with mustard, including effects on </w:t>
      </w:r>
      <w:r w:rsidRPr="00625FE3">
        <w:rPr>
          <w:rStyle w:val="Strong"/>
          <w:rFonts w:eastAsiaTheme="majorEastAsia"/>
          <w:b w:val="0"/>
          <w:bCs w:val="0"/>
        </w:rPr>
        <w:t>germination, early vegetative growth, nodulation, and final yield</w:t>
      </w:r>
      <w:r w:rsidRPr="00625FE3">
        <w:t xml:space="preserve"> </w:t>
      </w:r>
      <w:r w:rsidRPr="00625FE3">
        <w:rPr>
          <w:b/>
          <w:bCs/>
        </w:rPr>
        <w:t>(Chauhan, 2001; Ramesh Nath Gupta, 2023).</w:t>
      </w:r>
      <w:r w:rsidRPr="00625FE3">
        <w:t xml:space="preserve"> Such studies will clarify safe application rates and timing for intercropped systems.</w:t>
      </w:r>
    </w:p>
    <w:p w14:paraId="0A0BA746" w14:textId="77777777" w:rsidR="006F70E9" w:rsidRPr="00625FE3" w:rsidRDefault="006F70E9" w:rsidP="00BB1ABC">
      <w:pPr>
        <w:pStyle w:val="NormalWeb"/>
        <w:numPr>
          <w:ilvl w:val="0"/>
          <w:numId w:val="8"/>
        </w:numPr>
        <w:jc w:val="both"/>
        <w:rPr>
          <w:b/>
          <w:bCs/>
        </w:rPr>
      </w:pPr>
      <w:r w:rsidRPr="00625FE3">
        <w:rPr>
          <w:rStyle w:val="Strong"/>
          <w:rFonts w:eastAsiaTheme="majorEastAsia"/>
        </w:rPr>
        <w:t>Soil microbial and nodulation responses</w:t>
      </w:r>
      <w:r w:rsidRPr="00625FE3">
        <w:br/>
        <w:t xml:space="preserve">Longitudinal investigations should assess </w:t>
      </w:r>
      <w:r w:rsidRPr="00625FE3">
        <w:rPr>
          <w:rStyle w:val="Strong"/>
          <w:rFonts w:eastAsiaTheme="majorEastAsia"/>
          <w:b w:val="0"/>
          <w:bCs w:val="0"/>
        </w:rPr>
        <w:t>microbial community dynamics, soil enzyme activities, and biological nitrogen fixation</w:t>
      </w:r>
      <w:r w:rsidRPr="00625FE3">
        <w:t xml:space="preserve"> under repeated herbicide regimes. These studies are critical for understanding how herbicide persistence and cumulative applications influence soil health and legume productivity </w:t>
      </w:r>
      <w:r w:rsidRPr="00625FE3">
        <w:rPr>
          <w:b/>
          <w:bCs/>
        </w:rPr>
        <w:t>(Parven et al., 2024; Singh et al., 2025).</w:t>
      </w:r>
    </w:p>
    <w:p w14:paraId="7C1CF0CF" w14:textId="6C5D4AA1" w:rsidR="006F70E9" w:rsidRPr="00625FE3" w:rsidRDefault="006F70E9" w:rsidP="00BB1ABC">
      <w:pPr>
        <w:pStyle w:val="NormalWeb"/>
        <w:numPr>
          <w:ilvl w:val="0"/>
          <w:numId w:val="8"/>
        </w:numPr>
        <w:jc w:val="both"/>
        <w:rPr>
          <w:b/>
          <w:bCs/>
        </w:rPr>
      </w:pPr>
      <w:r w:rsidRPr="00625FE3">
        <w:rPr>
          <w:rStyle w:val="Strong"/>
          <w:rFonts w:eastAsiaTheme="majorEastAsia"/>
        </w:rPr>
        <w:t>Application technology optimization</w:t>
      </w:r>
      <w:r w:rsidRPr="00625FE3">
        <w:br/>
        <w:t xml:space="preserve">Operational research should evaluate </w:t>
      </w:r>
      <w:r w:rsidRPr="007C0006">
        <w:rPr>
          <w:rStyle w:val="Strong"/>
          <w:rFonts w:eastAsiaTheme="majorEastAsia"/>
          <w:b w:val="0"/>
          <w:bCs w:val="0"/>
          <w:highlight w:val="yellow"/>
        </w:rPr>
        <w:t>shielded sprayers, row-band application, droplet-size modulation, and precision placement</w:t>
      </w:r>
      <w:r w:rsidRPr="007C0006">
        <w:rPr>
          <w:highlight w:val="yellow"/>
        </w:rPr>
        <w:t xml:space="preserve"> to </w:t>
      </w:r>
      <w:r w:rsidR="00D2434A" w:rsidRPr="007C0006">
        <w:rPr>
          <w:highlight w:val="yellow"/>
        </w:rPr>
        <w:t>minimi</w:t>
      </w:r>
      <w:r w:rsidR="00D2434A" w:rsidRPr="007C0006">
        <w:rPr>
          <w:highlight w:val="yellow"/>
        </w:rPr>
        <w:t>s</w:t>
      </w:r>
      <w:r w:rsidR="00D2434A" w:rsidRPr="007C0006">
        <w:rPr>
          <w:highlight w:val="yellow"/>
        </w:rPr>
        <w:t xml:space="preserve">e </w:t>
      </w:r>
      <w:r w:rsidRPr="007C0006">
        <w:rPr>
          <w:highlight w:val="yellow"/>
        </w:rPr>
        <w:t>off-ta</w:t>
      </w:r>
      <w:r w:rsidRPr="00625FE3">
        <w:t xml:space="preserve">rget herbicide exposure to lentil. Such applied engineering studies are necessary to translate IWM principles into field-ready solutions </w:t>
      </w:r>
      <w:r w:rsidRPr="00625FE3">
        <w:rPr>
          <w:b/>
          <w:bCs/>
        </w:rPr>
        <w:t>(Paul, 2024; ScienceDirect, 2024).</w:t>
      </w:r>
    </w:p>
    <w:p w14:paraId="7D4F20DE" w14:textId="5205040A" w:rsidR="006F70E9" w:rsidRPr="00625FE3" w:rsidRDefault="006F70E9" w:rsidP="00BB1ABC">
      <w:pPr>
        <w:pStyle w:val="NormalWeb"/>
        <w:numPr>
          <w:ilvl w:val="0"/>
          <w:numId w:val="8"/>
        </w:numPr>
        <w:jc w:val="both"/>
        <w:rPr>
          <w:b/>
          <w:bCs/>
        </w:rPr>
      </w:pPr>
      <w:r w:rsidRPr="00625FE3">
        <w:rPr>
          <w:rStyle w:val="Strong"/>
          <w:rFonts w:eastAsiaTheme="majorEastAsia"/>
        </w:rPr>
        <w:t>Economic and life-cycle assessment of IWM packages</w:t>
      </w:r>
      <w:r w:rsidRPr="00625FE3">
        <w:br/>
        <w:t xml:space="preserve">Comparative analyses of </w:t>
      </w:r>
      <w:r w:rsidRPr="00625FE3">
        <w:rPr>
          <w:rStyle w:val="Strong"/>
          <w:rFonts w:eastAsiaTheme="majorEastAsia"/>
          <w:b w:val="0"/>
          <w:bCs w:val="0"/>
        </w:rPr>
        <w:t xml:space="preserve">integrated (chemical + cultural + </w:t>
      </w:r>
      <w:r w:rsidRPr="007C0006">
        <w:rPr>
          <w:rStyle w:val="Strong"/>
          <w:rFonts w:eastAsiaTheme="majorEastAsia"/>
          <w:b w:val="0"/>
          <w:bCs w:val="0"/>
          <w:highlight w:val="yellow"/>
        </w:rPr>
        <w:t>mechanical) vs. purely chemical or manual weed control strategies</w:t>
      </w:r>
      <w:r w:rsidRPr="007C0006">
        <w:rPr>
          <w:highlight w:val="yellow"/>
        </w:rPr>
        <w:t xml:space="preserve"> are needed under region-specific labo</w:t>
      </w:r>
      <w:r w:rsidR="00D2434A" w:rsidRPr="007C0006">
        <w:rPr>
          <w:highlight w:val="yellow"/>
        </w:rPr>
        <w:t>u</w:t>
      </w:r>
      <w:r w:rsidRPr="007C0006">
        <w:rPr>
          <w:highlight w:val="yellow"/>
        </w:rPr>
        <w:t>r and</w:t>
      </w:r>
      <w:r w:rsidRPr="00625FE3">
        <w:t xml:space="preserve"> input cost scenarios. Evaluating </w:t>
      </w:r>
      <w:r w:rsidRPr="00625FE3">
        <w:rPr>
          <w:rStyle w:val="Strong"/>
          <w:rFonts w:eastAsiaTheme="majorEastAsia"/>
          <w:b w:val="0"/>
          <w:bCs w:val="0"/>
        </w:rPr>
        <w:t>cost-</w:t>
      </w:r>
      <w:r w:rsidRPr="007C0006">
        <w:rPr>
          <w:rStyle w:val="Strong"/>
          <w:rFonts w:eastAsiaTheme="majorEastAsia"/>
          <w:b w:val="0"/>
          <w:bCs w:val="0"/>
          <w:highlight w:val="yellow"/>
        </w:rPr>
        <w:t>effectiveness, labo</w:t>
      </w:r>
      <w:r w:rsidR="00D2434A" w:rsidRPr="007C0006">
        <w:rPr>
          <w:rStyle w:val="Strong"/>
          <w:rFonts w:eastAsiaTheme="majorEastAsia"/>
          <w:b w:val="0"/>
          <w:bCs w:val="0"/>
          <w:highlight w:val="yellow"/>
        </w:rPr>
        <w:t>u</w:t>
      </w:r>
      <w:r w:rsidRPr="007C0006">
        <w:rPr>
          <w:rStyle w:val="Strong"/>
          <w:rFonts w:eastAsiaTheme="majorEastAsia"/>
          <w:b w:val="0"/>
          <w:bCs w:val="0"/>
          <w:highlight w:val="yellow"/>
        </w:rPr>
        <w:t>r efficiency, and system-level yield advantages</w:t>
      </w:r>
      <w:r w:rsidRPr="007C0006">
        <w:rPr>
          <w:highlight w:val="yellow"/>
        </w:rPr>
        <w:t xml:space="preserve"> will help farmers and policymakers </w:t>
      </w:r>
      <w:r w:rsidR="00D2434A" w:rsidRPr="007C0006">
        <w:rPr>
          <w:highlight w:val="yellow"/>
        </w:rPr>
        <w:t>prioriti</w:t>
      </w:r>
      <w:r w:rsidR="00D2434A" w:rsidRPr="007C0006">
        <w:rPr>
          <w:highlight w:val="yellow"/>
        </w:rPr>
        <w:t>s</w:t>
      </w:r>
      <w:r w:rsidR="00D2434A" w:rsidRPr="007C0006">
        <w:rPr>
          <w:highlight w:val="yellow"/>
        </w:rPr>
        <w:t xml:space="preserve">e </w:t>
      </w:r>
      <w:r w:rsidRPr="007C0006">
        <w:rPr>
          <w:highlight w:val="yellow"/>
        </w:rPr>
        <w:t>interven</w:t>
      </w:r>
      <w:r w:rsidRPr="00625FE3">
        <w:t xml:space="preserve">tions </w:t>
      </w:r>
      <w:r w:rsidRPr="00625FE3">
        <w:rPr>
          <w:b/>
          <w:bCs/>
        </w:rPr>
        <w:t>(Singh et al., 2025; Ahlawat et al., 1981).</w:t>
      </w:r>
    </w:p>
    <w:p w14:paraId="5FACE599" w14:textId="77777777" w:rsidR="006F70E9" w:rsidRPr="00625FE3" w:rsidRDefault="006F70E9" w:rsidP="00BB1ABC">
      <w:pPr>
        <w:pStyle w:val="NormalWeb"/>
        <w:numPr>
          <w:ilvl w:val="0"/>
          <w:numId w:val="8"/>
        </w:numPr>
        <w:jc w:val="both"/>
      </w:pPr>
      <w:r w:rsidRPr="00625FE3">
        <w:rPr>
          <w:rStyle w:val="Strong"/>
          <w:rFonts w:eastAsiaTheme="majorEastAsia"/>
        </w:rPr>
        <w:t>Resistance surveillance in intercropped systems</w:t>
      </w:r>
      <w:r w:rsidRPr="00625FE3">
        <w:br/>
        <w:t xml:space="preserve">Weed populations in mustard–lentil intercrops must be monitored for </w:t>
      </w:r>
      <w:r w:rsidRPr="00625FE3">
        <w:rPr>
          <w:rStyle w:val="Strong"/>
          <w:rFonts w:eastAsiaTheme="majorEastAsia"/>
          <w:b w:val="0"/>
          <w:bCs w:val="0"/>
        </w:rPr>
        <w:t>herbicide resistance evolution</w:t>
      </w:r>
      <w:r w:rsidRPr="00625FE3">
        <w:t xml:space="preserve">, particularly when selective herbicides are applied predominantly to one component crop. Understanding </w:t>
      </w:r>
      <w:r w:rsidRPr="00625FE3">
        <w:rPr>
          <w:rStyle w:val="Strong"/>
          <w:rFonts w:eastAsiaTheme="majorEastAsia"/>
          <w:b w:val="0"/>
          <w:bCs w:val="0"/>
        </w:rPr>
        <w:t>selection dynamics and potential cross-</w:t>
      </w:r>
      <w:r w:rsidRPr="00625FE3">
        <w:rPr>
          <w:rStyle w:val="Strong"/>
          <w:rFonts w:eastAsiaTheme="majorEastAsia"/>
          <w:b w:val="0"/>
          <w:bCs w:val="0"/>
        </w:rPr>
        <w:lastRenderedPageBreak/>
        <w:t>resistance</w:t>
      </w:r>
      <w:r w:rsidRPr="00625FE3">
        <w:t xml:space="preserve"> will guide sustainable herbicide rotation and IWM strategies (The </w:t>
      </w:r>
      <w:r w:rsidRPr="00625FE3">
        <w:rPr>
          <w:b/>
          <w:bCs/>
        </w:rPr>
        <w:t>Guardian, 2025; Heap &amp; Duke, 2019).</w:t>
      </w:r>
    </w:p>
    <w:p w14:paraId="1E5B0C47" w14:textId="25419DAB" w:rsidR="004D6598" w:rsidRPr="00625FE3" w:rsidRDefault="006F70E9" w:rsidP="00BB1ABC">
      <w:pPr>
        <w:pStyle w:val="NormalWeb"/>
        <w:jc w:val="both"/>
      </w:pPr>
      <w:r w:rsidRPr="00625FE3">
        <w:t xml:space="preserve">Addressing these knowledge gaps will enable </w:t>
      </w:r>
      <w:r w:rsidRPr="00625FE3">
        <w:rPr>
          <w:rStyle w:val="Strong"/>
          <w:rFonts w:eastAsiaTheme="majorEastAsia"/>
          <w:b w:val="0"/>
          <w:bCs w:val="0"/>
        </w:rPr>
        <w:t>evidence-based, ecologically sound, and economically viable weed management</w:t>
      </w:r>
      <w:r w:rsidRPr="00625FE3">
        <w:t xml:space="preserve"> in mustard–lentil intercropping, providing actionable guidance for farmers, extension personnel, and policymakers.</w:t>
      </w:r>
    </w:p>
    <w:p w14:paraId="190A19DC" w14:textId="5E73C13A" w:rsidR="006F70E9" w:rsidRPr="00625FE3" w:rsidRDefault="00BA7FBB" w:rsidP="00BB1ABC">
      <w:pPr>
        <w:pStyle w:val="NormalWeb"/>
        <w:jc w:val="both"/>
      </w:pPr>
      <w:r w:rsidRPr="00625FE3">
        <w:rPr>
          <w:rStyle w:val="Strong"/>
          <w:rFonts w:eastAsiaTheme="majorEastAsia"/>
        </w:rPr>
        <w:t xml:space="preserve">11. </w:t>
      </w:r>
      <w:r w:rsidR="006F70E9" w:rsidRPr="00625FE3">
        <w:rPr>
          <w:rStyle w:val="Strong"/>
          <w:rFonts w:eastAsiaTheme="majorEastAsia"/>
        </w:rPr>
        <w:t>Practical Recommendations for Extension and Farmers</w:t>
      </w:r>
    </w:p>
    <w:p w14:paraId="338EDF45" w14:textId="77777777" w:rsidR="006F70E9" w:rsidRPr="00625FE3" w:rsidRDefault="006F70E9" w:rsidP="00BB1ABC">
      <w:pPr>
        <w:pStyle w:val="NormalWeb"/>
        <w:jc w:val="both"/>
      </w:pPr>
      <w:r w:rsidRPr="00625FE3">
        <w:t xml:space="preserve">Based on cumulative evidence from field trials, reviews, and integrated weed management studies, the following recommendations aim to optimize </w:t>
      </w:r>
      <w:r w:rsidRPr="00625FE3">
        <w:rPr>
          <w:rStyle w:val="Strong"/>
          <w:rFonts w:eastAsiaTheme="majorEastAsia"/>
          <w:b w:val="0"/>
          <w:bCs w:val="0"/>
        </w:rPr>
        <w:t>weed control, crop safety, and economic returns</w:t>
      </w:r>
      <w:r w:rsidRPr="00625FE3">
        <w:rPr>
          <w:b/>
          <w:bCs/>
        </w:rPr>
        <w:t xml:space="preserve"> </w:t>
      </w:r>
      <w:r w:rsidRPr="00625FE3">
        <w:t>in mustard–lentil intercropping systems:</w:t>
      </w:r>
    </w:p>
    <w:p w14:paraId="0B182573" w14:textId="2578CFB9" w:rsidR="006F70E9" w:rsidRPr="00625FE3" w:rsidRDefault="006F70E9" w:rsidP="00BB1ABC">
      <w:pPr>
        <w:pStyle w:val="NormalWeb"/>
        <w:numPr>
          <w:ilvl w:val="0"/>
          <w:numId w:val="12"/>
        </w:numPr>
        <w:jc w:val="both"/>
      </w:pPr>
      <w:r w:rsidRPr="00FB7207">
        <w:rPr>
          <w:rStyle w:val="Strong"/>
          <w:rFonts w:eastAsiaTheme="majorEastAsia"/>
          <w:b w:val="0"/>
          <w:bCs w:val="0"/>
        </w:rPr>
        <w:t>Pre-emergence herbicide selection</w:t>
      </w:r>
      <w:r w:rsidR="00D2434A">
        <w:t>:</w:t>
      </w:r>
      <w:r w:rsidR="00D2434A">
        <w:t xml:space="preserve"> </w:t>
      </w:r>
      <w:r w:rsidRPr="00625FE3">
        <w:t xml:space="preserve">Select </w:t>
      </w:r>
      <w:proofErr w:type="gramStart"/>
      <w:r w:rsidRPr="00625FE3">
        <w:t>PRE herbicides</w:t>
      </w:r>
      <w:proofErr w:type="gramEnd"/>
      <w:r w:rsidRPr="00625FE3">
        <w:t xml:space="preserve"> with documented efficacy in mustard and minimal residual effects on lentil </w:t>
      </w:r>
      <w:r w:rsidRPr="00625FE3">
        <w:rPr>
          <w:b/>
          <w:bCs/>
        </w:rPr>
        <w:t xml:space="preserve">(Chauhan, 2001; Singh et al., 2025). </w:t>
      </w:r>
      <w:r w:rsidRPr="00625FE3">
        <w:t xml:space="preserve">Where label guidance is ambiguous, maintain </w:t>
      </w:r>
      <w:r w:rsidRPr="00625FE3">
        <w:rPr>
          <w:rStyle w:val="Strong"/>
          <w:rFonts w:eastAsiaTheme="majorEastAsia"/>
        </w:rPr>
        <w:t>safe sowing intervals</w:t>
      </w:r>
      <w:r w:rsidRPr="00625FE3">
        <w:t xml:space="preserve"> between crops or prefer non-residual herbicide options to prevent lentil injury.</w:t>
      </w:r>
    </w:p>
    <w:p w14:paraId="386155EA" w14:textId="26C5A8C0" w:rsidR="006F70E9" w:rsidRPr="00625FE3" w:rsidRDefault="006F70E9" w:rsidP="00BB1ABC">
      <w:pPr>
        <w:pStyle w:val="NormalWeb"/>
        <w:numPr>
          <w:ilvl w:val="0"/>
          <w:numId w:val="12"/>
        </w:numPr>
        <w:jc w:val="both"/>
      </w:pPr>
      <w:r w:rsidRPr="00FB7207">
        <w:rPr>
          <w:rStyle w:val="Strong"/>
          <w:rFonts w:eastAsiaTheme="majorEastAsia"/>
          <w:b w:val="0"/>
          <w:bCs w:val="0"/>
        </w:rPr>
        <w:t xml:space="preserve">Targeted </w:t>
      </w:r>
      <w:r w:rsidRPr="007C0006">
        <w:rPr>
          <w:rStyle w:val="Strong"/>
          <w:rFonts w:eastAsiaTheme="majorEastAsia"/>
          <w:b w:val="0"/>
          <w:bCs w:val="0"/>
          <w:highlight w:val="yellow"/>
        </w:rPr>
        <w:t>application techniques</w:t>
      </w:r>
      <w:r w:rsidR="005A4B03" w:rsidRPr="007C0006">
        <w:rPr>
          <w:highlight w:val="yellow"/>
        </w:rPr>
        <w:t xml:space="preserve">, </w:t>
      </w:r>
      <w:proofErr w:type="gramStart"/>
      <w:r w:rsidRPr="007C0006">
        <w:rPr>
          <w:highlight w:val="yellow"/>
        </w:rPr>
        <w:t>Employ</w:t>
      </w:r>
      <w:proofErr w:type="gramEnd"/>
      <w:r w:rsidRPr="007C0006">
        <w:rPr>
          <w:highlight w:val="yellow"/>
        </w:rPr>
        <w:t xml:space="preserve"> </w:t>
      </w:r>
      <w:r w:rsidRPr="007C0006">
        <w:rPr>
          <w:rStyle w:val="Strong"/>
          <w:rFonts w:eastAsiaTheme="majorEastAsia"/>
          <w:b w:val="0"/>
          <w:bCs w:val="0"/>
          <w:highlight w:val="yellow"/>
        </w:rPr>
        <w:t>banded applications</w:t>
      </w:r>
      <w:r w:rsidRPr="007C0006">
        <w:rPr>
          <w:highlight w:val="yellow"/>
        </w:rPr>
        <w:t xml:space="preserve"> over mustard rows or </w:t>
      </w:r>
      <w:r w:rsidRPr="007C0006">
        <w:rPr>
          <w:rStyle w:val="Strong"/>
          <w:rFonts w:eastAsiaTheme="majorEastAsia"/>
          <w:b w:val="0"/>
          <w:bCs w:val="0"/>
          <w:highlight w:val="yellow"/>
        </w:rPr>
        <w:t>shielded sprayers</w:t>
      </w:r>
      <w:r w:rsidRPr="007C0006">
        <w:rPr>
          <w:highlight w:val="yellow"/>
        </w:rPr>
        <w:t xml:space="preserve"> to </w:t>
      </w:r>
      <w:r w:rsidR="00D2434A" w:rsidRPr="007C0006">
        <w:rPr>
          <w:highlight w:val="yellow"/>
        </w:rPr>
        <w:t>minimi</w:t>
      </w:r>
      <w:r w:rsidR="00D2434A" w:rsidRPr="007C0006">
        <w:rPr>
          <w:highlight w:val="yellow"/>
        </w:rPr>
        <w:t>s</w:t>
      </w:r>
      <w:r w:rsidR="00D2434A" w:rsidRPr="007C0006">
        <w:rPr>
          <w:highlight w:val="yellow"/>
        </w:rPr>
        <w:t xml:space="preserve">e </w:t>
      </w:r>
      <w:r w:rsidRPr="007C0006">
        <w:rPr>
          <w:highlight w:val="yellow"/>
        </w:rPr>
        <w:t>off-target</w:t>
      </w:r>
      <w:r w:rsidRPr="00625FE3">
        <w:t xml:space="preserve"> exposure to lentil. Avoid full-field broadcast of chemistries known to be harmful to pulses, particularly sulfonylurea or </w:t>
      </w:r>
      <w:proofErr w:type="spellStart"/>
      <w:r w:rsidRPr="00625FE3">
        <w:t>imidazolinone</w:t>
      </w:r>
      <w:proofErr w:type="spellEnd"/>
      <w:r w:rsidRPr="00625FE3">
        <w:t xml:space="preserve"> compounds </w:t>
      </w:r>
      <w:r w:rsidRPr="00625FE3">
        <w:rPr>
          <w:b/>
          <w:bCs/>
        </w:rPr>
        <w:t>(Kumar &amp; Yadav, 2020; Paul, 2024</w:t>
      </w:r>
      <w:r w:rsidRPr="00625FE3">
        <w:t>).</w:t>
      </w:r>
    </w:p>
    <w:p w14:paraId="0929C123" w14:textId="07E79E9A" w:rsidR="006F70E9" w:rsidRPr="00625FE3" w:rsidRDefault="006F70E9" w:rsidP="00BB1ABC">
      <w:pPr>
        <w:pStyle w:val="NormalWeb"/>
        <w:numPr>
          <w:ilvl w:val="0"/>
          <w:numId w:val="12"/>
        </w:numPr>
        <w:jc w:val="both"/>
      </w:pPr>
      <w:r w:rsidRPr="00FB7207">
        <w:rPr>
          <w:rStyle w:val="Strong"/>
          <w:rFonts w:eastAsiaTheme="majorEastAsia"/>
          <w:b w:val="0"/>
          <w:bCs w:val="0"/>
        </w:rPr>
        <w:t xml:space="preserve">Integrated chemical–mechanical </w:t>
      </w:r>
      <w:r w:rsidRPr="007C0006">
        <w:rPr>
          <w:rStyle w:val="Strong"/>
          <w:rFonts w:eastAsiaTheme="majorEastAsia"/>
          <w:b w:val="0"/>
          <w:bCs w:val="0"/>
          <w:highlight w:val="yellow"/>
        </w:rPr>
        <w:t>interventions</w:t>
      </w:r>
      <w:r w:rsidR="005A4B03" w:rsidRPr="007C0006">
        <w:rPr>
          <w:highlight w:val="yellow"/>
        </w:rPr>
        <w:t xml:space="preserve">, </w:t>
      </w:r>
      <w:r w:rsidR="00D2434A" w:rsidRPr="007C0006">
        <w:rPr>
          <w:highlight w:val="yellow"/>
        </w:rPr>
        <w:t>c</w:t>
      </w:r>
      <w:r w:rsidR="00D2434A" w:rsidRPr="007C0006">
        <w:rPr>
          <w:highlight w:val="yellow"/>
        </w:rPr>
        <w:t xml:space="preserve">ombining </w:t>
      </w:r>
      <w:r w:rsidRPr="007C0006">
        <w:rPr>
          <w:highlight w:val="yellow"/>
        </w:rPr>
        <w:t>a</w:t>
      </w:r>
      <w:r w:rsidRPr="007C0006">
        <w:rPr>
          <w:b/>
          <w:bCs/>
          <w:highlight w:val="yellow"/>
        </w:rPr>
        <w:t xml:space="preserve"> </w:t>
      </w:r>
      <w:r w:rsidRPr="007C0006">
        <w:rPr>
          <w:rStyle w:val="Strong"/>
          <w:rFonts w:eastAsiaTheme="majorEastAsia"/>
          <w:b w:val="0"/>
          <w:bCs w:val="0"/>
          <w:highlight w:val="yellow"/>
        </w:rPr>
        <w:t xml:space="preserve">single </w:t>
      </w:r>
      <w:proofErr w:type="gramStart"/>
      <w:r w:rsidRPr="007C0006">
        <w:rPr>
          <w:rStyle w:val="Strong"/>
          <w:rFonts w:eastAsiaTheme="majorEastAsia"/>
          <w:b w:val="0"/>
          <w:bCs w:val="0"/>
          <w:highlight w:val="yellow"/>
        </w:rPr>
        <w:t>PRE herbicide</w:t>
      </w:r>
      <w:proofErr w:type="gramEnd"/>
      <w:r w:rsidRPr="007C0006">
        <w:rPr>
          <w:rStyle w:val="Strong"/>
          <w:rFonts w:eastAsiaTheme="majorEastAsia"/>
          <w:b w:val="0"/>
          <w:bCs w:val="0"/>
          <w:highlight w:val="yellow"/>
        </w:rPr>
        <w:t xml:space="preserve"> application with one tactical hand weeding or inter-row mechanic</w:t>
      </w:r>
      <w:r w:rsidRPr="00625FE3">
        <w:rPr>
          <w:rStyle w:val="Strong"/>
          <w:rFonts w:eastAsiaTheme="majorEastAsia"/>
          <w:b w:val="0"/>
          <w:bCs w:val="0"/>
        </w:rPr>
        <w:t>al weeding</w:t>
      </w:r>
      <w:r w:rsidRPr="00625FE3">
        <w:t xml:space="preserve"> provides superior weed suppression and economic returns compared with multiple chemical passes or hand weeding alone </w:t>
      </w:r>
      <w:r w:rsidRPr="00625FE3">
        <w:rPr>
          <w:b/>
          <w:bCs/>
        </w:rPr>
        <w:t>(Singh et al., 2021; Manjunath et al., 2010).</w:t>
      </w:r>
      <w:r w:rsidRPr="00625FE3">
        <w:t xml:space="preserve"> Such integration also helps reduce the soil seedbank and maintains system resilience.</w:t>
      </w:r>
    </w:p>
    <w:p w14:paraId="21E30800" w14:textId="25FCA79D" w:rsidR="006F70E9" w:rsidRPr="007C0006" w:rsidRDefault="006F70E9" w:rsidP="00BB1ABC">
      <w:pPr>
        <w:pStyle w:val="NormalWeb"/>
        <w:numPr>
          <w:ilvl w:val="0"/>
          <w:numId w:val="12"/>
        </w:numPr>
        <w:jc w:val="both"/>
        <w:rPr>
          <w:highlight w:val="yellow"/>
        </w:rPr>
      </w:pPr>
      <w:r w:rsidRPr="00FB7207">
        <w:rPr>
          <w:rStyle w:val="Strong"/>
          <w:rFonts w:eastAsiaTheme="majorEastAsia"/>
          <w:b w:val="0"/>
          <w:bCs w:val="0"/>
        </w:rPr>
        <w:t>Resistance and ecological stewardship</w:t>
      </w:r>
      <w:r w:rsidR="005A4B03" w:rsidRPr="005A4B03">
        <w:t xml:space="preserve">, </w:t>
      </w:r>
      <w:proofErr w:type="gramStart"/>
      <w:r w:rsidRPr="00625FE3">
        <w:t>Rotate</w:t>
      </w:r>
      <w:proofErr w:type="gramEnd"/>
      <w:r w:rsidRPr="00625FE3">
        <w:t xml:space="preserve"> herbicide </w:t>
      </w:r>
      <w:r w:rsidRPr="00625FE3">
        <w:rPr>
          <w:rStyle w:val="Strong"/>
          <w:rFonts w:eastAsiaTheme="majorEastAsia"/>
          <w:b w:val="0"/>
          <w:bCs w:val="0"/>
        </w:rPr>
        <w:t>modes of action (MOA)</w:t>
      </w:r>
      <w:r w:rsidRPr="00625FE3">
        <w:rPr>
          <w:b/>
          <w:bCs/>
        </w:rPr>
        <w:t xml:space="preserve"> and </w:t>
      </w:r>
      <w:r w:rsidRPr="00625FE3">
        <w:t xml:space="preserve">integrate non-chemical measures—cultural, mechanical, and biological—to </w:t>
      </w:r>
      <w:r w:rsidRPr="00625FE3">
        <w:rPr>
          <w:rStyle w:val="Strong"/>
          <w:rFonts w:eastAsiaTheme="majorEastAsia"/>
          <w:b w:val="0"/>
          <w:bCs w:val="0"/>
        </w:rPr>
        <w:t>reduce selection pressure and delay resistance evolution</w:t>
      </w:r>
      <w:r w:rsidRPr="00625FE3">
        <w:t xml:space="preserve"> </w:t>
      </w:r>
      <w:r w:rsidRPr="00625FE3">
        <w:rPr>
          <w:b/>
          <w:bCs/>
        </w:rPr>
        <w:t>(The Guardian, 2025; Heap &amp; Duke, 2019).</w:t>
      </w:r>
      <w:r w:rsidRPr="00625FE3">
        <w:t xml:space="preserve"> Monitor fields for control failures, emerging resistant populations, and shifts in weed composition, and adjust management strategies </w:t>
      </w:r>
      <w:r w:rsidRPr="007C0006">
        <w:rPr>
          <w:highlight w:val="yellow"/>
        </w:rPr>
        <w:t>accordingly.</w:t>
      </w:r>
    </w:p>
    <w:p w14:paraId="1DB6A8E4" w14:textId="5BBC2D0C" w:rsidR="006F70E9" w:rsidRPr="00625FE3" w:rsidRDefault="006F70E9" w:rsidP="00BB1ABC">
      <w:pPr>
        <w:pStyle w:val="NormalWeb"/>
        <w:jc w:val="both"/>
      </w:pPr>
      <w:r w:rsidRPr="007C0006">
        <w:rPr>
          <w:highlight w:val="yellow"/>
        </w:rPr>
        <w:t xml:space="preserve">Implementing these practices can </w:t>
      </w:r>
      <w:r w:rsidRPr="007C0006">
        <w:rPr>
          <w:rStyle w:val="Strong"/>
          <w:rFonts w:eastAsiaTheme="majorEastAsia"/>
          <w:b w:val="0"/>
          <w:bCs w:val="0"/>
          <w:highlight w:val="yellow"/>
        </w:rPr>
        <w:t>enhance yield, maintain crop safety, optimi</w:t>
      </w:r>
      <w:r w:rsidR="00D2434A" w:rsidRPr="007C0006">
        <w:rPr>
          <w:rStyle w:val="Strong"/>
          <w:rFonts w:eastAsiaTheme="majorEastAsia"/>
          <w:b w:val="0"/>
          <w:bCs w:val="0"/>
          <w:highlight w:val="yellow"/>
        </w:rPr>
        <w:t>se labou</w:t>
      </w:r>
      <w:r w:rsidRPr="007C0006">
        <w:rPr>
          <w:rStyle w:val="Strong"/>
          <w:rFonts w:eastAsiaTheme="majorEastAsia"/>
          <w:b w:val="0"/>
          <w:bCs w:val="0"/>
          <w:highlight w:val="yellow"/>
        </w:rPr>
        <w:t>r and input costs, and contribute to long-term sustainability</w:t>
      </w:r>
      <w:r w:rsidRPr="007C0006">
        <w:rPr>
          <w:highlight w:val="yellow"/>
        </w:rPr>
        <w:t xml:space="preserve"> of mustard–lentil intercropping</w:t>
      </w:r>
      <w:r w:rsidRPr="00625FE3">
        <w:t xml:space="preserve"> systems.</w:t>
      </w:r>
    </w:p>
    <w:p w14:paraId="069C0F3A" w14:textId="0088AF9C" w:rsidR="004D6598" w:rsidRPr="00625FE3" w:rsidRDefault="004D6598" w:rsidP="00BB1ABC">
      <w:pPr>
        <w:spacing w:after="0" w:line="240" w:lineRule="auto"/>
        <w:jc w:val="both"/>
        <w:rPr>
          <w:rFonts w:ascii="Times New Roman" w:eastAsia="Times New Roman" w:hAnsi="Times New Roman" w:cs="Times New Roman"/>
          <w:kern w:val="0"/>
          <w:lang w:eastAsia="en-IN"/>
          <w14:ligatures w14:val="none"/>
        </w:rPr>
      </w:pPr>
    </w:p>
    <w:p w14:paraId="307A598A" w14:textId="516408C6" w:rsidR="006F70E9" w:rsidRPr="00625FE3" w:rsidRDefault="00BA7FBB" w:rsidP="00BB1ABC">
      <w:pPr>
        <w:pStyle w:val="NormalWeb"/>
        <w:jc w:val="both"/>
      </w:pPr>
      <w:r w:rsidRPr="00625FE3">
        <w:rPr>
          <w:rStyle w:val="Strong"/>
          <w:rFonts w:eastAsiaTheme="majorEastAsia"/>
        </w:rPr>
        <w:t xml:space="preserve">12. </w:t>
      </w:r>
      <w:r w:rsidR="006F70E9" w:rsidRPr="00625FE3">
        <w:rPr>
          <w:rStyle w:val="Strong"/>
          <w:rFonts w:eastAsiaTheme="majorEastAsia"/>
        </w:rPr>
        <w:t>Conclusions</w:t>
      </w:r>
    </w:p>
    <w:p w14:paraId="60C9CBA9" w14:textId="5D18FA8D" w:rsidR="006F70E9" w:rsidRPr="00625FE3" w:rsidRDefault="006F70E9" w:rsidP="00BB1ABC">
      <w:pPr>
        <w:pStyle w:val="NormalWeb"/>
        <w:jc w:val="both"/>
      </w:pPr>
      <w:r w:rsidRPr="00625FE3">
        <w:t xml:space="preserve">Chemical herbicides remain </w:t>
      </w:r>
      <w:r w:rsidRPr="00625FE3">
        <w:rPr>
          <w:rStyle w:val="Strong"/>
          <w:rFonts w:eastAsiaTheme="majorEastAsia"/>
          <w:b w:val="0"/>
          <w:bCs w:val="0"/>
        </w:rPr>
        <w:t>potent and efficient tools</w:t>
      </w:r>
      <w:r w:rsidRPr="00625FE3">
        <w:t xml:space="preserve"> for managing weeds in mustard–lentil intercropping systems, provided their selection and application are guided by scientific principles. When applied judiciously—at recommended rates, timing, and with appropriate application techniques—they </w:t>
      </w:r>
      <w:r w:rsidRPr="00625FE3">
        <w:rPr>
          <w:rStyle w:val="Strong"/>
          <w:rFonts w:eastAsiaTheme="majorEastAsia"/>
          <w:b w:val="0"/>
          <w:bCs w:val="0"/>
        </w:rPr>
        <w:t>reduce early-season weed pressure, enhance mustard productivity, and decrease labo</w:t>
      </w:r>
      <w:r w:rsidR="00D2434A">
        <w:rPr>
          <w:rStyle w:val="Strong"/>
          <w:rFonts w:eastAsiaTheme="majorEastAsia"/>
          <w:b w:val="0"/>
          <w:bCs w:val="0"/>
        </w:rPr>
        <w:t>u</w:t>
      </w:r>
      <w:r w:rsidRPr="00625FE3">
        <w:rPr>
          <w:rStyle w:val="Strong"/>
          <w:rFonts w:eastAsiaTheme="majorEastAsia"/>
          <w:b w:val="0"/>
          <w:bCs w:val="0"/>
        </w:rPr>
        <w:t>r requirements</w:t>
      </w:r>
      <w:r w:rsidRPr="00625FE3">
        <w:rPr>
          <w:b/>
          <w:bCs/>
        </w:rPr>
        <w:t xml:space="preserve">. </w:t>
      </w:r>
      <w:r w:rsidRPr="00625FE3">
        <w:t>Integration with</w:t>
      </w:r>
      <w:r w:rsidRPr="00625FE3">
        <w:rPr>
          <w:b/>
          <w:bCs/>
        </w:rPr>
        <w:t xml:space="preserve"> </w:t>
      </w:r>
      <w:r w:rsidRPr="00625FE3">
        <w:rPr>
          <w:rStyle w:val="Strong"/>
          <w:rFonts w:eastAsiaTheme="majorEastAsia"/>
          <w:b w:val="0"/>
          <w:bCs w:val="0"/>
        </w:rPr>
        <w:t xml:space="preserve">cultural </w:t>
      </w:r>
      <w:r w:rsidRPr="007C0006">
        <w:rPr>
          <w:rStyle w:val="Strong"/>
          <w:rFonts w:eastAsiaTheme="majorEastAsia"/>
          <w:b w:val="0"/>
          <w:bCs w:val="0"/>
          <w:highlight w:val="yellow"/>
        </w:rPr>
        <w:t>practices (</w:t>
      </w:r>
      <w:r w:rsidR="00D2434A" w:rsidRPr="007C0006">
        <w:rPr>
          <w:rStyle w:val="Strong"/>
          <w:rFonts w:eastAsiaTheme="majorEastAsia"/>
          <w:b w:val="0"/>
          <w:bCs w:val="0"/>
          <w:highlight w:val="yellow"/>
        </w:rPr>
        <w:t>optimi</w:t>
      </w:r>
      <w:r w:rsidR="00D2434A" w:rsidRPr="007C0006">
        <w:rPr>
          <w:rStyle w:val="Strong"/>
          <w:rFonts w:eastAsiaTheme="majorEastAsia"/>
          <w:b w:val="0"/>
          <w:bCs w:val="0"/>
          <w:highlight w:val="yellow"/>
        </w:rPr>
        <w:t>s</w:t>
      </w:r>
      <w:r w:rsidR="00D2434A" w:rsidRPr="007C0006">
        <w:rPr>
          <w:rStyle w:val="Strong"/>
          <w:rFonts w:eastAsiaTheme="majorEastAsia"/>
          <w:b w:val="0"/>
          <w:bCs w:val="0"/>
          <w:highlight w:val="yellow"/>
        </w:rPr>
        <w:t xml:space="preserve">ed </w:t>
      </w:r>
      <w:r w:rsidRPr="007C0006">
        <w:rPr>
          <w:rStyle w:val="Strong"/>
          <w:rFonts w:eastAsiaTheme="majorEastAsia"/>
          <w:b w:val="0"/>
          <w:bCs w:val="0"/>
          <w:highlight w:val="yellow"/>
        </w:rPr>
        <w:t>sowing, stale seedbed), mechanical control (hand weeding, inter-row cultivation),</w:t>
      </w:r>
      <w:r w:rsidRPr="00625FE3">
        <w:rPr>
          <w:rStyle w:val="Strong"/>
          <w:rFonts w:eastAsiaTheme="majorEastAsia"/>
          <w:b w:val="0"/>
          <w:bCs w:val="0"/>
        </w:rPr>
        <w:t xml:space="preserve"> and ecological approaches</w:t>
      </w:r>
      <w:r w:rsidRPr="00625FE3">
        <w:t xml:space="preserve"> further strengthens weed suppression, improves system-level yields, and supports sustainable crop production.</w:t>
      </w:r>
    </w:p>
    <w:p w14:paraId="38970C01" w14:textId="2250E138" w:rsidR="006F70E9" w:rsidRPr="00625FE3" w:rsidRDefault="006F70E9" w:rsidP="00BB1ABC">
      <w:pPr>
        <w:pStyle w:val="NormalWeb"/>
        <w:jc w:val="both"/>
        <w:rPr>
          <w:b/>
          <w:bCs/>
        </w:rPr>
      </w:pPr>
      <w:r w:rsidRPr="00625FE3">
        <w:t xml:space="preserve">However, several </w:t>
      </w:r>
      <w:r w:rsidRPr="00625FE3">
        <w:rPr>
          <w:rStyle w:val="Strong"/>
          <w:rFonts w:eastAsiaTheme="majorEastAsia"/>
          <w:b w:val="0"/>
          <w:bCs w:val="0"/>
        </w:rPr>
        <w:t>cautionary considerations</w:t>
      </w:r>
      <w:r w:rsidRPr="00625FE3">
        <w:rPr>
          <w:b/>
          <w:bCs/>
        </w:rPr>
        <w:t xml:space="preserve"> </w:t>
      </w:r>
      <w:r w:rsidRPr="00625FE3">
        <w:t xml:space="preserve">are critical. Herbicide </w:t>
      </w:r>
      <w:r w:rsidRPr="007C0006">
        <w:rPr>
          <w:highlight w:val="yellow"/>
        </w:rPr>
        <w:t xml:space="preserve">selection must account for </w:t>
      </w:r>
      <w:r w:rsidRPr="007C0006">
        <w:rPr>
          <w:rStyle w:val="Strong"/>
          <w:rFonts w:eastAsiaTheme="majorEastAsia"/>
          <w:b w:val="0"/>
          <w:bCs w:val="0"/>
          <w:highlight w:val="yellow"/>
        </w:rPr>
        <w:t>crop selectivity</w:t>
      </w:r>
      <w:r w:rsidRPr="007C0006">
        <w:rPr>
          <w:highlight w:val="yellow"/>
        </w:rPr>
        <w:t xml:space="preserve">, avoiding adverse residual effects on lentil, while </w:t>
      </w:r>
      <w:r w:rsidR="00D2434A" w:rsidRPr="007C0006">
        <w:rPr>
          <w:highlight w:val="yellow"/>
        </w:rPr>
        <w:t>minimi</w:t>
      </w:r>
      <w:r w:rsidR="00D2434A" w:rsidRPr="007C0006">
        <w:rPr>
          <w:highlight w:val="yellow"/>
        </w:rPr>
        <w:t>s</w:t>
      </w:r>
      <w:r w:rsidR="00D2434A" w:rsidRPr="007C0006">
        <w:rPr>
          <w:highlight w:val="yellow"/>
        </w:rPr>
        <w:t xml:space="preserve">ing </w:t>
      </w:r>
      <w:r w:rsidRPr="007C0006">
        <w:rPr>
          <w:highlight w:val="yellow"/>
        </w:rPr>
        <w:t>soil</w:t>
      </w:r>
      <w:r w:rsidRPr="00625FE3">
        <w:t xml:space="preserve"> and microbial </w:t>
      </w:r>
      <w:r w:rsidRPr="00625FE3">
        <w:lastRenderedPageBreak/>
        <w:t xml:space="preserve">disruption. Continuous monitoring and rotation of </w:t>
      </w:r>
      <w:r w:rsidRPr="00625FE3">
        <w:rPr>
          <w:rStyle w:val="Strong"/>
          <w:rFonts w:eastAsiaTheme="majorEastAsia"/>
          <w:b w:val="0"/>
          <w:bCs w:val="0"/>
        </w:rPr>
        <w:t>modes of action (MOA)</w:t>
      </w:r>
      <w:r w:rsidRPr="00625FE3">
        <w:t xml:space="preserve"> are essential to prevent the emergence of herbicide-resistant weed populations. Environmental and human-health risks also underscore the importance of </w:t>
      </w:r>
      <w:r w:rsidRPr="00625FE3">
        <w:rPr>
          <w:rStyle w:val="Strong"/>
          <w:rFonts w:eastAsiaTheme="majorEastAsia"/>
          <w:b w:val="0"/>
          <w:bCs w:val="0"/>
        </w:rPr>
        <w:t>precision application, safe handling, and reduced reliance on persistent chemistries</w:t>
      </w:r>
      <w:r w:rsidRPr="00625FE3">
        <w:rPr>
          <w:b/>
          <w:bCs/>
        </w:rPr>
        <w:t>.</w:t>
      </w:r>
    </w:p>
    <w:p w14:paraId="3C690AA5" w14:textId="77777777" w:rsidR="00BA7FBB" w:rsidRPr="00625FE3" w:rsidRDefault="006F70E9" w:rsidP="00BB1ABC">
      <w:pPr>
        <w:pStyle w:val="NormalWeb"/>
        <w:jc w:val="both"/>
      </w:pPr>
      <w:r w:rsidRPr="00625FE3">
        <w:rPr>
          <w:b/>
          <w:bCs/>
        </w:rPr>
        <w:t>Future research priorities include</w:t>
      </w:r>
      <w:r w:rsidRPr="00625FE3">
        <w:t>:</w:t>
      </w:r>
    </w:p>
    <w:p w14:paraId="3F951B9E" w14:textId="77777777" w:rsidR="00BA7FBB" w:rsidRPr="00625FE3" w:rsidRDefault="006F70E9" w:rsidP="00BB1ABC">
      <w:pPr>
        <w:pStyle w:val="NormalWeb"/>
        <w:numPr>
          <w:ilvl w:val="0"/>
          <w:numId w:val="13"/>
        </w:numPr>
        <w:jc w:val="both"/>
      </w:pPr>
      <w:r w:rsidRPr="00625FE3">
        <w:rPr>
          <w:rStyle w:val="Strong"/>
          <w:rFonts w:eastAsiaTheme="majorEastAsia"/>
          <w:b w:val="0"/>
          <w:bCs w:val="0"/>
        </w:rPr>
        <w:t>Crop-specific residue trials</w:t>
      </w:r>
      <w:r w:rsidRPr="00625FE3">
        <w:t xml:space="preserve"> in intercropping arrangements to quantify lentil safety and mustard efficacy;</w:t>
      </w:r>
    </w:p>
    <w:p w14:paraId="2943BB84" w14:textId="77777777" w:rsidR="00BA7FBB" w:rsidRPr="00625FE3" w:rsidRDefault="006F70E9" w:rsidP="00BB1ABC">
      <w:pPr>
        <w:pStyle w:val="NormalWeb"/>
        <w:numPr>
          <w:ilvl w:val="0"/>
          <w:numId w:val="13"/>
        </w:numPr>
        <w:jc w:val="both"/>
      </w:pPr>
      <w:r w:rsidRPr="00625FE3">
        <w:rPr>
          <w:rStyle w:val="Strong"/>
          <w:rFonts w:eastAsiaTheme="majorEastAsia"/>
          <w:b w:val="0"/>
          <w:bCs w:val="0"/>
        </w:rPr>
        <w:t>Long-term monitoring of soil biological activity</w:t>
      </w:r>
      <w:r w:rsidRPr="00625FE3">
        <w:t xml:space="preserve"> and nodulation under repeated herbicide regimes;</w:t>
      </w:r>
    </w:p>
    <w:p w14:paraId="62EDF4F3" w14:textId="1D97A307" w:rsidR="00BA7FBB" w:rsidRPr="007C0006" w:rsidRDefault="006F70E9" w:rsidP="00BB1ABC">
      <w:pPr>
        <w:pStyle w:val="NormalWeb"/>
        <w:numPr>
          <w:ilvl w:val="0"/>
          <w:numId w:val="13"/>
        </w:numPr>
        <w:jc w:val="both"/>
        <w:rPr>
          <w:highlight w:val="yellow"/>
        </w:rPr>
      </w:pPr>
      <w:r w:rsidRPr="007C0006">
        <w:rPr>
          <w:rStyle w:val="Strong"/>
          <w:rFonts w:eastAsiaTheme="majorEastAsia"/>
          <w:b w:val="0"/>
          <w:bCs w:val="0"/>
          <w:highlight w:val="yellow"/>
        </w:rPr>
        <w:t>Development and testing of application technologies</w:t>
      </w:r>
      <w:r w:rsidRPr="007C0006">
        <w:rPr>
          <w:highlight w:val="yellow"/>
        </w:rPr>
        <w:t xml:space="preserve"> (banded, shielded, droplet-size </w:t>
      </w:r>
      <w:r w:rsidR="00D2434A" w:rsidRPr="007C0006">
        <w:rPr>
          <w:highlight w:val="yellow"/>
        </w:rPr>
        <w:t>optimi</w:t>
      </w:r>
      <w:r w:rsidR="00D2434A" w:rsidRPr="007C0006">
        <w:rPr>
          <w:highlight w:val="yellow"/>
        </w:rPr>
        <w:t>s</w:t>
      </w:r>
      <w:r w:rsidR="00D2434A" w:rsidRPr="007C0006">
        <w:rPr>
          <w:highlight w:val="yellow"/>
        </w:rPr>
        <w:t>ed</w:t>
      </w:r>
      <w:r w:rsidRPr="007C0006">
        <w:rPr>
          <w:highlight w:val="yellow"/>
        </w:rPr>
        <w:t xml:space="preserve">) to </w:t>
      </w:r>
      <w:r w:rsidR="00D2434A" w:rsidRPr="007C0006">
        <w:rPr>
          <w:highlight w:val="yellow"/>
        </w:rPr>
        <w:t>minimi</w:t>
      </w:r>
      <w:r w:rsidR="00D2434A" w:rsidRPr="007C0006">
        <w:rPr>
          <w:highlight w:val="yellow"/>
        </w:rPr>
        <w:t>s</w:t>
      </w:r>
      <w:r w:rsidR="00D2434A" w:rsidRPr="007C0006">
        <w:rPr>
          <w:highlight w:val="yellow"/>
        </w:rPr>
        <w:t xml:space="preserve">e </w:t>
      </w:r>
      <w:r w:rsidRPr="007C0006">
        <w:rPr>
          <w:highlight w:val="yellow"/>
        </w:rPr>
        <w:t>off-target exposure;</w:t>
      </w:r>
    </w:p>
    <w:p w14:paraId="4CB788E2" w14:textId="36151C5D" w:rsidR="006F70E9" w:rsidRPr="00625FE3" w:rsidRDefault="006F70E9" w:rsidP="00BB1ABC">
      <w:pPr>
        <w:pStyle w:val="NormalWeb"/>
        <w:numPr>
          <w:ilvl w:val="0"/>
          <w:numId w:val="13"/>
        </w:numPr>
        <w:jc w:val="both"/>
      </w:pPr>
      <w:r w:rsidRPr="007C0006">
        <w:rPr>
          <w:rStyle w:val="Strong"/>
          <w:rFonts w:eastAsiaTheme="majorEastAsia"/>
          <w:b w:val="0"/>
          <w:bCs w:val="0"/>
          <w:highlight w:val="yellow"/>
        </w:rPr>
        <w:t>Comprehensive economic and life-cycle assessments</w:t>
      </w:r>
      <w:r w:rsidRPr="007C0006">
        <w:rPr>
          <w:highlight w:val="yellow"/>
        </w:rPr>
        <w:t xml:space="preserve"> of integrated weed management (IWM) packages to inform site-specific recommendation</w:t>
      </w:r>
      <w:r w:rsidRPr="00625FE3">
        <w:t>s.</w:t>
      </w:r>
    </w:p>
    <w:p w14:paraId="13C51A05" w14:textId="51A24DA7" w:rsidR="005F3A9B" w:rsidRPr="00BB1ABC" w:rsidRDefault="006F70E9" w:rsidP="00BB1ABC">
      <w:pPr>
        <w:pStyle w:val="NormalWeb"/>
        <w:jc w:val="both"/>
      </w:pPr>
      <w:r w:rsidRPr="00625FE3">
        <w:t xml:space="preserve">Ultimately, the translation of these insights through </w:t>
      </w:r>
      <w:r w:rsidRPr="00625FE3">
        <w:rPr>
          <w:rStyle w:val="Strong"/>
          <w:rFonts w:eastAsiaTheme="majorEastAsia"/>
          <w:b w:val="0"/>
          <w:bCs w:val="0"/>
        </w:rPr>
        <w:t>applied extension and farmer education</w:t>
      </w:r>
      <w:r w:rsidRPr="00625FE3">
        <w:t xml:space="preserve"> is essential to ensure that herbicide-based strategies in mustard–lentil systems are </w:t>
      </w:r>
      <w:r w:rsidRPr="00625FE3">
        <w:rPr>
          <w:rStyle w:val="Strong"/>
          <w:rFonts w:eastAsiaTheme="majorEastAsia"/>
          <w:b w:val="0"/>
          <w:bCs w:val="0"/>
        </w:rPr>
        <w:t>both productive and sustainable</w:t>
      </w:r>
      <w:r w:rsidRPr="00625FE3">
        <w:t>, balancing agronomic performance with environmental stewardship and socio-economic feasibility.</w:t>
      </w:r>
      <w:bookmarkStart w:id="1" w:name="_Hlk192511329"/>
      <w:bookmarkStart w:id="2" w:name="_Hlk187485061"/>
      <w:bookmarkStart w:id="3" w:name="_Hlk194655630"/>
      <w:bookmarkStart w:id="4" w:name="_Hlk209008097"/>
      <w:bookmarkStart w:id="5" w:name="_Hlk213163655"/>
    </w:p>
    <w:p w14:paraId="0B83EEF6" w14:textId="77777777" w:rsidR="005F3A9B" w:rsidRPr="00BB1ABC" w:rsidRDefault="005F3A9B" w:rsidP="005F3A9B">
      <w:pPr>
        <w:rPr>
          <w:rFonts w:ascii="Calibri" w:eastAsia="Calibri" w:hAnsi="Calibri" w:cs="Times New Roman"/>
          <w:b/>
          <w:highlight w:val="yellow"/>
          <w:lang w:val="en-US"/>
        </w:rPr>
      </w:pPr>
      <w:bookmarkStart w:id="6" w:name="_Hlk204003461"/>
      <w:bookmarkStart w:id="7" w:name="_Hlk213070710"/>
      <w:bookmarkEnd w:id="1"/>
      <w:bookmarkEnd w:id="2"/>
      <w:bookmarkEnd w:id="3"/>
      <w:bookmarkEnd w:id="4"/>
      <w:r w:rsidRPr="00BB1ABC">
        <w:rPr>
          <w:rFonts w:ascii="Calibri" w:eastAsia="Calibri" w:hAnsi="Calibri" w:cs="Times New Roman"/>
          <w:b/>
          <w:highlight w:val="yellow"/>
          <w:lang w:val="en-US"/>
        </w:rPr>
        <w:t>Disclaimer (Artificial intelligence)</w:t>
      </w:r>
    </w:p>
    <w:p w14:paraId="5C1C4FA8" w14:textId="77777777" w:rsidR="005F3A9B" w:rsidRDefault="005F3A9B" w:rsidP="005F3A9B">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4747423E" w14:textId="77777777" w:rsidR="005F3A9B" w:rsidRPr="00625FE3" w:rsidRDefault="005F3A9B" w:rsidP="009F31C9">
      <w:pPr>
        <w:spacing w:after="0" w:line="240" w:lineRule="auto"/>
        <w:rPr>
          <w:rFonts w:ascii="Times New Roman" w:eastAsia="Times New Roman" w:hAnsi="Times New Roman" w:cs="Times New Roman"/>
          <w:kern w:val="0"/>
          <w:lang w:eastAsia="en-IN"/>
          <w14:ligatures w14:val="none"/>
        </w:rPr>
      </w:pPr>
    </w:p>
    <w:p w14:paraId="5450DD7B" w14:textId="47361321" w:rsidR="004D6598" w:rsidRPr="00625FE3" w:rsidRDefault="004D6598" w:rsidP="000F0FBA">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 xml:space="preserve">References </w:t>
      </w:r>
    </w:p>
    <w:p w14:paraId="733A34F1" w14:textId="77777777" w:rsidR="00625FE3" w:rsidRDefault="00625FE3" w:rsidP="000F0FBA">
      <w:pPr>
        <w:pStyle w:val="NormalWeb"/>
        <w:numPr>
          <w:ilvl w:val="0"/>
          <w:numId w:val="14"/>
        </w:numPr>
        <w:jc w:val="both"/>
      </w:pPr>
      <w:r>
        <w:t>Ahlawat, I. P. S., Singh, A., &amp; Saraf, C. S. (1981). Effect of weed control methods on weed growth and yield of mustard (</w:t>
      </w:r>
      <w:r>
        <w:rPr>
          <w:rStyle w:val="Emphasis"/>
          <w:rFonts w:eastAsiaTheme="majorEastAsia"/>
        </w:rPr>
        <w:t>Brassica juncea</w:t>
      </w:r>
      <w:r>
        <w:t xml:space="preserve"> L.). </w:t>
      </w:r>
      <w:r>
        <w:rPr>
          <w:rStyle w:val="Emphasis"/>
          <w:rFonts w:eastAsiaTheme="majorEastAsia"/>
        </w:rPr>
        <w:t>Indian Journal of Agronomy, 26</w:t>
      </w:r>
      <w:r>
        <w:t>(4), 337–340.</w:t>
      </w:r>
    </w:p>
    <w:p w14:paraId="1B0DED73" w14:textId="77777777" w:rsidR="00625FE3" w:rsidRDefault="00625FE3" w:rsidP="000F0FBA">
      <w:pPr>
        <w:pStyle w:val="NormalWeb"/>
        <w:numPr>
          <w:ilvl w:val="0"/>
          <w:numId w:val="14"/>
        </w:numPr>
        <w:jc w:val="both"/>
      </w:pPr>
      <w:r>
        <w:t xml:space="preserve">Ahlawat, I. P. S., Singh, A., &amp; Saraf, C. S. (1981). It pays to control weeds in pulses. </w:t>
      </w:r>
      <w:r>
        <w:rPr>
          <w:rStyle w:val="Emphasis"/>
          <w:rFonts w:eastAsiaTheme="majorEastAsia"/>
        </w:rPr>
        <w:t>Indian Farming, 31</w:t>
      </w:r>
      <w:r>
        <w:t>(1), 11–31.</w:t>
      </w:r>
    </w:p>
    <w:p w14:paraId="005B1DD6" w14:textId="77777777" w:rsidR="00625FE3" w:rsidRDefault="00625FE3" w:rsidP="000F0FBA">
      <w:pPr>
        <w:pStyle w:val="NormalWeb"/>
        <w:numPr>
          <w:ilvl w:val="0"/>
          <w:numId w:val="14"/>
        </w:numPr>
        <w:jc w:val="both"/>
      </w:pPr>
      <w:r>
        <w:t xml:space="preserve">Baldev, R., Punia, S. S., Meena, D. S., &amp; </w:t>
      </w:r>
      <w:proofErr w:type="spellStart"/>
      <w:r>
        <w:t>Tetarwal</w:t>
      </w:r>
      <w:proofErr w:type="spellEnd"/>
      <w:r>
        <w:t xml:space="preserve">, J. P. (2011). </w:t>
      </w:r>
      <w:proofErr w:type="spellStart"/>
      <w:r>
        <w:t>Bioefficacy</w:t>
      </w:r>
      <w:proofErr w:type="spellEnd"/>
      <w:r>
        <w:t xml:space="preserve"> of post-emergence herbicides to manage weeds in field pea. </w:t>
      </w:r>
      <w:r>
        <w:rPr>
          <w:rStyle w:val="Emphasis"/>
          <w:rFonts w:eastAsiaTheme="majorEastAsia"/>
        </w:rPr>
        <w:t>Journal of Food Legumes, 24</w:t>
      </w:r>
      <w:r>
        <w:t>, 254–257.</w:t>
      </w:r>
    </w:p>
    <w:p w14:paraId="4294520A" w14:textId="1F2B9804" w:rsidR="00625FE3" w:rsidRDefault="00463EEB" w:rsidP="000F0FBA">
      <w:pPr>
        <w:pStyle w:val="NormalWeb"/>
        <w:numPr>
          <w:ilvl w:val="0"/>
          <w:numId w:val="14"/>
        </w:numPr>
        <w:jc w:val="both"/>
      </w:pPr>
      <w:r w:rsidRPr="00463EEB">
        <w:t xml:space="preserve">Barros, J. F. C., Basch, G., &amp; de Carvalho, M. (2008). Effect of reduced doses of a post-emergence graminicide to control </w:t>
      </w:r>
      <w:proofErr w:type="spellStart"/>
      <w:r w:rsidRPr="00463EEB">
        <w:t>Avena</w:t>
      </w:r>
      <w:proofErr w:type="spellEnd"/>
      <w:r w:rsidRPr="00463EEB">
        <w:t xml:space="preserve"> </w:t>
      </w:r>
      <w:proofErr w:type="spellStart"/>
      <w:r w:rsidRPr="00463EEB">
        <w:t>sterilis</w:t>
      </w:r>
      <w:proofErr w:type="spellEnd"/>
      <w:r w:rsidRPr="00463EEB">
        <w:t xml:space="preserve"> L. and </w:t>
      </w:r>
      <w:proofErr w:type="spellStart"/>
      <w:r w:rsidRPr="00463EEB">
        <w:t>Lolium</w:t>
      </w:r>
      <w:proofErr w:type="spellEnd"/>
      <w:r w:rsidRPr="00463EEB">
        <w:t xml:space="preserve"> </w:t>
      </w:r>
      <w:proofErr w:type="spellStart"/>
      <w:r w:rsidRPr="00463EEB">
        <w:t>rigidum</w:t>
      </w:r>
      <w:proofErr w:type="spellEnd"/>
      <w:r w:rsidRPr="00463EEB">
        <w:t xml:space="preserve"> G. in no-till wheat under Mediterranean environment. Crop Protection, 27, 1031–1037. </w:t>
      </w:r>
      <w:hyperlink r:id="rId8" w:history="1">
        <w:r w:rsidRPr="00873EAA">
          <w:rPr>
            <w:rStyle w:val="Hyperlink"/>
          </w:rPr>
          <w:t>https://doi.org/10.1016/j.cropro.2007.12.006</w:t>
        </w:r>
      </w:hyperlink>
      <w:r>
        <w:t xml:space="preserve"> </w:t>
      </w:r>
    </w:p>
    <w:p w14:paraId="4F1C256C" w14:textId="29C77EB7" w:rsidR="00625FE3" w:rsidRDefault="00146BBD" w:rsidP="000F0FBA">
      <w:pPr>
        <w:pStyle w:val="NormalWeb"/>
        <w:numPr>
          <w:ilvl w:val="0"/>
          <w:numId w:val="14"/>
        </w:numPr>
        <w:jc w:val="both"/>
      </w:pPr>
      <w:r w:rsidRPr="00146BBD">
        <w:t xml:space="preserve">Brand, J., </w:t>
      </w:r>
      <w:proofErr w:type="spellStart"/>
      <w:r w:rsidRPr="00146BBD">
        <w:t>Yaduraju</w:t>
      </w:r>
      <w:proofErr w:type="spellEnd"/>
      <w:r w:rsidRPr="00146BBD">
        <w:t xml:space="preserve">, N. T., Shivakumar, B. G., &amp; McMurray, L. (2007). Weed management. In S. S. Yadav, D. L. McNeil, &amp; P. C. Stevenson (Eds.), Lentil: An ancient crop for modern times (pp. 159–172). Springer. </w:t>
      </w:r>
      <w:hyperlink r:id="rId9" w:history="1">
        <w:r w:rsidRPr="00873EAA">
          <w:rPr>
            <w:rStyle w:val="Hyperlink"/>
          </w:rPr>
          <w:t>https://doi.org/10.1007/978-1-4020-6312-1_10</w:t>
        </w:r>
      </w:hyperlink>
      <w:r>
        <w:t xml:space="preserve"> </w:t>
      </w:r>
    </w:p>
    <w:p w14:paraId="05D475A8" w14:textId="77777777" w:rsidR="00625FE3" w:rsidRDefault="00625FE3" w:rsidP="000F0FBA">
      <w:pPr>
        <w:pStyle w:val="NormalWeb"/>
        <w:numPr>
          <w:ilvl w:val="0"/>
          <w:numId w:val="14"/>
        </w:numPr>
        <w:jc w:val="both"/>
      </w:pPr>
      <w:proofErr w:type="spellStart"/>
      <w:r>
        <w:t>Chandrakar</w:t>
      </w:r>
      <w:proofErr w:type="spellEnd"/>
      <w:r>
        <w:t>, D. K., Nag, S. K., &amp; Thakur, R. (2016). Integrated weed management in Indian mustard (</w:t>
      </w:r>
      <w:r>
        <w:rPr>
          <w:rStyle w:val="Emphasis"/>
          <w:rFonts w:eastAsiaTheme="majorEastAsia"/>
        </w:rPr>
        <w:t>Brassica juncea</w:t>
      </w:r>
      <w:r>
        <w:t xml:space="preserve"> L.). </w:t>
      </w:r>
      <w:r>
        <w:rPr>
          <w:rStyle w:val="Emphasis"/>
          <w:rFonts w:eastAsiaTheme="majorEastAsia"/>
        </w:rPr>
        <w:t>Indian Journal of Weed Science, 48</w:t>
      </w:r>
      <w:r>
        <w:t>(3), 259–262.</w:t>
      </w:r>
    </w:p>
    <w:p w14:paraId="42B26434" w14:textId="77777777" w:rsidR="00625FE3" w:rsidRDefault="00625FE3" w:rsidP="000F0FBA">
      <w:pPr>
        <w:pStyle w:val="NormalWeb"/>
        <w:numPr>
          <w:ilvl w:val="0"/>
          <w:numId w:val="14"/>
        </w:numPr>
        <w:jc w:val="both"/>
      </w:pPr>
      <w:r>
        <w:lastRenderedPageBreak/>
        <w:t xml:space="preserve">Chauhan, Y. S. (2001). Weed management in oilseed crops. </w:t>
      </w:r>
      <w:r>
        <w:rPr>
          <w:rStyle w:val="Emphasis"/>
          <w:rFonts w:eastAsiaTheme="majorEastAsia"/>
        </w:rPr>
        <w:t>Indian Journal of Agronomy, 46</w:t>
      </w:r>
      <w:r>
        <w:t>(1), 1–10.</w:t>
      </w:r>
    </w:p>
    <w:p w14:paraId="50BB053E" w14:textId="01F97853" w:rsidR="00625FE3" w:rsidRDefault="00006681" w:rsidP="000F0FBA">
      <w:pPr>
        <w:pStyle w:val="NormalWeb"/>
        <w:numPr>
          <w:ilvl w:val="0"/>
          <w:numId w:val="14"/>
        </w:numPr>
        <w:jc w:val="both"/>
      </w:pPr>
      <w:proofErr w:type="spellStart"/>
      <w:r w:rsidRPr="00006681">
        <w:t>Elkoca</w:t>
      </w:r>
      <w:proofErr w:type="spellEnd"/>
      <w:r w:rsidRPr="00006681">
        <w:t xml:space="preserve">, E., Kantar, F., &amp; Zengin, H. (2005). Weed control in lentil (Lens culinaris) in eastern Turkey. New Zealand Journal of Crop and Horticultural Science, 33, 223–231. </w:t>
      </w:r>
      <w:hyperlink r:id="rId10" w:history="1">
        <w:r w:rsidRPr="00873EAA">
          <w:rPr>
            <w:rStyle w:val="Hyperlink"/>
          </w:rPr>
          <w:t>https://doi.org/10.1080/01140671.2005.9514354</w:t>
        </w:r>
      </w:hyperlink>
      <w:r>
        <w:t xml:space="preserve"> </w:t>
      </w:r>
    </w:p>
    <w:p w14:paraId="31C4FA02" w14:textId="77777777" w:rsidR="00625FE3" w:rsidRDefault="00625FE3" w:rsidP="000F0FBA">
      <w:pPr>
        <w:pStyle w:val="NormalWeb"/>
        <w:numPr>
          <w:ilvl w:val="0"/>
          <w:numId w:val="14"/>
        </w:numPr>
        <w:jc w:val="both"/>
      </w:pPr>
      <w:r>
        <w:t xml:space="preserve">FAO. (2020). </w:t>
      </w:r>
      <w:r>
        <w:rPr>
          <w:rStyle w:val="Emphasis"/>
          <w:rFonts w:eastAsiaTheme="majorEastAsia"/>
        </w:rPr>
        <w:t>Integrated weed management guidelines</w:t>
      </w:r>
      <w:r>
        <w:t>. Food and Agriculture Organization of the United Nations.</w:t>
      </w:r>
    </w:p>
    <w:p w14:paraId="6CB7FA70" w14:textId="77777777" w:rsidR="00625FE3" w:rsidRDefault="00625FE3" w:rsidP="000F0FBA">
      <w:pPr>
        <w:pStyle w:val="NormalWeb"/>
        <w:numPr>
          <w:ilvl w:val="0"/>
          <w:numId w:val="14"/>
        </w:numPr>
        <w:jc w:val="both"/>
      </w:pPr>
      <w:r>
        <w:t xml:space="preserve">Gill, H. S., &amp; Kumar, V. (1969). Weed index: A new method for reporting weed control trials. </w:t>
      </w:r>
      <w:r>
        <w:rPr>
          <w:rStyle w:val="Emphasis"/>
          <w:rFonts w:eastAsiaTheme="majorEastAsia"/>
        </w:rPr>
        <w:t>Indian Journal of Agronomy, 14</w:t>
      </w:r>
      <w:r>
        <w:t>, 96–98.</w:t>
      </w:r>
    </w:p>
    <w:p w14:paraId="690F811D" w14:textId="77777777" w:rsidR="00625FE3" w:rsidRDefault="00625FE3" w:rsidP="000F0FBA">
      <w:pPr>
        <w:pStyle w:val="NormalWeb"/>
        <w:numPr>
          <w:ilvl w:val="0"/>
          <w:numId w:val="14"/>
        </w:numPr>
        <w:jc w:val="both"/>
      </w:pPr>
      <w:r>
        <w:t xml:space="preserve">Gill, H. S., Sandhu, K. S., Mehra, S., &amp; Singh, T. (1984). Efficacy of some herbicides for control of weeds in Indian mustard. </w:t>
      </w:r>
      <w:r>
        <w:rPr>
          <w:rStyle w:val="Emphasis"/>
          <w:rFonts w:eastAsiaTheme="majorEastAsia"/>
        </w:rPr>
        <w:t>Indian Journal of Weed Science, 16</w:t>
      </w:r>
      <w:r>
        <w:t>(3), 171–175.</w:t>
      </w:r>
    </w:p>
    <w:p w14:paraId="12D91B11" w14:textId="68E3024A" w:rsidR="00625FE3" w:rsidRDefault="00C84829" w:rsidP="000F0FBA">
      <w:pPr>
        <w:pStyle w:val="NormalWeb"/>
        <w:numPr>
          <w:ilvl w:val="0"/>
          <w:numId w:val="14"/>
        </w:numPr>
        <w:jc w:val="both"/>
      </w:pPr>
      <w:r w:rsidRPr="00C84829">
        <w:t xml:space="preserve">Heap, I., &amp; Duke, S. O. (2018). Overview of glyphosate-resistant weeds worldwide. Pest Management Science. </w:t>
      </w:r>
      <w:hyperlink r:id="rId11" w:history="1">
        <w:r w:rsidRPr="00873EAA">
          <w:rPr>
            <w:rStyle w:val="Hyperlink"/>
          </w:rPr>
          <w:t>https://doi.org/10.1002/ps.4760</w:t>
        </w:r>
      </w:hyperlink>
      <w:r>
        <w:t xml:space="preserve"> </w:t>
      </w:r>
    </w:p>
    <w:p w14:paraId="2DF01360" w14:textId="7C10DE36" w:rsidR="00625FE3" w:rsidRDefault="00F71839" w:rsidP="000F0FBA">
      <w:pPr>
        <w:pStyle w:val="NormalWeb"/>
        <w:numPr>
          <w:ilvl w:val="0"/>
          <w:numId w:val="14"/>
        </w:numPr>
        <w:jc w:val="both"/>
      </w:pPr>
      <w:r w:rsidRPr="00F71839">
        <w:t xml:space="preserve">International Agency for Research on Cancer. (2017). Monographs on the evaluation of carcinogenic risks to humans Volume 112: Some organophosphate insecticides and herbicides. International Agency for Research on Cancer. </w:t>
      </w:r>
      <w:hyperlink r:id="rId12" w:history="1">
        <w:r w:rsidRPr="00873EAA">
          <w:rPr>
            <w:rStyle w:val="Hyperlink"/>
          </w:rPr>
          <w:t>https://monographs.iarc.who.int/news-events/volume-112/</w:t>
        </w:r>
      </w:hyperlink>
      <w:r>
        <w:t xml:space="preserve"> </w:t>
      </w:r>
      <w:r w:rsidR="00625FE3">
        <w:t>.</w:t>
      </w:r>
    </w:p>
    <w:p w14:paraId="6E240631" w14:textId="4502DE53" w:rsidR="00625FE3" w:rsidRDefault="001D2F99" w:rsidP="000F0FBA">
      <w:pPr>
        <w:pStyle w:val="NormalWeb"/>
        <w:numPr>
          <w:ilvl w:val="0"/>
          <w:numId w:val="14"/>
        </w:numPr>
        <w:jc w:val="both"/>
      </w:pPr>
      <w:proofErr w:type="spellStart"/>
      <w:r w:rsidRPr="001D2F99">
        <w:t>Khope</w:t>
      </w:r>
      <w:proofErr w:type="spellEnd"/>
      <w:r w:rsidRPr="001D2F99">
        <w:t xml:space="preserve">, D., Kumar, S., &amp; Pannu, R. K. (2011). Evaluation of Post-emergence Herbicides in Chickpea (Cicer arietinum L.). Indian Journal of Weed Science, 43, 92–93. </w:t>
      </w:r>
      <w:hyperlink r:id="rId13" w:history="1">
        <w:r w:rsidRPr="00873EAA">
          <w:rPr>
            <w:rStyle w:val="Hyperlink"/>
          </w:rPr>
          <w:t>https://www.indianweedscience.com/ejournal/download/11-1-10.pdf</w:t>
        </w:r>
      </w:hyperlink>
      <w:r>
        <w:t xml:space="preserve"> </w:t>
      </w:r>
    </w:p>
    <w:p w14:paraId="770E681B" w14:textId="534854D8" w:rsidR="00625FE3" w:rsidRDefault="00D67A74" w:rsidP="000F0FBA">
      <w:pPr>
        <w:pStyle w:val="NormalWeb"/>
        <w:numPr>
          <w:ilvl w:val="0"/>
          <w:numId w:val="14"/>
        </w:numPr>
        <w:jc w:val="both"/>
      </w:pPr>
      <w:r w:rsidRPr="00D67A74">
        <w:t xml:space="preserve">Kumar, A., Nandan, R., Sinha, K. K., &amp; Ghosh, D. (2016). Integrated weed management in lentil (Lens culinaris) in calcareous alluvial soils of Bihar. Indian Journal of Agronomy, 61(1), 75–78. </w:t>
      </w:r>
      <w:hyperlink r:id="rId14" w:history="1">
        <w:r w:rsidRPr="00873EAA">
          <w:rPr>
            <w:rStyle w:val="Hyperlink"/>
          </w:rPr>
          <w:t>https://doi.org/10.59797/ija.v61i1.4326</w:t>
        </w:r>
      </w:hyperlink>
      <w:r>
        <w:t xml:space="preserve"> </w:t>
      </w:r>
    </w:p>
    <w:p w14:paraId="7EBCB9A2" w14:textId="77777777" w:rsidR="00625FE3" w:rsidRDefault="00625FE3" w:rsidP="000F0FBA">
      <w:pPr>
        <w:pStyle w:val="NormalWeb"/>
        <w:numPr>
          <w:ilvl w:val="0"/>
          <w:numId w:val="14"/>
        </w:numPr>
        <w:jc w:val="both"/>
      </w:pPr>
      <w:r>
        <w:t xml:space="preserve">Kumar, S., Sharma, R., &amp; Singh, P. (2018). Persistence and environmental </w:t>
      </w:r>
      <w:proofErr w:type="spellStart"/>
      <w:r>
        <w:t>behavior</w:t>
      </w:r>
      <w:proofErr w:type="spellEnd"/>
      <w:r>
        <w:t xml:space="preserve"> of pre-emergence herbicides in Indian soils. </w:t>
      </w:r>
      <w:r>
        <w:rPr>
          <w:rStyle w:val="Emphasis"/>
          <w:rFonts w:eastAsiaTheme="majorEastAsia"/>
        </w:rPr>
        <w:t>Environmental Monitoring and Assessment, 190</w:t>
      </w:r>
      <w:r>
        <w:t xml:space="preserve">(4), 214. </w:t>
      </w:r>
      <w:hyperlink r:id="rId15" w:tgtFrame="_new" w:history="1">
        <w:r>
          <w:rPr>
            <w:rStyle w:val="Hyperlink"/>
            <w:rFonts w:eastAsiaTheme="majorEastAsia"/>
          </w:rPr>
          <w:t>https://doi.org/10.1007/s10661-018-6605-9</w:t>
        </w:r>
      </w:hyperlink>
    </w:p>
    <w:p w14:paraId="292A765C" w14:textId="77777777" w:rsidR="00625FE3" w:rsidRDefault="00625FE3" w:rsidP="000F0FBA">
      <w:pPr>
        <w:pStyle w:val="NormalWeb"/>
        <w:numPr>
          <w:ilvl w:val="0"/>
          <w:numId w:val="14"/>
        </w:numPr>
        <w:jc w:val="both"/>
      </w:pPr>
      <w:r>
        <w:t xml:space="preserve">Mani, V. S., Chakraborty, T. K., &amp; Gautam, K. C. (1976). Double hedge weed killers in peas. </w:t>
      </w:r>
      <w:r>
        <w:rPr>
          <w:rStyle w:val="Emphasis"/>
          <w:rFonts w:eastAsiaTheme="majorEastAsia"/>
        </w:rPr>
        <w:t>Indian Farming, 26</w:t>
      </w:r>
      <w:r>
        <w:t>(2), 80–83.</w:t>
      </w:r>
    </w:p>
    <w:p w14:paraId="5D0B80A9" w14:textId="62B10372" w:rsidR="00625FE3" w:rsidRDefault="00414C6C" w:rsidP="000F0FBA">
      <w:pPr>
        <w:pStyle w:val="NormalWeb"/>
        <w:numPr>
          <w:ilvl w:val="0"/>
          <w:numId w:val="14"/>
        </w:numPr>
        <w:jc w:val="both"/>
      </w:pPr>
      <w:r w:rsidRPr="00414C6C">
        <w:t xml:space="preserve">Manjunath, B. L., Kumar, R., Kumar, S., &amp; Thakral, S. K. (2010). Effect of irrigation and weed management on lentil (Lens culinaris Medic. L.) under different planting techniques. Indian Journal of Weed Science, 42(1–2), 56–59. </w:t>
      </w:r>
      <w:hyperlink r:id="rId16" w:history="1">
        <w:r w:rsidRPr="00873EAA">
          <w:rPr>
            <w:rStyle w:val="Hyperlink"/>
          </w:rPr>
          <w:t>http://www.isws.org.in/IJWSn/Journal.aspx</w:t>
        </w:r>
      </w:hyperlink>
      <w:r>
        <w:t xml:space="preserve"> </w:t>
      </w:r>
    </w:p>
    <w:p w14:paraId="1D53BA0C" w14:textId="47250AC9" w:rsidR="00625FE3" w:rsidRDefault="00347FB3" w:rsidP="000F0FBA">
      <w:pPr>
        <w:pStyle w:val="NormalWeb"/>
        <w:numPr>
          <w:ilvl w:val="0"/>
          <w:numId w:val="14"/>
        </w:numPr>
        <w:jc w:val="both"/>
      </w:pPr>
      <w:r w:rsidRPr="00347FB3">
        <w:t xml:space="preserve">Meena, D. S., Ram, B., &amp; Jadon, C. K. (2009). Effect of integrated weed management on growth and productivity of soybean. Indian Journal of Weed Science, 41(1&amp;2), 93–95. </w:t>
      </w:r>
      <w:hyperlink r:id="rId17" w:history="1">
        <w:r w:rsidRPr="00873EAA">
          <w:rPr>
            <w:rStyle w:val="Hyperlink"/>
          </w:rPr>
          <w:t>https://www.indianjournalofweedscience.com/upload/2009/41(1-2)93-95.pdf</w:t>
        </w:r>
      </w:hyperlink>
      <w:r>
        <w:t xml:space="preserve"> </w:t>
      </w:r>
    </w:p>
    <w:p w14:paraId="3015325B" w14:textId="77777777" w:rsidR="00625FE3" w:rsidRDefault="00625FE3" w:rsidP="000F0FBA">
      <w:pPr>
        <w:pStyle w:val="NormalWeb"/>
        <w:numPr>
          <w:ilvl w:val="0"/>
          <w:numId w:val="14"/>
        </w:numPr>
        <w:jc w:val="both"/>
      </w:pPr>
      <w:proofErr w:type="spellStart"/>
      <w:r>
        <w:t>Nichiporovich</w:t>
      </w:r>
      <w:proofErr w:type="spellEnd"/>
      <w:r>
        <w:t xml:space="preserve">, A. A. (1967). Aims of research on the photosynthesis of plants as a factor of productivity. In A. A. </w:t>
      </w:r>
      <w:proofErr w:type="spellStart"/>
      <w:r>
        <w:t>Nichiporovich</w:t>
      </w:r>
      <w:proofErr w:type="spellEnd"/>
      <w:r>
        <w:t xml:space="preserve"> (Ed.), </w:t>
      </w:r>
      <w:r>
        <w:rPr>
          <w:rStyle w:val="Emphasis"/>
          <w:rFonts w:eastAsiaTheme="majorEastAsia"/>
        </w:rPr>
        <w:t>Photosynthesis of productive systems</w:t>
      </w:r>
      <w:r>
        <w:t xml:space="preserve"> (pp. 3–36). Israel Program for Scientific Translations.</w:t>
      </w:r>
    </w:p>
    <w:p w14:paraId="3839984A" w14:textId="77777777" w:rsidR="00625FE3" w:rsidRDefault="00625FE3" w:rsidP="000F0FBA">
      <w:pPr>
        <w:pStyle w:val="NormalWeb"/>
        <w:numPr>
          <w:ilvl w:val="0"/>
          <w:numId w:val="14"/>
        </w:numPr>
        <w:jc w:val="both"/>
      </w:pPr>
      <w:r>
        <w:t xml:space="preserve">Pandey, I. B. (2015). Efficacy of weed management practices on weed dynamics and yield of long-duration pigeon pea. In </w:t>
      </w:r>
      <w:r>
        <w:rPr>
          <w:rStyle w:val="Emphasis"/>
          <w:rFonts w:eastAsiaTheme="majorEastAsia"/>
        </w:rPr>
        <w:t>Proceedings of the 25th Asian-Pacific Weed Science Society Conference</w:t>
      </w:r>
      <w:r>
        <w:t xml:space="preserve"> (Vol. 3, p. 230). Hyderabad, India.</w:t>
      </w:r>
    </w:p>
    <w:p w14:paraId="14941073" w14:textId="237022BA" w:rsidR="00625FE3" w:rsidRDefault="000A1889" w:rsidP="000F0FBA">
      <w:pPr>
        <w:pStyle w:val="NormalWeb"/>
        <w:numPr>
          <w:ilvl w:val="0"/>
          <w:numId w:val="14"/>
        </w:numPr>
        <w:jc w:val="both"/>
      </w:pPr>
      <w:r w:rsidRPr="000A1889">
        <w:t xml:space="preserve">Parven, A., </w:t>
      </w:r>
      <w:proofErr w:type="spellStart"/>
      <w:r w:rsidRPr="000A1889">
        <w:t>Meftaul</w:t>
      </w:r>
      <w:proofErr w:type="spellEnd"/>
      <w:r w:rsidRPr="000A1889">
        <w:t xml:space="preserve">, I. M. M., </w:t>
      </w:r>
      <w:proofErr w:type="spellStart"/>
      <w:r w:rsidRPr="000A1889">
        <w:t>Venkateswarlu</w:t>
      </w:r>
      <w:proofErr w:type="spellEnd"/>
      <w:r w:rsidRPr="000A1889">
        <w:t xml:space="preserve">, K., &amp; </w:t>
      </w:r>
      <w:proofErr w:type="spellStart"/>
      <w:r w:rsidRPr="000A1889">
        <w:t>Megharaj</w:t>
      </w:r>
      <w:proofErr w:type="spellEnd"/>
      <w:r w:rsidRPr="000A1889">
        <w:t xml:space="preserve">, M. (2024). Herbicides in modern sustainable agriculture: Environmental fate, ecological implications, and human health concerns. International Journal of Environmental Science and Technology. </w:t>
      </w:r>
      <w:hyperlink r:id="rId18" w:history="1">
        <w:r w:rsidRPr="00873EAA">
          <w:rPr>
            <w:rStyle w:val="Hyperlink"/>
          </w:rPr>
          <w:t>https://doi.org/10.1007/s13762-024-05818-y</w:t>
        </w:r>
      </w:hyperlink>
      <w:r>
        <w:t xml:space="preserve"> </w:t>
      </w:r>
    </w:p>
    <w:p w14:paraId="0F47BCC9" w14:textId="77777777" w:rsidR="00625FE3" w:rsidRDefault="00625FE3" w:rsidP="000F0FBA">
      <w:pPr>
        <w:pStyle w:val="NormalWeb"/>
        <w:numPr>
          <w:ilvl w:val="0"/>
          <w:numId w:val="14"/>
        </w:numPr>
        <w:jc w:val="both"/>
      </w:pPr>
      <w:r>
        <w:t xml:space="preserve">Paul, S. K. (2024). Herbicidal weed management practices: History and future. </w:t>
      </w:r>
      <w:r>
        <w:rPr>
          <w:rStyle w:val="Emphasis"/>
          <w:rFonts w:eastAsiaTheme="majorEastAsia"/>
        </w:rPr>
        <w:t>ScienceDirect Review Series</w:t>
      </w:r>
      <w:r>
        <w:t>.</w:t>
      </w:r>
    </w:p>
    <w:p w14:paraId="4E22168D" w14:textId="52997818" w:rsidR="00625FE3" w:rsidRDefault="00680A6D" w:rsidP="000F0FBA">
      <w:pPr>
        <w:pStyle w:val="NormalWeb"/>
        <w:numPr>
          <w:ilvl w:val="0"/>
          <w:numId w:val="14"/>
        </w:numPr>
        <w:jc w:val="both"/>
      </w:pPr>
      <w:r w:rsidRPr="00680A6D">
        <w:lastRenderedPageBreak/>
        <w:t xml:space="preserve">Punia, S. S., Yadav, D., Duhan, A., &amp; Irfan, M. (2015). </w:t>
      </w:r>
      <w:proofErr w:type="spellStart"/>
      <w:r w:rsidRPr="00680A6D">
        <w:t>Bioefficacy</w:t>
      </w:r>
      <w:proofErr w:type="spellEnd"/>
      <w:r w:rsidRPr="00680A6D">
        <w:t xml:space="preserve"> and phytotoxicity of herbicides in </w:t>
      </w:r>
      <w:proofErr w:type="spellStart"/>
      <w:r w:rsidRPr="00680A6D">
        <w:t>greengram</w:t>
      </w:r>
      <w:proofErr w:type="spellEnd"/>
      <w:r w:rsidRPr="00680A6D">
        <w:t xml:space="preserve"> and their residual effect on succeeding mustard. Indian Journal of Weed Science, 47(4), 386–389.</w:t>
      </w:r>
    </w:p>
    <w:p w14:paraId="0CC80D85" w14:textId="05902C2F" w:rsidR="00625FE3" w:rsidRDefault="00680A6D" w:rsidP="000F0FBA">
      <w:pPr>
        <w:pStyle w:val="NormalWeb"/>
        <w:numPr>
          <w:ilvl w:val="0"/>
          <w:numId w:val="14"/>
        </w:numPr>
        <w:jc w:val="both"/>
      </w:pPr>
      <w:r w:rsidRPr="00680A6D">
        <w:t xml:space="preserve">Das, R., Patra, B. C., Mandal, M. K., &amp; Pathak, A. (2014). Integrated weed management in </w:t>
      </w:r>
      <w:proofErr w:type="spellStart"/>
      <w:r w:rsidRPr="00680A6D">
        <w:t>blackgram</w:t>
      </w:r>
      <w:proofErr w:type="spellEnd"/>
      <w:r w:rsidRPr="00680A6D">
        <w:t xml:space="preserve"> (Vigna mungo L.) and its effect on soil microflora under sandy loam soil of West Bengal. The Bioscan, 9(4), 1593–1596. </w:t>
      </w:r>
      <w:hyperlink r:id="rId19" w:history="1">
        <w:r w:rsidRPr="00873EAA">
          <w:rPr>
            <w:rStyle w:val="Hyperlink"/>
          </w:rPr>
          <w:t>https://thebioscan.com/index.php/pub/article/view/1668</w:t>
        </w:r>
      </w:hyperlink>
      <w:r>
        <w:t xml:space="preserve"> </w:t>
      </w:r>
    </w:p>
    <w:p w14:paraId="71BB692D" w14:textId="77777777" w:rsidR="00625FE3" w:rsidRDefault="00625FE3" w:rsidP="000F0FBA">
      <w:pPr>
        <w:pStyle w:val="NormalWeb"/>
        <w:numPr>
          <w:ilvl w:val="0"/>
          <w:numId w:val="14"/>
        </w:numPr>
        <w:jc w:val="both"/>
      </w:pPr>
      <w:r>
        <w:t xml:space="preserve">Ramesh Nath Gupta. (2023). Effect of herbicidal weed management strategies on weed dynamics and yield of lentil. </w:t>
      </w:r>
      <w:r>
        <w:rPr>
          <w:rStyle w:val="Emphasis"/>
          <w:rFonts w:eastAsiaTheme="majorEastAsia"/>
        </w:rPr>
        <w:t>Research Trends in Agriculture</w:t>
      </w:r>
      <w:r>
        <w:t>.</w:t>
      </w:r>
    </w:p>
    <w:p w14:paraId="3DBED696" w14:textId="7EF674CD" w:rsidR="00625FE3" w:rsidRDefault="004864A7" w:rsidP="000F0FBA">
      <w:pPr>
        <w:pStyle w:val="NormalWeb"/>
        <w:numPr>
          <w:ilvl w:val="0"/>
          <w:numId w:val="14"/>
        </w:numPr>
        <w:jc w:val="both"/>
      </w:pPr>
      <w:r w:rsidRPr="004864A7">
        <w:t xml:space="preserve">Sarker, A., &amp; Erskine, W. (2006). Recent progress in the ancient lentil. Journal of Agricultural Science, 144(1), 19–29. </w:t>
      </w:r>
      <w:hyperlink r:id="rId20" w:history="1">
        <w:r w:rsidRPr="00873EAA">
          <w:rPr>
            <w:rStyle w:val="Hyperlink"/>
          </w:rPr>
          <w:t>https://doi.org/10.1017/S0021859605005800</w:t>
        </w:r>
      </w:hyperlink>
      <w:r>
        <w:t xml:space="preserve"> </w:t>
      </w:r>
    </w:p>
    <w:p w14:paraId="5D3B206B" w14:textId="77777777" w:rsidR="00625FE3" w:rsidRDefault="00625FE3" w:rsidP="000F0FBA">
      <w:pPr>
        <w:pStyle w:val="NormalWeb"/>
        <w:numPr>
          <w:ilvl w:val="0"/>
          <w:numId w:val="14"/>
        </w:numPr>
        <w:jc w:val="both"/>
      </w:pPr>
      <w:r>
        <w:t xml:space="preserve">Sharma, J. K., Jha, G., &amp; Jha, A. K. (2012). Evaluation of imazethapyr 10% against weeds in soybean. In </w:t>
      </w:r>
      <w:r>
        <w:rPr>
          <w:rStyle w:val="Emphasis"/>
          <w:rFonts w:eastAsiaTheme="majorEastAsia"/>
        </w:rPr>
        <w:t>Proceedings of the 3rd International Agronomy Congress</w:t>
      </w:r>
      <w:r>
        <w:t xml:space="preserve"> (pp. 919–920).</w:t>
      </w:r>
    </w:p>
    <w:p w14:paraId="4057803D" w14:textId="6DA6BD3C" w:rsidR="00625FE3" w:rsidRDefault="009B7EEA" w:rsidP="000F0FBA">
      <w:pPr>
        <w:pStyle w:val="NormalWeb"/>
        <w:numPr>
          <w:ilvl w:val="0"/>
          <w:numId w:val="14"/>
        </w:numPr>
        <w:jc w:val="both"/>
      </w:pPr>
      <w:r w:rsidRPr="009B7EEA">
        <w:t xml:space="preserve">Singh, G., Kaur, H., &amp; Khanna, V. (2014). Weed management in lentil with post-emergence herbicides. Indian Journal of Weed Science, 46(2), 187–189. </w:t>
      </w:r>
      <w:hyperlink r:id="rId21" w:history="1">
        <w:r w:rsidRPr="00873EAA">
          <w:rPr>
            <w:rStyle w:val="Hyperlink"/>
          </w:rPr>
          <w:t>http://www.isws.org.in/IJWSn/Journal.aspx</w:t>
        </w:r>
      </w:hyperlink>
      <w:r>
        <w:t xml:space="preserve"> </w:t>
      </w:r>
    </w:p>
    <w:p w14:paraId="77DF760E" w14:textId="77777777" w:rsidR="00625FE3" w:rsidRDefault="00625FE3" w:rsidP="000F0FBA">
      <w:pPr>
        <w:pStyle w:val="NormalWeb"/>
        <w:numPr>
          <w:ilvl w:val="0"/>
          <w:numId w:val="14"/>
        </w:numPr>
        <w:jc w:val="both"/>
      </w:pPr>
      <w:r>
        <w:t>Singh, S. J., Sinha, K. K., &amp; Mishra, S. S. (1989). Effect of herbicides on Indian mustard (</w:t>
      </w:r>
      <w:r>
        <w:rPr>
          <w:rStyle w:val="Emphasis"/>
          <w:rFonts w:eastAsiaTheme="majorEastAsia"/>
        </w:rPr>
        <w:t>Brassica juncea</w:t>
      </w:r>
      <w:r>
        <w:t xml:space="preserve">) in calcareous soil. </w:t>
      </w:r>
      <w:r>
        <w:rPr>
          <w:rStyle w:val="Emphasis"/>
          <w:rFonts w:eastAsiaTheme="majorEastAsia"/>
        </w:rPr>
        <w:t>Indian Journal of Agronomy, 34</w:t>
      </w:r>
      <w:r>
        <w:t>(4), 494–495.</w:t>
      </w:r>
    </w:p>
    <w:p w14:paraId="52C0E561" w14:textId="77777777" w:rsidR="00625FE3" w:rsidRDefault="00625FE3" w:rsidP="000F0FBA">
      <w:pPr>
        <w:pStyle w:val="NormalWeb"/>
        <w:numPr>
          <w:ilvl w:val="0"/>
          <w:numId w:val="14"/>
        </w:numPr>
        <w:jc w:val="both"/>
      </w:pPr>
      <w:r>
        <w:t>Singh, S. S. (1992). Effect of fertilizer application and weed control on the yield of mustard (</w:t>
      </w:r>
      <w:r>
        <w:rPr>
          <w:rStyle w:val="Emphasis"/>
          <w:rFonts w:eastAsiaTheme="majorEastAsia"/>
        </w:rPr>
        <w:t>Brassica juncea</w:t>
      </w:r>
      <w:r>
        <w:t xml:space="preserve">). </w:t>
      </w:r>
      <w:r>
        <w:rPr>
          <w:rStyle w:val="Emphasis"/>
          <w:rFonts w:eastAsiaTheme="majorEastAsia"/>
        </w:rPr>
        <w:t>Indian Journal of Agronomy, 37</w:t>
      </w:r>
      <w:r>
        <w:t>(1), 196–198.</w:t>
      </w:r>
    </w:p>
    <w:p w14:paraId="4D2CA277" w14:textId="77777777" w:rsidR="00625FE3" w:rsidRDefault="00625FE3" w:rsidP="000F0FBA">
      <w:pPr>
        <w:pStyle w:val="NormalWeb"/>
        <w:numPr>
          <w:ilvl w:val="0"/>
          <w:numId w:val="14"/>
        </w:numPr>
        <w:jc w:val="both"/>
      </w:pPr>
      <w:r>
        <w:t xml:space="preserve">Tanveer, A., &amp; Ali, A. (2003). </w:t>
      </w:r>
      <w:r>
        <w:rPr>
          <w:rStyle w:val="Emphasis"/>
          <w:rFonts w:eastAsiaTheme="majorEastAsia"/>
        </w:rPr>
        <w:t>Weeds and their control</w:t>
      </w:r>
      <w:r>
        <w:t>. Higher Education Commission.</w:t>
      </w:r>
    </w:p>
    <w:p w14:paraId="44617C1B" w14:textId="77777777" w:rsidR="00625FE3" w:rsidRDefault="00625FE3" w:rsidP="000F0FBA">
      <w:pPr>
        <w:pStyle w:val="NormalWeb"/>
        <w:numPr>
          <w:ilvl w:val="0"/>
          <w:numId w:val="14"/>
        </w:numPr>
        <w:jc w:val="both"/>
      </w:pPr>
      <w:r>
        <w:t xml:space="preserve">The Guardian. (2025, January 10). UK’s first glyphosate-resistant weed found on Kent farm. </w:t>
      </w:r>
      <w:r>
        <w:rPr>
          <w:rStyle w:val="Emphasis"/>
          <w:rFonts w:eastAsiaTheme="majorEastAsia"/>
        </w:rPr>
        <w:t>The Guardian</w:t>
      </w:r>
      <w:r>
        <w:t>.</w:t>
      </w:r>
    </w:p>
    <w:p w14:paraId="6AE2FF95" w14:textId="103B5125" w:rsidR="00625FE3" w:rsidRDefault="008020F8" w:rsidP="000F0FBA">
      <w:pPr>
        <w:pStyle w:val="NormalWeb"/>
        <w:numPr>
          <w:ilvl w:val="0"/>
          <w:numId w:val="14"/>
        </w:numPr>
        <w:jc w:val="both"/>
      </w:pPr>
      <w:r w:rsidRPr="008020F8">
        <w:t xml:space="preserve">World Health Organization. (2020). The WHO Recommended Classification of Pesticides by Hazard and guidelines to classification, 2019 edition. </w:t>
      </w:r>
      <w:hyperlink r:id="rId22" w:history="1">
        <w:r w:rsidRPr="00873EAA">
          <w:rPr>
            <w:rStyle w:val="Hyperlink"/>
          </w:rPr>
          <w:t>https://apps.who.int/iris/bitstream/handle/10665/332193/9789240005662-eng.pdf</w:t>
        </w:r>
      </w:hyperlink>
      <w:r>
        <w:t xml:space="preserve"> </w:t>
      </w:r>
    </w:p>
    <w:p w14:paraId="2173E6ED" w14:textId="61F8635B" w:rsidR="00625FE3" w:rsidRDefault="00625FE3" w:rsidP="009F31C9">
      <w:pPr>
        <w:pStyle w:val="NormalWeb"/>
        <w:numPr>
          <w:ilvl w:val="0"/>
          <w:numId w:val="14"/>
        </w:numPr>
      </w:pPr>
      <w:r>
        <w:t xml:space="preserve">Yadav, A., Malik, R. K., &amp; Singh, S. (1999). Effect of weed control methods on growth and yield of mustard. </w:t>
      </w:r>
      <w:r>
        <w:rPr>
          <w:rStyle w:val="Emphasis"/>
          <w:rFonts w:eastAsiaTheme="majorEastAsia"/>
        </w:rPr>
        <w:t>Indian Journal of Agronomy, 44</w:t>
      </w:r>
      <w:r>
        <w:t>(3), 524–528.</w:t>
      </w:r>
    </w:p>
    <w:p w14:paraId="1108964B" w14:textId="6618C5DA" w:rsidR="007D042C" w:rsidRDefault="007D042C" w:rsidP="009F31C9">
      <w:pPr>
        <w:pStyle w:val="NormalWeb"/>
        <w:numPr>
          <w:ilvl w:val="0"/>
          <w:numId w:val="14"/>
        </w:numPr>
        <w:rPr>
          <w:highlight w:val="yellow"/>
        </w:rPr>
      </w:pPr>
      <w:r w:rsidRPr="007D042C">
        <w:rPr>
          <w:highlight w:val="yellow"/>
        </w:rPr>
        <w:t xml:space="preserve">Devi, K. N., </w:t>
      </w:r>
      <w:proofErr w:type="spellStart"/>
      <w:r w:rsidRPr="007D042C">
        <w:rPr>
          <w:highlight w:val="yellow"/>
        </w:rPr>
        <w:t>Shamurailatpam</w:t>
      </w:r>
      <w:proofErr w:type="spellEnd"/>
      <w:r w:rsidRPr="007D042C">
        <w:rPr>
          <w:highlight w:val="yellow"/>
        </w:rPr>
        <w:t xml:space="preserve">, D., Singh, T. B., </w:t>
      </w:r>
      <w:proofErr w:type="spellStart"/>
      <w:r w:rsidRPr="007D042C">
        <w:rPr>
          <w:highlight w:val="yellow"/>
        </w:rPr>
        <w:t>Athokpam</w:t>
      </w:r>
      <w:proofErr w:type="spellEnd"/>
      <w:r w:rsidRPr="007D042C">
        <w:rPr>
          <w:highlight w:val="yellow"/>
        </w:rPr>
        <w:t xml:space="preserve">, H. S., Singh, N. B., Singh, N. G., ... &amp; Devi, L. S. (2014). Performance of lentil ('Lens </w:t>
      </w:r>
      <w:proofErr w:type="spellStart"/>
      <w:r w:rsidRPr="007D042C">
        <w:rPr>
          <w:highlight w:val="yellow"/>
        </w:rPr>
        <w:t>culinaris</w:t>
      </w:r>
      <w:proofErr w:type="spellEnd"/>
      <w:r w:rsidRPr="007D042C">
        <w:rPr>
          <w:highlight w:val="yellow"/>
        </w:rPr>
        <w:t xml:space="preserve">' M.) and mustard ('Brassica </w:t>
      </w:r>
      <w:proofErr w:type="spellStart"/>
      <w:r w:rsidRPr="007D042C">
        <w:rPr>
          <w:highlight w:val="yellow"/>
        </w:rPr>
        <w:t>juncea'L</w:t>
      </w:r>
      <w:proofErr w:type="spellEnd"/>
      <w:r w:rsidRPr="007D042C">
        <w:rPr>
          <w:highlight w:val="yellow"/>
        </w:rPr>
        <w:t>.) intercropping under rainfed conditions. Australian Journal of Crop Science, 8(2), 284-289.</w:t>
      </w:r>
    </w:p>
    <w:p w14:paraId="5F6B1A74" w14:textId="79B4F17F" w:rsidR="00611850" w:rsidRDefault="00611850" w:rsidP="009F31C9">
      <w:pPr>
        <w:pStyle w:val="NormalWeb"/>
        <w:numPr>
          <w:ilvl w:val="0"/>
          <w:numId w:val="14"/>
        </w:numPr>
        <w:rPr>
          <w:highlight w:val="yellow"/>
        </w:rPr>
      </w:pPr>
      <w:r w:rsidRPr="00611850">
        <w:rPr>
          <w:highlight w:val="yellow"/>
        </w:rPr>
        <w:t xml:space="preserve">Gu, C., </w:t>
      </w:r>
      <w:proofErr w:type="spellStart"/>
      <w:r w:rsidRPr="00611850">
        <w:rPr>
          <w:highlight w:val="yellow"/>
        </w:rPr>
        <w:t>Bastiaans</w:t>
      </w:r>
      <w:proofErr w:type="spellEnd"/>
      <w:r w:rsidRPr="00611850">
        <w:rPr>
          <w:highlight w:val="yellow"/>
        </w:rPr>
        <w:t xml:space="preserve">, L., </w:t>
      </w:r>
      <w:proofErr w:type="spellStart"/>
      <w:r w:rsidRPr="00611850">
        <w:rPr>
          <w:highlight w:val="yellow"/>
        </w:rPr>
        <w:t>Anten</w:t>
      </w:r>
      <w:proofErr w:type="spellEnd"/>
      <w:r w:rsidRPr="00611850">
        <w:rPr>
          <w:highlight w:val="yellow"/>
        </w:rPr>
        <w:t xml:space="preserve">, N. P., Makowski, D., &amp; van Der </w:t>
      </w:r>
      <w:proofErr w:type="spellStart"/>
      <w:r w:rsidRPr="00611850">
        <w:rPr>
          <w:highlight w:val="yellow"/>
        </w:rPr>
        <w:t>Werf</w:t>
      </w:r>
      <w:proofErr w:type="spellEnd"/>
      <w:r w:rsidRPr="00611850">
        <w:rPr>
          <w:highlight w:val="yellow"/>
        </w:rPr>
        <w:t>, W. (2021). Annual intercropping suppresses weeds: A meta-analysis. Agriculture, Ecosystems &amp; Environment, 322, 107658.</w:t>
      </w:r>
    </w:p>
    <w:p w14:paraId="10B20291" w14:textId="28619D4C" w:rsidR="00D91B5D" w:rsidRPr="00D91B5D" w:rsidRDefault="00D91B5D" w:rsidP="00D91B5D">
      <w:pPr>
        <w:pStyle w:val="NormalWeb"/>
        <w:numPr>
          <w:ilvl w:val="0"/>
          <w:numId w:val="14"/>
        </w:numPr>
        <w:rPr>
          <w:highlight w:val="yellow"/>
        </w:rPr>
      </w:pPr>
      <w:r w:rsidRPr="00D91B5D">
        <w:rPr>
          <w:highlight w:val="yellow"/>
        </w:rPr>
        <w:t xml:space="preserve">Vishnu, B., </w:t>
      </w:r>
      <w:proofErr w:type="spellStart"/>
      <w:r w:rsidRPr="00D91B5D">
        <w:rPr>
          <w:highlight w:val="yellow"/>
        </w:rPr>
        <w:t>Silambarasan</w:t>
      </w:r>
      <w:proofErr w:type="spellEnd"/>
      <w:r w:rsidRPr="00D91B5D">
        <w:rPr>
          <w:highlight w:val="yellow"/>
        </w:rPr>
        <w:t>, M., Kumar, K. U., &amp; Naresh, D. (2025). Evaluating Herbicide Combinations and Mechanical Methods for Sustainable Weed Management in Irrigated Groundnut (</w:t>
      </w:r>
      <w:proofErr w:type="spellStart"/>
      <w:r w:rsidRPr="00D91B5D">
        <w:rPr>
          <w:highlight w:val="yellow"/>
        </w:rPr>
        <w:t>Arachis</w:t>
      </w:r>
      <w:proofErr w:type="spellEnd"/>
      <w:r w:rsidRPr="00D91B5D">
        <w:rPr>
          <w:highlight w:val="yellow"/>
        </w:rPr>
        <w:t xml:space="preserve"> </w:t>
      </w:r>
      <w:proofErr w:type="spellStart"/>
      <w:r w:rsidRPr="00D91B5D">
        <w:rPr>
          <w:highlight w:val="yellow"/>
        </w:rPr>
        <w:t>hypogaea</w:t>
      </w:r>
      <w:proofErr w:type="spellEnd"/>
      <w:r w:rsidRPr="00D91B5D">
        <w:rPr>
          <w:highlight w:val="yellow"/>
        </w:rPr>
        <w:t xml:space="preserve"> L.). International Journal of Plant &amp; Soil Science, 37(5), 529–542. </w:t>
      </w:r>
    </w:p>
    <w:p w14:paraId="2DA1909F" w14:textId="75E0ED8E" w:rsidR="00D91B5D" w:rsidRDefault="00CD2E00" w:rsidP="009F31C9">
      <w:pPr>
        <w:pStyle w:val="NormalWeb"/>
        <w:numPr>
          <w:ilvl w:val="0"/>
          <w:numId w:val="14"/>
        </w:numPr>
        <w:rPr>
          <w:highlight w:val="yellow"/>
        </w:rPr>
      </w:pPr>
      <w:r w:rsidRPr="00646F3A">
        <w:rPr>
          <w:highlight w:val="yellow"/>
        </w:rPr>
        <w:t xml:space="preserve">Lacroix, C., </w:t>
      </w:r>
      <w:proofErr w:type="spellStart"/>
      <w:r w:rsidRPr="00646F3A">
        <w:rPr>
          <w:highlight w:val="yellow"/>
        </w:rPr>
        <w:t>Pierreux</w:t>
      </w:r>
      <w:proofErr w:type="spellEnd"/>
      <w:r w:rsidRPr="00646F3A">
        <w:rPr>
          <w:highlight w:val="yellow"/>
        </w:rPr>
        <w:t xml:space="preserve">, J., </w:t>
      </w:r>
      <w:proofErr w:type="spellStart"/>
      <w:r w:rsidRPr="00646F3A">
        <w:rPr>
          <w:highlight w:val="yellow"/>
        </w:rPr>
        <w:t>Brostaux</w:t>
      </w:r>
      <w:proofErr w:type="spellEnd"/>
      <w:r w:rsidRPr="00646F3A">
        <w:rPr>
          <w:highlight w:val="yellow"/>
        </w:rPr>
        <w:t xml:space="preserve">, Y., </w:t>
      </w:r>
      <w:proofErr w:type="spellStart"/>
      <w:r w:rsidRPr="00646F3A">
        <w:rPr>
          <w:highlight w:val="yellow"/>
        </w:rPr>
        <w:t>Vandenberghe</w:t>
      </w:r>
      <w:proofErr w:type="spellEnd"/>
      <w:r w:rsidRPr="00646F3A">
        <w:rPr>
          <w:highlight w:val="yellow"/>
        </w:rPr>
        <w:t>, C., &amp; Dumont, B. (2025). Assessing the combined effects of mechanical and chemical weeding on weed dynamics in winter wheat. Weed Research, 65(1), e12677.</w:t>
      </w:r>
    </w:p>
    <w:p w14:paraId="51066A01" w14:textId="2BB65EC7" w:rsidR="00DB5CB6" w:rsidRPr="00DB5CB6" w:rsidRDefault="00DB5CB6" w:rsidP="009F31C9">
      <w:pPr>
        <w:pStyle w:val="NormalWeb"/>
        <w:numPr>
          <w:ilvl w:val="0"/>
          <w:numId w:val="14"/>
        </w:numPr>
        <w:rPr>
          <w:highlight w:val="yellow"/>
        </w:rPr>
      </w:pPr>
      <w:proofErr w:type="spellStart"/>
      <w:r w:rsidRPr="00DB5CB6">
        <w:rPr>
          <w:highlight w:val="yellow"/>
        </w:rPr>
        <w:t>Meghwal</w:t>
      </w:r>
      <w:proofErr w:type="spellEnd"/>
      <w:r w:rsidRPr="00DB5CB6">
        <w:rPr>
          <w:highlight w:val="yellow"/>
        </w:rPr>
        <w:t xml:space="preserve">, D. R., Singh, A., </w:t>
      </w:r>
      <w:proofErr w:type="spellStart"/>
      <w:r w:rsidRPr="00DB5CB6">
        <w:rPr>
          <w:highlight w:val="yellow"/>
        </w:rPr>
        <w:t>Bhinda</w:t>
      </w:r>
      <w:proofErr w:type="spellEnd"/>
      <w:r w:rsidRPr="00DB5CB6">
        <w:rPr>
          <w:highlight w:val="yellow"/>
        </w:rPr>
        <w:t xml:space="preserve">, N. K., Choudhary, V., &amp; Kumar, R. (2025). Effect of weed management practices on productivity and profitability of Indian mustard (Brassica </w:t>
      </w:r>
      <w:proofErr w:type="spellStart"/>
      <w:r w:rsidRPr="00DB5CB6">
        <w:rPr>
          <w:highlight w:val="yellow"/>
        </w:rPr>
        <w:t>juncea</w:t>
      </w:r>
      <w:proofErr w:type="spellEnd"/>
      <w:r w:rsidRPr="00DB5CB6">
        <w:rPr>
          <w:highlight w:val="yellow"/>
        </w:rPr>
        <w:t xml:space="preserve"> L.). International Journal of Research in Agronomy, 8(1), 277-81.</w:t>
      </w:r>
    </w:p>
    <w:p w14:paraId="0E5EB0DE" w14:textId="51A80C69" w:rsidR="00DB5CB6" w:rsidRDefault="00DB5CB6" w:rsidP="009F31C9">
      <w:pPr>
        <w:pStyle w:val="NormalWeb"/>
        <w:numPr>
          <w:ilvl w:val="0"/>
          <w:numId w:val="14"/>
        </w:numPr>
        <w:rPr>
          <w:highlight w:val="yellow"/>
        </w:rPr>
      </w:pPr>
      <w:r w:rsidRPr="00DB5CB6">
        <w:rPr>
          <w:highlight w:val="yellow"/>
        </w:rPr>
        <w:t>Mishra, J. S., Rao, A. N., Singh, V. P., &amp; Kumar, R. (2016). Weed management in major field crops. Advances in Weed Management. Indian Society of Agronomy, 1-23.</w:t>
      </w:r>
    </w:p>
    <w:p w14:paraId="4648743B" w14:textId="02C2E926" w:rsidR="00576DA3" w:rsidRPr="00576DA3" w:rsidRDefault="00576DA3" w:rsidP="00576DA3">
      <w:pPr>
        <w:pStyle w:val="NormalWeb"/>
        <w:numPr>
          <w:ilvl w:val="0"/>
          <w:numId w:val="14"/>
        </w:numPr>
        <w:rPr>
          <w:highlight w:val="yellow"/>
        </w:rPr>
      </w:pPr>
      <w:proofErr w:type="spellStart"/>
      <w:r w:rsidRPr="00576DA3">
        <w:rPr>
          <w:highlight w:val="yellow"/>
        </w:rPr>
        <w:lastRenderedPageBreak/>
        <w:t>Yernaidu</w:t>
      </w:r>
      <w:proofErr w:type="spellEnd"/>
      <w:r w:rsidRPr="00576DA3">
        <w:rPr>
          <w:highlight w:val="yellow"/>
        </w:rPr>
        <w:t xml:space="preserve">, Y., Reddy, G. R. M., Sriram, K., </w:t>
      </w:r>
      <w:proofErr w:type="spellStart"/>
      <w:r w:rsidRPr="00576DA3">
        <w:rPr>
          <w:highlight w:val="yellow"/>
        </w:rPr>
        <w:t>Babu</w:t>
      </w:r>
      <w:proofErr w:type="spellEnd"/>
      <w:r w:rsidRPr="00576DA3">
        <w:rPr>
          <w:highlight w:val="yellow"/>
        </w:rPr>
        <w:t xml:space="preserve"> M E, K., &amp; </w:t>
      </w:r>
      <w:proofErr w:type="spellStart"/>
      <w:r w:rsidRPr="00576DA3">
        <w:rPr>
          <w:highlight w:val="yellow"/>
        </w:rPr>
        <w:t>Sravani</w:t>
      </w:r>
      <w:proofErr w:type="spellEnd"/>
      <w:r w:rsidRPr="00576DA3">
        <w:rPr>
          <w:highlight w:val="yellow"/>
        </w:rPr>
        <w:t xml:space="preserve">, P. (2024). Optimizing Weed Control: A Review of Integrated Weed Management in Mustard (Brassica </w:t>
      </w:r>
      <w:proofErr w:type="spellStart"/>
      <w:r w:rsidRPr="00576DA3">
        <w:rPr>
          <w:highlight w:val="yellow"/>
        </w:rPr>
        <w:t>juncea</w:t>
      </w:r>
      <w:proofErr w:type="spellEnd"/>
      <w:r w:rsidRPr="00576DA3">
        <w:rPr>
          <w:highlight w:val="yellow"/>
        </w:rPr>
        <w:t xml:space="preserve"> L.). Journal of Experimental Agriculture International, 46(5), 654–671. </w:t>
      </w:r>
    </w:p>
    <w:p w14:paraId="36F0E64C" w14:textId="77777777" w:rsidR="00576DA3" w:rsidRPr="00DB5CB6" w:rsidRDefault="00576DA3" w:rsidP="00576DA3">
      <w:pPr>
        <w:pStyle w:val="NormalWeb"/>
        <w:ind w:left="720"/>
        <w:rPr>
          <w:highlight w:val="yellow"/>
        </w:rPr>
      </w:pPr>
      <w:bookmarkStart w:id="8" w:name="_GoBack"/>
      <w:bookmarkEnd w:id="8"/>
    </w:p>
    <w:p w14:paraId="09D2168D" w14:textId="77777777" w:rsidR="00625FE3" w:rsidRPr="00625FE3" w:rsidRDefault="00625FE3" w:rsidP="009F31C9">
      <w:pPr>
        <w:pStyle w:val="ListParagraph"/>
        <w:rPr>
          <w:rFonts w:ascii="Times New Roman" w:hAnsi="Times New Roman" w:cs="Times New Roman"/>
        </w:rPr>
      </w:pPr>
    </w:p>
    <w:sectPr w:rsidR="00625FE3" w:rsidRPr="00625FE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843DA" w14:textId="77777777" w:rsidR="005E3C67" w:rsidRDefault="005E3C67" w:rsidP="00974A46">
      <w:pPr>
        <w:spacing w:after="0" w:line="240" w:lineRule="auto"/>
      </w:pPr>
      <w:r>
        <w:separator/>
      </w:r>
    </w:p>
  </w:endnote>
  <w:endnote w:type="continuationSeparator" w:id="0">
    <w:p w14:paraId="15817017" w14:textId="77777777" w:rsidR="005E3C67" w:rsidRDefault="005E3C67" w:rsidP="0097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5473" w14:textId="77777777" w:rsidR="00974A46" w:rsidRDefault="00974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FFE49" w14:textId="77777777" w:rsidR="00974A46" w:rsidRDefault="00974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8EAB" w14:textId="77777777" w:rsidR="00974A46" w:rsidRDefault="00974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CEC56" w14:textId="77777777" w:rsidR="005E3C67" w:rsidRDefault="005E3C67" w:rsidP="00974A46">
      <w:pPr>
        <w:spacing w:after="0" w:line="240" w:lineRule="auto"/>
      </w:pPr>
      <w:r>
        <w:separator/>
      </w:r>
    </w:p>
  </w:footnote>
  <w:footnote w:type="continuationSeparator" w:id="0">
    <w:p w14:paraId="6506E43A" w14:textId="77777777" w:rsidR="005E3C67" w:rsidRDefault="005E3C67" w:rsidP="00974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0C60" w14:textId="3BCDD753" w:rsidR="00974A46" w:rsidRDefault="005E3C67">
    <w:pPr>
      <w:pStyle w:val="Header"/>
    </w:pPr>
    <w:r>
      <w:rPr>
        <w:noProof/>
      </w:rPr>
      <w:pict w14:anchorId="42F49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88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32CB" w14:textId="4C6BC217" w:rsidR="00974A46" w:rsidRDefault="005E3C67">
    <w:pPr>
      <w:pStyle w:val="Header"/>
    </w:pPr>
    <w:r>
      <w:rPr>
        <w:noProof/>
      </w:rPr>
      <w:pict w14:anchorId="19E04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88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EBAA" w14:textId="061E34BF" w:rsidR="00974A46" w:rsidRDefault="005E3C67">
    <w:pPr>
      <w:pStyle w:val="Header"/>
    </w:pPr>
    <w:r>
      <w:rPr>
        <w:noProof/>
      </w:rPr>
      <w:pict w14:anchorId="24E1D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88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529D"/>
    <w:multiLevelType w:val="hybridMultilevel"/>
    <w:tmpl w:val="F5F2D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C42DDA"/>
    <w:multiLevelType w:val="hybridMultilevel"/>
    <w:tmpl w:val="6D3ACA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2F6DAB"/>
    <w:multiLevelType w:val="hybridMultilevel"/>
    <w:tmpl w:val="C4AA31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CB5F72"/>
    <w:multiLevelType w:val="multilevel"/>
    <w:tmpl w:val="B8A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34D68"/>
    <w:multiLevelType w:val="hybridMultilevel"/>
    <w:tmpl w:val="8C1E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6C11C7"/>
    <w:multiLevelType w:val="multilevel"/>
    <w:tmpl w:val="6CF2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358D6"/>
    <w:multiLevelType w:val="multilevel"/>
    <w:tmpl w:val="A5C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34F09"/>
    <w:multiLevelType w:val="multilevel"/>
    <w:tmpl w:val="C454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B7FF0"/>
    <w:multiLevelType w:val="multilevel"/>
    <w:tmpl w:val="0AA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310A9"/>
    <w:multiLevelType w:val="multilevel"/>
    <w:tmpl w:val="A246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B0B0D"/>
    <w:multiLevelType w:val="multilevel"/>
    <w:tmpl w:val="323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1B673E"/>
    <w:multiLevelType w:val="hybridMultilevel"/>
    <w:tmpl w:val="0A26932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1D250D4"/>
    <w:multiLevelType w:val="multilevel"/>
    <w:tmpl w:val="A74A75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5B386E"/>
    <w:multiLevelType w:val="multilevel"/>
    <w:tmpl w:val="3858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8914AD"/>
    <w:multiLevelType w:val="multilevel"/>
    <w:tmpl w:val="C55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137B9E"/>
    <w:multiLevelType w:val="hybridMultilevel"/>
    <w:tmpl w:val="5B44B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13"/>
  </w:num>
  <w:num w:numId="5">
    <w:abstractNumId w:val="4"/>
  </w:num>
  <w:num w:numId="6">
    <w:abstractNumId w:val="6"/>
  </w:num>
  <w:num w:numId="7">
    <w:abstractNumId w:val="14"/>
  </w:num>
  <w:num w:numId="8">
    <w:abstractNumId w:val="5"/>
  </w:num>
  <w:num w:numId="9">
    <w:abstractNumId w:val="9"/>
  </w:num>
  <w:num w:numId="10">
    <w:abstractNumId w:val="3"/>
  </w:num>
  <w:num w:numId="11">
    <w:abstractNumId w:val="0"/>
  </w:num>
  <w:num w:numId="12">
    <w:abstractNumId w:val="12"/>
  </w:num>
  <w:num w:numId="13">
    <w:abstractNumId w:val="15"/>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MzcwNDMwMTcxNDFR0lEKTi0uzszPAykwrAUAJMHATCwAAAA="/>
  </w:docVars>
  <w:rsids>
    <w:rsidRoot w:val="000850C5"/>
    <w:rsid w:val="00006681"/>
    <w:rsid w:val="000246A9"/>
    <w:rsid w:val="000370DD"/>
    <w:rsid w:val="0005481D"/>
    <w:rsid w:val="000850C5"/>
    <w:rsid w:val="000A1889"/>
    <w:rsid w:val="000E2F46"/>
    <w:rsid w:val="000F0FBA"/>
    <w:rsid w:val="001444D5"/>
    <w:rsid w:val="00146BBD"/>
    <w:rsid w:val="00155A83"/>
    <w:rsid w:val="00163F70"/>
    <w:rsid w:val="001922B1"/>
    <w:rsid w:val="001A0A02"/>
    <w:rsid w:val="001A3EF0"/>
    <w:rsid w:val="001D2F99"/>
    <w:rsid w:val="00201C23"/>
    <w:rsid w:val="002107BE"/>
    <w:rsid w:val="00260C0C"/>
    <w:rsid w:val="00297A0B"/>
    <w:rsid w:val="002A7950"/>
    <w:rsid w:val="002B4B2C"/>
    <w:rsid w:val="002C37BC"/>
    <w:rsid w:val="00315A7D"/>
    <w:rsid w:val="00347FB3"/>
    <w:rsid w:val="00394F2D"/>
    <w:rsid w:val="003C3E4B"/>
    <w:rsid w:val="003D4034"/>
    <w:rsid w:val="00414C6C"/>
    <w:rsid w:val="00422052"/>
    <w:rsid w:val="00463EEB"/>
    <w:rsid w:val="004864A7"/>
    <w:rsid w:val="004B0968"/>
    <w:rsid w:val="004C798F"/>
    <w:rsid w:val="004D6598"/>
    <w:rsid w:val="00517E32"/>
    <w:rsid w:val="00526F21"/>
    <w:rsid w:val="00552C20"/>
    <w:rsid w:val="00576DA3"/>
    <w:rsid w:val="0059746A"/>
    <w:rsid w:val="005A3D61"/>
    <w:rsid w:val="005A4B03"/>
    <w:rsid w:val="005B5489"/>
    <w:rsid w:val="005C5AA0"/>
    <w:rsid w:val="005E3C67"/>
    <w:rsid w:val="005F3A9B"/>
    <w:rsid w:val="00611850"/>
    <w:rsid w:val="00615E0C"/>
    <w:rsid w:val="0062536A"/>
    <w:rsid w:val="00625FE3"/>
    <w:rsid w:val="00646F3A"/>
    <w:rsid w:val="00680A6D"/>
    <w:rsid w:val="006F70E9"/>
    <w:rsid w:val="00707F5D"/>
    <w:rsid w:val="007C0006"/>
    <w:rsid w:val="007D042C"/>
    <w:rsid w:val="008020F8"/>
    <w:rsid w:val="008164DF"/>
    <w:rsid w:val="0086394C"/>
    <w:rsid w:val="008B4B27"/>
    <w:rsid w:val="008F63E6"/>
    <w:rsid w:val="009136C7"/>
    <w:rsid w:val="00962345"/>
    <w:rsid w:val="0096506A"/>
    <w:rsid w:val="00974A46"/>
    <w:rsid w:val="009B7EEA"/>
    <w:rsid w:val="009F31C9"/>
    <w:rsid w:val="009F425A"/>
    <w:rsid w:val="00A361D9"/>
    <w:rsid w:val="00A41268"/>
    <w:rsid w:val="00B8354E"/>
    <w:rsid w:val="00B953FD"/>
    <w:rsid w:val="00BA7FBB"/>
    <w:rsid w:val="00BB1ABC"/>
    <w:rsid w:val="00BD5B09"/>
    <w:rsid w:val="00C3148E"/>
    <w:rsid w:val="00C51A82"/>
    <w:rsid w:val="00C7420C"/>
    <w:rsid w:val="00C84829"/>
    <w:rsid w:val="00CD2E00"/>
    <w:rsid w:val="00D2434A"/>
    <w:rsid w:val="00D3256C"/>
    <w:rsid w:val="00D50202"/>
    <w:rsid w:val="00D67A74"/>
    <w:rsid w:val="00D91B5D"/>
    <w:rsid w:val="00DB5CB6"/>
    <w:rsid w:val="00DE055E"/>
    <w:rsid w:val="00E0207E"/>
    <w:rsid w:val="00E12AF6"/>
    <w:rsid w:val="00EA2AC5"/>
    <w:rsid w:val="00EA42EA"/>
    <w:rsid w:val="00EE187F"/>
    <w:rsid w:val="00F349C1"/>
    <w:rsid w:val="00F54588"/>
    <w:rsid w:val="00F71839"/>
    <w:rsid w:val="00FB7207"/>
    <w:rsid w:val="00FD2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05D33"/>
  <w15:chartTrackingRefBased/>
  <w15:docId w15:val="{AE413B62-F957-4B3A-ADCC-4F9CB292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0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0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0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0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0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0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0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0C5"/>
    <w:rPr>
      <w:rFonts w:eastAsiaTheme="majorEastAsia" w:cstheme="majorBidi"/>
      <w:color w:val="272727" w:themeColor="text1" w:themeTint="D8"/>
    </w:rPr>
  </w:style>
  <w:style w:type="paragraph" w:styleId="Title">
    <w:name w:val="Title"/>
    <w:basedOn w:val="Normal"/>
    <w:next w:val="Normal"/>
    <w:link w:val="TitleChar"/>
    <w:uiPriority w:val="10"/>
    <w:qFormat/>
    <w:rsid w:val="00085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C5"/>
    <w:pPr>
      <w:spacing w:before="160"/>
      <w:jc w:val="center"/>
    </w:pPr>
    <w:rPr>
      <w:i/>
      <w:iCs/>
      <w:color w:val="404040" w:themeColor="text1" w:themeTint="BF"/>
    </w:rPr>
  </w:style>
  <w:style w:type="character" w:customStyle="1" w:styleId="QuoteChar">
    <w:name w:val="Quote Char"/>
    <w:basedOn w:val="DefaultParagraphFont"/>
    <w:link w:val="Quote"/>
    <w:uiPriority w:val="29"/>
    <w:rsid w:val="000850C5"/>
    <w:rPr>
      <w:i/>
      <w:iCs/>
      <w:color w:val="404040" w:themeColor="text1" w:themeTint="BF"/>
    </w:rPr>
  </w:style>
  <w:style w:type="paragraph" w:styleId="ListParagraph">
    <w:name w:val="List Paragraph"/>
    <w:basedOn w:val="Normal"/>
    <w:uiPriority w:val="34"/>
    <w:qFormat/>
    <w:rsid w:val="000850C5"/>
    <w:pPr>
      <w:ind w:left="720"/>
      <w:contextualSpacing/>
    </w:pPr>
  </w:style>
  <w:style w:type="character" w:styleId="IntenseEmphasis">
    <w:name w:val="Intense Emphasis"/>
    <w:basedOn w:val="DefaultParagraphFont"/>
    <w:uiPriority w:val="21"/>
    <w:qFormat/>
    <w:rsid w:val="000850C5"/>
    <w:rPr>
      <w:i/>
      <w:iCs/>
      <w:color w:val="2F5496" w:themeColor="accent1" w:themeShade="BF"/>
    </w:rPr>
  </w:style>
  <w:style w:type="paragraph" w:styleId="IntenseQuote">
    <w:name w:val="Intense Quote"/>
    <w:basedOn w:val="Normal"/>
    <w:next w:val="Normal"/>
    <w:link w:val="IntenseQuoteChar"/>
    <w:uiPriority w:val="30"/>
    <w:qFormat/>
    <w:rsid w:val="00085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0C5"/>
    <w:rPr>
      <w:i/>
      <w:iCs/>
      <w:color w:val="2F5496" w:themeColor="accent1" w:themeShade="BF"/>
    </w:rPr>
  </w:style>
  <w:style w:type="character" w:styleId="IntenseReference">
    <w:name w:val="Intense Reference"/>
    <w:basedOn w:val="DefaultParagraphFont"/>
    <w:uiPriority w:val="32"/>
    <w:qFormat/>
    <w:rsid w:val="000850C5"/>
    <w:rPr>
      <w:b/>
      <w:bCs/>
      <w:smallCaps/>
      <w:color w:val="2F5496" w:themeColor="accent1" w:themeShade="BF"/>
      <w:spacing w:val="5"/>
    </w:rPr>
  </w:style>
  <w:style w:type="paragraph" w:styleId="NormalWeb">
    <w:name w:val="Normal (Web)"/>
    <w:basedOn w:val="Normal"/>
    <w:uiPriority w:val="99"/>
    <w:unhideWhenUsed/>
    <w:rsid w:val="004D659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unknown-copy-source">
    <w:name w:val="unknown-copy-source"/>
    <w:basedOn w:val="DefaultParagraphFont"/>
    <w:rsid w:val="004D6598"/>
  </w:style>
  <w:style w:type="character" w:styleId="Emphasis">
    <w:name w:val="Emphasis"/>
    <w:basedOn w:val="DefaultParagraphFont"/>
    <w:uiPriority w:val="20"/>
    <w:qFormat/>
    <w:rsid w:val="00FD2D98"/>
    <w:rPr>
      <w:i/>
      <w:iCs/>
    </w:rPr>
  </w:style>
  <w:style w:type="character" w:customStyle="1" w:styleId="ms-1">
    <w:name w:val="ms-1"/>
    <w:basedOn w:val="DefaultParagraphFont"/>
    <w:rsid w:val="00FD2D98"/>
  </w:style>
  <w:style w:type="character" w:customStyle="1" w:styleId="max-w-15ch">
    <w:name w:val="max-w-[15ch]"/>
    <w:basedOn w:val="DefaultParagraphFont"/>
    <w:rsid w:val="00FD2D98"/>
  </w:style>
  <w:style w:type="character" w:customStyle="1" w:styleId="-me-1">
    <w:name w:val="-me-1"/>
    <w:basedOn w:val="DefaultParagraphFont"/>
    <w:rsid w:val="00FD2D98"/>
  </w:style>
  <w:style w:type="character" w:styleId="Strong">
    <w:name w:val="Strong"/>
    <w:basedOn w:val="DefaultParagraphFont"/>
    <w:uiPriority w:val="22"/>
    <w:qFormat/>
    <w:rsid w:val="00FD2D98"/>
    <w:rPr>
      <w:b/>
      <w:bCs/>
    </w:rPr>
  </w:style>
  <w:style w:type="character" w:styleId="Hyperlink">
    <w:name w:val="Hyperlink"/>
    <w:basedOn w:val="DefaultParagraphFont"/>
    <w:uiPriority w:val="99"/>
    <w:unhideWhenUsed/>
    <w:rsid w:val="00625FE3"/>
    <w:rPr>
      <w:color w:val="0000FF"/>
      <w:u w:val="single"/>
    </w:rPr>
  </w:style>
  <w:style w:type="character" w:styleId="UnresolvedMention">
    <w:name w:val="Unresolved Mention"/>
    <w:basedOn w:val="DefaultParagraphFont"/>
    <w:uiPriority w:val="99"/>
    <w:semiHidden/>
    <w:unhideWhenUsed/>
    <w:rsid w:val="009F31C9"/>
    <w:rPr>
      <w:color w:val="605E5C"/>
      <w:shd w:val="clear" w:color="auto" w:fill="E1DFDD"/>
    </w:rPr>
  </w:style>
  <w:style w:type="paragraph" w:styleId="Header">
    <w:name w:val="header"/>
    <w:basedOn w:val="Normal"/>
    <w:link w:val="HeaderChar"/>
    <w:uiPriority w:val="99"/>
    <w:unhideWhenUsed/>
    <w:rsid w:val="0097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46"/>
  </w:style>
  <w:style w:type="paragraph" w:styleId="Footer">
    <w:name w:val="footer"/>
    <w:basedOn w:val="Normal"/>
    <w:link w:val="FooterChar"/>
    <w:uiPriority w:val="99"/>
    <w:unhideWhenUsed/>
    <w:rsid w:val="0097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23674">
      <w:bodyDiv w:val="1"/>
      <w:marLeft w:val="0"/>
      <w:marRight w:val="0"/>
      <w:marTop w:val="0"/>
      <w:marBottom w:val="0"/>
      <w:divBdr>
        <w:top w:val="none" w:sz="0" w:space="0" w:color="auto"/>
        <w:left w:val="none" w:sz="0" w:space="0" w:color="auto"/>
        <w:bottom w:val="none" w:sz="0" w:space="0" w:color="auto"/>
        <w:right w:val="none" w:sz="0" w:space="0" w:color="auto"/>
      </w:divBdr>
      <w:divsChild>
        <w:div w:id="969361391">
          <w:marLeft w:val="0"/>
          <w:marRight w:val="0"/>
          <w:marTop w:val="0"/>
          <w:marBottom w:val="0"/>
          <w:divBdr>
            <w:top w:val="none" w:sz="0" w:space="0" w:color="auto"/>
            <w:left w:val="none" w:sz="0" w:space="0" w:color="auto"/>
            <w:bottom w:val="none" w:sz="0" w:space="0" w:color="auto"/>
            <w:right w:val="none" w:sz="0" w:space="0" w:color="auto"/>
          </w:divBdr>
          <w:divsChild>
            <w:div w:id="1389499328">
              <w:marLeft w:val="0"/>
              <w:marRight w:val="0"/>
              <w:marTop w:val="0"/>
              <w:marBottom w:val="0"/>
              <w:divBdr>
                <w:top w:val="none" w:sz="0" w:space="0" w:color="auto"/>
                <w:left w:val="none" w:sz="0" w:space="0" w:color="auto"/>
                <w:bottom w:val="none" w:sz="0" w:space="0" w:color="auto"/>
                <w:right w:val="none" w:sz="0" w:space="0" w:color="auto"/>
              </w:divBdr>
              <w:divsChild>
                <w:div w:id="51926334">
                  <w:marLeft w:val="0"/>
                  <w:marRight w:val="0"/>
                  <w:marTop w:val="0"/>
                  <w:marBottom w:val="0"/>
                  <w:divBdr>
                    <w:top w:val="none" w:sz="0" w:space="0" w:color="auto"/>
                    <w:left w:val="none" w:sz="0" w:space="0" w:color="auto"/>
                    <w:bottom w:val="none" w:sz="0" w:space="0" w:color="auto"/>
                    <w:right w:val="none" w:sz="0" w:space="0" w:color="auto"/>
                  </w:divBdr>
                  <w:divsChild>
                    <w:div w:id="17134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5602">
      <w:bodyDiv w:val="1"/>
      <w:marLeft w:val="0"/>
      <w:marRight w:val="0"/>
      <w:marTop w:val="0"/>
      <w:marBottom w:val="0"/>
      <w:divBdr>
        <w:top w:val="none" w:sz="0" w:space="0" w:color="auto"/>
        <w:left w:val="none" w:sz="0" w:space="0" w:color="auto"/>
        <w:bottom w:val="none" w:sz="0" w:space="0" w:color="auto"/>
        <w:right w:val="none" w:sz="0" w:space="0" w:color="auto"/>
      </w:divBdr>
      <w:divsChild>
        <w:div w:id="654377810">
          <w:marLeft w:val="0"/>
          <w:marRight w:val="0"/>
          <w:marTop w:val="0"/>
          <w:marBottom w:val="0"/>
          <w:divBdr>
            <w:top w:val="none" w:sz="0" w:space="0" w:color="auto"/>
            <w:left w:val="none" w:sz="0" w:space="0" w:color="auto"/>
            <w:bottom w:val="none" w:sz="0" w:space="0" w:color="auto"/>
            <w:right w:val="none" w:sz="0" w:space="0" w:color="auto"/>
          </w:divBdr>
          <w:divsChild>
            <w:div w:id="439841454">
              <w:marLeft w:val="0"/>
              <w:marRight w:val="0"/>
              <w:marTop w:val="0"/>
              <w:marBottom w:val="0"/>
              <w:divBdr>
                <w:top w:val="none" w:sz="0" w:space="0" w:color="auto"/>
                <w:left w:val="none" w:sz="0" w:space="0" w:color="auto"/>
                <w:bottom w:val="none" w:sz="0" w:space="0" w:color="auto"/>
                <w:right w:val="none" w:sz="0" w:space="0" w:color="auto"/>
              </w:divBdr>
              <w:divsChild>
                <w:div w:id="211384399">
                  <w:marLeft w:val="0"/>
                  <w:marRight w:val="0"/>
                  <w:marTop w:val="0"/>
                  <w:marBottom w:val="0"/>
                  <w:divBdr>
                    <w:top w:val="none" w:sz="0" w:space="0" w:color="auto"/>
                    <w:left w:val="none" w:sz="0" w:space="0" w:color="auto"/>
                    <w:bottom w:val="none" w:sz="0" w:space="0" w:color="auto"/>
                    <w:right w:val="none" w:sz="0" w:space="0" w:color="auto"/>
                  </w:divBdr>
                  <w:divsChild>
                    <w:div w:id="13745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ropro.2007.12.006" TargetMode="External"/><Relationship Id="rId13" Type="http://schemas.openxmlformats.org/officeDocument/2006/relationships/hyperlink" Target="https://www.indianweedscience.com/ejournal/download/11-1-10.pdf" TargetMode="External"/><Relationship Id="rId18" Type="http://schemas.openxmlformats.org/officeDocument/2006/relationships/hyperlink" Target="https://doi.org/10.1007/s13762-024-05818-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sws.org.in/IJWSn/Journal.aspx" TargetMode="External"/><Relationship Id="rId7" Type="http://schemas.openxmlformats.org/officeDocument/2006/relationships/endnotes" Target="endnotes.xml"/><Relationship Id="rId12" Type="http://schemas.openxmlformats.org/officeDocument/2006/relationships/hyperlink" Target="https://monographs.iarc.who.int/news-events/volume-112/" TargetMode="External"/><Relationship Id="rId17" Type="http://schemas.openxmlformats.org/officeDocument/2006/relationships/hyperlink" Target="https://www.indianjournalofweedscience.com/upload/2009/41(1-2)93-95.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ws.org.in/IJWSn/Journal.aspx" TargetMode="External"/><Relationship Id="rId20" Type="http://schemas.openxmlformats.org/officeDocument/2006/relationships/hyperlink" Target="https://doi.org/10.1017/S00218596050058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s.476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10661-018-6605-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80/01140671.2005.9514354" TargetMode="External"/><Relationship Id="rId19" Type="http://schemas.openxmlformats.org/officeDocument/2006/relationships/hyperlink" Target="https://thebioscan.com/index.php/pub/article/view/1668" TargetMode="External"/><Relationship Id="rId4" Type="http://schemas.openxmlformats.org/officeDocument/2006/relationships/settings" Target="settings.xml"/><Relationship Id="rId9" Type="http://schemas.openxmlformats.org/officeDocument/2006/relationships/hyperlink" Target="https://doi.org/10.1007/978-1-4020-6312-1_10" TargetMode="External"/><Relationship Id="rId14" Type="http://schemas.openxmlformats.org/officeDocument/2006/relationships/hyperlink" Target="https://doi.org/10.59797/ija.v61i1.4326" TargetMode="External"/><Relationship Id="rId22" Type="http://schemas.openxmlformats.org/officeDocument/2006/relationships/hyperlink" Target="https://apps.who.int/iris/bitstream/handle/10665/332193/9789240005662-eng.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CFD9-0307-4775-B519-AEDD51BA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7214</Words>
  <Characters>41121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SDI 1020</cp:lastModifiedBy>
  <cp:revision>44</cp:revision>
  <dcterms:created xsi:type="dcterms:W3CDTF">2026-01-08T14:51:00Z</dcterms:created>
  <dcterms:modified xsi:type="dcterms:W3CDTF">2026-01-14T12:58:00Z</dcterms:modified>
</cp:coreProperties>
</file>