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80F90" w14:textId="4C01EEF2" w:rsidR="00886960" w:rsidRPr="00265C87" w:rsidRDefault="00886960" w:rsidP="00886960">
      <w:pPr>
        <w:jc w:val="center"/>
        <w:rPr>
          <w:rFonts w:ascii="Times New Roman" w:hAnsi="Times New Roman" w:cs="Times New Roman"/>
          <w:b/>
          <w:bCs/>
          <w:sz w:val="28"/>
          <w:szCs w:val="28"/>
          <w:lang w:val="en-US"/>
        </w:rPr>
      </w:pPr>
      <w:r w:rsidRPr="00141F79">
        <w:rPr>
          <w:rFonts w:ascii="Times New Roman" w:hAnsi="Times New Roman" w:cs="Times New Roman"/>
          <w:b/>
          <w:bCs/>
          <w:sz w:val="28"/>
          <w:szCs w:val="28"/>
          <w:lang w:val="en-US"/>
        </w:rPr>
        <w:t>Eco-epidemiology of Fasciol</w:t>
      </w:r>
      <w:r w:rsidR="001A623A">
        <w:rPr>
          <w:rFonts w:ascii="Times New Roman" w:hAnsi="Times New Roman" w:cs="Times New Roman"/>
          <w:b/>
          <w:bCs/>
          <w:sz w:val="28"/>
          <w:szCs w:val="28"/>
          <w:lang w:val="en-US"/>
        </w:rPr>
        <w:t>o</w:t>
      </w:r>
      <w:r w:rsidRPr="00141F79">
        <w:rPr>
          <w:rFonts w:ascii="Times New Roman" w:hAnsi="Times New Roman" w:cs="Times New Roman"/>
          <w:b/>
          <w:bCs/>
          <w:sz w:val="28"/>
          <w:szCs w:val="28"/>
          <w:lang w:val="en-US"/>
        </w:rPr>
        <w:t>sis and Schistosomiasis at the Human-Animal-Mollus</w:t>
      </w:r>
      <w:r w:rsidR="005074C0">
        <w:rPr>
          <w:rFonts w:ascii="Times New Roman" w:hAnsi="Times New Roman" w:cs="Times New Roman"/>
          <w:b/>
          <w:bCs/>
          <w:sz w:val="28"/>
          <w:szCs w:val="28"/>
          <w:lang w:val="en-US"/>
        </w:rPr>
        <w:t>c</w:t>
      </w:r>
      <w:r w:rsidRPr="00141F79">
        <w:rPr>
          <w:rFonts w:ascii="Times New Roman" w:hAnsi="Times New Roman" w:cs="Times New Roman"/>
          <w:b/>
          <w:bCs/>
          <w:sz w:val="28"/>
          <w:szCs w:val="28"/>
          <w:lang w:val="en-US"/>
        </w:rPr>
        <w:t xml:space="preserve"> Interface in Lake Dang,</w:t>
      </w:r>
      <w:r>
        <w:rPr>
          <w:rFonts w:ascii="Times New Roman" w:hAnsi="Times New Roman" w:cs="Times New Roman"/>
          <w:b/>
          <w:bCs/>
          <w:sz w:val="28"/>
          <w:szCs w:val="28"/>
          <w:lang w:val="en-US"/>
        </w:rPr>
        <w:t xml:space="preserve"> </w:t>
      </w:r>
      <w:r w:rsidRPr="00265C87">
        <w:rPr>
          <w:rFonts w:ascii="Times New Roman" w:hAnsi="Times New Roman" w:cs="Times New Roman"/>
          <w:b/>
          <w:bCs/>
          <w:sz w:val="28"/>
          <w:szCs w:val="28"/>
          <w:lang w:val="en-US"/>
        </w:rPr>
        <w:t>Adamawa-Cameroon</w:t>
      </w:r>
    </w:p>
    <w:p w14:paraId="148DEB9B" w14:textId="77777777" w:rsidR="00886960" w:rsidRPr="00BF0545" w:rsidRDefault="00886960" w:rsidP="00E113E9">
      <w:pPr>
        <w:rPr>
          <w:rFonts w:ascii="Times New Roman" w:hAnsi="Times New Roman" w:cs="Times New Roman"/>
          <w:b/>
          <w:bCs/>
          <w:sz w:val="28"/>
          <w:szCs w:val="28"/>
          <w:lang w:val="en-US"/>
        </w:rPr>
      </w:pPr>
      <w:r w:rsidRPr="00BF0545">
        <w:rPr>
          <w:rStyle w:val="Hyperlink"/>
          <w:rFonts w:ascii="Times New Roman" w:hAnsi="Times New Roman" w:cs="Times New Roman"/>
          <w:b/>
          <w:bCs/>
          <w:color w:val="auto"/>
          <w:szCs w:val="24"/>
          <w:u w:val="none"/>
          <w:lang w:val="en-US"/>
        </w:rPr>
        <w:t>Abstract</w:t>
      </w:r>
    </w:p>
    <w:p w14:paraId="23944F2F" w14:textId="402BAAE1" w:rsidR="00886960" w:rsidRDefault="00886960" w:rsidP="00886960">
      <w:pPr>
        <w:spacing w:after="0" w:line="360" w:lineRule="auto"/>
        <w:ind w:firstLine="720"/>
        <w:jc w:val="both"/>
        <w:rPr>
          <w:rFonts w:ascii="Times New Roman" w:hAnsi="Times New Roman" w:cs="Times New Roman"/>
          <w:sz w:val="24"/>
          <w:szCs w:val="24"/>
          <w:lang w:val="en-US"/>
        </w:rPr>
      </w:pPr>
      <w:r w:rsidRPr="00686C35">
        <w:rPr>
          <w:rFonts w:ascii="Times New Roman" w:hAnsi="Times New Roman" w:cs="Times New Roman"/>
          <w:b/>
          <w:bCs/>
          <w:sz w:val="24"/>
          <w:szCs w:val="24"/>
          <w:lang w:val="en-US"/>
        </w:rPr>
        <w:t>Background:</w:t>
      </w:r>
      <w:r>
        <w:rPr>
          <w:rFonts w:ascii="Times New Roman" w:hAnsi="Times New Roman" w:cs="Times New Roman"/>
          <w:sz w:val="24"/>
          <w:szCs w:val="24"/>
          <w:lang w:val="en-US"/>
        </w:rPr>
        <w:t xml:space="preserve"> </w:t>
      </w:r>
      <w:r w:rsidRPr="00265C87">
        <w:rPr>
          <w:rFonts w:ascii="Times New Roman" w:hAnsi="Times New Roman" w:cs="Times New Roman"/>
          <w:sz w:val="24"/>
          <w:szCs w:val="24"/>
          <w:lang w:val="en-US"/>
        </w:rPr>
        <w:t xml:space="preserve">Fascioliasis </w:t>
      </w:r>
      <w:r>
        <w:rPr>
          <w:rFonts w:ascii="Times New Roman" w:hAnsi="Times New Roman" w:cs="Times New Roman"/>
          <w:sz w:val="24"/>
          <w:szCs w:val="24"/>
          <w:lang w:val="en-US"/>
        </w:rPr>
        <w:t xml:space="preserve">and </w:t>
      </w:r>
      <w:r w:rsidRPr="00265C87">
        <w:rPr>
          <w:rFonts w:ascii="Times New Roman" w:hAnsi="Times New Roman" w:cs="Times New Roman"/>
          <w:sz w:val="24"/>
          <w:szCs w:val="24"/>
          <w:lang w:val="en-US"/>
        </w:rPr>
        <w:t xml:space="preserve">schistosomiasis </w:t>
      </w:r>
      <w:r>
        <w:rPr>
          <w:rFonts w:ascii="Times New Roman" w:hAnsi="Times New Roman" w:cs="Times New Roman"/>
          <w:sz w:val="24"/>
          <w:szCs w:val="24"/>
          <w:lang w:val="en-US"/>
        </w:rPr>
        <w:t xml:space="preserve">are </w:t>
      </w:r>
      <w:r w:rsidRPr="00265C87">
        <w:rPr>
          <w:rFonts w:ascii="Times New Roman" w:hAnsi="Times New Roman" w:cs="Times New Roman"/>
          <w:sz w:val="24"/>
          <w:szCs w:val="24"/>
          <w:lang w:val="en-US"/>
        </w:rPr>
        <w:t>neglected tropical disease</w:t>
      </w:r>
      <w:r w:rsidR="005074C0">
        <w:rPr>
          <w:rFonts w:ascii="Times New Roman" w:hAnsi="Times New Roman" w:cs="Times New Roman"/>
          <w:sz w:val="24"/>
          <w:szCs w:val="24"/>
          <w:lang w:val="en-US"/>
        </w:rPr>
        <w:t>s</w:t>
      </w:r>
      <w:r w:rsidRPr="00265C87">
        <w:rPr>
          <w:rFonts w:ascii="Times New Roman" w:hAnsi="Times New Roman" w:cs="Times New Roman"/>
          <w:sz w:val="24"/>
          <w:szCs w:val="24"/>
          <w:lang w:val="en-US"/>
        </w:rPr>
        <w:t xml:space="preserve"> (NTD</w:t>
      </w:r>
      <w:r w:rsidR="005074C0">
        <w:rPr>
          <w:rFonts w:ascii="Times New Roman" w:hAnsi="Times New Roman" w:cs="Times New Roman"/>
          <w:sz w:val="24"/>
          <w:szCs w:val="24"/>
          <w:lang w:val="en-US"/>
        </w:rPr>
        <w:t>s</w:t>
      </w:r>
      <w:r w:rsidRPr="00265C87">
        <w:rPr>
          <w:rFonts w:ascii="Times New Roman" w:hAnsi="Times New Roman" w:cs="Times New Roman"/>
          <w:sz w:val="24"/>
          <w:szCs w:val="24"/>
          <w:lang w:val="en-US"/>
        </w:rPr>
        <w:t>)</w:t>
      </w:r>
      <w:r>
        <w:rPr>
          <w:rFonts w:ascii="Times New Roman" w:hAnsi="Times New Roman" w:cs="Times New Roman"/>
          <w:sz w:val="24"/>
          <w:szCs w:val="24"/>
          <w:lang w:val="en-US"/>
        </w:rPr>
        <w:t xml:space="preserve"> responsible </w:t>
      </w:r>
      <w:r w:rsidR="005074C0">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Pr="00265C87">
        <w:rPr>
          <w:rFonts w:ascii="Times New Roman" w:hAnsi="Times New Roman" w:cs="Times New Roman"/>
          <w:sz w:val="24"/>
          <w:szCs w:val="24"/>
          <w:lang w:val="en-US"/>
        </w:rPr>
        <w:t xml:space="preserve">waterborne diseases </w:t>
      </w:r>
      <w:r>
        <w:rPr>
          <w:rFonts w:ascii="Times New Roman" w:hAnsi="Times New Roman" w:cs="Times New Roman"/>
          <w:sz w:val="24"/>
          <w:szCs w:val="24"/>
          <w:lang w:val="en-US"/>
        </w:rPr>
        <w:t>of animal</w:t>
      </w:r>
      <w:r w:rsidR="005074C0">
        <w:rPr>
          <w:rFonts w:ascii="Times New Roman" w:hAnsi="Times New Roman" w:cs="Times New Roman"/>
          <w:sz w:val="24"/>
          <w:szCs w:val="24"/>
          <w:lang w:val="en-US"/>
        </w:rPr>
        <w:t>s</w:t>
      </w:r>
      <w:r>
        <w:rPr>
          <w:rFonts w:ascii="Times New Roman" w:hAnsi="Times New Roman" w:cs="Times New Roman"/>
          <w:sz w:val="24"/>
          <w:szCs w:val="24"/>
          <w:lang w:val="en-US"/>
        </w:rPr>
        <w:t xml:space="preserve"> and human</w:t>
      </w:r>
      <w:r w:rsidR="005074C0">
        <w:rPr>
          <w:rFonts w:ascii="Times New Roman" w:hAnsi="Times New Roman" w:cs="Times New Roman"/>
          <w:sz w:val="24"/>
          <w:szCs w:val="24"/>
          <w:lang w:val="en-US"/>
        </w:rPr>
        <w:t>s</w:t>
      </w:r>
      <w:r>
        <w:rPr>
          <w:rFonts w:ascii="Times New Roman" w:hAnsi="Times New Roman" w:cs="Times New Roman"/>
          <w:sz w:val="24"/>
          <w:szCs w:val="24"/>
          <w:lang w:val="en-US"/>
        </w:rPr>
        <w:t xml:space="preserve"> in Cameroon. </w:t>
      </w:r>
    </w:p>
    <w:p w14:paraId="0BAE888E" w14:textId="7D076FAE" w:rsidR="00886960" w:rsidRDefault="00886960" w:rsidP="00886960">
      <w:pPr>
        <w:spacing w:after="0" w:line="360" w:lineRule="auto"/>
        <w:ind w:firstLine="720"/>
        <w:jc w:val="both"/>
        <w:rPr>
          <w:rFonts w:ascii="Times New Roman" w:hAnsi="Times New Roman" w:cs="Times New Roman"/>
          <w:sz w:val="24"/>
          <w:szCs w:val="24"/>
          <w:lang w:val="en-US"/>
        </w:rPr>
      </w:pPr>
      <w:r w:rsidRPr="005D488E">
        <w:rPr>
          <w:rFonts w:ascii="Times New Roman" w:hAnsi="Times New Roman" w:cs="Times New Roman"/>
          <w:b/>
          <w:bCs/>
          <w:sz w:val="24"/>
          <w:szCs w:val="24"/>
          <w:lang w:val="en-US"/>
        </w:rPr>
        <w:t>Objective:</w:t>
      </w:r>
      <w:r>
        <w:rPr>
          <w:rFonts w:ascii="Times New Roman" w:hAnsi="Times New Roman" w:cs="Times New Roman"/>
          <w:sz w:val="24"/>
          <w:szCs w:val="24"/>
          <w:lang w:val="en-US"/>
        </w:rPr>
        <w:t xml:space="preserve"> </w:t>
      </w:r>
      <w:r w:rsidRPr="00265C87">
        <w:rPr>
          <w:rFonts w:ascii="Times New Roman" w:hAnsi="Times New Roman" w:cs="Times New Roman"/>
          <w:sz w:val="24"/>
          <w:szCs w:val="24"/>
          <w:lang w:val="en-US"/>
        </w:rPr>
        <w:t>Malacological and parasitological studies were conducted from August 2022 to February 2023 to determine the abundance, distribution, and diversity of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s in Lake Dang, and the risk of infestation </w:t>
      </w:r>
      <w:r>
        <w:rPr>
          <w:rFonts w:ascii="Times New Roman" w:hAnsi="Times New Roman" w:cs="Times New Roman"/>
          <w:sz w:val="24"/>
          <w:szCs w:val="24"/>
          <w:lang w:val="en-US"/>
        </w:rPr>
        <w:t>of animal</w:t>
      </w:r>
      <w:r w:rsidR="005074C0">
        <w:rPr>
          <w:rFonts w:ascii="Times New Roman" w:hAnsi="Times New Roman" w:cs="Times New Roman"/>
          <w:sz w:val="24"/>
          <w:szCs w:val="24"/>
          <w:lang w:val="en-US"/>
        </w:rPr>
        <w:t>s</w:t>
      </w:r>
      <w:r>
        <w:rPr>
          <w:rFonts w:ascii="Times New Roman" w:hAnsi="Times New Roman" w:cs="Times New Roman"/>
          <w:sz w:val="24"/>
          <w:szCs w:val="24"/>
          <w:lang w:val="en-US"/>
        </w:rPr>
        <w:t xml:space="preserve"> and human</w:t>
      </w:r>
      <w:r w:rsidR="005074C0">
        <w:rPr>
          <w:rFonts w:ascii="Times New Roman" w:hAnsi="Times New Roman" w:cs="Times New Roman"/>
          <w:sz w:val="24"/>
          <w:szCs w:val="24"/>
          <w:lang w:val="en-US"/>
        </w:rPr>
        <w:t>s</w:t>
      </w:r>
      <w:r w:rsidRPr="00265C87">
        <w:rPr>
          <w:rFonts w:ascii="Times New Roman" w:hAnsi="Times New Roman" w:cs="Times New Roman"/>
          <w:sz w:val="24"/>
          <w:szCs w:val="24"/>
          <w:lang w:val="en-US"/>
        </w:rPr>
        <w:t xml:space="preserve">. </w:t>
      </w:r>
    </w:p>
    <w:p w14:paraId="41B97831" w14:textId="249468DA" w:rsidR="00886960" w:rsidRDefault="00886960" w:rsidP="00886960">
      <w:pPr>
        <w:spacing w:after="0" w:line="360" w:lineRule="auto"/>
        <w:ind w:firstLine="720"/>
        <w:jc w:val="both"/>
        <w:rPr>
          <w:rFonts w:ascii="Times New Roman" w:hAnsi="Times New Roman" w:cs="Times New Roman"/>
          <w:sz w:val="24"/>
          <w:szCs w:val="24"/>
          <w:lang w:val="en-US"/>
        </w:rPr>
      </w:pPr>
      <w:r w:rsidRPr="005D488E">
        <w:rPr>
          <w:rFonts w:ascii="Times New Roman" w:hAnsi="Times New Roman" w:cs="Times New Roman"/>
          <w:b/>
          <w:bCs/>
          <w:sz w:val="24"/>
          <w:szCs w:val="24"/>
          <w:lang w:val="en-US"/>
        </w:rPr>
        <w:t>Method:</w:t>
      </w:r>
      <w:r>
        <w:rPr>
          <w:rFonts w:ascii="Times New Roman" w:hAnsi="Times New Roman" w:cs="Times New Roman"/>
          <w:sz w:val="24"/>
          <w:szCs w:val="24"/>
          <w:lang w:val="en-US"/>
        </w:rPr>
        <w:t xml:space="preserve"> </w:t>
      </w:r>
      <w:r w:rsidRPr="00265C87">
        <w:rPr>
          <w:rFonts w:ascii="Times New Roman" w:hAnsi="Times New Roman" w:cs="Times New Roman"/>
          <w:sz w:val="24"/>
          <w:szCs w:val="24"/>
          <w:lang w:val="en-US"/>
        </w:rPr>
        <w:t>A total of 8 sampling stations were chosen. The collected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s were exposed to strong light to induce cercarial emission. </w:t>
      </w:r>
      <w:r w:rsidRPr="005D488E">
        <w:rPr>
          <w:rFonts w:ascii="Times New Roman" w:hAnsi="Times New Roman" w:cs="Times New Roman"/>
          <w:sz w:val="24"/>
          <w:szCs w:val="24"/>
          <w:lang w:val="en-US"/>
        </w:rPr>
        <w:t xml:space="preserve">The stools and urine of users near the lake were collected and </w:t>
      </w:r>
      <w:r>
        <w:rPr>
          <w:rFonts w:ascii="Times New Roman" w:hAnsi="Times New Roman" w:cs="Times New Roman"/>
          <w:sz w:val="24"/>
          <w:szCs w:val="24"/>
          <w:lang w:val="en-US"/>
        </w:rPr>
        <w:t xml:space="preserve">microscopically </w:t>
      </w:r>
      <w:r w:rsidRPr="005D488E">
        <w:rPr>
          <w:rFonts w:ascii="Times New Roman" w:hAnsi="Times New Roman" w:cs="Times New Roman"/>
          <w:sz w:val="24"/>
          <w:szCs w:val="24"/>
          <w:lang w:val="en-US"/>
        </w:rPr>
        <w:t>analy</w:t>
      </w:r>
      <w:r w:rsidR="005074C0">
        <w:rPr>
          <w:rFonts w:ascii="Times New Roman" w:hAnsi="Times New Roman" w:cs="Times New Roman"/>
          <w:sz w:val="24"/>
          <w:szCs w:val="24"/>
          <w:lang w:val="en-US"/>
        </w:rPr>
        <w:t>s</w:t>
      </w:r>
      <w:r w:rsidRPr="005D488E">
        <w:rPr>
          <w:rFonts w:ascii="Times New Roman" w:hAnsi="Times New Roman" w:cs="Times New Roman"/>
          <w:sz w:val="24"/>
          <w:szCs w:val="24"/>
          <w:lang w:val="en-US"/>
        </w:rPr>
        <w:t>ed</w:t>
      </w:r>
      <w:r>
        <w:rPr>
          <w:rFonts w:ascii="Times New Roman" w:hAnsi="Times New Roman" w:cs="Times New Roman"/>
          <w:sz w:val="24"/>
          <w:szCs w:val="24"/>
          <w:lang w:val="en-US"/>
        </w:rPr>
        <w:t>.</w:t>
      </w:r>
    </w:p>
    <w:p w14:paraId="0344CA05" w14:textId="58749C82" w:rsidR="00886960" w:rsidRDefault="00886960" w:rsidP="00886960">
      <w:pPr>
        <w:spacing w:after="0" w:line="360" w:lineRule="auto"/>
        <w:ind w:firstLine="720"/>
        <w:jc w:val="both"/>
        <w:rPr>
          <w:rFonts w:ascii="Times New Roman" w:hAnsi="Times New Roman" w:cs="Times New Roman"/>
          <w:sz w:val="24"/>
          <w:szCs w:val="24"/>
          <w:lang w:val="en-US"/>
        </w:rPr>
      </w:pPr>
      <w:r w:rsidRPr="005D488E">
        <w:rPr>
          <w:rFonts w:ascii="Times New Roman" w:hAnsi="Times New Roman" w:cs="Times New Roman"/>
          <w:b/>
          <w:bCs/>
          <w:sz w:val="24"/>
          <w:szCs w:val="24"/>
          <w:lang w:val="en-US"/>
        </w:rPr>
        <w:t>Result:</w:t>
      </w:r>
      <w:r>
        <w:rPr>
          <w:rFonts w:ascii="Times New Roman" w:hAnsi="Times New Roman" w:cs="Times New Roman"/>
          <w:sz w:val="24"/>
          <w:szCs w:val="24"/>
          <w:lang w:val="en-US"/>
        </w:rPr>
        <w:t xml:space="preserve"> </w:t>
      </w:r>
      <w:r w:rsidRPr="00265C87">
        <w:rPr>
          <w:rFonts w:ascii="Times New Roman" w:hAnsi="Times New Roman" w:cs="Times New Roman"/>
          <w:sz w:val="24"/>
          <w:szCs w:val="24"/>
          <w:lang w:val="en-US"/>
        </w:rPr>
        <w:t>The average densities of collected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s varied significantly from 0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s in stations 5, 6, 7, and 8 to 62 ± 59.26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s in station 1 (P &lt;</w:t>
      </w:r>
      <w:r>
        <w:rPr>
          <w:rFonts w:ascii="Times New Roman" w:hAnsi="Times New Roman" w:cs="Times New Roman"/>
          <w:sz w:val="24"/>
          <w:szCs w:val="24"/>
          <w:lang w:val="en-US"/>
        </w:rPr>
        <w:t xml:space="preserve"> </w:t>
      </w:r>
      <w:r w:rsidRPr="00265C87">
        <w:rPr>
          <w:rFonts w:ascii="Times New Roman" w:hAnsi="Times New Roman" w:cs="Times New Roman"/>
          <w:sz w:val="24"/>
          <w:szCs w:val="24"/>
          <w:lang w:val="en-US"/>
        </w:rPr>
        <w:t>0.00</w:t>
      </w:r>
      <w:r>
        <w:rPr>
          <w:rFonts w:ascii="Times New Roman" w:hAnsi="Times New Roman" w:cs="Times New Roman"/>
          <w:sz w:val="24"/>
          <w:szCs w:val="24"/>
          <w:lang w:val="en-US"/>
        </w:rPr>
        <w:t>1</w:t>
      </w:r>
      <w:r w:rsidRPr="00265C87">
        <w:rPr>
          <w:rFonts w:ascii="Times New Roman" w:hAnsi="Times New Roman" w:cs="Times New Roman"/>
          <w:sz w:val="24"/>
          <w:szCs w:val="24"/>
          <w:lang w:val="en-US"/>
        </w:rPr>
        <w:t xml:space="preserve">). </w:t>
      </w:r>
      <w:r w:rsidRPr="00265C87">
        <w:rPr>
          <w:rFonts w:ascii="Times New Roman" w:hAnsi="Times New Roman" w:cs="Times New Roman"/>
          <w:i/>
          <w:iCs/>
          <w:sz w:val="24"/>
          <w:szCs w:val="24"/>
          <w:lang w:val="en-US"/>
        </w:rPr>
        <w:t>L</w:t>
      </w:r>
      <w:r>
        <w:rPr>
          <w:rFonts w:ascii="Times New Roman" w:hAnsi="Times New Roman" w:cs="Times New Roman"/>
          <w:i/>
          <w:iCs/>
          <w:sz w:val="24"/>
          <w:szCs w:val="24"/>
          <w:lang w:val="en-US"/>
        </w:rPr>
        <w:t>ymnaea</w:t>
      </w:r>
      <w:r w:rsidRPr="00265C87">
        <w:rPr>
          <w:rFonts w:ascii="Times New Roman" w:hAnsi="Times New Roman" w:cs="Times New Roman"/>
          <w:i/>
          <w:iCs/>
          <w:sz w:val="24"/>
          <w:szCs w:val="24"/>
          <w:lang w:val="en-US"/>
        </w:rPr>
        <w:t xml:space="preserve"> natalensis</w:t>
      </w:r>
      <w:r w:rsidRPr="00265C87">
        <w:rPr>
          <w:rFonts w:ascii="Times New Roman" w:hAnsi="Times New Roman" w:cs="Times New Roman"/>
          <w:sz w:val="24"/>
          <w:szCs w:val="24"/>
          <w:lang w:val="en-US"/>
        </w:rPr>
        <w:t xml:space="preserve"> was the most abundant species (A =42.72%), followed by </w:t>
      </w:r>
      <w:r w:rsidRPr="00265C87">
        <w:rPr>
          <w:rFonts w:ascii="Times New Roman" w:hAnsi="Times New Roman" w:cs="Times New Roman"/>
          <w:i/>
          <w:iCs/>
          <w:sz w:val="24"/>
          <w:szCs w:val="24"/>
          <w:lang w:val="en-US"/>
        </w:rPr>
        <w:t>B</w:t>
      </w:r>
      <w:r>
        <w:rPr>
          <w:rFonts w:ascii="Times New Roman" w:hAnsi="Times New Roman" w:cs="Times New Roman"/>
          <w:i/>
          <w:iCs/>
          <w:sz w:val="24"/>
          <w:szCs w:val="24"/>
          <w:lang w:val="en-US"/>
        </w:rPr>
        <w:t>iomphala</w:t>
      </w:r>
      <w:r w:rsidR="005074C0">
        <w:rPr>
          <w:rFonts w:ascii="Times New Roman" w:hAnsi="Times New Roman" w:cs="Times New Roman"/>
          <w:i/>
          <w:iCs/>
          <w:sz w:val="24"/>
          <w:szCs w:val="24"/>
          <w:lang w:val="en-US"/>
        </w:rPr>
        <w:t>r</w:t>
      </w:r>
      <w:r>
        <w:rPr>
          <w:rFonts w:ascii="Times New Roman" w:hAnsi="Times New Roman" w:cs="Times New Roman"/>
          <w:i/>
          <w:iCs/>
          <w:sz w:val="24"/>
          <w:szCs w:val="24"/>
          <w:lang w:val="en-US"/>
        </w:rPr>
        <w:t>ia</w:t>
      </w:r>
      <w:r w:rsidRPr="00265C87">
        <w:rPr>
          <w:rFonts w:ascii="Times New Roman" w:hAnsi="Times New Roman" w:cs="Times New Roman"/>
          <w:i/>
          <w:iCs/>
          <w:sz w:val="24"/>
          <w:szCs w:val="24"/>
          <w:lang w:val="en-US"/>
        </w:rPr>
        <w:t xml:space="preserve"> pfeifferi</w:t>
      </w:r>
      <w:r w:rsidRPr="00265C87">
        <w:rPr>
          <w:rFonts w:ascii="Times New Roman" w:hAnsi="Times New Roman" w:cs="Times New Roman"/>
          <w:sz w:val="24"/>
          <w:szCs w:val="24"/>
          <w:lang w:val="en-US"/>
        </w:rPr>
        <w:t xml:space="preserve"> (A = 28.36%) and </w:t>
      </w:r>
      <w:r w:rsidRPr="00265C87">
        <w:rPr>
          <w:rFonts w:ascii="Times New Roman" w:hAnsi="Times New Roman" w:cs="Times New Roman"/>
          <w:i/>
          <w:iCs/>
          <w:sz w:val="24"/>
          <w:szCs w:val="24"/>
          <w:lang w:val="en-US"/>
        </w:rPr>
        <w:t>B</w:t>
      </w:r>
      <w:r>
        <w:rPr>
          <w:rFonts w:ascii="Times New Roman" w:hAnsi="Times New Roman" w:cs="Times New Roman"/>
          <w:i/>
          <w:iCs/>
          <w:sz w:val="24"/>
          <w:szCs w:val="24"/>
          <w:lang w:val="en-US"/>
        </w:rPr>
        <w:t>ulinus</w:t>
      </w:r>
      <w:r w:rsidRPr="00265C87">
        <w:rPr>
          <w:rFonts w:ascii="Times New Roman" w:hAnsi="Times New Roman" w:cs="Times New Roman"/>
          <w:i/>
          <w:iCs/>
          <w:sz w:val="24"/>
          <w:szCs w:val="24"/>
          <w:lang w:val="en-US"/>
        </w:rPr>
        <w:t xml:space="preserve"> globosus</w:t>
      </w:r>
      <w:r w:rsidRPr="00265C87">
        <w:rPr>
          <w:rFonts w:ascii="Times New Roman" w:hAnsi="Times New Roman" w:cs="Times New Roman"/>
          <w:sz w:val="24"/>
          <w:szCs w:val="24"/>
          <w:lang w:val="en-US"/>
        </w:rPr>
        <w:t xml:space="preserve"> (A = 25.52%), while </w:t>
      </w:r>
      <w:r w:rsidRPr="00265C87">
        <w:rPr>
          <w:rFonts w:ascii="Times New Roman" w:hAnsi="Times New Roman" w:cs="Times New Roman"/>
          <w:i/>
          <w:iCs/>
          <w:sz w:val="24"/>
          <w:szCs w:val="24"/>
          <w:lang w:val="en-US"/>
        </w:rPr>
        <w:t>B</w:t>
      </w:r>
      <w:r>
        <w:rPr>
          <w:rFonts w:ascii="Times New Roman" w:hAnsi="Times New Roman" w:cs="Times New Roman"/>
          <w:i/>
          <w:iCs/>
          <w:sz w:val="24"/>
          <w:szCs w:val="24"/>
          <w:lang w:val="en-US"/>
        </w:rPr>
        <w:t>ulinus</w:t>
      </w:r>
      <w:r w:rsidRPr="00265C87">
        <w:rPr>
          <w:rFonts w:ascii="Times New Roman" w:hAnsi="Times New Roman" w:cs="Times New Roman"/>
          <w:i/>
          <w:iCs/>
          <w:sz w:val="24"/>
          <w:szCs w:val="24"/>
          <w:lang w:val="en-US"/>
        </w:rPr>
        <w:t xml:space="preserve"> forskalii</w:t>
      </w:r>
      <w:r w:rsidRPr="00265C87">
        <w:rPr>
          <w:rFonts w:ascii="Times New Roman" w:hAnsi="Times New Roman" w:cs="Times New Roman"/>
          <w:sz w:val="24"/>
          <w:szCs w:val="24"/>
          <w:lang w:val="en-US"/>
        </w:rPr>
        <w:t xml:space="preserve"> was very poorly represented (A = 3.40%)</w:t>
      </w:r>
      <w:r>
        <w:rPr>
          <w:rFonts w:ascii="Times New Roman" w:hAnsi="Times New Roman" w:cs="Times New Roman"/>
          <w:sz w:val="24"/>
          <w:szCs w:val="24"/>
          <w:lang w:val="en-US"/>
        </w:rPr>
        <w:t xml:space="preserve"> (P</w:t>
      </w:r>
      <w:r w:rsidRPr="00265C87">
        <w:rPr>
          <w:rFonts w:ascii="Times New Roman" w:hAnsi="Times New Roman" w:cs="Times New Roman"/>
          <w:sz w:val="24"/>
          <w:szCs w:val="24"/>
          <w:lang w:val="en-US"/>
        </w:rPr>
        <w:t>&lt;</w:t>
      </w:r>
      <w:r>
        <w:rPr>
          <w:rFonts w:ascii="Times New Roman" w:hAnsi="Times New Roman" w:cs="Times New Roman"/>
          <w:sz w:val="24"/>
          <w:szCs w:val="24"/>
          <w:lang w:val="en-US"/>
        </w:rPr>
        <w:t xml:space="preserve"> 0.05)</w:t>
      </w:r>
      <w:r w:rsidRPr="00265C87">
        <w:rPr>
          <w:rFonts w:ascii="Times New Roman" w:hAnsi="Times New Roman" w:cs="Times New Roman"/>
          <w:sz w:val="24"/>
          <w:szCs w:val="24"/>
          <w:lang w:val="en-US"/>
        </w:rPr>
        <w:t xml:space="preserve">. The overall prevalence of cercarial emission was 68.91%, varying significantly between 16.66% for </w:t>
      </w:r>
      <w:r w:rsidRPr="00265C87">
        <w:rPr>
          <w:rFonts w:ascii="Times New Roman" w:hAnsi="Times New Roman" w:cs="Times New Roman"/>
          <w:i/>
          <w:iCs/>
          <w:sz w:val="24"/>
          <w:szCs w:val="24"/>
          <w:lang w:val="en-US"/>
        </w:rPr>
        <w:t>Schistosoma</w:t>
      </w:r>
      <w:r w:rsidRPr="00265C87">
        <w:rPr>
          <w:rFonts w:ascii="Times New Roman" w:hAnsi="Times New Roman" w:cs="Times New Roman"/>
          <w:sz w:val="24"/>
          <w:szCs w:val="24"/>
          <w:lang w:val="en-US"/>
        </w:rPr>
        <w:t xml:space="preserve"> sp in </w:t>
      </w:r>
      <w:r w:rsidRPr="00265C87">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and 83.33% for </w:t>
      </w:r>
      <w:r w:rsidRPr="00265C87">
        <w:rPr>
          <w:rFonts w:ascii="Times New Roman" w:hAnsi="Times New Roman" w:cs="Times New Roman"/>
          <w:i/>
          <w:iCs/>
          <w:sz w:val="24"/>
          <w:szCs w:val="24"/>
          <w:lang w:val="en-US"/>
        </w:rPr>
        <w:t>F</w:t>
      </w:r>
      <w:r>
        <w:rPr>
          <w:rFonts w:ascii="Times New Roman" w:hAnsi="Times New Roman" w:cs="Times New Roman"/>
          <w:i/>
          <w:iCs/>
          <w:sz w:val="24"/>
          <w:szCs w:val="24"/>
          <w:lang w:val="en-US"/>
        </w:rPr>
        <w:t>asciola</w:t>
      </w:r>
      <w:r w:rsidRPr="00265C87">
        <w:rPr>
          <w:rFonts w:ascii="Times New Roman" w:hAnsi="Times New Roman" w:cs="Times New Roman"/>
          <w:i/>
          <w:iCs/>
          <w:sz w:val="24"/>
          <w:szCs w:val="24"/>
          <w:lang w:val="en-US"/>
        </w:rPr>
        <w:t xml:space="preserve"> gigantica </w:t>
      </w:r>
      <w:r w:rsidRPr="00265C87">
        <w:rPr>
          <w:rFonts w:ascii="Times New Roman" w:hAnsi="Times New Roman" w:cs="Times New Roman"/>
          <w:sz w:val="24"/>
          <w:szCs w:val="24"/>
          <w:lang w:val="en-US"/>
        </w:rPr>
        <w:t xml:space="preserve">in </w:t>
      </w:r>
      <w:r w:rsidRPr="00265C87">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(P &lt; 0.05)</w:t>
      </w:r>
      <w:r>
        <w:rPr>
          <w:rFonts w:ascii="Times New Roman" w:hAnsi="Times New Roman" w:cs="Times New Roman"/>
          <w:sz w:val="24"/>
          <w:szCs w:val="24"/>
          <w:lang w:val="en-US"/>
        </w:rPr>
        <w:t xml:space="preserve"> and was </w:t>
      </w:r>
      <w:r w:rsidRPr="00265C87">
        <w:rPr>
          <w:rFonts w:ascii="Times New Roman" w:hAnsi="Times New Roman" w:cs="Times New Roman"/>
          <w:sz w:val="24"/>
          <w:szCs w:val="24"/>
          <w:lang w:val="en-US"/>
        </w:rPr>
        <w:t xml:space="preserve">highest </w:t>
      </w:r>
      <w:r>
        <w:rPr>
          <w:rFonts w:ascii="Times New Roman" w:hAnsi="Times New Roman" w:cs="Times New Roman"/>
          <w:sz w:val="24"/>
          <w:szCs w:val="24"/>
          <w:lang w:val="en-US"/>
        </w:rPr>
        <w:t>for</w:t>
      </w:r>
      <w:r w:rsidRPr="00265C87">
        <w:rPr>
          <w:rFonts w:ascii="Times New Roman" w:hAnsi="Times New Roman" w:cs="Times New Roman"/>
          <w:sz w:val="24"/>
          <w:szCs w:val="24"/>
          <w:lang w:val="en-US"/>
        </w:rPr>
        <w:t xml:space="preserve"> those of </w:t>
      </w:r>
      <w:r w:rsidRPr="00265C87">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(83.33%) and </w:t>
      </w:r>
      <w:r w:rsidRPr="00265C87">
        <w:rPr>
          <w:rFonts w:ascii="Times New Roman" w:hAnsi="Times New Roman" w:cs="Times New Roman"/>
          <w:i/>
          <w:iCs/>
          <w:sz w:val="24"/>
          <w:szCs w:val="24"/>
          <w:lang w:val="en-US"/>
        </w:rPr>
        <w:t xml:space="preserve">S. haematobium </w:t>
      </w:r>
      <w:r w:rsidRPr="00265C87">
        <w:rPr>
          <w:rFonts w:ascii="Times New Roman" w:hAnsi="Times New Roman" w:cs="Times New Roman"/>
          <w:sz w:val="24"/>
          <w:szCs w:val="24"/>
          <w:lang w:val="en-US"/>
        </w:rPr>
        <w:t xml:space="preserve">(79.72%), </w:t>
      </w:r>
      <w:r>
        <w:rPr>
          <w:rFonts w:ascii="Times New Roman" w:hAnsi="Times New Roman" w:cs="Times New Roman"/>
          <w:sz w:val="24"/>
          <w:szCs w:val="24"/>
          <w:lang w:val="en-US"/>
        </w:rPr>
        <w:t>and</w:t>
      </w:r>
      <w:r w:rsidRPr="00265C87">
        <w:rPr>
          <w:rFonts w:ascii="Times New Roman" w:hAnsi="Times New Roman" w:cs="Times New Roman"/>
          <w:sz w:val="24"/>
          <w:szCs w:val="24"/>
          <w:lang w:val="en-US"/>
        </w:rPr>
        <w:t xml:space="preserve"> lower </w:t>
      </w:r>
      <w:r>
        <w:rPr>
          <w:rFonts w:ascii="Times New Roman" w:hAnsi="Times New Roman" w:cs="Times New Roman"/>
          <w:sz w:val="24"/>
          <w:szCs w:val="24"/>
          <w:lang w:val="en-US"/>
        </w:rPr>
        <w:t xml:space="preserve">for </w:t>
      </w:r>
      <w:r w:rsidRPr="00265C87">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(16.66%). Th</w:t>
      </w:r>
      <w:r>
        <w:rPr>
          <w:rFonts w:ascii="Times New Roman" w:hAnsi="Times New Roman" w:cs="Times New Roman"/>
          <w:sz w:val="24"/>
          <w:szCs w:val="24"/>
          <w:lang w:val="en-US"/>
        </w:rPr>
        <w:t>is prevalence was</w:t>
      </w:r>
      <w:r w:rsidRPr="00265C87">
        <w:rPr>
          <w:rFonts w:ascii="Times New Roman" w:hAnsi="Times New Roman" w:cs="Times New Roman"/>
          <w:sz w:val="24"/>
          <w:szCs w:val="24"/>
          <w:lang w:val="en-US"/>
        </w:rPr>
        <w:t xml:space="preserve"> higher during the hot (84.61%; 77.77%) and cold (61.62%; 71.42%) </w:t>
      </w:r>
      <w:r w:rsidR="005074C0">
        <w:rPr>
          <w:rFonts w:ascii="Times New Roman" w:hAnsi="Times New Roman" w:cs="Times New Roman"/>
          <w:sz w:val="24"/>
          <w:szCs w:val="24"/>
          <w:lang w:val="en-US"/>
        </w:rPr>
        <w:t xml:space="preserve">seasons </w:t>
      </w:r>
      <w:r>
        <w:rPr>
          <w:rFonts w:ascii="Times New Roman" w:hAnsi="Times New Roman" w:cs="Times New Roman"/>
          <w:sz w:val="24"/>
          <w:szCs w:val="24"/>
          <w:lang w:val="en-US"/>
        </w:rPr>
        <w:t xml:space="preserve">for </w:t>
      </w:r>
      <w:r w:rsidRPr="00265C87">
        <w:rPr>
          <w:rFonts w:ascii="Times New Roman" w:hAnsi="Times New Roman" w:cs="Times New Roman"/>
          <w:i/>
          <w:iCs/>
          <w:sz w:val="24"/>
          <w:szCs w:val="24"/>
          <w:lang w:val="en-US"/>
        </w:rPr>
        <w:t>S</w:t>
      </w:r>
      <w:r>
        <w:rPr>
          <w:rFonts w:ascii="Times New Roman" w:hAnsi="Times New Roman" w:cs="Times New Roman"/>
          <w:i/>
          <w:iCs/>
          <w:sz w:val="24"/>
          <w:szCs w:val="24"/>
          <w:lang w:val="en-US"/>
        </w:rPr>
        <w:t>chistosoma</w:t>
      </w:r>
      <w:r w:rsidRPr="00265C87">
        <w:rPr>
          <w:rFonts w:ascii="Times New Roman" w:hAnsi="Times New Roman" w:cs="Times New Roman"/>
          <w:i/>
          <w:iCs/>
          <w:sz w:val="24"/>
          <w:szCs w:val="24"/>
          <w:lang w:val="en-US"/>
        </w:rPr>
        <w:t xml:space="preserve"> haematobium</w:t>
      </w:r>
      <w:r w:rsidRPr="00265C87">
        <w:rPr>
          <w:rFonts w:ascii="Times New Roman" w:hAnsi="Times New Roman" w:cs="Times New Roman"/>
          <w:sz w:val="24"/>
          <w:szCs w:val="24"/>
          <w:lang w:val="en-US"/>
        </w:rPr>
        <w:t xml:space="preserve"> in </w:t>
      </w:r>
      <w:r w:rsidRPr="00265C87">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 xml:space="preserve">S. mansoni </w:t>
      </w:r>
      <w:r w:rsidRPr="00265C87">
        <w:rPr>
          <w:rFonts w:ascii="Times New Roman" w:hAnsi="Times New Roman" w:cs="Times New Roman"/>
          <w:sz w:val="24"/>
          <w:szCs w:val="24"/>
          <w:lang w:val="en-US"/>
        </w:rPr>
        <w:t xml:space="preserve">in </w:t>
      </w:r>
      <w:r w:rsidRPr="00265C87">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265C87">
        <w:rPr>
          <w:rFonts w:ascii="Times New Roman" w:hAnsi="Times New Roman" w:cs="Times New Roman"/>
          <w:sz w:val="24"/>
          <w:szCs w:val="24"/>
          <w:lang w:val="en-US"/>
        </w:rPr>
        <w:t>P &lt; 0.001)</w:t>
      </w:r>
      <w:r>
        <w:rPr>
          <w:rFonts w:ascii="Times New Roman" w:hAnsi="Times New Roman" w:cs="Times New Roman"/>
          <w:sz w:val="24"/>
          <w:szCs w:val="24"/>
          <w:lang w:val="en-US"/>
        </w:rPr>
        <w:t xml:space="preserve">, and in the </w:t>
      </w:r>
      <w:r w:rsidRPr="00265C87">
        <w:rPr>
          <w:rFonts w:ascii="Times New Roman" w:hAnsi="Times New Roman" w:cs="Times New Roman"/>
          <w:sz w:val="24"/>
          <w:szCs w:val="24"/>
          <w:lang w:val="en-US"/>
        </w:rPr>
        <w:t>hot dry season (84.61%) and rainy season (64.28%)</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while th</w:t>
      </w:r>
      <w:r w:rsidR="005074C0">
        <w:rPr>
          <w:rFonts w:ascii="Times New Roman" w:hAnsi="Times New Roman" w:cs="Times New Roman"/>
          <w:sz w:val="24"/>
          <w:szCs w:val="24"/>
          <w:lang w:val="en-US"/>
        </w:rPr>
        <w:t>at</w:t>
      </w:r>
      <w:r w:rsidRPr="00265C87">
        <w:rPr>
          <w:rFonts w:ascii="Times New Roman" w:hAnsi="Times New Roman" w:cs="Times New Roman"/>
          <w:sz w:val="24"/>
          <w:szCs w:val="24"/>
          <w:lang w:val="en-US"/>
        </w:rPr>
        <w:t xml:space="preserve"> of </w:t>
      </w:r>
      <w:r w:rsidRPr="00265C87">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in </w:t>
      </w:r>
      <w:r w:rsidRPr="00265C87">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w:t>
      </w:r>
      <w:r w:rsidR="005074C0">
        <w:rPr>
          <w:rFonts w:ascii="Times New Roman" w:hAnsi="Times New Roman" w:cs="Times New Roman"/>
          <w:sz w:val="24"/>
          <w:szCs w:val="24"/>
          <w:lang w:val="en-US"/>
        </w:rPr>
        <w:t xml:space="preserve">was higher </w:t>
      </w:r>
      <w:r w:rsidRPr="001A623A">
        <w:rPr>
          <w:rFonts w:ascii="Times New Roman" w:hAnsi="Times New Roman" w:cs="Times New Roman"/>
          <w:sz w:val="24"/>
          <w:szCs w:val="24"/>
          <w:lang w:val="en-US"/>
        </w:rPr>
        <w:t xml:space="preserve">(P &lt; 0.001). </w:t>
      </w:r>
      <w:r w:rsidRPr="00265C87">
        <w:rPr>
          <w:rFonts w:ascii="Times New Roman" w:hAnsi="Times New Roman" w:cs="Times New Roman"/>
          <w:sz w:val="24"/>
          <w:szCs w:val="24"/>
          <w:lang w:val="en-US"/>
        </w:rPr>
        <w:t xml:space="preserve">The distribution of </w:t>
      </w:r>
      <w:r w:rsidRPr="00265C87">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populations was related to pastoral activity areas</w:t>
      </w:r>
      <w:r>
        <w:rPr>
          <w:rFonts w:ascii="Times New Roman" w:hAnsi="Times New Roman" w:cs="Times New Roman"/>
          <w:sz w:val="24"/>
          <w:szCs w:val="24"/>
          <w:lang w:val="en-US"/>
        </w:rPr>
        <w:t xml:space="preserve"> </w:t>
      </w:r>
      <w:r w:rsidRPr="00265C87">
        <w:rPr>
          <w:rFonts w:ascii="Times New Roman" w:hAnsi="Times New Roman" w:cs="Times New Roman"/>
          <w:sz w:val="24"/>
          <w:szCs w:val="24"/>
          <w:lang w:val="en-US"/>
        </w:rPr>
        <w:t>(P &lt; 0.0</w:t>
      </w:r>
      <w:r>
        <w:rPr>
          <w:rFonts w:ascii="Times New Roman" w:hAnsi="Times New Roman" w:cs="Times New Roman"/>
          <w:sz w:val="24"/>
          <w:szCs w:val="24"/>
          <w:lang w:val="en-US"/>
        </w:rPr>
        <w:t>5</w:t>
      </w:r>
      <w:r w:rsidRPr="00265C87">
        <w:rPr>
          <w:rFonts w:ascii="Times New Roman" w:hAnsi="Times New Roman" w:cs="Times New Roman"/>
          <w:sz w:val="24"/>
          <w:szCs w:val="24"/>
          <w:lang w:val="en-US"/>
        </w:rPr>
        <w:t xml:space="preserve">), while those of </w:t>
      </w:r>
      <w:r w:rsidRPr="00265C87">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265C87">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were related to human activity areas in pastures</w:t>
      </w:r>
      <w:r>
        <w:rPr>
          <w:rFonts w:ascii="Times New Roman" w:hAnsi="Times New Roman" w:cs="Times New Roman"/>
          <w:sz w:val="24"/>
          <w:szCs w:val="24"/>
          <w:lang w:val="en-US"/>
        </w:rPr>
        <w:t xml:space="preserve"> </w:t>
      </w:r>
      <w:r w:rsidRPr="00265C87">
        <w:rPr>
          <w:rFonts w:ascii="Times New Roman" w:hAnsi="Times New Roman" w:cs="Times New Roman"/>
          <w:sz w:val="24"/>
          <w:szCs w:val="24"/>
          <w:lang w:val="en-US"/>
        </w:rPr>
        <w:t>(P &lt; 0.0</w:t>
      </w:r>
      <w:r>
        <w:rPr>
          <w:rFonts w:ascii="Times New Roman" w:hAnsi="Times New Roman" w:cs="Times New Roman"/>
          <w:sz w:val="24"/>
          <w:szCs w:val="24"/>
          <w:lang w:val="en-US"/>
        </w:rPr>
        <w:t>5</w:t>
      </w:r>
      <w:r w:rsidRPr="00265C87">
        <w:rPr>
          <w:rFonts w:ascii="Times New Roman" w:hAnsi="Times New Roman" w:cs="Times New Roman"/>
          <w:sz w:val="24"/>
          <w:szCs w:val="24"/>
          <w:lang w:val="en-US"/>
        </w:rPr>
        <w:t xml:space="preserve">). </w:t>
      </w:r>
    </w:p>
    <w:p w14:paraId="0106C99C" w14:textId="77777777"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5D488E">
        <w:rPr>
          <w:rFonts w:ascii="Times New Roman" w:hAnsi="Times New Roman" w:cs="Times New Roman"/>
          <w:b/>
          <w:bCs/>
          <w:sz w:val="24"/>
          <w:szCs w:val="24"/>
          <w:lang w:val="en-US"/>
        </w:rPr>
        <w:t>Conclusion:</w:t>
      </w:r>
      <w:r>
        <w:rPr>
          <w:rFonts w:ascii="Times New Roman" w:hAnsi="Times New Roman" w:cs="Times New Roman"/>
          <w:sz w:val="24"/>
          <w:szCs w:val="24"/>
          <w:lang w:val="en-US"/>
        </w:rPr>
        <w:t xml:space="preserve"> </w:t>
      </w:r>
      <w:r w:rsidRPr="00265C87">
        <w:rPr>
          <w:rFonts w:ascii="Times New Roman" w:hAnsi="Times New Roman" w:cs="Times New Roman"/>
          <w:sz w:val="24"/>
          <w:szCs w:val="24"/>
          <w:lang w:val="en-US"/>
        </w:rPr>
        <w:t>Lake Dang is a breeding ground that promotes the endemicity of fascioliasis and human schistosomiasis.</w:t>
      </w:r>
    </w:p>
    <w:p w14:paraId="7C710417" w14:textId="7ADBAC79"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b/>
          <w:bCs/>
          <w:sz w:val="24"/>
          <w:szCs w:val="24"/>
          <w:lang w:val="en-US"/>
        </w:rPr>
        <w:t>Keywords:</w:t>
      </w:r>
      <w:r w:rsidRPr="00265C87">
        <w:rPr>
          <w:rFonts w:ascii="Times New Roman" w:hAnsi="Times New Roman" w:cs="Times New Roman"/>
          <w:sz w:val="24"/>
          <w:szCs w:val="24"/>
          <w:lang w:val="en-US"/>
        </w:rPr>
        <w:t xml:space="preserve">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s, Diversity, fasciolosis, schistosomiasis, prevalence, risk factor.</w:t>
      </w:r>
      <w:r w:rsidRPr="00265C87">
        <w:rPr>
          <w:rFonts w:ascii="Times New Roman" w:hAnsi="Times New Roman" w:cs="Times New Roman"/>
          <w:sz w:val="24"/>
          <w:szCs w:val="24"/>
          <w:lang w:val="en-US"/>
        </w:rPr>
        <w:br w:type="page"/>
      </w:r>
    </w:p>
    <w:p w14:paraId="16B6F3D1" w14:textId="77777777" w:rsidR="00886960" w:rsidRPr="00265C87" w:rsidRDefault="00886960" w:rsidP="00886960">
      <w:pPr>
        <w:spacing w:after="0" w:line="360" w:lineRule="auto"/>
        <w:jc w:val="center"/>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lastRenderedPageBreak/>
        <w:t>INTRODUCTION</w:t>
      </w:r>
    </w:p>
    <w:p w14:paraId="03B45D57" w14:textId="35B5C658"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In Cameroon, livestock farming is a key economic activity for development and contributes to the gross domestic product (GDP) (Troncy and Chartier, 2000). In the Adamaoua region, the scarcity of water in the dry season forces herders to lead animals to water points, which are habitats for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s that serve as intermediate hosts for trematodes responsible for the proliferation of waterborne diseases such as hepatobiliary fascioliasis and schistosomiasis (Afiukwa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Nwoko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2022). </w:t>
      </w:r>
    </w:p>
    <w:p w14:paraId="396D7FDD" w14:textId="1BA289C3"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Fascioliasis is a parasitic liver disease caused by trematodes of the genus </w:t>
      </w:r>
      <w:r w:rsidRPr="00265C87">
        <w:rPr>
          <w:rFonts w:ascii="Times New Roman" w:hAnsi="Times New Roman" w:cs="Times New Roman"/>
          <w:i/>
          <w:iCs/>
          <w:sz w:val="24"/>
          <w:szCs w:val="24"/>
          <w:lang w:val="en-US"/>
        </w:rPr>
        <w:t>Fasciola</w:t>
      </w:r>
      <w:r w:rsidRPr="00265C87">
        <w:rPr>
          <w:rFonts w:ascii="Times New Roman" w:hAnsi="Times New Roman" w:cs="Times New Roman"/>
          <w:sz w:val="24"/>
          <w:szCs w:val="24"/>
          <w:lang w:val="en-US"/>
        </w:rPr>
        <w:t xml:space="preserve"> in herbivorous mammals and humans (Dida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2014). It raises great concerns due to its high prevalence, economic importance for livestock on all continents, and its zoonotic aspect (Hotez and Kamath, 2009; Islam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2015). Human schistosomiasis is a neglected tropical disease (NTD) caused by trematodes of the genus </w:t>
      </w:r>
      <w:r w:rsidRPr="00265C87">
        <w:rPr>
          <w:rFonts w:ascii="Times New Roman" w:hAnsi="Times New Roman" w:cs="Times New Roman"/>
          <w:i/>
          <w:iCs/>
          <w:sz w:val="24"/>
          <w:szCs w:val="24"/>
          <w:lang w:val="en-US"/>
        </w:rPr>
        <w:t>Schistosoma</w:t>
      </w:r>
      <w:r w:rsidRPr="00265C87">
        <w:rPr>
          <w:rFonts w:ascii="Times New Roman" w:hAnsi="Times New Roman" w:cs="Times New Roman"/>
          <w:sz w:val="24"/>
          <w:szCs w:val="24"/>
          <w:lang w:val="en-US"/>
        </w:rPr>
        <w:t xml:space="preserve"> (Hotez and Kamath, 2009). Endemic in 78 countries worldwide, it affects more than 229 million people in tropical and subtropical regions, with over 90% of cases concentrated in sub-Saharan Africa (Tchuem Tchuenté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2006; WHO, 2020), and is the second most impactful parasitic disease after malaria in terms of socio-economic and health impacts (Zongo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2013). In Africa, </w:t>
      </w:r>
      <w:r>
        <w:rPr>
          <w:rFonts w:ascii="Times New Roman" w:hAnsi="Times New Roman" w:cs="Times New Roman"/>
          <w:i/>
          <w:iCs/>
          <w:sz w:val="24"/>
          <w:szCs w:val="24"/>
          <w:lang w:val="en-US"/>
        </w:rPr>
        <w:t>Schistosoma</w:t>
      </w:r>
      <w:r w:rsidRPr="00265C87">
        <w:rPr>
          <w:rFonts w:ascii="Times New Roman" w:hAnsi="Times New Roman" w:cs="Times New Roman"/>
          <w:i/>
          <w:iCs/>
          <w:sz w:val="24"/>
          <w:szCs w:val="24"/>
          <w:lang w:val="en-US"/>
        </w:rPr>
        <w:t xml:space="preserve"> mansoni</w:t>
      </w:r>
      <w:r w:rsidRPr="00265C87">
        <w:rPr>
          <w:rFonts w:ascii="Times New Roman" w:hAnsi="Times New Roman" w:cs="Times New Roman"/>
          <w:sz w:val="24"/>
          <w:szCs w:val="24"/>
          <w:lang w:val="en-US"/>
        </w:rPr>
        <w:t xml:space="preserve"> and </w:t>
      </w:r>
      <w:r w:rsidRPr="00265C87">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are widespread and are the main cause of human schistosomiasis (Tchuem Tchuenté et al., 2006). In the Adamawa region of Cameroon, the health of human and animal populations is greatly threatened, especially those living near temporary and permanent water points, due to their role as breeding grounds for intermediate host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s (Chahdini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2018). However, very few studies simultaneously assess all factors to examine these diseases at the human/animal-environment-mollus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 interface. </w:t>
      </w:r>
    </w:p>
    <w:p w14:paraId="38CF1009" w14:textId="53633AFE"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present study aims to determine the distribution of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s and the epidemiology of fascioliasis and schistosomiasis at the Animal/Human-Environment-Mollus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 interface in relation to biotic and abiotic factors in Lake Dang. More specifically, it aims to:</w:t>
      </w:r>
    </w:p>
    <w:p w14:paraId="7AA6FF6F" w14:textId="77DC6BBD"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Determine the diversity and abundance of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s present in Lake Dang</w:t>
      </w:r>
      <w:r w:rsidR="005074C0">
        <w:rPr>
          <w:rFonts w:ascii="Times New Roman" w:hAnsi="Times New Roman" w:cs="Times New Roman"/>
          <w:sz w:val="24"/>
          <w:szCs w:val="24"/>
          <w:lang w:val="en-US"/>
        </w:rPr>
        <w:t>.</w:t>
      </w:r>
    </w:p>
    <w:p w14:paraId="73A2412E" w14:textId="48463334"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Determine the prevalence and impact of biotic and abiotic factors on the distribution of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 infection by cercariae;</w:t>
      </w:r>
    </w:p>
    <w:p w14:paraId="32AB654B" w14:textId="77777777"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Assess the risk of infestation for animals and users of the lake.</w:t>
      </w:r>
    </w:p>
    <w:p w14:paraId="7459B127" w14:textId="77777777" w:rsidR="00886960" w:rsidRPr="00265C87" w:rsidRDefault="00886960" w:rsidP="00886960">
      <w:pPr>
        <w:rPr>
          <w:rFonts w:ascii="Times New Roman" w:hAnsi="Times New Roman" w:cs="Times New Roman"/>
          <w:sz w:val="24"/>
          <w:szCs w:val="24"/>
          <w:lang w:val="en-US"/>
        </w:rPr>
      </w:pPr>
      <w:r w:rsidRPr="00265C87">
        <w:rPr>
          <w:rFonts w:ascii="Times New Roman" w:hAnsi="Times New Roman" w:cs="Times New Roman"/>
          <w:sz w:val="24"/>
          <w:szCs w:val="24"/>
          <w:lang w:val="en-US"/>
        </w:rPr>
        <w:br w:type="page"/>
      </w:r>
    </w:p>
    <w:p w14:paraId="2FEE2D3D" w14:textId="77777777"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lastRenderedPageBreak/>
        <w:t>1 Material and methods</w:t>
      </w:r>
    </w:p>
    <w:p w14:paraId="5F4A519A" w14:textId="77777777"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1.1. Study area and site</w:t>
      </w:r>
    </w:p>
    <w:p w14:paraId="412975FC" w14:textId="77777777"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study was conducted from August 2022 to February 2023 in Lake Dang, located in the Vina Department (Figure 1).</w:t>
      </w:r>
    </w:p>
    <w:p w14:paraId="6EA013BE" w14:textId="78C32113" w:rsidR="00886960" w:rsidRPr="00265C87" w:rsidRDefault="00D94260" w:rsidP="00D94260">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5EAC1647" wp14:editId="5E48986C">
            <wp:extent cx="4934350" cy="2568777"/>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9246" cy="2581738"/>
                    </a:xfrm>
                    <a:prstGeom prst="rect">
                      <a:avLst/>
                    </a:prstGeom>
                    <a:noFill/>
                  </pic:spPr>
                </pic:pic>
              </a:graphicData>
            </a:graphic>
          </wp:inline>
        </w:drawing>
      </w:r>
    </w:p>
    <w:p w14:paraId="0E226001" w14:textId="21CE1638"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Figure 1: Location of the site and mollus</w:t>
      </w:r>
      <w:r w:rsidR="005074C0">
        <w:rPr>
          <w:rFonts w:ascii="Times New Roman" w:hAnsi="Times New Roman" w:cs="Times New Roman"/>
          <w:b/>
          <w:bCs/>
          <w:sz w:val="24"/>
          <w:szCs w:val="24"/>
          <w:lang w:val="en-US"/>
        </w:rPr>
        <w:t>c</w:t>
      </w:r>
      <w:r w:rsidRPr="00265C87">
        <w:rPr>
          <w:rFonts w:ascii="Times New Roman" w:hAnsi="Times New Roman" w:cs="Times New Roman"/>
          <w:b/>
          <w:bCs/>
          <w:sz w:val="24"/>
          <w:szCs w:val="24"/>
          <w:lang w:val="en-US"/>
        </w:rPr>
        <w:t xml:space="preserve"> collection stations</w:t>
      </w:r>
    </w:p>
    <w:p w14:paraId="57C9C321" w14:textId="045075AB"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Vina Department, perched in the north of the Adamawa region, covers nearly 17,196 km</w:t>
      </w:r>
      <w:r w:rsidRPr="00265C87">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 xml:space="preserve"> and consists of a network of waterways such as the Vina, the hydraulic sites of Warak, Lake Bini and Dang, the Saoumbaï rapids</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and the Sahao falls... (Tchotsoua, 2008). The climate is tropical of the Sudan-Sahelian type, characteri</w:t>
      </w:r>
      <w:r w:rsidR="005074C0">
        <w:rPr>
          <w:rFonts w:ascii="Times New Roman" w:hAnsi="Times New Roman" w:cs="Times New Roman"/>
          <w:sz w:val="24"/>
          <w:szCs w:val="24"/>
          <w:lang w:val="en-US"/>
        </w:rPr>
        <w:t>s</w:t>
      </w:r>
      <w:r w:rsidRPr="00265C87">
        <w:rPr>
          <w:rFonts w:ascii="Times New Roman" w:hAnsi="Times New Roman" w:cs="Times New Roman"/>
          <w:sz w:val="24"/>
          <w:szCs w:val="24"/>
          <w:lang w:val="en-US"/>
        </w:rPr>
        <w:t>ed by a short dry season that extends from November to March and a long rainy season that extends from April to October</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with average annual rainfall varying from 900 </w:t>
      </w:r>
      <w:r w:rsidR="005074C0">
        <w:rPr>
          <w:rFonts w:ascii="Times New Roman" w:hAnsi="Times New Roman" w:cs="Times New Roman"/>
          <w:sz w:val="24"/>
          <w:szCs w:val="24"/>
          <w:lang w:val="en-US"/>
        </w:rPr>
        <w:t>to</w:t>
      </w:r>
      <w:r w:rsidRPr="00265C87">
        <w:rPr>
          <w:rFonts w:ascii="Times New Roman" w:hAnsi="Times New Roman" w:cs="Times New Roman"/>
          <w:sz w:val="24"/>
          <w:szCs w:val="24"/>
          <w:lang w:val="en-US"/>
        </w:rPr>
        <w:t xml:space="preserve"> 1500 mm and average annual temperatures between 22° and 25°C (Tchotsoua, 2011). The vegetation is a Sudan-Guinean savanna where the density and size of trees decrease overall from South to North (Tchotsoua, 2011; Njongui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2016). The terrain is rugged, giving rise in places to crater lakes, ranches, thermo-mineral springs, wildlife reserves and caves, making it a suitable area for tourism. The main indigenous tribes encountered are the Mboum, Dii, Gbaya, Bororos, Fulani and Haoussa.... (Tchotsoua, 2011). Agricultural activity is dominated by the cultivation of maize, cassava, sweet potato, yam</w:t>
      </w:r>
      <w:r w:rsidR="005074C0">
        <w:rPr>
          <w:rFonts w:ascii="Times New Roman" w:hAnsi="Times New Roman" w:cs="Times New Roman"/>
          <w:sz w:val="24"/>
          <w:szCs w:val="24"/>
          <w:lang w:val="en-US"/>
        </w:rPr>
        <w:t>s</w:t>
      </w:r>
      <w:r w:rsidRPr="00265C87">
        <w:rPr>
          <w:rFonts w:ascii="Times New Roman" w:hAnsi="Times New Roman" w:cs="Times New Roman"/>
          <w:sz w:val="24"/>
          <w:szCs w:val="24"/>
          <w:lang w:val="en-US"/>
        </w:rPr>
        <w:t xml:space="preserve">, and groundnuts... (Tchotsoua, 2008) and livestock farming is conducive to cattle breeding, making it the cradle of Goudali breed zebus (Tchotsoua, 2011; Njongui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2016).</w:t>
      </w:r>
    </w:p>
    <w:p w14:paraId="724FAEBD" w14:textId="58AD7268"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Lake Dang is located precisely in the district of Ngaoundere 3rd on the North-East banks of the University of Ngaoundere (Tchotsoua, 2006). It has an area of less than 2 km² and results </w:t>
      </w:r>
      <w:r w:rsidRPr="00265C87">
        <w:rPr>
          <w:rFonts w:ascii="Times New Roman" w:hAnsi="Times New Roman" w:cs="Times New Roman"/>
          <w:sz w:val="24"/>
          <w:szCs w:val="24"/>
          <w:lang w:val="en-US"/>
        </w:rPr>
        <w:lastRenderedPageBreak/>
        <w:t>from a natural depression. Its greatest length along the north-south axis is about 2 km, and in its west-east direction</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its greatest width is of the order of 1 km. Its depth in the central axis is about 2.50 m (Tchotsoua, 2006). It is also noted that its section has a triangular shape. The thickness of the sediments varies between 0.80 and 1.10m. According to local residents, 40 years ago</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the depth of the lake was 3.50 m. Each year</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this lake would therefore accumulate 2 to 2.75 cm of sediment (Tchotsoua, 2006). For some years now, the lake has provided the local population with fish as a protein resource and promotes market gardening, especially in the dry season (Tchotsoua, 2006). The choice of Lake Dang is justified by the fact that it is frequented by animals and humans who carry out activities such as washing vehicles, laundry, bathing, fishing, agriculture, </w:t>
      </w:r>
      <w:r w:rsidR="005074C0">
        <w:rPr>
          <w:rFonts w:ascii="Times New Roman" w:hAnsi="Times New Roman" w:cs="Times New Roman"/>
          <w:sz w:val="24"/>
          <w:szCs w:val="24"/>
          <w:lang w:val="en-US"/>
        </w:rPr>
        <w:t xml:space="preserve">and </w:t>
      </w:r>
      <w:r w:rsidRPr="00265C87">
        <w:rPr>
          <w:rFonts w:ascii="Times New Roman" w:hAnsi="Times New Roman" w:cs="Times New Roman"/>
          <w:sz w:val="24"/>
          <w:szCs w:val="24"/>
          <w:lang w:val="en-US"/>
        </w:rPr>
        <w:t>grazing... These activities offer the necessary and favo</w:t>
      </w:r>
      <w:r w:rsidR="005074C0">
        <w:rPr>
          <w:rFonts w:ascii="Times New Roman" w:hAnsi="Times New Roman" w:cs="Times New Roman"/>
          <w:sz w:val="24"/>
          <w:szCs w:val="24"/>
          <w:lang w:val="en-US"/>
        </w:rPr>
        <w:t>u</w:t>
      </w:r>
      <w:r w:rsidRPr="00265C87">
        <w:rPr>
          <w:rFonts w:ascii="Times New Roman" w:hAnsi="Times New Roman" w:cs="Times New Roman"/>
          <w:sz w:val="24"/>
          <w:szCs w:val="24"/>
          <w:lang w:val="en-US"/>
        </w:rPr>
        <w:t>rable conditions for maintaining the cycle of certain waterborne diseases. In total, 8 stations were chosen based on their accessibility</w:t>
      </w:r>
      <w:r w:rsidR="005074C0">
        <w:rPr>
          <w:rFonts w:ascii="Times New Roman" w:hAnsi="Times New Roman" w:cs="Times New Roman"/>
          <w:sz w:val="24"/>
          <w:szCs w:val="24"/>
          <w:lang w:val="en-US"/>
        </w:rPr>
        <w:t xml:space="preserve"> and</w:t>
      </w:r>
      <w:r w:rsidRPr="00265C87">
        <w:rPr>
          <w:rFonts w:ascii="Times New Roman" w:hAnsi="Times New Roman" w:cs="Times New Roman"/>
          <w:sz w:val="24"/>
          <w:szCs w:val="24"/>
          <w:lang w:val="en-US"/>
        </w:rPr>
        <w:t xml:space="preserve"> the intensity of animal and human activities.</w:t>
      </w:r>
    </w:p>
    <w:p w14:paraId="75EF7C1F" w14:textId="77777777" w:rsidR="00886960" w:rsidRPr="00265C87" w:rsidRDefault="00886960" w:rsidP="00886960">
      <w:pPr>
        <w:spacing w:after="0" w:line="360" w:lineRule="auto"/>
        <w:ind w:firstLine="720"/>
        <w:jc w:val="both"/>
        <w:rPr>
          <w:rFonts w:ascii="Times New Roman" w:hAnsi="Times New Roman" w:cs="Times New Roman"/>
          <w:sz w:val="24"/>
          <w:szCs w:val="24"/>
          <w:lang w:val="en-US"/>
        </w:rPr>
      </w:pPr>
    </w:p>
    <w:p w14:paraId="7F79AE04" w14:textId="684B7A6E"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 2 Collection and identification of mollus</w:t>
      </w:r>
      <w:r w:rsidR="005074C0">
        <w:rPr>
          <w:rFonts w:ascii="Times New Roman" w:hAnsi="Times New Roman" w:cs="Times New Roman"/>
          <w:b/>
          <w:bCs/>
          <w:sz w:val="24"/>
          <w:szCs w:val="24"/>
          <w:lang w:val="en-US"/>
        </w:rPr>
        <w:t>c</w:t>
      </w:r>
      <w:r w:rsidRPr="00265C87">
        <w:rPr>
          <w:rFonts w:ascii="Times New Roman" w:hAnsi="Times New Roman" w:cs="Times New Roman"/>
          <w:b/>
          <w:bCs/>
          <w:sz w:val="24"/>
          <w:szCs w:val="24"/>
          <w:lang w:val="en-US"/>
        </w:rPr>
        <w:t>s</w:t>
      </w:r>
    </w:p>
    <w:p w14:paraId="7A15B9EC" w14:textId="1CA36F19"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s were collected twice a month by two unchanged prospectors for 30 minutes according to the method of Sarr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(2011). In each station, the collection was done either by hand with a glove, using a long stick with a net to scrape the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s floating on the waters of the banks or present on the plants. The collected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s were stored in labe</w:t>
      </w:r>
      <w:r w:rsidR="005074C0">
        <w:rPr>
          <w:rFonts w:ascii="Times New Roman" w:hAnsi="Times New Roman" w:cs="Times New Roman"/>
          <w:sz w:val="24"/>
          <w:szCs w:val="24"/>
          <w:lang w:val="en-US"/>
        </w:rPr>
        <w:t>l</w:t>
      </w:r>
      <w:r w:rsidRPr="00265C87">
        <w:rPr>
          <w:rFonts w:ascii="Times New Roman" w:hAnsi="Times New Roman" w:cs="Times New Roman"/>
          <w:sz w:val="24"/>
          <w:szCs w:val="24"/>
          <w:lang w:val="en-US"/>
        </w:rPr>
        <w:t>led plastic boxes and then taken to the laboratory of the Mission for the Eradication of Tse-Tse Fly (MSEG) for their identification based on the identification keys of Brown (1994). After speciation, the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s are grouped and counted by species. The monthly counts of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 species make it possible to determine their abundance and the seasonal variation of their populations. Depending on the climatic particularities of this area, the seasons have been divided into a rainy season (May to September), a cold dry season (October to December) and a hot dry season (January to March).</w:t>
      </w:r>
    </w:p>
    <w:p w14:paraId="2E8A9749" w14:textId="77777777" w:rsidR="00886960" w:rsidRDefault="00886960" w:rsidP="00886960">
      <w:pPr>
        <w:spacing w:after="0" w:line="360" w:lineRule="auto"/>
        <w:ind w:firstLine="720"/>
        <w:jc w:val="both"/>
        <w:rPr>
          <w:rFonts w:ascii="Times New Roman" w:hAnsi="Times New Roman" w:cs="Times New Roman"/>
          <w:sz w:val="24"/>
          <w:szCs w:val="24"/>
          <w:lang w:val="en-US"/>
        </w:rPr>
      </w:pPr>
    </w:p>
    <w:p w14:paraId="0B0E2FF1" w14:textId="77777777"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1.3 Sample collection</w:t>
      </w:r>
    </w:p>
    <w:p w14:paraId="3A51F051" w14:textId="44E9E0E8"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 xml:space="preserve">1.3.1 Collection of </w:t>
      </w:r>
      <w:proofErr w:type="gramStart"/>
      <w:r w:rsidRPr="00265C87">
        <w:rPr>
          <w:rFonts w:ascii="Times New Roman" w:hAnsi="Times New Roman" w:cs="Times New Roman"/>
          <w:b/>
          <w:bCs/>
          <w:sz w:val="24"/>
          <w:szCs w:val="24"/>
          <w:lang w:val="en-US"/>
        </w:rPr>
        <w:t>animal</w:t>
      </w:r>
      <w:proofErr w:type="gramEnd"/>
      <w:r w:rsidRPr="00265C87">
        <w:rPr>
          <w:rFonts w:ascii="Times New Roman" w:hAnsi="Times New Roman" w:cs="Times New Roman"/>
          <w:b/>
          <w:bCs/>
          <w:sz w:val="24"/>
          <w:szCs w:val="24"/>
          <w:lang w:val="en-US"/>
        </w:rPr>
        <w:t xml:space="preserve"> f</w:t>
      </w:r>
      <w:r w:rsidR="005074C0">
        <w:rPr>
          <w:rFonts w:ascii="Times New Roman" w:hAnsi="Times New Roman" w:cs="Times New Roman"/>
          <w:b/>
          <w:bCs/>
          <w:sz w:val="24"/>
          <w:szCs w:val="24"/>
          <w:lang w:val="en-US"/>
        </w:rPr>
        <w:t>a</w:t>
      </w:r>
      <w:r w:rsidRPr="00265C87">
        <w:rPr>
          <w:rFonts w:ascii="Times New Roman" w:hAnsi="Times New Roman" w:cs="Times New Roman"/>
          <w:b/>
          <w:bCs/>
          <w:sz w:val="24"/>
          <w:szCs w:val="24"/>
          <w:lang w:val="en-US"/>
        </w:rPr>
        <w:t>ecal matter</w:t>
      </w:r>
    </w:p>
    <w:p w14:paraId="747D1D01" w14:textId="26DF231D"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Samples of f</w:t>
      </w:r>
      <w:r w:rsidR="005074C0">
        <w:rPr>
          <w:rFonts w:ascii="Times New Roman" w:hAnsi="Times New Roman" w:cs="Times New Roman"/>
          <w:sz w:val="24"/>
          <w:szCs w:val="24"/>
          <w:lang w:val="en-US"/>
        </w:rPr>
        <w:t>a</w:t>
      </w:r>
      <w:r w:rsidRPr="00265C87">
        <w:rPr>
          <w:rFonts w:ascii="Times New Roman" w:hAnsi="Times New Roman" w:cs="Times New Roman"/>
          <w:sz w:val="24"/>
          <w:szCs w:val="24"/>
          <w:lang w:val="en-US"/>
        </w:rPr>
        <w:t>ecal matter from cattle were taken using a gloved hand inserted into the rectum to collect a quantity of f</w:t>
      </w:r>
      <w:r w:rsidR="005074C0">
        <w:rPr>
          <w:rFonts w:ascii="Times New Roman" w:hAnsi="Times New Roman" w:cs="Times New Roman"/>
          <w:sz w:val="24"/>
          <w:szCs w:val="24"/>
          <w:lang w:val="en-US"/>
        </w:rPr>
        <w:t>a</w:t>
      </w:r>
      <w:r w:rsidRPr="00265C87">
        <w:rPr>
          <w:rFonts w:ascii="Times New Roman" w:hAnsi="Times New Roman" w:cs="Times New Roman"/>
          <w:sz w:val="24"/>
          <w:szCs w:val="24"/>
          <w:lang w:val="en-US"/>
        </w:rPr>
        <w:t>eces. Once the f</w:t>
      </w:r>
      <w:r w:rsidR="005074C0">
        <w:rPr>
          <w:rFonts w:ascii="Times New Roman" w:hAnsi="Times New Roman" w:cs="Times New Roman"/>
          <w:sz w:val="24"/>
          <w:szCs w:val="24"/>
          <w:lang w:val="en-US"/>
        </w:rPr>
        <w:t>a</w:t>
      </w:r>
      <w:r w:rsidRPr="00265C87">
        <w:rPr>
          <w:rFonts w:ascii="Times New Roman" w:hAnsi="Times New Roman" w:cs="Times New Roman"/>
          <w:sz w:val="24"/>
          <w:szCs w:val="24"/>
          <w:lang w:val="en-US"/>
        </w:rPr>
        <w:t>ecal matter is in the hand, it is removed from the rectum</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and the glove is turned over and attached, then labe</w:t>
      </w:r>
      <w:r w:rsidR="005074C0">
        <w:rPr>
          <w:rFonts w:ascii="Times New Roman" w:hAnsi="Times New Roman" w:cs="Times New Roman"/>
          <w:sz w:val="24"/>
          <w:szCs w:val="24"/>
          <w:lang w:val="en-US"/>
        </w:rPr>
        <w:t>l</w:t>
      </w:r>
      <w:r w:rsidRPr="00265C87">
        <w:rPr>
          <w:rFonts w:ascii="Times New Roman" w:hAnsi="Times New Roman" w:cs="Times New Roman"/>
          <w:sz w:val="24"/>
          <w:szCs w:val="24"/>
          <w:lang w:val="en-US"/>
        </w:rPr>
        <w:t xml:space="preserve">led with the description of each animal </w:t>
      </w:r>
      <w:r w:rsidRPr="00265C87">
        <w:rPr>
          <w:rFonts w:ascii="Times New Roman" w:hAnsi="Times New Roman" w:cs="Times New Roman"/>
          <w:sz w:val="24"/>
          <w:szCs w:val="24"/>
          <w:lang w:val="en-US"/>
        </w:rPr>
        <w:lastRenderedPageBreak/>
        <w:t>and placed in a cooler containing dry ice. All samples are sent to the MSEG laboratory for coprological analysis.</w:t>
      </w:r>
    </w:p>
    <w:p w14:paraId="7ECE976F" w14:textId="77777777" w:rsidR="00886960" w:rsidRPr="00265C87" w:rsidRDefault="00886960" w:rsidP="00886960">
      <w:pPr>
        <w:spacing w:after="0" w:line="360" w:lineRule="auto"/>
        <w:ind w:firstLine="720"/>
        <w:jc w:val="both"/>
        <w:rPr>
          <w:rFonts w:ascii="Times New Roman" w:hAnsi="Times New Roman" w:cs="Times New Roman"/>
          <w:sz w:val="24"/>
          <w:szCs w:val="24"/>
          <w:lang w:val="en-US"/>
        </w:rPr>
      </w:pPr>
    </w:p>
    <w:p w14:paraId="56948910" w14:textId="5952E57A"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1.3.2 Collection of human f</w:t>
      </w:r>
      <w:r w:rsidR="005074C0">
        <w:rPr>
          <w:rFonts w:ascii="Times New Roman" w:hAnsi="Times New Roman" w:cs="Times New Roman"/>
          <w:b/>
          <w:bCs/>
          <w:sz w:val="24"/>
          <w:szCs w:val="24"/>
          <w:lang w:val="en-US"/>
        </w:rPr>
        <w:t>a</w:t>
      </w:r>
      <w:r w:rsidRPr="00265C87">
        <w:rPr>
          <w:rFonts w:ascii="Times New Roman" w:hAnsi="Times New Roman" w:cs="Times New Roman"/>
          <w:b/>
          <w:bCs/>
          <w:sz w:val="24"/>
          <w:szCs w:val="24"/>
          <w:lang w:val="en-US"/>
        </w:rPr>
        <w:t>eces and urine</w:t>
      </w:r>
    </w:p>
    <w:p w14:paraId="1B5B21E0" w14:textId="0132CABE"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To obtain stool and urine samples, two sterile vials were given to each volunteer in the evening to collect 10 grams of stool and 10 ml of urine at the end of urination very early in the morning. When recovering from 8:00 a.m., each sample is first labe</w:t>
      </w:r>
      <w:r w:rsidR="005074C0">
        <w:rPr>
          <w:rFonts w:ascii="Times New Roman" w:hAnsi="Times New Roman" w:cs="Times New Roman"/>
          <w:sz w:val="24"/>
          <w:szCs w:val="24"/>
          <w:lang w:val="en-US"/>
        </w:rPr>
        <w:t>l</w:t>
      </w:r>
      <w:r w:rsidRPr="00265C87">
        <w:rPr>
          <w:rFonts w:ascii="Times New Roman" w:hAnsi="Times New Roman" w:cs="Times New Roman"/>
          <w:sz w:val="24"/>
          <w:szCs w:val="24"/>
          <w:lang w:val="en-US"/>
        </w:rPr>
        <w:t>led before being transported to the laboratory in a cooler containing dry ice. At the laboratory, the analy</w:t>
      </w:r>
      <w:r w:rsidR="005074C0">
        <w:rPr>
          <w:rFonts w:ascii="Times New Roman" w:hAnsi="Times New Roman" w:cs="Times New Roman"/>
          <w:sz w:val="24"/>
          <w:szCs w:val="24"/>
          <w:lang w:val="en-US"/>
        </w:rPr>
        <w:t>s</w:t>
      </w:r>
      <w:r w:rsidRPr="00265C87">
        <w:rPr>
          <w:rFonts w:ascii="Times New Roman" w:hAnsi="Times New Roman" w:cs="Times New Roman"/>
          <w:sz w:val="24"/>
          <w:szCs w:val="24"/>
          <w:lang w:val="en-US"/>
        </w:rPr>
        <w:t xml:space="preserve">es were carried out 30 minutes later to obtain good results (Adoubryn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1997). The volunteers are people who carry out activities in the lake (auto washing, fishing, bathing, etc.).</w:t>
      </w:r>
    </w:p>
    <w:p w14:paraId="122F59E8" w14:textId="77777777" w:rsidR="00886960" w:rsidRPr="00265C87" w:rsidRDefault="00886960" w:rsidP="00886960">
      <w:pPr>
        <w:spacing w:after="0" w:line="360" w:lineRule="auto"/>
        <w:ind w:firstLine="720"/>
        <w:jc w:val="both"/>
        <w:rPr>
          <w:rFonts w:ascii="Times New Roman" w:hAnsi="Times New Roman" w:cs="Times New Roman"/>
          <w:sz w:val="24"/>
          <w:szCs w:val="24"/>
          <w:lang w:val="en-US"/>
        </w:rPr>
      </w:pPr>
    </w:p>
    <w:p w14:paraId="3D98D05B" w14:textId="77777777"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1.4 Sample analysis</w:t>
      </w:r>
    </w:p>
    <w:p w14:paraId="2A7DF9F1" w14:textId="3CFAEBBF"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1.4.1 Cercariae emission in mollus</w:t>
      </w:r>
      <w:r w:rsidR="005074C0">
        <w:rPr>
          <w:rFonts w:ascii="Times New Roman" w:hAnsi="Times New Roman" w:cs="Times New Roman"/>
          <w:b/>
          <w:bCs/>
          <w:sz w:val="24"/>
          <w:szCs w:val="24"/>
          <w:lang w:val="en-US"/>
        </w:rPr>
        <w:t>c</w:t>
      </w:r>
      <w:r w:rsidRPr="00265C87">
        <w:rPr>
          <w:rFonts w:ascii="Times New Roman" w:hAnsi="Times New Roman" w:cs="Times New Roman"/>
          <w:b/>
          <w:bCs/>
          <w:sz w:val="24"/>
          <w:szCs w:val="24"/>
          <w:lang w:val="en-US"/>
        </w:rPr>
        <w:t>s</w:t>
      </w:r>
    </w:p>
    <w:p w14:paraId="3DEA65F2" w14:textId="7CB7F9BD"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s still alive were washed and placed at the rate of one individual per box or per petri dish containing distilled water and then exposed under a strong photonic light for 4 to 6 hours, so as to cause the emission of cercariae. Each petri dish is placed under a binocular magnifying glass to observe the cercariae emitted in the water. After their observation, the cercariae are taken on slides and observed under a microscope for morphological identification according to the identification keys of Frandsen and Christensen (1984), then stored in tubes containing 1.5 ml of 70% ethanol plus 30% distilled water (7:3; v/v). The emission of a redia or a cercaria in the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 was enough to consider it infested.</w:t>
      </w:r>
    </w:p>
    <w:p w14:paraId="6455D51F" w14:textId="77777777" w:rsidR="00886960" w:rsidRPr="00265C87" w:rsidRDefault="00886960" w:rsidP="00886960">
      <w:pPr>
        <w:spacing w:after="0" w:line="360" w:lineRule="auto"/>
        <w:ind w:firstLine="720"/>
        <w:jc w:val="both"/>
        <w:rPr>
          <w:rFonts w:ascii="Times New Roman" w:hAnsi="Times New Roman" w:cs="Times New Roman"/>
          <w:sz w:val="24"/>
          <w:szCs w:val="24"/>
          <w:lang w:val="en-US"/>
        </w:rPr>
      </w:pPr>
    </w:p>
    <w:p w14:paraId="4BDDE8CB" w14:textId="77777777"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1.4.2 Coprological examination of animal stools</w:t>
      </w:r>
    </w:p>
    <w:p w14:paraId="1B38881E" w14:textId="7111FA73"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From each glove, 5 to 10 g of f</w:t>
      </w:r>
      <w:r w:rsidR="005074C0">
        <w:rPr>
          <w:rFonts w:ascii="Times New Roman" w:hAnsi="Times New Roman" w:cs="Times New Roman"/>
          <w:sz w:val="24"/>
          <w:szCs w:val="24"/>
          <w:lang w:val="en-US"/>
        </w:rPr>
        <w:t>a</w:t>
      </w:r>
      <w:r w:rsidRPr="00265C87">
        <w:rPr>
          <w:rFonts w:ascii="Times New Roman" w:hAnsi="Times New Roman" w:cs="Times New Roman"/>
          <w:sz w:val="24"/>
          <w:szCs w:val="24"/>
          <w:lang w:val="en-US"/>
        </w:rPr>
        <w:t xml:space="preserve">ecal matter </w:t>
      </w:r>
      <w:r w:rsidR="005074C0">
        <w:rPr>
          <w:rFonts w:ascii="Times New Roman" w:hAnsi="Times New Roman" w:cs="Times New Roman"/>
          <w:sz w:val="24"/>
          <w:szCs w:val="24"/>
          <w:lang w:val="en-US"/>
        </w:rPr>
        <w:t>is</w:t>
      </w:r>
      <w:r w:rsidRPr="00265C87">
        <w:rPr>
          <w:rFonts w:ascii="Times New Roman" w:hAnsi="Times New Roman" w:cs="Times New Roman"/>
          <w:sz w:val="24"/>
          <w:szCs w:val="24"/>
          <w:lang w:val="en-US"/>
        </w:rPr>
        <w:t xml:space="preserve"> taken and then homogeni</w:t>
      </w:r>
      <w:r w:rsidR="005074C0">
        <w:rPr>
          <w:rFonts w:ascii="Times New Roman" w:hAnsi="Times New Roman" w:cs="Times New Roman"/>
          <w:sz w:val="24"/>
          <w:szCs w:val="24"/>
          <w:lang w:val="en-US"/>
        </w:rPr>
        <w:t>s</w:t>
      </w:r>
      <w:r w:rsidRPr="00265C87">
        <w:rPr>
          <w:rFonts w:ascii="Times New Roman" w:hAnsi="Times New Roman" w:cs="Times New Roman"/>
          <w:sz w:val="24"/>
          <w:szCs w:val="24"/>
          <w:lang w:val="en-US"/>
        </w:rPr>
        <w:t xml:space="preserve">ed in 45 ml of distilled water, then sieved, </w:t>
      </w:r>
      <w:r w:rsidR="005074C0">
        <w:rPr>
          <w:rFonts w:ascii="Times New Roman" w:hAnsi="Times New Roman" w:cs="Times New Roman"/>
          <w:sz w:val="24"/>
          <w:szCs w:val="24"/>
          <w:lang w:val="en-US"/>
        </w:rPr>
        <w:t xml:space="preserve">and </w:t>
      </w:r>
      <w:r w:rsidRPr="00265C87">
        <w:rPr>
          <w:rFonts w:ascii="Times New Roman" w:hAnsi="Times New Roman" w:cs="Times New Roman"/>
          <w:sz w:val="24"/>
          <w:szCs w:val="24"/>
          <w:lang w:val="en-US"/>
        </w:rPr>
        <w:t>then the filtrate is left to stand for 15 to 25 min. after resting, the supernatant was poured and a few drops of the pellet were placed on slides stained with methylene blue and covered with coverslips and observed under the microscope the presence of eggs indicates infestation. Then these eggs are identified (Bendiaf, 2011).</w:t>
      </w:r>
    </w:p>
    <w:p w14:paraId="62CAAE9A" w14:textId="77777777" w:rsidR="00886960" w:rsidRPr="00265C87" w:rsidRDefault="00886960" w:rsidP="00886960">
      <w:pPr>
        <w:spacing w:after="0" w:line="360" w:lineRule="auto"/>
        <w:ind w:firstLine="720"/>
        <w:jc w:val="both"/>
        <w:rPr>
          <w:rFonts w:ascii="Times New Roman" w:hAnsi="Times New Roman" w:cs="Times New Roman"/>
          <w:sz w:val="24"/>
          <w:szCs w:val="24"/>
          <w:lang w:val="en-US"/>
        </w:rPr>
      </w:pPr>
    </w:p>
    <w:p w14:paraId="149943A2" w14:textId="77777777"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1.4.3 Coprological examination of human stools</w:t>
      </w:r>
    </w:p>
    <w:p w14:paraId="56C450BA" w14:textId="7CAA1876"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lastRenderedPageBreak/>
        <w:t>The macroscopic examination consisted of describing the appearance, colo</w:t>
      </w:r>
      <w:r w:rsidR="005074C0">
        <w:rPr>
          <w:rFonts w:ascii="Times New Roman" w:hAnsi="Times New Roman" w:cs="Times New Roman"/>
          <w:sz w:val="24"/>
          <w:szCs w:val="24"/>
          <w:lang w:val="en-US"/>
        </w:rPr>
        <w:t>u</w:t>
      </w:r>
      <w:r w:rsidRPr="00265C87">
        <w:rPr>
          <w:rFonts w:ascii="Times New Roman" w:hAnsi="Times New Roman" w:cs="Times New Roman"/>
          <w:sz w:val="24"/>
          <w:szCs w:val="24"/>
          <w:lang w:val="en-US"/>
        </w:rPr>
        <w:t>r, consistency and possible presence of blood, mucus or pus. To carry out the microscopic examination, 5 to 10 g of f</w:t>
      </w:r>
      <w:r w:rsidR="005074C0">
        <w:rPr>
          <w:rFonts w:ascii="Times New Roman" w:hAnsi="Times New Roman" w:cs="Times New Roman"/>
          <w:sz w:val="24"/>
          <w:szCs w:val="24"/>
          <w:lang w:val="en-US"/>
        </w:rPr>
        <w:t>a</w:t>
      </w:r>
      <w:r w:rsidRPr="00265C87">
        <w:rPr>
          <w:rFonts w:ascii="Times New Roman" w:hAnsi="Times New Roman" w:cs="Times New Roman"/>
          <w:sz w:val="24"/>
          <w:szCs w:val="24"/>
          <w:lang w:val="en-US"/>
        </w:rPr>
        <w:t xml:space="preserve">ecal matter from each box </w:t>
      </w:r>
      <w:r w:rsidR="005074C0">
        <w:rPr>
          <w:rFonts w:ascii="Times New Roman" w:hAnsi="Times New Roman" w:cs="Times New Roman"/>
          <w:sz w:val="24"/>
          <w:szCs w:val="24"/>
          <w:lang w:val="en-US"/>
        </w:rPr>
        <w:t>is</w:t>
      </w:r>
      <w:r w:rsidRPr="00265C87">
        <w:rPr>
          <w:rFonts w:ascii="Times New Roman" w:hAnsi="Times New Roman" w:cs="Times New Roman"/>
          <w:sz w:val="24"/>
          <w:szCs w:val="24"/>
          <w:lang w:val="en-US"/>
        </w:rPr>
        <w:t xml:space="preserve"> taken and then homogeni</w:t>
      </w:r>
      <w:r w:rsidR="005074C0">
        <w:rPr>
          <w:rFonts w:ascii="Times New Roman" w:hAnsi="Times New Roman" w:cs="Times New Roman"/>
          <w:sz w:val="24"/>
          <w:szCs w:val="24"/>
          <w:lang w:val="en-US"/>
        </w:rPr>
        <w:t>s</w:t>
      </w:r>
      <w:r w:rsidRPr="00265C87">
        <w:rPr>
          <w:rFonts w:ascii="Times New Roman" w:hAnsi="Times New Roman" w:cs="Times New Roman"/>
          <w:sz w:val="24"/>
          <w:szCs w:val="24"/>
          <w:lang w:val="en-US"/>
        </w:rPr>
        <w:t xml:space="preserve">ed in 45 ml of distilled water, sieved, </w:t>
      </w:r>
      <w:r w:rsidR="005074C0">
        <w:rPr>
          <w:rFonts w:ascii="Times New Roman" w:hAnsi="Times New Roman" w:cs="Times New Roman"/>
          <w:sz w:val="24"/>
          <w:szCs w:val="24"/>
          <w:lang w:val="en-US"/>
        </w:rPr>
        <w:t xml:space="preserve">and </w:t>
      </w:r>
      <w:r w:rsidRPr="00265C87">
        <w:rPr>
          <w:rFonts w:ascii="Times New Roman" w:hAnsi="Times New Roman" w:cs="Times New Roman"/>
          <w:sz w:val="24"/>
          <w:szCs w:val="24"/>
          <w:lang w:val="en-US"/>
        </w:rPr>
        <w:t>then the filtrate is left to stand for 15 to 25 min. After resting, the supernatant was poured</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and a few drops of the pellet were placed on a slide, then stained with methylene blue before being covered with coverslips and observed under the microscope </w:t>
      </w:r>
      <w:r w:rsidR="005074C0">
        <w:rPr>
          <w:rFonts w:ascii="Times New Roman" w:hAnsi="Times New Roman" w:cs="Times New Roman"/>
          <w:sz w:val="24"/>
          <w:szCs w:val="24"/>
          <w:lang w:val="en-US"/>
        </w:rPr>
        <w:t xml:space="preserve">for </w:t>
      </w:r>
      <w:r w:rsidRPr="00265C87">
        <w:rPr>
          <w:rFonts w:ascii="Times New Roman" w:hAnsi="Times New Roman" w:cs="Times New Roman"/>
          <w:sz w:val="24"/>
          <w:szCs w:val="24"/>
          <w:lang w:val="en-US"/>
        </w:rPr>
        <w:t xml:space="preserve">the presence of </w:t>
      </w:r>
      <w:r>
        <w:rPr>
          <w:rFonts w:ascii="Times New Roman" w:hAnsi="Times New Roman" w:cs="Times New Roman"/>
          <w:i/>
          <w:iCs/>
          <w:sz w:val="24"/>
          <w:szCs w:val="24"/>
          <w:lang w:val="en-US"/>
        </w:rPr>
        <w:t xml:space="preserve">Schistosoma </w:t>
      </w:r>
      <w:r w:rsidRPr="00265C87">
        <w:rPr>
          <w:rFonts w:ascii="Times New Roman" w:hAnsi="Times New Roman" w:cs="Times New Roman"/>
          <w:sz w:val="24"/>
          <w:szCs w:val="24"/>
          <w:lang w:val="en-US"/>
        </w:rPr>
        <w:t xml:space="preserve">spp eggs (Bendiaf, 2011; Zongo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2013). Once observed, these eggs are morphologically identified according to the WHO identification key (2016).</w:t>
      </w:r>
    </w:p>
    <w:p w14:paraId="4459D639" w14:textId="77777777" w:rsidR="00886960" w:rsidRPr="00265C87" w:rsidRDefault="00886960" w:rsidP="00886960">
      <w:pPr>
        <w:spacing w:after="0" w:line="360" w:lineRule="auto"/>
        <w:ind w:firstLine="720"/>
        <w:jc w:val="both"/>
        <w:rPr>
          <w:rFonts w:ascii="Times New Roman" w:hAnsi="Times New Roman" w:cs="Times New Roman"/>
          <w:sz w:val="24"/>
          <w:szCs w:val="24"/>
          <w:lang w:val="en-US"/>
        </w:rPr>
      </w:pPr>
    </w:p>
    <w:p w14:paraId="457C1CB4" w14:textId="77777777"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1.4.4 Urine examination</w:t>
      </w:r>
    </w:p>
    <w:p w14:paraId="4565F09E" w14:textId="77A6FDDD"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Once in the laboratory, 10ml of urine from each </w:t>
      </w:r>
      <w:r w:rsidR="005074C0">
        <w:rPr>
          <w:rFonts w:ascii="Times New Roman" w:hAnsi="Times New Roman" w:cs="Times New Roman"/>
          <w:sz w:val="24"/>
          <w:szCs w:val="24"/>
          <w:lang w:val="en-US"/>
        </w:rPr>
        <w:t>is</w:t>
      </w:r>
      <w:r w:rsidRPr="00265C87">
        <w:rPr>
          <w:rFonts w:ascii="Times New Roman" w:hAnsi="Times New Roman" w:cs="Times New Roman"/>
          <w:sz w:val="24"/>
          <w:szCs w:val="24"/>
          <w:lang w:val="en-US"/>
        </w:rPr>
        <w:t xml:space="preserve"> transferred to numbered dry tubes and centrifuged at 5000rpm for 3 min. The supernatant of each is poured</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while a few drops of the remaining pellet </w:t>
      </w:r>
      <w:r w:rsidR="005074C0">
        <w:rPr>
          <w:rFonts w:ascii="Times New Roman" w:hAnsi="Times New Roman" w:cs="Times New Roman"/>
          <w:sz w:val="24"/>
          <w:szCs w:val="24"/>
          <w:lang w:val="en-US"/>
        </w:rPr>
        <w:t>are</w:t>
      </w:r>
      <w:r w:rsidRPr="00265C87">
        <w:rPr>
          <w:rFonts w:ascii="Times New Roman" w:hAnsi="Times New Roman" w:cs="Times New Roman"/>
          <w:sz w:val="24"/>
          <w:szCs w:val="24"/>
          <w:lang w:val="en-US"/>
        </w:rPr>
        <w:t xml:space="preserve"> poured onto slides. Each slide was previously stained with Lugol, covered with a coverslip, then observed directly under a x 40 objective microscope for the search for S. haematobium eggs (WHO, 2016; Adoubryn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1997; Garcia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2013). Once observed, these eggs are morphologically identified according to the WHO identification key (2016).</w:t>
      </w:r>
    </w:p>
    <w:p w14:paraId="72CCC552" w14:textId="77777777" w:rsidR="00886960" w:rsidRPr="00265C87" w:rsidRDefault="00886960" w:rsidP="00886960">
      <w:pPr>
        <w:spacing w:after="0" w:line="360" w:lineRule="auto"/>
        <w:ind w:firstLine="720"/>
        <w:jc w:val="both"/>
        <w:rPr>
          <w:rFonts w:ascii="Times New Roman" w:hAnsi="Times New Roman" w:cs="Times New Roman"/>
          <w:sz w:val="24"/>
          <w:szCs w:val="24"/>
          <w:lang w:val="en-US"/>
        </w:rPr>
      </w:pPr>
    </w:p>
    <w:p w14:paraId="34BAD885" w14:textId="77777777"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 5 Measurement of physicochemical parameters of water and other factors</w:t>
      </w:r>
    </w:p>
    <w:p w14:paraId="7F11385C" w14:textId="1FED5278"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physicochemical parameters such as pH, ambient and water temperature, water salinity, dissolved solute level, conductivity, </w:t>
      </w:r>
      <w:r w:rsidR="005074C0">
        <w:rPr>
          <w:rFonts w:ascii="Times New Roman" w:hAnsi="Times New Roman" w:cs="Times New Roman"/>
          <w:sz w:val="24"/>
          <w:szCs w:val="24"/>
          <w:lang w:val="en-US"/>
        </w:rPr>
        <w:t xml:space="preserve">and </w:t>
      </w:r>
      <w:r w:rsidRPr="00265C87">
        <w:rPr>
          <w:rFonts w:ascii="Times New Roman" w:hAnsi="Times New Roman" w:cs="Times New Roman"/>
          <w:sz w:val="24"/>
          <w:szCs w:val="24"/>
          <w:lang w:val="en-US"/>
        </w:rPr>
        <w:t>alkalinity w</w:t>
      </w:r>
      <w:r w:rsidR="005074C0">
        <w:rPr>
          <w:rFonts w:ascii="Times New Roman" w:hAnsi="Times New Roman" w:cs="Times New Roman"/>
          <w:sz w:val="24"/>
          <w:szCs w:val="24"/>
          <w:lang w:val="en-US"/>
        </w:rPr>
        <w:t>ere</w:t>
      </w:r>
      <w:r w:rsidRPr="00265C87">
        <w:rPr>
          <w:rFonts w:ascii="Times New Roman" w:hAnsi="Times New Roman" w:cs="Times New Roman"/>
          <w:sz w:val="24"/>
          <w:szCs w:val="24"/>
          <w:lang w:val="en-US"/>
        </w:rPr>
        <w:t xml:space="preserve"> obtained at each visit using the multi-function pH meter. Rainfall data were taken from the meteorological station of the regional delegation of transport of Adamawa. The depth of the water was determined using a decameter. Information on vegetation cover, human activities, were noted on the basis of their importance between 0 and 4; proximity to dwellings or distance of dwellings from the watercourse was measured and classified between 0 and 4, with 0 for less than 100 m, 1 for 200 to 400 m, 2 for 500 to 700 m, 3 for 800 to 1000 m and 4 for more than 1000 m (Siama </w:t>
      </w:r>
      <w:r w:rsidRPr="00265C8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2023).</w:t>
      </w:r>
    </w:p>
    <w:p w14:paraId="52AC1DA7" w14:textId="77777777" w:rsidR="00886960" w:rsidRPr="00265C87" w:rsidRDefault="00886960" w:rsidP="00886960">
      <w:pPr>
        <w:spacing w:after="0" w:line="360" w:lineRule="auto"/>
        <w:ind w:firstLine="720"/>
        <w:jc w:val="both"/>
        <w:rPr>
          <w:rFonts w:ascii="Times New Roman" w:hAnsi="Times New Roman" w:cs="Times New Roman"/>
          <w:sz w:val="24"/>
          <w:szCs w:val="24"/>
          <w:lang w:val="en-US"/>
        </w:rPr>
      </w:pPr>
    </w:p>
    <w:p w14:paraId="2FFA6FCD" w14:textId="77777777" w:rsidR="00886960" w:rsidRPr="00265C87" w:rsidRDefault="00886960" w:rsidP="00886960">
      <w:pPr>
        <w:spacing w:after="0" w:line="360" w:lineRule="auto"/>
        <w:ind w:firstLine="720"/>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1.6 Statistical analysis</w:t>
      </w:r>
    </w:p>
    <w:p w14:paraId="359FE709" w14:textId="38EFCEC3" w:rsidR="00886960" w:rsidRPr="00265C87" w:rsidRDefault="00886960" w:rsidP="00886960">
      <w:pPr>
        <w:spacing w:after="0" w:line="360" w:lineRule="auto"/>
        <w:ind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data collected were calculated on the basis of averages and percentages, and their interpretations were carried out using ANOVA, Duncan, Khi2, Schwartz, Simpson and Shannon tests. ANOVA is used to compare means, Duncan's test is used to compare more than two means, </w:t>
      </w:r>
      <w:r w:rsidRPr="00265C87">
        <w:rPr>
          <w:rFonts w:ascii="Times New Roman" w:hAnsi="Times New Roman" w:cs="Times New Roman"/>
          <w:sz w:val="24"/>
          <w:szCs w:val="24"/>
          <w:lang w:val="en-US"/>
        </w:rPr>
        <w:lastRenderedPageBreak/>
        <w:t>the K</w:t>
      </w:r>
      <w:r w:rsidR="005074C0">
        <w:rPr>
          <w:rFonts w:ascii="Times New Roman" w:hAnsi="Times New Roman" w:cs="Times New Roman"/>
          <w:sz w:val="24"/>
          <w:szCs w:val="24"/>
          <w:lang w:val="en-US"/>
        </w:rPr>
        <w:t>ruskal-Wallis</w:t>
      </w:r>
      <w:r w:rsidRPr="00265C87">
        <w:rPr>
          <w:rFonts w:ascii="Times New Roman" w:hAnsi="Times New Roman" w:cs="Times New Roman"/>
          <w:sz w:val="24"/>
          <w:szCs w:val="24"/>
          <w:lang w:val="en-US"/>
        </w:rPr>
        <w:t xml:space="preserve"> test is used to compare percentages</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while the Schwartz test is used to classify them. The Simpson and Shannon indices were used to assess the specific diversity of the water points of the different stations. The abundance of Mollusk species corresponding to the ratio of the total number of individuals of a species (ni) to the total number of individuals of all species (N) (A=ni/N) and the frequency (Fi) of a mollusk species corresponding to the ratio of effective presence of a species in all sites (npi) to the number of records (Np) times one hundred (F= npi/Np*100) (Koji et al., 2015).</w:t>
      </w:r>
    </w:p>
    <w:p w14:paraId="526F1CC2" w14:textId="77777777" w:rsidR="00886960" w:rsidRPr="00265C87" w:rsidRDefault="00886960" w:rsidP="00886960">
      <w:pPr>
        <w:rPr>
          <w:rFonts w:ascii="Times New Roman" w:hAnsi="Times New Roman" w:cs="Times New Roman"/>
          <w:sz w:val="24"/>
          <w:szCs w:val="24"/>
          <w:lang w:val="en-US"/>
        </w:rPr>
      </w:pPr>
      <w:r w:rsidRPr="00265C87">
        <w:rPr>
          <w:rFonts w:ascii="Times New Roman" w:hAnsi="Times New Roman" w:cs="Times New Roman"/>
          <w:sz w:val="24"/>
          <w:szCs w:val="24"/>
          <w:lang w:val="en-US"/>
        </w:rPr>
        <w:br w:type="page"/>
      </w:r>
    </w:p>
    <w:p w14:paraId="0BAF2C2D" w14:textId="77777777" w:rsidR="00886960" w:rsidRPr="00265C87" w:rsidRDefault="00886960" w:rsidP="00886960">
      <w:pPr>
        <w:spacing w:after="0" w:line="360" w:lineRule="auto"/>
        <w:ind w:firstLine="567"/>
        <w:jc w:val="both"/>
        <w:rPr>
          <w:rFonts w:ascii="Times New Roman" w:eastAsia="Times New Roman" w:hAnsi="Times New Roman" w:cs="Times New Roman"/>
          <w:b/>
          <w:bCs/>
          <w:sz w:val="24"/>
          <w:szCs w:val="24"/>
          <w:lang w:val="en-US"/>
        </w:rPr>
      </w:pPr>
      <w:r w:rsidRPr="00265C87">
        <w:rPr>
          <w:rFonts w:ascii="Times New Roman" w:eastAsia="Times New Roman" w:hAnsi="Times New Roman" w:cs="Times New Roman"/>
          <w:b/>
          <w:bCs/>
          <w:sz w:val="24"/>
          <w:szCs w:val="24"/>
          <w:lang w:val="en-US"/>
        </w:rPr>
        <w:lastRenderedPageBreak/>
        <w:t>2 Results</w:t>
      </w:r>
    </w:p>
    <w:p w14:paraId="5A3E6AD3" w14:textId="28D37463" w:rsidR="00886960" w:rsidRPr="00265C87" w:rsidRDefault="00886960" w:rsidP="00886960">
      <w:pPr>
        <w:spacing w:after="0" w:line="360" w:lineRule="auto"/>
        <w:ind w:firstLine="567"/>
        <w:jc w:val="both"/>
        <w:rPr>
          <w:rFonts w:ascii="Times New Roman" w:eastAsia="Times New Roman" w:hAnsi="Times New Roman" w:cs="Times New Roman"/>
          <w:b/>
          <w:bCs/>
          <w:sz w:val="24"/>
          <w:szCs w:val="24"/>
          <w:lang w:val="en-US"/>
        </w:rPr>
      </w:pPr>
      <w:r w:rsidRPr="00265C87">
        <w:rPr>
          <w:rFonts w:ascii="Times New Roman" w:eastAsia="Times New Roman" w:hAnsi="Times New Roman" w:cs="Times New Roman"/>
          <w:b/>
          <w:bCs/>
          <w:sz w:val="24"/>
          <w:szCs w:val="24"/>
          <w:lang w:val="en-US"/>
        </w:rPr>
        <w:t>2.1 Diversity and abundance of mollus</w:t>
      </w:r>
      <w:r w:rsidR="005074C0">
        <w:rPr>
          <w:rFonts w:ascii="Times New Roman" w:eastAsia="Times New Roman" w:hAnsi="Times New Roman" w:cs="Times New Roman"/>
          <w:b/>
          <w:bCs/>
          <w:sz w:val="24"/>
          <w:szCs w:val="24"/>
          <w:lang w:val="en-US"/>
        </w:rPr>
        <w:t>c</w:t>
      </w:r>
      <w:r w:rsidRPr="00265C87">
        <w:rPr>
          <w:rFonts w:ascii="Times New Roman" w:eastAsia="Times New Roman" w:hAnsi="Times New Roman" w:cs="Times New Roman"/>
          <w:b/>
          <w:bCs/>
          <w:sz w:val="24"/>
          <w:szCs w:val="24"/>
          <w:lang w:val="en-US"/>
        </w:rPr>
        <w:t>s</w:t>
      </w:r>
    </w:p>
    <w:p w14:paraId="27950E80" w14:textId="77777777" w:rsidR="00886960" w:rsidRPr="00265C87" w:rsidRDefault="00886960" w:rsidP="00886960">
      <w:pPr>
        <w:spacing w:after="0" w:line="360" w:lineRule="auto"/>
        <w:ind w:firstLine="567"/>
        <w:jc w:val="both"/>
        <w:rPr>
          <w:rFonts w:ascii="Times New Roman" w:eastAsia="Times New Roman" w:hAnsi="Times New Roman" w:cs="Times New Roman"/>
          <w:b/>
          <w:bCs/>
          <w:sz w:val="24"/>
          <w:szCs w:val="24"/>
          <w:lang w:val="en-US"/>
        </w:rPr>
      </w:pPr>
      <w:r w:rsidRPr="00265C87">
        <w:rPr>
          <w:rFonts w:ascii="Times New Roman" w:eastAsia="Times New Roman" w:hAnsi="Times New Roman" w:cs="Times New Roman"/>
          <w:b/>
          <w:bCs/>
          <w:sz w:val="24"/>
          <w:szCs w:val="24"/>
          <w:lang w:val="en-US"/>
        </w:rPr>
        <w:t>2.1.1 Overall diversity and abundance</w:t>
      </w:r>
    </w:p>
    <w:p w14:paraId="1C5A02EB" w14:textId="280C9848" w:rsidR="00886960" w:rsidRPr="00265C87" w:rsidRDefault="00886960" w:rsidP="00886960">
      <w:pPr>
        <w:spacing w:after="0" w:line="360" w:lineRule="auto"/>
        <w:ind w:firstLine="567"/>
        <w:jc w:val="both"/>
        <w:rPr>
          <w:rFonts w:ascii="Times New Roman" w:eastAsia="Times New Roman" w:hAnsi="Times New Roman" w:cs="Times New Roman"/>
          <w:sz w:val="24"/>
          <w:szCs w:val="24"/>
          <w:lang w:val="en-US"/>
        </w:rPr>
      </w:pPr>
      <w:r w:rsidRPr="00265C87">
        <w:rPr>
          <w:rFonts w:ascii="Times New Roman" w:eastAsia="Times New Roman" w:hAnsi="Times New Roman" w:cs="Times New Roman"/>
          <w:sz w:val="24"/>
          <w:szCs w:val="24"/>
          <w:lang w:val="en-US"/>
        </w:rPr>
        <w:t>The mollus</w:t>
      </w:r>
      <w:r w:rsidR="005074C0">
        <w:rPr>
          <w:rFonts w:ascii="Times New Roman" w:eastAsia="Times New Roman" w:hAnsi="Times New Roman" w:cs="Times New Roman"/>
          <w:sz w:val="24"/>
          <w:szCs w:val="24"/>
          <w:lang w:val="en-US"/>
        </w:rPr>
        <w:t>c</w:t>
      </w:r>
      <w:r w:rsidRPr="00265C87">
        <w:rPr>
          <w:rFonts w:ascii="Times New Roman" w:eastAsia="Times New Roman" w:hAnsi="Times New Roman" w:cs="Times New Roman"/>
          <w:sz w:val="24"/>
          <w:szCs w:val="24"/>
          <w:lang w:val="en-US"/>
        </w:rPr>
        <w:t xml:space="preserve"> fauna collected in Lake Dang consists of 4 species (Table 1), all belonging to the Pulmonata Class (</w:t>
      </w:r>
      <w:r w:rsidRPr="00265C87">
        <w:rPr>
          <w:rFonts w:ascii="Times New Roman" w:eastAsia="Times New Roman" w:hAnsi="Times New Roman" w:cs="Times New Roman"/>
          <w:i/>
          <w:iCs/>
          <w:sz w:val="24"/>
          <w:szCs w:val="24"/>
          <w:lang w:val="en-US"/>
        </w:rPr>
        <w:t>Lymnaea natalensis</w:t>
      </w:r>
      <w:r w:rsidRPr="00265C87">
        <w:rPr>
          <w:rFonts w:ascii="Times New Roman" w:eastAsia="Times New Roman" w:hAnsi="Times New Roman" w:cs="Times New Roman"/>
          <w:sz w:val="24"/>
          <w:szCs w:val="24"/>
          <w:lang w:val="en-US"/>
        </w:rPr>
        <w:t xml:space="preserve">, </w:t>
      </w:r>
      <w:r w:rsidRPr="00265C87">
        <w:rPr>
          <w:rFonts w:ascii="Times New Roman" w:eastAsia="Times New Roman" w:hAnsi="Times New Roman" w:cs="Times New Roman"/>
          <w:i/>
          <w:iCs/>
          <w:sz w:val="24"/>
          <w:szCs w:val="24"/>
          <w:lang w:val="en-US"/>
        </w:rPr>
        <w:t>Bulinus globosus</w:t>
      </w:r>
      <w:r w:rsidRPr="00265C87">
        <w:rPr>
          <w:rFonts w:ascii="Times New Roman" w:eastAsia="Times New Roman" w:hAnsi="Times New Roman" w:cs="Times New Roman"/>
          <w:sz w:val="24"/>
          <w:szCs w:val="24"/>
          <w:lang w:val="en-US"/>
        </w:rPr>
        <w:t xml:space="preserve">, </w:t>
      </w:r>
      <w:r w:rsidRPr="00265C87">
        <w:rPr>
          <w:rFonts w:ascii="Times New Roman" w:eastAsia="Times New Roman" w:hAnsi="Times New Roman" w:cs="Times New Roman"/>
          <w:i/>
          <w:iCs/>
          <w:sz w:val="24"/>
          <w:szCs w:val="24"/>
          <w:lang w:val="en-US"/>
        </w:rPr>
        <w:t>Bulinus forskalii</w:t>
      </w:r>
      <w:r w:rsidRPr="00265C87">
        <w:rPr>
          <w:rFonts w:ascii="Times New Roman" w:eastAsia="Times New Roman" w:hAnsi="Times New Roman" w:cs="Times New Roman"/>
          <w:sz w:val="24"/>
          <w:szCs w:val="24"/>
          <w:lang w:val="en-US"/>
        </w:rPr>
        <w:t xml:space="preserve">, and </w:t>
      </w:r>
      <w:r w:rsidRPr="00265C87">
        <w:rPr>
          <w:rFonts w:ascii="Times New Roman" w:eastAsia="Times New Roman" w:hAnsi="Times New Roman" w:cs="Times New Roman"/>
          <w:i/>
          <w:iCs/>
          <w:sz w:val="24"/>
          <w:szCs w:val="24"/>
          <w:lang w:val="en-US"/>
        </w:rPr>
        <w:t>Biomphalaria pfeifferi</w:t>
      </w:r>
      <w:r w:rsidRPr="00265C87">
        <w:rPr>
          <w:rFonts w:ascii="Times New Roman" w:eastAsia="Times New Roman" w:hAnsi="Times New Roman" w:cs="Times New Roman"/>
          <w:sz w:val="24"/>
          <w:szCs w:val="24"/>
          <w:lang w:val="en-US"/>
        </w:rPr>
        <w:t>). During the study period, 529 mollus</w:t>
      </w:r>
      <w:r w:rsidR="005074C0">
        <w:rPr>
          <w:rFonts w:ascii="Times New Roman" w:eastAsia="Times New Roman" w:hAnsi="Times New Roman" w:cs="Times New Roman"/>
          <w:sz w:val="24"/>
          <w:szCs w:val="24"/>
          <w:lang w:val="en-US"/>
        </w:rPr>
        <w:t>c</w:t>
      </w:r>
      <w:r w:rsidRPr="00265C87">
        <w:rPr>
          <w:rFonts w:ascii="Times New Roman" w:eastAsia="Times New Roman" w:hAnsi="Times New Roman" w:cs="Times New Roman"/>
          <w:sz w:val="24"/>
          <w:szCs w:val="24"/>
          <w:lang w:val="en-US"/>
        </w:rPr>
        <w:t xml:space="preserve">s were collected. </w:t>
      </w:r>
      <w:r w:rsidRPr="00265C87">
        <w:rPr>
          <w:rFonts w:ascii="Times New Roman" w:eastAsia="Times New Roman" w:hAnsi="Times New Roman" w:cs="Times New Roman"/>
          <w:i/>
          <w:iCs/>
          <w:sz w:val="24"/>
          <w:szCs w:val="24"/>
          <w:lang w:val="en-US"/>
        </w:rPr>
        <w:t>L. natalensis</w:t>
      </w:r>
      <w:r w:rsidRPr="00265C87">
        <w:rPr>
          <w:rFonts w:ascii="Times New Roman" w:eastAsia="Times New Roman" w:hAnsi="Times New Roman" w:cs="Times New Roman"/>
          <w:sz w:val="24"/>
          <w:szCs w:val="24"/>
          <w:lang w:val="en-US"/>
        </w:rPr>
        <w:t xml:space="preserve"> (42.72%) followed by </w:t>
      </w:r>
      <w:r w:rsidRPr="00265C87">
        <w:rPr>
          <w:rFonts w:ascii="Times New Roman" w:eastAsia="Times New Roman" w:hAnsi="Times New Roman" w:cs="Times New Roman"/>
          <w:i/>
          <w:iCs/>
          <w:sz w:val="24"/>
          <w:szCs w:val="24"/>
          <w:lang w:val="en-US"/>
        </w:rPr>
        <w:t>B. pfeifferi</w:t>
      </w:r>
      <w:r w:rsidRPr="00265C87">
        <w:rPr>
          <w:rFonts w:ascii="Times New Roman" w:eastAsia="Times New Roman" w:hAnsi="Times New Roman" w:cs="Times New Roman"/>
          <w:sz w:val="24"/>
          <w:szCs w:val="24"/>
          <w:lang w:val="en-US"/>
        </w:rPr>
        <w:t xml:space="preserve"> (28.36%) and </w:t>
      </w:r>
      <w:r w:rsidRPr="00265C87">
        <w:rPr>
          <w:rFonts w:ascii="Times New Roman" w:eastAsia="Times New Roman" w:hAnsi="Times New Roman" w:cs="Times New Roman"/>
          <w:i/>
          <w:iCs/>
          <w:sz w:val="24"/>
          <w:szCs w:val="24"/>
          <w:lang w:val="en-US"/>
        </w:rPr>
        <w:t>B. globosus</w:t>
      </w:r>
      <w:r w:rsidRPr="00265C87">
        <w:rPr>
          <w:rFonts w:ascii="Times New Roman" w:eastAsia="Times New Roman" w:hAnsi="Times New Roman" w:cs="Times New Roman"/>
          <w:sz w:val="24"/>
          <w:szCs w:val="24"/>
          <w:lang w:val="en-US"/>
        </w:rPr>
        <w:t xml:space="preserve"> (25.52%)</w:t>
      </w:r>
      <w:r w:rsidR="005074C0">
        <w:rPr>
          <w:rFonts w:ascii="Times New Roman" w:eastAsia="Times New Roman" w:hAnsi="Times New Roman" w:cs="Times New Roman"/>
          <w:sz w:val="24"/>
          <w:szCs w:val="24"/>
          <w:lang w:val="en-US"/>
        </w:rPr>
        <w:t>,</w:t>
      </w:r>
      <w:r w:rsidRPr="00265C87">
        <w:rPr>
          <w:rFonts w:ascii="Times New Roman" w:eastAsia="Times New Roman" w:hAnsi="Times New Roman" w:cs="Times New Roman"/>
          <w:sz w:val="24"/>
          <w:szCs w:val="24"/>
          <w:lang w:val="en-US"/>
        </w:rPr>
        <w:t xml:space="preserve"> are the most abundant, while </w:t>
      </w:r>
      <w:r w:rsidRPr="00265C87">
        <w:rPr>
          <w:rFonts w:ascii="Times New Roman" w:eastAsia="Times New Roman" w:hAnsi="Times New Roman" w:cs="Times New Roman"/>
          <w:i/>
          <w:iCs/>
          <w:sz w:val="24"/>
          <w:szCs w:val="24"/>
          <w:lang w:val="en-US"/>
        </w:rPr>
        <w:t>B. forskalii</w:t>
      </w:r>
      <w:r w:rsidRPr="00265C87">
        <w:rPr>
          <w:rFonts w:ascii="Times New Roman" w:eastAsia="Times New Roman" w:hAnsi="Times New Roman" w:cs="Times New Roman"/>
          <w:sz w:val="24"/>
          <w:szCs w:val="24"/>
          <w:lang w:val="en-US"/>
        </w:rPr>
        <w:t xml:space="preserve"> is present in trace amounts (3.40%).</w:t>
      </w:r>
    </w:p>
    <w:p w14:paraId="442EB09C" w14:textId="063AC825" w:rsidR="00886960" w:rsidRPr="00265C87" w:rsidRDefault="00886960" w:rsidP="00886960">
      <w:pPr>
        <w:pStyle w:val="DecimalAligned"/>
        <w:spacing w:after="0"/>
        <w:jc w:val="center"/>
        <w:rPr>
          <w:rFonts w:ascii="Times New Roman" w:eastAsia="Times New Roman" w:hAnsi="Times New Roman" w:cs="Times New Roman"/>
          <w:b/>
          <w:bCs/>
          <w:sz w:val="24"/>
          <w:szCs w:val="24"/>
        </w:rPr>
      </w:pPr>
      <w:bookmarkStart w:id="0" w:name="_Toc135375358"/>
      <w:r w:rsidRPr="00265C87">
        <w:rPr>
          <w:rFonts w:ascii="Times New Roman" w:hAnsi="Times New Roman" w:cs="Times New Roman"/>
          <w:b/>
          <w:bCs/>
          <w:sz w:val="24"/>
          <w:szCs w:val="24"/>
        </w:rPr>
        <w:t xml:space="preserve">Table </w:t>
      </w:r>
      <w:proofErr w:type="gramStart"/>
      <w:r w:rsidRPr="00265C87">
        <w:rPr>
          <w:rFonts w:ascii="Times New Roman" w:hAnsi="Times New Roman" w:cs="Times New Roman"/>
          <w:b/>
          <w:bCs/>
          <w:sz w:val="24"/>
          <w:szCs w:val="24"/>
        </w:rPr>
        <w:t>1:</w:t>
      </w:r>
      <w:proofErr w:type="gramEnd"/>
      <w:r w:rsidRPr="00265C87">
        <w:rPr>
          <w:rFonts w:ascii="Times New Roman" w:eastAsia="Times New Roman" w:hAnsi="Times New Roman" w:cs="Times New Roman"/>
          <w:b/>
          <w:bCs/>
          <w:sz w:val="24"/>
          <w:szCs w:val="24"/>
        </w:rPr>
        <w:t xml:space="preserve"> </w:t>
      </w:r>
      <w:bookmarkEnd w:id="0"/>
      <w:r w:rsidRPr="00141F79">
        <w:rPr>
          <w:rFonts w:ascii="Times New Roman" w:eastAsia="Times New Roman" w:hAnsi="Times New Roman" w:cs="Times New Roman"/>
          <w:b/>
          <w:bCs/>
          <w:sz w:val="24"/>
          <w:szCs w:val="24"/>
        </w:rPr>
        <w:t>Diversity and abundance of mollus</w:t>
      </w:r>
      <w:r>
        <w:rPr>
          <w:rFonts w:ascii="Times New Roman" w:eastAsia="Times New Roman" w:hAnsi="Times New Roman" w:cs="Times New Roman"/>
          <w:b/>
          <w:bCs/>
          <w:sz w:val="24"/>
          <w:szCs w:val="24"/>
        </w:rPr>
        <w:t>c</w:t>
      </w:r>
      <w:r w:rsidRPr="00141F79">
        <w:rPr>
          <w:rFonts w:ascii="Times New Roman" w:eastAsia="Times New Roman" w:hAnsi="Times New Roman" w:cs="Times New Roman"/>
          <w:b/>
          <w:bCs/>
          <w:sz w:val="24"/>
          <w:szCs w:val="24"/>
        </w:rPr>
        <w:t>s in Lake Dang</w:t>
      </w:r>
    </w:p>
    <w:tbl>
      <w:tblPr>
        <w:tblW w:w="8459" w:type="dxa"/>
        <w:tblInd w:w="456" w:type="dxa"/>
        <w:tblLook w:val="04A0" w:firstRow="1" w:lastRow="0" w:firstColumn="1" w:lastColumn="0" w:noHBand="0" w:noVBand="1"/>
      </w:tblPr>
      <w:tblGrid>
        <w:gridCol w:w="1769"/>
        <w:gridCol w:w="1338"/>
        <w:gridCol w:w="1338"/>
        <w:gridCol w:w="1338"/>
        <w:gridCol w:w="1338"/>
        <w:gridCol w:w="1338"/>
      </w:tblGrid>
      <w:tr w:rsidR="00886960" w:rsidRPr="00E7509B" w14:paraId="46C849C3" w14:textId="77777777" w:rsidTr="00E3592D">
        <w:trPr>
          <w:trHeight w:val="103"/>
        </w:trPr>
        <w:tc>
          <w:tcPr>
            <w:tcW w:w="1769" w:type="dxa"/>
            <w:vMerge w:val="restart"/>
            <w:tcBorders>
              <w:top w:val="single" w:sz="12" w:space="0" w:color="auto"/>
            </w:tcBorders>
          </w:tcPr>
          <w:p w14:paraId="4E3A3633" w14:textId="77777777" w:rsidR="00886960" w:rsidRPr="00E7509B" w:rsidRDefault="00886960" w:rsidP="00E3592D">
            <w:pPr>
              <w:spacing w:after="0" w:line="240" w:lineRule="auto"/>
              <w:jc w:val="both"/>
              <w:rPr>
                <w:rFonts w:ascii="Times New Roman" w:eastAsia="Times New Roman" w:hAnsi="Times New Roman" w:cs="Times New Roman"/>
                <w:b/>
                <w:bCs/>
                <w:sz w:val="20"/>
                <w:szCs w:val="20"/>
                <w:lang w:eastAsia="fr-FR"/>
              </w:rPr>
            </w:pPr>
          </w:p>
          <w:p w14:paraId="2A3E2117" w14:textId="77777777" w:rsidR="00886960" w:rsidRPr="00E7509B" w:rsidRDefault="00886960" w:rsidP="00E3592D">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M</w:t>
            </w:r>
            <w:r>
              <w:rPr>
                <w:rFonts w:ascii="Times New Roman" w:eastAsia="Times New Roman" w:hAnsi="Times New Roman" w:cs="Times New Roman"/>
                <w:sz w:val="20"/>
                <w:szCs w:val="20"/>
                <w:lang w:eastAsia="fr-FR"/>
              </w:rPr>
              <w:t>onth</w:t>
            </w:r>
          </w:p>
        </w:tc>
        <w:tc>
          <w:tcPr>
            <w:tcW w:w="5352" w:type="dxa"/>
            <w:gridSpan w:val="4"/>
            <w:tcBorders>
              <w:top w:val="single" w:sz="12" w:space="0" w:color="auto"/>
              <w:bottom w:val="single" w:sz="12" w:space="0" w:color="auto"/>
            </w:tcBorders>
            <w:noWrap/>
          </w:tcPr>
          <w:p w14:paraId="2C882BAD" w14:textId="25D3EE11" w:rsidR="00886960" w:rsidRPr="001A623A" w:rsidRDefault="00886960" w:rsidP="00E3592D">
            <w:pPr>
              <w:spacing w:after="0" w:line="240" w:lineRule="auto"/>
              <w:jc w:val="center"/>
              <w:rPr>
                <w:rFonts w:ascii="Times New Roman" w:eastAsia="Times New Roman" w:hAnsi="Times New Roman" w:cs="Times New Roman"/>
                <w:b/>
                <w:bCs/>
                <w:iCs/>
                <w:sz w:val="20"/>
                <w:szCs w:val="20"/>
              </w:rPr>
            </w:pPr>
            <w:r w:rsidRPr="001A623A">
              <w:rPr>
                <w:rFonts w:ascii="Times New Roman" w:eastAsia="Times New Roman" w:hAnsi="Times New Roman" w:cs="Times New Roman"/>
                <w:b/>
                <w:bCs/>
                <w:iCs/>
                <w:sz w:val="20"/>
                <w:szCs w:val="20"/>
              </w:rPr>
              <w:t>Species of Mollus</w:t>
            </w:r>
            <w:r w:rsidR="005074C0">
              <w:rPr>
                <w:rFonts w:ascii="Times New Roman" w:eastAsia="Times New Roman" w:hAnsi="Times New Roman" w:cs="Times New Roman"/>
                <w:b/>
                <w:bCs/>
                <w:iCs/>
                <w:sz w:val="20"/>
                <w:szCs w:val="20"/>
              </w:rPr>
              <w:t>c</w:t>
            </w:r>
          </w:p>
        </w:tc>
        <w:tc>
          <w:tcPr>
            <w:tcW w:w="1338" w:type="dxa"/>
            <w:vMerge w:val="restart"/>
            <w:tcBorders>
              <w:top w:val="single" w:sz="12" w:space="0" w:color="auto"/>
            </w:tcBorders>
          </w:tcPr>
          <w:p w14:paraId="7F0047C9" w14:textId="77777777" w:rsidR="00886960" w:rsidRPr="00E7509B" w:rsidRDefault="00886960" w:rsidP="00E3592D">
            <w:pPr>
              <w:tabs>
                <w:tab w:val="left" w:pos="269"/>
                <w:tab w:val="center" w:pos="478"/>
              </w:tabs>
              <w:spacing w:after="0" w:line="240" w:lineRule="auto"/>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color w:val="000000"/>
                <w:sz w:val="20"/>
                <w:szCs w:val="20"/>
                <w:lang w:eastAsia="fr-FR"/>
              </w:rPr>
              <w:tab/>
            </w:r>
          </w:p>
          <w:p w14:paraId="48CEF636" w14:textId="77777777" w:rsidR="00886960" w:rsidRPr="00E7509B" w:rsidRDefault="00886960" w:rsidP="00E3592D">
            <w:pPr>
              <w:tabs>
                <w:tab w:val="left" w:pos="269"/>
                <w:tab w:val="center" w:pos="478"/>
              </w:tabs>
              <w:spacing w:after="0" w:line="240" w:lineRule="auto"/>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ab/>
              <w:t>Total</w:t>
            </w:r>
          </w:p>
        </w:tc>
      </w:tr>
      <w:tr w:rsidR="00886960" w:rsidRPr="00E7509B" w14:paraId="27BC76D9" w14:textId="77777777" w:rsidTr="00E3592D">
        <w:trPr>
          <w:trHeight w:val="150"/>
        </w:trPr>
        <w:tc>
          <w:tcPr>
            <w:tcW w:w="1769" w:type="dxa"/>
            <w:vMerge/>
            <w:tcBorders>
              <w:bottom w:val="single" w:sz="12" w:space="0" w:color="auto"/>
            </w:tcBorders>
          </w:tcPr>
          <w:p w14:paraId="0CC29702" w14:textId="77777777" w:rsidR="00886960" w:rsidRPr="00E7509B" w:rsidRDefault="00886960" w:rsidP="00E3592D">
            <w:pPr>
              <w:spacing w:after="0" w:line="240" w:lineRule="auto"/>
              <w:jc w:val="both"/>
              <w:rPr>
                <w:rFonts w:ascii="Times New Roman" w:eastAsia="Times New Roman" w:hAnsi="Times New Roman" w:cs="Times New Roman"/>
                <w:sz w:val="20"/>
                <w:szCs w:val="20"/>
                <w:lang w:eastAsia="fr-FR"/>
              </w:rPr>
            </w:pPr>
          </w:p>
        </w:tc>
        <w:tc>
          <w:tcPr>
            <w:tcW w:w="1338" w:type="dxa"/>
            <w:tcBorders>
              <w:top w:val="single" w:sz="12" w:space="0" w:color="auto"/>
              <w:bottom w:val="single" w:sz="12" w:space="0" w:color="auto"/>
            </w:tcBorders>
            <w:noWrap/>
          </w:tcPr>
          <w:p w14:paraId="2027E10D" w14:textId="77777777" w:rsidR="00886960" w:rsidRPr="00E7509B" w:rsidRDefault="00886960" w:rsidP="00E3592D">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i/>
                <w:sz w:val="20"/>
                <w:szCs w:val="20"/>
              </w:rPr>
              <w:t>L. natalensis</w:t>
            </w:r>
          </w:p>
        </w:tc>
        <w:tc>
          <w:tcPr>
            <w:tcW w:w="1338" w:type="dxa"/>
            <w:tcBorders>
              <w:top w:val="single" w:sz="12" w:space="0" w:color="auto"/>
              <w:bottom w:val="single" w:sz="12" w:space="0" w:color="auto"/>
            </w:tcBorders>
            <w:noWrap/>
          </w:tcPr>
          <w:p w14:paraId="34F1617A" w14:textId="77777777" w:rsidR="00886960" w:rsidRPr="00E7509B" w:rsidRDefault="00886960" w:rsidP="00E3592D">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i/>
                <w:sz w:val="20"/>
                <w:szCs w:val="20"/>
              </w:rPr>
              <w:t>B. globosus</w:t>
            </w:r>
          </w:p>
        </w:tc>
        <w:tc>
          <w:tcPr>
            <w:tcW w:w="1338" w:type="dxa"/>
            <w:tcBorders>
              <w:top w:val="single" w:sz="12" w:space="0" w:color="auto"/>
              <w:bottom w:val="single" w:sz="12" w:space="0" w:color="auto"/>
            </w:tcBorders>
          </w:tcPr>
          <w:p w14:paraId="2B35502D" w14:textId="77777777" w:rsidR="00886960" w:rsidRPr="00E7509B" w:rsidRDefault="00886960" w:rsidP="00E3592D">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i/>
                <w:sz w:val="20"/>
                <w:szCs w:val="20"/>
              </w:rPr>
              <w:t>B. pfeifferi</w:t>
            </w:r>
          </w:p>
        </w:tc>
        <w:tc>
          <w:tcPr>
            <w:tcW w:w="1338" w:type="dxa"/>
            <w:tcBorders>
              <w:top w:val="single" w:sz="12" w:space="0" w:color="auto"/>
              <w:bottom w:val="single" w:sz="12" w:space="0" w:color="auto"/>
            </w:tcBorders>
            <w:noWrap/>
          </w:tcPr>
          <w:p w14:paraId="3751936F" w14:textId="77777777" w:rsidR="00886960" w:rsidRPr="00E7509B" w:rsidRDefault="00886960" w:rsidP="00E3592D">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i/>
                <w:sz w:val="20"/>
                <w:szCs w:val="20"/>
              </w:rPr>
              <w:t>B. forskalii</w:t>
            </w:r>
          </w:p>
        </w:tc>
        <w:tc>
          <w:tcPr>
            <w:tcW w:w="1338" w:type="dxa"/>
            <w:vMerge/>
            <w:tcBorders>
              <w:bottom w:val="single" w:sz="12" w:space="0" w:color="auto"/>
            </w:tcBorders>
          </w:tcPr>
          <w:p w14:paraId="4F91CEEF"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p>
        </w:tc>
      </w:tr>
      <w:tr w:rsidR="00886960" w:rsidRPr="00E7509B" w14:paraId="6E15B46C" w14:textId="77777777" w:rsidTr="00E3592D">
        <w:trPr>
          <w:trHeight w:val="33"/>
        </w:trPr>
        <w:tc>
          <w:tcPr>
            <w:tcW w:w="1769" w:type="dxa"/>
            <w:tcBorders>
              <w:top w:val="single" w:sz="12" w:space="0" w:color="auto"/>
            </w:tcBorders>
            <w:hideMark/>
          </w:tcPr>
          <w:p w14:paraId="04283C60" w14:textId="77777777" w:rsidR="00886960" w:rsidRPr="00E7509B" w:rsidRDefault="00886960" w:rsidP="00E3592D">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August</w:t>
            </w:r>
          </w:p>
        </w:tc>
        <w:tc>
          <w:tcPr>
            <w:tcW w:w="1338" w:type="dxa"/>
            <w:tcBorders>
              <w:top w:val="single" w:sz="12" w:space="0" w:color="auto"/>
            </w:tcBorders>
            <w:noWrap/>
            <w:hideMark/>
          </w:tcPr>
          <w:p w14:paraId="16A0E4AD"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40</w:t>
            </w:r>
          </w:p>
        </w:tc>
        <w:tc>
          <w:tcPr>
            <w:tcW w:w="1338" w:type="dxa"/>
            <w:tcBorders>
              <w:top w:val="single" w:sz="12" w:space="0" w:color="auto"/>
            </w:tcBorders>
            <w:noWrap/>
            <w:hideMark/>
          </w:tcPr>
          <w:p w14:paraId="3571845C"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15</w:t>
            </w:r>
          </w:p>
        </w:tc>
        <w:tc>
          <w:tcPr>
            <w:tcW w:w="1338" w:type="dxa"/>
            <w:tcBorders>
              <w:top w:val="single" w:sz="12" w:space="0" w:color="auto"/>
            </w:tcBorders>
            <w:hideMark/>
          </w:tcPr>
          <w:p w14:paraId="5EEF8A26"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10</w:t>
            </w:r>
          </w:p>
        </w:tc>
        <w:tc>
          <w:tcPr>
            <w:tcW w:w="1338" w:type="dxa"/>
            <w:tcBorders>
              <w:top w:val="single" w:sz="12" w:space="0" w:color="auto"/>
            </w:tcBorders>
            <w:noWrap/>
            <w:hideMark/>
          </w:tcPr>
          <w:p w14:paraId="2693ADA5"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00</w:t>
            </w:r>
          </w:p>
        </w:tc>
        <w:tc>
          <w:tcPr>
            <w:tcW w:w="1338" w:type="dxa"/>
            <w:tcBorders>
              <w:top w:val="single" w:sz="12" w:space="0" w:color="auto"/>
            </w:tcBorders>
            <w:hideMark/>
          </w:tcPr>
          <w:p w14:paraId="0A79649E"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65</w:t>
            </w:r>
          </w:p>
        </w:tc>
      </w:tr>
      <w:tr w:rsidR="00886960" w:rsidRPr="00E7509B" w14:paraId="10718023" w14:textId="77777777" w:rsidTr="00E3592D">
        <w:trPr>
          <w:trHeight w:val="63"/>
        </w:trPr>
        <w:tc>
          <w:tcPr>
            <w:tcW w:w="1769" w:type="dxa"/>
            <w:hideMark/>
          </w:tcPr>
          <w:p w14:paraId="51B787D2" w14:textId="77777777" w:rsidR="00886960" w:rsidRPr="00E7509B" w:rsidRDefault="00886960" w:rsidP="00E3592D">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September</w:t>
            </w:r>
          </w:p>
        </w:tc>
        <w:tc>
          <w:tcPr>
            <w:tcW w:w="1338" w:type="dxa"/>
            <w:noWrap/>
            <w:hideMark/>
          </w:tcPr>
          <w:p w14:paraId="08E27569"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63</w:t>
            </w:r>
          </w:p>
        </w:tc>
        <w:tc>
          <w:tcPr>
            <w:tcW w:w="1338" w:type="dxa"/>
            <w:noWrap/>
            <w:hideMark/>
          </w:tcPr>
          <w:p w14:paraId="72BEE2C1"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29</w:t>
            </w:r>
          </w:p>
        </w:tc>
        <w:tc>
          <w:tcPr>
            <w:tcW w:w="1338" w:type="dxa"/>
            <w:noWrap/>
            <w:hideMark/>
          </w:tcPr>
          <w:p w14:paraId="200E0D5C"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18</w:t>
            </w:r>
          </w:p>
        </w:tc>
        <w:tc>
          <w:tcPr>
            <w:tcW w:w="1338" w:type="dxa"/>
            <w:noWrap/>
            <w:hideMark/>
          </w:tcPr>
          <w:p w14:paraId="56235704"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18</w:t>
            </w:r>
          </w:p>
        </w:tc>
        <w:tc>
          <w:tcPr>
            <w:tcW w:w="1338" w:type="dxa"/>
            <w:hideMark/>
          </w:tcPr>
          <w:p w14:paraId="24CE1111"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128</w:t>
            </w:r>
          </w:p>
        </w:tc>
      </w:tr>
      <w:tr w:rsidR="00886960" w:rsidRPr="00E7509B" w14:paraId="0A8FA370" w14:textId="77777777" w:rsidTr="00E3592D">
        <w:trPr>
          <w:trHeight w:val="144"/>
        </w:trPr>
        <w:tc>
          <w:tcPr>
            <w:tcW w:w="1769" w:type="dxa"/>
            <w:hideMark/>
          </w:tcPr>
          <w:p w14:paraId="6D4D72B6" w14:textId="77777777" w:rsidR="00886960" w:rsidRPr="00E7509B" w:rsidRDefault="00886960" w:rsidP="00E3592D">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October</w:t>
            </w:r>
          </w:p>
        </w:tc>
        <w:tc>
          <w:tcPr>
            <w:tcW w:w="1338" w:type="dxa"/>
            <w:noWrap/>
            <w:hideMark/>
          </w:tcPr>
          <w:p w14:paraId="4F36B291"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11</w:t>
            </w:r>
          </w:p>
        </w:tc>
        <w:tc>
          <w:tcPr>
            <w:tcW w:w="1338" w:type="dxa"/>
            <w:noWrap/>
            <w:hideMark/>
          </w:tcPr>
          <w:p w14:paraId="006D47A9"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10</w:t>
            </w:r>
          </w:p>
        </w:tc>
        <w:tc>
          <w:tcPr>
            <w:tcW w:w="1338" w:type="dxa"/>
            <w:noWrap/>
            <w:hideMark/>
          </w:tcPr>
          <w:p w14:paraId="7B62CFD8"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21</w:t>
            </w:r>
          </w:p>
        </w:tc>
        <w:tc>
          <w:tcPr>
            <w:tcW w:w="1338" w:type="dxa"/>
            <w:noWrap/>
            <w:hideMark/>
          </w:tcPr>
          <w:p w14:paraId="18CC8D2E"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00</w:t>
            </w:r>
          </w:p>
        </w:tc>
        <w:tc>
          <w:tcPr>
            <w:tcW w:w="1338" w:type="dxa"/>
            <w:hideMark/>
          </w:tcPr>
          <w:p w14:paraId="7A50D887"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42</w:t>
            </w:r>
          </w:p>
        </w:tc>
      </w:tr>
      <w:tr w:rsidR="00886960" w:rsidRPr="00E7509B" w14:paraId="689ECBCC" w14:textId="77777777" w:rsidTr="00E3592D">
        <w:trPr>
          <w:trHeight w:val="63"/>
        </w:trPr>
        <w:tc>
          <w:tcPr>
            <w:tcW w:w="1769" w:type="dxa"/>
            <w:hideMark/>
          </w:tcPr>
          <w:p w14:paraId="437DC4D9" w14:textId="77777777" w:rsidR="00886960" w:rsidRPr="00E7509B" w:rsidRDefault="00886960" w:rsidP="00E3592D">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November</w:t>
            </w:r>
          </w:p>
        </w:tc>
        <w:tc>
          <w:tcPr>
            <w:tcW w:w="1338" w:type="dxa"/>
            <w:noWrap/>
            <w:hideMark/>
          </w:tcPr>
          <w:p w14:paraId="4AF58569"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50</w:t>
            </w:r>
          </w:p>
        </w:tc>
        <w:tc>
          <w:tcPr>
            <w:tcW w:w="1338" w:type="dxa"/>
            <w:noWrap/>
            <w:hideMark/>
          </w:tcPr>
          <w:p w14:paraId="480BD90C"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38</w:t>
            </w:r>
          </w:p>
        </w:tc>
        <w:tc>
          <w:tcPr>
            <w:tcW w:w="1338" w:type="dxa"/>
            <w:noWrap/>
            <w:hideMark/>
          </w:tcPr>
          <w:p w14:paraId="09927B47"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53</w:t>
            </w:r>
          </w:p>
        </w:tc>
        <w:tc>
          <w:tcPr>
            <w:tcW w:w="1338" w:type="dxa"/>
            <w:noWrap/>
            <w:hideMark/>
          </w:tcPr>
          <w:p w14:paraId="53900512"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00</w:t>
            </w:r>
          </w:p>
        </w:tc>
        <w:tc>
          <w:tcPr>
            <w:tcW w:w="1338" w:type="dxa"/>
            <w:hideMark/>
          </w:tcPr>
          <w:p w14:paraId="571F58CE"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141</w:t>
            </w:r>
          </w:p>
        </w:tc>
      </w:tr>
      <w:tr w:rsidR="00886960" w:rsidRPr="00E7509B" w14:paraId="172494C3" w14:textId="77777777" w:rsidTr="00E3592D">
        <w:trPr>
          <w:trHeight w:val="169"/>
        </w:trPr>
        <w:tc>
          <w:tcPr>
            <w:tcW w:w="1769" w:type="dxa"/>
            <w:hideMark/>
          </w:tcPr>
          <w:p w14:paraId="2EFD3FB4" w14:textId="77777777" w:rsidR="00886960" w:rsidRPr="00E7509B" w:rsidRDefault="00886960" w:rsidP="00E3592D">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December</w:t>
            </w:r>
          </w:p>
        </w:tc>
        <w:tc>
          <w:tcPr>
            <w:tcW w:w="1338" w:type="dxa"/>
            <w:noWrap/>
            <w:hideMark/>
          </w:tcPr>
          <w:p w14:paraId="4481BA20"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17</w:t>
            </w:r>
          </w:p>
        </w:tc>
        <w:tc>
          <w:tcPr>
            <w:tcW w:w="1338" w:type="dxa"/>
            <w:noWrap/>
            <w:hideMark/>
          </w:tcPr>
          <w:p w14:paraId="3FCE4061"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09</w:t>
            </w:r>
          </w:p>
        </w:tc>
        <w:tc>
          <w:tcPr>
            <w:tcW w:w="1338" w:type="dxa"/>
            <w:noWrap/>
            <w:hideMark/>
          </w:tcPr>
          <w:p w14:paraId="6688B283"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17</w:t>
            </w:r>
          </w:p>
        </w:tc>
        <w:tc>
          <w:tcPr>
            <w:tcW w:w="1338" w:type="dxa"/>
            <w:noWrap/>
            <w:hideMark/>
          </w:tcPr>
          <w:p w14:paraId="25352D4C"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00</w:t>
            </w:r>
          </w:p>
        </w:tc>
        <w:tc>
          <w:tcPr>
            <w:tcW w:w="1338" w:type="dxa"/>
            <w:hideMark/>
          </w:tcPr>
          <w:p w14:paraId="0417910F"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43</w:t>
            </w:r>
          </w:p>
        </w:tc>
      </w:tr>
      <w:tr w:rsidR="00886960" w:rsidRPr="00E7509B" w14:paraId="48ABC94E" w14:textId="77777777" w:rsidTr="00E3592D">
        <w:trPr>
          <w:trHeight w:val="92"/>
        </w:trPr>
        <w:tc>
          <w:tcPr>
            <w:tcW w:w="1769" w:type="dxa"/>
            <w:tcBorders>
              <w:bottom w:val="nil"/>
            </w:tcBorders>
            <w:hideMark/>
          </w:tcPr>
          <w:p w14:paraId="716BCC09" w14:textId="77777777" w:rsidR="00886960" w:rsidRPr="00E7509B" w:rsidRDefault="00886960" w:rsidP="00E3592D">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January</w:t>
            </w:r>
          </w:p>
        </w:tc>
        <w:tc>
          <w:tcPr>
            <w:tcW w:w="1338" w:type="dxa"/>
            <w:tcBorders>
              <w:bottom w:val="nil"/>
            </w:tcBorders>
            <w:noWrap/>
            <w:hideMark/>
          </w:tcPr>
          <w:p w14:paraId="4F7F753F"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17</w:t>
            </w:r>
          </w:p>
        </w:tc>
        <w:tc>
          <w:tcPr>
            <w:tcW w:w="1338" w:type="dxa"/>
            <w:tcBorders>
              <w:bottom w:val="nil"/>
            </w:tcBorders>
            <w:noWrap/>
            <w:hideMark/>
          </w:tcPr>
          <w:p w14:paraId="67C1D504"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18</w:t>
            </w:r>
          </w:p>
        </w:tc>
        <w:tc>
          <w:tcPr>
            <w:tcW w:w="1338" w:type="dxa"/>
            <w:tcBorders>
              <w:bottom w:val="nil"/>
            </w:tcBorders>
            <w:noWrap/>
            <w:hideMark/>
          </w:tcPr>
          <w:p w14:paraId="1215E035"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10</w:t>
            </w:r>
          </w:p>
        </w:tc>
        <w:tc>
          <w:tcPr>
            <w:tcW w:w="1338" w:type="dxa"/>
            <w:tcBorders>
              <w:bottom w:val="nil"/>
            </w:tcBorders>
            <w:noWrap/>
            <w:hideMark/>
          </w:tcPr>
          <w:p w14:paraId="6C471E5A"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00</w:t>
            </w:r>
          </w:p>
        </w:tc>
        <w:tc>
          <w:tcPr>
            <w:tcW w:w="1338" w:type="dxa"/>
            <w:tcBorders>
              <w:bottom w:val="nil"/>
            </w:tcBorders>
            <w:hideMark/>
          </w:tcPr>
          <w:p w14:paraId="7F645F5F"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45</w:t>
            </w:r>
          </w:p>
        </w:tc>
      </w:tr>
      <w:tr w:rsidR="00886960" w:rsidRPr="00E7509B" w14:paraId="7CD02628" w14:textId="77777777" w:rsidTr="00E3592D">
        <w:trPr>
          <w:trHeight w:val="190"/>
        </w:trPr>
        <w:tc>
          <w:tcPr>
            <w:tcW w:w="1769" w:type="dxa"/>
            <w:tcBorders>
              <w:top w:val="nil"/>
              <w:bottom w:val="single" w:sz="12" w:space="0" w:color="auto"/>
            </w:tcBorders>
            <w:hideMark/>
          </w:tcPr>
          <w:p w14:paraId="015690AD" w14:textId="77777777" w:rsidR="00886960" w:rsidRPr="00E7509B" w:rsidRDefault="00886960" w:rsidP="00E3592D">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February</w:t>
            </w:r>
          </w:p>
        </w:tc>
        <w:tc>
          <w:tcPr>
            <w:tcW w:w="1338" w:type="dxa"/>
            <w:tcBorders>
              <w:top w:val="nil"/>
              <w:bottom w:val="single" w:sz="12" w:space="0" w:color="auto"/>
            </w:tcBorders>
            <w:noWrap/>
            <w:hideMark/>
          </w:tcPr>
          <w:p w14:paraId="70F9006E"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28</w:t>
            </w:r>
          </w:p>
        </w:tc>
        <w:tc>
          <w:tcPr>
            <w:tcW w:w="1338" w:type="dxa"/>
            <w:tcBorders>
              <w:top w:val="nil"/>
              <w:bottom w:val="single" w:sz="12" w:space="0" w:color="auto"/>
            </w:tcBorders>
            <w:noWrap/>
            <w:hideMark/>
          </w:tcPr>
          <w:p w14:paraId="1B927606"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16</w:t>
            </w:r>
          </w:p>
        </w:tc>
        <w:tc>
          <w:tcPr>
            <w:tcW w:w="1338" w:type="dxa"/>
            <w:tcBorders>
              <w:top w:val="nil"/>
              <w:bottom w:val="single" w:sz="12" w:space="0" w:color="auto"/>
            </w:tcBorders>
            <w:noWrap/>
            <w:hideMark/>
          </w:tcPr>
          <w:p w14:paraId="5CC67F26"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21</w:t>
            </w:r>
          </w:p>
        </w:tc>
        <w:tc>
          <w:tcPr>
            <w:tcW w:w="1338" w:type="dxa"/>
            <w:tcBorders>
              <w:top w:val="nil"/>
              <w:bottom w:val="single" w:sz="12" w:space="0" w:color="auto"/>
            </w:tcBorders>
            <w:noWrap/>
            <w:hideMark/>
          </w:tcPr>
          <w:p w14:paraId="4608ACC5"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00</w:t>
            </w:r>
          </w:p>
        </w:tc>
        <w:tc>
          <w:tcPr>
            <w:tcW w:w="1338" w:type="dxa"/>
            <w:tcBorders>
              <w:top w:val="nil"/>
              <w:bottom w:val="single" w:sz="12" w:space="0" w:color="auto"/>
            </w:tcBorders>
            <w:hideMark/>
          </w:tcPr>
          <w:p w14:paraId="55D8E4D8" w14:textId="77777777" w:rsidR="00886960" w:rsidRPr="00E7509B" w:rsidRDefault="00886960" w:rsidP="00E3592D">
            <w:pPr>
              <w:spacing w:after="0" w:line="240" w:lineRule="auto"/>
              <w:jc w:val="center"/>
              <w:rPr>
                <w:rFonts w:ascii="Times New Roman" w:eastAsia="Times New Roman" w:hAnsi="Times New Roman" w:cs="Times New Roman"/>
                <w:bCs/>
                <w:color w:val="000000"/>
                <w:sz w:val="20"/>
                <w:szCs w:val="20"/>
                <w:lang w:eastAsia="fr-FR"/>
              </w:rPr>
            </w:pPr>
            <w:r w:rsidRPr="00E7509B">
              <w:rPr>
                <w:rFonts w:ascii="Times New Roman" w:eastAsia="Times New Roman" w:hAnsi="Times New Roman" w:cs="Times New Roman"/>
                <w:bCs/>
                <w:color w:val="000000"/>
                <w:sz w:val="20"/>
                <w:szCs w:val="20"/>
                <w:lang w:eastAsia="fr-FR"/>
              </w:rPr>
              <w:t>65</w:t>
            </w:r>
          </w:p>
        </w:tc>
      </w:tr>
      <w:tr w:rsidR="00886960" w:rsidRPr="00E7509B" w14:paraId="09D3DE44" w14:textId="77777777" w:rsidTr="00E3592D">
        <w:trPr>
          <w:trHeight w:val="106"/>
        </w:trPr>
        <w:tc>
          <w:tcPr>
            <w:tcW w:w="1769" w:type="dxa"/>
            <w:tcBorders>
              <w:top w:val="single" w:sz="12" w:space="0" w:color="auto"/>
              <w:bottom w:val="nil"/>
            </w:tcBorders>
            <w:hideMark/>
          </w:tcPr>
          <w:p w14:paraId="5854B7C1" w14:textId="77777777" w:rsidR="00886960" w:rsidRPr="00E7509B" w:rsidRDefault="00886960" w:rsidP="00E3592D">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Total</w:t>
            </w:r>
          </w:p>
        </w:tc>
        <w:tc>
          <w:tcPr>
            <w:tcW w:w="1338" w:type="dxa"/>
            <w:tcBorders>
              <w:top w:val="single" w:sz="12" w:space="0" w:color="auto"/>
              <w:bottom w:val="nil"/>
            </w:tcBorders>
            <w:hideMark/>
          </w:tcPr>
          <w:p w14:paraId="451A3E41" w14:textId="77777777" w:rsidR="00886960" w:rsidRPr="00E7509B" w:rsidRDefault="00886960" w:rsidP="00E3592D">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color w:val="000000"/>
                <w:sz w:val="20"/>
                <w:szCs w:val="20"/>
                <w:lang w:eastAsia="fr-FR"/>
              </w:rPr>
              <w:t>226</w:t>
            </w:r>
          </w:p>
        </w:tc>
        <w:tc>
          <w:tcPr>
            <w:tcW w:w="1338" w:type="dxa"/>
            <w:tcBorders>
              <w:top w:val="single" w:sz="12" w:space="0" w:color="auto"/>
              <w:bottom w:val="nil"/>
            </w:tcBorders>
            <w:hideMark/>
          </w:tcPr>
          <w:p w14:paraId="1AD326F9" w14:textId="77777777" w:rsidR="00886960" w:rsidRPr="00E7509B" w:rsidRDefault="00886960" w:rsidP="00E3592D">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color w:val="000000"/>
                <w:sz w:val="20"/>
                <w:szCs w:val="20"/>
                <w:lang w:eastAsia="fr-FR"/>
              </w:rPr>
              <w:t>135</w:t>
            </w:r>
          </w:p>
        </w:tc>
        <w:tc>
          <w:tcPr>
            <w:tcW w:w="1338" w:type="dxa"/>
            <w:tcBorders>
              <w:top w:val="single" w:sz="12" w:space="0" w:color="auto"/>
              <w:bottom w:val="nil"/>
            </w:tcBorders>
            <w:hideMark/>
          </w:tcPr>
          <w:p w14:paraId="318ACC64" w14:textId="77777777" w:rsidR="00886960" w:rsidRPr="00E7509B" w:rsidRDefault="00886960" w:rsidP="00E3592D">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color w:val="000000"/>
                <w:sz w:val="20"/>
                <w:szCs w:val="20"/>
                <w:lang w:eastAsia="fr-FR"/>
              </w:rPr>
              <w:t>150</w:t>
            </w:r>
          </w:p>
        </w:tc>
        <w:tc>
          <w:tcPr>
            <w:tcW w:w="1338" w:type="dxa"/>
            <w:tcBorders>
              <w:top w:val="single" w:sz="12" w:space="0" w:color="auto"/>
              <w:bottom w:val="nil"/>
            </w:tcBorders>
            <w:noWrap/>
            <w:hideMark/>
          </w:tcPr>
          <w:p w14:paraId="34CFD911" w14:textId="77777777" w:rsidR="00886960" w:rsidRPr="00E7509B" w:rsidRDefault="00886960" w:rsidP="00E3592D">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color w:val="000000"/>
                <w:sz w:val="20"/>
                <w:szCs w:val="20"/>
                <w:lang w:eastAsia="fr-FR"/>
              </w:rPr>
              <w:t>18</w:t>
            </w:r>
          </w:p>
        </w:tc>
        <w:tc>
          <w:tcPr>
            <w:tcW w:w="1338" w:type="dxa"/>
            <w:tcBorders>
              <w:top w:val="single" w:sz="12" w:space="0" w:color="auto"/>
              <w:bottom w:val="nil"/>
            </w:tcBorders>
            <w:hideMark/>
          </w:tcPr>
          <w:p w14:paraId="24C7389E" w14:textId="77777777" w:rsidR="00886960" w:rsidRPr="00E7509B" w:rsidRDefault="00886960" w:rsidP="00E3592D">
            <w:pPr>
              <w:spacing w:after="0" w:line="240" w:lineRule="auto"/>
              <w:jc w:val="center"/>
              <w:rPr>
                <w:rFonts w:ascii="Times New Roman" w:eastAsia="Times New Roman" w:hAnsi="Times New Roman" w:cs="Times New Roman"/>
                <w:b/>
                <w:bCs/>
                <w:color w:val="000000"/>
                <w:sz w:val="20"/>
                <w:szCs w:val="20"/>
                <w:lang w:eastAsia="fr-FR"/>
              </w:rPr>
            </w:pPr>
            <w:r w:rsidRPr="00E7509B">
              <w:rPr>
                <w:rFonts w:ascii="Times New Roman" w:eastAsia="Times New Roman" w:hAnsi="Times New Roman" w:cs="Times New Roman"/>
                <w:b/>
                <w:bCs/>
                <w:color w:val="000000"/>
                <w:sz w:val="20"/>
                <w:szCs w:val="20"/>
                <w:lang w:eastAsia="fr-FR"/>
              </w:rPr>
              <w:t>529</w:t>
            </w:r>
          </w:p>
        </w:tc>
      </w:tr>
      <w:tr w:rsidR="00886960" w:rsidRPr="00E7509B" w14:paraId="1DE98869" w14:textId="77777777" w:rsidTr="00E3592D">
        <w:trPr>
          <w:trHeight w:val="92"/>
        </w:trPr>
        <w:tc>
          <w:tcPr>
            <w:tcW w:w="1769" w:type="dxa"/>
            <w:tcBorders>
              <w:top w:val="nil"/>
              <w:bottom w:val="nil"/>
            </w:tcBorders>
            <w:hideMark/>
          </w:tcPr>
          <w:p w14:paraId="20029A84" w14:textId="77777777" w:rsidR="00886960" w:rsidRPr="00E7509B" w:rsidRDefault="00886960" w:rsidP="00E3592D">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Mean</w:t>
            </w:r>
          </w:p>
        </w:tc>
        <w:tc>
          <w:tcPr>
            <w:tcW w:w="1338" w:type="dxa"/>
            <w:tcBorders>
              <w:top w:val="nil"/>
              <w:bottom w:val="nil"/>
            </w:tcBorders>
            <w:hideMark/>
          </w:tcPr>
          <w:p w14:paraId="1EEE7C31"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32.29</w:t>
            </w:r>
          </w:p>
        </w:tc>
        <w:tc>
          <w:tcPr>
            <w:tcW w:w="1338" w:type="dxa"/>
            <w:tcBorders>
              <w:top w:val="nil"/>
              <w:bottom w:val="nil"/>
            </w:tcBorders>
            <w:hideMark/>
          </w:tcPr>
          <w:p w14:paraId="3E1F2D28"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19.29</w:t>
            </w:r>
          </w:p>
        </w:tc>
        <w:tc>
          <w:tcPr>
            <w:tcW w:w="1338" w:type="dxa"/>
            <w:tcBorders>
              <w:top w:val="nil"/>
              <w:bottom w:val="nil"/>
            </w:tcBorders>
            <w:hideMark/>
          </w:tcPr>
          <w:p w14:paraId="4D142AB4"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21.43</w:t>
            </w:r>
          </w:p>
        </w:tc>
        <w:tc>
          <w:tcPr>
            <w:tcW w:w="1338" w:type="dxa"/>
            <w:tcBorders>
              <w:top w:val="nil"/>
              <w:bottom w:val="nil"/>
            </w:tcBorders>
            <w:hideMark/>
          </w:tcPr>
          <w:p w14:paraId="19B706B2"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2.57</w:t>
            </w:r>
          </w:p>
        </w:tc>
        <w:tc>
          <w:tcPr>
            <w:tcW w:w="1338" w:type="dxa"/>
            <w:tcBorders>
              <w:top w:val="nil"/>
              <w:bottom w:val="nil"/>
            </w:tcBorders>
            <w:hideMark/>
          </w:tcPr>
          <w:p w14:paraId="1D88A332"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75.57</w:t>
            </w:r>
          </w:p>
        </w:tc>
      </w:tr>
      <w:tr w:rsidR="00886960" w:rsidRPr="00E7509B" w14:paraId="3D56C641" w14:textId="77777777" w:rsidTr="00E3592D">
        <w:trPr>
          <w:trHeight w:val="92"/>
        </w:trPr>
        <w:tc>
          <w:tcPr>
            <w:tcW w:w="1769" w:type="dxa"/>
            <w:tcBorders>
              <w:top w:val="nil"/>
              <w:bottom w:val="nil"/>
            </w:tcBorders>
            <w:hideMark/>
          </w:tcPr>
          <w:p w14:paraId="2322F66B" w14:textId="76CB8C3D" w:rsidR="00886960" w:rsidRPr="00E7509B" w:rsidRDefault="00886960" w:rsidP="00E3592D">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Standar</w:t>
            </w:r>
            <w:r w:rsidR="005074C0">
              <w:rPr>
                <w:rFonts w:ascii="Times New Roman" w:eastAsia="Times New Roman" w:hAnsi="Times New Roman" w:cs="Times New Roman"/>
                <w:sz w:val="20"/>
                <w:szCs w:val="20"/>
                <w:lang w:eastAsia="fr-FR"/>
              </w:rPr>
              <w:t>d</w:t>
            </w:r>
            <w:r w:rsidRPr="00E7509B">
              <w:rPr>
                <w:rFonts w:ascii="Times New Roman" w:eastAsia="Times New Roman" w:hAnsi="Times New Roman" w:cs="Times New Roman"/>
                <w:sz w:val="20"/>
                <w:szCs w:val="20"/>
                <w:lang w:eastAsia="fr-FR"/>
              </w:rPr>
              <w:t xml:space="preserve"> deviation</w:t>
            </w:r>
          </w:p>
        </w:tc>
        <w:tc>
          <w:tcPr>
            <w:tcW w:w="1338" w:type="dxa"/>
            <w:tcBorders>
              <w:top w:val="nil"/>
              <w:bottom w:val="nil"/>
            </w:tcBorders>
            <w:hideMark/>
          </w:tcPr>
          <w:p w14:paraId="0F542B49"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19.39</w:t>
            </w:r>
          </w:p>
        </w:tc>
        <w:tc>
          <w:tcPr>
            <w:tcW w:w="1338" w:type="dxa"/>
            <w:tcBorders>
              <w:top w:val="nil"/>
              <w:bottom w:val="nil"/>
            </w:tcBorders>
            <w:hideMark/>
          </w:tcPr>
          <w:p w14:paraId="2B0D3CC7"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10.55</w:t>
            </w:r>
          </w:p>
        </w:tc>
        <w:tc>
          <w:tcPr>
            <w:tcW w:w="1338" w:type="dxa"/>
            <w:tcBorders>
              <w:top w:val="nil"/>
              <w:bottom w:val="nil"/>
            </w:tcBorders>
            <w:hideMark/>
          </w:tcPr>
          <w:p w14:paraId="35E16D0B"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14.66</w:t>
            </w:r>
          </w:p>
        </w:tc>
        <w:tc>
          <w:tcPr>
            <w:tcW w:w="1338" w:type="dxa"/>
            <w:tcBorders>
              <w:top w:val="nil"/>
              <w:bottom w:val="nil"/>
            </w:tcBorders>
            <w:hideMark/>
          </w:tcPr>
          <w:p w14:paraId="2421152A"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6.80</w:t>
            </w:r>
          </w:p>
        </w:tc>
        <w:tc>
          <w:tcPr>
            <w:tcW w:w="1338" w:type="dxa"/>
            <w:tcBorders>
              <w:top w:val="nil"/>
              <w:bottom w:val="nil"/>
            </w:tcBorders>
            <w:hideMark/>
          </w:tcPr>
          <w:p w14:paraId="2435C1C1"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41.58</w:t>
            </w:r>
          </w:p>
        </w:tc>
      </w:tr>
      <w:tr w:rsidR="00886960" w:rsidRPr="00E7509B" w14:paraId="73A941BE" w14:textId="77777777" w:rsidTr="00E3592D">
        <w:trPr>
          <w:trHeight w:val="212"/>
        </w:trPr>
        <w:tc>
          <w:tcPr>
            <w:tcW w:w="1769" w:type="dxa"/>
            <w:tcBorders>
              <w:top w:val="nil"/>
              <w:bottom w:val="single" w:sz="12" w:space="0" w:color="auto"/>
            </w:tcBorders>
            <w:hideMark/>
          </w:tcPr>
          <w:p w14:paraId="45008DD8" w14:textId="77777777" w:rsidR="00886960" w:rsidRPr="00E7509B" w:rsidRDefault="00886960" w:rsidP="00E3592D">
            <w:pPr>
              <w:spacing w:after="0" w:line="240" w:lineRule="auto"/>
              <w:jc w:val="both"/>
              <w:rPr>
                <w:rFonts w:ascii="Times New Roman" w:eastAsia="Times New Roman" w:hAnsi="Times New Roman" w:cs="Times New Roman"/>
                <w:sz w:val="20"/>
                <w:szCs w:val="20"/>
                <w:lang w:eastAsia="fr-FR"/>
              </w:rPr>
            </w:pPr>
            <w:r w:rsidRPr="00E7509B">
              <w:rPr>
                <w:rFonts w:ascii="Times New Roman" w:eastAsia="Times New Roman" w:hAnsi="Times New Roman" w:cs="Times New Roman"/>
                <w:sz w:val="20"/>
                <w:szCs w:val="20"/>
                <w:lang w:eastAsia="fr-FR"/>
              </w:rPr>
              <w:t>Abundance (%)</w:t>
            </w:r>
          </w:p>
        </w:tc>
        <w:tc>
          <w:tcPr>
            <w:tcW w:w="1338" w:type="dxa"/>
            <w:tcBorders>
              <w:top w:val="nil"/>
              <w:bottom w:val="single" w:sz="12" w:space="0" w:color="auto"/>
            </w:tcBorders>
            <w:hideMark/>
          </w:tcPr>
          <w:p w14:paraId="414E7654"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42.72</w:t>
            </w:r>
          </w:p>
        </w:tc>
        <w:tc>
          <w:tcPr>
            <w:tcW w:w="1338" w:type="dxa"/>
            <w:tcBorders>
              <w:top w:val="nil"/>
              <w:bottom w:val="single" w:sz="12" w:space="0" w:color="auto"/>
            </w:tcBorders>
            <w:hideMark/>
          </w:tcPr>
          <w:p w14:paraId="7A1E4CB4"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25.52</w:t>
            </w:r>
          </w:p>
        </w:tc>
        <w:tc>
          <w:tcPr>
            <w:tcW w:w="1338" w:type="dxa"/>
            <w:tcBorders>
              <w:top w:val="nil"/>
              <w:bottom w:val="single" w:sz="12" w:space="0" w:color="auto"/>
            </w:tcBorders>
            <w:hideMark/>
          </w:tcPr>
          <w:p w14:paraId="77718D93"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28.36</w:t>
            </w:r>
          </w:p>
        </w:tc>
        <w:tc>
          <w:tcPr>
            <w:tcW w:w="1338" w:type="dxa"/>
            <w:tcBorders>
              <w:top w:val="nil"/>
              <w:bottom w:val="single" w:sz="12" w:space="0" w:color="auto"/>
            </w:tcBorders>
            <w:hideMark/>
          </w:tcPr>
          <w:p w14:paraId="5A5127BA"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r w:rsidRPr="00E7509B">
              <w:rPr>
                <w:rFonts w:ascii="Times New Roman" w:eastAsia="Times New Roman" w:hAnsi="Times New Roman" w:cs="Times New Roman"/>
                <w:color w:val="000000"/>
                <w:sz w:val="20"/>
                <w:szCs w:val="20"/>
                <w:lang w:eastAsia="fr-FR"/>
              </w:rPr>
              <w:t>3.40</w:t>
            </w:r>
          </w:p>
        </w:tc>
        <w:tc>
          <w:tcPr>
            <w:tcW w:w="1338" w:type="dxa"/>
            <w:tcBorders>
              <w:top w:val="nil"/>
              <w:bottom w:val="single" w:sz="12" w:space="0" w:color="auto"/>
            </w:tcBorders>
            <w:hideMark/>
          </w:tcPr>
          <w:p w14:paraId="766DF6FD" w14:textId="77777777" w:rsidR="00886960" w:rsidRPr="00E7509B" w:rsidRDefault="00886960" w:rsidP="00E3592D">
            <w:pPr>
              <w:spacing w:after="0" w:line="240" w:lineRule="auto"/>
              <w:jc w:val="center"/>
              <w:rPr>
                <w:rFonts w:ascii="Times New Roman" w:eastAsia="Times New Roman" w:hAnsi="Times New Roman" w:cs="Times New Roman"/>
                <w:color w:val="000000"/>
                <w:sz w:val="20"/>
                <w:szCs w:val="20"/>
                <w:lang w:eastAsia="fr-FR"/>
              </w:rPr>
            </w:pPr>
          </w:p>
        </w:tc>
      </w:tr>
    </w:tbl>
    <w:p w14:paraId="3F4BFD5A" w14:textId="77777777" w:rsidR="00886960" w:rsidRPr="00265C87" w:rsidRDefault="00886960" w:rsidP="00886960">
      <w:pPr>
        <w:tabs>
          <w:tab w:val="right" w:leader="dot" w:pos="8222"/>
          <w:tab w:val="left" w:pos="9214"/>
        </w:tabs>
        <w:spacing w:after="0" w:line="240" w:lineRule="auto"/>
        <w:ind w:right="84"/>
        <w:jc w:val="both"/>
        <w:rPr>
          <w:rFonts w:ascii="Times New Roman" w:eastAsia="Times New Roman" w:hAnsi="Times New Roman" w:cs="Times New Roman"/>
          <w:iCs/>
          <w:sz w:val="24"/>
          <w:szCs w:val="24"/>
        </w:rPr>
      </w:pPr>
    </w:p>
    <w:p w14:paraId="61432BC0" w14:textId="6FC69218" w:rsidR="00886960" w:rsidRPr="00265C87" w:rsidRDefault="00886960" w:rsidP="00886960">
      <w:pPr>
        <w:tabs>
          <w:tab w:val="right" w:leader="dot" w:pos="8222"/>
          <w:tab w:val="left" w:pos="9214"/>
        </w:tabs>
        <w:spacing w:after="0" w:line="360" w:lineRule="auto"/>
        <w:ind w:right="86" w:firstLine="720"/>
        <w:jc w:val="both"/>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2.1.2 Diversity and frequency of mollus</w:t>
      </w:r>
      <w:r w:rsidR="005074C0">
        <w:rPr>
          <w:rFonts w:ascii="Times New Roman" w:eastAsia="Times New Roman" w:hAnsi="Times New Roman" w:cs="Times New Roman"/>
          <w:b/>
          <w:bCs/>
          <w:iCs/>
          <w:sz w:val="24"/>
          <w:szCs w:val="24"/>
          <w:lang w:val="en-US"/>
        </w:rPr>
        <w:t>c</w:t>
      </w:r>
      <w:r w:rsidRPr="00265C87">
        <w:rPr>
          <w:rFonts w:ascii="Times New Roman" w:eastAsia="Times New Roman" w:hAnsi="Times New Roman" w:cs="Times New Roman"/>
          <w:b/>
          <w:bCs/>
          <w:iCs/>
          <w:sz w:val="24"/>
          <w:szCs w:val="24"/>
          <w:lang w:val="en-US"/>
        </w:rPr>
        <w:t>s according to the stations</w:t>
      </w:r>
    </w:p>
    <w:p w14:paraId="68F25E95" w14:textId="745C5FCF" w:rsidR="00886960" w:rsidRPr="00265C87" w:rsidRDefault="00886960" w:rsidP="00886960">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r w:rsidRPr="00265C87">
        <w:rPr>
          <w:rFonts w:ascii="Times New Roman" w:eastAsia="Times New Roman" w:hAnsi="Times New Roman" w:cs="Times New Roman"/>
          <w:iCs/>
          <w:sz w:val="24"/>
          <w:szCs w:val="24"/>
          <w:lang w:val="en-US"/>
        </w:rPr>
        <w:t>Overall</w:t>
      </w:r>
      <w:r w:rsidR="005074C0">
        <w:rPr>
          <w:rFonts w:ascii="Times New Roman" w:eastAsia="Times New Roman" w:hAnsi="Times New Roman" w:cs="Times New Roman"/>
          <w:iCs/>
          <w:sz w:val="24"/>
          <w:szCs w:val="24"/>
          <w:lang w:val="en-US"/>
        </w:rPr>
        <w:t>,</w:t>
      </w:r>
      <w:r w:rsidRPr="00265C87">
        <w:rPr>
          <w:rFonts w:ascii="Times New Roman" w:eastAsia="Times New Roman" w:hAnsi="Times New Roman" w:cs="Times New Roman"/>
          <w:iCs/>
          <w:sz w:val="24"/>
          <w:szCs w:val="24"/>
          <w:lang w:val="en-US"/>
        </w:rPr>
        <w:t xml:space="preserve"> 529 mollusks collected (Table 2), </w:t>
      </w:r>
      <w:r w:rsidR="005074C0">
        <w:rPr>
          <w:rFonts w:ascii="Times New Roman" w:eastAsia="Times New Roman" w:hAnsi="Times New Roman" w:cs="Times New Roman"/>
          <w:iCs/>
          <w:sz w:val="24"/>
          <w:szCs w:val="24"/>
          <w:lang w:val="en-US"/>
        </w:rPr>
        <w:t xml:space="preserve">and </w:t>
      </w:r>
      <w:r w:rsidRPr="00265C87">
        <w:rPr>
          <w:rFonts w:ascii="Times New Roman" w:eastAsia="Times New Roman" w:hAnsi="Times New Roman" w:cs="Times New Roman"/>
          <w:iCs/>
          <w:sz w:val="24"/>
          <w:szCs w:val="24"/>
          <w:lang w:val="en-US"/>
        </w:rPr>
        <w:t>the average densities vary significantly from 0 mollus</w:t>
      </w:r>
      <w:r w:rsidR="005074C0">
        <w:rPr>
          <w:rFonts w:ascii="Times New Roman" w:eastAsia="Times New Roman" w:hAnsi="Times New Roman" w:cs="Times New Roman"/>
          <w:iCs/>
          <w:sz w:val="24"/>
          <w:szCs w:val="24"/>
          <w:lang w:val="en-US"/>
        </w:rPr>
        <w:t>c</w:t>
      </w:r>
      <w:r w:rsidRPr="00265C87">
        <w:rPr>
          <w:rFonts w:ascii="Times New Roman" w:eastAsia="Times New Roman" w:hAnsi="Times New Roman" w:cs="Times New Roman"/>
          <w:iCs/>
          <w:sz w:val="24"/>
          <w:szCs w:val="24"/>
          <w:lang w:val="en-US"/>
        </w:rPr>
        <w:t>s in stations 5, 6, 7 and 8 to 62 ± 59.26 mollus</w:t>
      </w:r>
      <w:r w:rsidR="005074C0">
        <w:rPr>
          <w:rFonts w:ascii="Times New Roman" w:eastAsia="Times New Roman" w:hAnsi="Times New Roman" w:cs="Times New Roman"/>
          <w:iCs/>
          <w:sz w:val="24"/>
          <w:szCs w:val="24"/>
          <w:lang w:val="en-US"/>
        </w:rPr>
        <w:t>c</w:t>
      </w:r>
      <w:r w:rsidRPr="00265C87">
        <w:rPr>
          <w:rFonts w:ascii="Times New Roman" w:eastAsia="Times New Roman" w:hAnsi="Times New Roman" w:cs="Times New Roman"/>
          <w:iCs/>
          <w:sz w:val="24"/>
          <w:szCs w:val="24"/>
          <w:lang w:val="en-US"/>
        </w:rPr>
        <w:t>s in station 1 (F = 3.12; df = 79; P = 0.0003). Duncan's test shows that the density of mollus</w:t>
      </w:r>
      <w:r w:rsidR="005074C0">
        <w:rPr>
          <w:rFonts w:ascii="Times New Roman" w:eastAsia="Times New Roman" w:hAnsi="Times New Roman" w:cs="Times New Roman"/>
          <w:iCs/>
          <w:sz w:val="24"/>
          <w:szCs w:val="24"/>
          <w:lang w:val="en-US"/>
        </w:rPr>
        <w:t>c</w:t>
      </w:r>
      <w:r w:rsidRPr="00265C87">
        <w:rPr>
          <w:rFonts w:ascii="Times New Roman" w:eastAsia="Times New Roman" w:hAnsi="Times New Roman" w:cs="Times New Roman"/>
          <w:iCs/>
          <w:sz w:val="24"/>
          <w:szCs w:val="24"/>
          <w:lang w:val="en-US"/>
        </w:rPr>
        <w:t>s in station 1 is greater than that of the other stations. The species of mollus</w:t>
      </w:r>
      <w:r w:rsidR="005074C0">
        <w:rPr>
          <w:rFonts w:ascii="Times New Roman" w:eastAsia="Times New Roman" w:hAnsi="Times New Roman" w:cs="Times New Roman"/>
          <w:iCs/>
          <w:sz w:val="24"/>
          <w:szCs w:val="24"/>
          <w:lang w:val="en-US"/>
        </w:rPr>
        <w:t>c</w:t>
      </w:r>
      <w:r w:rsidRPr="00265C87">
        <w:rPr>
          <w:rFonts w:ascii="Times New Roman" w:eastAsia="Times New Roman" w:hAnsi="Times New Roman" w:cs="Times New Roman"/>
          <w:iCs/>
          <w:sz w:val="24"/>
          <w:szCs w:val="24"/>
          <w:lang w:val="en-US"/>
        </w:rPr>
        <w:t xml:space="preserve">s are present in the stations at different frequencies of 50% for </w:t>
      </w:r>
      <w:r w:rsidRPr="00265C87">
        <w:rPr>
          <w:rFonts w:ascii="Times New Roman" w:eastAsia="Times New Roman" w:hAnsi="Times New Roman" w:cs="Times New Roman"/>
          <w:i/>
          <w:sz w:val="24"/>
          <w:szCs w:val="24"/>
          <w:lang w:val="en-US"/>
        </w:rPr>
        <w:t>L. natalensis</w:t>
      </w:r>
      <w:r w:rsidRPr="00265C87">
        <w:rPr>
          <w:rFonts w:ascii="Times New Roman" w:eastAsia="Times New Roman" w:hAnsi="Times New Roman" w:cs="Times New Roman"/>
          <w:iCs/>
          <w:sz w:val="24"/>
          <w:szCs w:val="24"/>
          <w:lang w:val="en-US"/>
        </w:rPr>
        <w:t xml:space="preserve">, 37.5% for </w:t>
      </w:r>
      <w:r w:rsidRPr="00265C87">
        <w:rPr>
          <w:rFonts w:ascii="Times New Roman" w:eastAsia="Times New Roman" w:hAnsi="Times New Roman" w:cs="Times New Roman"/>
          <w:i/>
          <w:sz w:val="24"/>
          <w:szCs w:val="24"/>
          <w:lang w:val="en-US"/>
        </w:rPr>
        <w:t>B. globosus</w:t>
      </w:r>
      <w:r w:rsidRPr="00265C87">
        <w:rPr>
          <w:rFonts w:ascii="Times New Roman" w:eastAsia="Times New Roman" w:hAnsi="Times New Roman" w:cs="Times New Roman"/>
          <w:iCs/>
          <w:sz w:val="24"/>
          <w:szCs w:val="24"/>
          <w:lang w:val="en-US"/>
        </w:rPr>
        <w:t xml:space="preserve"> and </w:t>
      </w:r>
      <w:r w:rsidRPr="00265C87">
        <w:rPr>
          <w:rFonts w:ascii="Times New Roman" w:eastAsia="Times New Roman" w:hAnsi="Times New Roman" w:cs="Times New Roman"/>
          <w:i/>
          <w:sz w:val="24"/>
          <w:szCs w:val="24"/>
          <w:lang w:val="en-US"/>
        </w:rPr>
        <w:t>B. pfeifferi</w:t>
      </w:r>
      <w:r w:rsidRPr="00265C87">
        <w:rPr>
          <w:rFonts w:ascii="Times New Roman" w:eastAsia="Times New Roman" w:hAnsi="Times New Roman" w:cs="Times New Roman"/>
          <w:iCs/>
          <w:sz w:val="24"/>
          <w:szCs w:val="24"/>
          <w:lang w:val="en-US"/>
        </w:rPr>
        <w:t xml:space="preserve">, and 12.5% for </w:t>
      </w:r>
      <w:r w:rsidRPr="00265C87">
        <w:rPr>
          <w:rFonts w:ascii="Times New Roman" w:eastAsia="Times New Roman" w:hAnsi="Times New Roman" w:cs="Times New Roman"/>
          <w:i/>
          <w:sz w:val="24"/>
          <w:szCs w:val="24"/>
          <w:lang w:val="en-US"/>
        </w:rPr>
        <w:t>B. forskalii</w:t>
      </w:r>
      <w:r w:rsidRPr="00265C87">
        <w:rPr>
          <w:rFonts w:ascii="Times New Roman" w:eastAsia="Times New Roman" w:hAnsi="Times New Roman" w:cs="Times New Roman"/>
          <w:iCs/>
          <w:sz w:val="24"/>
          <w:szCs w:val="24"/>
          <w:lang w:val="en-US"/>
        </w:rPr>
        <w:t>. The Simpson diversity index evaluated at 0.33 for the entire lake varies from 0.26 in station 3 to 1 in station 4. This shows that the lake and these stations are very little diversified in species of mollus</w:t>
      </w:r>
      <w:r w:rsidR="005074C0">
        <w:rPr>
          <w:rFonts w:ascii="Times New Roman" w:eastAsia="Times New Roman" w:hAnsi="Times New Roman" w:cs="Times New Roman"/>
          <w:iCs/>
          <w:sz w:val="24"/>
          <w:szCs w:val="24"/>
          <w:lang w:val="en-US"/>
        </w:rPr>
        <w:t>c</w:t>
      </w:r>
      <w:r w:rsidRPr="00265C87">
        <w:rPr>
          <w:rFonts w:ascii="Times New Roman" w:eastAsia="Times New Roman" w:hAnsi="Times New Roman" w:cs="Times New Roman"/>
          <w:iCs/>
          <w:sz w:val="24"/>
          <w:szCs w:val="24"/>
          <w:lang w:val="en-US"/>
        </w:rPr>
        <w:t>s because there is 26% to 100% chance of collecting 1 of the 4 species of mollus</w:t>
      </w:r>
      <w:r w:rsidR="005074C0">
        <w:rPr>
          <w:rFonts w:ascii="Times New Roman" w:eastAsia="Times New Roman" w:hAnsi="Times New Roman" w:cs="Times New Roman"/>
          <w:iCs/>
          <w:sz w:val="24"/>
          <w:szCs w:val="24"/>
          <w:lang w:val="en-US"/>
        </w:rPr>
        <w:t>cs</w:t>
      </w:r>
      <w:r w:rsidRPr="00265C87">
        <w:rPr>
          <w:rFonts w:ascii="Times New Roman" w:eastAsia="Times New Roman" w:hAnsi="Times New Roman" w:cs="Times New Roman"/>
          <w:iCs/>
          <w:sz w:val="24"/>
          <w:szCs w:val="24"/>
          <w:lang w:val="en-US"/>
        </w:rPr>
        <w:t xml:space="preserve">. By classifying these stations from the most diversified to the least diversified in species of mollusks we have: station 2 at (H=1.36) </w:t>
      </w:r>
      <w:r w:rsidRPr="00265C87">
        <w:rPr>
          <w:rFonts w:ascii="Times New Roman" w:eastAsia="MS Mincho" w:hAnsi="Times New Roman" w:cs="Times New Roman"/>
          <w:iCs/>
          <w:sz w:val="24"/>
          <w:szCs w:val="24"/>
          <w:lang w:val="en-US"/>
        </w:rPr>
        <w:t>＞</w:t>
      </w:r>
      <w:r w:rsidRPr="00265C87">
        <w:rPr>
          <w:rFonts w:ascii="Times New Roman" w:eastAsia="Times New Roman" w:hAnsi="Times New Roman" w:cs="Times New Roman"/>
          <w:iCs/>
          <w:sz w:val="24"/>
          <w:szCs w:val="24"/>
          <w:lang w:val="en-US"/>
        </w:rPr>
        <w:t xml:space="preserve"> station 3 at (H=1.03) </w:t>
      </w:r>
      <w:r w:rsidRPr="00265C87">
        <w:rPr>
          <w:rFonts w:ascii="Times New Roman" w:eastAsia="MS Mincho" w:hAnsi="Times New Roman" w:cs="Times New Roman"/>
          <w:iCs/>
          <w:sz w:val="24"/>
          <w:szCs w:val="24"/>
          <w:lang w:val="en-US"/>
        </w:rPr>
        <w:t>＞</w:t>
      </w:r>
      <w:r w:rsidRPr="00265C87">
        <w:rPr>
          <w:rFonts w:ascii="Times New Roman" w:eastAsia="Times New Roman" w:hAnsi="Times New Roman" w:cs="Times New Roman"/>
          <w:iCs/>
          <w:sz w:val="24"/>
          <w:szCs w:val="24"/>
          <w:lang w:val="en-US"/>
        </w:rPr>
        <w:t xml:space="preserve"> station 1 (H=0.97).</w:t>
      </w:r>
    </w:p>
    <w:p w14:paraId="3523614E" w14:textId="77777777" w:rsidR="00886960" w:rsidRPr="00265C87" w:rsidRDefault="00886960" w:rsidP="00886960">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p>
    <w:p w14:paraId="2958CBBF" w14:textId="77777777" w:rsidR="00886960" w:rsidRPr="00265C87" w:rsidRDefault="00886960" w:rsidP="00886960">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p>
    <w:p w14:paraId="4E8D3321" w14:textId="77777777" w:rsidR="00886960" w:rsidRPr="00265C87" w:rsidRDefault="00886960" w:rsidP="00886960">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p>
    <w:p w14:paraId="19EF638A" w14:textId="77777777" w:rsidR="00886960" w:rsidRPr="00265C87" w:rsidRDefault="00886960" w:rsidP="00886960">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p>
    <w:p w14:paraId="0FCA63DA" w14:textId="712018FF" w:rsidR="00886960" w:rsidRPr="00265C87" w:rsidRDefault="00886960" w:rsidP="00886960">
      <w:pPr>
        <w:tabs>
          <w:tab w:val="right" w:leader="dot" w:pos="8222"/>
          <w:tab w:val="left" w:pos="9214"/>
        </w:tabs>
        <w:spacing w:after="0" w:line="240" w:lineRule="auto"/>
        <w:ind w:right="86"/>
        <w:jc w:val="center"/>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Table 2: diversity and frequency of mollus</w:t>
      </w:r>
      <w:r w:rsidR="005074C0">
        <w:rPr>
          <w:rFonts w:ascii="Times New Roman" w:eastAsia="Times New Roman" w:hAnsi="Times New Roman" w:cs="Times New Roman"/>
          <w:b/>
          <w:bCs/>
          <w:iCs/>
          <w:sz w:val="24"/>
          <w:szCs w:val="24"/>
          <w:lang w:val="en-US"/>
        </w:rPr>
        <w:t>c</w:t>
      </w:r>
      <w:r w:rsidRPr="00265C87">
        <w:rPr>
          <w:rFonts w:ascii="Times New Roman" w:eastAsia="Times New Roman" w:hAnsi="Times New Roman" w:cs="Times New Roman"/>
          <w:b/>
          <w:bCs/>
          <w:iCs/>
          <w:sz w:val="24"/>
          <w:szCs w:val="24"/>
          <w:lang w:val="en-US"/>
        </w:rPr>
        <w:t>s in the different stations</w:t>
      </w:r>
    </w:p>
    <w:tbl>
      <w:tblPr>
        <w:tblStyle w:val="LightShading"/>
        <w:tblW w:w="9353" w:type="dxa"/>
        <w:tblInd w:w="90" w:type="dxa"/>
        <w:tblLook w:val="04A0" w:firstRow="1" w:lastRow="0" w:firstColumn="1" w:lastColumn="0" w:noHBand="0" w:noVBand="1"/>
      </w:tblPr>
      <w:tblGrid>
        <w:gridCol w:w="1440"/>
        <w:gridCol w:w="1260"/>
        <w:gridCol w:w="1152"/>
        <w:gridCol w:w="1034"/>
        <w:gridCol w:w="1033"/>
        <w:gridCol w:w="889"/>
        <w:gridCol w:w="1181"/>
        <w:gridCol w:w="774"/>
        <w:gridCol w:w="590"/>
      </w:tblGrid>
      <w:tr w:rsidR="00886960" w:rsidRPr="00E7509B" w14:paraId="77949545" w14:textId="77777777" w:rsidTr="00E3592D">
        <w:trPr>
          <w:cnfStyle w:val="100000000000" w:firstRow="1" w:lastRow="0" w:firstColumn="0" w:lastColumn="0" w:oddVBand="0" w:evenVBand="0" w:oddHBand="0"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440" w:type="dxa"/>
            <w:vMerge w:val="restart"/>
            <w:tcBorders>
              <w:top w:val="single" w:sz="4" w:space="0" w:color="auto"/>
              <w:bottom w:val="single" w:sz="4" w:space="0" w:color="auto"/>
            </w:tcBorders>
          </w:tcPr>
          <w:p w14:paraId="626556F1" w14:textId="77777777" w:rsidR="00886960" w:rsidRPr="00E7509B" w:rsidRDefault="00886960" w:rsidP="00E3592D">
            <w:pPr>
              <w:jc w:val="both"/>
              <w:rPr>
                <w:rFonts w:ascii="Times New Roman" w:eastAsia="Times New Roman" w:hAnsi="Times New Roman" w:cs="Times New Roman"/>
                <w:b w:val="0"/>
                <w:color w:val="auto"/>
                <w:sz w:val="18"/>
                <w:lang w:val="en-US" w:eastAsia="fr-FR"/>
              </w:rPr>
            </w:pPr>
          </w:p>
          <w:p w14:paraId="64C556F5" w14:textId="77777777" w:rsidR="00886960" w:rsidRPr="00E7509B" w:rsidRDefault="00886960" w:rsidP="00E3592D">
            <w:pPr>
              <w:jc w:val="both"/>
              <w:rPr>
                <w:rFonts w:ascii="Times New Roman" w:eastAsia="Times New Roman" w:hAnsi="Times New Roman" w:cs="Times New Roman"/>
                <w:bCs w:val="0"/>
                <w:sz w:val="18"/>
                <w:lang w:eastAsia="fr-FR"/>
              </w:rPr>
            </w:pPr>
            <w:r w:rsidRPr="00E7509B">
              <w:rPr>
                <w:rFonts w:ascii="Times New Roman" w:eastAsia="Times New Roman" w:hAnsi="Times New Roman" w:cs="Times New Roman"/>
                <w:bCs w:val="0"/>
                <w:color w:val="auto"/>
                <w:sz w:val="18"/>
                <w:lang w:eastAsia="fr-FR"/>
              </w:rPr>
              <w:t>Sites</w:t>
            </w:r>
          </w:p>
        </w:tc>
        <w:tc>
          <w:tcPr>
            <w:tcW w:w="5368" w:type="dxa"/>
            <w:gridSpan w:val="5"/>
            <w:tcBorders>
              <w:top w:val="single" w:sz="4" w:space="0" w:color="auto"/>
              <w:bottom w:val="single" w:sz="4" w:space="0" w:color="auto"/>
            </w:tcBorders>
            <w:noWrap/>
          </w:tcPr>
          <w:p w14:paraId="01A5D511" w14:textId="77777777" w:rsidR="00886960" w:rsidRPr="00E7509B" w:rsidRDefault="00886960" w:rsidP="00E3592D">
            <w:pPr>
              <w:tabs>
                <w:tab w:val="left" w:pos="119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lang w:eastAsia="fr-FR"/>
              </w:rPr>
            </w:pPr>
            <w:r w:rsidRPr="00E7509B">
              <w:rPr>
                <w:rFonts w:ascii="Times New Roman" w:eastAsia="Times New Roman" w:hAnsi="Times New Roman" w:cs="Times New Roman"/>
                <w:bCs w:val="0"/>
                <w:color w:val="000000"/>
                <w:sz w:val="18"/>
                <w:lang w:eastAsia="fr-FR"/>
              </w:rPr>
              <w:t>Molluscs Species</w:t>
            </w:r>
          </w:p>
        </w:tc>
        <w:tc>
          <w:tcPr>
            <w:tcW w:w="1181" w:type="dxa"/>
            <w:vMerge w:val="restart"/>
            <w:tcBorders>
              <w:top w:val="single" w:sz="4" w:space="0" w:color="auto"/>
              <w:bottom w:val="single" w:sz="4" w:space="0" w:color="auto"/>
            </w:tcBorders>
          </w:tcPr>
          <w:p w14:paraId="51EB9B68" w14:textId="77777777" w:rsidR="00886960" w:rsidRPr="00E7509B"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lang w:eastAsia="fr-FR"/>
              </w:rPr>
            </w:pPr>
          </w:p>
          <w:p w14:paraId="56B5C165" w14:textId="77777777" w:rsidR="00886960" w:rsidRPr="00E7509B"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lang w:eastAsia="fr-FR"/>
              </w:rPr>
            </w:pPr>
            <w:r w:rsidRPr="00E7509B">
              <w:rPr>
                <w:rFonts w:ascii="Times New Roman" w:eastAsia="Times New Roman" w:hAnsi="Times New Roman" w:cs="Times New Roman"/>
                <w:bCs w:val="0"/>
                <w:color w:val="000000"/>
                <w:sz w:val="18"/>
                <w:lang w:eastAsia="fr-FR"/>
              </w:rPr>
              <w:t>Mean+snd</w:t>
            </w:r>
          </w:p>
        </w:tc>
        <w:tc>
          <w:tcPr>
            <w:tcW w:w="774" w:type="dxa"/>
            <w:vMerge w:val="restart"/>
            <w:tcBorders>
              <w:top w:val="single" w:sz="4" w:space="0" w:color="auto"/>
              <w:bottom w:val="single" w:sz="4" w:space="0" w:color="auto"/>
            </w:tcBorders>
          </w:tcPr>
          <w:p w14:paraId="15C9121E" w14:textId="77777777" w:rsidR="00886960" w:rsidRPr="00E7509B"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lang w:eastAsia="fr-FR"/>
              </w:rPr>
            </w:pPr>
          </w:p>
          <w:p w14:paraId="5DC8B4E1" w14:textId="77777777" w:rsidR="00886960" w:rsidRPr="00E7509B"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lang w:eastAsia="fr-FR"/>
              </w:rPr>
            </w:pPr>
            <w:r w:rsidRPr="00E7509B">
              <w:rPr>
                <w:rFonts w:ascii="Times New Roman" w:eastAsia="Times New Roman" w:hAnsi="Times New Roman" w:cs="Times New Roman"/>
                <w:bCs w:val="0"/>
                <w:color w:val="000000"/>
                <w:sz w:val="18"/>
                <w:lang w:eastAsia="fr-FR"/>
              </w:rPr>
              <w:t>H’</w:t>
            </w:r>
          </w:p>
        </w:tc>
        <w:tc>
          <w:tcPr>
            <w:tcW w:w="590" w:type="dxa"/>
            <w:vMerge w:val="restart"/>
            <w:tcBorders>
              <w:top w:val="single" w:sz="4" w:space="0" w:color="auto"/>
              <w:bottom w:val="single" w:sz="4" w:space="0" w:color="auto"/>
            </w:tcBorders>
          </w:tcPr>
          <w:p w14:paraId="77D00D7A" w14:textId="77777777" w:rsidR="00886960" w:rsidRPr="00E7509B"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lang w:eastAsia="fr-FR"/>
              </w:rPr>
            </w:pPr>
          </w:p>
          <w:p w14:paraId="03A1F730" w14:textId="77777777" w:rsidR="00886960" w:rsidRPr="00E7509B"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lang w:eastAsia="fr-FR"/>
              </w:rPr>
            </w:pPr>
            <w:r w:rsidRPr="00E7509B">
              <w:rPr>
                <w:rFonts w:ascii="Times New Roman" w:eastAsia="Times New Roman" w:hAnsi="Times New Roman" w:cs="Times New Roman"/>
                <w:bCs w:val="0"/>
                <w:color w:val="000000"/>
                <w:sz w:val="18"/>
                <w:lang w:eastAsia="fr-FR"/>
              </w:rPr>
              <w:t>D’</w:t>
            </w:r>
          </w:p>
        </w:tc>
      </w:tr>
      <w:tr w:rsidR="00886960" w:rsidRPr="00E7509B" w14:paraId="76D8A0F0" w14:textId="77777777" w:rsidTr="00E3592D">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440" w:type="dxa"/>
            <w:vMerge/>
            <w:tcBorders>
              <w:top w:val="single" w:sz="4" w:space="0" w:color="auto"/>
              <w:bottom w:val="single" w:sz="4" w:space="0" w:color="auto"/>
            </w:tcBorders>
            <w:shd w:val="clear" w:color="auto" w:fill="auto"/>
          </w:tcPr>
          <w:p w14:paraId="1A2F780C" w14:textId="77777777" w:rsidR="00886960" w:rsidRPr="00E7509B" w:rsidRDefault="00886960" w:rsidP="00E3592D">
            <w:pPr>
              <w:jc w:val="both"/>
              <w:rPr>
                <w:rFonts w:ascii="Times New Roman" w:eastAsia="Times New Roman" w:hAnsi="Times New Roman" w:cs="Times New Roman"/>
                <w:bCs w:val="0"/>
                <w:color w:val="auto"/>
                <w:sz w:val="18"/>
                <w:lang w:eastAsia="fr-FR"/>
              </w:rPr>
            </w:pPr>
          </w:p>
        </w:tc>
        <w:tc>
          <w:tcPr>
            <w:tcW w:w="1260" w:type="dxa"/>
            <w:tcBorders>
              <w:top w:val="single" w:sz="4" w:space="0" w:color="auto"/>
              <w:bottom w:val="single" w:sz="4" w:space="0" w:color="auto"/>
            </w:tcBorders>
            <w:shd w:val="clear" w:color="auto" w:fill="auto"/>
            <w:noWrap/>
          </w:tcPr>
          <w:p w14:paraId="2A1D2121"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i/>
                <w:sz w:val="18"/>
              </w:rPr>
              <w:t>L. natalensis</w:t>
            </w:r>
          </w:p>
        </w:tc>
        <w:tc>
          <w:tcPr>
            <w:tcW w:w="1152" w:type="dxa"/>
            <w:tcBorders>
              <w:top w:val="single" w:sz="4" w:space="0" w:color="auto"/>
              <w:bottom w:val="single" w:sz="4" w:space="0" w:color="auto"/>
            </w:tcBorders>
            <w:shd w:val="clear" w:color="auto" w:fill="auto"/>
            <w:noWrap/>
          </w:tcPr>
          <w:p w14:paraId="3A8CAE61"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i/>
                <w:sz w:val="18"/>
              </w:rPr>
              <w:t>B. globosus</w:t>
            </w:r>
          </w:p>
        </w:tc>
        <w:tc>
          <w:tcPr>
            <w:tcW w:w="1034" w:type="dxa"/>
            <w:tcBorders>
              <w:top w:val="single" w:sz="4" w:space="0" w:color="auto"/>
              <w:bottom w:val="single" w:sz="4" w:space="0" w:color="auto"/>
            </w:tcBorders>
            <w:shd w:val="clear" w:color="auto" w:fill="auto"/>
            <w:noWrap/>
          </w:tcPr>
          <w:p w14:paraId="420A8C57"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i/>
                <w:sz w:val="18"/>
              </w:rPr>
              <w:t>B. pfeifferi</w:t>
            </w:r>
          </w:p>
        </w:tc>
        <w:tc>
          <w:tcPr>
            <w:tcW w:w="1033" w:type="dxa"/>
            <w:tcBorders>
              <w:top w:val="single" w:sz="4" w:space="0" w:color="auto"/>
              <w:bottom w:val="single" w:sz="4" w:space="0" w:color="auto"/>
            </w:tcBorders>
            <w:shd w:val="clear" w:color="auto" w:fill="auto"/>
            <w:noWrap/>
          </w:tcPr>
          <w:p w14:paraId="29B6BBED"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i/>
                <w:sz w:val="18"/>
              </w:rPr>
              <w:t>B. forskalii</w:t>
            </w:r>
          </w:p>
        </w:tc>
        <w:tc>
          <w:tcPr>
            <w:tcW w:w="889" w:type="dxa"/>
            <w:tcBorders>
              <w:top w:val="single" w:sz="4" w:space="0" w:color="auto"/>
              <w:bottom w:val="single" w:sz="4" w:space="0" w:color="auto"/>
            </w:tcBorders>
            <w:shd w:val="clear" w:color="auto" w:fill="auto"/>
          </w:tcPr>
          <w:p w14:paraId="6254302A"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lang w:eastAsia="fr-FR"/>
              </w:rPr>
            </w:pPr>
            <w:r w:rsidRPr="00E7509B">
              <w:rPr>
                <w:rFonts w:ascii="Times New Roman" w:eastAsia="Times New Roman" w:hAnsi="Times New Roman" w:cs="Times New Roman"/>
                <w:b/>
                <w:color w:val="000000"/>
                <w:sz w:val="18"/>
                <w:lang w:eastAsia="fr-FR"/>
              </w:rPr>
              <w:t>Total</w:t>
            </w:r>
          </w:p>
        </w:tc>
        <w:tc>
          <w:tcPr>
            <w:tcW w:w="1181" w:type="dxa"/>
            <w:vMerge/>
            <w:tcBorders>
              <w:top w:val="single" w:sz="4" w:space="0" w:color="auto"/>
              <w:bottom w:val="single" w:sz="4" w:space="0" w:color="auto"/>
            </w:tcBorders>
            <w:shd w:val="clear" w:color="auto" w:fill="auto"/>
          </w:tcPr>
          <w:p w14:paraId="52C89685"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lang w:eastAsia="fr-FR"/>
              </w:rPr>
            </w:pPr>
          </w:p>
        </w:tc>
        <w:tc>
          <w:tcPr>
            <w:tcW w:w="774" w:type="dxa"/>
            <w:vMerge/>
            <w:tcBorders>
              <w:top w:val="single" w:sz="4" w:space="0" w:color="auto"/>
              <w:bottom w:val="single" w:sz="4" w:space="0" w:color="auto"/>
            </w:tcBorders>
            <w:shd w:val="clear" w:color="auto" w:fill="auto"/>
          </w:tcPr>
          <w:p w14:paraId="74434F4B"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lang w:eastAsia="fr-FR"/>
              </w:rPr>
            </w:pPr>
          </w:p>
        </w:tc>
        <w:tc>
          <w:tcPr>
            <w:tcW w:w="590" w:type="dxa"/>
            <w:vMerge/>
            <w:tcBorders>
              <w:top w:val="single" w:sz="4" w:space="0" w:color="auto"/>
              <w:bottom w:val="single" w:sz="4" w:space="0" w:color="auto"/>
            </w:tcBorders>
            <w:shd w:val="clear" w:color="auto" w:fill="auto"/>
          </w:tcPr>
          <w:p w14:paraId="5545EE6D"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lang w:eastAsia="fr-FR"/>
              </w:rPr>
            </w:pPr>
          </w:p>
        </w:tc>
      </w:tr>
      <w:tr w:rsidR="00886960" w:rsidRPr="00E7509B" w14:paraId="56C911EC" w14:textId="77777777" w:rsidTr="00E3592D">
        <w:trPr>
          <w:trHeight w:val="88"/>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tcBorders>
            <w:hideMark/>
          </w:tcPr>
          <w:p w14:paraId="6FA3131E" w14:textId="77777777" w:rsidR="00886960" w:rsidRPr="00E7509B" w:rsidRDefault="00886960" w:rsidP="00E3592D">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Site 1</w:t>
            </w:r>
          </w:p>
        </w:tc>
        <w:tc>
          <w:tcPr>
            <w:tcW w:w="1260" w:type="dxa"/>
            <w:tcBorders>
              <w:top w:val="single" w:sz="4" w:space="0" w:color="auto"/>
            </w:tcBorders>
            <w:noWrap/>
            <w:hideMark/>
          </w:tcPr>
          <w:p w14:paraId="5E215085"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142</w:t>
            </w:r>
          </w:p>
        </w:tc>
        <w:tc>
          <w:tcPr>
            <w:tcW w:w="1152" w:type="dxa"/>
            <w:tcBorders>
              <w:top w:val="single" w:sz="4" w:space="0" w:color="auto"/>
            </w:tcBorders>
            <w:noWrap/>
            <w:hideMark/>
          </w:tcPr>
          <w:p w14:paraId="3F1AEA70"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61</w:t>
            </w:r>
          </w:p>
        </w:tc>
        <w:tc>
          <w:tcPr>
            <w:tcW w:w="1034" w:type="dxa"/>
            <w:tcBorders>
              <w:top w:val="single" w:sz="4" w:space="0" w:color="auto"/>
            </w:tcBorders>
            <w:noWrap/>
            <w:hideMark/>
          </w:tcPr>
          <w:p w14:paraId="06A0A8A7"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45</w:t>
            </w:r>
          </w:p>
        </w:tc>
        <w:tc>
          <w:tcPr>
            <w:tcW w:w="1033" w:type="dxa"/>
            <w:tcBorders>
              <w:top w:val="single" w:sz="4" w:space="0" w:color="auto"/>
            </w:tcBorders>
            <w:noWrap/>
            <w:hideMark/>
          </w:tcPr>
          <w:p w14:paraId="5C72B99A"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889" w:type="dxa"/>
            <w:tcBorders>
              <w:top w:val="single" w:sz="4" w:space="0" w:color="auto"/>
            </w:tcBorders>
            <w:hideMark/>
          </w:tcPr>
          <w:p w14:paraId="384725DB"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248</w:t>
            </w:r>
          </w:p>
        </w:tc>
        <w:tc>
          <w:tcPr>
            <w:tcW w:w="1181" w:type="dxa"/>
            <w:tcBorders>
              <w:top w:val="single" w:sz="4" w:space="0" w:color="auto"/>
            </w:tcBorders>
            <w:vAlign w:val="bottom"/>
          </w:tcPr>
          <w:p w14:paraId="1C842564"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62 ± 59.26a</w:t>
            </w:r>
          </w:p>
        </w:tc>
        <w:tc>
          <w:tcPr>
            <w:tcW w:w="774" w:type="dxa"/>
            <w:tcBorders>
              <w:top w:val="single" w:sz="4" w:space="0" w:color="auto"/>
            </w:tcBorders>
            <w:vAlign w:val="bottom"/>
          </w:tcPr>
          <w:p w14:paraId="149B3736"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rPr>
            </w:pPr>
            <w:r w:rsidRPr="00E7509B">
              <w:rPr>
                <w:rFonts w:ascii="Times New Roman" w:hAnsi="Times New Roman" w:cs="Times New Roman"/>
                <w:b/>
                <w:color w:val="auto"/>
                <w:sz w:val="18"/>
              </w:rPr>
              <w:t>-0.97</w:t>
            </w:r>
          </w:p>
        </w:tc>
        <w:tc>
          <w:tcPr>
            <w:tcW w:w="590" w:type="dxa"/>
            <w:tcBorders>
              <w:top w:val="single" w:sz="4" w:space="0" w:color="auto"/>
            </w:tcBorders>
            <w:vAlign w:val="bottom"/>
          </w:tcPr>
          <w:p w14:paraId="21A1C9D7"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0.42</w:t>
            </w:r>
          </w:p>
        </w:tc>
      </w:tr>
      <w:tr w:rsidR="00886960" w:rsidRPr="00E7509B" w14:paraId="425938AF" w14:textId="77777777" w:rsidTr="00E3592D">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hideMark/>
          </w:tcPr>
          <w:p w14:paraId="7AC17C3F" w14:textId="77777777" w:rsidR="00886960" w:rsidRPr="00E7509B" w:rsidRDefault="00886960" w:rsidP="00E3592D">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Site 2</w:t>
            </w:r>
          </w:p>
        </w:tc>
        <w:tc>
          <w:tcPr>
            <w:tcW w:w="1260" w:type="dxa"/>
            <w:shd w:val="clear" w:color="auto" w:fill="auto"/>
            <w:noWrap/>
            <w:hideMark/>
          </w:tcPr>
          <w:p w14:paraId="6BC88434"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30</w:t>
            </w:r>
          </w:p>
        </w:tc>
        <w:tc>
          <w:tcPr>
            <w:tcW w:w="1152" w:type="dxa"/>
            <w:shd w:val="clear" w:color="auto" w:fill="auto"/>
            <w:noWrap/>
            <w:hideMark/>
          </w:tcPr>
          <w:p w14:paraId="0684C0E5"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34</w:t>
            </w:r>
          </w:p>
        </w:tc>
        <w:tc>
          <w:tcPr>
            <w:tcW w:w="1034" w:type="dxa"/>
            <w:shd w:val="clear" w:color="auto" w:fill="auto"/>
            <w:noWrap/>
            <w:hideMark/>
          </w:tcPr>
          <w:p w14:paraId="2DE8CA5D"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26</w:t>
            </w:r>
          </w:p>
        </w:tc>
        <w:tc>
          <w:tcPr>
            <w:tcW w:w="1033" w:type="dxa"/>
            <w:shd w:val="clear" w:color="auto" w:fill="auto"/>
            <w:noWrap/>
            <w:hideMark/>
          </w:tcPr>
          <w:p w14:paraId="56A81BF7"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18</w:t>
            </w:r>
          </w:p>
        </w:tc>
        <w:tc>
          <w:tcPr>
            <w:tcW w:w="889" w:type="dxa"/>
            <w:shd w:val="clear" w:color="auto" w:fill="auto"/>
            <w:hideMark/>
          </w:tcPr>
          <w:p w14:paraId="0A45A5D4"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108</w:t>
            </w:r>
          </w:p>
        </w:tc>
        <w:tc>
          <w:tcPr>
            <w:tcW w:w="1181" w:type="dxa"/>
            <w:shd w:val="clear" w:color="auto" w:fill="auto"/>
            <w:vAlign w:val="bottom"/>
          </w:tcPr>
          <w:p w14:paraId="2CF77A5A"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27 ± 6.83b</w:t>
            </w:r>
          </w:p>
        </w:tc>
        <w:tc>
          <w:tcPr>
            <w:tcW w:w="774" w:type="dxa"/>
            <w:shd w:val="clear" w:color="auto" w:fill="auto"/>
            <w:vAlign w:val="bottom"/>
          </w:tcPr>
          <w:p w14:paraId="2D1D9B59"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rPr>
            </w:pPr>
            <w:r w:rsidRPr="00E7509B">
              <w:rPr>
                <w:rFonts w:ascii="Times New Roman" w:hAnsi="Times New Roman" w:cs="Times New Roman"/>
                <w:b/>
                <w:color w:val="auto"/>
                <w:sz w:val="18"/>
              </w:rPr>
              <w:t>-1.36</w:t>
            </w:r>
          </w:p>
        </w:tc>
        <w:tc>
          <w:tcPr>
            <w:tcW w:w="590" w:type="dxa"/>
            <w:shd w:val="clear" w:color="auto" w:fill="auto"/>
            <w:vAlign w:val="bottom"/>
          </w:tcPr>
          <w:p w14:paraId="63DD7833"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0.26</w:t>
            </w:r>
          </w:p>
        </w:tc>
      </w:tr>
      <w:tr w:rsidR="00886960" w:rsidRPr="00E7509B" w14:paraId="1AF220F1" w14:textId="77777777" w:rsidTr="00E3592D">
        <w:trPr>
          <w:trHeight w:val="124"/>
        </w:trPr>
        <w:tc>
          <w:tcPr>
            <w:cnfStyle w:val="001000000000" w:firstRow="0" w:lastRow="0" w:firstColumn="1" w:lastColumn="0" w:oddVBand="0" w:evenVBand="0" w:oddHBand="0" w:evenHBand="0" w:firstRowFirstColumn="0" w:firstRowLastColumn="0" w:lastRowFirstColumn="0" w:lastRowLastColumn="0"/>
            <w:tcW w:w="1440" w:type="dxa"/>
            <w:hideMark/>
          </w:tcPr>
          <w:p w14:paraId="73E06A96" w14:textId="77777777" w:rsidR="00886960" w:rsidRPr="00E7509B" w:rsidRDefault="00886960" w:rsidP="00E3592D">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Site 3</w:t>
            </w:r>
          </w:p>
        </w:tc>
        <w:tc>
          <w:tcPr>
            <w:tcW w:w="1260" w:type="dxa"/>
            <w:noWrap/>
            <w:hideMark/>
          </w:tcPr>
          <w:p w14:paraId="0365F49B"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37</w:t>
            </w:r>
          </w:p>
        </w:tc>
        <w:tc>
          <w:tcPr>
            <w:tcW w:w="1152" w:type="dxa"/>
            <w:noWrap/>
            <w:hideMark/>
          </w:tcPr>
          <w:p w14:paraId="79659860"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40</w:t>
            </w:r>
          </w:p>
        </w:tc>
        <w:tc>
          <w:tcPr>
            <w:tcW w:w="1034" w:type="dxa"/>
            <w:noWrap/>
            <w:hideMark/>
          </w:tcPr>
          <w:p w14:paraId="4993924F"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79</w:t>
            </w:r>
          </w:p>
        </w:tc>
        <w:tc>
          <w:tcPr>
            <w:tcW w:w="1033" w:type="dxa"/>
            <w:noWrap/>
            <w:hideMark/>
          </w:tcPr>
          <w:p w14:paraId="3D60CF38"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0</w:t>
            </w:r>
          </w:p>
        </w:tc>
        <w:tc>
          <w:tcPr>
            <w:tcW w:w="889" w:type="dxa"/>
            <w:hideMark/>
          </w:tcPr>
          <w:p w14:paraId="45FA6E1C"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156</w:t>
            </w:r>
          </w:p>
        </w:tc>
        <w:tc>
          <w:tcPr>
            <w:tcW w:w="1181" w:type="dxa"/>
            <w:vAlign w:val="bottom"/>
          </w:tcPr>
          <w:p w14:paraId="335F0F0D"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39 ± 32.28b</w:t>
            </w:r>
          </w:p>
        </w:tc>
        <w:tc>
          <w:tcPr>
            <w:tcW w:w="774" w:type="dxa"/>
            <w:vAlign w:val="bottom"/>
          </w:tcPr>
          <w:p w14:paraId="60D12842"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rPr>
            </w:pPr>
            <w:r w:rsidRPr="00E7509B">
              <w:rPr>
                <w:rFonts w:ascii="Times New Roman" w:hAnsi="Times New Roman" w:cs="Times New Roman"/>
                <w:b/>
                <w:color w:val="auto"/>
                <w:sz w:val="18"/>
              </w:rPr>
              <w:t>-1.03</w:t>
            </w:r>
          </w:p>
        </w:tc>
        <w:tc>
          <w:tcPr>
            <w:tcW w:w="590" w:type="dxa"/>
            <w:vAlign w:val="bottom"/>
          </w:tcPr>
          <w:p w14:paraId="53025134"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0.37</w:t>
            </w:r>
          </w:p>
        </w:tc>
      </w:tr>
      <w:tr w:rsidR="00886960" w:rsidRPr="00E7509B" w14:paraId="0B4D2B99" w14:textId="77777777" w:rsidTr="00E3592D">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hideMark/>
          </w:tcPr>
          <w:p w14:paraId="55E68A5A" w14:textId="77777777" w:rsidR="00886960" w:rsidRPr="00E7509B" w:rsidRDefault="00886960" w:rsidP="00E3592D">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Site 4</w:t>
            </w:r>
          </w:p>
        </w:tc>
        <w:tc>
          <w:tcPr>
            <w:tcW w:w="1260" w:type="dxa"/>
            <w:shd w:val="clear" w:color="auto" w:fill="auto"/>
            <w:noWrap/>
            <w:hideMark/>
          </w:tcPr>
          <w:p w14:paraId="08567F82"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17</w:t>
            </w:r>
          </w:p>
        </w:tc>
        <w:tc>
          <w:tcPr>
            <w:tcW w:w="1152" w:type="dxa"/>
            <w:shd w:val="clear" w:color="auto" w:fill="auto"/>
            <w:noWrap/>
            <w:hideMark/>
          </w:tcPr>
          <w:p w14:paraId="79664569"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4" w:type="dxa"/>
            <w:shd w:val="clear" w:color="auto" w:fill="auto"/>
            <w:hideMark/>
          </w:tcPr>
          <w:p w14:paraId="6381CD45"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3" w:type="dxa"/>
            <w:shd w:val="clear" w:color="auto" w:fill="auto"/>
            <w:noWrap/>
            <w:hideMark/>
          </w:tcPr>
          <w:p w14:paraId="05ACC149"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889" w:type="dxa"/>
            <w:shd w:val="clear" w:color="auto" w:fill="auto"/>
            <w:hideMark/>
          </w:tcPr>
          <w:p w14:paraId="4F7FD29A"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17</w:t>
            </w:r>
          </w:p>
        </w:tc>
        <w:tc>
          <w:tcPr>
            <w:tcW w:w="1181" w:type="dxa"/>
            <w:shd w:val="clear" w:color="auto" w:fill="auto"/>
            <w:vAlign w:val="bottom"/>
          </w:tcPr>
          <w:p w14:paraId="75BF49EA"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4,25 ± 8.50c</w:t>
            </w:r>
          </w:p>
        </w:tc>
        <w:tc>
          <w:tcPr>
            <w:tcW w:w="774" w:type="dxa"/>
            <w:shd w:val="clear" w:color="auto" w:fill="auto"/>
            <w:vAlign w:val="bottom"/>
          </w:tcPr>
          <w:p w14:paraId="46838C65"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rPr>
            </w:pPr>
          </w:p>
        </w:tc>
        <w:tc>
          <w:tcPr>
            <w:tcW w:w="590" w:type="dxa"/>
            <w:shd w:val="clear" w:color="auto" w:fill="auto"/>
            <w:vAlign w:val="bottom"/>
          </w:tcPr>
          <w:p w14:paraId="3FADD83B"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1.00</w:t>
            </w:r>
          </w:p>
        </w:tc>
      </w:tr>
      <w:tr w:rsidR="00886960" w:rsidRPr="00E7509B" w14:paraId="083E71D1" w14:textId="77777777" w:rsidTr="00E3592D">
        <w:trPr>
          <w:trHeight w:val="124"/>
        </w:trPr>
        <w:tc>
          <w:tcPr>
            <w:cnfStyle w:val="001000000000" w:firstRow="0" w:lastRow="0" w:firstColumn="1" w:lastColumn="0" w:oddVBand="0" w:evenVBand="0" w:oddHBand="0" w:evenHBand="0" w:firstRowFirstColumn="0" w:firstRowLastColumn="0" w:lastRowFirstColumn="0" w:lastRowLastColumn="0"/>
            <w:tcW w:w="1440" w:type="dxa"/>
            <w:hideMark/>
          </w:tcPr>
          <w:p w14:paraId="2A8E5018" w14:textId="77777777" w:rsidR="00886960" w:rsidRPr="00E7509B" w:rsidRDefault="00886960" w:rsidP="00E3592D">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Site 5</w:t>
            </w:r>
          </w:p>
        </w:tc>
        <w:tc>
          <w:tcPr>
            <w:tcW w:w="1260" w:type="dxa"/>
            <w:noWrap/>
            <w:hideMark/>
          </w:tcPr>
          <w:p w14:paraId="30A37572"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152" w:type="dxa"/>
            <w:noWrap/>
            <w:hideMark/>
          </w:tcPr>
          <w:p w14:paraId="09DD7042"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4" w:type="dxa"/>
            <w:hideMark/>
          </w:tcPr>
          <w:p w14:paraId="0F283F4A"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3" w:type="dxa"/>
            <w:noWrap/>
            <w:hideMark/>
          </w:tcPr>
          <w:p w14:paraId="1610ACE9"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889" w:type="dxa"/>
            <w:hideMark/>
          </w:tcPr>
          <w:p w14:paraId="18C634DF"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0</w:t>
            </w:r>
          </w:p>
        </w:tc>
        <w:tc>
          <w:tcPr>
            <w:tcW w:w="1181" w:type="dxa"/>
            <w:vAlign w:val="bottom"/>
          </w:tcPr>
          <w:p w14:paraId="06E71AC5"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0</w:t>
            </w:r>
          </w:p>
        </w:tc>
        <w:tc>
          <w:tcPr>
            <w:tcW w:w="774" w:type="dxa"/>
            <w:vAlign w:val="bottom"/>
          </w:tcPr>
          <w:p w14:paraId="6AFA9D2E"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rPr>
            </w:pPr>
          </w:p>
        </w:tc>
        <w:tc>
          <w:tcPr>
            <w:tcW w:w="590" w:type="dxa"/>
            <w:vAlign w:val="bottom"/>
          </w:tcPr>
          <w:p w14:paraId="2B6CCE98"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8"/>
              </w:rPr>
            </w:pPr>
          </w:p>
        </w:tc>
      </w:tr>
      <w:tr w:rsidR="00886960" w:rsidRPr="00E7509B" w14:paraId="3B23068F" w14:textId="77777777" w:rsidTr="00E3592D">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hideMark/>
          </w:tcPr>
          <w:p w14:paraId="5EA1152C" w14:textId="77777777" w:rsidR="00886960" w:rsidRPr="00E7509B" w:rsidRDefault="00886960" w:rsidP="00E3592D">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Site 6</w:t>
            </w:r>
          </w:p>
        </w:tc>
        <w:tc>
          <w:tcPr>
            <w:tcW w:w="1260" w:type="dxa"/>
            <w:shd w:val="clear" w:color="auto" w:fill="auto"/>
            <w:noWrap/>
            <w:hideMark/>
          </w:tcPr>
          <w:p w14:paraId="64B6264E"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152" w:type="dxa"/>
            <w:shd w:val="clear" w:color="auto" w:fill="auto"/>
            <w:noWrap/>
            <w:hideMark/>
          </w:tcPr>
          <w:p w14:paraId="3AE858B3"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4" w:type="dxa"/>
            <w:shd w:val="clear" w:color="auto" w:fill="auto"/>
            <w:hideMark/>
          </w:tcPr>
          <w:p w14:paraId="7E9FA71C"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3" w:type="dxa"/>
            <w:shd w:val="clear" w:color="auto" w:fill="auto"/>
            <w:noWrap/>
            <w:hideMark/>
          </w:tcPr>
          <w:p w14:paraId="4DDAE671"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889" w:type="dxa"/>
            <w:shd w:val="clear" w:color="auto" w:fill="auto"/>
            <w:hideMark/>
          </w:tcPr>
          <w:p w14:paraId="61C74DE6"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0</w:t>
            </w:r>
          </w:p>
        </w:tc>
        <w:tc>
          <w:tcPr>
            <w:tcW w:w="1181" w:type="dxa"/>
            <w:shd w:val="clear" w:color="auto" w:fill="auto"/>
            <w:vAlign w:val="bottom"/>
          </w:tcPr>
          <w:p w14:paraId="36044A05"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0</w:t>
            </w:r>
          </w:p>
        </w:tc>
        <w:tc>
          <w:tcPr>
            <w:tcW w:w="774" w:type="dxa"/>
            <w:shd w:val="clear" w:color="auto" w:fill="auto"/>
            <w:vAlign w:val="bottom"/>
          </w:tcPr>
          <w:p w14:paraId="5D987702"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rPr>
            </w:pPr>
          </w:p>
        </w:tc>
        <w:tc>
          <w:tcPr>
            <w:tcW w:w="590" w:type="dxa"/>
            <w:shd w:val="clear" w:color="auto" w:fill="auto"/>
            <w:vAlign w:val="bottom"/>
          </w:tcPr>
          <w:p w14:paraId="3D1A75B9"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p>
        </w:tc>
      </w:tr>
      <w:tr w:rsidR="00886960" w:rsidRPr="00E7509B" w14:paraId="551352A7" w14:textId="77777777" w:rsidTr="00E3592D">
        <w:trPr>
          <w:trHeight w:val="124"/>
        </w:trPr>
        <w:tc>
          <w:tcPr>
            <w:cnfStyle w:val="001000000000" w:firstRow="0" w:lastRow="0" w:firstColumn="1" w:lastColumn="0" w:oddVBand="0" w:evenVBand="0" w:oddHBand="0" w:evenHBand="0" w:firstRowFirstColumn="0" w:firstRowLastColumn="0" w:lastRowFirstColumn="0" w:lastRowLastColumn="0"/>
            <w:tcW w:w="1440" w:type="dxa"/>
            <w:hideMark/>
          </w:tcPr>
          <w:p w14:paraId="49BF794F" w14:textId="77777777" w:rsidR="00886960" w:rsidRPr="00E7509B" w:rsidRDefault="00886960" w:rsidP="00E3592D">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Site 7</w:t>
            </w:r>
          </w:p>
        </w:tc>
        <w:tc>
          <w:tcPr>
            <w:tcW w:w="1260" w:type="dxa"/>
            <w:noWrap/>
            <w:hideMark/>
          </w:tcPr>
          <w:p w14:paraId="519DB1FA"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152" w:type="dxa"/>
            <w:noWrap/>
            <w:hideMark/>
          </w:tcPr>
          <w:p w14:paraId="29C19B57"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4" w:type="dxa"/>
            <w:hideMark/>
          </w:tcPr>
          <w:p w14:paraId="03711214"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3" w:type="dxa"/>
            <w:noWrap/>
            <w:hideMark/>
          </w:tcPr>
          <w:p w14:paraId="23CF48F5"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889" w:type="dxa"/>
            <w:hideMark/>
          </w:tcPr>
          <w:p w14:paraId="622EA19D"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0</w:t>
            </w:r>
          </w:p>
        </w:tc>
        <w:tc>
          <w:tcPr>
            <w:tcW w:w="1181" w:type="dxa"/>
            <w:vAlign w:val="bottom"/>
          </w:tcPr>
          <w:p w14:paraId="31FAF03C"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0</w:t>
            </w:r>
          </w:p>
        </w:tc>
        <w:tc>
          <w:tcPr>
            <w:tcW w:w="774" w:type="dxa"/>
            <w:vAlign w:val="bottom"/>
          </w:tcPr>
          <w:p w14:paraId="02DEEC5E"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rPr>
            </w:pPr>
          </w:p>
        </w:tc>
        <w:tc>
          <w:tcPr>
            <w:tcW w:w="590" w:type="dxa"/>
            <w:vAlign w:val="bottom"/>
          </w:tcPr>
          <w:p w14:paraId="3D1E78F6"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8"/>
              </w:rPr>
            </w:pPr>
          </w:p>
        </w:tc>
      </w:tr>
      <w:tr w:rsidR="00886960" w:rsidRPr="00E7509B" w14:paraId="6F36D5D4" w14:textId="77777777" w:rsidTr="00E3592D">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1440" w:type="dxa"/>
            <w:tcBorders>
              <w:bottom w:val="single" w:sz="4" w:space="0" w:color="auto"/>
            </w:tcBorders>
            <w:shd w:val="clear" w:color="auto" w:fill="auto"/>
            <w:hideMark/>
          </w:tcPr>
          <w:p w14:paraId="6156C6FA" w14:textId="77777777" w:rsidR="00886960" w:rsidRPr="00E7509B" w:rsidRDefault="00886960" w:rsidP="00E3592D">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Site 8</w:t>
            </w:r>
          </w:p>
        </w:tc>
        <w:tc>
          <w:tcPr>
            <w:tcW w:w="1260" w:type="dxa"/>
            <w:tcBorders>
              <w:bottom w:val="single" w:sz="4" w:space="0" w:color="auto"/>
            </w:tcBorders>
            <w:shd w:val="clear" w:color="auto" w:fill="auto"/>
            <w:noWrap/>
            <w:hideMark/>
          </w:tcPr>
          <w:p w14:paraId="591C5DC1"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152" w:type="dxa"/>
            <w:tcBorders>
              <w:bottom w:val="single" w:sz="4" w:space="0" w:color="auto"/>
            </w:tcBorders>
            <w:shd w:val="clear" w:color="auto" w:fill="auto"/>
            <w:noWrap/>
            <w:hideMark/>
          </w:tcPr>
          <w:p w14:paraId="30459566"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4" w:type="dxa"/>
            <w:tcBorders>
              <w:bottom w:val="single" w:sz="4" w:space="0" w:color="auto"/>
            </w:tcBorders>
            <w:shd w:val="clear" w:color="auto" w:fill="auto"/>
            <w:hideMark/>
          </w:tcPr>
          <w:p w14:paraId="78812D30"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1033" w:type="dxa"/>
            <w:tcBorders>
              <w:bottom w:val="single" w:sz="4" w:space="0" w:color="auto"/>
            </w:tcBorders>
            <w:shd w:val="clear" w:color="auto" w:fill="auto"/>
            <w:noWrap/>
            <w:hideMark/>
          </w:tcPr>
          <w:p w14:paraId="0EAF810D"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0</w:t>
            </w:r>
          </w:p>
        </w:tc>
        <w:tc>
          <w:tcPr>
            <w:tcW w:w="889" w:type="dxa"/>
            <w:tcBorders>
              <w:bottom w:val="single" w:sz="4" w:space="0" w:color="auto"/>
            </w:tcBorders>
            <w:shd w:val="clear" w:color="auto" w:fill="auto"/>
            <w:hideMark/>
          </w:tcPr>
          <w:p w14:paraId="7DF697E0"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0</w:t>
            </w:r>
          </w:p>
        </w:tc>
        <w:tc>
          <w:tcPr>
            <w:tcW w:w="1181" w:type="dxa"/>
            <w:tcBorders>
              <w:bottom w:val="single" w:sz="4" w:space="0" w:color="auto"/>
            </w:tcBorders>
            <w:shd w:val="clear" w:color="auto" w:fill="auto"/>
            <w:vAlign w:val="bottom"/>
          </w:tcPr>
          <w:p w14:paraId="782D6981"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rPr>
            </w:pPr>
            <w:r w:rsidRPr="00E7509B">
              <w:rPr>
                <w:rFonts w:ascii="Times New Roman" w:hAnsi="Times New Roman" w:cs="Times New Roman"/>
                <w:color w:val="000000"/>
                <w:sz w:val="18"/>
              </w:rPr>
              <w:t>0</w:t>
            </w:r>
          </w:p>
        </w:tc>
        <w:tc>
          <w:tcPr>
            <w:tcW w:w="774" w:type="dxa"/>
            <w:tcBorders>
              <w:bottom w:val="single" w:sz="4" w:space="0" w:color="auto"/>
            </w:tcBorders>
            <w:shd w:val="clear" w:color="auto" w:fill="auto"/>
            <w:vAlign w:val="bottom"/>
          </w:tcPr>
          <w:p w14:paraId="013560E5"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rPr>
            </w:pPr>
          </w:p>
        </w:tc>
        <w:tc>
          <w:tcPr>
            <w:tcW w:w="590" w:type="dxa"/>
            <w:tcBorders>
              <w:bottom w:val="single" w:sz="4" w:space="0" w:color="auto"/>
            </w:tcBorders>
            <w:shd w:val="clear" w:color="auto" w:fill="auto"/>
            <w:vAlign w:val="bottom"/>
          </w:tcPr>
          <w:p w14:paraId="77D2DB5F"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p>
        </w:tc>
      </w:tr>
      <w:tr w:rsidR="00886960" w:rsidRPr="00E7509B" w14:paraId="19D0449C" w14:textId="77777777" w:rsidTr="00E3592D">
        <w:trPr>
          <w:trHeight w:val="106"/>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bottom w:val="nil"/>
            </w:tcBorders>
            <w:hideMark/>
          </w:tcPr>
          <w:p w14:paraId="25B6173C" w14:textId="77777777" w:rsidR="00886960" w:rsidRPr="00E7509B" w:rsidRDefault="00886960" w:rsidP="00E3592D">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Total</w:t>
            </w:r>
          </w:p>
        </w:tc>
        <w:tc>
          <w:tcPr>
            <w:tcW w:w="1260" w:type="dxa"/>
            <w:tcBorders>
              <w:top w:val="single" w:sz="4" w:space="0" w:color="auto"/>
              <w:bottom w:val="nil"/>
            </w:tcBorders>
            <w:hideMark/>
          </w:tcPr>
          <w:p w14:paraId="55A61DF4"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226</w:t>
            </w:r>
          </w:p>
        </w:tc>
        <w:tc>
          <w:tcPr>
            <w:tcW w:w="1152" w:type="dxa"/>
            <w:tcBorders>
              <w:top w:val="single" w:sz="4" w:space="0" w:color="auto"/>
              <w:bottom w:val="nil"/>
            </w:tcBorders>
            <w:hideMark/>
          </w:tcPr>
          <w:p w14:paraId="60D80C94"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135</w:t>
            </w:r>
          </w:p>
        </w:tc>
        <w:tc>
          <w:tcPr>
            <w:tcW w:w="1034" w:type="dxa"/>
            <w:tcBorders>
              <w:top w:val="single" w:sz="4" w:space="0" w:color="auto"/>
              <w:bottom w:val="nil"/>
            </w:tcBorders>
            <w:hideMark/>
          </w:tcPr>
          <w:p w14:paraId="5B677C08"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150</w:t>
            </w:r>
          </w:p>
        </w:tc>
        <w:tc>
          <w:tcPr>
            <w:tcW w:w="1033" w:type="dxa"/>
            <w:tcBorders>
              <w:top w:val="single" w:sz="4" w:space="0" w:color="auto"/>
              <w:bottom w:val="nil"/>
            </w:tcBorders>
            <w:hideMark/>
          </w:tcPr>
          <w:p w14:paraId="2C0E18D2"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18</w:t>
            </w:r>
          </w:p>
        </w:tc>
        <w:tc>
          <w:tcPr>
            <w:tcW w:w="889" w:type="dxa"/>
            <w:tcBorders>
              <w:top w:val="single" w:sz="4" w:space="0" w:color="auto"/>
              <w:bottom w:val="nil"/>
            </w:tcBorders>
            <w:hideMark/>
          </w:tcPr>
          <w:p w14:paraId="33DB08EE"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r w:rsidRPr="00E7509B">
              <w:rPr>
                <w:rFonts w:ascii="Times New Roman" w:eastAsia="Times New Roman" w:hAnsi="Times New Roman" w:cs="Times New Roman"/>
                <w:b/>
                <w:bCs/>
                <w:color w:val="000000"/>
                <w:sz w:val="18"/>
                <w:lang w:eastAsia="fr-FR"/>
              </w:rPr>
              <w:t>529</w:t>
            </w:r>
          </w:p>
        </w:tc>
        <w:tc>
          <w:tcPr>
            <w:tcW w:w="1181" w:type="dxa"/>
            <w:tcBorders>
              <w:top w:val="single" w:sz="4" w:space="0" w:color="auto"/>
              <w:bottom w:val="nil"/>
            </w:tcBorders>
          </w:tcPr>
          <w:p w14:paraId="74F267BA"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lang w:eastAsia="fr-FR"/>
              </w:rPr>
            </w:pPr>
          </w:p>
        </w:tc>
        <w:tc>
          <w:tcPr>
            <w:tcW w:w="774" w:type="dxa"/>
            <w:tcBorders>
              <w:top w:val="single" w:sz="4" w:space="0" w:color="auto"/>
              <w:bottom w:val="nil"/>
            </w:tcBorders>
            <w:vAlign w:val="bottom"/>
          </w:tcPr>
          <w:p w14:paraId="12823F89"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18"/>
              </w:rPr>
            </w:pPr>
            <w:r w:rsidRPr="00E7509B">
              <w:rPr>
                <w:rFonts w:ascii="Times New Roman" w:hAnsi="Times New Roman" w:cs="Times New Roman"/>
                <w:b/>
                <w:color w:val="auto"/>
                <w:sz w:val="18"/>
              </w:rPr>
              <w:t>-1.18</w:t>
            </w:r>
          </w:p>
        </w:tc>
        <w:tc>
          <w:tcPr>
            <w:tcW w:w="590" w:type="dxa"/>
            <w:tcBorders>
              <w:top w:val="single" w:sz="4" w:space="0" w:color="auto"/>
              <w:bottom w:val="nil"/>
            </w:tcBorders>
            <w:vAlign w:val="bottom"/>
          </w:tcPr>
          <w:p w14:paraId="29CC3314" w14:textId="77777777" w:rsidR="00886960" w:rsidRPr="00E7509B"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0.33</w:t>
            </w:r>
          </w:p>
        </w:tc>
      </w:tr>
      <w:tr w:rsidR="00886960" w:rsidRPr="00E7509B" w14:paraId="5706278C" w14:textId="77777777" w:rsidTr="00E3592D">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440" w:type="dxa"/>
            <w:tcBorders>
              <w:top w:val="nil"/>
              <w:bottom w:val="single" w:sz="8" w:space="0" w:color="000000" w:themeColor="text1"/>
            </w:tcBorders>
            <w:shd w:val="clear" w:color="auto" w:fill="auto"/>
            <w:hideMark/>
          </w:tcPr>
          <w:p w14:paraId="65E4CCF1" w14:textId="77777777" w:rsidR="00886960" w:rsidRPr="00E7509B" w:rsidRDefault="00886960" w:rsidP="00E3592D">
            <w:pPr>
              <w:jc w:val="both"/>
              <w:rPr>
                <w:rFonts w:ascii="Times New Roman" w:eastAsia="Times New Roman" w:hAnsi="Times New Roman" w:cs="Times New Roman"/>
                <w:color w:val="000000"/>
                <w:sz w:val="18"/>
                <w:lang w:eastAsia="fr-FR"/>
              </w:rPr>
            </w:pPr>
            <w:r w:rsidRPr="00E7509B">
              <w:rPr>
                <w:rFonts w:ascii="Times New Roman" w:eastAsia="Times New Roman" w:hAnsi="Times New Roman" w:cs="Times New Roman"/>
                <w:color w:val="000000"/>
                <w:sz w:val="18"/>
                <w:lang w:eastAsia="fr-FR"/>
              </w:rPr>
              <w:t>Frequency (%)</w:t>
            </w:r>
          </w:p>
        </w:tc>
        <w:tc>
          <w:tcPr>
            <w:tcW w:w="1260" w:type="dxa"/>
            <w:tcBorders>
              <w:top w:val="nil"/>
              <w:bottom w:val="single" w:sz="8" w:space="0" w:color="000000" w:themeColor="text1"/>
            </w:tcBorders>
            <w:shd w:val="clear" w:color="auto" w:fill="auto"/>
            <w:vAlign w:val="center"/>
            <w:hideMark/>
          </w:tcPr>
          <w:p w14:paraId="15972334"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50</w:t>
            </w:r>
          </w:p>
        </w:tc>
        <w:tc>
          <w:tcPr>
            <w:tcW w:w="1152" w:type="dxa"/>
            <w:tcBorders>
              <w:top w:val="nil"/>
              <w:bottom w:val="single" w:sz="8" w:space="0" w:color="000000" w:themeColor="text1"/>
            </w:tcBorders>
            <w:shd w:val="clear" w:color="auto" w:fill="auto"/>
            <w:vAlign w:val="center"/>
            <w:hideMark/>
          </w:tcPr>
          <w:p w14:paraId="622E39B6"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37.5</w:t>
            </w:r>
          </w:p>
        </w:tc>
        <w:tc>
          <w:tcPr>
            <w:tcW w:w="1034" w:type="dxa"/>
            <w:tcBorders>
              <w:top w:val="nil"/>
              <w:bottom w:val="single" w:sz="8" w:space="0" w:color="000000" w:themeColor="text1"/>
            </w:tcBorders>
            <w:shd w:val="clear" w:color="auto" w:fill="auto"/>
            <w:vAlign w:val="center"/>
            <w:hideMark/>
          </w:tcPr>
          <w:p w14:paraId="2268E152"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37.5</w:t>
            </w:r>
          </w:p>
        </w:tc>
        <w:tc>
          <w:tcPr>
            <w:tcW w:w="1033" w:type="dxa"/>
            <w:tcBorders>
              <w:top w:val="nil"/>
              <w:bottom w:val="single" w:sz="8" w:space="0" w:color="000000" w:themeColor="text1"/>
            </w:tcBorders>
            <w:shd w:val="clear" w:color="auto" w:fill="auto"/>
            <w:vAlign w:val="center"/>
            <w:hideMark/>
          </w:tcPr>
          <w:p w14:paraId="2C98D757"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12.5</w:t>
            </w:r>
          </w:p>
        </w:tc>
        <w:tc>
          <w:tcPr>
            <w:tcW w:w="889" w:type="dxa"/>
            <w:tcBorders>
              <w:top w:val="nil"/>
              <w:bottom w:val="single" w:sz="8" w:space="0" w:color="000000" w:themeColor="text1"/>
            </w:tcBorders>
            <w:shd w:val="clear" w:color="auto" w:fill="auto"/>
            <w:vAlign w:val="center"/>
            <w:hideMark/>
          </w:tcPr>
          <w:p w14:paraId="7E89E231"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r w:rsidRPr="00E7509B">
              <w:rPr>
                <w:rFonts w:ascii="Times New Roman" w:hAnsi="Times New Roman" w:cs="Times New Roman"/>
                <w:b/>
                <w:color w:val="000000"/>
                <w:sz w:val="18"/>
              </w:rPr>
              <w:t>50</w:t>
            </w:r>
          </w:p>
        </w:tc>
        <w:tc>
          <w:tcPr>
            <w:tcW w:w="1181" w:type="dxa"/>
            <w:tcBorders>
              <w:top w:val="nil"/>
              <w:bottom w:val="single" w:sz="8" w:space="0" w:color="000000" w:themeColor="text1"/>
            </w:tcBorders>
            <w:shd w:val="clear" w:color="auto" w:fill="auto"/>
          </w:tcPr>
          <w:p w14:paraId="0AB77DD8"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p>
        </w:tc>
        <w:tc>
          <w:tcPr>
            <w:tcW w:w="774" w:type="dxa"/>
            <w:tcBorders>
              <w:top w:val="nil"/>
              <w:bottom w:val="single" w:sz="8" w:space="0" w:color="000000" w:themeColor="text1"/>
            </w:tcBorders>
            <w:shd w:val="clear" w:color="auto" w:fill="auto"/>
          </w:tcPr>
          <w:p w14:paraId="3C638DAD"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p>
        </w:tc>
        <w:tc>
          <w:tcPr>
            <w:tcW w:w="590" w:type="dxa"/>
            <w:tcBorders>
              <w:top w:val="nil"/>
              <w:bottom w:val="single" w:sz="8" w:space="0" w:color="000000" w:themeColor="text1"/>
            </w:tcBorders>
            <w:shd w:val="clear" w:color="auto" w:fill="auto"/>
          </w:tcPr>
          <w:p w14:paraId="523F0741" w14:textId="77777777" w:rsidR="00886960" w:rsidRPr="00E7509B"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18"/>
              </w:rPr>
            </w:pPr>
          </w:p>
        </w:tc>
      </w:tr>
    </w:tbl>
    <w:p w14:paraId="22280505" w14:textId="776BD031" w:rsidR="00886960" w:rsidRPr="00265C87" w:rsidRDefault="00886960" w:rsidP="00886960">
      <w:pPr>
        <w:tabs>
          <w:tab w:val="right" w:leader="dot" w:pos="8222"/>
          <w:tab w:val="left" w:pos="9214"/>
        </w:tabs>
        <w:spacing w:after="0" w:line="240" w:lineRule="auto"/>
        <w:ind w:right="84"/>
        <w:jc w:val="center"/>
        <w:rPr>
          <w:rFonts w:ascii="Times New Roman" w:eastAsia="Times New Roman" w:hAnsi="Times New Roman" w:cs="Times New Roman"/>
          <w:b/>
          <w:bCs/>
          <w:iCs/>
          <w:sz w:val="20"/>
          <w:szCs w:val="20"/>
          <w:lang w:val="en-US"/>
        </w:rPr>
      </w:pPr>
      <w:r w:rsidRPr="00265C87">
        <w:rPr>
          <w:rFonts w:ascii="Times New Roman" w:eastAsia="Times New Roman" w:hAnsi="Times New Roman" w:cs="Times New Roman"/>
          <w:b/>
          <w:bCs/>
          <w:iCs/>
          <w:sz w:val="20"/>
          <w:szCs w:val="20"/>
          <w:lang w:val="en-US"/>
        </w:rPr>
        <w:t>Values followed by the same letters do not present a significant difference at the 5% threshold</w:t>
      </w:r>
      <w:r w:rsidR="005074C0">
        <w:rPr>
          <w:rFonts w:ascii="Times New Roman" w:eastAsia="Times New Roman" w:hAnsi="Times New Roman" w:cs="Times New Roman"/>
          <w:b/>
          <w:bCs/>
          <w:iCs/>
          <w:sz w:val="20"/>
          <w:szCs w:val="20"/>
          <w:lang w:val="en-US"/>
        </w:rPr>
        <w:t>.</w:t>
      </w:r>
    </w:p>
    <w:p w14:paraId="74555E84" w14:textId="77777777" w:rsidR="00886960" w:rsidRPr="00265C87" w:rsidRDefault="00886960" w:rsidP="00886960">
      <w:pPr>
        <w:tabs>
          <w:tab w:val="right" w:leader="dot" w:pos="8222"/>
          <w:tab w:val="left" w:pos="9214"/>
        </w:tabs>
        <w:spacing w:after="0" w:line="240" w:lineRule="auto"/>
        <w:ind w:right="84"/>
        <w:jc w:val="both"/>
        <w:rPr>
          <w:rFonts w:ascii="Times New Roman" w:eastAsia="Times New Roman" w:hAnsi="Times New Roman" w:cs="Times New Roman"/>
          <w:iCs/>
          <w:sz w:val="24"/>
          <w:szCs w:val="24"/>
          <w:lang w:val="en-US"/>
        </w:rPr>
      </w:pPr>
    </w:p>
    <w:p w14:paraId="0A17D5A8" w14:textId="77777777" w:rsidR="00886960" w:rsidRPr="00265C87" w:rsidRDefault="00886960" w:rsidP="00886960">
      <w:pPr>
        <w:tabs>
          <w:tab w:val="right" w:leader="dot" w:pos="8222"/>
          <w:tab w:val="left" w:pos="9214"/>
        </w:tabs>
        <w:spacing w:after="0" w:line="360" w:lineRule="auto"/>
        <w:ind w:right="86" w:firstLine="720"/>
        <w:jc w:val="both"/>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2.2 Influence of factors on the mollus</w:t>
      </w:r>
      <w:r>
        <w:rPr>
          <w:rFonts w:ascii="Times New Roman" w:eastAsia="Times New Roman" w:hAnsi="Times New Roman" w:cs="Times New Roman"/>
          <w:b/>
          <w:bCs/>
          <w:iCs/>
          <w:sz w:val="24"/>
          <w:szCs w:val="24"/>
          <w:lang w:val="en-US"/>
        </w:rPr>
        <w:t>c</w:t>
      </w:r>
      <w:r w:rsidRPr="00265C87">
        <w:rPr>
          <w:rFonts w:ascii="Times New Roman" w:eastAsia="Times New Roman" w:hAnsi="Times New Roman" w:cs="Times New Roman"/>
          <w:b/>
          <w:bCs/>
          <w:iCs/>
          <w:sz w:val="24"/>
          <w:szCs w:val="24"/>
          <w:lang w:val="en-US"/>
        </w:rPr>
        <w:t xml:space="preserve"> population</w:t>
      </w:r>
    </w:p>
    <w:p w14:paraId="4F6C507E" w14:textId="77777777" w:rsidR="00886960" w:rsidRPr="00265C87" w:rsidRDefault="00886960" w:rsidP="00886960">
      <w:pPr>
        <w:tabs>
          <w:tab w:val="right" w:leader="dot" w:pos="8222"/>
          <w:tab w:val="left" w:pos="9214"/>
        </w:tabs>
        <w:spacing w:after="0" w:line="360" w:lineRule="auto"/>
        <w:ind w:right="86" w:firstLine="720"/>
        <w:jc w:val="both"/>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2.2.1 Influence of the season on the mollus</w:t>
      </w:r>
      <w:r>
        <w:rPr>
          <w:rFonts w:ascii="Times New Roman" w:eastAsia="Times New Roman" w:hAnsi="Times New Roman" w:cs="Times New Roman"/>
          <w:b/>
          <w:bCs/>
          <w:iCs/>
          <w:sz w:val="24"/>
          <w:szCs w:val="24"/>
          <w:lang w:val="en-US"/>
        </w:rPr>
        <w:t>c</w:t>
      </w:r>
      <w:r w:rsidRPr="00265C87">
        <w:rPr>
          <w:rFonts w:ascii="Times New Roman" w:eastAsia="Times New Roman" w:hAnsi="Times New Roman" w:cs="Times New Roman"/>
          <w:b/>
          <w:bCs/>
          <w:iCs/>
          <w:sz w:val="24"/>
          <w:szCs w:val="24"/>
          <w:lang w:val="en-US"/>
        </w:rPr>
        <w:t xml:space="preserve"> population</w:t>
      </w:r>
    </w:p>
    <w:p w14:paraId="0958D009" w14:textId="7FD76137" w:rsidR="00886960" w:rsidRPr="00265C87" w:rsidRDefault="00886960" w:rsidP="00886960">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r w:rsidRPr="00265C87">
        <w:rPr>
          <w:rFonts w:ascii="Times New Roman" w:eastAsia="Times New Roman" w:hAnsi="Times New Roman" w:cs="Times New Roman"/>
          <w:iCs/>
          <w:sz w:val="24"/>
          <w:szCs w:val="24"/>
          <w:lang w:val="en-US"/>
        </w:rPr>
        <w:t>The results of Table 3 show that the average densities of the populations of the four mollus</w:t>
      </w:r>
      <w:r w:rsidR="005074C0">
        <w:rPr>
          <w:rFonts w:ascii="Times New Roman" w:eastAsia="Times New Roman" w:hAnsi="Times New Roman" w:cs="Times New Roman"/>
          <w:iCs/>
          <w:sz w:val="24"/>
          <w:szCs w:val="24"/>
          <w:lang w:val="en-US"/>
        </w:rPr>
        <w:t>c</w:t>
      </w:r>
      <w:r w:rsidRPr="00265C87">
        <w:rPr>
          <w:rFonts w:ascii="Times New Roman" w:eastAsia="Times New Roman" w:hAnsi="Times New Roman" w:cs="Times New Roman"/>
          <w:iCs/>
          <w:sz w:val="24"/>
          <w:szCs w:val="24"/>
          <w:lang w:val="en-US"/>
        </w:rPr>
        <w:t xml:space="preserve"> species vary significantly according to the seasons [(F= 5.49; df=2; P=0.017); (F= 4.38; df=2; P=0.024); (F= 3.51; df=2; P=0.043); (F= 2.51; df=2; P=0.043]. The Duncan test shows that these species are generally significantly more abundant during the rainy season and the cold dry season. Specifically, the populations of </w:t>
      </w:r>
      <w:r w:rsidRPr="00265C87">
        <w:rPr>
          <w:rFonts w:ascii="Times New Roman" w:eastAsia="Times New Roman" w:hAnsi="Times New Roman" w:cs="Times New Roman"/>
          <w:i/>
          <w:sz w:val="24"/>
          <w:szCs w:val="24"/>
          <w:lang w:val="en-US"/>
        </w:rPr>
        <w:t>L. natalensis</w:t>
      </w:r>
      <w:r w:rsidRPr="00265C87">
        <w:rPr>
          <w:rFonts w:ascii="Times New Roman" w:eastAsia="Times New Roman" w:hAnsi="Times New Roman" w:cs="Times New Roman"/>
          <w:iCs/>
          <w:sz w:val="24"/>
          <w:szCs w:val="24"/>
          <w:lang w:val="en-US"/>
        </w:rPr>
        <w:t xml:space="preserve"> and </w:t>
      </w:r>
      <w:r w:rsidRPr="00265C87">
        <w:rPr>
          <w:rFonts w:ascii="Times New Roman" w:eastAsia="Times New Roman" w:hAnsi="Times New Roman" w:cs="Times New Roman"/>
          <w:i/>
          <w:sz w:val="24"/>
          <w:szCs w:val="24"/>
          <w:lang w:val="en-US"/>
        </w:rPr>
        <w:t>B. forskalii</w:t>
      </w:r>
      <w:r w:rsidRPr="00265C87">
        <w:rPr>
          <w:rFonts w:ascii="Times New Roman" w:eastAsia="Times New Roman" w:hAnsi="Times New Roman" w:cs="Times New Roman"/>
          <w:iCs/>
          <w:sz w:val="24"/>
          <w:szCs w:val="24"/>
          <w:lang w:val="en-US"/>
        </w:rPr>
        <w:t xml:space="preserve"> are more abundant in the rainy season, while those of </w:t>
      </w:r>
      <w:r w:rsidRPr="00265C87">
        <w:rPr>
          <w:rFonts w:ascii="Times New Roman" w:eastAsia="Times New Roman" w:hAnsi="Times New Roman" w:cs="Times New Roman"/>
          <w:i/>
          <w:sz w:val="24"/>
          <w:szCs w:val="24"/>
          <w:lang w:val="en-US"/>
        </w:rPr>
        <w:t>B. globosus</w:t>
      </w:r>
      <w:r w:rsidRPr="00265C87">
        <w:rPr>
          <w:rFonts w:ascii="Times New Roman" w:eastAsia="Times New Roman" w:hAnsi="Times New Roman" w:cs="Times New Roman"/>
          <w:iCs/>
          <w:sz w:val="24"/>
          <w:szCs w:val="24"/>
          <w:lang w:val="en-US"/>
        </w:rPr>
        <w:t xml:space="preserve"> and </w:t>
      </w:r>
      <w:r w:rsidRPr="00265C87">
        <w:rPr>
          <w:rFonts w:ascii="Times New Roman" w:eastAsia="Times New Roman" w:hAnsi="Times New Roman" w:cs="Times New Roman"/>
          <w:i/>
          <w:sz w:val="24"/>
          <w:szCs w:val="24"/>
          <w:lang w:val="en-US"/>
        </w:rPr>
        <w:t>B. pfeifferi</w:t>
      </w:r>
      <w:r w:rsidRPr="00265C87">
        <w:rPr>
          <w:rFonts w:ascii="Times New Roman" w:eastAsia="Times New Roman" w:hAnsi="Times New Roman" w:cs="Times New Roman"/>
          <w:iCs/>
          <w:sz w:val="24"/>
          <w:szCs w:val="24"/>
          <w:lang w:val="en-US"/>
        </w:rPr>
        <w:t xml:space="preserve"> are more important during the cold dry season.</w:t>
      </w:r>
    </w:p>
    <w:p w14:paraId="2F31B014" w14:textId="77777777" w:rsidR="00886960" w:rsidRPr="00265C87" w:rsidRDefault="00886960" w:rsidP="00886960">
      <w:pPr>
        <w:tabs>
          <w:tab w:val="right" w:leader="dot" w:pos="8222"/>
          <w:tab w:val="left" w:pos="9214"/>
        </w:tabs>
        <w:spacing w:after="0" w:line="240" w:lineRule="auto"/>
        <w:ind w:right="86"/>
        <w:jc w:val="center"/>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Table 3: Average densities of malacofauna according to the seasons</w:t>
      </w:r>
    </w:p>
    <w:tbl>
      <w:tblPr>
        <w:tblStyle w:val="Tableausimple21"/>
        <w:tblW w:w="8188" w:type="dxa"/>
        <w:tblInd w:w="441" w:type="dxa"/>
        <w:tblLook w:val="04A0" w:firstRow="1" w:lastRow="0" w:firstColumn="1" w:lastColumn="0" w:noHBand="0" w:noVBand="1"/>
      </w:tblPr>
      <w:tblGrid>
        <w:gridCol w:w="1526"/>
        <w:gridCol w:w="1984"/>
        <w:gridCol w:w="1560"/>
        <w:gridCol w:w="1559"/>
        <w:gridCol w:w="1559"/>
      </w:tblGrid>
      <w:tr w:rsidR="00886960" w:rsidRPr="00265C87" w14:paraId="452E0E9E" w14:textId="77777777" w:rsidTr="00E35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auto"/>
              <w:bottom w:val="single" w:sz="12" w:space="0" w:color="auto"/>
            </w:tcBorders>
          </w:tcPr>
          <w:p w14:paraId="203CBBB2" w14:textId="77777777" w:rsidR="00886960" w:rsidRPr="00265C87" w:rsidRDefault="00886960" w:rsidP="00E3592D">
            <w:pPr>
              <w:jc w:val="both"/>
              <w:rPr>
                <w:rFonts w:ascii="Times New Roman" w:hAnsi="Times New Roman" w:cs="Times New Roman"/>
                <w:bCs w:val="0"/>
                <w:sz w:val="20"/>
                <w:szCs w:val="24"/>
              </w:rPr>
            </w:pPr>
            <w:r w:rsidRPr="00265C87">
              <w:rPr>
                <w:rFonts w:ascii="Times New Roman" w:eastAsia="Times New Roman" w:hAnsi="Times New Roman" w:cs="Times New Roman"/>
                <w:bCs w:val="0"/>
                <w:sz w:val="20"/>
                <w:szCs w:val="24"/>
              </w:rPr>
              <w:t xml:space="preserve">Seasons </w:t>
            </w:r>
          </w:p>
        </w:tc>
        <w:tc>
          <w:tcPr>
            <w:tcW w:w="1984" w:type="dxa"/>
            <w:tcBorders>
              <w:top w:val="single" w:sz="12" w:space="0" w:color="auto"/>
              <w:bottom w:val="single" w:sz="12" w:space="0" w:color="auto"/>
            </w:tcBorders>
          </w:tcPr>
          <w:p w14:paraId="54F959A1" w14:textId="77777777" w:rsidR="00886960" w:rsidRPr="00265C87"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4"/>
              </w:rPr>
            </w:pPr>
            <w:r w:rsidRPr="00265C87">
              <w:rPr>
                <w:rFonts w:ascii="Times New Roman" w:eastAsia="Times New Roman" w:hAnsi="Times New Roman" w:cs="Times New Roman"/>
                <w:bCs w:val="0"/>
                <w:i/>
                <w:sz w:val="20"/>
                <w:szCs w:val="24"/>
              </w:rPr>
              <w:t>L natalensis</w:t>
            </w:r>
          </w:p>
        </w:tc>
        <w:tc>
          <w:tcPr>
            <w:tcW w:w="1560" w:type="dxa"/>
            <w:tcBorders>
              <w:top w:val="single" w:sz="12" w:space="0" w:color="auto"/>
              <w:bottom w:val="single" w:sz="12" w:space="0" w:color="auto"/>
            </w:tcBorders>
          </w:tcPr>
          <w:p w14:paraId="7CF057A4" w14:textId="77777777" w:rsidR="00886960" w:rsidRPr="00265C87"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4"/>
              </w:rPr>
            </w:pPr>
            <w:r w:rsidRPr="00265C87">
              <w:rPr>
                <w:rFonts w:ascii="Times New Roman" w:eastAsia="Times New Roman" w:hAnsi="Times New Roman" w:cs="Times New Roman"/>
                <w:bCs w:val="0"/>
                <w:i/>
                <w:sz w:val="20"/>
                <w:szCs w:val="24"/>
              </w:rPr>
              <w:t>B. globosus</w:t>
            </w:r>
          </w:p>
        </w:tc>
        <w:tc>
          <w:tcPr>
            <w:tcW w:w="1559" w:type="dxa"/>
            <w:tcBorders>
              <w:top w:val="single" w:sz="12" w:space="0" w:color="auto"/>
              <w:bottom w:val="single" w:sz="12" w:space="0" w:color="auto"/>
            </w:tcBorders>
          </w:tcPr>
          <w:p w14:paraId="2B5F2CD5" w14:textId="77777777" w:rsidR="00886960" w:rsidRPr="00265C87"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4"/>
              </w:rPr>
            </w:pPr>
            <w:r w:rsidRPr="00265C87">
              <w:rPr>
                <w:rFonts w:ascii="Times New Roman" w:eastAsia="Times New Roman" w:hAnsi="Times New Roman" w:cs="Times New Roman"/>
                <w:bCs w:val="0"/>
                <w:i/>
                <w:sz w:val="20"/>
                <w:szCs w:val="24"/>
              </w:rPr>
              <w:t>B. pfeifferi</w:t>
            </w:r>
          </w:p>
        </w:tc>
        <w:tc>
          <w:tcPr>
            <w:tcW w:w="1559" w:type="dxa"/>
            <w:tcBorders>
              <w:top w:val="single" w:sz="12" w:space="0" w:color="auto"/>
              <w:bottom w:val="single" w:sz="12" w:space="0" w:color="auto"/>
            </w:tcBorders>
          </w:tcPr>
          <w:p w14:paraId="7D47C3C3" w14:textId="77777777" w:rsidR="00886960" w:rsidRPr="00265C87"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4"/>
              </w:rPr>
            </w:pPr>
            <w:r w:rsidRPr="00265C87">
              <w:rPr>
                <w:rFonts w:ascii="Times New Roman" w:eastAsia="Times New Roman" w:hAnsi="Times New Roman" w:cs="Times New Roman"/>
                <w:bCs w:val="0"/>
                <w:i/>
                <w:sz w:val="20"/>
                <w:szCs w:val="24"/>
              </w:rPr>
              <w:t>B. forskalii</w:t>
            </w:r>
          </w:p>
        </w:tc>
      </w:tr>
      <w:tr w:rsidR="00886960" w:rsidRPr="00265C87" w14:paraId="51884662" w14:textId="77777777" w:rsidTr="00E3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auto"/>
              <w:bottom w:val="nil"/>
            </w:tcBorders>
          </w:tcPr>
          <w:p w14:paraId="12F3AA21" w14:textId="77777777" w:rsidR="00886960" w:rsidRPr="00265C87" w:rsidRDefault="00886960" w:rsidP="00E3592D">
            <w:pPr>
              <w:jc w:val="both"/>
              <w:rPr>
                <w:rFonts w:ascii="Times New Roman" w:eastAsia="Calibri" w:hAnsi="Times New Roman" w:cs="Times New Roman"/>
                <w:sz w:val="20"/>
                <w:szCs w:val="24"/>
                <w:lang w:val="en-US"/>
              </w:rPr>
            </w:pPr>
            <w:r w:rsidRPr="00265C87">
              <w:rPr>
                <w:rFonts w:ascii="Times New Roman" w:eastAsia="Calibri" w:hAnsi="Times New Roman" w:cs="Times New Roman"/>
                <w:sz w:val="20"/>
                <w:szCs w:val="24"/>
                <w:lang w:val="en-US"/>
              </w:rPr>
              <w:t>Rainy</w:t>
            </w:r>
          </w:p>
        </w:tc>
        <w:tc>
          <w:tcPr>
            <w:tcW w:w="1984" w:type="dxa"/>
            <w:tcBorders>
              <w:top w:val="single" w:sz="12" w:space="0" w:color="auto"/>
              <w:bottom w:val="nil"/>
            </w:tcBorders>
            <w:vAlign w:val="center"/>
          </w:tcPr>
          <w:p w14:paraId="28D26897"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38±26.06a</w:t>
            </w:r>
          </w:p>
        </w:tc>
        <w:tc>
          <w:tcPr>
            <w:tcW w:w="1560" w:type="dxa"/>
            <w:tcBorders>
              <w:top w:val="single" w:sz="12" w:space="0" w:color="auto"/>
              <w:bottom w:val="nil"/>
            </w:tcBorders>
            <w:vAlign w:val="center"/>
          </w:tcPr>
          <w:p w14:paraId="2B032FF7"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18±9.85a</w:t>
            </w:r>
          </w:p>
        </w:tc>
        <w:tc>
          <w:tcPr>
            <w:tcW w:w="1559" w:type="dxa"/>
            <w:tcBorders>
              <w:top w:val="single" w:sz="12" w:space="0" w:color="auto"/>
              <w:bottom w:val="nil"/>
            </w:tcBorders>
            <w:vAlign w:val="center"/>
          </w:tcPr>
          <w:p w14:paraId="3453D8AB"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16.33±5.69b</w:t>
            </w:r>
          </w:p>
        </w:tc>
        <w:tc>
          <w:tcPr>
            <w:tcW w:w="1559" w:type="dxa"/>
            <w:tcBorders>
              <w:top w:val="single" w:sz="12" w:space="0" w:color="auto"/>
              <w:bottom w:val="nil"/>
            </w:tcBorders>
            <w:vAlign w:val="center"/>
          </w:tcPr>
          <w:p w14:paraId="0FABEBF8"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9±10.39a</w:t>
            </w:r>
          </w:p>
        </w:tc>
      </w:tr>
      <w:tr w:rsidR="00886960" w:rsidRPr="00265C87" w14:paraId="1ECFE6D1" w14:textId="77777777" w:rsidTr="00E3592D">
        <w:tc>
          <w:tcPr>
            <w:cnfStyle w:val="001000000000" w:firstRow="0" w:lastRow="0" w:firstColumn="1" w:lastColumn="0" w:oddVBand="0" w:evenVBand="0" w:oddHBand="0" w:evenHBand="0" w:firstRowFirstColumn="0" w:firstRowLastColumn="0" w:lastRowFirstColumn="0" w:lastRowLastColumn="0"/>
            <w:tcW w:w="1526" w:type="dxa"/>
            <w:tcBorders>
              <w:top w:val="nil"/>
              <w:bottom w:val="nil"/>
            </w:tcBorders>
          </w:tcPr>
          <w:p w14:paraId="74010DC4" w14:textId="77777777" w:rsidR="00886960" w:rsidRPr="00265C87" w:rsidRDefault="00886960" w:rsidP="00E3592D">
            <w:pPr>
              <w:jc w:val="both"/>
              <w:rPr>
                <w:rFonts w:ascii="Times New Roman" w:eastAsia="Calibri" w:hAnsi="Times New Roman" w:cs="Times New Roman"/>
                <w:sz w:val="20"/>
                <w:szCs w:val="24"/>
                <w:lang w:val="en-US"/>
              </w:rPr>
            </w:pPr>
            <w:r w:rsidRPr="00265C87">
              <w:rPr>
                <w:rFonts w:ascii="Times New Roman" w:eastAsia="Calibri" w:hAnsi="Times New Roman" w:cs="Times New Roman"/>
                <w:sz w:val="20"/>
                <w:szCs w:val="24"/>
                <w:lang w:val="en-US"/>
              </w:rPr>
              <w:t>Dry cold</w:t>
            </w:r>
          </w:p>
        </w:tc>
        <w:tc>
          <w:tcPr>
            <w:tcW w:w="1984" w:type="dxa"/>
            <w:tcBorders>
              <w:top w:val="nil"/>
              <w:bottom w:val="nil"/>
            </w:tcBorders>
            <w:vAlign w:val="center"/>
          </w:tcPr>
          <w:p w14:paraId="677A152E" w14:textId="77777777" w:rsidR="00886960" w:rsidRPr="00265C87"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33.5±23.33a</w:t>
            </w:r>
          </w:p>
        </w:tc>
        <w:tc>
          <w:tcPr>
            <w:tcW w:w="1560" w:type="dxa"/>
            <w:tcBorders>
              <w:top w:val="nil"/>
              <w:bottom w:val="nil"/>
            </w:tcBorders>
            <w:vAlign w:val="center"/>
          </w:tcPr>
          <w:p w14:paraId="518B8503" w14:textId="77777777" w:rsidR="00886960" w:rsidRPr="00265C87"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23.5±20.51a</w:t>
            </w:r>
          </w:p>
        </w:tc>
        <w:tc>
          <w:tcPr>
            <w:tcW w:w="1559" w:type="dxa"/>
            <w:tcBorders>
              <w:top w:val="nil"/>
              <w:bottom w:val="nil"/>
            </w:tcBorders>
            <w:vAlign w:val="center"/>
          </w:tcPr>
          <w:p w14:paraId="707AB53B" w14:textId="77777777" w:rsidR="00886960" w:rsidRPr="00265C87"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35±25.46a</w:t>
            </w:r>
          </w:p>
        </w:tc>
        <w:tc>
          <w:tcPr>
            <w:tcW w:w="1559" w:type="dxa"/>
            <w:tcBorders>
              <w:top w:val="nil"/>
              <w:bottom w:val="nil"/>
            </w:tcBorders>
            <w:vAlign w:val="center"/>
          </w:tcPr>
          <w:p w14:paraId="2E877CEA" w14:textId="77777777" w:rsidR="00886960" w:rsidRPr="00265C87"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0b</w:t>
            </w:r>
          </w:p>
        </w:tc>
      </w:tr>
      <w:tr w:rsidR="00886960" w:rsidRPr="00265C87" w14:paraId="6E16D261" w14:textId="77777777" w:rsidTr="00E3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nil"/>
              <w:bottom w:val="single" w:sz="12" w:space="0" w:color="auto"/>
            </w:tcBorders>
          </w:tcPr>
          <w:p w14:paraId="28D6902E" w14:textId="77777777" w:rsidR="00886960" w:rsidRPr="00265C87" w:rsidRDefault="00886960" w:rsidP="00E3592D">
            <w:pPr>
              <w:jc w:val="both"/>
              <w:rPr>
                <w:rFonts w:ascii="Times New Roman" w:eastAsia="Calibri" w:hAnsi="Times New Roman" w:cs="Times New Roman"/>
                <w:sz w:val="20"/>
                <w:szCs w:val="24"/>
                <w:lang w:val="en-US"/>
              </w:rPr>
            </w:pPr>
            <w:r w:rsidRPr="00265C87">
              <w:rPr>
                <w:rFonts w:ascii="Times New Roman" w:eastAsia="Calibri" w:hAnsi="Times New Roman" w:cs="Times New Roman"/>
                <w:sz w:val="20"/>
                <w:szCs w:val="24"/>
                <w:lang w:val="en-US"/>
              </w:rPr>
              <w:t>Dry hot</w:t>
            </w:r>
          </w:p>
        </w:tc>
        <w:tc>
          <w:tcPr>
            <w:tcW w:w="1984" w:type="dxa"/>
            <w:tcBorders>
              <w:top w:val="nil"/>
              <w:bottom w:val="single" w:sz="12" w:space="0" w:color="auto"/>
            </w:tcBorders>
            <w:vAlign w:val="center"/>
          </w:tcPr>
          <w:p w14:paraId="4A660DA7"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19±2.83b</w:t>
            </w:r>
          </w:p>
        </w:tc>
        <w:tc>
          <w:tcPr>
            <w:tcW w:w="1560" w:type="dxa"/>
            <w:tcBorders>
              <w:top w:val="nil"/>
              <w:bottom w:val="single" w:sz="12" w:space="0" w:color="auto"/>
            </w:tcBorders>
            <w:vAlign w:val="center"/>
          </w:tcPr>
          <w:p w14:paraId="48268A72"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14.5±4.95b</w:t>
            </w:r>
          </w:p>
        </w:tc>
        <w:tc>
          <w:tcPr>
            <w:tcW w:w="1559" w:type="dxa"/>
            <w:tcBorders>
              <w:top w:val="nil"/>
              <w:bottom w:val="single" w:sz="12" w:space="0" w:color="auto"/>
            </w:tcBorders>
            <w:vAlign w:val="center"/>
          </w:tcPr>
          <w:p w14:paraId="099A1BE6"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9.5±0.71c</w:t>
            </w:r>
          </w:p>
        </w:tc>
        <w:tc>
          <w:tcPr>
            <w:tcW w:w="1559" w:type="dxa"/>
            <w:tcBorders>
              <w:top w:val="nil"/>
              <w:bottom w:val="single" w:sz="12" w:space="0" w:color="auto"/>
            </w:tcBorders>
            <w:vAlign w:val="center"/>
          </w:tcPr>
          <w:p w14:paraId="782CE9EB"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265C87">
              <w:rPr>
                <w:rFonts w:ascii="Times New Roman" w:eastAsia="Times New Roman" w:hAnsi="Times New Roman" w:cs="Times New Roman"/>
                <w:color w:val="000000"/>
                <w:sz w:val="18"/>
                <w:szCs w:val="18"/>
              </w:rPr>
              <w:t>0b</w:t>
            </w:r>
          </w:p>
        </w:tc>
      </w:tr>
    </w:tbl>
    <w:p w14:paraId="7C91D6BC" w14:textId="77777777" w:rsidR="00886960" w:rsidRPr="00265C87" w:rsidRDefault="00886960" w:rsidP="00886960">
      <w:pPr>
        <w:tabs>
          <w:tab w:val="right" w:leader="dot" w:pos="8222"/>
          <w:tab w:val="left" w:pos="9214"/>
        </w:tabs>
        <w:spacing w:after="0" w:line="360" w:lineRule="auto"/>
        <w:ind w:right="86"/>
        <w:jc w:val="center"/>
        <w:rPr>
          <w:rFonts w:ascii="Times New Roman" w:eastAsia="Times New Roman" w:hAnsi="Times New Roman" w:cs="Times New Roman"/>
          <w:iCs/>
          <w:sz w:val="24"/>
          <w:szCs w:val="24"/>
          <w:lang w:val="en-US"/>
        </w:rPr>
      </w:pPr>
      <w:r w:rsidRPr="00265C87">
        <w:rPr>
          <w:rFonts w:ascii="Times New Roman" w:eastAsia="Times New Roman" w:hAnsi="Times New Roman" w:cs="Times New Roman"/>
          <w:b/>
          <w:bCs/>
          <w:iCs/>
          <w:sz w:val="20"/>
          <w:szCs w:val="20"/>
          <w:lang w:val="en-US"/>
        </w:rPr>
        <w:t>Values followed by the same letters do not present a significant difference at the 5% threshold</w:t>
      </w:r>
      <w:r w:rsidRPr="00265C87">
        <w:rPr>
          <w:rFonts w:ascii="Times New Roman" w:eastAsia="Times New Roman" w:hAnsi="Times New Roman" w:cs="Times New Roman"/>
          <w:iCs/>
          <w:sz w:val="24"/>
          <w:szCs w:val="24"/>
          <w:lang w:val="en-US"/>
        </w:rPr>
        <w:t>.</w:t>
      </w:r>
    </w:p>
    <w:p w14:paraId="01E7E21D" w14:textId="77777777" w:rsidR="00886960" w:rsidRPr="00265C87" w:rsidRDefault="00886960" w:rsidP="00886960">
      <w:pPr>
        <w:tabs>
          <w:tab w:val="right" w:leader="dot" w:pos="8222"/>
          <w:tab w:val="left" w:pos="9214"/>
        </w:tabs>
        <w:spacing w:after="0" w:line="360" w:lineRule="auto"/>
        <w:ind w:right="86"/>
        <w:jc w:val="both"/>
        <w:rPr>
          <w:rFonts w:ascii="Times New Roman" w:eastAsia="Times New Roman" w:hAnsi="Times New Roman" w:cs="Times New Roman"/>
          <w:iCs/>
          <w:sz w:val="24"/>
          <w:szCs w:val="24"/>
          <w:lang w:val="en-US"/>
        </w:rPr>
      </w:pPr>
    </w:p>
    <w:p w14:paraId="37DA10BB" w14:textId="77777777" w:rsidR="00886960" w:rsidRPr="00265C87" w:rsidRDefault="00886960" w:rsidP="00886960">
      <w:pPr>
        <w:tabs>
          <w:tab w:val="right" w:leader="dot" w:pos="8222"/>
          <w:tab w:val="left" w:pos="9214"/>
        </w:tabs>
        <w:spacing w:after="0" w:line="360" w:lineRule="auto"/>
        <w:ind w:right="86"/>
        <w:jc w:val="both"/>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2.2.2 Influence of the physicochemical parameters of water</w:t>
      </w:r>
    </w:p>
    <w:p w14:paraId="43C0B77E" w14:textId="04B96E99" w:rsidR="00886960" w:rsidRPr="00265C87" w:rsidRDefault="00886960" w:rsidP="00886960">
      <w:pPr>
        <w:tabs>
          <w:tab w:val="right" w:leader="dot" w:pos="8222"/>
          <w:tab w:val="left" w:pos="9214"/>
        </w:tabs>
        <w:spacing w:after="0" w:line="360" w:lineRule="auto"/>
        <w:ind w:right="86" w:firstLine="540"/>
        <w:jc w:val="both"/>
        <w:rPr>
          <w:rFonts w:ascii="Times New Roman" w:eastAsia="Times New Roman" w:hAnsi="Times New Roman" w:cs="Times New Roman"/>
          <w:iCs/>
          <w:sz w:val="24"/>
          <w:szCs w:val="24"/>
          <w:lang w:val="en-US"/>
        </w:rPr>
      </w:pPr>
      <w:r w:rsidRPr="00265C87">
        <w:rPr>
          <w:rFonts w:ascii="Times New Roman" w:eastAsia="Times New Roman" w:hAnsi="Times New Roman" w:cs="Times New Roman"/>
          <w:iCs/>
          <w:sz w:val="24"/>
          <w:szCs w:val="24"/>
          <w:lang w:val="en-US"/>
        </w:rPr>
        <w:t xml:space="preserve">The data in Table 4 represent the average values of the physicochemical parameters of the water from the different stations studied. The average alkalinity, evaluated at 52.89±1.78, varies between 50.87±2.12 in station 4 and 55.17±2.49 in station 1. The average pH, evaluated at 6.83±0.31, varies from 6.47±0.22 in station 4 to 7.29±0.30 in station 1. The average water temperature, evaluated at 24.70±0.93°C, varies between 23.84±0.86°C in station 4 and 26.08±2.08°C in station 1. The conductivity (Ec), evaluated on average at 107.26±13µS/cm, oscillates between 112.99±42.5µS/cm in station 4 and 84.9±16.50µS/cm in station 1. The </w:t>
      </w:r>
      <w:r w:rsidRPr="00265C87">
        <w:rPr>
          <w:rFonts w:ascii="Times New Roman" w:eastAsia="Times New Roman" w:hAnsi="Times New Roman" w:cs="Times New Roman"/>
          <w:iCs/>
          <w:sz w:val="24"/>
          <w:szCs w:val="24"/>
          <w:lang w:val="en-US"/>
        </w:rPr>
        <w:lastRenderedPageBreak/>
        <w:t xml:space="preserve">Dissolved Oxygen (DO) level, evaluated on average at 6.51±0.47mg/l, is lower in station 4 (5.98±0.18gm/l) and higher in station 7 (6.89±0.39mg/l). The water </w:t>
      </w:r>
      <w:r>
        <w:rPr>
          <w:rFonts w:ascii="Times New Roman" w:eastAsia="Times New Roman" w:hAnsi="Times New Roman" w:cs="Times New Roman"/>
          <w:iCs/>
          <w:sz w:val="24"/>
          <w:szCs w:val="24"/>
          <w:lang w:val="en-US"/>
        </w:rPr>
        <w:t>D</w:t>
      </w:r>
      <w:r w:rsidRPr="00265C87">
        <w:rPr>
          <w:rFonts w:ascii="Times New Roman" w:eastAsia="Times New Roman" w:hAnsi="Times New Roman" w:cs="Times New Roman"/>
          <w:iCs/>
          <w:sz w:val="24"/>
          <w:szCs w:val="24"/>
          <w:lang w:val="en-US"/>
        </w:rPr>
        <w:t>e</w:t>
      </w:r>
      <w:r>
        <w:rPr>
          <w:rFonts w:ascii="Times New Roman" w:eastAsia="Times New Roman" w:hAnsi="Times New Roman" w:cs="Times New Roman"/>
          <w:iCs/>
          <w:sz w:val="24"/>
          <w:szCs w:val="24"/>
          <w:lang w:val="en-US"/>
        </w:rPr>
        <w:t>ep</w:t>
      </w:r>
      <w:r w:rsidRPr="00265C87">
        <w:rPr>
          <w:rFonts w:ascii="Times New Roman" w:eastAsia="Times New Roman" w:hAnsi="Times New Roman" w:cs="Times New Roman"/>
          <w:iCs/>
          <w:sz w:val="24"/>
          <w:szCs w:val="24"/>
          <w:lang w:val="en-US"/>
        </w:rPr>
        <w:t>, evaluated on average at 45.25±10.30cm, oscillates between 36.98±11.93 cm in station 3 and 62.85±30.84 cm in station 1. The dissolved solute level (TDS), evaluated on average at 150.50±17.63ppm, is lower in station 4 (5.98±0.18 ppm) and higher in station 1 (180.36±27.17 ppm).</w:t>
      </w:r>
    </w:p>
    <w:p w14:paraId="534C3A48" w14:textId="58D4A18C" w:rsidR="00886960" w:rsidRPr="00265C87" w:rsidRDefault="00886960" w:rsidP="00886960">
      <w:pPr>
        <w:tabs>
          <w:tab w:val="right" w:leader="dot" w:pos="8222"/>
          <w:tab w:val="left" w:pos="9214"/>
        </w:tabs>
        <w:spacing w:after="0" w:line="360" w:lineRule="auto"/>
        <w:ind w:right="86"/>
        <w:jc w:val="both"/>
        <w:rPr>
          <w:rFonts w:ascii="Times New Roman" w:eastAsia="Times New Roman" w:hAnsi="Times New Roman" w:cs="Times New Roman"/>
          <w:b/>
          <w:bCs/>
          <w:iCs/>
          <w:sz w:val="24"/>
          <w:szCs w:val="24"/>
          <w:lang w:val="en-US"/>
        </w:rPr>
      </w:pPr>
      <w:r w:rsidRPr="00265C87">
        <w:rPr>
          <w:rFonts w:ascii="Times New Roman" w:eastAsia="Times New Roman" w:hAnsi="Times New Roman" w:cs="Times New Roman"/>
          <w:b/>
          <w:bCs/>
          <w:iCs/>
          <w:sz w:val="24"/>
          <w:szCs w:val="24"/>
          <w:lang w:val="en-US"/>
        </w:rPr>
        <w:t>Table 4</w:t>
      </w:r>
      <w:r w:rsidR="005074C0">
        <w:rPr>
          <w:rFonts w:ascii="Times New Roman" w:eastAsia="Times New Roman" w:hAnsi="Times New Roman" w:cs="Times New Roman"/>
          <w:b/>
          <w:bCs/>
          <w:iCs/>
          <w:sz w:val="24"/>
          <w:szCs w:val="24"/>
          <w:lang w:val="en-US"/>
        </w:rPr>
        <w:t>:</w:t>
      </w:r>
      <w:r w:rsidRPr="00265C87">
        <w:rPr>
          <w:rFonts w:ascii="Times New Roman" w:eastAsia="Times New Roman" w:hAnsi="Times New Roman" w:cs="Times New Roman"/>
          <w:b/>
          <w:bCs/>
          <w:iCs/>
          <w:sz w:val="24"/>
          <w:szCs w:val="24"/>
          <w:lang w:val="en-US"/>
        </w:rPr>
        <w:t xml:space="preserve"> physicochemical parameters of water measured in the different stations</w:t>
      </w:r>
    </w:p>
    <w:tbl>
      <w:tblPr>
        <w:tblStyle w:val="Tableausimple21"/>
        <w:tblW w:w="0" w:type="auto"/>
        <w:tblLook w:val="04A0" w:firstRow="1" w:lastRow="0" w:firstColumn="1" w:lastColumn="0" w:noHBand="0" w:noVBand="1"/>
      </w:tblPr>
      <w:tblGrid>
        <w:gridCol w:w="1091"/>
        <w:gridCol w:w="1035"/>
        <w:gridCol w:w="1033"/>
        <w:gridCol w:w="1063"/>
        <w:gridCol w:w="1291"/>
        <w:gridCol w:w="1176"/>
        <w:gridCol w:w="988"/>
        <w:gridCol w:w="1323"/>
      </w:tblGrid>
      <w:tr w:rsidR="00886960" w:rsidRPr="00265C87" w14:paraId="783DCBC9" w14:textId="77777777" w:rsidTr="00E35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14:paraId="2E64D05F" w14:textId="77777777" w:rsidR="00886960" w:rsidRPr="00265C87" w:rsidRDefault="00886960" w:rsidP="00E3592D">
            <w:pPr>
              <w:ind w:right="84"/>
              <w:jc w:val="both"/>
              <w:rPr>
                <w:rFonts w:ascii="Times New Roman" w:hAnsi="Times New Roman" w:cs="Times New Roman"/>
                <w:sz w:val="16"/>
                <w:szCs w:val="24"/>
              </w:rPr>
            </w:pPr>
            <w:r w:rsidRPr="00265C87">
              <w:rPr>
                <w:rFonts w:ascii="Times New Roman" w:eastAsia="Times New Roman" w:hAnsi="Times New Roman" w:cs="Times New Roman"/>
                <w:sz w:val="16"/>
                <w:szCs w:val="24"/>
                <w:lang w:val="en-US"/>
              </w:rPr>
              <w:t>Parameters</w:t>
            </w:r>
          </w:p>
        </w:tc>
        <w:tc>
          <w:tcPr>
            <w:tcW w:w="1035" w:type="dxa"/>
          </w:tcPr>
          <w:p w14:paraId="6C9A9BC9" w14:textId="77777777" w:rsidR="00886960" w:rsidRPr="00265C87"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Alkalinity</w:t>
            </w:r>
          </w:p>
        </w:tc>
        <w:tc>
          <w:tcPr>
            <w:tcW w:w="1033" w:type="dxa"/>
          </w:tcPr>
          <w:p w14:paraId="02574E9B" w14:textId="77777777" w:rsidR="00886960" w:rsidRPr="00265C87" w:rsidRDefault="00886960" w:rsidP="00E3592D">
            <w:pPr>
              <w:ind w:right="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P</w:t>
            </w:r>
            <w:r w:rsidRPr="00265C87">
              <w:rPr>
                <w:rFonts w:ascii="Times New Roman" w:eastAsia="Times New Roman" w:hAnsi="Times New Roman" w:cs="Times New Roman"/>
                <w:sz w:val="16"/>
                <w:szCs w:val="24"/>
                <w:vertAlign w:val="superscript"/>
              </w:rPr>
              <w:t>H</w:t>
            </w:r>
          </w:p>
        </w:tc>
        <w:tc>
          <w:tcPr>
            <w:tcW w:w="1063" w:type="dxa"/>
          </w:tcPr>
          <w:p w14:paraId="6A6F4907" w14:textId="77777777" w:rsidR="00886960" w:rsidRPr="00265C87" w:rsidRDefault="00886960" w:rsidP="00E3592D">
            <w:pPr>
              <w:ind w:right="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T (°C)</w:t>
            </w:r>
          </w:p>
        </w:tc>
        <w:tc>
          <w:tcPr>
            <w:tcW w:w="1291" w:type="dxa"/>
          </w:tcPr>
          <w:p w14:paraId="4A517EA4" w14:textId="77777777" w:rsidR="00886960" w:rsidRPr="00265C87" w:rsidRDefault="00886960" w:rsidP="00E3592D">
            <w:pPr>
              <w:ind w:right="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EC (µS/cm)</w:t>
            </w:r>
          </w:p>
        </w:tc>
        <w:tc>
          <w:tcPr>
            <w:tcW w:w="1176" w:type="dxa"/>
          </w:tcPr>
          <w:p w14:paraId="3374360A" w14:textId="77777777" w:rsidR="00886960" w:rsidRPr="00265C87" w:rsidRDefault="00886960" w:rsidP="00E3592D">
            <w:pPr>
              <w:ind w:right="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Deep (cm)</w:t>
            </w:r>
          </w:p>
        </w:tc>
        <w:tc>
          <w:tcPr>
            <w:tcW w:w="988" w:type="dxa"/>
          </w:tcPr>
          <w:p w14:paraId="0C49FD05" w14:textId="77777777" w:rsidR="00886960" w:rsidRPr="00265C87"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DO (mg/l)</w:t>
            </w:r>
          </w:p>
        </w:tc>
        <w:tc>
          <w:tcPr>
            <w:tcW w:w="1323" w:type="dxa"/>
          </w:tcPr>
          <w:p w14:paraId="0D7C6510" w14:textId="77777777" w:rsidR="00886960" w:rsidRPr="00265C87" w:rsidRDefault="00886960" w:rsidP="00E3592D">
            <w:pPr>
              <w:ind w:right="8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TDS (Ppm)</w:t>
            </w:r>
          </w:p>
        </w:tc>
      </w:tr>
      <w:tr w:rsidR="00886960" w:rsidRPr="00265C87" w14:paraId="55741E51" w14:textId="77777777" w:rsidTr="00E3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Borders>
              <w:bottom w:val="nil"/>
            </w:tcBorders>
          </w:tcPr>
          <w:p w14:paraId="75BFC7F7" w14:textId="77777777" w:rsidR="00886960" w:rsidRPr="00265C87" w:rsidRDefault="00886960" w:rsidP="00E3592D">
            <w:pPr>
              <w:ind w:right="84"/>
              <w:jc w:val="both"/>
              <w:rPr>
                <w:rFonts w:ascii="Times New Roman" w:hAnsi="Times New Roman" w:cs="Times New Roman"/>
                <w:sz w:val="16"/>
                <w:szCs w:val="24"/>
              </w:rPr>
            </w:pPr>
            <w:r w:rsidRPr="00265C87">
              <w:rPr>
                <w:rFonts w:ascii="Times New Roman" w:eastAsia="Times New Roman" w:hAnsi="Times New Roman" w:cs="Times New Roman"/>
                <w:sz w:val="16"/>
                <w:szCs w:val="24"/>
              </w:rPr>
              <w:t>Station 1</w:t>
            </w:r>
          </w:p>
        </w:tc>
        <w:tc>
          <w:tcPr>
            <w:tcW w:w="1035" w:type="dxa"/>
            <w:tcBorders>
              <w:bottom w:val="nil"/>
            </w:tcBorders>
          </w:tcPr>
          <w:p w14:paraId="596748F0"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265C87">
              <w:rPr>
                <w:rFonts w:ascii="Times New Roman" w:hAnsi="Times New Roman" w:cs="Times New Roman"/>
                <w:color w:val="000000"/>
                <w:sz w:val="16"/>
                <w:szCs w:val="16"/>
              </w:rPr>
              <w:t>55.17</w:t>
            </w:r>
            <w:r w:rsidRPr="00265C87">
              <w:rPr>
                <w:rFonts w:ascii="Times New Roman" w:eastAsia="Times New Roman" w:hAnsi="Times New Roman" w:cs="Times New Roman"/>
                <w:sz w:val="16"/>
                <w:szCs w:val="24"/>
              </w:rPr>
              <w:t>±&gt;2.49</w:t>
            </w:r>
          </w:p>
        </w:tc>
        <w:tc>
          <w:tcPr>
            <w:tcW w:w="1033" w:type="dxa"/>
            <w:tcBorders>
              <w:bottom w:val="nil"/>
            </w:tcBorders>
          </w:tcPr>
          <w:p w14:paraId="6A6602EA"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7.29±0.30</w:t>
            </w:r>
          </w:p>
        </w:tc>
        <w:tc>
          <w:tcPr>
            <w:tcW w:w="1063" w:type="dxa"/>
            <w:tcBorders>
              <w:bottom w:val="nil"/>
            </w:tcBorders>
          </w:tcPr>
          <w:p w14:paraId="668AC224"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26.08±2.08</w:t>
            </w:r>
          </w:p>
        </w:tc>
        <w:tc>
          <w:tcPr>
            <w:tcW w:w="1291" w:type="dxa"/>
            <w:tcBorders>
              <w:bottom w:val="nil"/>
            </w:tcBorders>
          </w:tcPr>
          <w:p w14:paraId="7446D7EF"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84.9±16.50</w:t>
            </w:r>
          </w:p>
        </w:tc>
        <w:tc>
          <w:tcPr>
            <w:tcW w:w="1176" w:type="dxa"/>
            <w:tcBorders>
              <w:bottom w:val="nil"/>
            </w:tcBorders>
          </w:tcPr>
          <w:p w14:paraId="5CD6EB80"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62.85±30.84</w:t>
            </w:r>
          </w:p>
        </w:tc>
        <w:tc>
          <w:tcPr>
            <w:tcW w:w="988" w:type="dxa"/>
            <w:tcBorders>
              <w:bottom w:val="nil"/>
            </w:tcBorders>
          </w:tcPr>
          <w:p w14:paraId="3C157B1F"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6.61±0.42</w:t>
            </w:r>
          </w:p>
        </w:tc>
        <w:tc>
          <w:tcPr>
            <w:tcW w:w="1323" w:type="dxa"/>
            <w:tcBorders>
              <w:bottom w:val="nil"/>
            </w:tcBorders>
          </w:tcPr>
          <w:p w14:paraId="1F212423"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265C87">
              <w:rPr>
                <w:rFonts w:ascii="Times New Roman" w:hAnsi="Times New Roman" w:cs="Times New Roman"/>
                <w:color w:val="000000"/>
                <w:sz w:val="16"/>
                <w:szCs w:val="16"/>
              </w:rPr>
              <w:t>180.36</w:t>
            </w:r>
            <w:r w:rsidRPr="00265C87">
              <w:rPr>
                <w:rFonts w:ascii="Times New Roman" w:eastAsia="Times New Roman" w:hAnsi="Times New Roman" w:cs="Times New Roman"/>
                <w:sz w:val="16"/>
                <w:szCs w:val="24"/>
              </w:rPr>
              <w:t>±27.17</w:t>
            </w:r>
          </w:p>
        </w:tc>
      </w:tr>
      <w:tr w:rsidR="00886960" w:rsidRPr="00265C87" w14:paraId="37C4A3AF" w14:textId="77777777" w:rsidTr="00E3592D">
        <w:tc>
          <w:tcPr>
            <w:cnfStyle w:val="001000000000" w:firstRow="0" w:lastRow="0" w:firstColumn="1" w:lastColumn="0" w:oddVBand="0" w:evenVBand="0" w:oddHBand="0" w:evenHBand="0" w:firstRowFirstColumn="0" w:firstRowLastColumn="0" w:lastRowFirstColumn="0" w:lastRowLastColumn="0"/>
            <w:tcW w:w="1063" w:type="dxa"/>
            <w:tcBorders>
              <w:top w:val="nil"/>
              <w:bottom w:val="nil"/>
            </w:tcBorders>
          </w:tcPr>
          <w:p w14:paraId="62BBEDD4" w14:textId="77777777" w:rsidR="00886960" w:rsidRPr="00265C87" w:rsidRDefault="00886960" w:rsidP="00E3592D">
            <w:pPr>
              <w:ind w:right="84"/>
              <w:jc w:val="both"/>
              <w:rPr>
                <w:rFonts w:ascii="Times New Roman" w:hAnsi="Times New Roman" w:cs="Times New Roman"/>
                <w:sz w:val="16"/>
                <w:szCs w:val="24"/>
              </w:rPr>
            </w:pPr>
            <w:r w:rsidRPr="00265C87">
              <w:rPr>
                <w:rFonts w:ascii="Times New Roman" w:eastAsia="Times New Roman" w:hAnsi="Times New Roman" w:cs="Times New Roman"/>
                <w:sz w:val="16"/>
                <w:szCs w:val="24"/>
              </w:rPr>
              <w:t>Station 2</w:t>
            </w:r>
          </w:p>
        </w:tc>
        <w:tc>
          <w:tcPr>
            <w:tcW w:w="1035" w:type="dxa"/>
            <w:tcBorders>
              <w:top w:val="nil"/>
              <w:bottom w:val="nil"/>
            </w:tcBorders>
          </w:tcPr>
          <w:p w14:paraId="5E9FC723" w14:textId="77777777" w:rsidR="00886960" w:rsidRPr="00265C87"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265C87">
              <w:rPr>
                <w:rFonts w:ascii="Times New Roman" w:hAnsi="Times New Roman" w:cs="Times New Roman"/>
                <w:color w:val="000000"/>
                <w:sz w:val="16"/>
                <w:szCs w:val="16"/>
              </w:rPr>
              <w:t>53. 91</w:t>
            </w:r>
            <w:r w:rsidRPr="00265C87">
              <w:rPr>
                <w:rFonts w:ascii="Times New Roman" w:eastAsia="Times New Roman" w:hAnsi="Times New Roman" w:cs="Times New Roman"/>
                <w:sz w:val="16"/>
                <w:szCs w:val="16"/>
              </w:rPr>
              <w:t xml:space="preserve"> ±1.65</w:t>
            </w:r>
          </w:p>
        </w:tc>
        <w:tc>
          <w:tcPr>
            <w:tcW w:w="1033" w:type="dxa"/>
            <w:tcBorders>
              <w:top w:val="nil"/>
              <w:bottom w:val="nil"/>
            </w:tcBorders>
          </w:tcPr>
          <w:p w14:paraId="32A783D9"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6.91±0.24</w:t>
            </w:r>
          </w:p>
        </w:tc>
        <w:tc>
          <w:tcPr>
            <w:tcW w:w="1063" w:type="dxa"/>
            <w:tcBorders>
              <w:top w:val="nil"/>
              <w:bottom w:val="nil"/>
            </w:tcBorders>
          </w:tcPr>
          <w:p w14:paraId="5F79F884"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25.06±1.29</w:t>
            </w:r>
          </w:p>
        </w:tc>
        <w:tc>
          <w:tcPr>
            <w:tcW w:w="1291" w:type="dxa"/>
            <w:tcBorders>
              <w:top w:val="nil"/>
              <w:bottom w:val="nil"/>
            </w:tcBorders>
          </w:tcPr>
          <w:p w14:paraId="653FD43D"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117.21±18</w:t>
            </w:r>
          </w:p>
        </w:tc>
        <w:tc>
          <w:tcPr>
            <w:tcW w:w="1176" w:type="dxa"/>
            <w:tcBorders>
              <w:top w:val="nil"/>
              <w:bottom w:val="nil"/>
            </w:tcBorders>
          </w:tcPr>
          <w:p w14:paraId="5CBE24C4"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39.42±17.4</w:t>
            </w:r>
          </w:p>
        </w:tc>
        <w:tc>
          <w:tcPr>
            <w:tcW w:w="988" w:type="dxa"/>
            <w:tcBorders>
              <w:top w:val="nil"/>
              <w:bottom w:val="nil"/>
            </w:tcBorders>
          </w:tcPr>
          <w:p w14:paraId="05954FAB"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6.52±0.40</w:t>
            </w:r>
          </w:p>
        </w:tc>
        <w:tc>
          <w:tcPr>
            <w:tcW w:w="1323" w:type="dxa"/>
            <w:tcBorders>
              <w:top w:val="nil"/>
              <w:bottom w:val="nil"/>
            </w:tcBorders>
          </w:tcPr>
          <w:p w14:paraId="4C1E0C24" w14:textId="77777777" w:rsidR="00886960" w:rsidRPr="00265C87" w:rsidRDefault="00886960" w:rsidP="00E3592D">
            <w:pPr>
              <w:ind w:right="13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Calibri" w:hAnsi="Times New Roman" w:cs="Times New Roman"/>
                <w:sz w:val="16"/>
                <w:szCs w:val="24"/>
              </w:rPr>
              <w:t>146.58</w:t>
            </w:r>
            <w:r w:rsidRPr="00265C87">
              <w:rPr>
                <w:rFonts w:ascii="Times New Roman" w:eastAsia="Times New Roman" w:hAnsi="Times New Roman" w:cs="Times New Roman"/>
                <w:sz w:val="16"/>
                <w:szCs w:val="24"/>
              </w:rPr>
              <w:t>±19.79</w:t>
            </w:r>
          </w:p>
        </w:tc>
      </w:tr>
      <w:tr w:rsidR="00886960" w:rsidRPr="00265C87" w14:paraId="1073C8FB" w14:textId="77777777" w:rsidTr="00E3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Borders>
              <w:top w:val="nil"/>
              <w:bottom w:val="nil"/>
            </w:tcBorders>
          </w:tcPr>
          <w:p w14:paraId="0DC84BEA" w14:textId="77777777" w:rsidR="00886960" w:rsidRPr="00265C87" w:rsidRDefault="00886960" w:rsidP="00E3592D">
            <w:pPr>
              <w:ind w:right="84"/>
              <w:jc w:val="both"/>
              <w:rPr>
                <w:rFonts w:ascii="Times New Roman" w:hAnsi="Times New Roman" w:cs="Times New Roman"/>
                <w:sz w:val="16"/>
                <w:szCs w:val="24"/>
              </w:rPr>
            </w:pPr>
            <w:r w:rsidRPr="00265C87">
              <w:rPr>
                <w:rFonts w:ascii="Times New Roman" w:eastAsia="Times New Roman" w:hAnsi="Times New Roman" w:cs="Times New Roman"/>
                <w:sz w:val="16"/>
                <w:szCs w:val="24"/>
              </w:rPr>
              <w:t>Station 3</w:t>
            </w:r>
          </w:p>
        </w:tc>
        <w:tc>
          <w:tcPr>
            <w:tcW w:w="1035" w:type="dxa"/>
            <w:tcBorders>
              <w:top w:val="nil"/>
              <w:bottom w:val="nil"/>
            </w:tcBorders>
          </w:tcPr>
          <w:p w14:paraId="58151398"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51.61±1.72</w:t>
            </w:r>
          </w:p>
        </w:tc>
        <w:tc>
          <w:tcPr>
            <w:tcW w:w="1033" w:type="dxa"/>
            <w:tcBorders>
              <w:top w:val="nil"/>
              <w:bottom w:val="nil"/>
            </w:tcBorders>
          </w:tcPr>
          <w:p w14:paraId="3B9D81EA"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6.64±0.51</w:t>
            </w:r>
          </w:p>
        </w:tc>
        <w:tc>
          <w:tcPr>
            <w:tcW w:w="1063" w:type="dxa"/>
            <w:tcBorders>
              <w:top w:val="nil"/>
              <w:bottom w:val="nil"/>
            </w:tcBorders>
          </w:tcPr>
          <w:p w14:paraId="248DC3BA"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23.83±1.07</w:t>
            </w:r>
          </w:p>
        </w:tc>
        <w:tc>
          <w:tcPr>
            <w:tcW w:w="1291" w:type="dxa"/>
            <w:tcBorders>
              <w:top w:val="nil"/>
              <w:bottom w:val="nil"/>
            </w:tcBorders>
          </w:tcPr>
          <w:p w14:paraId="6D9A889D"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113.92±11.02</w:t>
            </w:r>
          </w:p>
        </w:tc>
        <w:tc>
          <w:tcPr>
            <w:tcW w:w="1176" w:type="dxa"/>
            <w:tcBorders>
              <w:top w:val="nil"/>
              <w:bottom w:val="nil"/>
            </w:tcBorders>
          </w:tcPr>
          <w:p w14:paraId="5C77EB44"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36.98±11.93</w:t>
            </w:r>
          </w:p>
        </w:tc>
        <w:tc>
          <w:tcPr>
            <w:tcW w:w="988" w:type="dxa"/>
            <w:tcBorders>
              <w:top w:val="nil"/>
              <w:bottom w:val="nil"/>
            </w:tcBorders>
          </w:tcPr>
          <w:p w14:paraId="7F896FD5"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6.32±0.26</w:t>
            </w:r>
          </w:p>
        </w:tc>
        <w:tc>
          <w:tcPr>
            <w:tcW w:w="1323" w:type="dxa"/>
            <w:tcBorders>
              <w:top w:val="nil"/>
              <w:bottom w:val="nil"/>
            </w:tcBorders>
          </w:tcPr>
          <w:p w14:paraId="5694404E" w14:textId="77777777" w:rsidR="00886960" w:rsidRPr="00265C87" w:rsidRDefault="00886960" w:rsidP="00E3592D">
            <w:pPr>
              <w:ind w:right="13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137.73±52.88</w:t>
            </w:r>
          </w:p>
        </w:tc>
      </w:tr>
      <w:tr w:rsidR="00886960" w:rsidRPr="00265C87" w14:paraId="7DEB66EE" w14:textId="77777777" w:rsidTr="00E3592D">
        <w:tc>
          <w:tcPr>
            <w:cnfStyle w:val="001000000000" w:firstRow="0" w:lastRow="0" w:firstColumn="1" w:lastColumn="0" w:oddVBand="0" w:evenVBand="0" w:oddHBand="0" w:evenHBand="0" w:firstRowFirstColumn="0" w:firstRowLastColumn="0" w:lastRowFirstColumn="0" w:lastRowLastColumn="0"/>
            <w:tcW w:w="1063" w:type="dxa"/>
            <w:tcBorders>
              <w:top w:val="nil"/>
              <w:bottom w:val="nil"/>
            </w:tcBorders>
          </w:tcPr>
          <w:p w14:paraId="44F1F417" w14:textId="77777777" w:rsidR="00886960" w:rsidRPr="00265C87" w:rsidRDefault="00886960" w:rsidP="00E3592D">
            <w:pPr>
              <w:ind w:right="84"/>
              <w:jc w:val="both"/>
              <w:rPr>
                <w:rFonts w:ascii="Times New Roman" w:hAnsi="Times New Roman" w:cs="Times New Roman"/>
                <w:sz w:val="16"/>
                <w:szCs w:val="24"/>
              </w:rPr>
            </w:pPr>
            <w:r w:rsidRPr="00265C87">
              <w:rPr>
                <w:rFonts w:ascii="Times New Roman" w:eastAsia="Times New Roman" w:hAnsi="Times New Roman" w:cs="Times New Roman"/>
                <w:sz w:val="16"/>
                <w:szCs w:val="24"/>
              </w:rPr>
              <w:t>Station 4</w:t>
            </w:r>
          </w:p>
        </w:tc>
        <w:tc>
          <w:tcPr>
            <w:tcW w:w="1035" w:type="dxa"/>
            <w:tcBorders>
              <w:top w:val="nil"/>
              <w:bottom w:val="nil"/>
            </w:tcBorders>
          </w:tcPr>
          <w:p w14:paraId="112DE4F5" w14:textId="77777777" w:rsidR="00886960" w:rsidRPr="00265C87"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50.87±2.12</w:t>
            </w:r>
          </w:p>
        </w:tc>
        <w:tc>
          <w:tcPr>
            <w:tcW w:w="1033" w:type="dxa"/>
            <w:tcBorders>
              <w:top w:val="nil"/>
              <w:bottom w:val="nil"/>
            </w:tcBorders>
          </w:tcPr>
          <w:p w14:paraId="28B5533D"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6.47±0.22</w:t>
            </w:r>
          </w:p>
        </w:tc>
        <w:tc>
          <w:tcPr>
            <w:tcW w:w="1063" w:type="dxa"/>
            <w:tcBorders>
              <w:top w:val="nil"/>
              <w:bottom w:val="nil"/>
            </w:tcBorders>
          </w:tcPr>
          <w:p w14:paraId="4F470288"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234±0.55</w:t>
            </w:r>
          </w:p>
        </w:tc>
        <w:tc>
          <w:tcPr>
            <w:tcW w:w="1291" w:type="dxa"/>
            <w:tcBorders>
              <w:top w:val="nil"/>
              <w:bottom w:val="nil"/>
            </w:tcBorders>
          </w:tcPr>
          <w:p w14:paraId="7238FE29"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112.99±42.15</w:t>
            </w:r>
          </w:p>
        </w:tc>
        <w:tc>
          <w:tcPr>
            <w:tcW w:w="1176" w:type="dxa"/>
            <w:tcBorders>
              <w:top w:val="nil"/>
              <w:bottom w:val="nil"/>
            </w:tcBorders>
          </w:tcPr>
          <w:p w14:paraId="0F7B542C"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41.73±20.39</w:t>
            </w:r>
          </w:p>
        </w:tc>
        <w:tc>
          <w:tcPr>
            <w:tcW w:w="988" w:type="dxa"/>
            <w:tcBorders>
              <w:top w:val="nil"/>
              <w:bottom w:val="nil"/>
            </w:tcBorders>
          </w:tcPr>
          <w:p w14:paraId="0958D768"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5.98±0.18</w:t>
            </w:r>
          </w:p>
        </w:tc>
        <w:tc>
          <w:tcPr>
            <w:tcW w:w="1323" w:type="dxa"/>
            <w:tcBorders>
              <w:top w:val="nil"/>
              <w:bottom w:val="nil"/>
            </w:tcBorders>
          </w:tcPr>
          <w:p w14:paraId="304C65D5" w14:textId="77777777" w:rsidR="00886960" w:rsidRPr="00265C87" w:rsidRDefault="00886960" w:rsidP="00E3592D">
            <w:pPr>
              <w:tabs>
                <w:tab w:val="left" w:pos="884"/>
                <w:tab w:val="left" w:pos="1213"/>
              </w:tabs>
              <w:ind w:right="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sz w:val="16"/>
                <w:szCs w:val="24"/>
              </w:rPr>
              <w:t>137.32±43.37</w:t>
            </w:r>
          </w:p>
        </w:tc>
      </w:tr>
      <w:tr w:rsidR="00886960" w:rsidRPr="00265C87" w14:paraId="42753CB2" w14:textId="77777777" w:rsidTr="00E3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14:paraId="4AD8AE66" w14:textId="77777777" w:rsidR="00886960" w:rsidRPr="00265C87" w:rsidRDefault="00886960" w:rsidP="00E3592D">
            <w:pPr>
              <w:ind w:right="84"/>
              <w:jc w:val="both"/>
              <w:rPr>
                <w:rFonts w:ascii="Times New Roman" w:hAnsi="Times New Roman" w:cs="Times New Roman"/>
                <w:sz w:val="16"/>
                <w:szCs w:val="24"/>
              </w:rPr>
            </w:pPr>
            <w:r w:rsidRPr="00265C87">
              <w:rPr>
                <w:rFonts w:ascii="Times New Roman" w:eastAsia="Times New Roman" w:hAnsi="Times New Roman" w:cs="Times New Roman"/>
                <w:bCs w:val="0"/>
                <w:color w:val="000000"/>
                <w:sz w:val="14"/>
                <w:szCs w:val="18"/>
              </w:rPr>
              <w:t>Mean+snd</w:t>
            </w:r>
          </w:p>
        </w:tc>
        <w:tc>
          <w:tcPr>
            <w:tcW w:w="1035" w:type="dxa"/>
          </w:tcPr>
          <w:p w14:paraId="75A7554B"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b/>
                <w:sz w:val="16"/>
                <w:szCs w:val="24"/>
              </w:rPr>
              <w:t>52.89±1.78</w:t>
            </w:r>
          </w:p>
        </w:tc>
        <w:tc>
          <w:tcPr>
            <w:tcW w:w="1033" w:type="dxa"/>
          </w:tcPr>
          <w:p w14:paraId="2F802112"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5C87">
              <w:rPr>
                <w:rFonts w:ascii="Times New Roman" w:hAnsi="Times New Roman" w:cs="Times New Roman"/>
                <w:b/>
                <w:color w:val="000000"/>
                <w:sz w:val="16"/>
                <w:szCs w:val="16"/>
              </w:rPr>
              <w:t>6.83</w:t>
            </w:r>
            <w:r w:rsidRPr="00265C87">
              <w:rPr>
                <w:rFonts w:ascii="Times New Roman" w:eastAsia="Times New Roman" w:hAnsi="Times New Roman" w:cs="Times New Roman"/>
                <w:b/>
                <w:sz w:val="16"/>
                <w:szCs w:val="24"/>
              </w:rPr>
              <w:t>±0.31</w:t>
            </w:r>
          </w:p>
        </w:tc>
        <w:tc>
          <w:tcPr>
            <w:tcW w:w="1063" w:type="dxa"/>
          </w:tcPr>
          <w:p w14:paraId="61818F12"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b/>
                <w:sz w:val="16"/>
                <w:szCs w:val="24"/>
              </w:rPr>
              <w:t>24.70±0.93</w:t>
            </w:r>
          </w:p>
        </w:tc>
        <w:tc>
          <w:tcPr>
            <w:tcW w:w="1291" w:type="dxa"/>
          </w:tcPr>
          <w:p w14:paraId="425A9615"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b/>
                <w:sz w:val="16"/>
                <w:szCs w:val="24"/>
              </w:rPr>
              <w:t>107.26±13</w:t>
            </w:r>
          </w:p>
        </w:tc>
        <w:tc>
          <w:tcPr>
            <w:tcW w:w="1176" w:type="dxa"/>
          </w:tcPr>
          <w:p w14:paraId="283C76BA"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b/>
                <w:sz w:val="16"/>
                <w:szCs w:val="24"/>
              </w:rPr>
              <w:t>45.25±10.30</w:t>
            </w:r>
          </w:p>
        </w:tc>
        <w:tc>
          <w:tcPr>
            <w:tcW w:w="988" w:type="dxa"/>
          </w:tcPr>
          <w:p w14:paraId="32A381E8"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b/>
                <w:sz w:val="16"/>
                <w:szCs w:val="24"/>
              </w:rPr>
              <w:t>6.51±0.47</w:t>
            </w:r>
          </w:p>
        </w:tc>
        <w:tc>
          <w:tcPr>
            <w:tcW w:w="1323" w:type="dxa"/>
          </w:tcPr>
          <w:p w14:paraId="45BB6DEF"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4"/>
              </w:rPr>
            </w:pPr>
            <w:r w:rsidRPr="00265C87">
              <w:rPr>
                <w:rFonts w:ascii="Times New Roman" w:eastAsia="Times New Roman" w:hAnsi="Times New Roman" w:cs="Times New Roman"/>
                <w:b/>
                <w:sz w:val="16"/>
                <w:szCs w:val="24"/>
              </w:rPr>
              <w:t>150.50±17.63</w:t>
            </w:r>
          </w:p>
        </w:tc>
      </w:tr>
    </w:tbl>
    <w:p w14:paraId="26A64E75" w14:textId="77777777" w:rsidR="00886960" w:rsidRPr="00265C87" w:rsidRDefault="00886960" w:rsidP="00886960">
      <w:pPr>
        <w:tabs>
          <w:tab w:val="right" w:leader="dot" w:pos="8222"/>
          <w:tab w:val="left" w:pos="9214"/>
        </w:tabs>
        <w:spacing w:after="0" w:line="240" w:lineRule="auto"/>
        <w:ind w:right="86"/>
        <w:jc w:val="center"/>
        <w:rPr>
          <w:rFonts w:ascii="Times New Roman" w:eastAsia="Times New Roman" w:hAnsi="Times New Roman" w:cs="Times New Roman"/>
          <w:iCs/>
          <w:sz w:val="14"/>
          <w:szCs w:val="14"/>
          <w:lang w:val="en-US"/>
        </w:rPr>
      </w:pPr>
      <w:r w:rsidRPr="00265C87">
        <w:rPr>
          <w:rFonts w:ascii="Times New Roman" w:eastAsia="Times New Roman" w:hAnsi="Times New Roman" w:cs="Times New Roman"/>
          <w:iCs/>
          <w:sz w:val="14"/>
          <w:szCs w:val="14"/>
          <w:lang w:val="en-US"/>
        </w:rPr>
        <w:t>Legend: PH = potential of Hydrogen; T = temperature; EC = Electric Conductivity; P = depth; DO = Dissolved Oxygen; TDS = Total Dissolved Solids</w:t>
      </w:r>
    </w:p>
    <w:p w14:paraId="551CB785" w14:textId="55F82358" w:rsidR="00886960" w:rsidRPr="00265C87" w:rsidRDefault="00886960" w:rsidP="00886960">
      <w:pPr>
        <w:tabs>
          <w:tab w:val="right" w:leader="dot" w:pos="8222"/>
          <w:tab w:val="left" w:pos="9214"/>
        </w:tabs>
        <w:spacing w:after="0" w:line="360" w:lineRule="auto"/>
        <w:ind w:right="86" w:firstLine="720"/>
        <w:jc w:val="both"/>
        <w:rPr>
          <w:rFonts w:ascii="Times New Roman" w:eastAsia="Times New Roman" w:hAnsi="Times New Roman" w:cs="Times New Roman"/>
          <w:iCs/>
          <w:sz w:val="24"/>
          <w:szCs w:val="24"/>
          <w:lang w:val="en-US"/>
        </w:rPr>
      </w:pPr>
      <w:r w:rsidRPr="00265C87">
        <w:rPr>
          <w:rFonts w:ascii="Times New Roman" w:eastAsia="Times New Roman" w:hAnsi="Times New Roman" w:cs="Times New Roman"/>
          <w:iCs/>
          <w:sz w:val="24"/>
          <w:szCs w:val="24"/>
          <w:lang w:val="en-US"/>
        </w:rPr>
        <w:t>The data in Table 5 present the relationships between mollus</w:t>
      </w:r>
      <w:r w:rsidR="005074C0">
        <w:rPr>
          <w:rFonts w:ascii="Times New Roman" w:eastAsia="Times New Roman" w:hAnsi="Times New Roman" w:cs="Times New Roman"/>
          <w:iCs/>
          <w:sz w:val="24"/>
          <w:szCs w:val="24"/>
          <w:lang w:val="en-US"/>
        </w:rPr>
        <w:t>c</w:t>
      </w:r>
      <w:r w:rsidRPr="00265C87">
        <w:rPr>
          <w:rFonts w:ascii="Times New Roman" w:eastAsia="Times New Roman" w:hAnsi="Times New Roman" w:cs="Times New Roman"/>
          <w:iCs/>
          <w:sz w:val="24"/>
          <w:szCs w:val="24"/>
          <w:lang w:val="en-US"/>
        </w:rPr>
        <w:t xml:space="preserve"> populations and physico-chemical parameters. Positive and significant correlations are observed between the populations of </w:t>
      </w:r>
      <w:r w:rsidRPr="00265C87">
        <w:rPr>
          <w:rFonts w:ascii="Times New Roman" w:eastAsia="Times New Roman" w:hAnsi="Times New Roman" w:cs="Times New Roman"/>
          <w:i/>
          <w:sz w:val="24"/>
          <w:szCs w:val="24"/>
          <w:lang w:val="en-US"/>
        </w:rPr>
        <w:t>L. natalensis</w:t>
      </w:r>
      <w:r w:rsidRPr="00265C87">
        <w:rPr>
          <w:rFonts w:ascii="Times New Roman" w:eastAsia="Times New Roman" w:hAnsi="Times New Roman" w:cs="Times New Roman"/>
          <w:iCs/>
          <w:sz w:val="24"/>
          <w:szCs w:val="24"/>
          <w:lang w:val="en-US"/>
        </w:rPr>
        <w:t xml:space="preserve">, </w:t>
      </w:r>
      <w:r w:rsidRPr="00265C87">
        <w:rPr>
          <w:rFonts w:ascii="Times New Roman" w:eastAsia="Times New Roman" w:hAnsi="Times New Roman" w:cs="Times New Roman"/>
          <w:i/>
          <w:sz w:val="24"/>
          <w:szCs w:val="24"/>
          <w:lang w:val="en-US"/>
        </w:rPr>
        <w:t>B. globosus</w:t>
      </w:r>
      <w:r w:rsidRPr="00265C87">
        <w:rPr>
          <w:rFonts w:ascii="Times New Roman" w:eastAsia="Times New Roman" w:hAnsi="Times New Roman" w:cs="Times New Roman"/>
          <w:iCs/>
          <w:sz w:val="24"/>
          <w:szCs w:val="24"/>
          <w:lang w:val="en-US"/>
        </w:rPr>
        <w:t xml:space="preserve"> and </w:t>
      </w:r>
      <w:r w:rsidRPr="00265C87">
        <w:rPr>
          <w:rFonts w:ascii="Times New Roman" w:eastAsia="Times New Roman" w:hAnsi="Times New Roman" w:cs="Times New Roman"/>
          <w:i/>
          <w:sz w:val="24"/>
          <w:szCs w:val="24"/>
          <w:lang w:val="en-US"/>
        </w:rPr>
        <w:t>B. pfeifferi</w:t>
      </w:r>
      <w:r w:rsidRPr="00265C87">
        <w:rPr>
          <w:rFonts w:ascii="Times New Roman" w:eastAsia="Times New Roman" w:hAnsi="Times New Roman" w:cs="Times New Roman"/>
          <w:iCs/>
          <w:sz w:val="24"/>
          <w:szCs w:val="24"/>
          <w:lang w:val="en-US"/>
        </w:rPr>
        <w:t xml:space="preserve"> with temperature [(r=0.439; ndl=59; P&lt;0.041); (r=0.360; ndl=59; P=0.014); (r=0.205; ndl=59; P=0.014)] and total dissolved solids (TDS) [(r=0.389; ndl=59; P&lt;0.023); (r=0.278; ndl=59; P=0.013); (r=0.116; ndl=59; P=0.027)]. In contrast, negative and highly significant correlations are observed between the populations of </w:t>
      </w:r>
      <w:r w:rsidRPr="00265C87">
        <w:rPr>
          <w:rFonts w:ascii="Times New Roman" w:eastAsia="Times New Roman" w:hAnsi="Times New Roman" w:cs="Times New Roman"/>
          <w:i/>
          <w:sz w:val="24"/>
          <w:szCs w:val="24"/>
          <w:lang w:val="en-US"/>
        </w:rPr>
        <w:t>L. natalensis</w:t>
      </w:r>
      <w:r w:rsidRPr="00265C87">
        <w:rPr>
          <w:rFonts w:ascii="Times New Roman" w:eastAsia="Times New Roman" w:hAnsi="Times New Roman" w:cs="Times New Roman"/>
          <w:iCs/>
          <w:sz w:val="24"/>
          <w:szCs w:val="24"/>
          <w:lang w:val="en-US"/>
        </w:rPr>
        <w:t xml:space="preserve">, </w:t>
      </w:r>
      <w:r w:rsidRPr="00265C87">
        <w:rPr>
          <w:rFonts w:ascii="Times New Roman" w:eastAsia="Times New Roman" w:hAnsi="Times New Roman" w:cs="Times New Roman"/>
          <w:i/>
          <w:sz w:val="24"/>
          <w:szCs w:val="24"/>
          <w:lang w:val="en-US"/>
        </w:rPr>
        <w:t>B. globosus</w:t>
      </w:r>
      <w:r w:rsidRPr="00265C87">
        <w:rPr>
          <w:rFonts w:ascii="Times New Roman" w:eastAsia="Times New Roman" w:hAnsi="Times New Roman" w:cs="Times New Roman"/>
          <w:iCs/>
          <w:sz w:val="24"/>
          <w:szCs w:val="24"/>
          <w:lang w:val="en-US"/>
        </w:rPr>
        <w:t xml:space="preserve"> and </w:t>
      </w:r>
      <w:r w:rsidRPr="00265C87">
        <w:rPr>
          <w:rFonts w:ascii="Times New Roman" w:eastAsia="Times New Roman" w:hAnsi="Times New Roman" w:cs="Times New Roman"/>
          <w:i/>
          <w:sz w:val="24"/>
          <w:szCs w:val="24"/>
          <w:lang w:val="en-US"/>
        </w:rPr>
        <w:t>B. pfeifferi</w:t>
      </w:r>
      <w:r w:rsidRPr="00265C87">
        <w:rPr>
          <w:rFonts w:ascii="Times New Roman" w:eastAsia="Times New Roman" w:hAnsi="Times New Roman" w:cs="Times New Roman"/>
          <w:iCs/>
          <w:sz w:val="24"/>
          <w:szCs w:val="24"/>
          <w:lang w:val="en-US"/>
        </w:rPr>
        <w:t xml:space="preserve"> with the population of </w:t>
      </w:r>
      <w:r w:rsidRPr="00265C87">
        <w:rPr>
          <w:rFonts w:ascii="Times New Roman" w:eastAsia="Times New Roman" w:hAnsi="Times New Roman" w:cs="Times New Roman"/>
          <w:i/>
          <w:sz w:val="24"/>
          <w:szCs w:val="24"/>
          <w:lang w:val="en-US"/>
        </w:rPr>
        <w:t xml:space="preserve">B. pfeifferi </w:t>
      </w:r>
      <w:r w:rsidRPr="00265C87">
        <w:rPr>
          <w:rFonts w:ascii="Times New Roman" w:eastAsia="Times New Roman" w:hAnsi="Times New Roman" w:cs="Times New Roman"/>
          <w:iCs/>
          <w:sz w:val="24"/>
          <w:szCs w:val="24"/>
          <w:lang w:val="en-US"/>
        </w:rPr>
        <w:t>and conductivity [(r=-0.119; ndl=59; P&lt;0.000); (r=-0.274; ndl=59; P=0.004); (r=-0.184; ndl=59; P=0.001)].</w:t>
      </w:r>
    </w:p>
    <w:p w14:paraId="49B93B10" w14:textId="77777777" w:rsidR="00886960" w:rsidRPr="00265C87" w:rsidRDefault="00886960" w:rsidP="00886960">
      <w:pPr>
        <w:tabs>
          <w:tab w:val="right" w:leader="dot" w:pos="8222"/>
          <w:tab w:val="left" w:pos="9214"/>
        </w:tabs>
        <w:spacing w:after="0" w:line="240" w:lineRule="auto"/>
        <w:ind w:right="86"/>
        <w:jc w:val="both"/>
        <w:rPr>
          <w:rFonts w:ascii="Times New Roman" w:eastAsia="Times New Roman" w:hAnsi="Times New Roman" w:cs="Times New Roman"/>
          <w:b/>
          <w:bCs/>
          <w:iCs/>
          <w:lang w:val="en-US"/>
        </w:rPr>
      </w:pPr>
      <w:r w:rsidRPr="00265C87">
        <w:rPr>
          <w:rFonts w:ascii="Times New Roman" w:eastAsia="Times New Roman" w:hAnsi="Times New Roman" w:cs="Times New Roman"/>
          <w:b/>
          <w:bCs/>
          <w:iCs/>
          <w:lang w:val="en-US"/>
        </w:rPr>
        <w:t xml:space="preserve">Table 5: Person matrix between physico-chemical parameters and the population of </w:t>
      </w:r>
      <w:r>
        <w:rPr>
          <w:rFonts w:ascii="Times New Roman" w:eastAsia="Times New Roman" w:hAnsi="Times New Roman" w:cs="Times New Roman"/>
          <w:b/>
          <w:bCs/>
          <w:iCs/>
          <w:lang w:val="en-US"/>
        </w:rPr>
        <w:t>Molluscs</w:t>
      </w:r>
    </w:p>
    <w:tbl>
      <w:tblPr>
        <w:tblStyle w:val="Tableausimple21"/>
        <w:tblW w:w="7470" w:type="dxa"/>
        <w:tblInd w:w="587" w:type="dxa"/>
        <w:tblLook w:val="04A0" w:firstRow="1" w:lastRow="0" w:firstColumn="1" w:lastColumn="0" w:noHBand="0" w:noVBand="1"/>
      </w:tblPr>
      <w:tblGrid>
        <w:gridCol w:w="1941"/>
        <w:gridCol w:w="1276"/>
        <w:gridCol w:w="1418"/>
        <w:gridCol w:w="1134"/>
        <w:gridCol w:w="1701"/>
      </w:tblGrid>
      <w:tr w:rsidR="00886960" w:rsidRPr="00265C87" w14:paraId="3C820679" w14:textId="77777777" w:rsidTr="00E3592D">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941" w:type="dxa"/>
          </w:tcPr>
          <w:p w14:paraId="621BB52B" w14:textId="77777777" w:rsidR="00886960" w:rsidRPr="00265C87" w:rsidRDefault="00886960" w:rsidP="00E3592D">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Parameters</w:t>
            </w:r>
          </w:p>
        </w:tc>
        <w:tc>
          <w:tcPr>
            <w:tcW w:w="1276" w:type="dxa"/>
          </w:tcPr>
          <w:p w14:paraId="5C022316" w14:textId="77777777" w:rsidR="00886960" w:rsidRPr="00265C87" w:rsidRDefault="00886960" w:rsidP="00E3592D">
            <w:pPr>
              <w:ind w:right="84"/>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i/>
                <w:sz w:val="18"/>
                <w:szCs w:val="24"/>
              </w:rPr>
              <w:t>L. atalensis</w:t>
            </w:r>
          </w:p>
        </w:tc>
        <w:tc>
          <w:tcPr>
            <w:tcW w:w="1418" w:type="dxa"/>
          </w:tcPr>
          <w:p w14:paraId="5908F57B" w14:textId="77777777" w:rsidR="00886960" w:rsidRPr="00265C87" w:rsidRDefault="00886960" w:rsidP="00E3592D">
            <w:pPr>
              <w:ind w:right="-68"/>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i/>
                <w:sz w:val="18"/>
                <w:szCs w:val="24"/>
              </w:rPr>
              <w:t>B. globosus</w:t>
            </w:r>
          </w:p>
        </w:tc>
        <w:tc>
          <w:tcPr>
            <w:tcW w:w="1134" w:type="dxa"/>
          </w:tcPr>
          <w:p w14:paraId="47BE5E81" w14:textId="77777777" w:rsidR="00886960" w:rsidRPr="00265C87" w:rsidRDefault="00886960" w:rsidP="00E3592D">
            <w:pPr>
              <w:ind w:right="-2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i/>
                <w:sz w:val="18"/>
                <w:szCs w:val="24"/>
              </w:rPr>
              <w:t>B. pfeifferi</w:t>
            </w:r>
          </w:p>
        </w:tc>
        <w:tc>
          <w:tcPr>
            <w:tcW w:w="1701" w:type="dxa"/>
          </w:tcPr>
          <w:p w14:paraId="6D3C4723" w14:textId="77777777" w:rsidR="00886960" w:rsidRPr="00265C87" w:rsidRDefault="00886960" w:rsidP="00E3592D">
            <w:pPr>
              <w:ind w:right="-141"/>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i/>
                <w:sz w:val="18"/>
                <w:szCs w:val="24"/>
              </w:rPr>
              <w:t>B forskali</w:t>
            </w:r>
          </w:p>
        </w:tc>
      </w:tr>
      <w:tr w:rsidR="00886960" w:rsidRPr="00265C87" w14:paraId="5257ABFF" w14:textId="77777777" w:rsidTr="00E3592D">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941" w:type="dxa"/>
            <w:tcBorders>
              <w:bottom w:val="nil"/>
            </w:tcBorders>
          </w:tcPr>
          <w:p w14:paraId="633F1411" w14:textId="77777777" w:rsidR="00886960" w:rsidRPr="00265C87" w:rsidRDefault="00886960" w:rsidP="00E3592D">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Alkalinity</w:t>
            </w:r>
          </w:p>
        </w:tc>
        <w:tc>
          <w:tcPr>
            <w:tcW w:w="1276" w:type="dxa"/>
            <w:tcBorders>
              <w:bottom w:val="nil"/>
            </w:tcBorders>
          </w:tcPr>
          <w:p w14:paraId="05F1AE4A"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0.076</w:t>
            </w:r>
          </w:p>
        </w:tc>
        <w:tc>
          <w:tcPr>
            <w:tcW w:w="1418" w:type="dxa"/>
            <w:tcBorders>
              <w:bottom w:val="nil"/>
            </w:tcBorders>
          </w:tcPr>
          <w:p w14:paraId="23B805C1"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-0.021</w:t>
            </w:r>
          </w:p>
        </w:tc>
        <w:tc>
          <w:tcPr>
            <w:tcW w:w="1134" w:type="dxa"/>
            <w:tcBorders>
              <w:bottom w:val="nil"/>
            </w:tcBorders>
          </w:tcPr>
          <w:p w14:paraId="65C191C8"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0.190</w:t>
            </w:r>
          </w:p>
        </w:tc>
        <w:tc>
          <w:tcPr>
            <w:tcW w:w="1701" w:type="dxa"/>
            <w:tcBorders>
              <w:bottom w:val="nil"/>
            </w:tcBorders>
          </w:tcPr>
          <w:p w14:paraId="4E02893C"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0.061</w:t>
            </w:r>
          </w:p>
        </w:tc>
      </w:tr>
      <w:tr w:rsidR="00886960" w:rsidRPr="00265C87" w14:paraId="39F2A3D4" w14:textId="77777777" w:rsidTr="00E3592D">
        <w:trPr>
          <w:trHeight w:val="1"/>
        </w:trPr>
        <w:tc>
          <w:tcPr>
            <w:cnfStyle w:val="001000000000" w:firstRow="0" w:lastRow="0" w:firstColumn="1" w:lastColumn="0" w:oddVBand="0" w:evenVBand="0" w:oddHBand="0" w:evenHBand="0" w:firstRowFirstColumn="0" w:firstRowLastColumn="0" w:lastRowFirstColumn="0" w:lastRowLastColumn="0"/>
            <w:tcW w:w="1941" w:type="dxa"/>
            <w:tcBorders>
              <w:top w:val="nil"/>
              <w:bottom w:val="nil"/>
            </w:tcBorders>
          </w:tcPr>
          <w:p w14:paraId="086E3061" w14:textId="77777777" w:rsidR="00886960" w:rsidRPr="00265C87" w:rsidRDefault="00886960" w:rsidP="00E3592D">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P</w:t>
            </w:r>
            <w:r w:rsidRPr="00265C87">
              <w:rPr>
                <w:rFonts w:ascii="Times New Roman" w:eastAsia="Calibri" w:hAnsi="Times New Roman" w:cs="Times New Roman"/>
                <w:sz w:val="18"/>
                <w:szCs w:val="24"/>
                <w:vertAlign w:val="superscript"/>
                <w:lang w:val="en-US"/>
              </w:rPr>
              <w:t>H</w:t>
            </w:r>
          </w:p>
        </w:tc>
        <w:tc>
          <w:tcPr>
            <w:tcW w:w="1276" w:type="dxa"/>
            <w:tcBorders>
              <w:top w:val="nil"/>
              <w:bottom w:val="nil"/>
            </w:tcBorders>
          </w:tcPr>
          <w:p w14:paraId="0642AB72"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0.085</w:t>
            </w:r>
          </w:p>
        </w:tc>
        <w:tc>
          <w:tcPr>
            <w:tcW w:w="1418" w:type="dxa"/>
            <w:tcBorders>
              <w:top w:val="nil"/>
              <w:bottom w:val="nil"/>
            </w:tcBorders>
          </w:tcPr>
          <w:p w14:paraId="46B7DC5A"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-0.141</w:t>
            </w:r>
          </w:p>
        </w:tc>
        <w:tc>
          <w:tcPr>
            <w:tcW w:w="1134" w:type="dxa"/>
            <w:tcBorders>
              <w:top w:val="nil"/>
              <w:bottom w:val="nil"/>
            </w:tcBorders>
          </w:tcPr>
          <w:p w14:paraId="168D3B6B"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-0.038</w:t>
            </w:r>
          </w:p>
        </w:tc>
        <w:tc>
          <w:tcPr>
            <w:tcW w:w="1701" w:type="dxa"/>
            <w:tcBorders>
              <w:top w:val="nil"/>
              <w:bottom w:val="nil"/>
            </w:tcBorders>
          </w:tcPr>
          <w:p w14:paraId="432D3FBA"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-0.146</w:t>
            </w:r>
          </w:p>
        </w:tc>
      </w:tr>
      <w:tr w:rsidR="00886960" w:rsidRPr="00265C87" w14:paraId="7B2CEDCA" w14:textId="77777777" w:rsidTr="00E3592D">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941" w:type="dxa"/>
            <w:tcBorders>
              <w:top w:val="nil"/>
              <w:bottom w:val="nil"/>
            </w:tcBorders>
          </w:tcPr>
          <w:p w14:paraId="2C83CD04" w14:textId="77777777" w:rsidR="00886960" w:rsidRPr="00265C87" w:rsidRDefault="00886960" w:rsidP="00E3592D">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Temperature</w:t>
            </w:r>
          </w:p>
        </w:tc>
        <w:tc>
          <w:tcPr>
            <w:tcW w:w="1276" w:type="dxa"/>
            <w:tcBorders>
              <w:top w:val="nil"/>
              <w:bottom w:val="nil"/>
            </w:tcBorders>
          </w:tcPr>
          <w:p w14:paraId="575CD37D"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b/>
                <w:sz w:val="18"/>
                <w:szCs w:val="24"/>
              </w:rPr>
              <w:t>0.439</w:t>
            </w:r>
          </w:p>
        </w:tc>
        <w:tc>
          <w:tcPr>
            <w:tcW w:w="1418" w:type="dxa"/>
            <w:tcBorders>
              <w:top w:val="nil"/>
              <w:bottom w:val="nil"/>
            </w:tcBorders>
          </w:tcPr>
          <w:p w14:paraId="1F2A55BA"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4"/>
              </w:rPr>
            </w:pPr>
            <w:r w:rsidRPr="00265C87">
              <w:rPr>
                <w:rFonts w:ascii="Times New Roman" w:eastAsia="Calibri" w:hAnsi="Times New Roman" w:cs="Times New Roman"/>
                <w:b/>
                <w:sz w:val="18"/>
                <w:szCs w:val="24"/>
              </w:rPr>
              <w:t>0.360</w:t>
            </w:r>
          </w:p>
        </w:tc>
        <w:tc>
          <w:tcPr>
            <w:tcW w:w="1134" w:type="dxa"/>
            <w:tcBorders>
              <w:top w:val="nil"/>
              <w:bottom w:val="nil"/>
            </w:tcBorders>
          </w:tcPr>
          <w:p w14:paraId="362788F4"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4"/>
              </w:rPr>
            </w:pPr>
            <w:r w:rsidRPr="00265C87">
              <w:rPr>
                <w:rFonts w:ascii="Times New Roman" w:eastAsia="Calibri" w:hAnsi="Times New Roman" w:cs="Times New Roman"/>
                <w:b/>
                <w:sz w:val="18"/>
                <w:szCs w:val="24"/>
              </w:rPr>
              <w:t>0.205</w:t>
            </w:r>
          </w:p>
        </w:tc>
        <w:tc>
          <w:tcPr>
            <w:tcW w:w="1701" w:type="dxa"/>
            <w:tcBorders>
              <w:top w:val="nil"/>
              <w:bottom w:val="nil"/>
            </w:tcBorders>
          </w:tcPr>
          <w:p w14:paraId="25BDBDF4"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0.259</w:t>
            </w:r>
          </w:p>
        </w:tc>
      </w:tr>
      <w:tr w:rsidR="00886960" w:rsidRPr="00265C87" w14:paraId="26D028F0" w14:textId="77777777" w:rsidTr="00E3592D">
        <w:trPr>
          <w:trHeight w:val="1"/>
        </w:trPr>
        <w:tc>
          <w:tcPr>
            <w:cnfStyle w:val="001000000000" w:firstRow="0" w:lastRow="0" w:firstColumn="1" w:lastColumn="0" w:oddVBand="0" w:evenVBand="0" w:oddHBand="0" w:evenHBand="0" w:firstRowFirstColumn="0" w:firstRowLastColumn="0" w:lastRowFirstColumn="0" w:lastRowLastColumn="0"/>
            <w:tcW w:w="1941" w:type="dxa"/>
            <w:tcBorders>
              <w:top w:val="nil"/>
              <w:bottom w:val="nil"/>
            </w:tcBorders>
          </w:tcPr>
          <w:p w14:paraId="05AB4869" w14:textId="77777777" w:rsidR="00886960" w:rsidRPr="00265C87" w:rsidRDefault="00886960" w:rsidP="00E3592D">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EC (µS/cm)</w:t>
            </w:r>
          </w:p>
        </w:tc>
        <w:tc>
          <w:tcPr>
            <w:tcW w:w="1276" w:type="dxa"/>
            <w:tcBorders>
              <w:top w:val="nil"/>
              <w:bottom w:val="nil"/>
            </w:tcBorders>
          </w:tcPr>
          <w:p w14:paraId="17059886"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w:t>
            </w:r>
            <w:r w:rsidRPr="00265C87">
              <w:rPr>
                <w:rFonts w:ascii="Times New Roman" w:eastAsia="Calibri" w:hAnsi="Times New Roman" w:cs="Times New Roman"/>
                <w:b/>
                <w:sz w:val="18"/>
                <w:szCs w:val="24"/>
              </w:rPr>
              <w:t>0.119</w:t>
            </w:r>
          </w:p>
        </w:tc>
        <w:tc>
          <w:tcPr>
            <w:tcW w:w="1418" w:type="dxa"/>
            <w:tcBorders>
              <w:top w:val="nil"/>
              <w:bottom w:val="nil"/>
            </w:tcBorders>
          </w:tcPr>
          <w:p w14:paraId="4CB8FEE2"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w:t>
            </w:r>
            <w:r w:rsidRPr="00265C87">
              <w:rPr>
                <w:rFonts w:ascii="Times New Roman" w:eastAsia="Calibri" w:hAnsi="Times New Roman" w:cs="Times New Roman"/>
                <w:b/>
                <w:sz w:val="18"/>
                <w:szCs w:val="24"/>
              </w:rPr>
              <w:t>0.274</w:t>
            </w:r>
          </w:p>
        </w:tc>
        <w:tc>
          <w:tcPr>
            <w:tcW w:w="1134" w:type="dxa"/>
            <w:tcBorders>
              <w:top w:val="nil"/>
              <w:bottom w:val="nil"/>
            </w:tcBorders>
          </w:tcPr>
          <w:p w14:paraId="7016F266"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24"/>
              </w:rPr>
            </w:pPr>
            <w:r w:rsidRPr="00265C87">
              <w:rPr>
                <w:rFonts w:ascii="Times New Roman" w:eastAsia="Calibri" w:hAnsi="Times New Roman" w:cs="Times New Roman"/>
                <w:b/>
                <w:sz w:val="18"/>
                <w:szCs w:val="24"/>
              </w:rPr>
              <w:t>-0.184</w:t>
            </w:r>
          </w:p>
        </w:tc>
        <w:tc>
          <w:tcPr>
            <w:tcW w:w="1701" w:type="dxa"/>
            <w:tcBorders>
              <w:top w:val="nil"/>
              <w:bottom w:val="nil"/>
            </w:tcBorders>
          </w:tcPr>
          <w:p w14:paraId="3B5E2C24"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-0.077</w:t>
            </w:r>
          </w:p>
        </w:tc>
      </w:tr>
      <w:tr w:rsidR="00886960" w:rsidRPr="00265C87" w14:paraId="22AA9421" w14:textId="77777777" w:rsidTr="00E3592D">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941" w:type="dxa"/>
            <w:tcBorders>
              <w:top w:val="nil"/>
              <w:bottom w:val="nil"/>
            </w:tcBorders>
          </w:tcPr>
          <w:p w14:paraId="1ABF3A15" w14:textId="77777777" w:rsidR="00886960" w:rsidRPr="00265C87" w:rsidRDefault="00886960" w:rsidP="00E3592D">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Deep (cm)</w:t>
            </w:r>
          </w:p>
        </w:tc>
        <w:tc>
          <w:tcPr>
            <w:tcW w:w="1276" w:type="dxa"/>
            <w:tcBorders>
              <w:top w:val="nil"/>
              <w:bottom w:val="nil"/>
            </w:tcBorders>
          </w:tcPr>
          <w:p w14:paraId="352408A1"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-0.341</w:t>
            </w:r>
          </w:p>
        </w:tc>
        <w:tc>
          <w:tcPr>
            <w:tcW w:w="1418" w:type="dxa"/>
            <w:tcBorders>
              <w:top w:val="nil"/>
              <w:bottom w:val="nil"/>
            </w:tcBorders>
          </w:tcPr>
          <w:p w14:paraId="426BC987"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-0.323</w:t>
            </w:r>
          </w:p>
        </w:tc>
        <w:tc>
          <w:tcPr>
            <w:tcW w:w="1134" w:type="dxa"/>
            <w:tcBorders>
              <w:top w:val="nil"/>
              <w:bottom w:val="nil"/>
            </w:tcBorders>
          </w:tcPr>
          <w:p w14:paraId="3C1F0CFF"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-0.035</w:t>
            </w:r>
          </w:p>
        </w:tc>
        <w:tc>
          <w:tcPr>
            <w:tcW w:w="1701" w:type="dxa"/>
            <w:tcBorders>
              <w:top w:val="nil"/>
              <w:bottom w:val="nil"/>
            </w:tcBorders>
          </w:tcPr>
          <w:p w14:paraId="0E425B05"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-0.004</w:t>
            </w:r>
          </w:p>
        </w:tc>
      </w:tr>
      <w:tr w:rsidR="00886960" w:rsidRPr="00265C87" w14:paraId="7A985654" w14:textId="77777777" w:rsidTr="00E3592D">
        <w:trPr>
          <w:trHeight w:val="1"/>
        </w:trPr>
        <w:tc>
          <w:tcPr>
            <w:cnfStyle w:val="001000000000" w:firstRow="0" w:lastRow="0" w:firstColumn="1" w:lastColumn="0" w:oddVBand="0" w:evenVBand="0" w:oddHBand="0" w:evenHBand="0" w:firstRowFirstColumn="0" w:firstRowLastColumn="0" w:lastRowFirstColumn="0" w:lastRowLastColumn="0"/>
            <w:tcW w:w="1941" w:type="dxa"/>
            <w:tcBorders>
              <w:top w:val="nil"/>
              <w:bottom w:val="nil"/>
            </w:tcBorders>
          </w:tcPr>
          <w:p w14:paraId="05016A24" w14:textId="77777777" w:rsidR="00886960" w:rsidRPr="00265C87" w:rsidRDefault="00886960" w:rsidP="00E3592D">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Do (mg/l)</w:t>
            </w:r>
          </w:p>
        </w:tc>
        <w:tc>
          <w:tcPr>
            <w:tcW w:w="1276" w:type="dxa"/>
            <w:tcBorders>
              <w:top w:val="nil"/>
              <w:bottom w:val="nil"/>
            </w:tcBorders>
          </w:tcPr>
          <w:p w14:paraId="2251AABE"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-0.143</w:t>
            </w:r>
          </w:p>
        </w:tc>
        <w:tc>
          <w:tcPr>
            <w:tcW w:w="1418" w:type="dxa"/>
            <w:tcBorders>
              <w:top w:val="nil"/>
              <w:bottom w:val="nil"/>
            </w:tcBorders>
          </w:tcPr>
          <w:p w14:paraId="320FEF53"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-0.113</w:t>
            </w:r>
          </w:p>
        </w:tc>
        <w:tc>
          <w:tcPr>
            <w:tcW w:w="1134" w:type="dxa"/>
            <w:tcBorders>
              <w:top w:val="nil"/>
              <w:bottom w:val="nil"/>
            </w:tcBorders>
          </w:tcPr>
          <w:p w14:paraId="285D14C0"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0.045</w:t>
            </w:r>
          </w:p>
        </w:tc>
        <w:tc>
          <w:tcPr>
            <w:tcW w:w="1701" w:type="dxa"/>
            <w:tcBorders>
              <w:top w:val="nil"/>
              <w:bottom w:val="nil"/>
            </w:tcBorders>
          </w:tcPr>
          <w:p w14:paraId="15F1DC2D"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-0.138</w:t>
            </w:r>
          </w:p>
        </w:tc>
      </w:tr>
      <w:tr w:rsidR="00886960" w:rsidRPr="00265C87" w14:paraId="4CB54125" w14:textId="77777777" w:rsidTr="00E3592D">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941" w:type="dxa"/>
            <w:tcBorders>
              <w:top w:val="nil"/>
            </w:tcBorders>
          </w:tcPr>
          <w:p w14:paraId="4134C642" w14:textId="77777777" w:rsidR="00886960" w:rsidRPr="00265C87" w:rsidRDefault="00886960" w:rsidP="00E3592D">
            <w:pPr>
              <w:ind w:right="84"/>
              <w:jc w:val="both"/>
              <w:rPr>
                <w:rFonts w:ascii="Times New Roman" w:eastAsia="Calibri" w:hAnsi="Times New Roman" w:cs="Times New Roman"/>
                <w:sz w:val="18"/>
                <w:szCs w:val="24"/>
                <w:lang w:val="en-US"/>
              </w:rPr>
            </w:pPr>
            <w:r w:rsidRPr="00265C87">
              <w:rPr>
                <w:rFonts w:ascii="Times New Roman" w:eastAsia="Calibri" w:hAnsi="Times New Roman" w:cs="Times New Roman"/>
                <w:sz w:val="18"/>
                <w:szCs w:val="24"/>
                <w:lang w:val="en-US"/>
              </w:rPr>
              <w:t>TDS (Ppm)</w:t>
            </w:r>
          </w:p>
        </w:tc>
        <w:tc>
          <w:tcPr>
            <w:tcW w:w="1276" w:type="dxa"/>
            <w:tcBorders>
              <w:top w:val="nil"/>
            </w:tcBorders>
          </w:tcPr>
          <w:p w14:paraId="20A6A1A1"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4"/>
              </w:rPr>
            </w:pPr>
            <w:r w:rsidRPr="00265C87">
              <w:rPr>
                <w:rFonts w:ascii="Times New Roman" w:eastAsia="Calibri" w:hAnsi="Times New Roman" w:cs="Times New Roman"/>
                <w:b/>
                <w:sz w:val="18"/>
                <w:szCs w:val="24"/>
              </w:rPr>
              <w:t>0.389</w:t>
            </w:r>
          </w:p>
        </w:tc>
        <w:tc>
          <w:tcPr>
            <w:tcW w:w="1418" w:type="dxa"/>
            <w:tcBorders>
              <w:top w:val="nil"/>
            </w:tcBorders>
          </w:tcPr>
          <w:p w14:paraId="33935430"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4"/>
              </w:rPr>
            </w:pPr>
            <w:r w:rsidRPr="00265C87">
              <w:rPr>
                <w:rFonts w:ascii="Times New Roman" w:eastAsia="Calibri" w:hAnsi="Times New Roman" w:cs="Times New Roman"/>
                <w:b/>
                <w:sz w:val="18"/>
                <w:szCs w:val="24"/>
              </w:rPr>
              <w:t>0.278</w:t>
            </w:r>
          </w:p>
        </w:tc>
        <w:tc>
          <w:tcPr>
            <w:tcW w:w="1134" w:type="dxa"/>
            <w:tcBorders>
              <w:top w:val="nil"/>
            </w:tcBorders>
          </w:tcPr>
          <w:p w14:paraId="36117FD8"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24"/>
              </w:rPr>
            </w:pPr>
            <w:r w:rsidRPr="00265C87">
              <w:rPr>
                <w:rFonts w:ascii="Times New Roman" w:eastAsia="Calibri" w:hAnsi="Times New Roman" w:cs="Times New Roman"/>
                <w:b/>
                <w:sz w:val="18"/>
                <w:szCs w:val="24"/>
              </w:rPr>
              <w:t>0.116</w:t>
            </w:r>
          </w:p>
        </w:tc>
        <w:tc>
          <w:tcPr>
            <w:tcW w:w="1701" w:type="dxa"/>
            <w:tcBorders>
              <w:top w:val="nil"/>
            </w:tcBorders>
          </w:tcPr>
          <w:p w14:paraId="5862431B"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r w:rsidRPr="00265C87">
              <w:rPr>
                <w:rFonts w:ascii="Times New Roman" w:eastAsia="Calibri" w:hAnsi="Times New Roman" w:cs="Times New Roman"/>
                <w:sz w:val="18"/>
                <w:szCs w:val="24"/>
              </w:rPr>
              <w:t>-0.025</w:t>
            </w:r>
          </w:p>
        </w:tc>
      </w:tr>
    </w:tbl>
    <w:p w14:paraId="6090F637" w14:textId="77777777" w:rsidR="00886960" w:rsidRPr="00265C87" w:rsidRDefault="00886960" w:rsidP="00886960">
      <w:pPr>
        <w:pStyle w:val="DecimalAligned"/>
        <w:spacing w:after="0" w:line="360" w:lineRule="auto"/>
        <w:jc w:val="center"/>
        <w:rPr>
          <w:rFonts w:ascii="Times New Roman" w:eastAsia="Times New Roman" w:hAnsi="Times New Roman" w:cs="Times New Roman"/>
          <w:sz w:val="18"/>
          <w:szCs w:val="18"/>
          <w:lang w:val="en-US"/>
        </w:rPr>
      </w:pPr>
      <w:r w:rsidRPr="00265C87">
        <w:rPr>
          <w:rFonts w:ascii="Times New Roman" w:eastAsia="Times New Roman" w:hAnsi="Times New Roman" w:cs="Times New Roman"/>
          <w:sz w:val="18"/>
          <w:szCs w:val="18"/>
          <w:lang w:val="en-US"/>
        </w:rPr>
        <w:t>Values in bold are significantly different from 0 at a significance level of alpha=0.05</w:t>
      </w:r>
    </w:p>
    <w:p w14:paraId="34428AA7" w14:textId="77777777" w:rsidR="00886960" w:rsidRPr="00265C87" w:rsidRDefault="00886960" w:rsidP="00886960">
      <w:pPr>
        <w:pStyle w:val="DecimalAligned"/>
        <w:spacing w:after="0" w:line="360" w:lineRule="auto"/>
        <w:jc w:val="both"/>
        <w:rPr>
          <w:rFonts w:ascii="Times New Roman" w:eastAsia="Times New Roman" w:hAnsi="Times New Roman" w:cs="Times New Roman"/>
          <w:b/>
          <w:bCs/>
          <w:sz w:val="24"/>
          <w:szCs w:val="24"/>
          <w:lang w:val="en-US"/>
        </w:rPr>
      </w:pPr>
    </w:p>
    <w:p w14:paraId="77CDE701" w14:textId="2B70C35B" w:rsidR="00886960" w:rsidRPr="00265C87" w:rsidRDefault="00886960" w:rsidP="00886960">
      <w:pPr>
        <w:pStyle w:val="DecimalAligned"/>
        <w:spacing w:after="0" w:line="360" w:lineRule="auto"/>
        <w:jc w:val="both"/>
        <w:rPr>
          <w:rFonts w:ascii="Times New Roman" w:eastAsia="Times New Roman" w:hAnsi="Times New Roman" w:cs="Times New Roman"/>
          <w:sz w:val="24"/>
          <w:szCs w:val="24"/>
          <w:lang w:val="en-US"/>
        </w:rPr>
      </w:pPr>
      <w:r w:rsidRPr="00265C87">
        <w:rPr>
          <w:rFonts w:ascii="Times New Roman" w:eastAsia="Times New Roman" w:hAnsi="Times New Roman" w:cs="Times New Roman"/>
          <w:b/>
          <w:bCs/>
          <w:sz w:val="24"/>
          <w:szCs w:val="24"/>
          <w:lang w:val="en-US"/>
        </w:rPr>
        <w:t xml:space="preserve">2.2.3 Relationships of </w:t>
      </w:r>
      <w:r>
        <w:rPr>
          <w:rFonts w:ascii="Times New Roman" w:eastAsia="Times New Roman" w:hAnsi="Times New Roman" w:cs="Times New Roman"/>
          <w:b/>
          <w:bCs/>
          <w:sz w:val="24"/>
          <w:szCs w:val="24"/>
          <w:lang w:val="en-US"/>
        </w:rPr>
        <w:t>mollusc</w:t>
      </w:r>
      <w:r w:rsidRPr="00265C87">
        <w:rPr>
          <w:rFonts w:ascii="Times New Roman" w:eastAsia="Times New Roman" w:hAnsi="Times New Roman" w:cs="Times New Roman"/>
          <w:b/>
          <w:bCs/>
          <w:sz w:val="24"/>
          <w:szCs w:val="24"/>
          <w:lang w:val="en-US"/>
        </w:rPr>
        <w:t xml:space="preserve"> populations between environmental and anthropogenic factors </w:t>
      </w:r>
    </w:p>
    <w:p w14:paraId="3124165D" w14:textId="2003527A" w:rsidR="00886960" w:rsidRPr="00265C87" w:rsidRDefault="00886960" w:rsidP="00886960">
      <w:pPr>
        <w:pStyle w:val="DecimalAligned"/>
        <w:spacing w:after="0" w:line="360" w:lineRule="auto"/>
        <w:ind w:firstLine="720"/>
        <w:jc w:val="both"/>
        <w:rPr>
          <w:rFonts w:ascii="Times New Roman" w:eastAsia="Times New Roman" w:hAnsi="Times New Roman" w:cs="Times New Roman"/>
          <w:sz w:val="24"/>
          <w:szCs w:val="24"/>
          <w:lang w:val="en-US"/>
        </w:rPr>
      </w:pPr>
      <w:r w:rsidRPr="00265C87">
        <w:rPr>
          <w:rFonts w:ascii="Times New Roman" w:eastAsia="Times New Roman" w:hAnsi="Times New Roman" w:cs="Times New Roman"/>
          <w:sz w:val="24"/>
          <w:szCs w:val="24"/>
          <w:lang w:val="en-US"/>
        </w:rPr>
        <w:t xml:space="preserve">The data in Table 6 represent the relationships between the </w:t>
      </w:r>
      <w:r>
        <w:rPr>
          <w:rFonts w:ascii="Times New Roman" w:eastAsia="Times New Roman" w:hAnsi="Times New Roman" w:cs="Times New Roman"/>
          <w:sz w:val="24"/>
          <w:szCs w:val="24"/>
          <w:lang w:val="en-US"/>
        </w:rPr>
        <w:t>mollusc</w:t>
      </w:r>
      <w:r w:rsidRPr="00265C87">
        <w:rPr>
          <w:rFonts w:ascii="Times New Roman" w:eastAsia="Times New Roman" w:hAnsi="Times New Roman" w:cs="Times New Roman"/>
          <w:sz w:val="24"/>
          <w:szCs w:val="24"/>
          <w:lang w:val="en-US"/>
        </w:rPr>
        <w:t xml:space="preserve"> population</w:t>
      </w:r>
      <w:r>
        <w:rPr>
          <w:rFonts w:ascii="Times New Roman" w:eastAsia="Times New Roman" w:hAnsi="Times New Roman" w:cs="Times New Roman"/>
          <w:sz w:val="24"/>
          <w:szCs w:val="24"/>
          <w:lang w:val="en-US"/>
        </w:rPr>
        <w:t>s</w:t>
      </w:r>
      <w:r w:rsidRPr="00265C87">
        <w:rPr>
          <w:rFonts w:ascii="Times New Roman" w:eastAsia="Times New Roman" w:hAnsi="Times New Roman" w:cs="Times New Roman"/>
          <w:sz w:val="24"/>
          <w:szCs w:val="24"/>
          <w:lang w:val="en-US"/>
        </w:rPr>
        <w:t xml:space="preserve"> and environmental and anthropogenic factors. They show the existence of a negative and significant correlation between vegetation cover and populations of </w:t>
      </w:r>
      <w:r w:rsidRPr="00265C87">
        <w:rPr>
          <w:rFonts w:ascii="Times New Roman" w:eastAsia="Times New Roman" w:hAnsi="Times New Roman" w:cs="Times New Roman"/>
          <w:i/>
          <w:iCs/>
          <w:sz w:val="24"/>
          <w:szCs w:val="24"/>
          <w:lang w:val="en-US"/>
        </w:rPr>
        <w:t>L. natalensis</w:t>
      </w:r>
      <w:r w:rsidRPr="00265C87">
        <w:rPr>
          <w:rFonts w:ascii="Times New Roman" w:eastAsia="Times New Roman" w:hAnsi="Times New Roman" w:cs="Times New Roman"/>
          <w:sz w:val="24"/>
          <w:szCs w:val="24"/>
          <w:lang w:val="en-US"/>
        </w:rPr>
        <w:t xml:space="preserve"> (r=-0.536; ndl=59; P=0.012) and </w:t>
      </w:r>
      <w:r w:rsidRPr="00265C87">
        <w:rPr>
          <w:rFonts w:ascii="Times New Roman" w:eastAsia="Times New Roman" w:hAnsi="Times New Roman" w:cs="Times New Roman"/>
          <w:i/>
          <w:iCs/>
          <w:sz w:val="24"/>
          <w:szCs w:val="24"/>
          <w:lang w:val="en-US"/>
        </w:rPr>
        <w:t>B. pfeifferi</w:t>
      </w:r>
      <w:r w:rsidRPr="00265C87">
        <w:rPr>
          <w:rFonts w:ascii="Times New Roman" w:eastAsia="Times New Roman" w:hAnsi="Times New Roman" w:cs="Times New Roman"/>
          <w:sz w:val="24"/>
          <w:szCs w:val="24"/>
          <w:lang w:val="en-US"/>
        </w:rPr>
        <w:t xml:space="preserve"> (r=-0.537; ndl=59; P=0.021), and between human dwellings and populations of</w:t>
      </w:r>
      <w:r w:rsidRPr="00265C87">
        <w:rPr>
          <w:rFonts w:ascii="Times New Roman" w:eastAsia="Times New Roman" w:hAnsi="Times New Roman" w:cs="Times New Roman"/>
          <w:i/>
          <w:iCs/>
          <w:sz w:val="24"/>
          <w:szCs w:val="24"/>
          <w:lang w:val="en-US"/>
        </w:rPr>
        <w:t xml:space="preserve"> B. globosus </w:t>
      </w:r>
      <w:r w:rsidRPr="00265C87">
        <w:rPr>
          <w:rFonts w:ascii="Times New Roman" w:eastAsia="Times New Roman" w:hAnsi="Times New Roman" w:cs="Times New Roman"/>
          <w:sz w:val="24"/>
          <w:szCs w:val="24"/>
          <w:lang w:val="en-US"/>
        </w:rPr>
        <w:t xml:space="preserve">(r=-0.516; ndl=59; P=0.032) and </w:t>
      </w:r>
      <w:r w:rsidRPr="00265C87">
        <w:rPr>
          <w:rFonts w:ascii="Times New Roman" w:eastAsia="Times New Roman" w:hAnsi="Times New Roman" w:cs="Times New Roman"/>
          <w:i/>
          <w:iCs/>
          <w:sz w:val="24"/>
          <w:szCs w:val="24"/>
          <w:lang w:val="en-US"/>
        </w:rPr>
        <w:t>B. pfeifferi</w:t>
      </w:r>
      <w:r w:rsidRPr="00265C87">
        <w:rPr>
          <w:rFonts w:ascii="Times New Roman" w:eastAsia="Times New Roman" w:hAnsi="Times New Roman" w:cs="Times New Roman"/>
          <w:sz w:val="24"/>
          <w:szCs w:val="24"/>
          <w:lang w:val="en-US"/>
        </w:rPr>
        <w:t xml:space="preserve"> (r=-0.403; ndl=59; P=0.035). Positive and significant correlations between pastures and populations of </w:t>
      </w:r>
      <w:r w:rsidRPr="00265C87">
        <w:rPr>
          <w:rFonts w:ascii="Times New Roman" w:eastAsia="Times New Roman" w:hAnsi="Times New Roman" w:cs="Times New Roman"/>
          <w:i/>
          <w:iCs/>
          <w:sz w:val="24"/>
          <w:szCs w:val="24"/>
          <w:lang w:val="en-US"/>
        </w:rPr>
        <w:t>L. natalensis</w:t>
      </w:r>
      <w:r w:rsidRPr="00265C87">
        <w:rPr>
          <w:rFonts w:ascii="Times New Roman" w:eastAsia="Times New Roman" w:hAnsi="Times New Roman" w:cs="Times New Roman"/>
          <w:sz w:val="24"/>
          <w:szCs w:val="24"/>
          <w:lang w:val="en-US"/>
        </w:rPr>
        <w:t xml:space="preserve"> (r=0.408; ndl=59; </w:t>
      </w:r>
      <w:r w:rsidRPr="00265C87">
        <w:rPr>
          <w:rFonts w:ascii="Times New Roman" w:eastAsia="Times New Roman" w:hAnsi="Times New Roman" w:cs="Times New Roman"/>
          <w:sz w:val="24"/>
          <w:szCs w:val="24"/>
          <w:lang w:val="en-US"/>
        </w:rPr>
        <w:lastRenderedPageBreak/>
        <w:t xml:space="preserve">P=0.041) and </w:t>
      </w:r>
      <w:r w:rsidRPr="00265C87">
        <w:rPr>
          <w:rFonts w:ascii="Times New Roman" w:eastAsia="Times New Roman" w:hAnsi="Times New Roman" w:cs="Times New Roman"/>
          <w:i/>
          <w:iCs/>
          <w:sz w:val="24"/>
          <w:szCs w:val="24"/>
          <w:lang w:val="en-US"/>
        </w:rPr>
        <w:t>B. pfeifferi</w:t>
      </w:r>
      <w:r w:rsidRPr="00265C87">
        <w:rPr>
          <w:rFonts w:ascii="Times New Roman" w:eastAsia="Times New Roman" w:hAnsi="Times New Roman" w:cs="Times New Roman"/>
          <w:sz w:val="24"/>
          <w:szCs w:val="24"/>
          <w:lang w:val="en-US"/>
        </w:rPr>
        <w:t xml:space="preserve"> (r=0.518; ndl= 59; P=0.037) are observed. There are positive and highly significant correlations between human activities and </w:t>
      </w:r>
      <w:r w:rsidRPr="00265C87">
        <w:rPr>
          <w:rFonts w:ascii="Times New Roman" w:eastAsia="Times New Roman" w:hAnsi="Times New Roman" w:cs="Times New Roman"/>
          <w:i/>
          <w:iCs/>
          <w:sz w:val="24"/>
          <w:szCs w:val="24"/>
          <w:lang w:val="en-US"/>
        </w:rPr>
        <w:t>B. globosus</w:t>
      </w:r>
      <w:r w:rsidRPr="00265C87">
        <w:rPr>
          <w:rFonts w:ascii="Times New Roman" w:eastAsia="Times New Roman" w:hAnsi="Times New Roman" w:cs="Times New Roman"/>
          <w:sz w:val="24"/>
          <w:szCs w:val="24"/>
          <w:lang w:val="en-US"/>
        </w:rPr>
        <w:t xml:space="preserve"> (r=0.304; ndl=59; P&lt;0.001) and </w:t>
      </w:r>
      <w:r w:rsidRPr="00265C87">
        <w:rPr>
          <w:rFonts w:ascii="Times New Roman" w:eastAsia="Times New Roman" w:hAnsi="Times New Roman" w:cs="Times New Roman"/>
          <w:i/>
          <w:iCs/>
          <w:sz w:val="24"/>
          <w:szCs w:val="24"/>
          <w:lang w:val="en-US"/>
        </w:rPr>
        <w:t>B. pfeifferi</w:t>
      </w:r>
      <w:r w:rsidRPr="00265C87">
        <w:rPr>
          <w:rFonts w:ascii="Times New Roman" w:eastAsia="Times New Roman" w:hAnsi="Times New Roman" w:cs="Times New Roman"/>
          <w:sz w:val="24"/>
          <w:szCs w:val="24"/>
          <w:lang w:val="en-US"/>
        </w:rPr>
        <w:t xml:space="preserve"> (r=0.369; ndl=59; P=0.0045) populations, and positive and significant correlations between human defecation areas and </w:t>
      </w:r>
      <w:r w:rsidRPr="00265C87">
        <w:rPr>
          <w:rFonts w:ascii="Times New Roman" w:eastAsia="Times New Roman" w:hAnsi="Times New Roman" w:cs="Times New Roman"/>
          <w:i/>
          <w:iCs/>
          <w:sz w:val="24"/>
          <w:szCs w:val="24"/>
          <w:lang w:val="en-US"/>
        </w:rPr>
        <w:t>B. globosus</w:t>
      </w:r>
      <w:r w:rsidRPr="00265C87">
        <w:rPr>
          <w:rFonts w:ascii="Times New Roman" w:eastAsia="Times New Roman" w:hAnsi="Times New Roman" w:cs="Times New Roman"/>
          <w:sz w:val="24"/>
          <w:szCs w:val="24"/>
          <w:lang w:val="en-US"/>
        </w:rPr>
        <w:t xml:space="preserve"> (r=0.406; ndl= 59; P=0.023) and </w:t>
      </w:r>
      <w:r w:rsidRPr="00265C87">
        <w:rPr>
          <w:rFonts w:ascii="Times New Roman" w:eastAsia="Times New Roman" w:hAnsi="Times New Roman" w:cs="Times New Roman"/>
          <w:i/>
          <w:iCs/>
          <w:sz w:val="24"/>
          <w:szCs w:val="24"/>
          <w:lang w:val="en-US"/>
        </w:rPr>
        <w:t>B. pfeifferi</w:t>
      </w:r>
      <w:r w:rsidRPr="00265C87">
        <w:rPr>
          <w:rFonts w:ascii="Times New Roman" w:eastAsia="Times New Roman" w:hAnsi="Times New Roman" w:cs="Times New Roman"/>
          <w:sz w:val="24"/>
          <w:szCs w:val="24"/>
          <w:lang w:val="en-US"/>
        </w:rPr>
        <w:t xml:space="preserve"> (r=0.231; ndl=59; P=0.025) populations.</w:t>
      </w:r>
    </w:p>
    <w:p w14:paraId="507AB125" w14:textId="77777777" w:rsidR="00886960" w:rsidRPr="00265C87" w:rsidRDefault="00886960" w:rsidP="00886960">
      <w:pPr>
        <w:pStyle w:val="DecimalAligned"/>
        <w:spacing w:after="0" w:line="360" w:lineRule="auto"/>
        <w:jc w:val="center"/>
        <w:rPr>
          <w:rFonts w:ascii="Times New Roman" w:eastAsia="Times New Roman" w:hAnsi="Times New Roman" w:cs="Times New Roman"/>
          <w:b/>
          <w:bCs/>
          <w:sz w:val="24"/>
          <w:szCs w:val="24"/>
          <w:lang w:val="en-US"/>
        </w:rPr>
      </w:pPr>
      <w:r w:rsidRPr="00265C87">
        <w:rPr>
          <w:rFonts w:ascii="Times New Roman" w:eastAsia="Times New Roman" w:hAnsi="Times New Roman" w:cs="Times New Roman"/>
          <w:b/>
          <w:bCs/>
          <w:sz w:val="24"/>
          <w:szCs w:val="24"/>
          <w:lang w:val="en-US"/>
        </w:rPr>
        <w:t>Table 6: correlation between mollusc species and anthropogenic factors</w:t>
      </w:r>
    </w:p>
    <w:tbl>
      <w:tblPr>
        <w:tblStyle w:val="Tableausimple21"/>
        <w:tblW w:w="0" w:type="auto"/>
        <w:tblInd w:w="823" w:type="dxa"/>
        <w:tblLook w:val="04A0" w:firstRow="1" w:lastRow="0" w:firstColumn="1" w:lastColumn="0" w:noHBand="0" w:noVBand="1"/>
      </w:tblPr>
      <w:tblGrid>
        <w:gridCol w:w="1698"/>
        <w:gridCol w:w="850"/>
        <w:gridCol w:w="949"/>
        <w:gridCol w:w="810"/>
        <w:gridCol w:w="990"/>
        <w:gridCol w:w="2131"/>
      </w:tblGrid>
      <w:tr w:rsidR="00886960" w:rsidRPr="00265C87" w14:paraId="15E065A8" w14:textId="77777777" w:rsidTr="00E35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0DEABD99" w14:textId="77777777" w:rsidR="00886960" w:rsidRPr="00265C87" w:rsidRDefault="00886960" w:rsidP="00E3592D">
            <w:pPr>
              <w:ind w:right="84"/>
              <w:jc w:val="both"/>
              <w:rPr>
                <w:rFonts w:ascii="Times New Roman" w:eastAsia="Calibri" w:hAnsi="Times New Roman" w:cs="Times New Roman"/>
                <w:sz w:val="20"/>
                <w:szCs w:val="24"/>
              </w:rPr>
            </w:pPr>
            <w:r w:rsidRPr="00265C87">
              <w:rPr>
                <w:rFonts w:ascii="Times New Roman" w:eastAsia="Calibri" w:hAnsi="Times New Roman" w:cs="Times New Roman"/>
                <w:sz w:val="20"/>
                <w:szCs w:val="24"/>
              </w:rPr>
              <w:t>Molluscs</w:t>
            </w:r>
          </w:p>
        </w:tc>
        <w:tc>
          <w:tcPr>
            <w:tcW w:w="850" w:type="dxa"/>
          </w:tcPr>
          <w:p w14:paraId="0178524E" w14:textId="77777777" w:rsidR="00886960" w:rsidRPr="00265C87" w:rsidRDefault="00886960" w:rsidP="00E3592D">
            <w:pPr>
              <w:ind w:right="84"/>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VC</w:t>
            </w:r>
          </w:p>
        </w:tc>
        <w:tc>
          <w:tcPr>
            <w:tcW w:w="949" w:type="dxa"/>
          </w:tcPr>
          <w:p w14:paraId="7FFA24E4" w14:textId="77777777" w:rsidR="00886960" w:rsidRPr="00265C87" w:rsidRDefault="00886960" w:rsidP="00E3592D">
            <w:pPr>
              <w:ind w:right="84"/>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PH</w:t>
            </w:r>
          </w:p>
        </w:tc>
        <w:tc>
          <w:tcPr>
            <w:tcW w:w="810" w:type="dxa"/>
          </w:tcPr>
          <w:p w14:paraId="3A6645A0" w14:textId="77777777" w:rsidR="00886960" w:rsidRPr="00265C87" w:rsidRDefault="00886960" w:rsidP="00E3592D">
            <w:pPr>
              <w:ind w:right="84"/>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PP</w:t>
            </w:r>
          </w:p>
        </w:tc>
        <w:tc>
          <w:tcPr>
            <w:tcW w:w="990" w:type="dxa"/>
          </w:tcPr>
          <w:p w14:paraId="0089E7D1" w14:textId="77777777" w:rsidR="00886960" w:rsidRPr="00265C87"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HA</w:t>
            </w:r>
          </w:p>
        </w:tc>
        <w:tc>
          <w:tcPr>
            <w:tcW w:w="2131" w:type="dxa"/>
          </w:tcPr>
          <w:p w14:paraId="458EE47D" w14:textId="77777777" w:rsidR="00886960" w:rsidRPr="00265C87" w:rsidRDefault="00886960" w:rsidP="00E3592D">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B2E0E">
              <w:rPr>
                <w:rFonts w:ascii="Times New Roman" w:eastAsia="Times New Roman" w:hAnsi="Times New Roman" w:cs="Times New Roman"/>
                <w:color w:val="000000"/>
                <w:sz w:val="20"/>
                <w:szCs w:val="24"/>
                <w:lang w:val="en-US"/>
              </w:rPr>
              <w:t>Defecations</w:t>
            </w:r>
            <w:r w:rsidRPr="00265C87">
              <w:rPr>
                <w:rFonts w:ascii="Times New Roman" w:eastAsia="Times New Roman" w:hAnsi="Times New Roman" w:cs="Times New Roman"/>
                <w:color w:val="000000"/>
                <w:sz w:val="20"/>
                <w:szCs w:val="24"/>
              </w:rPr>
              <w:t xml:space="preserve"> </w:t>
            </w:r>
          </w:p>
        </w:tc>
      </w:tr>
      <w:tr w:rsidR="00886960" w:rsidRPr="00265C87" w14:paraId="4249FAFB" w14:textId="77777777" w:rsidTr="00E3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Borders>
              <w:bottom w:val="nil"/>
            </w:tcBorders>
          </w:tcPr>
          <w:p w14:paraId="5CA89F98" w14:textId="77777777" w:rsidR="00886960" w:rsidRPr="00265C87" w:rsidRDefault="00886960" w:rsidP="00E3592D">
            <w:pPr>
              <w:ind w:right="84"/>
              <w:jc w:val="both"/>
              <w:rPr>
                <w:rFonts w:ascii="Times New Roman" w:eastAsia="Calibri" w:hAnsi="Times New Roman" w:cs="Times New Roman"/>
                <w:b w:val="0"/>
                <w:sz w:val="20"/>
                <w:szCs w:val="24"/>
              </w:rPr>
            </w:pPr>
            <w:r w:rsidRPr="00265C87">
              <w:rPr>
                <w:rFonts w:ascii="Times New Roman" w:eastAsia="Calibri" w:hAnsi="Times New Roman" w:cs="Times New Roman"/>
                <w:b w:val="0"/>
                <w:i/>
                <w:sz w:val="20"/>
                <w:szCs w:val="24"/>
              </w:rPr>
              <w:t>L. natalensis</w:t>
            </w:r>
          </w:p>
        </w:tc>
        <w:tc>
          <w:tcPr>
            <w:tcW w:w="850" w:type="dxa"/>
            <w:tcBorders>
              <w:bottom w:val="nil"/>
            </w:tcBorders>
          </w:tcPr>
          <w:p w14:paraId="4BFF6196"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b/>
                <w:sz w:val="20"/>
                <w:szCs w:val="24"/>
              </w:rPr>
              <w:t>-0.536</w:t>
            </w:r>
          </w:p>
        </w:tc>
        <w:tc>
          <w:tcPr>
            <w:tcW w:w="949" w:type="dxa"/>
            <w:tcBorders>
              <w:bottom w:val="nil"/>
            </w:tcBorders>
          </w:tcPr>
          <w:p w14:paraId="1F4F8964"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0.143</w:t>
            </w:r>
          </w:p>
        </w:tc>
        <w:tc>
          <w:tcPr>
            <w:tcW w:w="810" w:type="dxa"/>
            <w:tcBorders>
              <w:bottom w:val="nil"/>
            </w:tcBorders>
          </w:tcPr>
          <w:p w14:paraId="49568942"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b/>
                <w:sz w:val="20"/>
                <w:szCs w:val="24"/>
              </w:rPr>
              <w:t>0.408</w:t>
            </w:r>
          </w:p>
        </w:tc>
        <w:tc>
          <w:tcPr>
            <w:tcW w:w="990" w:type="dxa"/>
            <w:tcBorders>
              <w:bottom w:val="nil"/>
            </w:tcBorders>
          </w:tcPr>
          <w:p w14:paraId="17DC9134"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0.018</w:t>
            </w:r>
          </w:p>
        </w:tc>
        <w:tc>
          <w:tcPr>
            <w:tcW w:w="2131" w:type="dxa"/>
            <w:tcBorders>
              <w:bottom w:val="nil"/>
            </w:tcBorders>
            <w:vAlign w:val="bottom"/>
          </w:tcPr>
          <w:p w14:paraId="03BB44C5"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rPr>
            </w:pPr>
            <w:r w:rsidRPr="00265C87">
              <w:rPr>
                <w:rFonts w:ascii="Times New Roman" w:eastAsia="Times New Roman" w:hAnsi="Times New Roman" w:cs="Times New Roman"/>
                <w:color w:val="000000"/>
                <w:sz w:val="20"/>
                <w:szCs w:val="24"/>
              </w:rPr>
              <w:t>0.116</w:t>
            </w:r>
          </w:p>
        </w:tc>
      </w:tr>
      <w:tr w:rsidR="00886960" w:rsidRPr="00265C87" w14:paraId="6C0AA801" w14:textId="77777777" w:rsidTr="00E3592D">
        <w:tc>
          <w:tcPr>
            <w:cnfStyle w:val="001000000000" w:firstRow="0" w:lastRow="0" w:firstColumn="1" w:lastColumn="0" w:oddVBand="0" w:evenVBand="0" w:oddHBand="0" w:evenHBand="0" w:firstRowFirstColumn="0" w:firstRowLastColumn="0" w:lastRowFirstColumn="0" w:lastRowLastColumn="0"/>
            <w:tcW w:w="1698" w:type="dxa"/>
            <w:tcBorders>
              <w:top w:val="nil"/>
              <w:bottom w:val="nil"/>
            </w:tcBorders>
          </w:tcPr>
          <w:p w14:paraId="2B2E389D" w14:textId="77777777" w:rsidR="00886960" w:rsidRPr="00265C87" w:rsidRDefault="00886960" w:rsidP="00E3592D">
            <w:pPr>
              <w:ind w:right="84"/>
              <w:jc w:val="both"/>
              <w:rPr>
                <w:rFonts w:ascii="Times New Roman" w:eastAsia="Calibri" w:hAnsi="Times New Roman" w:cs="Times New Roman"/>
                <w:b w:val="0"/>
                <w:sz w:val="20"/>
                <w:szCs w:val="24"/>
              </w:rPr>
            </w:pPr>
            <w:r w:rsidRPr="00265C87">
              <w:rPr>
                <w:rFonts w:ascii="Times New Roman" w:eastAsia="Calibri" w:hAnsi="Times New Roman" w:cs="Times New Roman"/>
                <w:b w:val="0"/>
                <w:i/>
                <w:sz w:val="20"/>
                <w:szCs w:val="24"/>
              </w:rPr>
              <w:t>B. globosus</w:t>
            </w:r>
          </w:p>
        </w:tc>
        <w:tc>
          <w:tcPr>
            <w:tcW w:w="850" w:type="dxa"/>
            <w:tcBorders>
              <w:top w:val="nil"/>
              <w:bottom w:val="nil"/>
            </w:tcBorders>
          </w:tcPr>
          <w:p w14:paraId="273EB92D"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-0.161</w:t>
            </w:r>
          </w:p>
        </w:tc>
        <w:tc>
          <w:tcPr>
            <w:tcW w:w="949" w:type="dxa"/>
            <w:tcBorders>
              <w:top w:val="nil"/>
              <w:bottom w:val="nil"/>
            </w:tcBorders>
          </w:tcPr>
          <w:p w14:paraId="2C52BA88"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b/>
                <w:sz w:val="20"/>
                <w:szCs w:val="24"/>
              </w:rPr>
              <w:t>0.516</w:t>
            </w:r>
          </w:p>
        </w:tc>
        <w:tc>
          <w:tcPr>
            <w:tcW w:w="810" w:type="dxa"/>
            <w:tcBorders>
              <w:top w:val="nil"/>
              <w:bottom w:val="nil"/>
            </w:tcBorders>
          </w:tcPr>
          <w:p w14:paraId="7CCABC4F"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0.106</w:t>
            </w:r>
          </w:p>
        </w:tc>
        <w:tc>
          <w:tcPr>
            <w:tcW w:w="990" w:type="dxa"/>
            <w:tcBorders>
              <w:top w:val="nil"/>
              <w:bottom w:val="nil"/>
            </w:tcBorders>
          </w:tcPr>
          <w:p w14:paraId="08A718CA"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b/>
                <w:sz w:val="20"/>
                <w:szCs w:val="24"/>
              </w:rPr>
              <w:t>0.304</w:t>
            </w:r>
          </w:p>
        </w:tc>
        <w:tc>
          <w:tcPr>
            <w:tcW w:w="2131" w:type="dxa"/>
            <w:tcBorders>
              <w:top w:val="nil"/>
              <w:bottom w:val="nil"/>
            </w:tcBorders>
            <w:vAlign w:val="bottom"/>
          </w:tcPr>
          <w:p w14:paraId="0D6EBB0D" w14:textId="77777777" w:rsidR="00886960" w:rsidRPr="00265C87"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4"/>
              </w:rPr>
            </w:pPr>
            <w:r w:rsidRPr="00265C87">
              <w:rPr>
                <w:rFonts w:ascii="Times New Roman" w:eastAsia="Times New Roman" w:hAnsi="Times New Roman" w:cs="Times New Roman"/>
                <w:b/>
                <w:bCs/>
                <w:color w:val="000000"/>
                <w:sz w:val="20"/>
                <w:szCs w:val="24"/>
              </w:rPr>
              <w:t>0.406</w:t>
            </w:r>
          </w:p>
        </w:tc>
      </w:tr>
      <w:tr w:rsidR="00886960" w:rsidRPr="00265C87" w14:paraId="26BECDB7" w14:textId="77777777" w:rsidTr="00E3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Borders>
              <w:top w:val="nil"/>
              <w:bottom w:val="nil"/>
            </w:tcBorders>
          </w:tcPr>
          <w:p w14:paraId="6FDC16BC" w14:textId="77777777" w:rsidR="00886960" w:rsidRPr="00265C87" w:rsidRDefault="00886960" w:rsidP="00E3592D">
            <w:pPr>
              <w:ind w:right="84"/>
              <w:jc w:val="both"/>
              <w:rPr>
                <w:rFonts w:ascii="Times New Roman" w:eastAsia="Calibri" w:hAnsi="Times New Roman" w:cs="Times New Roman"/>
                <w:b w:val="0"/>
                <w:sz w:val="20"/>
                <w:szCs w:val="24"/>
              </w:rPr>
            </w:pPr>
            <w:r w:rsidRPr="00265C87">
              <w:rPr>
                <w:rFonts w:ascii="Times New Roman" w:eastAsia="Calibri" w:hAnsi="Times New Roman" w:cs="Times New Roman"/>
                <w:b w:val="0"/>
                <w:i/>
                <w:sz w:val="20"/>
                <w:szCs w:val="24"/>
              </w:rPr>
              <w:t>B. forskalii</w:t>
            </w:r>
          </w:p>
        </w:tc>
        <w:tc>
          <w:tcPr>
            <w:tcW w:w="850" w:type="dxa"/>
            <w:tcBorders>
              <w:top w:val="nil"/>
              <w:bottom w:val="nil"/>
            </w:tcBorders>
          </w:tcPr>
          <w:p w14:paraId="69612B8C"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-0.025</w:t>
            </w:r>
          </w:p>
        </w:tc>
        <w:tc>
          <w:tcPr>
            <w:tcW w:w="949" w:type="dxa"/>
            <w:tcBorders>
              <w:top w:val="nil"/>
              <w:bottom w:val="nil"/>
            </w:tcBorders>
          </w:tcPr>
          <w:p w14:paraId="4FD08070"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-0.138</w:t>
            </w:r>
          </w:p>
        </w:tc>
        <w:tc>
          <w:tcPr>
            <w:tcW w:w="810" w:type="dxa"/>
            <w:tcBorders>
              <w:top w:val="nil"/>
              <w:bottom w:val="nil"/>
            </w:tcBorders>
          </w:tcPr>
          <w:p w14:paraId="0CDC15B8"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0.236</w:t>
            </w:r>
          </w:p>
        </w:tc>
        <w:tc>
          <w:tcPr>
            <w:tcW w:w="990" w:type="dxa"/>
            <w:tcBorders>
              <w:top w:val="nil"/>
              <w:bottom w:val="nil"/>
            </w:tcBorders>
          </w:tcPr>
          <w:p w14:paraId="7239DCD4" w14:textId="77777777" w:rsidR="00886960" w:rsidRPr="00265C87" w:rsidRDefault="00886960" w:rsidP="00E3592D">
            <w:pPr>
              <w:ind w:right="84"/>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sz w:val="20"/>
                <w:szCs w:val="24"/>
              </w:rPr>
              <w:t>-0.058</w:t>
            </w:r>
          </w:p>
        </w:tc>
        <w:tc>
          <w:tcPr>
            <w:tcW w:w="2131" w:type="dxa"/>
            <w:tcBorders>
              <w:top w:val="nil"/>
              <w:bottom w:val="nil"/>
            </w:tcBorders>
            <w:vAlign w:val="bottom"/>
          </w:tcPr>
          <w:p w14:paraId="30D99891" w14:textId="77777777" w:rsidR="00886960" w:rsidRPr="00265C87" w:rsidRDefault="00886960" w:rsidP="00E359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4"/>
              </w:rPr>
            </w:pPr>
            <w:r w:rsidRPr="00265C87">
              <w:rPr>
                <w:rFonts w:ascii="Times New Roman" w:eastAsia="Times New Roman" w:hAnsi="Times New Roman" w:cs="Times New Roman"/>
                <w:bCs/>
                <w:color w:val="000000"/>
                <w:sz w:val="20"/>
                <w:szCs w:val="24"/>
              </w:rPr>
              <w:t>0.280</w:t>
            </w:r>
          </w:p>
        </w:tc>
      </w:tr>
      <w:tr w:rsidR="00886960" w:rsidRPr="00265C87" w14:paraId="39F0962B" w14:textId="77777777" w:rsidTr="00E3592D">
        <w:tc>
          <w:tcPr>
            <w:cnfStyle w:val="001000000000" w:firstRow="0" w:lastRow="0" w:firstColumn="1" w:lastColumn="0" w:oddVBand="0" w:evenVBand="0" w:oddHBand="0" w:evenHBand="0" w:firstRowFirstColumn="0" w:firstRowLastColumn="0" w:lastRowFirstColumn="0" w:lastRowLastColumn="0"/>
            <w:tcW w:w="1698" w:type="dxa"/>
            <w:tcBorders>
              <w:top w:val="nil"/>
            </w:tcBorders>
          </w:tcPr>
          <w:p w14:paraId="00E6B38F" w14:textId="77777777" w:rsidR="00886960" w:rsidRPr="00265C87" w:rsidRDefault="00886960" w:rsidP="00E3592D">
            <w:pPr>
              <w:ind w:right="84"/>
              <w:jc w:val="both"/>
              <w:rPr>
                <w:rFonts w:ascii="Times New Roman" w:eastAsia="Calibri" w:hAnsi="Times New Roman" w:cs="Times New Roman"/>
                <w:b w:val="0"/>
                <w:sz w:val="20"/>
                <w:szCs w:val="24"/>
              </w:rPr>
            </w:pPr>
            <w:r w:rsidRPr="00265C87">
              <w:rPr>
                <w:rFonts w:ascii="Times New Roman" w:eastAsia="Calibri" w:hAnsi="Times New Roman" w:cs="Times New Roman"/>
                <w:b w:val="0"/>
                <w:i/>
                <w:sz w:val="20"/>
                <w:szCs w:val="24"/>
              </w:rPr>
              <w:t>B. pfeifferi</w:t>
            </w:r>
          </w:p>
        </w:tc>
        <w:tc>
          <w:tcPr>
            <w:tcW w:w="850" w:type="dxa"/>
            <w:tcBorders>
              <w:top w:val="nil"/>
            </w:tcBorders>
          </w:tcPr>
          <w:p w14:paraId="2D8332C4"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b/>
                <w:sz w:val="20"/>
                <w:szCs w:val="24"/>
              </w:rPr>
              <w:t>-0.537</w:t>
            </w:r>
          </w:p>
        </w:tc>
        <w:tc>
          <w:tcPr>
            <w:tcW w:w="949" w:type="dxa"/>
            <w:tcBorders>
              <w:top w:val="nil"/>
            </w:tcBorders>
          </w:tcPr>
          <w:p w14:paraId="1D3F5D6D"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bookmarkStart w:id="1" w:name="_Hlk216924940"/>
            <w:r w:rsidRPr="00265C87">
              <w:rPr>
                <w:rFonts w:ascii="Times New Roman" w:eastAsia="Calibri" w:hAnsi="Times New Roman" w:cs="Times New Roman"/>
                <w:b/>
                <w:sz w:val="20"/>
                <w:szCs w:val="24"/>
              </w:rPr>
              <w:t>0.403</w:t>
            </w:r>
            <w:bookmarkEnd w:id="1"/>
          </w:p>
        </w:tc>
        <w:tc>
          <w:tcPr>
            <w:tcW w:w="810" w:type="dxa"/>
            <w:tcBorders>
              <w:top w:val="nil"/>
            </w:tcBorders>
          </w:tcPr>
          <w:p w14:paraId="22EFE3DF"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0"/>
                <w:szCs w:val="24"/>
              </w:rPr>
            </w:pPr>
            <w:r w:rsidRPr="00265C87">
              <w:rPr>
                <w:rFonts w:ascii="Times New Roman" w:eastAsia="Calibri" w:hAnsi="Times New Roman" w:cs="Times New Roman"/>
                <w:b/>
                <w:sz w:val="20"/>
                <w:szCs w:val="24"/>
              </w:rPr>
              <w:t>0.518</w:t>
            </w:r>
          </w:p>
        </w:tc>
        <w:tc>
          <w:tcPr>
            <w:tcW w:w="990" w:type="dxa"/>
            <w:tcBorders>
              <w:top w:val="nil"/>
            </w:tcBorders>
          </w:tcPr>
          <w:p w14:paraId="6805A5DB" w14:textId="77777777" w:rsidR="00886960" w:rsidRPr="00265C87" w:rsidRDefault="00886960" w:rsidP="00E3592D">
            <w:pPr>
              <w:ind w:right="84"/>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265C87">
              <w:rPr>
                <w:rFonts w:ascii="Times New Roman" w:eastAsia="Calibri" w:hAnsi="Times New Roman" w:cs="Times New Roman"/>
                <w:b/>
                <w:sz w:val="20"/>
                <w:szCs w:val="24"/>
              </w:rPr>
              <w:t>0.369</w:t>
            </w:r>
          </w:p>
        </w:tc>
        <w:tc>
          <w:tcPr>
            <w:tcW w:w="2131" w:type="dxa"/>
            <w:tcBorders>
              <w:top w:val="nil"/>
            </w:tcBorders>
            <w:vAlign w:val="bottom"/>
          </w:tcPr>
          <w:p w14:paraId="3BB8C1D3" w14:textId="77777777" w:rsidR="00886960" w:rsidRPr="00265C87" w:rsidRDefault="00886960" w:rsidP="00E359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4"/>
              </w:rPr>
            </w:pPr>
            <w:r w:rsidRPr="00265C87">
              <w:rPr>
                <w:rFonts w:ascii="Times New Roman" w:eastAsia="Times New Roman" w:hAnsi="Times New Roman" w:cs="Times New Roman"/>
                <w:b/>
                <w:color w:val="000000"/>
                <w:sz w:val="20"/>
                <w:szCs w:val="24"/>
              </w:rPr>
              <w:t>0.231</w:t>
            </w:r>
          </w:p>
        </w:tc>
      </w:tr>
    </w:tbl>
    <w:p w14:paraId="5DBDB348" w14:textId="77777777" w:rsidR="00886960" w:rsidRPr="00265C87" w:rsidRDefault="00886960" w:rsidP="00886960">
      <w:pPr>
        <w:tabs>
          <w:tab w:val="right" w:leader="dot" w:pos="8222"/>
        </w:tabs>
        <w:spacing w:after="0" w:line="240" w:lineRule="auto"/>
        <w:ind w:right="86"/>
        <w:jc w:val="center"/>
        <w:rPr>
          <w:rFonts w:ascii="Times New Roman" w:hAnsi="Times New Roman" w:cs="Times New Roman"/>
          <w:sz w:val="18"/>
          <w:szCs w:val="18"/>
          <w:lang w:val="en-US"/>
        </w:rPr>
      </w:pPr>
      <w:r w:rsidRPr="00265C87">
        <w:rPr>
          <w:rFonts w:ascii="Times New Roman" w:hAnsi="Times New Roman" w:cs="Times New Roman"/>
          <w:sz w:val="18"/>
          <w:szCs w:val="18"/>
          <w:lang w:val="en-US"/>
        </w:rPr>
        <w:t>Values in bold are significantly different from 0 at a significance level of alpha=0.05.</w:t>
      </w:r>
    </w:p>
    <w:p w14:paraId="5193ABD2" w14:textId="77777777" w:rsidR="00886960" w:rsidRPr="00265C87" w:rsidRDefault="00886960" w:rsidP="00886960">
      <w:pPr>
        <w:tabs>
          <w:tab w:val="right" w:leader="dot" w:pos="8222"/>
        </w:tabs>
        <w:spacing w:after="0" w:line="240" w:lineRule="auto"/>
        <w:ind w:right="86"/>
        <w:jc w:val="center"/>
        <w:rPr>
          <w:rFonts w:ascii="Times New Roman" w:hAnsi="Times New Roman" w:cs="Times New Roman"/>
          <w:sz w:val="20"/>
          <w:szCs w:val="20"/>
          <w:lang w:val="en-US"/>
        </w:rPr>
      </w:pPr>
      <w:r w:rsidRPr="00265C87">
        <w:rPr>
          <w:rFonts w:ascii="Times New Roman" w:hAnsi="Times New Roman" w:cs="Times New Roman"/>
          <w:sz w:val="20"/>
          <w:szCs w:val="20"/>
          <w:lang w:val="en-US"/>
        </w:rPr>
        <w:t>Legend: VC=vegetation cover, PAH=proximity to dwellings, PAP=proximity to pastures</w:t>
      </w:r>
    </w:p>
    <w:p w14:paraId="293368E3" w14:textId="77777777" w:rsidR="00886960" w:rsidRPr="00265C87" w:rsidRDefault="00886960" w:rsidP="00886960">
      <w:pPr>
        <w:tabs>
          <w:tab w:val="right" w:leader="dot" w:pos="8222"/>
        </w:tabs>
        <w:spacing w:after="0" w:line="360" w:lineRule="auto"/>
        <w:ind w:right="86"/>
        <w:jc w:val="both"/>
        <w:rPr>
          <w:rFonts w:ascii="Times New Roman" w:hAnsi="Times New Roman" w:cs="Times New Roman"/>
          <w:sz w:val="20"/>
          <w:szCs w:val="20"/>
          <w:lang w:val="en-US"/>
        </w:rPr>
      </w:pPr>
    </w:p>
    <w:p w14:paraId="344B9EE3" w14:textId="77777777" w:rsidR="00886960" w:rsidRPr="00265C87"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2.3 Prevalence of mollusc infectivity by cercariae</w:t>
      </w:r>
    </w:p>
    <w:p w14:paraId="541B3CCF" w14:textId="3A7FD2AF"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ab/>
        <w:t xml:space="preserve">Table 7 shows the distribution of the prevalence of mollusc infectivity by Trematode cercariae in pond snails. The most frequently emitted cercariae are those of </w:t>
      </w:r>
      <w:r w:rsidRPr="00265C87">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in </w:t>
      </w:r>
      <w:r w:rsidRPr="00265C87">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and the furcocercariae of </w:t>
      </w:r>
      <w:r w:rsidRPr="00265C87">
        <w:rPr>
          <w:rFonts w:ascii="Times New Roman" w:hAnsi="Times New Roman" w:cs="Times New Roman"/>
          <w:i/>
          <w:iCs/>
          <w:sz w:val="24"/>
          <w:szCs w:val="24"/>
          <w:lang w:val="en-US"/>
        </w:rPr>
        <w:t xml:space="preserve">S. haematobium </w:t>
      </w:r>
      <w:r w:rsidRPr="00265C87">
        <w:rPr>
          <w:rFonts w:ascii="Times New Roman" w:hAnsi="Times New Roman" w:cs="Times New Roman"/>
          <w:sz w:val="24"/>
          <w:szCs w:val="24"/>
          <w:lang w:val="en-US"/>
        </w:rPr>
        <w:t xml:space="preserve">in </w:t>
      </w:r>
      <w:r w:rsidRPr="00265C87">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in </w:t>
      </w:r>
      <w:r w:rsidRPr="00265C87">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and </w:t>
      </w:r>
      <w:r w:rsidRPr="00265C87">
        <w:rPr>
          <w:rFonts w:ascii="Times New Roman" w:hAnsi="Times New Roman" w:cs="Times New Roman"/>
          <w:i/>
          <w:iCs/>
          <w:sz w:val="24"/>
          <w:szCs w:val="24"/>
          <w:lang w:val="en-US"/>
        </w:rPr>
        <w:t>Schistosoma</w:t>
      </w:r>
      <w:r w:rsidRPr="00265C87">
        <w:rPr>
          <w:rFonts w:ascii="Times New Roman" w:hAnsi="Times New Roman" w:cs="Times New Roman"/>
          <w:sz w:val="24"/>
          <w:szCs w:val="24"/>
          <w:lang w:val="en-US"/>
        </w:rPr>
        <w:t xml:space="preserve"> sp. in </w:t>
      </w:r>
      <w:r w:rsidRPr="00265C87">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In total, 164 out of 238 molluscs examined emitted cercariae, representing an overall infectivity prevalence of 68.91%. This prevalence varies significantly between 16.66% for </w:t>
      </w:r>
      <w:r w:rsidRPr="00265C87">
        <w:rPr>
          <w:rFonts w:ascii="Times New Roman" w:hAnsi="Times New Roman" w:cs="Times New Roman"/>
          <w:i/>
          <w:iCs/>
          <w:sz w:val="24"/>
          <w:szCs w:val="24"/>
          <w:lang w:val="en-US"/>
        </w:rPr>
        <w:t xml:space="preserve">Schistosoma </w:t>
      </w:r>
      <w:r w:rsidRPr="00265C87">
        <w:rPr>
          <w:rFonts w:ascii="Times New Roman" w:hAnsi="Times New Roman" w:cs="Times New Roman"/>
          <w:sz w:val="24"/>
          <w:szCs w:val="24"/>
          <w:lang w:val="en-US"/>
        </w:rPr>
        <w:t xml:space="preserve">sp. in </w:t>
      </w:r>
      <w:r w:rsidRPr="00265C87">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and 83.33% for</w:t>
      </w:r>
      <w:r w:rsidRPr="00265C87">
        <w:rPr>
          <w:rFonts w:ascii="Times New Roman" w:hAnsi="Times New Roman" w:cs="Times New Roman"/>
          <w:i/>
          <w:iCs/>
          <w:sz w:val="24"/>
          <w:szCs w:val="24"/>
          <w:lang w:val="en-US"/>
        </w:rPr>
        <w:t xml:space="preserve"> F. gigantica</w:t>
      </w:r>
      <w:r w:rsidRPr="00265C87">
        <w:rPr>
          <w:rFonts w:ascii="Times New Roman" w:hAnsi="Times New Roman" w:cs="Times New Roman"/>
          <w:sz w:val="24"/>
          <w:szCs w:val="24"/>
          <w:lang w:val="en-US"/>
        </w:rPr>
        <w:t xml:space="preserve"> in </w:t>
      </w:r>
      <w:r w:rsidRPr="00265C87">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(χ²=8.15; ndl=3; P&lt;0.05). The Z-test shows that prevalences are highest in </w:t>
      </w:r>
      <w:r w:rsidRPr="00265C87">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(83.33%) and </w:t>
      </w:r>
      <w:r w:rsidRPr="00265C87">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(79.72%), moderate for </w:t>
      </w:r>
      <w:r w:rsidRPr="00265C87">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in </w:t>
      </w:r>
      <w:r w:rsidRPr="00265C87">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(59.45%), and lowest for </w:t>
      </w:r>
      <w:r w:rsidRPr="00265C87">
        <w:rPr>
          <w:rFonts w:ascii="Times New Roman" w:hAnsi="Times New Roman" w:cs="Times New Roman"/>
          <w:i/>
          <w:iCs/>
          <w:sz w:val="24"/>
          <w:szCs w:val="24"/>
          <w:lang w:val="en-US"/>
        </w:rPr>
        <w:t>Schistosoma</w:t>
      </w:r>
      <w:r w:rsidRPr="00265C87">
        <w:rPr>
          <w:rFonts w:ascii="Times New Roman" w:hAnsi="Times New Roman" w:cs="Times New Roman"/>
          <w:sz w:val="24"/>
          <w:szCs w:val="24"/>
          <w:lang w:val="en-US"/>
        </w:rPr>
        <w:t xml:space="preserve"> sp. in </w:t>
      </w:r>
      <w:r w:rsidRPr="00265C87">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(16.66%).</w:t>
      </w:r>
    </w:p>
    <w:tbl>
      <w:tblPr>
        <w:tblpPr w:leftFromText="180" w:rightFromText="180" w:vertAnchor="text" w:horzAnchor="margin" w:tblpXSpec="center" w:tblpY="399"/>
        <w:tblW w:w="7740" w:type="dxa"/>
        <w:tblCellMar>
          <w:left w:w="70" w:type="dxa"/>
          <w:right w:w="70" w:type="dxa"/>
        </w:tblCellMar>
        <w:tblLook w:val="04A0" w:firstRow="1" w:lastRow="0" w:firstColumn="1" w:lastColumn="0" w:noHBand="0" w:noVBand="1"/>
      </w:tblPr>
      <w:tblGrid>
        <w:gridCol w:w="1435"/>
        <w:gridCol w:w="995"/>
        <w:gridCol w:w="1080"/>
        <w:gridCol w:w="1530"/>
        <w:gridCol w:w="1530"/>
        <w:gridCol w:w="1170"/>
      </w:tblGrid>
      <w:tr w:rsidR="00886960" w:rsidRPr="00265C87" w14:paraId="6B67B762" w14:textId="77777777" w:rsidTr="00E3592D">
        <w:trPr>
          <w:trHeight w:val="226"/>
        </w:trPr>
        <w:tc>
          <w:tcPr>
            <w:tcW w:w="1435" w:type="dxa"/>
            <w:tcBorders>
              <w:top w:val="single" w:sz="8" w:space="0" w:color="000000"/>
              <w:left w:val="nil"/>
              <w:bottom w:val="single" w:sz="8" w:space="0" w:color="000000"/>
              <w:right w:val="nil"/>
            </w:tcBorders>
            <w:vAlign w:val="center"/>
          </w:tcPr>
          <w:p w14:paraId="33F8C2F1"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Mollus</w:t>
            </w:r>
            <w:r>
              <w:rPr>
                <w:rFonts w:ascii="Times New Roman" w:eastAsia="Times New Roman" w:hAnsi="Times New Roman" w:cs="Times New Roman"/>
                <w:b/>
                <w:bCs/>
                <w:color w:val="000000"/>
                <w:sz w:val="18"/>
                <w:lang w:val="en-US" w:eastAsia="fr-FR"/>
              </w:rPr>
              <w:t>k</w:t>
            </w:r>
            <w:r w:rsidRPr="00265C87">
              <w:rPr>
                <w:rFonts w:ascii="Times New Roman" w:eastAsia="Times New Roman" w:hAnsi="Times New Roman" w:cs="Times New Roman"/>
                <w:b/>
                <w:bCs/>
                <w:color w:val="000000"/>
                <w:sz w:val="18"/>
                <w:lang w:val="en-US" w:eastAsia="fr-FR"/>
              </w:rPr>
              <w:t>s</w:t>
            </w:r>
          </w:p>
        </w:tc>
        <w:tc>
          <w:tcPr>
            <w:tcW w:w="995" w:type="dxa"/>
            <w:tcBorders>
              <w:top w:val="single" w:sz="8" w:space="0" w:color="000000"/>
              <w:left w:val="nil"/>
              <w:bottom w:val="single" w:sz="8" w:space="0" w:color="000000"/>
              <w:right w:val="nil"/>
            </w:tcBorders>
            <w:vAlign w:val="center"/>
            <w:hideMark/>
          </w:tcPr>
          <w:p w14:paraId="695B670C" w14:textId="77777777" w:rsidR="00886960" w:rsidRPr="00265C87" w:rsidRDefault="00886960" w:rsidP="00E3592D">
            <w:pPr>
              <w:spacing w:after="0" w:line="240" w:lineRule="auto"/>
              <w:jc w:val="center"/>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NE</w:t>
            </w:r>
          </w:p>
        </w:tc>
        <w:tc>
          <w:tcPr>
            <w:tcW w:w="1080" w:type="dxa"/>
            <w:tcBorders>
              <w:top w:val="single" w:sz="8" w:space="0" w:color="000000"/>
              <w:left w:val="nil"/>
              <w:bottom w:val="single" w:sz="8" w:space="0" w:color="000000"/>
              <w:right w:val="nil"/>
            </w:tcBorders>
            <w:vAlign w:val="center"/>
            <w:hideMark/>
          </w:tcPr>
          <w:p w14:paraId="728D2CD8" w14:textId="77777777" w:rsidR="00886960" w:rsidRPr="00265C87" w:rsidRDefault="00886960" w:rsidP="00E3592D">
            <w:pPr>
              <w:spacing w:after="0" w:line="240" w:lineRule="auto"/>
              <w:jc w:val="center"/>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NEC</w:t>
            </w:r>
          </w:p>
        </w:tc>
        <w:tc>
          <w:tcPr>
            <w:tcW w:w="1530" w:type="dxa"/>
            <w:tcBorders>
              <w:top w:val="single" w:sz="8" w:space="0" w:color="000000"/>
              <w:left w:val="nil"/>
              <w:bottom w:val="single" w:sz="8" w:space="0" w:color="000000"/>
              <w:right w:val="nil"/>
            </w:tcBorders>
            <w:vAlign w:val="center"/>
          </w:tcPr>
          <w:p w14:paraId="2CFE537B"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Cercariae of</w:t>
            </w:r>
          </w:p>
        </w:tc>
        <w:tc>
          <w:tcPr>
            <w:tcW w:w="1530" w:type="dxa"/>
            <w:tcBorders>
              <w:top w:val="single" w:sz="8" w:space="0" w:color="000000"/>
              <w:left w:val="nil"/>
              <w:bottom w:val="single" w:sz="8" w:space="0" w:color="000000"/>
              <w:right w:val="nil"/>
            </w:tcBorders>
            <w:vAlign w:val="center"/>
            <w:hideMark/>
          </w:tcPr>
          <w:p w14:paraId="33D556A6"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Prevalence’s (%)</w:t>
            </w:r>
          </w:p>
        </w:tc>
        <w:tc>
          <w:tcPr>
            <w:tcW w:w="1170" w:type="dxa"/>
            <w:tcBorders>
              <w:top w:val="single" w:sz="8" w:space="0" w:color="000000"/>
              <w:left w:val="nil"/>
              <w:bottom w:val="single" w:sz="8" w:space="0" w:color="000000"/>
              <w:right w:val="nil"/>
            </w:tcBorders>
          </w:tcPr>
          <w:p w14:paraId="1A69E44A"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20"/>
                <w:szCs w:val="20"/>
                <w:lang w:val="en-US" w:eastAsia="fr-FR"/>
              </w:rPr>
            </w:pPr>
            <w:r w:rsidRPr="00265C87">
              <w:rPr>
                <w:rFonts w:ascii="Times New Roman" w:hAnsi="Times New Roman" w:cs="Times New Roman"/>
                <w:sz w:val="20"/>
                <w:szCs w:val="20"/>
                <w:lang w:val="en-US"/>
              </w:rPr>
              <w:t>χ²</w:t>
            </w:r>
          </w:p>
        </w:tc>
      </w:tr>
      <w:tr w:rsidR="00886960" w:rsidRPr="00265C87" w14:paraId="025ACBAE" w14:textId="77777777" w:rsidTr="00E3592D">
        <w:trPr>
          <w:trHeight w:val="50"/>
        </w:trPr>
        <w:tc>
          <w:tcPr>
            <w:tcW w:w="1435" w:type="dxa"/>
            <w:tcBorders>
              <w:top w:val="nil"/>
              <w:left w:val="nil"/>
              <w:bottom w:val="nil"/>
              <w:right w:val="nil"/>
            </w:tcBorders>
            <w:vAlign w:val="center"/>
          </w:tcPr>
          <w:p w14:paraId="04F315E7" w14:textId="77777777" w:rsidR="00886960" w:rsidRPr="00265C87" w:rsidRDefault="00886960" w:rsidP="00E3592D">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L. natalensis</w:t>
            </w:r>
          </w:p>
        </w:tc>
        <w:tc>
          <w:tcPr>
            <w:tcW w:w="995" w:type="dxa"/>
            <w:tcBorders>
              <w:top w:val="nil"/>
              <w:left w:val="nil"/>
              <w:bottom w:val="nil"/>
              <w:right w:val="nil"/>
            </w:tcBorders>
            <w:vAlign w:val="center"/>
            <w:hideMark/>
          </w:tcPr>
          <w:p w14:paraId="7C9BF696" w14:textId="77777777" w:rsidR="00886960" w:rsidRPr="00265C87" w:rsidRDefault="00886960" w:rsidP="00E3592D">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84</w:t>
            </w:r>
          </w:p>
        </w:tc>
        <w:tc>
          <w:tcPr>
            <w:tcW w:w="1080" w:type="dxa"/>
            <w:tcBorders>
              <w:top w:val="nil"/>
              <w:left w:val="nil"/>
              <w:bottom w:val="nil"/>
              <w:right w:val="nil"/>
            </w:tcBorders>
            <w:vAlign w:val="center"/>
            <w:hideMark/>
          </w:tcPr>
          <w:p w14:paraId="064FD720" w14:textId="77777777" w:rsidR="00886960" w:rsidRPr="00265C87" w:rsidRDefault="00886960" w:rsidP="00E3592D">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70</w:t>
            </w:r>
          </w:p>
        </w:tc>
        <w:tc>
          <w:tcPr>
            <w:tcW w:w="1530" w:type="dxa"/>
            <w:tcBorders>
              <w:top w:val="nil"/>
              <w:left w:val="nil"/>
              <w:bottom w:val="nil"/>
              <w:right w:val="nil"/>
            </w:tcBorders>
            <w:vAlign w:val="center"/>
          </w:tcPr>
          <w:p w14:paraId="3FFC9934" w14:textId="77777777" w:rsidR="00886960" w:rsidRPr="00265C87" w:rsidRDefault="00886960" w:rsidP="00E3592D">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F. gigantica</w:t>
            </w:r>
          </w:p>
        </w:tc>
        <w:tc>
          <w:tcPr>
            <w:tcW w:w="1530" w:type="dxa"/>
            <w:tcBorders>
              <w:top w:val="nil"/>
              <w:left w:val="nil"/>
              <w:bottom w:val="nil"/>
              <w:right w:val="nil"/>
            </w:tcBorders>
            <w:vAlign w:val="center"/>
            <w:hideMark/>
          </w:tcPr>
          <w:p w14:paraId="588E2AAB" w14:textId="77777777" w:rsidR="00886960" w:rsidRPr="00265C87" w:rsidRDefault="00886960" w:rsidP="00E3592D">
            <w:pPr>
              <w:spacing w:after="0" w:line="240" w:lineRule="auto"/>
              <w:jc w:val="both"/>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83.33a</w:t>
            </w:r>
          </w:p>
        </w:tc>
        <w:tc>
          <w:tcPr>
            <w:tcW w:w="1170" w:type="dxa"/>
            <w:vMerge w:val="restart"/>
            <w:tcBorders>
              <w:top w:val="nil"/>
              <w:left w:val="nil"/>
              <w:right w:val="nil"/>
            </w:tcBorders>
          </w:tcPr>
          <w:p w14:paraId="6107C699" w14:textId="77777777" w:rsidR="00886960" w:rsidRPr="00265C87" w:rsidRDefault="00886960" w:rsidP="00E3592D">
            <w:pPr>
              <w:spacing w:after="0" w:line="240" w:lineRule="auto"/>
              <w:jc w:val="both"/>
              <w:rPr>
                <w:rFonts w:ascii="Times New Roman" w:eastAsia="Times New Roman" w:hAnsi="Times New Roman" w:cs="Times New Roman"/>
                <w:color w:val="000000"/>
                <w:sz w:val="18"/>
                <w:szCs w:val="24"/>
                <w:lang w:val="en-US" w:eastAsia="fr-FR"/>
              </w:rPr>
            </w:pPr>
            <w:r w:rsidRPr="002B2E0E">
              <w:rPr>
                <w:rFonts w:ascii="Times New Roman" w:hAnsi="Times New Roman" w:cs="Times New Roman"/>
                <w:sz w:val="20"/>
                <w:szCs w:val="20"/>
                <w:lang w:val="en-US"/>
              </w:rPr>
              <w:t>8.15</w:t>
            </w:r>
          </w:p>
        </w:tc>
      </w:tr>
      <w:tr w:rsidR="00886960" w:rsidRPr="00265C87" w14:paraId="1A101F15" w14:textId="77777777" w:rsidTr="00E3592D">
        <w:trPr>
          <w:trHeight w:val="70"/>
        </w:trPr>
        <w:tc>
          <w:tcPr>
            <w:tcW w:w="1435" w:type="dxa"/>
            <w:tcBorders>
              <w:top w:val="nil"/>
              <w:left w:val="nil"/>
              <w:bottom w:val="nil"/>
              <w:right w:val="nil"/>
            </w:tcBorders>
            <w:vAlign w:val="center"/>
          </w:tcPr>
          <w:p w14:paraId="70447B7E" w14:textId="77777777" w:rsidR="00886960" w:rsidRPr="00265C87" w:rsidRDefault="00886960" w:rsidP="00E3592D">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 xml:space="preserve">B. pfeifferi </w:t>
            </w:r>
          </w:p>
        </w:tc>
        <w:tc>
          <w:tcPr>
            <w:tcW w:w="995" w:type="dxa"/>
            <w:tcBorders>
              <w:top w:val="nil"/>
              <w:left w:val="nil"/>
              <w:bottom w:val="nil"/>
              <w:right w:val="nil"/>
            </w:tcBorders>
            <w:vAlign w:val="center"/>
            <w:hideMark/>
          </w:tcPr>
          <w:p w14:paraId="0E429434" w14:textId="77777777" w:rsidR="00886960" w:rsidRPr="00265C87" w:rsidRDefault="00886960" w:rsidP="00E3592D">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74</w:t>
            </w:r>
          </w:p>
        </w:tc>
        <w:tc>
          <w:tcPr>
            <w:tcW w:w="1080" w:type="dxa"/>
            <w:tcBorders>
              <w:top w:val="nil"/>
              <w:left w:val="nil"/>
              <w:bottom w:val="nil"/>
              <w:right w:val="nil"/>
            </w:tcBorders>
            <w:vAlign w:val="center"/>
            <w:hideMark/>
          </w:tcPr>
          <w:p w14:paraId="2B3C4A03" w14:textId="77777777" w:rsidR="00886960" w:rsidRPr="00265C87" w:rsidRDefault="00886960" w:rsidP="00E3592D">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44</w:t>
            </w:r>
          </w:p>
        </w:tc>
        <w:tc>
          <w:tcPr>
            <w:tcW w:w="1530" w:type="dxa"/>
            <w:tcBorders>
              <w:top w:val="nil"/>
              <w:left w:val="nil"/>
              <w:bottom w:val="nil"/>
              <w:right w:val="nil"/>
            </w:tcBorders>
            <w:vAlign w:val="center"/>
          </w:tcPr>
          <w:p w14:paraId="42F014A1" w14:textId="77777777" w:rsidR="00886960" w:rsidRPr="00265C87" w:rsidRDefault="00886960" w:rsidP="00E3592D">
            <w:pPr>
              <w:spacing w:after="0" w:line="240" w:lineRule="auto"/>
              <w:jc w:val="both"/>
              <w:rPr>
                <w:rFonts w:ascii="Times New Roman" w:eastAsia="Times New Roman" w:hAnsi="Times New Roman" w:cs="Times New Roman"/>
                <w:i/>
                <w:iCs/>
                <w:color w:val="000000"/>
                <w:sz w:val="18"/>
                <w:szCs w:val="24"/>
                <w:lang w:val="en-US" w:eastAsia="fr-FR"/>
              </w:rPr>
            </w:pPr>
            <w:r>
              <w:rPr>
                <w:rFonts w:ascii="Times New Roman" w:eastAsia="Times New Roman" w:hAnsi="Times New Roman" w:cs="Times New Roman"/>
                <w:i/>
                <w:iCs/>
                <w:color w:val="000000"/>
                <w:sz w:val="18"/>
                <w:szCs w:val="24"/>
                <w:lang w:val="en-US" w:eastAsia="fr-FR"/>
              </w:rPr>
              <w:t xml:space="preserve">S. mansoni </w:t>
            </w:r>
            <w:r w:rsidRPr="00265C87">
              <w:rPr>
                <w:rFonts w:ascii="Times New Roman" w:eastAsia="Times New Roman" w:hAnsi="Times New Roman" w:cs="Times New Roman"/>
                <w:i/>
                <w:iCs/>
                <w:color w:val="000000"/>
                <w:sz w:val="18"/>
                <w:szCs w:val="24"/>
                <w:lang w:val="en-US" w:eastAsia="fr-FR"/>
              </w:rPr>
              <w:t xml:space="preserve"> </w:t>
            </w:r>
          </w:p>
        </w:tc>
        <w:tc>
          <w:tcPr>
            <w:tcW w:w="1530" w:type="dxa"/>
            <w:tcBorders>
              <w:top w:val="nil"/>
              <w:left w:val="nil"/>
              <w:bottom w:val="nil"/>
              <w:right w:val="nil"/>
            </w:tcBorders>
            <w:vAlign w:val="center"/>
            <w:hideMark/>
          </w:tcPr>
          <w:p w14:paraId="0F543F88" w14:textId="77777777" w:rsidR="00886960" w:rsidRPr="00265C87" w:rsidRDefault="00886960" w:rsidP="00E3592D">
            <w:pPr>
              <w:spacing w:after="0" w:line="240" w:lineRule="auto"/>
              <w:jc w:val="both"/>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59.45b</w:t>
            </w:r>
          </w:p>
        </w:tc>
        <w:tc>
          <w:tcPr>
            <w:tcW w:w="1170" w:type="dxa"/>
            <w:vMerge/>
            <w:tcBorders>
              <w:left w:val="nil"/>
              <w:right w:val="nil"/>
            </w:tcBorders>
          </w:tcPr>
          <w:p w14:paraId="2E15EC1F" w14:textId="77777777" w:rsidR="00886960" w:rsidRPr="00265C87" w:rsidRDefault="00886960" w:rsidP="00E3592D">
            <w:pPr>
              <w:spacing w:after="0" w:line="240" w:lineRule="auto"/>
              <w:jc w:val="both"/>
              <w:rPr>
                <w:rFonts w:ascii="Times New Roman" w:eastAsia="Times New Roman" w:hAnsi="Times New Roman" w:cs="Times New Roman"/>
                <w:color w:val="000000"/>
                <w:sz w:val="18"/>
                <w:szCs w:val="24"/>
                <w:lang w:val="en-US" w:eastAsia="fr-FR"/>
              </w:rPr>
            </w:pPr>
          </w:p>
        </w:tc>
      </w:tr>
      <w:tr w:rsidR="00886960" w:rsidRPr="00265C87" w14:paraId="143C42AC" w14:textId="77777777" w:rsidTr="00E3592D">
        <w:trPr>
          <w:trHeight w:val="70"/>
        </w:trPr>
        <w:tc>
          <w:tcPr>
            <w:tcW w:w="1435" w:type="dxa"/>
            <w:tcBorders>
              <w:top w:val="nil"/>
              <w:left w:val="nil"/>
              <w:bottom w:val="nil"/>
              <w:right w:val="nil"/>
            </w:tcBorders>
            <w:vAlign w:val="center"/>
          </w:tcPr>
          <w:p w14:paraId="7785167B" w14:textId="77777777" w:rsidR="00886960" w:rsidRPr="00265C87" w:rsidRDefault="00886960" w:rsidP="00E3592D">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B. forskalii</w:t>
            </w:r>
          </w:p>
        </w:tc>
        <w:tc>
          <w:tcPr>
            <w:tcW w:w="995" w:type="dxa"/>
            <w:tcBorders>
              <w:top w:val="nil"/>
              <w:left w:val="nil"/>
              <w:bottom w:val="nil"/>
              <w:right w:val="nil"/>
            </w:tcBorders>
            <w:vAlign w:val="center"/>
            <w:hideMark/>
          </w:tcPr>
          <w:p w14:paraId="47BC732E" w14:textId="77777777" w:rsidR="00886960" w:rsidRPr="00265C87" w:rsidRDefault="00886960" w:rsidP="00E3592D">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6</w:t>
            </w:r>
          </w:p>
        </w:tc>
        <w:tc>
          <w:tcPr>
            <w:tcW w:w="1080" w:type="dxa"/>
            <w:tcBorders>
              <w:top w:val="nil"/>
              <w:left w:val="nil"/>
              <w:bottom w:val="nil"/>
              <w:right w:val="nil"/>
            </w:tcBorders>
            <w:vAlign w:val="center"/>
            <w:hideMark/>
          </w:tcPr>
          <w:p w14:paraId="239B875A" w14:textId="77777777" w:rsidR="00886960" w:rsidRPr="00265C87" w:rsidRDefault="00886960" w:rsidP="00E3592D">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1</w:t>
            </w:r>
          </w:p>
        </w:tc>
        <w:tc>
          <w:tcPr>
            <w:tcW w:w="1530" w:type="dxa"/>
            <w:tcBorders>
              <w:top w:val="nil"/>
              <w:left w:val="nil"/>
              <w:bottom w:val="nil"/>
              <w:right w:val="nil"/>
            </w:tcBorders>
            <w:vAlign w:val="center"/>
          </w:tcPr>
          <w:p w14:paraId="20A440CB" w14:textId="77777777" w:rsidR="00886960" w:rsidRPr="00265C87" w:rsidRDefault="00886960" w:rsidP="00E3592D">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 xml:space="preserve">Schistosoma </w:t>
            </w:r>
            <w:r w:rsidRPr="00265C87">
              <w:rPr>
                <w:rFonts w:ascii="Times New Roman" w:eastAsia="Times New Roman" w:hAnsi="Times New Roman" w:cs="Times New Roman"/>
                <w:iCs/>
                <w:color w:val="000000"/>
                <w:sz w:val="18"/>
                <w:szCs w:val="24"/>
                <w:lang w:val="en-US" w:eastAsia="fr-FR"/>
              </w:rPr>
              <w:t>sp.</w:t>
            </w:r>
          </w:p>
        </w:tc>
        <w:tc>
          <w:tcPr>
            <w:tcW w:w="1530" w:type="dxa"/>
            <w:tcBorders>
              <w:top w:val="nil"/>
              <w:left w:val="nil"/>
              <w:bottom w:val="nil"/>
              <w:right w:val="nil"/>
            </w:tcBorders>
            <w:vAlign w:val="center"/>
            <w:hideMark/>
          </w:tcPr>
          <w:p w14:paraId="58566EF5" w14:textId="77777777" w:rsidR="00886960" w:rsidRPr="00265C87" w:rsidRDefault="00886960" w:rsidP="00E3592D">
            <w:pPr>
              <w:spacing w:after="0" w:line="240" w:lineRule="auto"/>
              <w:jc w:val="both"/>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16.66c</w:t>
            </w:r>
          </w:p>
        </w:tc>
        <w:tc>
          <w:tcPr>
            <w:tcW w:w="1170" w:type="dxa"/>
            <w:vMerge/>
            <w:tcBorders>
              <w:left w:val="nil"/>
              <w:right w:val="nil"/>
            </w:tcBorders>
          </w:tcPr>
          <w:p w14:paraId="06EB8439" w14:textId="77777777" w:rsidR="00886960" w:rsidRPr="00265C87" w:rsidRDefault="00886960" w:rsidP="00E3592D">
            <w:pPr>
              <w:spacing w:after="0" w:line="240" w:lineRule="auto"/>
              <w:jc w:val="both"/>
              <w:rPr>
                <w:rFonts w:ascii="Times New Roman" w:eastAsia="Times New Roman" w:hAnsi="Times New Roman" w:cs="Times New Roman"/>
                <w:color w:val="000000"/>
                <w:sz w:val="18"/>
                <w:szCs w:val="24"/>
                <w:lang w:val="en-US" w:eastAsia="fr-FR"/>
              </w:rPr>
            </w:pPr>
          </w:p>
        </w:tc>
      </w:tr>
      <w:tr w:rsidR="00886960" w:rsidRPr="00265C87" w14:paraId="36556758" w14:textId="77777777" w:rsidTr="00E3592D">
        <w:trPr>
          <w:trHeight w:val="70"/>
        </w:trPr>
        <w:tc>
          <w:tcPr>
            <w:tcW w:w="1435" w:type="dxa"/>
            <w:tcBorders>
              <w:top w:val="nil"/>
              <w:left w:val="nil"/>
              <w:bottom w:val="nil"/>
              <w:right w:val="nil"/>
            </w:tcBorders>
            <w:vAlign w:val="center"/>
          </w:tcPr>
          <w:p w14:paraId="66D66A4B" w14:textId="77777777" w:rsidR="00886960" w:rsidRPr="00265C87" w:rsidRDefault="00886960" w:rsidP="00E3592D">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B. globosus</w:t>
            </w:r>
          </w:p>
        </w:tc>
        <w:tc>
          <w:tcPr>
            <w:tcW w:w="995" w:type="dxa"/>
            <w:tcBorders>
              <w:top w:val="nil"/>
              <w:left w:val="nil"/>
              <w:bottom w:val="nil"/>
              <w:right w:val="nil"/>
            </w:tcBorders>
            <w:vAlign w:val="center"/>
            <w:hideMark/>
          </w:tcPr>
          <w:p w14:paraId="4AB8A6B9" w14:textId="77777777" w:rsidR="00886960" w:rsidRPr="00265C87" w:rsidRDefault="00886960" w:rsidP="00E3592D">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74</w:t>
            </w:r>
          </w:p>
        </w:tc>
        <w:tc>
          <w:tcPr>
            <w:tcW w:w="1080" w:type="dxa"/>
            <w:tcBorders>
              <w:top w:val="nil"/>
              <w:left w:val="nil"/>
              <w:bottom w:val="nil"/>
              <w:right w:val="nil"/>
            </w:tcBorders>
            <w:vAlign w:val="center"/>
            <w:hideMark/>
          </w:tcPr>
          <w:p w14:paraId="28E0DB21" w14:textId="77777777" w:rsidR="00886960" w:rsidRPr="00265C87" w:rsidRDefault="00886960" w:rsidP="00E3592D">
            <w:pPr>
              <w:spacing w:after="0" w:line="240" w:lineRule="auto"/>
              <w:jc w:val="center"/>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49</w:t>
            </w:r>
          </w:p>
        </w:tc>
        <w:tc>
          <w:tcPr>
            <w:tcW w:w="1530" w:type="dxa"/>
            <w:tcBorders>
              <w:top w:val="nil"/>
              <w:left w:val="nil"/>
              <w:bottom w:val="nil"/>
              <w:right w:val="nil"/>
            </w:tcBorders>
            <w:vAlign w:val="center"/>
          </w:tcPr>
          <w:p w14:paraId="5543453F" w14:textId="77777777" w:rsidR="00886960" w:rsidRPr="00265C87" w:rsidRDefault="00886960" w:rsidP="00E3592D">
            <w:pPr>
              <w:spacing w:after="0" w:line="240" w:lineRule="auto"/>
              <w:jc w:val="both"/>
              <w:rPr>
                <w:rFonts w:ascii="Times New Roman" w:eastAsia="Times New Roman" w:hAnsi="Times New Roman" w:cs="Times New Roman"/>
                <w:i/>
                <w:iCs/>
                <w:color w:val="000000"/>
                <w:sz w:val="18"/>
                <w:szCs w:val="24"/>
                <w:lang w:val="en-US" w:eastAsia="fr-FR"/>
              </w:rPr>
            </w:pPr>
            <w:r w:rsidRPr="00265C87">
              <w:rPr>
                <w:rFonts w:ascii="Times New Roman" w:eastAsia="Times New Roman" w:hAnsi="Times New Roman" w:cs="Times New Roman"/>
                <w:i/>
                <w:iCs/>
                <w:color w:val="000000"/>
                <w:sz w:val="18"/>
                <w:szCs w:val="24"/>
                <w:lang w:val="en-US" w:eastAsia="fr-FR"/>
              </w:rPr>
              <w:t>S. haematobium</w:t>
            </w:r>
          </w:p>
        </w:tc>
        <w:tc>
          <w:tcPr>
            <w:tcW w:w="1530" w:type="dxa"/>
            <w:tcBorders>
              <w:top w:val="nil"/>
              <w:left w:val="nil"/>
              <w:bottom w:val="nil"/>
              <w:right w:val="nil"/>
            </w:tcBorders>
            <w:vAlign w:val="center"/>
            <w:hideMark/>
          </w:tcPr>
          <w:p w14:paraId="10C46DF0" w14:textId="77777777" w:rsidR="00886960" w:rsidRPr="00265C87" w:rsidRDefault="00886960" w:rsidP="00E3592D">
            <w:pPr>
              <w:spacing w:after="0" w:line="240" w:lineRule="auto"/>
              <w:jc w:val="both"/>
              <w:rPr>
                <w:rFonts w:ascii="Times New Roman" w:eastAsia="Times New Roman" w:hAnsi="Times New Roman" w:cs="Times New Roman"/>
                <w:color w:val="000000"/>
                <w:sz w:val="18"/>
                <w:szCs w:val="24"/>
                <w:lang w:val="en-US" w:eastAsia="fr-FR"/>
              </w:rPr>
            </w:pPr>
            <w:r w:rsidRPr="00265C87">
              <w:rPr>
                <w:rFonts w:ascii="Times New Roman" w:eastAsia="Times New Roman" w:hAnsi="Times New Roman" w:cs="Times New Roman"/>
                <w:color w:val="000000"/>
                <w:sz w:val="18"/>
                <w:szCs w:val="24"/>
                <w:lang w:val="en-US" w:eastAsia="fr-FR"/>
              </w:rPr>
              <w:t>79.72a</w:t>
            </w:r>
          </w:p>
        </w:tc>
        <w:tc>
          <w:tcPr>
            <w:tcW w:w="1170" w:type="dxa"/>
            <w:vMerge/>
            <w:tcBorders>
              <w:left w:val="nil"/>
              <w:bottom w:val="nil"/>
              <w:right w:val="nil"/>
            </w:tcBorders>
          </w:tcPr>
          <w:p w14:paraId="5ABA40D1" w14:textId="77777777" w:rsidR="00886960" w:rsidRPr="00265C87" w:rsidRDefault="00886960" w:rsidP="00E3592D">
            <w:pPr>
              <w:spacing w:after="0" w:line="240" w:lineRule="auto"/>
              <w:jc w:val="both"/>
              <w:rPr>
                <w:rFonts w:ascii="Times New Roman" w:eastAsia="Times New Roman" w:hAnsi="Times New Roman" w:cs="Times New Roman"/>
                <w:color w:val="000000"/>
                <w:sz w:val="18"/>
                <w:szCs w:val="24"/>
                <w:lang w:val="en-US" w:eastAsia="fr-FR"/>
              </w:rPr>
            </w:pPr>
          </w:p>
        </w:tc>
      </w:tr>
      <w:tr w:rsidR="00886960" w:rsidRPr="00265C87" w14:paraId="2496A606" w14:textId="77777777" w:rsidTr="00E3592D">
        <w:trPr>
          <w:trHeight w:val="114"/>
        </w:trPr>
        <w:tc>
          <w:tcPr>
            <w:tcW w:w="1435" w:type="dxa"/>
            <w:tcBorders>
              <w:top w:val="single" w:sz="8" w:space="0" w:color="000000"/>
              <w:left w:val="nil"/>
              <w:bottom w:val="single" w:sz="8" w:space="0" w:color="000000"/>
              <w:right w:val="nil"/>
            </w:tcBorders>
            <w:vAlign w:val="center"/>
          </w:tcPr>
          <w:p w14:paraId="056A7782"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8"/>
                <w:szCs w:val="24"/>
                <w:lang w:val="en-US" w:eastAsia="fr-FR"/>
              </w:rPr>
            </w:pPr>
            <w:r w:rsidRPr="00265C87">
              <w:rPr>
                <w:rFonts w:ascii="Times New Roman" w:eastAsia="Times New Roman" w:hAnsi="Times New Roman" w:cs="Times New Roman"/>
                <w:b/>
                <w:bCs/>
                <w:color w:val="000000"/>
                <w:sz w:val="18"/>
                <w:szCs w:val="24"/>
                <w:lang w:val="en-US" w:eastAsia="fr-FR"/>
              </w:rPr>
              <w:t>To</w:t>
            </w:r>
            <w:r w:rsidRPr="00265C87">
              <w:rPr>
                <w:rFonts w:ascii="Times New Roman" w:eastAsia="Times New Roman" w:hAnsi="Times New Roman" w:cs="Times New Roman"/>
                <w:b/>
                <w:bCs/>
                <w:color w:val="000000"/>
                <w:sz w:val="18"/>
                <w:lang w:val="en-US" w:eastAsia="fr-FR"/>
              </w:rPr>
              <w:t>tal</w:t>
            </w:r>
          </w:p>
        </w:tc>
        <w:tc>
          <w:tcPr>
            <w:tcW w:w="995" w:type="dxa"/>
            <w:tcBorders>
              <w:top w:val="single" w:sz="8" w:space="0" w:color="000000"/>
              <w:left w:val="nil"/>
              <w:bottom w:val="single" w:sz="8" w:space="0" w:color="000000"/>
              <w:right w:val="nil"/>
            </w:tcBorders>
            <w:vAlign w:val="center"/>
            <w:hideMark/>
          </w:tcPr>
          <w:p w14:paraId="60777637" w14:textId="77777777" w:rsidR="00886960" w:rsidRPr="00265C87" w:rsidRDefault="00886960" w:rsidP="00E3592D">
            <w:pPr>
              <w:spacing w:after="0" w:line="240" w:lineRule="auto"/>
              <w:jc w:val="center"/>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238</w:t>
            </w:r>
          </w:p>
        </w:tc>
        <w:tc>
          <w:tcPr>
            <w:tcW w:w="1080" w:type="dxa"/>
            <w:tcBorders>
              <w:top w:val="single" w:sz="8" w:space="0" w:color="000000"/>
              <w:left w:val="nil"/>
              <w:bottom w:val="single" w:sz="8" w:space="0" w:color="000000"/>
              <w:right w:val="nil"/>
            </w:tcBorders>
            <w:vAlign w:val="center"/>
            <w:hideMark/>
          </w:tcPr>
          <w:p w14:paraId="61FEFA77" w14:textId="77777777" w:rsidR="00886960" w:rsidRPr="00265C87" w:rsidRDefault="00886960" w:rsidP="00E3592D">
            <w:pPr>
              <w:spacing w:after="0" w:line="240" w:lineRule="auto"/>
              <w:jc w:val="center"/>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164</w:t>
            </w:r>
          </w:p>
        </w:tc>
        <w:tc>
          <w:tcPr>
            <w:tcW w:w="1530" w:type="dxa"/>
            <w:tcBorders>
              <w:top w:val="single" w:sz="8" w:space="0" w:color="000000"/>
              <w:left w:val="nil"/>
              <w:bottom w:val="single" w:sz="8" w:space="0" w:color="000000"/>
              <w:right w:val="nil"/>
            </w:tcBorders>
            <w:vAlign w:val="center"/>
          </w:tcPr>
          <w:p w14:paraId="0DDB82F2"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8"/>
                <w:szCs w:val="24"/>
                <w:lang w:val="en-US" w:eastAsia="fr-FR"/>
              </w:rPr>
            </w:pPr>
          </w:p>
        </w:tc>
        <w:tc>
          <w:tcPr>
            <w:tcW w:w="1530" w:type="dxa"/>
            <w:tcBorders>
              <w:top w:val="single" w:sz="8" w:space="0" w:color="000000"/>
              <w:left w:val="nil"/>
              <w:bottom w:val="single" w:sz="8" w:space="0" w:color="000000"/>
              <w:right w:val="nil"/>
            </w:tcBorders>
            <w:vAlign w:val="center"/>
            <w:hideMark/>
          </w:tcPr>
          <w:p w14:paraId="393B3DFA"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8"/>
                <w:lang w:val="en-US" w:eastAsia="fr-FR"/>
              </w:rPr>
            </w:pPr>
            <w:r w:rsidRPr="00265C87">
              <w:rPr>
                <w:rFonts w:ascii="Times New Roman" w:eastAsia="Times New Roman" w:hAnsi="Times New Roman" w:cs="Times New Roman"/>
                <w:b/>
                <w:bCs/>
                <w:color w:val="000000"/>
                <w:sz w:val="18"/>
                <w:lang w:val="en-US" w:eastAsia="fr-FR"/>
              </w:rPr>
              <w:t>68.91</w:t>
            </w:r>
          </w:p>
        </w:tc>
        <w:tc>
          <w:tcPr>
            <w:tcW w:w="1170" w:type="dxa"/>
            <w:tcBorders>
              <w:top w:val="single" w:sz="8" w:space="0" w:color="000000"/>
              <w:left w:val="nil"/>
              <w:bottom w:val="single" w:sz="8" w:space="0" w:color="000000"/>
              <w:right w:val="nil"/>
            </w:tcBorders>
          </w:tcPr>
          <w:p w14:paraId="30C58546"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8"/>
                <w:lang w:val="en-US" w:eastAsia="fr-FR"/>
              </w:rPr>
            </w:pPr>
          </w:p>
        </w:tc>
      </w:tr>
    </w:tbl>
    <w:p w14:paraId="426BF49E" w14:textId="77777777" w:rsidR="00886960" w:rsidRPr="00265C87" w:rsidRDefault="00886960" w:rsidP="00886960">
      <w:pPr>
        <w:tabs>
          <w:tab w:val="right" w:leader="dot" w:pos="8222"/>
        </w:tabs>
        <w:spacing w:after="0" w:line="240" w:lineRule="auto"/>
        <w:ind w:right="86"/>
        <w:jc w:val="center"/>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Table 7: Distribution of cercariae emissions in molluscs</w:t>
      </w:r>
    </w:p>
    <w:p w14:paraId="42943354" w14:textId="77777777" w:rsidR="00886960" w:rsidRPr="00265C87"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p>
    <w:p w14:paraId="4A8206DD" w14:textId="77777777" w:rsidR="00886960" w:rsidRPr="00265C87"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p>
    <w:p w14:paraId="794E34F5" w14:textId="77777777" w:rsidR="00886960" w:rsidRPr="00265C87"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p>
    <w:p w14:paraId="7E65BE2C" w14:textId="77777777" w:rsidR="001A623A" w:rsidRDefault="001A623A" w:rsidP="00886960">
      <w:pPr>
        <w:tabs>
          <w:tab w:val="right" w:leader="dot" w:pos="8222"/>
        </w:tabs>
        <w:spacing w:after="0" w:line="360" w:lineRule="auto"/>
        <w:ind w:right="86"/>
        <w:jc w:val="center"/>
        <w:rPr>
          <w:rFonts w:ascii="Times New Roman" w:hAnsi="Times New Roman" w:cs="Times New Roman"/>
          <w:sz w:val="18"/>
          <w:szCs w:val="18"/>
          <w:lang w:val="en-US"/>
        </w:rPr>
      </w:pPr>
    </w:p>
    <w:p w14:paraId="22AC025A" w14:textId="077A6AF4" w:rsidR="00886960" w:rsidRPr="00265C87" w:rsidRDefault="00886960" w:rsidP="00886960">
      <w:pPr>
        <w:tabs>
          <w:tab w:val="right" w:leader="dot" w:pos="8222"/>
        </w:tabs>
        <w:spacing w:after="0" w:line="360" w:lineRule="auto"/>
        <w:ind w:right="86"/>
        <w:jc w:val="center"/>
        <w:rPr>
          <w:rFonts w:ascii="Times New Roman" w:hAnsi="Times New Roman" w:cs="Times New Roman"/>
          <w:sz w:val="18"/>
          <w:szCs w:val="18"/>
          <w:lang w:val="en-US"/>
        </w:rPr>
      </w:pPr>
      <w:r w:rsidRPr="00265C87">
        <w:rPr>
          <w:rFonts w:ascii="Times New Roman" w:hAnsi="Times New Roman" w:cs="Times New Roman"/>
          <w:sz w:val="18"/>
          <w:szCs w:val="18"/>
          <w:lang w:val="en-US"/>
        </w:rPr>
        <w:t>The values marked with the same letters do not show a significant difference at the 5% threshold.</w:t>
      </w:r>
    </w:p>
    <w:p w14:paraId="3BE30260" w14:textId="3FB19B3D" w:rsidR="00886960" w:rsidRPr="00265C87" w:rsidRDefault="00886960" w:rsidP="00886960">
      <w:pPr>
        <w:tabs>
          <w:tab w:val="right" w:leader="dot" w:pos="8222"/>
        </w:tabs>
        <w:spacing w:after="0" w:line="360" w:lineRule="auto"/>
        <w:ind w:right="86" w:firstLine="54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ab/>
        <w:t>Observing the overall prevalence of cercariae emissions according to the stations (Table 8), we observe that it varies without showing significant differences between 50.75% in station 2 and 100% in station 4 (χ</w:t>
      </w:r>
      <w:r w:rsidRPr="00E7509B">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 xml:space="preserve">=3.19; ndl=3; P&lt;0.05). The prevalence of </w:t>
      </w:r>
      <w:r w:rsidRPr="001A623A">
        <w:rPr>
          <w:rFonts w:ascii="Times New Roman" w:hAnsi="Times New Roman" w:cs="Times New Roman"/>
          <w:i/>
          <w:iCs/>
          <w:sz w:val="24"/>
          <w:szCs w:val="24"/>
          <w:lang w:val="en-US"/>
        </w:rPr>
        <w:t>Schistosoma</w:t>
      </w:r>
      <w:r w:rsidRPr="00265C87">
        <w:rPr>
          <w:rFonts w:ascii="Times New Roman" w:hAnsi="Times New Roman" w:cs="Times New Roman"/>
          <w:sz w:val="24"/>
          <w:szCs w:val="24"/>
          <w:lang w:val="en-US"/>
        </w:rPr>
        <w:t xml:space="preserve"> spp. cercariae (61.04%) is significantly lower than that of </w:t>
      </w:r>
      <w:r w:rsidRPr="002B2E0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(83.33%) (χ</w:t>
      </w:r>
      <w:r w:rsidRPr="00E7509B">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 xml:space="preserve">=4.15; ndl=1; P&lt;0.05). In station 1 and 4, the emission rates of cercariae globally estimated at 71.83% and 100% vary very </w:t>
      </w:r>
      <w:r w:rsidRPr="00265C87">
        <w:rPr>
          <w:rFonts w:ascii="Times New Roman" w:hAnsi="Times New Roman" w:cs="Times New Roman"/>
          <w:sz w:val="24"/>
          <w:szCs w:val="24"/>
          <w:lang w:val="en-US"/>
        </w:rPr>
        <w:lastRenderedPageBreak/>
        <w:t>significantly depending on the mollusc</w:t>
      </w:r>
      <w:r>
        <w:rPr>
          <w:rFonts w:ascii="Times New Roman" w:hAnsi="Times New Roman" w:cs="Times New Roman"/>
          <w:sz w:val="24"/>
          <w:szCs w:val="24"/>
          <w:lang w:val="en-US"/>
        </w:rPr>
        <w:t>s</w:t>
      </w:r>
      <w:r w:rsidRPr="00265C87">
        <w:rPr>
          <w:rFonts w:ascii="Times New Roman" w:hAnsi="Times New Roman" w:cs="Times New Roman"/>
          <w:sz w:val="24"/>
          <w:szCs w:val="24"/>
          <w:lang w:val="en-US"/>
        </w:rPr>
        <w:t xml:space="preserve"> species [(χ</w:t>
      </w:r>
      <w:r w:rsidRPr="00E7509B">
        <w:rPr>
          <w:rFonts w:ascii="Times New Roman" w:hAnsi="Times New Roman" w:cs="Times New Roman"/>
          <w:sz w:val="24"/>
          <w:szCs w:val="24"/>
          <w:vertAlign w:val="superscript"/>
          <w:lang w:val="en-US"/>
        </w:rPr>
        <w:t>2</w:t>
      </w:r>
      <w:r w:rsidRPr="001A623A">
        <w:rPr>
          <w:rFonts w:ascii="Times New Roman" w:hAnsi="Times New Roman" w:cs="Times New Roman"/>
          <w:sz w:val="24"/>
          <w:szCs w:val="24"/>
          <w:vertAlign w:val="subscript"/>
          <w:lang w:val="en-US"/>
        </w:rPr>
        <w:t>1</w:t>
      </w:r>
      <w:r w:rsidRPr="00265C87">
        <w:rPr>
          <w:rFonts w:ascii="Times New Roman" w:hAnsi="Times New Roman" w:cs="Times New Roman"/>
          <w:sz w:val="24"/>
          <w:szCs w:val="24"/>
          <w:lang w:val="en-US"/>
        </w:rPr>
        <w:t>=17.71; ndl= 4; P&lt;0.05), (χ</w:t>
      </w:r>
      <w:r w:rsidRPr="00E7509B">
        <w:rPr>
          <w:rFonts w:ascii="Times New Roman" w:hAnsi="Times New Roman" w:cs="Times New Roman"/>
          <w:sz w:val="24"/>
          <w:szCs w:val="24"/>
          <w:vertAlign w:val="superscript"/>
          <w:lang w:val="en-US"/>
        </w:rPr>
        <w:t>2</w:t>
      </w:r>
      <w:r w:rsidRPr="00E7509B">
        <w:rPr>
          <w:rFonts w:ascii="Times New Roman" w:hAnsi="Times New Roman" w:cs="Times New Roman"/>
          <w:sz w:val="24"/>
          <w:szCs w:val="24"/>
          <w:vertAlign w:val="subscript"/>
          <w:lang w:val="en-US"/>
        </w:rPr>
        <w:t>4</w:t>
      </w:r>
      <w:r w:rsidRPr="00265C87">
        <w:rPr>
          <w:rFonts w:ascii="Times New Roman" w:hAnsi="Times New Roman" w:cs="Times New Roman"/>
          <w:sz w:val="24"/>
          <w:szCs w:val="24"/>
          <w:lang w:val="en-US"/>
        </w:rPr>
        <w:t>=9.81; ndl=4; P&lt;0.05)]; In station 3, this prevalence evaluated at 77,66% varies very significantly depending on the species (χ</w:t>
      </w:r>
      <w:r w:rsidRPr="00E7509B">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 xml:space="preserve">=14.26; ndl= 4; P&lt;0.01). The Z test shows that infectivity by cercariae is greater in </w:t>
      </w:r>
      <w:r w:rsidRPr="002B2E0E">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at stations 1 and 2, and in</w:t>
      </w:r>
      <w:r w:rsidRPr="002B2E0E">
        <w:rPr>
          <w:rFonts w:ascii="Times New Roman" w:hAnsi="Times New Roman" w:cs="Times New Roman"/>
          <w:i/>
          <w:iCs/>
          <w:sz w:val="24"/>
          <w:szCs w:val="24"/>
          <w:lang w:val="en-US"/>
        </w:rPr>
        <w:t xml:space="preserve"> B. globosus </w:t>
      </w:r>
      <w:r w:rsidRPr="00265C87">
        <w:rPr>
          <w:rFonts w:ascii="Times New Roman" w:hAnsi="Times New Roman" w:cs="Times New Roman"/>
          <w:sz w:val="24"/>
          <w:szCs w:val="24"/>
          <w:lang w:val="en-US"/>
        </w:rPr>
        <w:t xml:space="preserve">and </w:t>
      </w:r>
      <w:r w:rsidRPr="002B2E0E">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at station 3. The prevalence of cercari</w:t>
      </w:r>
      <w:r w:rsidR="005074C0">
        <w:rPr>
          <w:rFonts w:ascii="Times New Roman" w:hAnsi="Times New Roman" w:cs="Times New Roman"/>
          <w:sz w:val="24"/>
          <w:szCs w:val="24"/>
          <w:lang w:val="en-US"/>
        </w:rPr>
        <w:t>ae</w:t>
      </w:r>
      <w:r w:rsidRPr="00265C87">
        <w:rPr>
          <w:rFonts w:ascii="Times New Roman" w:hAnsi="Times New Roman" w:cs="Times New Roman"/>
          <w:sz w:val="24"/>
          <w:szCs w:val="24"/>
          <w:lang w:val="en-US"/>
        </w:rPr>
        <w:t xml:space="preserve"> of </w:t>
      </w:r>
      <w:r w:rsidRPr="002B2E0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(83.33%) and </w:t>
      </w:r>
      <w:r w:rsidRPr="00A51BBE">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in </w:t>
      </w:r>
      <w:r w:rsidRPr="002B2E0E">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(66.22%) did not vary significantly across stations [(χ</w:t>
      </w:r>
      <w:r w:rsidRPr="00E7509B">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=12.49; ndl= 4; P&lt;0.05); (χ</w:t>
      </w:r>
      <w:r w:rsidRPr="00E7509B">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 xml:space="preserve">=8.21; ndl=7; P&lt;0.05); respectively]. On the other hand, those of </w:t>
      </w:r>
      <w:r>
        <w:rPr>
          <w:rFonts w:ascii="Times New Roman" w:hAnsi="Times New Roman" w:cs="Times New Roman"/>
          <w:i/>
          <w:iCs/>
          <w:sz w:val="24"/>
          <w:szCs w:val="24"/>
          <w:lang w:val="en-US"/>
        </w:rPr>
        <w:t xml:space="preserve">S. mansoni </w:t>
      </w:r>
      <w:r w:rsidRPr="00265C87">
        <w:rPr>
          <w:rFonts w:ascii="Times New Roman" w:hAnsi="Times New Roman" w:cs="Times New Roman"/>
          <w:sz w:val="24"/>
          <w:szCs w:val="24"/>
          <w:lang w:val="en-US"/>
        </w:rPr>
        <w:t xml:space="preserve">in </w:t>
      </w:r>
      <w:r w:rsidRPr="002B2E0E">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(59.46%) varied very significantly according to the stations (χ</w:t>
      </w:r>
      <w:r w:rsidRPr="00E7509B">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 xml:space="preserve">=25.68; ndl= 9; P&lt;0.001). </w:t>
      </w:r>
    </w:p>
    <w:p w14:paraId="0EDEE1E3" w14:textId="77777777" w:rsidR="00886960" w:rsidRPr="002B2E0E" w:rsidRDefault="00886960" w:rsidP="00886960">
      <w:pPr>
        <w:tabs>
          <w:tab w:val="right" w:leader="dot" w:pos="8222"/>
        </w:tabs>
        <w:spacing w:after="0" w:line="240" w:lineRule="auto"/>
        <w:ind w:right="86"/>
        <w:jc w:val="center"/>
        <w:rPr>
          <w:rFonts w:ascii="Times New Roman" w:hAnsi="Times New Roman" w:cs="Times New Roman"/>
          <w:b/>
          <w:bCs/>
          <w:sz w:val="24"/>
          <w:szCs w:val="24"/>
          <w:lang w:val="en-US"/>
        </w:rPr>
      </w:pPr>
      <w:r w:rsidRPr="002B2E0E">
        <w:rPr>
          <w:rFonts w:ascii="Times New Roman" w:hAnsi="Times New Roman" w:cs="Times New Roman"/>
          <w:b/>
          <w:bCs/>
          <w:sz w:val="24"/>
          <w:szCs w:val="24"/>
          <w:lang w:val="en-US"/>
        </w:rPr>
        <w:t>Table 8:</w:t>
      </w:r>
      <w:r>
        <w:rPr>
          <w:rFonts w:ascii="Times New Roman" w:hAnsi="Times New Roman" w:cs="Times New Roman"/>
          <w:b/>
          <w:bCs/>
          <w:sz w:val="24"/>
          <w:szCs w:val="24"/>
          <w:lang w:val="en-US"/>
        </w:rPr>
        <w:t xml:space="preserve"> prevalences of</w:t>
      </w:r>
      <w:r w:rsidRPr="002B2E0E">
        <w:rPr>
          <w:rFonts w:ascii="Times New Roman" w:hAnsi="Times New Roman" w:cs="Times New Roman"/>
          <w:b/>
          <w:bCs/>
          <w:sz w:val="24"/>
          <w:szCs w:val="24"/>
          <w:lang w:val="en-US"/>
        </w:rPr>
        <w:t xml:space="preserve"> larval emissions of trematodes in molluscs at stations</w:t>
      </w:r>
    </w:p>
    <w:tbl>
      <w:tblPr>
        <w:tblW w:w="8844" w:type="dxa"/>
        <w:jc w:val="center"/>
        <w:tblCellMar>
          <w:left w:w="70" w:type="dxa"/>
          <w:right w:w="70" w:type="dxa"/>
        </w:tblCellMar>
        <w:tblLook w:val="04A0" w:firstRow="1" w:lastRow="0" w:firstColumn="1" w:lastColumn="0" w:noHBand="0" w:noVBand="1"/>
      </w:tblPr>
      <w:tblGrid>
        <w:gridCol w:w="716"/>
        <w:gridCol w:w="677"/>
        <w:gridCol w:w="976"/>
        <w:gridCol w:w="837"/>
        <w:gridCol w:w="849"/>
        <w:gridCol w:w="963"/>
        <w:gridCol w:w="837"/>
        <w:gridCol w:w="697"/>
        <w:gridCol w:w="836"/>
        <w:gridCol w:w="859"/>
        <w:gridCol w:w="597"/>
      </w:tblGrid>
      <w:tr w:rsidR="00886960" w:rsidRPr="00265C87" w14:paraId="07D71ACC" w14:textId="77777777" w:rsidTr="00E3592D">
        <w:trPr>
          <w:trHeight w:val="67"/>
          <w:jc w:val="center"/>
        </w:trPr>
        <w:tc>
          <w:tcPr>
            <w:tcW w:w="716" w:type="dxa"/>
            <w:tcBorders>
              <w:top w:val="single" w:sz="4" w:space="0" w:color="auto"/>
              <w:left w:val="nil"/>
              <w:right w:val="nil"/>
            </w:tcBorders>
            <w:vAlign w:val="center"/>
            <w:hideMark/>
          </w:tcPr>
          <w:p w14:paraId="178C801C" w14:textId="77777777" w:rsidR="00886960" w:rsidRPr="00265C87" w:rsidRDefault="00886960" w:rsidP="00E3592D">
            <w:pPr>
              <w:spacing w:after="0" w:line="240" w:lineRule="auto"/>
              <w:jc w:val="both"/>
              <w:rPr>
                <w:rFonts w:ascii="Times New Roman" w:eastAsia="Times New Roman" w:hAnsi="Times New Roman" w:cs="Times New Roman"/>
                <w:b/>
                <w:bCs/>
                <w:sz w:val="16"/>
                <w:szCs w:val="20"/>
                <w:lang w:eastAsia="fr-FR"/>
              </w:rPr>
            </w:pPr>
            <w:r w:rsidRPr="002B2E0E">
              <w:rPr>
                <w:rFonts w:ascii="Times New Roman" w:eastAsia="Times New Roman" w:hAnsi="Times New Roman" w:cs="Times New Roman"/>
                <w:b/>
                <w:bCs/>
                <w:sz w:val="16"/>
                <w:szCs w:val="20"/>
                <w:lang w:val="en-US" w:eastAsia="fr-FR"/>
              </w:rPr>
              <w:t>Mollusk</w:t>
            </w:r>
          </w:p>
        </w:tc>
        <w:tc>
          <w:tcPr>
            <w:tcW w:w="1653" w:type="dxa"/>
            <w:gridSpan w:val="2"/>
            <w:tcBorders>
              <w:top w:val="single" w:sz="4" w:space="0" w:color="auto"/>
              <w:left w:val="nil"/>
              <w:right w:val="nil"/>
            </w:tcBorders>
            <w:vAlign w:val="center"/>
            <w:hideMark/>
          </w:tcPr>
          <w:p w14:paraId="041B5FF5" w14:textId="77777777" w:rsidR="00886960" w:rsidRPr="00265C87" w:rsidRDefault="00886960" w:rsidP="00E3592D">
            <w:pPr>
              <w:spacing w:after="0" w:line="240" w:lineRule="auto"/>
              <w:jc w:val="both"/>
              <w:rPr>
                <w:rFonts w:ascii="Times New Roman" w:eastAsia="Times New Roman" w:hAnsi="Times New Roman" w:cs="Times New Roman"/>
                <w:b/>
                <w:bCs/>
                <w:i/>
                <w:iCs/>
                <w:sz w:val="16"/>
                <w:szCs w:val="20"/>
                <w:lang w:eastAsia="fr-FR"/>
              </w:rPr>
            </w:pPr>
            <w:r w:rsidRPr="00265C87">
              <w:rPr>
                <w:rFonts w:ascii="Times New Roman" w:eastAsia="Times New Roman" w:hAnsi="Times New Roman" w:cs="Times New Roman"/>
                <w:b/>
                <w:bCs/>
                <w:i/>
                <w:iCs/>
                <w:sz w:val="16"/>
                <w:szCs w:val="20"/>
                <w:lang w:eastAsia="fr-FR"/>
              </w:rPr>
              <w:t>L natalensis</w:t>
            </w:r>
          </w:p>
        </w:tc>
        <w:tc>
          <w:tcPr>
            <w:tcW w:w="1686" w:type="dxa"/>
            <w:gridSpan w:val="2"/>
            <w:tcBorders>
              <w:top w:val="single" w:sz="4" w:space="0" w:color="auto"/>
              <w:left w:val="nil"/>
              <w:right w:val="nil"/>
            </w:tcBorders>
            <w:vAlign w:val="center"/>
            <w:hideMark/>
          </w:tcPr>
          <w:p w14:paraId="293CECCF" w14:textId="77777777" w:rsidR="00886960" w:rsidRPr="00265C87" w:rsidRDefault="00886960" w:rsidP="00E3592D">
            <w:pPr>
              <w:spacing w:after="0" w:line="240" w:lineRule="auto"/>
              <w:jc w:val="both"/>
              <w:rPr>
                <w:rFonts w:ascii="Times New Roman" w:eastAsia="Times New Roman" w:hAnsi="Times New Roman" w:cs="Times New Roman"/>
                <w:b/>
                <w:bCs/>
                <w:i/>
                <w:iCs/>
                <w:sz w:val="16"/>
                <w:szCs w:val="20"/>
                <w:lang w:eastAsia="fr-FR"/>
              </w:rPr>
            </w:pPr>
            <w:r w:rsidRPr="00265C87">
              <w:rPr>
                <w:rFonts w:ascii="Times New Roman" w:eastAsia="Times New Roman" w:hAnsi="Times New Roman" w:cs="Times New Roman"/>
                <w:b/>
                <w:bCs/>
                <w:i/>
                <w:iCs/>
                <w:sz w:val="16"/>
                <w:szCs w:val="20"/>
                <w:lang w:eastAsia="fr-FR"/>
              </w:rPr>
              <w:t>B. globosus</w:t>
            </w:r>
          </w:p>
        </w:tc>
        <w:tc>
          <w:tcPr>
            <w:tcW w:w="1800" w:type="dxa"/>
            <w:gridSpan w:val="2"/>
            <w:tcBorders>
              <w:top w:val="single" w:sz="4" w:space="0" w:color="auto"/>
              <w:left w:val="nil"/>
              <w:right w:val="nil"/>
            </w:tcBorders>
            <w:vAlign w:val="center"/>
            <w:hideMark/>
          </w:tcPr>
          <w:p w14:paraId="21557A86" w14:textId="77777777" w:rsidR="00886960" w:rsidRPr="00265C87" w:rsidRDefault="00886960" w:rsidP="00E3592D">
            <w:pPr>
              <w:spacing w:after="0" w:line="240" w:lineRule="auto"/>
              <w:jc w:val="both"/>
              <w:rPr>
                <w:rFonts w:ascii="Times New Roman" w:eastAsia="Times New Roman" w:hAnsi="Times New Roman" w:cs="Times New Roman"/>
                <w:b/>
                <w:bCs/>
                <w:i/>
                <w:iCs/>
                <w:sz w:val="16"/>
                <w:szCs w:val="20"/>
                <w:lang w:eastAsia="fr-FR"/>
              </w:rPr>
            </w:pPr>
            <w:r w:rsidRPr="00265C87">
              <w:rPr>
                <w:rFonts w:ascii="Times New Roman" w:eastAsia="Times New Roman" w:hAnsi="Times New Roman" w:cs="Times New Roman"/>
                <w:b/>
                <w:bCs/>
                <w:i/>
                <w:iCs/>
                <w:sz w:val="16"/>
                <w:szCs w:val="20"/>
                <w:lang w:eastAsia="fr-FR"/>
              </w:rPr>
              <w:t>B. forskalii</w:t>
            </w:r>
          </w:p>
        </w:tc>
        <w:tc>
          <w:tcPr>
            <w:tcW w:w="1533" w:type="dxa"/>
            <w:gridSpan w:val="2"/>
            <w:tcBorders>
              <w:top w:val="single" w:sz="4" w:space="0" w:color="auto"/>
              <w:left w:val="nil"/>
              <w:right w:val="nil"/>
            </w:tcBorders>
            <w:vAlign w:val="center"/>
            <w:hideMark/>
          </w:tcPr>
          <w:p w14:paraId="674A186E" w14:textId="77777777" w:rsidR="00886960" w:rsidRPr="00265C87" w:rsidRDefault="00886960" w:rsidP="00E3592D">
            <w:pPr>
              <w:spacing w:after="0" w:line="240" w:lineRule="auto"/>
              <w:jc w:val="both"/>
              <w:rPr>
                <w:rFonts w:ascii="Times New Roman" w:eastAsia="Times New Roman" w:hAnsi="Times New Roman" w:cs="Times New Roman"/>
                <w:b/>
                <w:bCs/>
                <w:i/>
                <w:iCs/>
                <w:sz w:val="16"/>
                <w:szCs w:val="20"/>
                <w:lang w:eastAsia="fr-FR"/>
              </w:rPr>
            </w:pPr>
            <w:r w:rsidRPr="00265C87">
              <w:rPr>
                <w:rFonts w:ascii="Times New Roman" w:eastAsia="Times New Roman" w:hAnsi="Times New Roman" w:cs="Times New Roman"/>
                <w:b/>
                <w:bCs/>
                <w:i/>
                <w:iCs/>
                <w:sz w:val="16"/>
                <w:szCs w:val="20"/>
                <w:lang w:eastAsia="fr-FR"/>
              </w:rPr>
              <w:t>B. pfeifferi</w:t>
            </w:r>
          </w:p>
        </w:tc>
        <w:tc>
          <w:tcPr>
            <w:tcW w:w="1456" w:type="dxa"/>
            <w:gridSpan w:val="2"/>
            <w:tcBorders>
              <w:top w:val="single" w:sz="4" w:space="0" w:color="auto"/>
              <w:left w:val="nil"/>
              <w:right w:val="nil"/>
            </w:tcBorders>
            <w:vAlign w:val="center"/>
            <w:hideMark/>
          </w:tcPr>
          <w:p w14:paraId="2098252E" w14:textId="77777777" w:rsidR="00886960" w:rsidRPr="00265C87" w:rsidRDefault="00886960" w:rsidP="00E3592D">
            <w:pPr>
              <w:spacing w:after="0" w:line="240" w:lineRule="auto"/>
              <w:jc w:val="both"/>
              <w:rPr>
                <w:rFonts w:ascii="Times New Roman" w:eastAsia="Times New Roman" w:hAnsi="Times New Roman" w:cs="Times New Roman"/>
                <w:b/>
                <w:bCs/>
                <w:sz w:val="16"/>
                <w:szCs w:val="20"/>
                <w:lang w:eastAsia="fr-FR"/>
              </w:rPr>
            </w:pPr>
            <w:r w:rsidRPr="00265C87">
              <w:rPr>
                <w:rFonts w:ascii="Times New Roman" w:eastAsia="Times New Roman" w:hAnsi="Times New Roman" w:cs="Times New Roman"/>
                <w:b/>
                <w:bCs/>
                <w:sz w:val="16"/>
                <w:szCs w:val="20"/>
                <w:lang w:eastAsia="fr-FR"/>
              </w:rPr>
              <w:t xml:space="preserve">Total </w:t>
            </w:r>
          </w:p>
        </w:tc>
      </w:tr>
      <w:tr w:rsidR="00886960" w:rsidRPr="00265C87" w14:paraId="66B27CE2" w14:textId="77777777" w:rsidTr="00E3592D">
        <w:trPr>
          <w:trHeight w:val="195"/>
          <w:jc w:val="center"/>
        </w:trPr>
        <w:tc>
          <w:tcPr>
            <w:tcW w:w="716" w:type="dxa"/>
            <w:tcBorders>
              <w:left w:val="nil"/>
              <w:bottom w:val="single" w:sz="8" w:space="0" w:color="auto"/>
              <w:right w:val="nil"/>
            </w:tcBorders>
            <w:vAlign w:val="center"/>
            <w:hideMark/>
          </w:tcPr>
          <w:p w14:paraId="622BC9B7"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Site</w:t>
            </w:r>
          </w:p>
        </w:tc>
        <w:tc>
          <w:tcPr>
            <w:tcW w:w="677" w:type="dxa"/>
            <w:tcBorders>
              <w:left w:val="nil"/>
              <w:bottom w:val="single" w:sz="8" w:space="0" w:color="auto"/>
              <w:right w:val="nil"/>
            </w:tcBorders>
            <w:vAlign w:val="center"/>
            <w:hideMark/>
          </w:tcPr>
          <w:p w14:paraId="44E667DE"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E(I)</w:t>
            </w:r>
          </w:p>
        </w:tc>
        <w:tc>
          <w:tcPr>
            <w:tcW w:w="976" w:type="dxa"/>
            <w:tcBorders>
              <w:left w:val="nil"/>
              <w:bottom w:val="single" w:sz="8" w:space="0" w:color="auto"/>
              <w:right w:val="nil"/>
            </w:tcBorders>
            <w:vAlign w:val="center"/>
            <w:hideMark/>
          </w:tcPr>
          <w:p w14:paraId="562B8930"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proofErr w:type="gramStart"/>
            <w:r w:rsidRPr="00265C87">
              <w:rPr>
                <w:rFonts w:ascii="Times New Roman" w:eastAsia="Times New Roman" w:hAnsi="Times New Roman" w:cs="Times New Roman"/>
                <w:b/>
                <w:bCs/>
                <w:color w:val="000000"/>
                <w:sz w:val="16"/>
                <w:szCs w:val="20"/>
                <w:lang w:eastAsia="fr-FR"/>
              </w:rPr>
              <w:t>T(</w:t>
            </w:r>
            <w:proofErr w:type="gramEnd"/>
            <w:r w:rsidRPr="00265C87">
              <w:rPr>
                <w:rFonts w:ascii="Times New Roman" w:eastAsia="Times New Roman" w:hAnsi="Times New Roman" w:cs="Times New Roman"/>
                <w:b/>
                <w:bCs/>
                <w:color w:val="000000"/>
                <w:sz w:val="16"/>
                <w:szCs w:val="20"/>
                <w:lang w:eastAsia="fr-FR"/>
              </w:rPr>
              <w:t>%)</w:t>
            </w:r>
          </w:p>
        </w:tc>
        <w:tc>
          <w:tcPr>
            <w:tcW w:w="837" w:type="dxa"/>
            <w:tcBorders>
              <w:left w:val="nil"/>
              <w:bottom w:val="single" w:sz="8" w:space="0" w:color="auto"/>
              <w:right w:val="nil"/>
            </w:tcBorders>
            <w:vAlign w:val="center"/>
            <w:hideMark/>
          </w:tcPr>
          <w:p w14:paraId="5F3AD299"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E(I)</w:t>
            </w:r>
          </w:p>
        </w:tc>
        <w:tc>
          <w:tcPr>
            <w:tcW w:w="849" w:type="dxa"/>
            <w:tcBorders>
              <w:left w:val="nil"/>
              <w:bottom w:val="single" w:sz="8" w:space="0" w:color="auto"/>
              <w:right w:val="nil"/>
            </w:tcBorders>
            <w:vAlign w:val="center"/>
            <w:hideMark/>
          </w:tcPr>
          <w:p w14:paraId="6EAE2174"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proofErr w:type="gramStart"/>
            <w:r w:rsidRPr="00265C87">
              <w:rPr>
                <w:rFonts w:ascii="Times New Roman" w:eastAsia="Times New Roman" w:hAnsi="Times New Roman" w:cs="Times New Roman"/>
                <w:b/>
                <w:bCs/>
                <w:color w:val="000000"/>
                <w:sz w:val="16"/>
                <w:szCs w:val="20"/>
                <w:lang w:eastAsia="fr-FR"/>
              </w:rPr>
              <w:t>T(</w:t>
            </w:r>
            <w:proofErr w:type="gramEnd"/>
            <w:r w:rsidRPr="00265C87">
              <w:rPr>
                <w:rFonts w:ascii="Times New Roman" w:eastAsia="Times New Roman" w:hAnsi="Times New Roman" w:cs="Times New Roman"/>
                <w:b/>
                <w:bCs/>
                <w:color w:val="000000"/>
                <w:sz w:val="16"/>
                <w:szCs w:val="20"/>
                <w:lang w:eastAsia="fr-FR"/>
              </w:rPr>
              <w:t>%)</w:t>
            </w:r>
          </w:p>
        </w:tc>
        <w:tc>
          <w:tcPr>
            <w:tcW w:w="963" w:type="dxa"/>
            <w:tcBorders>
              <w:left w:val="nil"/>
              <w:bottom w:val="single" w:sz="8" w:space="0" w:color="auto"/>
              <w:right w:val="nil"/>
            </w:tcBorders>
            <w:vAlign w:val="center"/>
            <w:hideMark/>
          </w:tcPr>
          <w:p w14:paraId="2946523B"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E(I)</w:t>
            </w:r>
          </w:p>
        </w:tc>
        <w:tc>
          <w:tcPr>
            <w:tcW w:w="837" w:type="dxa"/>
            <w:tcBorders>
              <w:left w:val="nil"/>
              <w:bottom w:val="single" w:sz="8" w:space="0" w:color="auto"/>
              <w:right w:val="nil"/>
            </w:tcBorders>
            <w:vAlign w:val="center"/>
            <w:hideMark/>
          </w:tcPr>
          <w:p w14:paraId="09CD7B47"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proofErr w:type="gramStart"/>
            <w:r w:rsidRPr="00265C87">
              <w:rPr>
                <w:rFonts w:ascii="Times New Roman" w:eastAsia="Times New Roman" w:hAnsi="Times New Roman" w:cs="Times New Roman"/>
                <w:b/>
                <w:bCs/>
                <w:color w:val="000000"/>
                <w:sz w:val="16"/>
                <w:szCs w:val="20"/>
                <w:lang w:eastAsia="fr-FR"/>
              </w:rPr>
              <w:t>T(</w:t>
            </w:r>
            <w:proofErr w:type="gramEnd"/>
            <w:r w:rsidRPr="00265C87">
              <w:rPr>
                <w:rFonts w:ascii="Times New Roman" w:eastAsia="Times New Roman" w:hAnsi="Times New Roman" w:cs="Times New Roman"/>
                <w:b/>
                <w:bCs/>
                <w:color w:val="000000"/>
                <w:sz w:val="16"/>
                <w:szCs w:val="20"/>
                <w:lang w:eastAsia="fr-FR"/>
              </w:rPr>
              <w:t>%)</w:t>
            </w:r>
          </w:p>
        </w:tc>
        <w:tc>
          <w:tcPr>
            <w:tcW w:w="697" w:type="dxa"/>
            <w:tcBorders>
              <w:left w:val="nil"/>
              <w:bottom w:val="single" w:sz="8" w:space="0" w:color="auto"/>
              <w:right w:val="nil"/>
            </w:tcBorders>
            <w:vAlign w:val="center"/>
            <w:hideMark/>
          </w:tcPr>
          <w:p w14:paraId="2AFEFE1A"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E(I)</w:t>
            </w:r>
          </w:p>
        </w:tc>
        <w:tc>
          <w:tcPr>
            <w:tcW w:w="836" w:type="dxa"/>
            <w:tcBorders>
              <w:left w:val="nil"/>
              <w:bottom w:val="single" w:sz="8" w:space="0" w:color="auto"/>
              <w:right w:val="nil"/>
            </w:tcBorders>
            <w:vAlign w:val="center"/>
            <w:hideMark/>
          </w:tcPr>
          <w:p w14:paraId="136704D6"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proofErr w:type="gramStart"/>
            <w:r w:rsidRPr="00265C87">
              <w:rPr>
                <w:rFonts w:ascii="Times New Roman" w:eastAsia="Times New Roman" w:hAnsi="Times New Roman" w:cs="Times New Roman"/>
                <w:b/>
                <w:bCs/>
                <w:color w:val="000000"/>
                <w:sz w:val="16"/>
                <w:szCs w:val="20"/>
                <w:lang w:eastAsia="fr-FR"/>
              </w:rPr>
              <w:t>T(</w:t>
            </w:r>
            <w:proofErr w:type="gramEnd"/>
            <w:r w:rsidRPr="00265C87">
              <w:rPr>
                <w:rFonts w:ascii="Times New Roman" w:eastAsia="Times New Roman" w:hAnsi="Times New Roman" w:cs="Times New Roman"/>
                <w:b/>
                <w:bCs/>
                <w:color w:val="000000"/>
                <w:sz w:val="16"/>
                <w:szCs w:val="20"/>
                <w:lang w:eastAsia="fr-FR"/>
              </w:rPr>
              <w:t>%)</w:t>
            </w:r>
          </w:p>
        </w:tc>
        <w:tc>
          <w:tcPr>
            <w:tcW w:w="859" w:type="dxa"/>
            <w:tcBorders>
              <w:left w:val="nil"/>
              <w:bottom w:val="single" w:sz="8" w:space="0" w:color="auto"/>
              <w:right w:val="nil"/>
            </w:tcBorders>
            <w:vAlign w:val="center"/>
            <w:hideMark/>
          </w:tcPr>
          <w:p w14:paraId="723153F7"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E(I)</w:t>
            </w:r>
          </w:p>
        </w:tc>
        <w:tc>
          <w:tcPr>
            <w:tcW w:w="597" w:type="dxa"/>
            <w:tcBorders>
              <w:left w:val="nil"/>
              <w:bottom w:val="single" w:sz="8" w:space="0" w:color="auto"/>
              <w:right w:val="nil"/>
            </w:tcBorders>
            <w:vAlign w:val="center"/>
            <w:hideMark/>
          </w:tcPr>
          <w:p w14:paraId="696F1CD8"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proofErr w:type="gramStart"/>
            <w:r w:rsidRPr="00265C87">
              <w:rPr>
                <w:rFonts w:ascii="Times New Roman" w:eastAsia="Times New Roman" w:hAnsi="Times New Roman" w:cs="Times New Roman"/>
                <w:b/>
                <w:bCs/>
                <w:color w:val="000000"/>
                <w:sz w:val="16"/>
                <w:szCs w:val="20"/>
                <w:lang w:eastAsia="fr-FR"/>
              </w:rPr>
              <w:t>T(</w:t>
            </w:r>
            <w:proofErr w:type="gramEnd"/>
            <w:r w:rsidRPr="00265C87">
              <w:rPr>
                <w:rFonts w:ascii="Times New Roman" w:eastAsia="Times New Roman" w:hAnsi="Times New Roman" w:cs="Times New Roman"/>
                <w:b/>
                <w:bCs/>
                <w:color w:val="000000"/>
                <w:sz w:val="16"/>
                <w:szCs w:val="20"/>
                <w:lang w:eastAsia="fr-FR"/>
              </w:rPr>
              <w:t>%)</w:t>
            </w:r>
          </w:p>
        </w:tc>
      </w:tr>
      <w:tr w:rsidR="00886960" w:rsidRPr="00265C87" w14:paraId="4275616B" w14:textId="77777777" w:rsidTr="00E3592D">
        <w:trPr>
          <w:trHeight w:val="113"/>
          <w:jc w:val="center"/>
        </w:trPr>
        <w:tc>
          <w:tcPr>
            <w:tcW w:w="716" w:type="dxa"/>
            <w:tcBorders>
              <w:top w:val="nil"/>
              <w:left w:val="nil"/>
              <w:bottom w:val="nil"/>
              <w:right w:val="nil"/>
            </w:tcBorders>
            <w:vAlign w:val="center"/>
            <w:hideMark/>
          </w:tcPr>
          <w:p w14:paraId="686DD1F3"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1</w:t>
            </w:r>
          </w:p>
        </w:tc>
        <w:tc>
          <w:tcPr>
            <w:tcW w:w="677" w:type="dxa"/>
            <w:tcBorders>
              <w:top w:val="nil"/>
              <w:left w:val="nil"/>
              <w:bottom w:val="nil"/>
              <w:right w:val="nil"/>
            </w:tcBorders>
            <w:vAlign w:val="center"/>
            <w:hideMark/>
          </w:tcPr>
          <w:p w14:paraId="581C4E0A"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31(22)</w:t>
            </w:r>
          </w:p>
        </w:tc>
        <w:tc>
          <w:tcPr>
            <w:tcW w:w="976" w:type="dxa"/>
            <w:tcBorders>
              <w:top w:val="nil"/>
              <w:left w:val="nil"/>
              <w:bottom w:val="nil"/>
              <w:right w:val="nil"/>
            </w:tcBorders>
            <w:vAlign w:val="center"/>
            <w:hideMark/>
          </w:tcPr>
          <w:p w14:paraId="50EAABA6"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70.97b</w:t>
            </w:r>
          </w:p>
        </w:tc>
        <w:tc>
          <w:tcPr>
            <w:tcW w:w="837" w:type="dxa"/>
            <w:tcBorders>
              <w:top w:val="nil"/>
              <w:left w:val="nil"/>
              <w:bottom w:val="nil"/>
              <w:right w:val="nil"/>
            </w:tcBorders>
            <w:vAlign w:val="center"/>
            <w:hideMark/>
          </w:tcPr>
          <w:p w14:paraId="55C7ED39"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28(17)</w:t>
            </w:r>
          </w:p>
        </w:tc>
        <w:tc>
          <w:tcPr>
            <w:tcW w:w="849" w:type="dxa"/>
            <w:tcBorders>
              <w:top w:val="nil"/>
              <w:left w:val="nil"/>
              <w:bottom w:val="nil"/>
              <w:right w:val="nil"/>
            </w:tcBorders>
            <w:vAlign w:val="center"/>
            <w:hideMark/>
          </w:tcPr>
          <w:p w14:paraId="71E48F74"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60.71b</w:t>
            </w:r>
          </w:p>
        </w:tc>
        <w:tc>
          <w:tcPr>
            <w:tcW w:w="963" w:type="dxa"/>
            <w:tcBorders>
              <w:top w:val="nil"/>
              <w:left w:val="nil"/>
              <w:bottom w:val="nil"/>
              <w:right w:val="nil"/>
            </w:tcBorders>
            <w:vAlign w:val="center"/>
            <w:hideMark/>
          </w:tcPr>
          <w:p w14:paraId="6860369F"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0(0)</w:t>
            </w:r>
          </w:p>
        </w:tc>
        <w:tc>
          <w:tcPr>
            <w:tcW w:w="837" w:type="dxa"/>
            <w:tcBorders>
              <w:top w:val="nil"/>
              <w:left w:val="nil"/>
              <w:bottom w:val="nil"/>
              <w:right w:val="nil"/>
            </w:tcBorders>
            <w:vAlign w:val="center"/>
            <w:hideMark/>
          </w:tcPr>
          <w:p w14:paraId="4E1C57BD"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p>
        </w:tc>
        <w:tc>
          <w:tcPr>
            <w:tcW w:w="697" w:type="dxa"/>
            <w:tcBorders>
              <w:top w:val="nil"/>
              <w:left w:val="nil"/>
              <w:bottom w:val="nil"/>
              <w:right w:val="nil"/>
            </w:tcBorders>
            <w:vAlign w:val="center"/>
            <w:hideMark/>
          </w:tcPr>
          <w:p w14:paraId="305ECFAB"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12(12)</w:t>
            </w:r>
          </w:p>
        </w:tc>
        <w:tc>
          <w:tcPr>
            <w:tcW w:w="836" w:type="dxa"/>
            <w:tcBorders>
              <w:top w:val="nil"/>
              <w:left w:val="nil"/>
              <w:bottom w:val="nil"/>
              <w:right w:val="nil"/>
            </w:tcBorders>
            <w:vAlign w:val="center"/>
            <w:hideMark/>
          </w:tcPr>
          <w:p w14:paraId="40519D13" w14:textId="77777777" w:rsidR="00886960" w:rsidRPr="00265C87" w:rsidRDefault="00886960" w:rsidP="00E3592D">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100a</w:t>
            </w:r>
          </w:p>
        </w:tc>
        <w:tc>
          <w:tcPr>
            <w:tcW w:w="859" w:type="dxa"/>
            <w:tcBorders>
              <w:top w:val="nil"/>
              <w:left w:val="nil"/>
              <w:bottom w:val="nil"/>
              <w:right w:val="nil"/>
            </w:tcBorders>
            <w:noWrap/>
            <w:vAlign w:val="center"/>
            <w:hideMark/>
          </w:tcPr>
          <w:p w14:paraId="1603C676"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71(51)</w:t>
            </w:r>
          </w:p>
        </w:tc>
        <w:tc>
          <w:tcPr>
            <w:tcW w:w="597" w:type="dxa"/>
            <w:tcBorders>
              <w:top w:val="nil"/>
              <w:left w:val="nil"/>
              <w:bottom w:val="nil"/>
              <w:right w:val="nil"/>
            </w:tcBorders>
            <w:noWrap/>
            <w:vAlign w:val="center"/>
            <w:hideMark/>
          </w:tcPr>
          <w:p w14:paraId="29E14734" w14:textId="77777777" w:rsidR="00886960" w:rsidRPr="00265C87" w:rsidRDefault="00886960" w:rsidP="00E3592D">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71.83</w:t>
            </w:r>
          </w:p>
        </w:tc>
      </w:tr>
      <w:tr w:rsidR="00886960" w:rsidRPr="00265C87" w14:paraId="68F5AFAE" w14:textId="77777777" w:rsidTr="00E3592D">
        <w:trPr>
          <w:trHeight w:val="81"/>
          <w:jc w:val="center"/>
        </w:trPr>
        <w:tc>
          <w:tcPr>
            <w:tcW w:w="716" w:type="dxa"/>
            <w:tcBorders>
              <w:top w:val="nil"/>
              <w:left w:val="nil"/>
              <w:bottom w:val="nil"/>
              <w:right w:val="nil"/>
            </w:tcBorders>
            <w:vAlign w:val="center"/>
            <w:hideMark/>
          </w:tcPr>
          <w:p w14:paraId="2C27234F"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2</w:t>
            </w:r>
          </w:p>
        </w:tc>
        <w:tc>
          <w:tcPr>
            <w:tcW w:w="677" w:type="dxa"/>
            <w:tcBorders>
              <w:top w:val="nil"/>
              <w:left w:val="nil"/>
              <w:bottom w:val="nil"/>
              <w:right w:val="nil"/>
            </w:tcBorders>
            <w:vAlign w:val="center"/>
            <w:hideMark/>
          </w:tcPr>
          <w:p w14:paraId="74825494"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16(14)</w:t>
            </w:r>
          </w:p>
        </w:tc>
        <w:tc>
          <w:tcPr>
            <w:tcW w:w="976" w:type="dxa"/>
            <w:tcBorders>
              <w:top w:val="nil"/>
              <w:left w:val="nil"/>
              <w:bottom w:val="nil"/>
              <w:right w:val="nil"/>
            </w:tcBorders>
            <w:vAlign w:val="center"/>
            <w:hideMark/>
          </w:tcPr>
          <w:p w14:paraId="46F3AB86"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87.50a</w:t>
            </w:r>
          </w:p>
        </w:tc>
        <w:tc>
          <w:tcPr>
            <w:tcW w:w="837" w:type="dxa"/>
            <w:tcBorders>
              <w:top w:val="nil"/>
              <w:left w:val="nil"/>
              <w:bottom w:val="nil"/>
              <w:right w:val="nil"/>
            </w:tcBorders>
            <w:vAlign w:val="center"/>
            <w:hideMark/>
          </w:tcPr>
          <w:p w14:paraId="0D0813F7"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27(14)</w:t>
            </w:r>
          </w:p>
        </w:tc>
        <w:tc>
          <w:tcPr>
            <w:tcW w:w="849" w:type="dxa"/>
            <w:tcBorders>
              <w:top w:val="nil"/>
              <w:left w:val="nil"/>
              <w:bottom w:val="nil"/>
              <w:right w:val="nil"/>
            </w:tcBorders>
            <w:vAlign w:val="center"/>
            <w:hideMark/>
          </w:tcPr>
          <w:p w14:paraId="09F2ADDF"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51.85b</w:t>
            </w:r>
          </w:p>
        </w:tc>
        <w:tc>
          <w:tcPr>
            <w:tcW w:w="963" w:type="dxa"/>
            <w:tcBorders>
              <w:top w:val="nil"/>
              <w:left w:val="nil"/>
              <w:bottom w:val="nil"/>
              <w:right w:val="nil"/>
            </w:tcBorders>
            <w:vAlign w:val="center"/>
            <w:hideMark/>
          </w:tcPr>
          <w:p w14:paraId="3E04EDE6"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6(1)</w:t>
            </w:r>
          </w:p>
        </w:tc>
        <w:tc>
          <w:tcPr>
            <w:tcW w:w="837" w:type="dxa"/>
            <w:tcBorders>
              <w:top w:val="nil"/>
              <w:left w:val="nil"/>
              <w:bottom w:val="nil"/>
              <w:right w:val="nil"/>
            </w:tcBorders>
            <w:vAlign w:val="center"/>
            <w:hideMark/>
          </w:tcPr>
          <w:p w14:paraId="5E2758A2"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16.67</w:t>
            </w:r>
          </w:p>
        </w:tc>
        <w:tc>
          <w:tcPr>
            <w:tcW w:w="697" w:type="dxa"/>
            <w:tcBorders>
              <w:top w:val="nil"/>
              <w:left w:val="nil"/>
              <w:bottom w:val="nil"/>
              <w:right w:val="nil"/>
            </w:tcBorders>
            <w:vAlign w:val="center"/>
            <w:hideMark/>
          </w:tcPr>
          <w:p w14:paraId="26803504"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18(5)</w:t>
            </w:r>
          </w:p>
        </w:tc>
        <w:tc>
          <w:tcPr>
            <w:tcW w:w="836" w:type="dxa"/>
            <w:tcBorders>
              <w:top w:val="nil"/>
              <w:left w:val="nil"/>
              <w:bottom w:val="nil"/>
              <w:right w:val="nil"/>
            </w:tcBorders>
            <w:vAlign w:val="center"/>
            <w:hideMark/>
          </w:tcPr>
          <w:p w14:paraId="1F7E9F17" w14:textId="77777777" w:rsidR="00886960" w:rsidRPr="00265C87" w:rsidRDefault="00886960" w:rsidP="00E3592D">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27.78c</w:t>
            </w:r>
          </w:p>
        </w:tc>
        <w:tc>
          <w:tcPr>
            <w:tcW w:w="859" w:type="dxa"/>
            <w:tcBorders>
              <w:top w:val="nil"/>
              <w:left w:val="nil"/>
              <w:bottom w:val="nil"/>
              <w:right w:val="nil"/>
            </w:tcBorders>
            <w:noWrap/>
            <w:vAlign w:val="center"/>
            <w:hideMark/>
          </w:tcPr>
          <w:p w14:paraId="57A9F784"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67(34)</w:t>
            </w:r>
          </w:p>
        </w:tc>
        <w:tc>
          <w:tcPr>
            <w:tcW w:w="597" w:type="dxa"/>
            <w:tcBorders>
              <w:top w:val="nil"/>
              <w:left w:val="nil"/>
              <w:bottom w:val="nil"/>
              <w:right w:val="nil"/>
            </w:tcBorders>
            <w:noWrap/>
            <w:vAlign w:val="center"/>
            <w:hideMark/>
          </w:tcPr>
          <w:p w14:paraId="2E896BB4" w14:textId="77777777" w:rsidR="00886960" w:rsidRPr="00265C87" w:rsidRDefault="00886960" w:rsidP="00E3592D">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50.75</w:t>
            </w:r>
          </w:p>
        </w:tc>
      </w:tr>
      <w:tr w:rsidR="00886960" w:rsidRPr="00265C87" w14:paraId="40696B84" w14:textId="77777777" w:rsidTr="00E3592D">
        <w:trPr>
          <w:trHeight w:val="81"/>
          <w:jc w:val="center"/>
        </w:trPr>
        <w:tc>
          <w:tcPr>
            <w:tcW w:w="716" w:type="dxa"/>
            <w:tcBorders>
              <w:top w:val="nil"/>
              <w:left w:val="nil"/>
              <w:right w:val="nil"/>
            </w:tcBorders>
            <w:vAlign w:val="center"/>
            <w:hideMark/>
          </w:tcPr>
          <w:p w14:paraId="34619781"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3</w:t>
            </w:r>
          </w:p>
        </w:tc>
        <w:tc>
          <w:tcPr>
            <w:tcW w:w="677" w:type="dxa"/>
            <w:tcBorders>
              <w:top w:val="nil"/>
              <w:left w:val="nil"/>
              <w:right w:val="nil"/>
            </w:tcBorders>
            <w:vAlign w:val="center"/>
            <w:hideMark/>
          </w:tcPr>
          <w:p w14:paraId="1EFDFBEB"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31(28)</w:t>
            </w:r>
          </w:p>
        </w:tc>
        <w:tc>
          <w:tcPr>
            <w:tcW w:w="976" w:type="dxa"/>
            <w:tcBorders>
              <w:top w:val="nil"/>
              <w:left w:val="nil"/>
              <w:right w:val="nil"/>
            </w:tcBorders>
            <w:vAlign w:val="center"/>
            <w:hideMark/>
          </w:tcPr>
          <w:p w14:paraId="10B627DD"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90.32a</w:t>
            </w:r>
          </w:p>
        </w:tc>
        <w:tc>
          <w:tcPr>
            <w:tcW w:w="837" w:type="dxa"/>
            <w:tcBorders>
              <w:top w:val="nil"/>
              <w:left w:val="nil"/>
              <w:right w:val="nil"/>
            </w:tcBorders>
            <w:vAlign w:val="center"/>
            <w:hideMark/>
          </w:tcPr>
          <w:p w14:paraId="3723F352"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19(18)</w:t>
            </w:r>
          </w:p>
        </w:tc>
        <w:tc>
          <w:tcPr>
            <w:tcW w:w="849" w:type="dxa"/>
            <w:tcBorders>
              <w:top w:val="nil"/>
              <w:left w:val="nil"/>
              <w:right w:val="nil"/>
            </w:tcBorders>
            <w:vAlign w:val="center"/>
            <w:hideMark/>
          </w:tcPr>
          <w:p w14:paraId="793A66CE"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94.74a</w:t>
            </w:r>
          </w:p>
        </w:tc>
        <w:tc>
          <w:tcPr>
            <w:tcW w:w="963" w:type="dxa"/>
            <w:tcBorders>
              <w:top w:val="nil"/>
              <w:left w:val="nil"/>
              <w:right w:val="nil"/>
            </w:tcBorders>
            <w:vAlign w:val="center"/>
            <w:hideMark/>
          </w:tcPr>
          <w:p w14:paraId="5086DAC1"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0(0)</w:t>
            </w:r>
          </w:p>
        </w:tc>
        <w:tc>
          <w:tcPr>
            <w:tcW w:w="837" w:type="dxa"/>
            <w:tcBorders>
              <w:top w:val="nil"/>
              <w:left w:val="nil"/>
              <w:right w:val="nil"/>
            </w:tcBorders>
            <w:vAlign w:val="center"/>
            <w:hideMark/>
          </w:tcPr>
          <w:p w14:paraId="608309EF"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p>
        </w:tc>
        <w:tc>
          <w:tcPr>
            <w:tcW w:w="697" w:type="dxa"/>
            <w:tcBorders>
              <w:top w:val="nil"/>
              <w:left w:val="nil"/>
              <w:right w:val="nil"/>
            </w:tcBorders>
            <w:vAlign w:val="center"/>
            <w:hideMark/>
          </w:tcPr>
          <w:p w14:paraId="1E20FE47"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44(27)</w:t>
            </w:r>
          </w:p>
        </w:tc>
        <w:tc>
          <w:tcPr>
            <w:tcW w:w="836" w:type="dxa"/>
            <w:tcBorders>
              <w:top w:val="nil"/>
              <w:left w:val="nil"/>
              <w:right w:val="nil"/>
            </w:tcBorders>
            <w:vAlign w:val="center"/>
            <w:hideMark/>
          </w:tcPr>
          <w:p w14:paraId="72C7A535" w14:textId="77777777" w:rsidR="00886960" w:rsidRPr="00265C87" w:rsidRDefault="00886960" w:rsidP="00E3592D">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61.36b</w:t>
            </w:r>
          </w:p>
        </w:tc>
        <w:tc>
          <w:tcPr>
            <w:tcW w:w="859" w:type="dxa"/>
            <w:tcBorders>
              <w:top w:val="nil"/>
              <w:left w:val="nil"/>
              <w:right w:val="nil"/>
            </w:tcBorders>
            <w:noWrap/>
            <w:vAlign w:val="center"/>
            <w:hideMark/>
          </w:tcPr>
          <w:p w14:paraId="7019E407"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94(73)</w:t>
            </w:r>
          </w:p>
        </w:tc>
        <w:tc>
          <w:tcPr>
            <w:tcW w:w="597" w:type="dxa"/>
            <w:tcBorders>
              <w:top w:val="nil"/>
              <w:left w:val="nil"/>
              <w:right w:val="nil"/>
            </w:tcBorders>
            <w:noWrap/>
            <w:vAlign w:val="center"/>
            <w:hideMark/>
          </w:tcPr>
          <w:p w14:paraId="2C4DD176" w14:textId="77777777" w:rsidR="00886960" w:rsidRPr="00265C87" w:rsidRDefault="00886960" w:rsidP="00E3592D">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77.66</w:t>
            </w:r>
          </w:p>
        </w:tc>
      </w:tr>
      <w:tr w:rsidR="00886960" w:rsidRPr="00265C87" w14:paraId="6A197D3D" w14:textId="77777777" w:rsidTr="00E3592D">
        <w:trPr>
          <w:trHeight w:val="135"/>
          <w:jc w:val="center"/>
        </w:trPr>
        <w:tc>
          <w:tcPr>
            <w:tcW w:w="716" w:type="dxa"/>
            <w:tcBorders>
              <w:top w:val="nil"/>
              <w:left w:val="nil"/>
              <w:right w:val="nil"/>
            </w:tcBorders>
            <w:vAlign w:val="center"/>
            <w:hideMark/>
          </w:tcPr>
          <w:p w14:paraId="274E8404"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4</w:t>
            </w:r>
          </w:p>
        </w:tc>
        <w:tc>
          <w:tcPr>
            <w:tcW w:w="677" w:type="dxa"/>
            <w:tcBorders>
              <w:top w:val="nil"/>
              <w:left w:val="nil"/>
              <w:right w:val="nil"/>
            </w:tcBorders>
            <w:vAlign w:val="center"/>
            <w:hideMark/>
          </w:tcPr>
          <w:p w14:paraId="0A2B57DC"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6(6)</w:t>
            </w:r>
          </w:p>
        </w:tc>
        <w:tc>
          <w:tcPr>
            <w:tcW w:w="976" w:type="dxa"/>
            <w:tcBorders>
              <w:top w:val="nil"/>
              <w:left w:val="nil"/>
              <w:right w:val="nil"/>
            </w:tcBorders>
            <w:vAlign w:val="center"/>
            <w:hideMark/>
          </w:tcPr>
          <w:p w14:paraId="3BD6548F"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100.00a</w:t>
            </w:r>
          </w:p>
        </w:tc>
        <w:tc>
          <w:tcPr>
            <w:tcW w:w="837" w:type="dxa"/>
            <w:tcBorders>
              <w:top w:val="nil"/>
              <w:left w:val="nil"/>
              <w:right w:val="nil"/>
            </w:tcBorders>
            <w:vAlign w:val="center"/>
            <w:hideMark/>
          </w:tcPr>
          <w:p w14:paraId="2876D049"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0(0)</w:t>
            </w:r>
          </w:p>
        </w:tc>
        <w:tc>
          <w:tcPr>
            <w:tcW w:w="849" w:type="dxa"/>
            <w:tcBorders>
              <w:top w:val="nil"/>
              <w:left w:val="nil"/>
              <w:right w:val="nil"/>
            </w:tcBorders>
            <w:vAlign w:val="center"/>
            <w:hideMark/>
          </w:tcPr>
          <w:p w14:paraId="71214E4B"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p>
        </w:tc>
        <w:tc>
          <w:tcPr>
            <w:tcW w:w="963" w:type="dxa"/>
            <w:tcBorders>
              <w:top w:val="nil"/>
              <w:left w:val="nil"/>
              <w:right w:val="nil"/>
            </w:tcBorders>
            <w:vAlign w:val="center"/>
            <w:hideMark/>
          </w:tcPr>
          <w:p w14:paraId="25C581EB"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0(0)</w:t>
            </w:r>
          </w:p>
        </w:tc>
        <w:tc>
          <w:tcPr>
            <w:tcW w:w="837" w:type="dxa"/>
            <w:tcBorders>
              <w:top w:val="nil"/>
              <w:left w:val="nil"/>
              <w:right w:val="nil"/>
            </w:tcBorders>
            <w:vAlign w:val="center"/>
            <w:hideMark/>
          </w:tcPr>
          <w:p w14:paraId="2515D2CA"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p>
        </w:tc>
        <w:tc>
          <w:tcPr>
            <w:tcW w:w="697" w:type="dxa"/>
            <w:tcBorders>
              <w:top w:val="nil"/>
              <w:left w:val="nil"/>
              <w:right w:val="nil"/>
            </w:tcBorders>
            <w:vAlign w:val="center"/>
            <w:hideMark/>
          </w:tcPr>
          <w:p w14:paraId="51444E9F"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0(0)</w:t>
            </w:r>
          </w:p>
        </w:tc>
        <w:tc>
          <w:tcPr>
            <w:tcW w:w="836" w:type="dxa"/>
            <w:tcBorders>
              <w:top w:val="nil"/>
              <w:left w:val="nil"/>
              <w:right w:val="nil"/>
            </w:tcBorders>
            <w:vAlign w:val="center"/>
            <w:hideMark/>
          </w:tcPr>
          <w:p w14:paraId="44890F4A" w14:textId="77777777" w:rsidR="00886960" w:rsidRPr="00265C87" w:rsidRDefault="00886960" w:rsidP="00E3592D">
            <w:pPr>
              <w:spacing w:after="0" w:line="240" w:lineRule="auto"/>
              <w:jc w:val="both"/>
              <w:rPr>
                <w:rFonts w:ascii="Times New Roman" w:eastAsia="Times New Roman" w:hAnsi="Times New Roman" w:cs="Times New Roman"/>
                <w:bCs/>
                <w:color w:val="000000"/>
                <w:sz w:val="16"/>
                <w:szCs w:val="20"/>
                <w:lang w:eastAsia="fr-FR"/>
              </w:rPr>
            </w:pPr>
          </w:p>
        </w:tc>
        <w:tc>
          <w:tcPr>
            <w:tcW w:w="859" w:type="dxa"/>
            <w:tcBorders>
              <w:top w:val="nil"/>
              <w:left w:val="nil"/>
              <w:right w:val="nil"/>
            </w:tcBorders>
            <w:noWrap/>
            <w:vAlign w:val="center"/>
            <w:hideMark/>
          </w:tcPr>
          <w:p w14:paraId="591C6871"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6(6)</w:t>
            </w:r>
          </w:p>
        </w:tc>
        <w:tc>
          <w:tcPr>
            <w:tcW w:w="597" w:type="dxa"/>
            <w:tcBorders>
              <w:top w:val="nil"/>
              <w:left w:val="nil"/>
              <w:right w:val="nil"/>
            </w:tcBorders>
            <w:noWrap/>
            <w:vAlign w:val="center"/>
            <w:hideMark/>
          </w:tcPr>
          <w:p w14:paraId="31DF99BC" w14:textId="77777777" w:rsidR="00886960" w:rsidRPr="00265C87" w:rsidRDefault="00886960" w:rsidP="00E3592D">
            <w:pPr>
              <w:spacing w:after="0" w:line="240" w:lineRule="auto"/>
              <w:jc w:val="both"/>
              <w:rPr>
                <w:rFonts w:ascii="Times New Roman" w:eastAsia="Times New Roman" w:hAnsi="Times New Roman" w:cs="Times New Roman"/>
                <w:bCs/>
                <w:color w:val="000000"/>
                <w:sz w:val="16"/>
                <w:szCs w:val="20"/>
                <w:lang w:eastAsia="fr-FR"/>
              </w:rPr>
            </w:pPr>
            <w:r w:rsidRPr="00265C87">
              <w:rPr>
                <w:rFonts w:ascii="Times New Roman" w:eastAsia="Times New Roman" w:hAnsi="Times New Roman" w:cs="Times New Roman"/>
                <w:bCs/>
                <w:color w:val="000000"/>
                <w:sz w:val="16"/>
                <w:szCs w:val="20"/>
                <w:lang w:eastAsia="fr-FR"/>
              </w:rPr>
              <w:t>100</w:t>
            </w:r>
          </w:p>
        </w:tc>
      </w:tr>
      <w:tr w:rsidR="00886960" w:rsidRPr="00265C87" w14:paraId="01D0B601" w14:textId="77777777" w:rsidTr="00E3592D">
        <w:trPr>
          <w:trHeight w:val="151"/>
          <w:jc w:val="center"/>
        </w:trPr>
        <w:tc>
          <w:tcPr>
            <w:tcW w:w="716" w:type="dxa"/>
            <w:tcBorders>
              <w:top w:val="single" w:sz="4" w:space="0" w:color="auto"/>
              <w:left w:val="nil"/>
              <w:bottom w:val="single" w:sz="4" w:space="0" w:color="auto"/>
            </w:tcBorders>
            <w:vAlign w:val="center"/>
            <w:hideMark/>
          </w:tcPr>
          <w:p w14:paraId="6EE672FC"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 xml:space="preserve">Total </w:t>
            </w:r>
          </w:p>
        </w:tc>
        <w:tc>
          <w:tcPr>
            <w:tcW w:w="677" w:type="dxa"/>
            <w:tcBorders>
              <w:top w:val="single" w:sz="4" w:space="0" w:color="auto"/>
              <w:bottom w:val="single" w:sz="4" w:space="0" w:color="auto"/>
            </w:tcBorders>
            <w:vAlign w:val="center"/>
            <w:hideMark/>
          </w:tcPr>
          <w:p w14:paraId="19D627FB"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84(70)</w:t>
            </w:r>
          </w:p>
        </w:tc>
        <w:tc>
          <w:tcPr>
            <w:tcW w:w="976" w:type="dxa"/>
            <w:tcBorders>
              <w:top w:val="single" w:sz="4" w:space="0" w:color="auto"/>
              <w:bottom w:val="single" w:sz="4" w:space="0" w:color="auto"/>
            </w:tcBorders>
            <w:vAlign w:val="center"/>
            <w:hideMark/>
          </w:tcPr>
          <w:p w14:paraId="47C89A88"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83.33</w:t>
            </w:r>
          </w:p>
        </w:tc>
        <w:tc>
          <w:tcPr>
            <w:tcW w:w="837" w:type="dxa"/>
            <w:tcBorders>
              <w:top w:val="single" w:sz="4" w:space="0" w:color="auto"/>
              <w:bottom w:val="single" w:sz="4" w:space="0" w:color="auto"/>
            </w:tcBorders>
            <w:vAlign w:val="center"/>
            <w:hideMark/>
          </w:tcPr>
          <w:p w14:paraId="75DD1EC8"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74(49)</w:t>
            </w:r>
          </w:p>
        </w:tc>
        <w:tc>
          <w:tcPr>
            <w:tcW w:w="849" w:type="dxa"/>
            <w:tcBorders>
              <w:top w:val="single" w:sz="4" w:space="0" w:color="auto"/>
              <w:bottom w:val="single" w:sz="4" w:space="0" w:color="auto"/>
            </w:tcBorders>
            <w:vAlign w:val="center"/>
            <w:hideMark/>
          </w:tcPr>
          <w:p w14:paraId="3EF2D485"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66.22</w:t>
            </w:r>
          </w:p>
        </w:tc>
        <w:tc>
          <w:tcPr>
            <w:tcW w:w="963" w:type="dxa"/>
            <w:tcBorders>
              <w:top w:val="single" w:sz="4" w:space="0" w:color="auto"/>
              <w:bottom w:val="single" w:sz="4" w:space="0" w:color="auto"/>
            </w:tcBorders>
            <w:vAlign w:val="center"/>
            <w:hideMark/>
          </w:tcPr>
          <w:p w14:paraId="04CFC185"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6(1)</w:t>
            </w:r>
          </w:p>
        </w:tc>
        <w:tc>
          <w:tcPr>
            <w:tcW w:w="837" w:type="dxa"/>
            <w:tcBorders>
              <w:top w:val="single" w:sz="4" w:space="0" w:color="auto"/>
              <w:bottom w:val="single" w:sz="4" w:space="0" w:color="auto"/>
            </w:tcBorders>
            <w:vAlign w:val="center"/>
            <w:hideMark/>
          </w:tcPr>
          <w:p w14:paraId="313FBE92"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16.67</w:t>
            </w:r>
          </w:p>
        </w:tc>
        <w:tc>
          <w:tcPr>
            <w:tcW w:w="697" w:type="dxa"/>
            <w:tcBorders>
              <w:top w:val="single" w:sz="4" w:space="0" w:color="auto"/>
              <w:bottom w:val="single" w:sz="4" w:space="0" w:color="auto"/>
            </w:tcBorders>
            <w:vAlign w:val="center"/>
            <w:hideMark/>
          </w:tcPr>
          <w:p w14:paraId="757EA3CE"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74(44)</w:t>
            </w:r>
          </w:p>
        </w:tc>
        <w:tc>
          <w:tcPr>
            <w:tcW w:w="836" w:type="dxa"/>
            <w:tcBorders>
              <w:top w:val="single" w:sz="4" w:space="0" w:color="auto"/>
              <w:bottom w:val="single" w:sz="4" w:space="0" w:color="auto"/>
            </w:tcBorders>
            <w:vAlign w:val="center"/>
            <w:hideMark/>
          </w:tcPr>
          <w:p w14:paraId="165EFB97"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59.46</w:t>
            </w:r>
          </w:p>
        </w:tc>
        <w:tc>
          <w:tcPr>
            <w:tcW w:w="859" w:type="dxa"/>
            <w:tcBorders>
              <w:top w:val="single" w:sz="4" w:space="0" w:color="auto"/>
              <w:bottom w:val="single" w:sz="4" w:space="0" w:color="auto"/>
            </w:tcBorders>
            <w:vAlign w:val="center"/>
            <w:hideMark/>
          </w:tcPr>
          <w:p w14:paraId="54E69D1B" w14:textId="77777777" w:rsidR="00886960" w:rsidRPr="00265C87" w:rsidRDefault="00886960" w:rsidP="00E3592D">
            <w:pPr>
              <w:spacing w:after="0" w:line="240" w:lineRule="auto"/>
              <w:jc w:val="both"/>
              <w:rPr>
                <w:rFonts w:ascii="Times New Roman" w:eastAsia="Times New Roman" w:hAnsi="Times New Roman" w:cs="Times New Roman"/>
                <w:color w:val="000000"/>
                <w:sz w:val="16"/>
                <w:szCs w:val="20"/>
                <w:lang w:eastAsia="fr-FR"/>
              </w:rPr>
            </w:pPr>
            <w:r w:rsidRPr="00265C87">
              <w:rPr>
                <w:rFonts w:ascii="Times New Roman" w:eastAsia="Times New Roman" w:hAnsi="Times New Roman" w:cs="Times New Roman"/>
                <w:color w:val="000000"/>
                <w:sz w:val="16"/>
                <w:szCs w:val="20"/>
                <w:lang w:eastAsia="fr-FR"/>
              </w:rPr>
              <w:t>238(164)</w:t>
            </w:r>
          </w:p>
        </w:tc>
        <w:tc>
          <w:tcPr>
            <w:tcW w:w="597" w:type="dxa"/>
            <w:tcBorders>
              <w:top w:val="single" w:sz="4" w:space="0" w:color="auto"/>
              <w:bottom w:val="single" w:sz="4" w:space="0" w:color="auto"/>
              <w:right w:val="nil"/>
            </w:tcBorders>
            <w:noWrap/>
            <w:vAlign w:val="center"/>
            <w:hideMark/>
          </w:tcPr>
          <w:p w14:paraId="2E25F910" w14:textId="77777777" w:rsidR="00886960" w:rsidRPr="00265C87" w:rsidRDefault="00886960" w:rsidP="00E3592D">
            <w:pPr>
              <w:spacing w:after="0" w:line="240" w:lineRule="auto"/>
              <w:jc w:val="both"/>
              <w:rPr>
                <w:rFonts w:ascii="Times New Roman" w:eastAsia="Times New Roman" w:hAnsi="Times New Roman" w:cs="Times New Roman"/>
                <w:b/>
                <w:bCs/>
                <w:color w:val="000000"/>
                <w:sz w:val="16"/>
                <w:szCs w:val="20"/>
                <w:lang w:eastAsia="fr-FR"/>
              </w:rPr>
            </w:pPr>
            <w:r w:rsidRPr="00265C87">
              <w:rPr>
                <w:rFonts w:ascii="Times New Roman" w:eastAsia="Times New Roman" w:hAnsi="Times New Roman" w:cs="Times New Roman"/>
                <w:b/>
                <w:bCs/>
                <w:color w:val="000000"/>
                <w:sz w:val="16"/>
                <w:szCs w:val="20"/>
                <w:lang w:eastAsia="fr-FR"/>
              </w:rPr>
              <w:t>68.91</w:t>
            </w:r>
          </w:p>
        </w:tc>
      </w:tr>
    </w:tbl>
    <w:p w14:paraId="3EE2FA03" w14:textId="1B9D5B76" w:rsidR="00886960" w:rsidRPr="002B2E0E" w:rsidRDefault="00886960" w:rsidP="00886960">
      <w:pPr>
        <w:tabs>
          <w:tab w:val="right" w:leader="dot" w:pos="8222"/>
        </w:tabs>
        <w:spacing w:after="0" w:line="240" w:lineRule="auto"/>
        <w:ind w:right="86"/>
        <w:jc w:val="center"/>
        <w:rPr>
          <w:rFonts w:ascii="Times New Roman" w:hAnsi="Times New Roman" w:cs="Times New Roman"/>
          <w:sz w:val="20"/>
          <w:szCs w:val="20"/>
          <w:lang w:val="en-US"/>
        </w:rPr>
      </w:pPr>
      <w:r w:rsidRPr="002B2E0E">
        <w:rPr>
          <w:rFonts w:ascii="Times New Roman" w:hAnsi="Times New Roman" w:cs="Times New Roman"/>
          <w:sz w:val="20"/>
          <w:szCs w:val="20"/>
          <w:lang w:val="en-US"/>
        </w:rPr>
        <w:t>The values followed by the same letters do not show a significant difference at the 5% threshold</w:t>
      </w:r>
      <w:r w:rsidR="005074C0">
        <w:rPr>
          <w:rFonts w:ascii="Times New Roman" w:hAnsi="Times New Roman" w:cs="Times New Roman"/>
          <w:sz w:val="20"/>
          <w:szCs w:val="20"/>
          <w:lang w:val="en-US"/>
        </w:rPr>
        <w:t>.</w:t>
      </w:r>
    </w:p>
    <w:p w14:paraId="249E2108" w14:textId="77777777" w:rsidR="00886960" w:rsidRPr="002B2E0E" w:rsidRDefault="00886960" w:rsidP="00886960">
      <w:pPr>
        <w:tabs>
          <w:tab w:val="right" w:leader="dot" w:pos="8222"/>
        </w:tabs>
        <w:spacing w:after="0" w:line="240" w:lineRule="auto"/>
        <w:ind w:right="86"/>
        <w:jc w:val="center"/>
        <w:rPr>
          <w:rFonts w:ascii="Times New Roman" w:hAnsi="Times New Roman" w:cs="Times New Roman"/>
          <w:sz w:val="20"/>
          <w:szCs w:val="20"/>
          <w:lang w:val="en-US"/>
        </w:rPr>
      </w:pPr>
      <w:r w:rsidRPr="002B2E0E">
        <w:rPr>
          <w:rFonts w:ascii="Times New Roman" w:hAnsi="Times New Roman" w:cs="Times New Roman"/>
          <w:sz w:val="20"/>
          <w:szCs w:val="20"/>
          <w:lang w:val="en-US"/>
        </w:rPr>
        <w:t>Legend: E= Examined; I= infested; T= Infestation rate</w:t>
      </w:r>
    </w:p>
    <w:p w14:paraId="6165F583" w14:textId="77777777" w:rsidR="00886960" w:rsidRPr="00265C87"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p>
    <w:p w14:paraId="1F8898FB" w14:textId="77777777" w:rsidR="00886960" w:rsidRPr="002B2E0E"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r w:rsidRPr="002B2E0E">
        <w:rPr>
          <w:rFonts w:ascii="Times New Roman" w:hAnsi="Times New Roman" w:cs="Times New Roman"/>
          <w:b/>
          <w:bCs/>
          <w:sz w:val="24"/>
          <w:szCs w:val="24"/>
          <w:lang w:val="en-US"/>
        </w:rPr>
        <w:t>2. 3.1. Prevalence of mollusk infectivity according to the seasons</w:t>
      </w:r>
    </w:p>
    <w:p w14:paraId="5661885C" w14:textId="37F033E2"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results of Table 9 show that the prevalence of cercariae is significantly higher in the hot (78.43%) and cold (72.18%) dry seasons than in the rainy season (51.85%) </w:t>
      </w:r>
      <w:r>
        <w:rPr>
          <w:rFonts w:ascii="Times New Roman" w:eastAsia="Times New Roman" w:hAnsi="Times New Roman" w:cs="Times New Roman"/>
          <w:sz w:val="24"/>
        </w:rPr>
        <w:t>(</w:t>
      </w:r>
      <w:r w:rsidRPr="00126B7C">
        <w:rPr>
          <w:rFonts w:ascii="Times New Roman" w:eastAsia="Times New Roman" w:hAnsi="Times New Roman" w:cs="Times New Roman"/>
          <w:sz w:val="24"/>
          <w:szCs w:val="24"/>
        </w:rPr>
        <w:t>χ</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=42.74; ndl= </w:t>
      </w:r>
      <w:proofErr w:type="gramStart"/>
      <w:r>
        <w:rPr>
          <w:rFonts w:ascii="Times New Roman" w:eastAsia="Times New Roman" w:hAnsi="Times New Roman" w:cs="Times New Roman"/>
          <w:sz w:val="24"/>
        </w:rPr>
        <w:t>2 ;</w:t>
      </w:r>
      <w:proofErr w:type="gramEnd"/>
      <w:r>
        <w:rPr>
          <w:rFonts w:ascii="Times New Roman" w:eastAsia="Times New Roman" w:hAnsi="Times New Roman" w:cs="Times New Roman"/>
          <w:sz w:val="24"/>
        </w:rPr>
        <w:t xml:space="preserve"> p&lt;0.001</w:t>
      </w:r>
      <w:r w:rsidRPr="004B574E">
        <w:rPr>
          <w:rFonts w:ascii="Times New Roman" w:hAnsi="Times New Roman" w:cs="Times New Roman"/>
          <w:sz w:val="24"/>
          <w:szCs w:val="24"/>
          <w:lang w:val="en-US"/>
        </w:rPr>
        <w:t xml:space="preserve">). </w:t>
      </w:r>
      <w:r w:rsidRPr="00265C87">
        <w:rPr>
          <w:rFonts w:ascii="Times New Roman" w:hAnsi="Times New Roman" w:cs="Times New Roman"/>
          <w:sz w:val="24"/>
          <w:szCs w:val="24"/>
          <w:lang w:val="en-US"/>
        </w:rPr>
        <w:t xml:space="preserve">The prevalence of </w:t>
      </w:r>
      <w:r w:rsidRPr="002B2E0E">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cercaria in </w:t>
      </w:r>
      <w:r w:rsidRPr="002B2E0E">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in </w:t>
      </w:r>
      <w:r w:rsidRPr="00E7509B">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are very significantly higher during hot (84.61%; 77.77%) and cold dry seasons (61.62%; 71.42%) than in the rainy season (64.28%; 30.43%) [(χ</w:t>
      </w:r>
      <w:r w:rsidRPr="00A51BBE">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=55.73; ndl= 2; p&lt;0.001); (χ</w:t>
      </w:r>
      <w:r w:rsidRPr="00A51BBE">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 xml:space="preserve">=64.08; ndl= 2; p&lt;0.001)], while those of S. haematobium in </w:t>
      </w:r>
      <w:r w:rsidRPr="00E7509B">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are higher in hot dry season (84.61%) and rains (64.28%). The Z test shows that cercari</w:t>
      </w:r>
      <w:r w:rsidR="005074C0">
        <w:rPr>
          <w:rFonts w:ascii="Times New Roman" w:hAnsi="Times New Roman" w:cs="Times New Roman"/>
          <w:sz w:val="24"/>
          <w:szCs w:val="24"/>
          <w:lang w:val="en-US"/>
        </w:rPr>
        <w:t>al</w:t>
      </w:r>
      <w:r w:rsidRPr="00265C87">
        <w:rPr>
          <w:rFonts w:ascii="Times New Roman" w:hAnsi="Times New Roman" w:cs="Times New Roman"/>
          <w:sz w:val="24"/>
          <w:szCs w:val="24"/>
          <w:lang w:val="en-US"/>
        </w:rPr>
        <w:t xml:space="preserve"> emissions are significantly higher in the hot dry season for </w:t>
      </w:r>
      <w:r w:rsidRPr="00E7509B">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and in the cold and rainy dry season for </w:t>
      </w:r>
      <w:r w:rsidRPr="00E7509B">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w:t>
      </w:r>
    </w:p>
    <w:p w14:paraId="76B90D95" w14:textId="77777777" w:rsidR="00886960" w:rsidRPr="002B2E0E" w:rsidRDefault="00886960" w:rsidP="00886960">
      <w:pPr>
        <w:tabs>
          <w:tab w:val="right" w:leader="dot" w:pos="8222"/>
        </w:tabs>
        <w:spacing w:after="0" w:line="240" w:lineRule="auto"/>
        <w:ind w:right="86"/>
        <w:jc w:val="center"/>
        <w:rPr>
          <w:rFonts w:ascii="Times New Roman" w:hAnsi="Times New Roman" w:cs="Times New Roman"/>
          <w:b/>
          <w:bCs/>
          <w:sz w:val="24"/>
          <w:szCs w:val="24"/>
          <w:lang w:val="en-US"/>
        </w:rPr>
      </w:pPr>
      <w:r w:rsidRPr="002B2E0E">
        <w:rPr>
          <w:rFonts w:ascii="Times New Roman" w:hAnsi="Times New Roman" w:cs="Times New Roman"/>
          <w:b/>
          <w:bCs/>
          <w:sz w:val="24"/>
          <w:szCs w:val="24"/>
          <w:lang w:val="en-US"/>
        </w:rPr>
        <w:t>Table 9: variation in the prevalence’s of infectivity of snails depending on the seasons</w:t>
      </w:r>
    </w:p>
    <w:tbl>
      <w:tblPr>
        <w:tblW w:w="9162" w:type="dxa"/>
        <w:jc w:val="center"/>
        <w:tblCellMar>
          <w:left w:w="70" w:type="dxa"/>
          <w:right w:w="70" w:type="dxa"/>
        </w:tblCellMar>
        <w:tblLook w:val="04A0" w:firstRow="1" w:lastRow="0" w:firstColumn="1" w:lastColumn="0" w:noHBand="0" w:noVBand="1"/>
      </w:tblPr>
      <w:tblGrid>
        <w:gridCol w:w="1194"/>
        <w:gridCol w:w="905"/>
        <w:gridCol w:w="764"/>
        <w:gridCol w:w="803"/>
        <w:gridCol w:w="732"/>
        <w:gridCol w:w="779"/>
        <w:gridCol w:w="618"/>
        <w:gridCol w:w="935"/>
        <w:gridCol w:w="733"/>
        <w:gridCol w:w="998"/>
        <w:gridCol w:w="701"/>
      </w:tblGrid>
      <w:tr w:rsidR="00886960" w:rsidRPr="00CF4F78" w14:paraId="6D63FA6C" w14:textId="77777777" w:rsidTr="00E3592D">
        <w:trPr>
          <w:trHeight w:val="42"/>
          <w:jc w:val="center"/>
        </w:trPr>
        <w:tc>
          <w:tcPr>
            <w:tcW w:w="1194" w:type="dxa"/>
            <w:tcBorders>
              <w:top w:val="single" w:sz="8" w:space="0" w:color="7F7F7F"/>
              <w:left w:val="nil"/>
              <w:bottom w:val="single" w:sz="8" w:space="0" w:color="auto"/>
              <w:right w:val="nil"/>
            </w:tcBorders>
            <w:vAlign w:val="center"/>
            <w:hideMark/>
          </w:tcPr>
          <w:p w14:paraId="344AF701" w14:textId="77777777" w:rsidR="00886960" w:rsidRPr="00CF4F78" w:rsidRDefault="00886960" w:rsidP="00E3592D">
            <w:pPr>
              <w:spacing w:after="0" w:line="240" w:lineRule="auto"/>
              <w:jc w:val="both"/>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Mollusc</w:t>
            </w:r>
          </w:p>
        </w:tc>
        <w:tc>
          <w:tcPr>
            <w:tcW w:w="1669" w:type="dxa"/>
            <w:gridSpan w:val="2"/>
            <w:tcBorders>
              <w:top w:val="single" w:sz="8" w:space="0" w:color="7F7F7F"/>
              <w:left w:val="nil"/>
              <w:bottom w:val="single" w:sz="8" w:space="0" w:color="auto"/>
              <w:right w:val="nil"/>
            </w:tcBorders>
            <w:vAlign w:val="center"/>
            <w:hideMark/>
          </w:tcPr>
          <w:p w14:paraId="3AF2AE2A" w14:textId="77777777" w:rsidR="00886960" w:rsidRPr="00CF4F78" w:rsidRDefault="00886960" w:rsidP="00E3592D">
            <w:pPr>
              <w:spacing w:after="0" w:line="240" w:lineRule="auto"/>
              <w:jc w:val="both"/>
              <w:rPr>
                <w:rFonts w:ascii="Times New Roman" w:eastAsia="Times New Roman" w:hAnsi="Times New Roman" w:cs="Times New Roman"/>
                <w:b/>
                <w:bCs/>
                <w:i/>
                <w:iCs/>
                <w:color w:val="000000"/>
                <w:sz w:val="18"/>
                <w:szCs w:val="18"/>
                <w:lang w:eastAsia="fr-FR"/>
              </w:rPr>
            </w:pPr>
            <w:r w:rsidRPr="00CF4F78">
              <w:rPr>
                <w:rFonts w:ascii="Times New Roman" w:eastAsia="Times New Roman" w:hAnsi="Times New Roman" w:cs="Times New Roman"/>
                <w:b/>
                <w:bCs/>
                <w:i/>
                <w:iCs/>
                <w:color w:val="000000"/>
                <w:sz w:val="18"/>
                <w:szCs w:val="18"/>
                <w:lang w:eastAsia="fr-FR"/>
              </w:rPr>
              <w:t>L natalensis</w:t>
            </w:r>
          </w:p>
        </w:tc>
        <w:tc>
          <w:tcPr>
            <w:tcW w:w="1535" w:type="dxa"/>
            <w:gridSpan w:val="2"/>
            <w:tcBorders>
              <w:top w:val="single" w:sz="8" w:space="0" w:color="7F7F7F"/>
              <w:left w:val="nil"/>
              <w:bottom w:val="single" w:sz="8" w:space="0" w:color="auto"/>
              <w:right w:val="nil"/>
            </w:tcBorders>
            <w:vAlign w:val="center"/>
            <w:hideMark/>
          </w:tcPr>
          <w:p w14:paraId="0B106212" w14:textId="77777777" w:rsidR="00886960" w:rsidRPr="00CF4F78" w:rsidRDefault="00886960" w:rsidP="00E3592D">
            <w:pPr>
              <w:spacing w:after="0" w:line="240" w:lineRule="auto"/>
              <w:jc w:val="both"/>
              <w:rPr>
                <w:rFonts w:ascii="Times New Roman" w:eastAsia="Times New Roman" w:hAnsi="Times New Roman" w:cs="Times New Roman"/>
                <w:b/>
                <w:bCs/>
                <w:i/>
                <w:iCs/>
                <w:color w:val="000000"/>
                <w:sz w:val="18"/>
                <w:szCs w:val="18"/>
                <w:lang w:eastAsia="fr-FR"/>
              </w:rPr>
            </w:pPr>
            <w:r w:rsidRPr="00CF4F78">
              <w:rPr>
                <w:rFonts w:ascii="Times New Roman" w:eastAsia="Times New Roman" w:hAnsi="Times New Roman" w:cs="Times New Roman"/>
                <w:b/>
                <w:bCs/>
                <w:i/>
                <w:iCs/>
                <w:color w:val="000000"/>
                <w:sz w:val="18"/>
                <w:szCs w:val="18"/>
                <w:lang w:eastAsia="fr-FR"/>
              </w:rPr>
              <w:t>B. globosus</w:t>
            </w:r>
          </w:p>
        </w:tc>
        <w:tc>
          <w:tcPr>
            <w:tcW w:w="1397" w:type="dxa"/>
            <w:gridSpan w:val="2"/>
            <w:tcBorders>
              <w:top w:val="single" w:sz="8" w:space="0" w:color="7F7F7F"/>
              <w:left w:val="nil"/>
              <w:bottom w:val="single" w:sz="8" w:space="0" w:color="auto"/>
              <w:right w:val="nil"/>
            </w:tcBorders>
            <w:vAlign w:val="center"/>
            <w:hideMark/>
          </w:tcPr>
          <w:p w14:paraId="0E8EF3BB" w14:textId="77777777" w:rsidR="00886960" w:rsidRPr="00CF4F78" w:rsidRDefault="00886960" w:rsidP="00E3592D">
            <w:pPr>
              <w:spacing w:after="0" w:line="240" w:lineRule="auto"/>
              <w:jc w:val="both"/>
              <w:rPr>
                <w:rFonts w:ascii="Times New Roman" w:eastAsia="Times New Roman" w:hAnsi="Times New Roman" w:cs="Times New Roman"/>
                <w:b/>
                <w:bCs/>
                <w:i/>
                <w:iCs/>
                <w:color w:val="000000"/>
                <w:sz w:val="18"/>
                <w:szCs w:val="18"/>
                <w:lang w:eastAsia="fr-FR"/>
              </w:rPr>
            </w:pPr>
            <w:r w:rsidRPr="00CF4F78">
              <w:rPr>
                <w:rFonts w:ascii="Times New Roman" w:eastAsia="Times New Roman" w:hAnsi="Times New Roman" w:cs="Times New Roman"/>
                <w:b/>
                <w:bCs/>
                <w:i/>
                <w:iCs/>
                <w:color w:val="000000"/>
                <w:sz w:val="18"/>
                <w:szCs w:val="18"/>
                <w:lang w:eastAsia="fr-FR"/>
              </w:rPr>
              <w:t>B. forskalii</w:t>
            </w:r>
          </w:p>
        </w:tc>
        <w:tc>
          <w:tcPr>
            <w:tcW w:w="1668" w:type="dxa"/>
            <w:gridSpan w:val="2"/>
            <w:tcBorders>
              <w:top w:val="single" w:sz="8" w:space="0" w:color="7F7F7F"/>
              <w:left w:val="nil"/>
              <w:bottom w:val="single" w:sz="8" w:space="0" w:color="auto"/>
              <w:right w:val="nil"/>
            </w:tcBorders>
            <w:vAlign w:val="center"/>
            <w:hideMark/>
          </w:tcPr>
          <w:p w14:paraId="1D290056" w14:textId="77777777" w:rsidR="00886960" w:rsidRPr="00CF4F78" w:rsidRDefault="00886960" w:rsidP="00E3592D">
            <w:pPr>
              <w:spacing w:after="0" w:line="240" w:lineRule="auto"/>
              <w:jc w:val="both"/>
              <w:rPr>
                <w:rFonts w:ascii="Times New Roman" w:eastAsia="Times New Roman" w:hAnsi="Times New Roman" w:cs="Times New Roman"/>
                <w:b/>
                <w:bCs/>
                <w:i/>
                <w:iCs/>
                <w:color w:val="000000"/>
                <w:sz w:val="18"/>
                <w:szCs w:val="18"/>
                <w:lang w:eastAsia="fr-FR"/>
              </w:rPr>
            </w:pPr>
            <w:r w:rsidRPr="00CF4F78">
              <w:rPr>
                <w:rFonts w:ascii="Times New Roman" w:eastAsia="Times New Roman" w:hAnsi="Times New Roman" w:cs="Times New Roman"/>
                <w:b/>
                <w:bCs/>
                <w:i/>
                <w:iCs/>
                <w:color w:val="000000"/>
                <w:sz w:val="18"/>
                <w:szCs w:val="18"/>
                <w:lang w:eastAsia="fr-FR"/>
              </w:rPr>
              <w:t>B. pfeifferi</w:t>
            </w:r>
          </w:p>
        </w:tc>
        <w:tc>
          <w:tcPr>
            <w:tcW w:w="1699" w:type="dxa"/>
            <w:gridSpan w:val="2"/>
            <w:tcBorders>
              <w:top w:val="single" w:sz="8" w:space="0" w:color="7F7F7F"/>
              <w:left w:val="nil"/>
              <w:bottom w:val="single" w:sz="8" w:space="0" w:color="auto"/>
              <w:right w:val="nil"/>
            </w:tcBorders>
          </w:tcPr>
          <w:p w14:paraId="48FEADF2" w14:textId="77777777" w:rsidR="00886960" w:rsidRPr="00CF4F78" w:rsidRDefault="00886960" w:rsidP="00E3592D">
            <w:pPr>
              <w:spacing w:after="0" w:line="240" w:lineRule="auto"/>
              <w:jc w:val="both"/>
              <w:rPr>
                <w:rFonts w:ascii="Times New Roman" w:eastAsia="Times New Roman" w:hAnsi="Times New Roman" w:cs="Times New Roman"/>
                <w:b/>
                <w:bCs/>
                <w:iCs/>
                <w:color w:val="000000"/>
                <w:sz w:val="18"/>
                <w:szCs w:val="18"/>
                <w:lang w:eastAsia="fr-FR"/>
              </w:rPr>
            </w:pPr>
            <w:r w:rsidRPr="00CF4F78">
              <w:rPr>
                <w:rFonts w:ascii="Times New Roman" w:eastAsia="Times New Roman" w:hAnsi="Times New Roman" w:cs="Times New Roman"/>
                <w:b/>
                <w:bCs/>
                <w:iCs/>
                <w:color w:val="000000"/>
                <w:sz w:val="18"/>
                <w:szCs w:val="18"/>
                <w:lang w:eastAsia="fr-FR"/>
              </w:rPr>
              <w:t>Total</w:t>
            </w:r>
          </w:p>
        </w:tc>
      </w:tr>
      <w:tr w:rsidR="00886960" w:rsidRPr="00CF4F78" w14:paraId="3FBB3694" w14:textId="77777777" w:rsidTr="00E3592D">
        <w:trPr>
          <w:trHeight w:val="166"/>
          <w:jc w:val="center"/>
        </w:trPr>
        <w:tc>
          <w:tcPr>
            <w:tcW w:w="1194" w:type="dxa"/>
            <w:tcBorders>
              <w:top w:val="nil"/>
              <w:left w:val="nil"/>
              <w:bottom w:val="single" w:sz="8" w:space="0" w:color="auto"/>
              <w:right w:val="nil"/>
            </w:tcBorders>
            <w:hideMark/>
          </w:tcPr>
          <w:p w14:paraId="2F8AF573" w14:textId="77777777" w:rsidR="00886960" w:rsidRPr="00CF4F78" w:rsidRDefault="00886960" w:rsidP="00E3592D">
            <w:pPr>
              <w:spacing w:after="0" w:line="240" w:lineRule="auto"/>
              <w:jc w:val="both"/>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sz w:val="18"/>
                <w:szCs w:val="18"/>
              </w:rPr>
              <w:t xml:space="preserve">Seasons </w:t>
            </w:r>
          </w:p>
        </w:tc>
        <w:tc>
          <w:tcPr>
            <w:tcW w:w="905" w:type="dxa"/>
            <w:tcBorders>
              <w:top w:val="nil"/>
              <w:left w:val="nil"/>
              <w:bottom w:val="single" w:sz="8" w:space="0" w:color="auto"/>
              <w:right w:val="nil"/>
            </w:tcBorders>
            <w:vAlign w:val="center"/>
            <w:hideMark/>
          </w:tcPr>
          <w:p w14:paraId="00F70C21" w14:textId="77777777" w:rsidR="00886960" w:rsidRPr="00CF4F78" w:rsidRDefault="00886960" w:rsidP="00E3592D">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E(I)</w:t>
            </w:r>
          </w:p>
        </w:tc>
        <w:tc>
          <w:tcPr>
            <w:tcW w:w="764" w:type="dxa"/>
            <w:tcBorders>
              <w:top w:val="nil"/>
              <w:left w:val="nil"/>
              <w:bottom w:val="single" w:sz="8" w:space="0" w:color="auto"/>
              <w:right w:val="nil"/>
            </w:tcBorders>
            <w:vAlign w:val="center"/>
            <w:hideMark/>
          </w:tcPr>
          <w:p w14:paraId="20990F2E" w14:textId="77777777" w:rsidR="00886960" w:rsidRPr="00CF4F78" w:rsidRDefault="00886960" w:rsidP="00E3592D">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T (%)</w:t>
            </w:r>
          </w:p>
        </w:tc>
        <w:tc>
          <w:tcPr>
            <w:tcW w:w="803" w:type="dxa"/>
            <w:tcBorders>
              <w:top w:val="nil"/>
              <w:left w:val="nil"/>
              <w:bottom w:val="single" w:sz="8" w:space="0" w:color="auto"/>
              <w:right w:val="nil"/>
            </w:tcBorders>
            <w:vAlign w:val="center"/>
            <w:hideMark/>
          </w:tcPr>
          <w:p w14:paraId="2AE80C3D" w14:textId="77777777" w:rsidR="00886960" w:rsidRPr="00CF4F78" w:rsidRDefault="00886960" w:rsidP="00E3592D">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E(I)</w:t>
            </w:r>
          </w:p>
        </w:tc>
        <w:tc>
          <w:tcPr>
            <w:tcW w:w="732" w:type="dxa"/>
            <w:tcBorders>
              <w:top w:val="nil"/>
              <w:left w:val="nil"/>
              <w:bottom w:val="single" w:sz="8" w:space="0" w:color="auto"/>
              <w:right w:val="nil"/>
            </w:tcBorders>
            <w:vAlign w:val="center"/>
            <w:hideMark/>
          </w:tcPr>
          <w:p w14:paraId="232A4BCD" w14:textId="77777777" w:rsidR="00886960" w:rsidRPr="00CF4F78" w:rsidRDefault="00886960" w:rsidP="00E3592D">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T (%)</w:t>
            </w:r>
          </w:p>
        </w:tc>
        <w:tc>
          <w:tcPr>
            <w:tcW w:w="779" w:type="dxa"/>
            <w:tcBorders>
              <w:top w:val="nil"/>
              <w:left w:val="nil"/>
              <w:bottom w:val="single" w:sz="8" w:space="0" w:color="auto"/>
              <w:right w:val="nil"/>
            </w:tcBorders>
            <w:vAlign w:val="center"/>
            <w:hideMark/>
          </w:tcPr>
          <w:p w14:paraId="28AACC2E" w14:textId="77777777" w:rsidR="00886960" w:rsidRPr="00CF4F78" w:rsidRDefault="00886960" w:rsidP="00E3592D">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E(I)</w:t>
            </w:r>
          </w:p>
        </w:tc>
        <w:tc>
          <w:tcPr>
            <w:tcW w:w="618" w:type="dxa"/>
            <w:tcBorders>
              <w:top w:val="nil"/>
              <w:left w:val="nil"/>
              <w:bottom w:val="single" w:sz="8" w:space="0" w:color="auto"/>
              <w:right w:val="nil"/>
            </w:tcBorders>
            <w:vAlign w:val="center"/>
            <w:hideMark/>
          </w:tcPr>
          <w:p w14:paraId="3B67D498" w14:textId="77777777" w:rsidR="00886960" w:rsidRPr="00CF4F78" w:rsidRDefault="00886960" w:rsidP="00E3592D">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T (%)</w:t>
            </w:r>
          </w:p>
        </w:tc>
        <w:tc>
          <w:tcPr>
            <w:tcW w:w="935" w:type="dxa"/>
            <w:tcBorders>
              <w:top w:val="nil"/>
              <w:left w:val="nil"/>
              <w:bottom w:val="single" w:sz="8" w:space="0" w:color="auto"/>
              <w:right w:val="nil"/>
            </w:tcBorders>
            <w:vAlign w:val="center"/>
            <w:hideMark/>
          </w:tcPr>
          <w:p w14:paraId="19539F2E" w14:textId="77777777" w:rsidR="00886960" w:rsidRPr="00CF4F78" w:rsidRDefault="00886960" w:rsidP="00E3592D">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E(I)</w:t>
            </w:r>
          </w:p>
        </w:tc>
        <w:tc>
          <w:tcPr>
            <w:tcW w:w="732" w:type="dxa"/>
            <w:tcBorders>
              <w:top w:val="nil"/>
              <w:left w:val="nil"/>
              <w:bottom w:val="single" w:sz="8" w:space="0" w:color="auto"/>
              <w:right w:val="nil"/>
            </w:tcBorders>
            <w:vAlign w:val="center"/>
            <w:hideMark/>
          </w:tcPr>
          <w:p w14:paraId="380E5C50" w14:textId="77777777" w:rsidR="00886960" w:rsidRPr="00CF4F78" w:rsidRDefault="00886960" w:rsidP="00E3592D">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T (%)</w:t>
            </w:r>
          </w:p>
        </w:tc>
        <w:tc>
          <w:tcPr>
            <w:tcW w:w="998" w:type="dxa"/>
            <w:tcBorders>
              <w:top w:val="nil"/>
              <w:left w:val="nil"/>
              <w:bottom w:val="single" w:sz="8" w:space="0" w:color="auto"/>
              <w:right w:val="nil"/>
            </w:tcBorders>
            <w:vAlign w:val="center"/>
          </w:tcPr>
          <w:p w14:paraId="19F8302C" w14:textId="77777777" w:rsidR="00886960" w:rsidRPr="00CF4F78" w:rsidRDefault="00886960" w:rsidP="00E3592D">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E(I)</w:t>
            </w:r>
          </w:p>
        </w:tc>
        <w:tc>
          <w:tcPr>
            <w:tcW w:w="700" w:type="dxa"/>
            <w:tcBorders>
              <w:top w:val="single" w:sz="4" w:space="0" w:color="auto"/>
              <w:bottom w:val="single" w:sz="8" w:space="0" w:color="auto"/>
            </w:tcBorders>
            <w:vAlign w:val="center"/>
          </w:tcPr>
          <w:p w14:paraId="615CC9EB" w14:textId="77777777" w:rsidR="00886960" w:rsidRPr="00CF4F78" w:rsidRDefault="00886960" w:rsidP="00E3592D">
            <w:pPr>
              <w:spacing w:after="0" w:line="240" w:lineRule="auto"/>
              <w:jc w:val="center"/>
              <w:rPr>
                <w:rFonts w:ascii="Times New Roman" w:eastAsia="Times New Roman" w:hAnsi="Times New Roman" w:cs="Times New Roman"/>
                <w:b/>
                <w:bCs/>
                <w:color w:val="000000"/>
                <w:sz w:val="18"/>
                <w:szCs w:val="18"/>
                <w:lang w:eastAsia="fr-FR"/>
              </w:rPr>
            </w:pPr>
            <w:r w:rsidRPr="00CF4F78">
              <w:rPr>
                <w:rFonts w:ascii="Times New Roman" w:eastAsia="Times New Roman" w:hAnsi="Times New Roman" w:cs="Times New Roman"/>
                <w:b/>
                <w:bCs/>
                <w:color w:val="000000"/>
                <w:sz w:val="18"/>
                <w:szCs w:val="18"/>
                <w:lang w:eastAsia="fr-FR"/>
              </w:rPr>
              <w:t>T (%)</w:t>
            </w:r>
          </w:p>
        </w:tc>
      </w:tr>
      <w:tr w:rsidR="00886960" w:rsidRPr="00CF4F78" w14:paraId="2B97F051" w14:textId="77777777" w:rsidTr="00E3592D">
        <w:trPr>
          <w:trHeight w:val="171"/>
          <w:jc w:val="center"/>
        </w:trPr>
        <w:tc>
          <w:tcPr>
            <w:tcW w:w="1194" w:type="dxa"/>
            <w:tcBorders>
              <w:top w:val="nil"/>
              <w:left w:val="nil"/>
              <w:bottom w:val="nil"/>
              <w:right w:val="nil"/>
            </w:tcBorders>
            <w:hideMark/>
          </w:tcPr>
          <w:p w14:paraId="0C29AF6C" w14:textId="77777777" w:rsidR="00886960" w:rsidRPr="00CF4F78" w:rsidRDefault="00886960" w:rsidP="00E3592D">
            <w:pPr>
              <w:spacing w:after="0" w:line="240" w:lineRule="auto"/>
              <w:jc w:val="both"/>
              <w:rPr>
                <w:rFonts w:ascii="Times New Roman" w:eastAsia="Times New Roman" w:hAnsi="Times New Roman" w:cs="Times New Roman"/>
                <w:b/>
                <w:bCs/>
                <w:color w:val="000000"/>
                <w:sz w:val="18"/>
                <w:szCs w:val="18"/>
                <w:lang w:eastAsia="fr-FR"/>
              </w:rPr>
            </w:pPr>
            <w:r w:rsidRPr="00CF4F78">
              <w:rPr>
                <w:rFonts w:ascii="Times New Roman" w:eastAsia="Calibri" w:hAnsi="Times New Roman" w:cs="Times New Roman"/>
                <w:b/>
                <w:bCs/>
                <w:sz w:val="18"/>
                <w:szCs w:val="18"/>
                <w:lang w:val="en-US"/>
              </w:rPr>
              <w:t>Rainy</w:t>
            </w:r>
          </w:p>
        </w:tc>
        <w:tc>
          <w:tcPr>
            <w:tcW w:w="905" w:type="dxa"/>
            <w:tcBorders>
              <w:top w:val="nil"/>
              <w:left w:val="nil"/>
              <w:bottom w:val="nil"/>
              <w:right w:val="nil"/>
            </w:tcBorders>
            <w:vAlign w:val="center"/>
            <w:hideMark/>
          </w:tcPr>
          <w:p w14:paraId="363B8C0A"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11(11)</w:t>
            </w:r>
          </w:p>
        </w:tc>
        <w:tc>
          <w:tcPr>
            <w:tcW w:w="764" w:type="dxa"/>
            <w:tcBorders>
              <w:top w:val="nil"/>
              <w:left w:val="nil"/>
              <w:bottom w:val="nil"/>
              <w:right w:val="nil"/>
            </w:tcBorders>
            <w:vAlign w:val="bottom"/>
            <w:hideMark/>
          </w:tcPr>
          <w:p w14:paraId="25783240"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100c</w:t>
            </w:r>
          </w:p>
        </w:tc>
        <w:tc>
          <w:tcPr>
            <w:tcW w:w="803" w:type="dxa"/>
            <w:tcBorders>
              <w:top w:val="nil"/>
              <w:left w:val="nil"/>
              <w:bottom w:val="nil"/>
              <w:right w:val="nil"/>
            </w:tcBorders>
            <w:vAlign w:val="center"/>
            <w:hideMark/>
          </w:tcPr>
          <w:p w14:paraId="0F2C9A31"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14(09)</w:t>
            </w:r>
          </w:p>
        </w:tc>
        <w:tc>
          <w:tcPr>
            <w:tcW w:w="732" w:type="dxa"/>
            <w:tcBorders>
              <w:top w:val="nil"/>
              <w:left w:val="nil"/>
              <w:bottom w:val="nil"/>
              <w:right w:val="nil"/>
            </w:tcBorders>
            <w:vAlign w:val="bottom"/>
            <w:hideMark/>
          </w:tcPr>
          <w:p w14:paraId="3D241494"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64.28b</w:t>
            </w:r>
          </w:p>
        </w:tc>
        <w:tc>
          <w:tcPr>
            <w:tcW w:w="779" w:type="dxa"/>
            <w:tcBorders>
              <w:top w:val="nil"/>
              <w:left w:val="nil"/>
              <w:bottom w:val="nil"/>
              <w:right w:val="nil"/>
            </w:tcBorders>
            <w:vAlign w:val="center"/>
            <w:hideMark/>
          </w:tcPr>
          <w:p w14:paraId="2C36563F"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6(1)</w:t>
            </w:r>
          </w:p>
        </w:tc>
        <w:tc>
          <w:tcPr>
            <w:tcW w:w="618" w:type="dxa"/>
            <w:tcBorders>
              <w:top w:val="nil"/>
              <w:left w:val="nil"/>
              <w:bottom w:val="nil"/>
              <w:right w:val="nil"/>
            </w:tcBorders>
            <w:vAlign w:val="bottom"/>
            <w:hideMark/>
          </w:tcPr>
          <w:p w14:paraId="3B97789E"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16.61</w:t>
            </w:r>
          </w:p>
        </w:tc>
        <w:tc>
          <w:tcPr>
            <w:tcW w:w="935" w:type="dxa"/>
            <w:tcBorders>
              <w:top w:val="single" w:sz="4" w:space="0" w:color="auto"/>
              <w:left w:val="nil"/>
              <w:bottom w:val="nil"/>
              <w:right w:val="nil"/>
            </w:tcBorders>
            <w:vAlign w:val="center"/>
            <w:hideMark/>
          </w:tcPr>
          <w:p w14:paraId="3CFB150C"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23(7)</w:t>
            </w:r>
          </w:p>
        </w:tc>
        <w:tc>
          <w:tcPr>
            <w:tcW w:w="732" w:type="dxa"/>
            <w:tcBorders>
              <w:top w:val="single" w:sz="4" w:space="0" w:color="auto"/>
              <w:left w:val="nil"/>
              <w:bottom w:val="nil"/>
              <w:right w:val="nil"/>
            </w:tcBorders>
            <w:vAlign w:val="bottom"/>
            <w:hideMark/>
          </w:tcPr>
          <w:p w14:paraId="07634A6D"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30.43b</w:t>
            </w:r>
          </w:p>
        </w:tc>
        <w:tc>
          <w:tcPr>
            <w:tcW w:w="998" w:type="dxa"/>
            <w:tcBorders>
              <w:top w:val="single" w:sz="8" w:space="0" w:color="auto"/>
              <w:left w:val="nil"/>
              <w:bottom w:val="nil"/>
              <w:right w:val="nil"/>
            </w:tcBorders>
            <w:vAlign w:val="center"/>
          </w:tcPr>
          <w:p w14:paraId="072ADBA4"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54 (28)</w:t>
            </w:r>
          </w:p>
        </w:tc>
        <w:tc>
          <w:tcPr>
            <w:tcW w:w="700" w:type="dxa"/>
            <w:tcBorders>
              <w:top w:val="single" w:sz="8" w:space="0" w:color="auto"/>
            </w:tcBorders>
            <w:vAlign w:val="bottom"/>
          </w:tcPr>
          <w:p w14:paraId="1238E438"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51.85</w:t>
            </w:r>
          </w:p>
        </w:tc>
      </w:tr>
      <w:tr w:rsidR="00886960" w:rsidRPr="00CF4F78" w14:paraId="652CA2EE" w14:textId="77777777" w:rsidTr="00E3592D">
        <w:trPr>
          <w:trHeight w:val="92"/>
          <w:jc w:val="center"/>
        </w:trPr>
        <w:tc>
          <w:tcPr>
            <w:tcW w:w="1194" w:type="dxa"/>
            <w:tcBorders>
              <w:top w:val="nil"/>
              <w:left w:val="nil"/>
              <w:bottom w:val="nil"/>
              <w:right w:val="nil"/>
            </w:tcBorders>
            <w:hideMark/>
          </w:tcPr>
          <w:p w14:paraId="7EEB2133" w14:textId="77777777" w:rsidR="00886960" w:rsidRPr="00CF4F78" w:rsidRDefault="00886960" w:rsidP="00E3592D">
            <w:pPr>
              <w:spacing w:after="0" w:line="240" w:lineRule="auto"/>
              <w:jc w:val="both"/>
              <w:rPr>
                <w:rFonts w:ascii="Times New Roman" w:eastAsia="Times New Roman" w:hAnsi="Times New Roman" w:cs="Times New Roman"/>
                <w:b/>
                <w:bCs/>
                <w:color w:val="000000"/>
                <w:sz w:val="18"/>
                <w:szCs w:val="18"/>
                <w:lang w:eastAsia="fr-FR"/>
              </w:rPr>
            </w:pPr>
            <w:r w:rsidRPr="00CF4F78">
              <w:rPr>
                <w:rFonts w:ascii="Times New Roman" w:eastAsia="Calibri" w:hAnsi="Times New Roman" w:cs="Times New Roman"/>
                <w:b/>
                <w:bCs/>
                <w:sz w:val="18"/>
                <w:szCs w:val="18"/>
                <w:lang w:val="en-US"/>
              </w:rPr>
              <w:t>Dry cold</w:t>
            </w:r>
          </w:p>
        </w:tc>
        <w:tc>
          <w:tcPr>
            <w:tcW w:w="905" w:type="dxa"/>
            <w:tcBorders>
              <w:top w:val="nil"/>
              <w:left w:val="nil"/>
              <w:bottom w:val="nil"/>
              <w:right w:val="nil"/>
            </w:tcBorders>
            <w:vAlign w:val="center"/>
            <w:hideMark/>
          </w:tcPr>
          <w:p w14:paraId="1D659033"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44(37)</w:t>
            </w:r>
          </w:p>
        </w:tc>
        <w:tc>
          <w:tcPr>
            <w:tcW w:w="764" w:type="dxa"/>
            <w:tcBorders>
              <w:top w:val="nil"/>
              <w:left w:val="nil"/>
              <w:bottom w:val="nil"/>
              <w:right w:val="nil"/>
            </w:tcBorders>
            <w:vAlign w:val="bottom"/>
            <w:hideMark/>
          </w:tcPr>
          <w:p w14:paraId="5C59B2F1"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84.09b</w:t>
            </w:r>
          </w:p>
        </w:tc>
        <w:tc>
          <w:tcPr>
            <w:tcW w:w="803" w:type="dxa"/>
            <w:tcBorders>
              <w:top w:val="nil"/>
              <w:left w:val="nil"/>
              <w:bottom w:val="nil"/>
              <w:right w:val="nil"/>
            </w:tcBorders>
            <w:vAlign w:val="center"/>
            <w:hideMark/>
          </w:tcPr>
          <w:p w14:paraId="7832AD27"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47(29)</w:t>
            </w:r>
          </w:p>
        </w:tc>
        <w:tc>
          <w:tcPr>
            <w:tcW w:w="732" w:type="dxa"/>
            <w:tcBorders>
              <w:top w:val="nil"/>
              <w:left w:val="nil"/>
              <w:bottom w:val="nil"/>
              <w:right w:val="nil"/>
            </w:tcBorders>
            <w:vAlign w:val="bottom"/>
            <w:hideMark/>
          </w:tcPr>
          <w:p w14:paraId="4B2996B2"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61.62</w:t>
            </w:r>
          </w:p>
        </w:tc>
        <w:tc>
          <w:tcPr>
            <w:tcW w:w="779" w:type="dxa"/>
            <w:tcBorders>
              <w:top w:val="nil"/>
              <w:left w:val="nil"/>
              <w:bottom w:val="nil"/>
              <w:right w:val="nil"/>
            </w:tcBorders>
            <w:vAlign w:val="center"/>
            <w:hideMark/>
          </w:tcPr>
          <w:p w14:paraId="1587094D"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0(0)</w:t>
            </w:r>
          </w:p>
        </w:tc>
        <w:tc>
          <w:tcPr>
            <w:tcW w:w="618" w:type="dxa"/>
            <w:tcBorders>
              <w:top w:val="nil"/>
              <w:left w:val="nil"/>
              <w:bottom w:val="nil"/>
              <w:right w:val="nil"/>
            </w:tcBorders>
            <w:vAlign w:val="bottom"/>
            <w:hideMark/>
          </w:tcPr>
          <w:p w14:paraId="787C9241"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0</w:t>
            </w:r>
          </w:p>
        </w:tc>
        <w:tc>
          <w:tcPr>
            <w:tcW w:w="935" w:type="dxa"/>
            <w:tcBorders>
              <w:top w:val="nil"/>
              <w:left w:val="nil"/>
              <w:bottom w:val="nil"/>
              <w:right w:val="nil"/>
            </w:tcBorders>
            <w:vAlign w:val="center"/>
            <w:hideMark/>
          </w:tcPr>
          <w:p w14:paraId="5E03CC29"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42(30)</w:t>
            </w:r>
          </w:p>
        </w:tc>
        <w:tc>
          <w:tcPr>
            <w:tcW w:w="732" w:type="dxa"/>
            <w:tcBorders>
              <w:top w:val="nil"/>
              <w:left w:val="nil"/>
              <w:bottom w:val="nil"/>
              <w:right w:val="nil"/>
            </w:tcBorders>
            <w:vAlign w:val="bottom"/>
            <w:hideMark/>
          </w:tcPr>
          <w:p w14:paraId="52BC272C"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71.42a</w:t>
            </w:r>
          </w:p>
        </w:tc>
        <w:tc>
          <w:tcPr>
            <w:tcW w:w="998" w:type="dxa"/>
            <w:tcBorders>
              <w:top w:val="nil"/>
              <w:left w:val="nil"/>
              <w:bottom w:val="nil"/>
              <w:right w:val="nil"/>
            </w:tcBorders>
            <w:vAlign w:val="center"/>
          </w:tcPr>
          <w:p w14:paraId="17379A81"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133(96)</w:t>
            </w:r>
          </w:p>
        </w:tc>
        <w:tc>
          <w:tcPr>
            <w:tcW w:w="700" w:type="dxa"/>
            <w:vAlign w:val="bottom"/>
          </w:tcPr>
          <w:p w14:paraId="4B2F0055"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72.18</w:t>
            </w:r>
          </w:p>
        </w:tc>
      </w:tr>
      <w:tr w:rsidR="00886960" w:rsidRPr="00CF4F78" w14:paraId="6FBE27E1" w14:textId="77777777" w:rsidTr="00E3592D">
        <w:trPr>
          <w:trHeight w:val="56"/>
          <w:jc w:val="center"/>
        </w:trPr>
        <w:tc>
          <w:tcPr>
            <w:tcW w:w="1194" w:type="dxa"/>
            <w:tcBorders>
              <w:top w:val="nil"/>
              <w:left w:val="nil"/>
              <w:bottom w:val="single" w:sz="8" w:space="0" w:color="auto"/>
              <w:right w:val="nil"/>
            </w:tcBorders>
            <w:hideMark/>
          </w:tcPr>
          <w:p w14:paraId="7C736D6F" w14:textId="77777777" w:rsidR="00886960" w:rsidRPr="00CF4F78" w:rsidRDefault="00886960" w:rsidP="00E3592D">
            <w:pPr>
              <w:spacing w:after="0" w:line="240" w:lineRule="auto"/>
              <w:jc w:val="both"/>
              <w:rPr>
                <w:rFonts w:ascii="Times New Roman" w:eastAsia="Times New Roman" w:hAnsi="Times New Roman" w:cs="Times New Roman"/>
                <w:b/>
                <w:bCs/>
                <w:color w:val="000000"/>
                <w:sz w:val="18"/>
                <w:szCs w:val="18"/>
                <w:lang w:eastAsia="fr-FR"/>
              </w:rPr>
            </w:pPr>
            <w:r w:rsidRPr="00CF4F78">
              <w:rPr>
                <w:rFonts w:ascii="Times New Roman" w:eastAsia="Calibri" w:hAnsi="Times New Roman" w:cs="Times New Roman"/>
                <w:b/>
                <w:bCs/>
                <w:sz w:val="18"/>
                <w:szCs w:val="18"/>
                <w:lang w:val="en-US"/>
              </w:rPr>
              <w:t>Dry hot</w:t>
            </w:r>
          </w:p>
        </w:tc>
        <w:tc>
          <w:tcPr>
            <w:tcW w:w="905" w:type="dxa"/>
            <w:tcBorders>
              <w:top w:val="nil"/>
              <w:left w:val="nil"/>
              <w:bottom w:val="single" w:sz="8" w:space="0" w:color="auto"/>
              <w:right w:val="nil"/>
            </w:tcBorders>
            <w:vAlign w:val="center"/>
            <w:hideMark/>
          </w:tcPr>
          <w:p w14:paraId="733A2785"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29(22)</w:t>
            </w:r>
          </w:p>
        </w:tc>
        <w:tc>
          <w:tcPr>
            <w:tcW w:w="764" w:type="dxa"/>
            <w:tcBorders>
              <w:top w:val="nil"/>
              <w:left w:val="nil"/>
              <w:bottom w:val="single" w:sz="8" w:space="0" w:color="auto"/>
              <w:right w:val="nil"/>
            </w:tcBorders>
            <w:vAlign w:val="bottom"/>
            <w:hideMark/>
          </w:tcPr>
          <w:p w14:paraId="190AFE3F"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75.86a</w:t>
            </w:r>
          </w:p>
        </w:tc>
        <w:tc>
          <w:tcPr>
            <w:tcW w:w="803" w:type="dxa"/>
            <w:tcBorders>
              <w:top w:val="nil"/>
              <w:left w:val="nil"/>
              <w:bottom w:val="single" w:sz="8" w:space="0" w:color="auto"/>
              <w:right w:val="nil"/>
            </w:tcBorders>
            <w:vAlign w:val="center"/>
            <w:hideMark/>
          </w:tcPr>
          <w:p w14:paraId="55C88423"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13(11)</w:t>
            </w:r>
          </w:p>
        </w:tc>
        <w:tc>
          <w:tcPr>
            <w:tcW w:w="732" w:type="dxa"/>
            <w:tcBorders>
              <w:top w:val="nil"/>
              <w:left w:val="nil"/>
              <w:bottom w:val="single" w:sz="8" w:space="0" w:color="auto"/>
              <w:right w:val="nil"/>
            </w:tcBorders>
            <w:vAlign w:val="bottom"/>
            <w:hideMark/>
          </w:tcPr>
          <w:p w14:paraId="088216F9"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84.61a</w:t>
            </w:r>
          </w:p>
        </w:tc>
        <w:tc>
          <w:tcPr>
            <w:tcW w:w="779" w:type="dxa"/>
            <w:tcBorders>
              <w:top w:val="nil"/>
              <w:left w:val="nil"/>
              <w:bottom w:val="single" w:sz="8" w:space="0" w:color="auto"/>
              <w:right w:val="nil"/>
            </w:tcBorders>
            <w:vAlign w:val="center"/>
            <w:hideMark/>
          </w:tcPr>
          <w:p w14:paraId="01B80349"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0(0)</w:t>
            </w:r>
          </w:p>
        </w:tc>
        <w:tc>
          <w:tcPr>
            <w:tcW w:w="618" w:type="dxa"/>
            <w:tcBorders>
              <w:top w:val="nil"/>
              <w:left w:val="nil"/>
              <w:bottom w:val="single" w:sz="8" w:space="0" w:color="auto"/>
              <w:right w:val="nil"/>
            </w:tcBorders>
            <w:vAlign w:val="bottom"/>
            <w:hideMark/>
          </w:tcPr>
          <w:p w14:paraId="0B62BD2C"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0</w:t>
            </w:r>
          </w:p>
        </w:tc>
        <w:tc>
          <w:tcPr>
            <w:tcW w:w="935" w:type="dxa"/>
            <w:tcBorders>
              <w:top w:val="nil"/>
              <w:left w:val="nil"/>
              <w:bottom w:val="single" w:sz="8" w:space="0" w:color="auto"/>
              <w:right w:val="nil"/>
            </w:tcBorders>
            <w:vAlign w:val="center"/>
            <w:hideMark/>
          </w:tcPr>
          <w:p w14:paraId="65FFF68F"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09(7)</w:t>
            </w:r>
          </w:p>
        </w:tc>
        <w:tc>
          <w:tcPr>
            <w:tcW w:w="732" w:type="dxa"/>
            <w:tcBorders>
              <w:top w:val="nil"/>
              <w:left w:val="nil"/>
              <w:bottom w:val="single" w:sz="8" w:space="0" w:color="auto"/>
              <w:right w:val="nil"/>
            </w:tcBorders>
            <w:vAlign w:val="bottom"/>
            <w:hideMark/>
          </w:tcPr>
          <w:p w14:paraId="27A2B7EA"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77.77a</w:t>
            </w:r>
          </w:p>
        </w:tc>
        <w:tc>
          <w:tcPr>
            <w:tcW w:w="998" w:type="dxa"/>
            <w:tcBorders>
              <w:top w:val="nil"/>
              <w:left w:val="nil"/>
              <w:bottom w:val="single" w:sz="8" w:space="0" w:color="auto"/>
              <w:right w:val="nil"/>
            </w:tcBorders>
            <w:vAlign w:val="center"/>
          </w:tcPr>
          <w:p w14:paraId="28764CBF" w14:textId="77777777" w:rsidR="00886960" w:rsidRPr="00CF4F78" w:rsidRDefault="00886960" w:rsidP="00E3592D">
            <w:pPr>
              <w:spacing w:after="0" w:line="240" w:lineRule="auto"/>
              <w:jc w:val="center"/>
              <w:rPr>
                <w:rFonts w:ascii="Times New Roman" w:eastAsia="Times New Roman" w:hAnsi="Times New Roman" w:cs="Times New Roman"/>
                <w:color w:val="000000"/>
                <w:sz w:val="18"/>
                <w:szCs w:val="18"/>
                <w:lang w:eastAsia="fr-FR"/>
              </w:rPr>
            </w:pPr>
            <w:r w:rsidRPr="00CF4F78">
              <w:rPr>
                <w:rFonts w:ascii="Times New Roman" w:eastAsia="Times New Roman" w:hAnsi="Times New Roman" w:cs="Times New Roman"/>
                <w:color w:val="000000"/>
                <w:sz w:val="18"/>
                <w:szCs w:val="18"/>
                <w:lang w:eastAsia="fr-FR"/>
              </w:rPr>
              <w:t>51(40)</w:t>
            </w:r>
          </w:p>
        </w:tc>
        <w:tc>
          <w:tcPr>
            <w:tcW w:w="700" w:type="dxa"/>
            <w:tcBorders>
              <w:bottom w:val="single" w:sz="4" w:space="0" w:color="auto"/>
            </w:tcBorders>
            <w:vAlign w:val="bottom"/>
          </w:tcPr>
          <w:p w14:paraId="5D6B12D4" w14:textId="77777777" w:rsidR="00886960" w:rsidRPr="00CF4F78" w:rsidRDefault="00886960" w:rsidP="00E3592D">
            <w:pPr>
              <w:spacing w:after="0" w:line="240" w:lineRule="auto"/>
              <w:jc w:val="center"/>
              <w:rPr>
                <w:rFonts w:ascii="Times New Roman" w:eastAsia="Times New Roman" w:hAnsi="Times New Roman" w:cs="Times New Roman"/>
                <w:b/>
                <w:color w:val="000000"/>
                <w:sz w:val="18"/>
                <w:szCs w:val="18"/>
                <w:lang w:eastAsia="fr-FR"/>
              </w:rPr>
            </w:pPr>
            <w:r w:rsidRPr="00CF4F78">
              <w:rPr>
                <w:rFonts w:ascii="Times New Roman" w:eastAsia="Times New Roman" w:hAnsi="Times New Roman" w:cs="Times New Roman"/>
                <w:b/>
                <w:color w:val="000000"/>
                <w:sz w:val="18"/>
                <w:szCs w:val="18"/>
                <w:lang w:eastAsia="fr-FR"/>
              </w:rPr>
              <w:t>78.43</w:t>
            </w:r>
          </w:p>
        </w:tc>
      </w:tr>
    </w:tbl>
    <w:p w14:paraId="6D0CCCE9" w14:textId="77777777" w:rsidR="00886960" w:rsidRPr="00183930" w:rsidRDefault="00886960" w:rsidP="00886960">
      <w:pPr>
        <w:tabs>
          <w:tab w:val="right" w:leader="dot" w:pos="8222"/>
        </w:tabs>
        <w:spacing w:after="0" w:line="240" w:lineRule="auto"/>
        <w:ind w:right="86"/>
        <w:jc w:val="center"/>
        <w:rPr>
          <w:rFonts w:ascii="Times New Roman" w:hAnsi="Times New Roman" w:cs="Times New Roman"/>
          <w:sz w:val="16"/>
          <w:szCs w:val="16"/>
          <w:lang w:val="en-US"/>
        </w:rPr>
      </w:pPr>
      <w:r w:rsidRPr="00183930">
        <w:rPr>
          <w:rFonts w:ascii="Times New Roman" w:hAnsi="Times New Roman" w:cs="Times New Roman"/>
          <w:sz w:val="16"/>
          <w:szCs w:val="16"/>
          <w:lang w:val="en-US"/>
        </w:rPr>
        <w:t>The values followed by the same letters do not show a significant difference at the 5%</w:t>
      </w:r>
    </w:p>
    <w:p w14:paraId="1F1DEF52" w14:textId="77777777" w:rsidR="00886960" w:rsidRPr="00183930" w:rsidRDefault="00886960" w:rsidP="00886960">
      <w:pPr>
        <w:tabs>
          <w:tab w:val="right" w:leader="dot" w:pos="8222"/>
        </w:tabs>
        <w:spacing w:after="0" w:line="240" w:lineRule="auto"/>
        <w:ind w:right="86"/>
        <w:jc w:val="center"/>
        <w:rPr>
          <w:rFonts w:ascii="Times New Roman" w:hAnsi="Times New Roman" w:cs="Times New Roman"/>
          <w:sz w:val="16"/>
          <w:szCs w:val="16"/>
          <w:lang w:val="en-US"/>
        </w:rPr>
      </w:pPr>
      <w:r w:rsidRPr="00183930">
        <w:rPr>
          <w:rFonts w:ascii="Times New Roman" w:hAnsi="Times New Roman" w:cs="Times New Roman"/>
          <w:sz w:val="16"/>
          <w:szCs w:val="16"/>
          <w:lang w:val="en-US"/>
        </w:rPr>
        <w:t>Legend: E = examined; I = infected; T = infection rate</w:t>
      </w:r>
    </w:p>
    <w:p w14:paraId="5A72ED30" w14:textId="77777777" w:rsidR="00886960"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p>
    <w:p w14:paraId="06022076" w14:textId="77777777" w:rsidR="00886960"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p>
    <w:p w14:paraId="1AA3F010" w14:textId="77777777" w:rsidR="00886960"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p>
    <w:p w14:paraId="32E06EA6" w14:textId="77777777" w:rsidR="00886960" w:rsidRPr="00265C87"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lastRenderedPageBreak/>
        <w:t>2. 4 Prevalence and risk of infection in cattle and humans</w:t>
      </w:r>
    </w:p>
    <w:p w14:paraId="670195D8" w14:textId="77777777" w:rsidR="00886960" w:rsidRPr="00265C87"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2.4.1 Prevalence of infection in cattle and humans</w:t>
      </w:r>
    </w:p>
    <w:p w14:paraId="42DE5A82" w14:textId="7EFD0B75"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distribution of prevalence of cattle infection from humans by parasitic Trematodes is shown in Table 10. In cattle, examination of the faeces of 321 animals revealed very significantly higher infestations in </w:t>
      </w:r>
      <w:r w:rsidRPr="002B2E0E">
        <w:rPr>
          <w:rFonts w:ascii="Times New Roman" w:hAnsi="Times New Roman" w:cs="Times New Roman"/>
          <w:i/>
          <w:iCs/>
          <w:sz w:val="24"/>
          <w:szCs w:val="24"/>
          <w:lang w:val="en-US"/>
        </w:rPr>
        <w:t xml:space="preserve">P. daubneyi </w:t>
      </w:r>
      <w:r w:rsidRPr="00265C87">
        <w:rPr>
          <w:rFonts w:ascii="Times New Roman" w:hAnsi="Times New Roman" w:cs="Times New Roman"/>
          <w:sz w:val="24"/>
          <w:szCs w:val="24"/>
          <w:lang w:val="en-US"/>
        </w:rPr>
        <w:t xml:space="preserve">(56.66%) and </w:t>
      </w:r>
      <w:r w:rsidRPr="002B2E0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(30%) than in </w:t>
      </w:r>
      <w:r w:rsidRPr="00E7509B">
        <w:rPr>
          <w:rFonts w:ascii="Times New Roman" w:hAnsi="Times New Roman" w:cs="Times New Roman"/>
          <w:i/>
          <w:iCs/>
          <w:sz w:val="24"/>
          <w:szCs w:val="24"/>
          <w:lang w:val="en-US"/>
        </w:rPr>
        <w:t>S. bovis</w:t>
      </w:r>
      <w:r w:rsidRPr="00265C87">
        <w:rPr>
          <w:rFonts w:ascii="Times New Roman" w:hAnsi="Times New Roman" w:cs="Times New Roman"/>
          <w:sz w:val="24"/>
          <w:szCs w:val="24"/>
          <w:lang w:val="en-US"/>
        </w:rPr>
        <w:t xml:space="preserve"> (30%) (χ</w:t>
      </w:r>
      <w:r w:rsidRPr="00886960">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 xml:space="preserve">=9.49; ndl= 2; p&lt;0.01). The prevalence of infection globally </w:t>
      </w:r>
      <w:r w:rsidR="005074C0">
        <w:rPr>
          <w:rFonts w:ascii="Times New Roman" w:hAnsi="Times New Roman" w:cs="Times New Roman"/>
          <w:sz w:val="24"/>
          <w:szCs w:val="24"/>
          <w:lang w:val="en-US"/>
        </w:rPr>
        <w:t>is estimated</w:t>
      </w:r>
      <w:r w:rsidRPr="00265C87">
        <w:rPr>
          <w:rFonts w:ascii="Times New Roman" w:hAnsi="Times New Roman" w:cs="Times New Roman"/>
          <w:sz w:val="24"/>
          <w:szCs w:val="24"/>
          <w:lang w:val="en-US"/>
        </w:rPr>
        <w:t xml:space="preserve"> at 73.28% among 131 human users of the lake is significantly higher for </w:t>
      </w:r>
      <w:r w:rsidRPr="00D87A31">
        <w:rPr>
          <w:rFonts w:ascii="Times New Roman" w:hAnsi="Times New Roman" w:cs="Times New Roman"/>
          <w:i/>
          <w:iCs/>
          <w:sz w:val="24"/>
          <w:szCs w:val="24"/>
          <w:lang w:val="en-US"/>
        </w:rPr>
        <w:t xml:space="preserve">S. haematobium </w:t>
      </w:r>
      <w:r w:rsidRPr="00265C87">
        <w:rPr>
          <w:rFonts w:ascii="Times New Roman" w:hAnsi="Times New Roman" w:cs="Times New Roman"/>
          <w:sz w:val="24"/>
          <w:szCs w:val="24"/>
          <w:lang w:val="en-US"/>
        </w:rPr>
        <w:t xml:space="preserve">infection (73.33%) than for </w:t>
      </w:r>
      <w:r>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infection (53.33%). By observing the infestation of users according to their activity, we observe that it varies significantly between 45.16% among market gardeners and 87.18% among car washers (χ</w:t>
      </w:r>
      <w:r w:rsidRPr="00886960">
        <w:rPr>
          <w:rFonts w:ascii="Times New Roman" w:hAnsi="Times New Roman" w:cs="Times New Roman"/>
          <w:sz w:val="24"/>
          <w:szCs w:val="24"/>
          <w:vertAlign w:val="superscript"/>
          <w:lang w:val="en-US"/>
        </w:rPr>
        <w:t>2</w:t>
      </w:r>
      <w:r w:rsidRPr="00265C87">
        <w:rPr>
          <w:rFonts w:ascii="Times New Roman" w:hAnsi="Times New Roman" w:cs="Times New Roman"/>
          <w:sz w:val="24"/>
          <w:szCs w:val="24"/>
          <w:lang w:val="en-US"/>
        </w:rPr>
        <w:t>=10.91; ndl= 3; p&lt;0.05). The Z-test shows that the most infected groups are car washers, people who kiss in the lake and fishermen.</w:t>
      </w:r>
    </w:p>
    <w:p w14:paraId="6742FB4D" w14:textId="77777777" w:rsidR="00886960" w:rsidRPr="00265C87" w:rsidRDefault="00886960" w:rsidP="00886960">
      <w:pPr>
        <w:tabs>
          <w:tab w:val="right" w:leader="dot" w:pos="8222"/>
        </w:tabs>
        <w:spacing w:after="0" w:line="240" w:lineRule="auto"/>
        <w:ind w:right="86"/>
        <w:jc w:val="center"/>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t>Table 10: Prevalence of infection of lake users by trematodes</w:t>
      </w:r>
    </w:p>
    <w:tbl>
      <w:tblPr>
        <w:tblStyle w:val="Tableausimple21"/>
        <w:tblW w:w="0" w:type="auto"/>
        <w:tblLook w:val="04A0" w:firstRow="1" w:lastRow="0" w:firstColumn="1" w:lastColumn="0" w:noHBand="0" w:noVBand="1"/>
      </w:tblPr>
      <w:tblGrid>
        <w:gridCol w:w="1617"/>
        <w:gridCol w:w="1842"/>
        <w:gridCol w:w="1244"/>
        <w:gridCol w:w="877"/>
        <w:gridCol w:w="1674"/>
        <w:gridCol w:w="959"/>
        <w:gridCol w:w="959"/>
      </w:tblGrid>
      <w:tr w:rsidR="00886960" w:rsidRPr="00183930" w14:paraId="00189FF0" w14:textId="77777777" w:rsidTr="00E35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0FAF9D28" w14:textId="77777777" w:rsidR="00886960" w:rsidRPr="00183930" w:rsidRDefault="00886960" w:rsidP="00E3592D">
            <w:pPr>
              <w:rPr>
                <w:rFonts w:ascii="Times New Roman" w:hAnsi="Times New Roman" w:cs="Times New Roman"/>
                <w:sz w:val="18"/>
                <w:szCs w:val="18"/>
                <w:lang w:val="en-US"/>
              </w:rPr>
            </w:pPr>
            <w:r w:rsidRPr="00183930">
              <w:rPr>
                <w:rFonts w:ascii="Times New Roman" w:hAnsi="Times New Roman" w:cs="Times New Roman"/>
                <w:sz w:val="18"/>
                <w:szCs w:val="18"/>
                <w:lang w:val="en-US"/>
              </w:rPr>
              <w:t>Group</w:t>
            </w:r>
          </w:p>
        </w:tc>
        <w:tc>
          <w:tcPr>
            <w:tcW w:w="1842" w:type="dxa"/>
          </w:tcPr>
          <w:p w14:paraId="5F2CB563" w14:textId="77777777" w:rsidR="00886960" w:rsidRPr="00183930" w:rsidRDefault="00886960" w:rsidP="00E359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1244" w:type="dxa"/>
          </w:tcPr>
          <w:p w14:paraId="51377719" w14:textId="77777777" w:rsidR="00886960" w:rsidRPr="00183930" w:rsidRDefault="00886960" w:rsidP="00E359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sz w:val="18"/>
                <w:szCs w:val="18"/>
                <w:lang w:val="en-US"/>
              </w:rPr>
              <w:t>Examinated</w:t>
            </w:r>
          </w:p>
        </w:tc>
        <w:tc>
          <w:tcPr>
            <w:tcW w:w="877" w:type="dxa"/>
          </w:tcPr>
          <w:p w14:paraId="57E0D5A5" w14:textId="77777777" w:rsidR="00886960" w:rsidRPr="00183930" w:rsidRDefault="00886960" w:rsidP="00E359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sz w:val="18"/>
                <w:szCs w:val="18"/>
                <w:lang w:val="en-US"/>
              </w:rPr>
              <w:t>Infested</w:t>
            </w:r>
          </w:p>
        </w:tc>
        <w:tc>
          <w:tcPr>
            <w:tcW w:w="1674" w:type="dxa"/>
          </w:tcPr>
          <w:p w14:paraId="6770F36E" w14:textId="77777777" w:rsidR="00886960" w:rsidRPr="00183930" w:rsidRDefault="00886960" w:rsidP="00E359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sz w:val="18"/>
                <w:szCs w:val="18"/>
                <w:lang w:val="en-US"/>
              </w:rPr>
              <w:t>Prevalences (%)</w:t>
            </w:r>
          </w:p>
        </w:tc>
        <w:tc>
          <w:tcPr>
            <w:tcW w:w="959" w:type="dxa"/>
          </w:tcPr>
          <w:p w14:paraId="7337B0A7" w14:textId="77777777" w:rsidR="00886960" w:rsidRPr="00183930" w:rsidRDefault="00886960" w:rsidP="00E359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eastAsia="Times New Roman" w:hAnsi="Times New Roman" w:cs="Times New Roman"/>
                <w:sz w:val="18"/>
                <w:szCs w:val="18"/>
                <w:lang w:val="en-US"/>
              </w:rPr>
              <w:t>χ</w:t>
            </w:r>
            <w:r w:rsidRPr="00183930">
              <w:rPr>
                <w:rFonts w:ascii="Times New Roman" w:eastAsia="Times New Roman" w:hAnsi="Times New Roman" w:cs="Times New Roman"/>
                <w:sz w:val="18"/>
                <w:szCs w:val="18"/>
                <w:vertAlign w:val="superscript"/>
                <w:lang w:val="en-US"/>
              </w:rPr>
              <w:t>2</w:t>
            </w:r>
          </w:p>
        </w:tc>
        <w:tc>
          <w:tcPr>
            <w:tcW w:w="959" w:type="dxa"/>
          </w:tcPr>
          <w:p w14:paraId="3A80F3E0" w14:textId="77777777" w:rsidR="00886960" w:rsidRPr="00183930" w:rsidRDefault="00886960" w:rsidP="00E359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sz w:val="18"/>
                <w:szCs w:val="18"/>
                <w:lang w:val="en-US"/>
              </w:rPr>
              <w:t>P value</w:t>
            </w:r>
          </w:p>
        </w:tc>
      </w:tr>
      <w:tr w:rsidR="00886960" w:rsidRPr="00183930" w14:paraId="4E7D9129" w14:textId="77777777" w:rsidTr="00E3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nil"/>
            </w:tcBorders>
          </w:tcPr>
          <w:p w14:paraId="4BBC5935" w14:textId="77777777" w:rsidR="00886960" w:rsidRPr="006D7A30" w:rsidRDefault="00886960" w:rsidP="00E3592D">
            <w:pPr>
              <w:rPr>
                <w:rFonts w:ascii="Times New Roman" w:hAnsi="Times New Roman" w:cs="Times New Roman"/>
                <w:bCs w:val="0"/>
                <w:sz w:val="18"/>
                <w:szCs w:val="18"/>
                <w:lang w:val="en-US"/>
              </w:rPr>
            </w:pPr>
            <w:r w:rsidRPr="006D7A30">
              <w:rPr>
                <w:rFonts w:ascii="Times New Roman" w:hAnsi="Times New Roman" w:cs="Times New Roman"/>
                <w:bCs w:val="0"/>
                <w:sz w:val="18"/>
                <w:szCs w:val="18"/>
                <w:lang w:val="en-US"/>
              </w:rPr>
              <w:t>Animal’s</w:t>
            </w:r>
          </w:p>
        </w:tc>
        <w:tc>
          <w:tcPr>
            <w:tcW w:w="1842" w:type="dxa"/>
            <w:tcBorders>
              <w:bottom w:val="nil"/>
            </w:tcBorders>
          </w:tcPr>
          <w:p w14:paraId="13B727BD"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i/>
                <w:sz w:val="18"/>
                <w:szCs w:val="18"/>
                <w:lang w:val="en-US"/>
              </w:rPr>
              <w:t>F. gigantica</w:t>
            </w:r>
          </w:p>
        </w:tc>
        <w:tc>
          <w:tcPr>
            <w:tcW w:w="1244" w:type="dxa"/>
            <w:tcBorders>
              <w:bottom w:val="nil"/>
            </w:tcBorders>
            <w:vAlign w:val="center"/>
          </w:tcPr>
          <w:p w14:paraId="747C4AD5"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321</w:t>
            </w:r>
          </w:p>
        </w:tc>
        <w:tc>
          <w:tcPr>
            <w:tcW w:w="877" w:type="dxa"/>
            <w:tcBorders>
              <w:bottom w:val="nil"/>
            </w:tcBorders>
            <w:vAlign w:val="center"/>
          </w:tcPr>
          <w:p w14:paraId="5F4FD107"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172</w:t>
            </w:r>
          </w:p>
        </w:tc>
        <w:tc>
          <w:tcPr>
            <w:tcW w:w="1674" w:type="dxa"/>
            <w:tcBorders>
              <w:bottom w:val="nil"/>
            </w:tcBorders>
            <w:vAlign w:val="bottom"/>
          </w:tcPr>
          <w:p w14:paraId="1412D8EE"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53.58a</w:t>
            </w:r>
          </w:p>
        </w:tc>
        <w:tc>
          <w:tcPr>
            <w:tcW w:w="959" w:type="dxa"/>
            <w:vMerge w:val="restart"/>
          </w:tcPr>
          <w:p w14:paraId="3218DEB4"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9.49</w:t>
            </w:r>
          </w:p>
        </w:tc>
        <w:tc>
          <w:tcPr>
            <w:tcW w:w="959" w:type="dxa"/>
            <w:vMerge w:val="restart"/>
          </w:tcPr>
          <w:p w14:paraId="7F247ABA"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&lt; 0.01</w:t>
            </w:r>
          </w:p>
          <w:p w14:paraId="35851B85"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r>
      <w:tr w:rsidR="00886960" w:rsidRPr="00183930" w14:paraId="0DBD14F6" w14:textId="77777777" w:rsidTr="00E3592D">
        <w:tc>
          <w:tcPr>
            <w:cnfStyle w:val="001000000000" w:firstRow="0" w:lastRow="0" w:firstColumn="1" w:lastColumn="0" w:oddVBand="0" w:evenVBand="0" w:oddHBand="0" w:evenHBand="0" w:firstRowFirstColumn="0" w:firstRowLastColumn="0" w:lastRowFirstColumn="0" w:lastRowLastColumn="0"/>
            <w:tcW w:w="1617" w:type="dxa"/>
            <w:tcBorders>
              <w:top w:val="nil"/>
              <w:bottom w:val="nil"/>
            </w:tcBorders>
          </w:tcPr>
          <w:p w14:paraId="4236B58D" w14:textId="77777777" w:rsidR="00886960" w:rsidRPr="00183930" w:rsidRDefault="00886960" w:rsidP="00E3592D">
            <w:pPr>
              <w:rPr>
                <w:rFonts w:ascii="Times New Roman" w:hAnsi="Times New Roman" w:cs="Times New Roman"/>
                <w:sz w:val="18"/>
                <w:szCs w:val="18"/>
                <w:lang w:val="en-US"/>
              </w:rPr>
            </w:pPr>
          </w:p>
        </w:tc>
        <w:tc>
          <w:tcPr>
            <w:tcW w:w="1842" w:type="dxa"/>
            <w:tcBorders>
              <w:top w:val="nil"/>
              <w:bottom w:val="nil"/>
            </w:tcBorders>
          </w:tcPr>
          <w:p w14:paraId="47DFAC07"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i/>
                <w:sz w:val="18"/>
                <w:szCs w:val="18"/>
                <w:lang w:val="en-US"/>
              </w:rPr>
              <w:t>P. daubneyi</w:t>
            </w:r>
          </w:p>
        </w:tc>
        <w:tc>
          <w:tcPr>
            <w:tcW w:w="1244" w:type="dxa"/>
            <w:tcBorders>
              <w:top w:val="nil"/>
              <w:bottom w:val="nil"/>
            </w:tcBorders>
            <w:vAlign w:val="center"/>
          </w:tcPr>
          <w:p w14:paraId="6AD75F28"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321</w:t>
            </w:r>
          </w:p>
        </w:tc>
        <w:tc>
          <w:tcPr>
            <w:tcW w:w="877" w:type="dxa"/>
            <w:tcBorders>
              <w:top w:val="nil"/>
              <w:bottom w:val="nil"/>
            </w:tcBorders>
            <w:vAlign w:val="center"/>
          </w:tcPr>
          <w:p w14:paraId="636A80D5"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193</w:t>
            </w:r>
          </w:p>
        </w:tc>
        <w:tc>
          <w:tcPr>
            <w:tcW w:w="1674" w:type="dxa"/>
            <w:tcBorders>
              <w:top w:val="nil"/>
              <w:bottom w:val="nil"/>
            </w:tcBorders>
            <w:vAlign w:val="bottom"/>
          </w:tcPr>
          <w:p w14:paraId="07DD5C99"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60.12a</w:t>
            </w:r>
          </w:p>
        </w:tc>
        <w:tc>
          <w:tcPr>
            <w:tcW w:w="959" w:type="dxa"/>
            <w:vMerge/>
          </w:tcPr>
          <w:p w14:paraId="52361EAA"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p>
        </w:tc>
        <w:tc>
          <w:tcPr>
            <w:tcW w:w="959" w:type="dxa"/>
            <w:vMerge/>
          </w:tcPr>
          <w:p w14:paraId="01434BBC"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p>
        </w:tc>
      </w:tr>
      <w:tr w:rsidR="00886960" w:rsidRPr="00183930" w14:paraId="41167AF9" w14:textId="77777777" w:rsidTr="00E3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nil"/>
              <w:bottom w:val="single" w:sz="4" w:space="0" w:color="auto"/>
            </w:tcBorders>
          </w:tcPr>
          <w:p w14:paraId="29D9D48C" w14:textId="77777777" w:rsidR="00886960" w:rsidRPr="00183930" w:rsidRDefault="00886960" w:rsidP="00E3592D">
            <w:pPr>
              <w:rPr>
                <w:rFonts w:ascii="Times New Roman" w:hAnsi="Times New Roman" w:cs="Times New Roman"/>
                <w:sz w:val="18"/>
                <w:szCs w:val="18"/>
                <w:lang w:val="en-US"/>
              </w:rPr>
            </w:pPr>
          </w:p>
        </w:tc>
        <w:tc>
          <w:tcPr>
            <w:tcW w:w="1842" w:type="dxa"/>
            <w:tcBorders>
              <w:top w:val="nil"/>
              <w:bottom w:val="single" w:sz="4" w:space="0" w:color="auto"/>
            </w:tcBorders>
          </w:tcPr>
          <w:p w14:paraId="24BBC029"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i/>
                <w:sz w:val="18"/>
                <w:szCs w:val="18"/>
                <w:lang w:val="en-US"/>
              </w:rPr>
              <w:t>S. bovis</w:t>
            </w:r>
          </w:p>
        </w:tc>
        <w:tc>
          <w:tcPr>
            <w:tcW w:w="1244" w:type="dxa"/>
            <w:tcBorders>
              <w:top w:val="nil"/>
              <w:bottom w:val="single" w:sz="4" w:space="0" w:color="auto"/>
            </w:tcBorders>
            <w:vAlign w:val="center"/>
          </w:tcPr>
          <w:p w14:paraId="51C7B70D"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321</w:t>
            </w:r>
          </w:p>
        </w:tc>
        <w:tc>
          <w:tcPr>
            <w:tcW w:w="877" w:type="dxa"/>
            <w:tcBorders>
              <w:top w:val="nil"/>
              <w:bottom w:val="single" w:sz="4" w:space="0" w:color="auto"/>
            </w:tcBorders>
            <w:vAlign w:val="center"/>
          </w:tcPr>
          <w:p w14:paraId="75C66139"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76</w:t>
            </w:r>
          </w:p>
        </w:tc>
        <w:tc>
          <w:tcPr>
            <w:tcW w:w="1674" w:type="dxa"/>
            <w:tcBorders>
              <w:top w:val="nil"/>
              <w:bottom w:val="single" w:sz="4" w:space="0" w:color="auto"/>
            </w:tcBorders>
            <w:vAlign w:val="bottom"/>
          </w:tcPr>
          <w:p w14:paraId="568CB4A7"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23.68b</w:t>
            </w:r>
          </w:p>
        </w:tc>
        <w:tc>
          <w:tcPr>
            <w:tcW w:w="959" w:type="dxa"/>
            <w:vMerge/>
            <w:tcBorders>
              <w:bottom w:val="single" w:sz="4" w:space="0" w:color="auto"/>
            </w:tcBorders>
          </w:tcPr>
          <w:p w14:paraId="6EFB48B3"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c>
          <w:tcPr>
            <w:tcW w:w="959" w:type="dxa"/>
            <w:vMerge/>
            <w:tcBorders>
              <w:bottom w:val="single" w:sz="4" w:space="0" w:color="auto"/>
            </w:tcBorders>
          </w:tcPr>
          <w:p w14:paraId="3920F9A8"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r>
      <w:tr w:rsidR="00886960" w:rsidRPr="00183930" w14:paraId="42DF0E19" w14:textId="77777777" w:rsidTr="00E3592D">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bottom w:val="nil"/>
            </w:tcBorders>
          </w:tcPr>
          <w:p w14:paraId="16786D3D" w14:textId="77777777" w:rsidR="00886960" w:rsidRPr="00183930" w:rsidRDefault="00886960" w:rsidP="00E3592D">
            <w:pPr>
              <w:rPr>
                <w:rFonts w:ascii="Times New Roman" w:hAnsi="Times New Roman" w:cs="Times New Roman"/>
                <w:sz w:val="18"/>
                <w:szCs w:val="18"/>
                <w:lang w:val="en-US"/>
              </w:rPr>
            </w:pPr>
            <w:r w:rsidRPr="00183930">
              <w:rPr>
                <w:rFonts w:ascii="Times New Roman" w:hAnsi="Times New Roman" w:cs="Times New Roman"/>
                <w:sz w:val="18"/>
                <w:szCs w:val="18"/>
                <w:lang w:val="en-US"/>
              </w:rPr>
              <w:t xml:space="preserve">Humans </w:t>
            </w:r>
          </w:p>
        </w:tc>
        <w:tc>
          <w:tcPr>
            <w:tcW w:w="1842" w:type="dxa"/>
            <w:tcBorders>
              <w:top w:val="single" w:sz="4" w:space="0" w:color="auto"/>
              <w:bottom w:val="nil"/>
            </w:tcBorders>
          </w:tcPr>
          <w:p w14:paraId="25037B47"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r>
              <w:rPr>
                <w:rFonts w:ascii="Times New Roman" w:hAnsi="Times New Roman" w:cs="Times New Roman"/>
                <w:b/>
                <w:i/>
                <w:sz w:val="18"/>
                <w:szCs w:val="18"/>
                <w:lang w:val="en-US"/>
              </w:rPr>
              <w:t xml:space="preserve">S. mansoni </w:t>
            </w:r>
          </w:p>
        </w:tc>
        <w:tc>
          <w:tcPr>
            <w:tcW w:w="1244" w:type="dxa"/>
            <w:tcBorders>
              <w:top w:val="single" w:sz="4" w:space="0" w:color="auto"/>
              <w:bottom w:val="nil"/>
            </w:tcBorders>
            <w:vAlign w:val="center"/>
          </w:tcPr>
          <w:p w14:paraId="119D1C87"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131</w:t>
            </w:r>
          </w:p>
        </w:tc>
        <w:tc>
          <w:tcPr>
            <w:tcW w:w="877" w:type="dxa"/>
            <w:tcBorders>
              <w:top w:val="single" w:sz="4" w:space="0" w:color="auto"/>
              <w:bottom w:val="nil"/>
            </w:tcBorders>
            <w:vAlign w:val="center"/>
          </w:tcPr>
          <w:p w14:paraId="535C1054"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58</w:t>
            </w:r>
          </w:p>
        </w:tc>
        <w:tc>
          <w:tcPr>
            <w:tcW w:w="1674" w:type="dxa"/>
            <w:tcBorders>
              <w:top w:val="single" w:sz="4" w:space="0" w:color="auto"/>
              <w:bottom w:val="nil"/>
            </w:tcBorders>
            <w:vAlign w:val="bottom"/>
          </w:tcPr>
          <w:p w14:paraId="0DEB4394"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44.27</w:t>
            </w:r>
          </w:p>
        </w:tc>
        <w:tc>
          <w:tcPr>
            <w:tcW w:w="959" w:type="dxa"/>
            <w:vMerge w:val="restart"/>
            <w:tcBorders>
              <w:top w:val="single" w:sz="4" w:space="0" w:color="auto"/>
            </w:tcBorders>
          </w:tcPr>
          <w:p w14:paraId="158C4F2C"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10.91</w:t>
            </w:r>
          </w:p>
        </w:tc>
        <w:tc>
          <w:tcPr>
            <w:tcW w:w="959" w:type="dxa"/>
            <w:vMerge w:val="restart"/>
            <w:tcBorders>
              <w:top w:val="single" w:sz="4" w:space="0" w:color="auto"/>
            </w:tcBorders>
          </w:tcPr>
          <w:p w14:paraId="42C60C9F"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&lt; 0.001</w:t>
            </w:r>
          </w:p>
        </w:tc>
      </w:tr>
      <w:tr w:rsidR="00886960" w:rsidRPr="00183930" w14:paraId="6DD19151" w14:textId="77777777" w:rsidTr="00E3592D">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617" w:type="dxa"/>
            <w:tcBorders>
              <w:top w:val="nil"/>
              <w:bottom w:val="single" w:sz="4" w:space="0" w:color="auto"/>
            </w:tcBorders>
          </w:tcPr>
          <w:p w14:paraId="022CA2DD" w14:textId="77777777" w:rsidR="00886960" w:rsidRPr="00183930" w:rsidRDefault="00886960" w:rsidP="00E3592D">
            <w:pPr>
              <w:rPr>
                <w:rFonts w:ascii="Times New Roman" w:hAnsi="Times New Roman" w:cs="Times New Roman"/>
                <w:sz w:val="18"/>
                <w:szCs w:val="18"/>
                <w:lang w:val="en-US"/>
              </w:rPr>
            </w:pPr>
          </w:p>
        </w:tc>
        <w:tc>
          <w:tcPr>
            <w:tcW w:w="1842" w:type="dxa"/>
            <w:tcBorders>
              <w:top w:val="nil"/>
              <w:bottom w:val="single" w:sz="4" w:space="0" w:color="auto"/>
            </w:tcBorders>
          </w:tcPr>
          <w:p w14:paraId="05709A3B"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i/>
                <w:sz w:val="18"/>
                <w:szCs w:val="18"/>
                <w:lang w:val="en-US"/>
              </w:rPr>
              <w:t>S. haematobium</w:t>
            </w:r>
          </w:p>
        </w:tc>
        <w:tc>
          <w:tcPr>
            <w:tcW w:w="1244" w:type="dxa"/>
            <w:tcBorders>
              <w:top w:val="nil"/>
              <w:bottom w:val="single" w:sz="4" w:space="0" w:color="auto"/>
            </w:tcBorders>
            <w:vAlign w:val="center"/>
          </w:tcPr>
          <w:p w14:paraId="4BD987C7"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131</w:t>
            </w:r>
          </w:p>
        </w:tc>
        <w:tc>
          <w:tcPr>
            <w:tcW w:w="877" w:type="dxa"/>
            <w:tcBorders>
              <w:top w:val="nil"/>
              <w:bottom w:val="single" w:sz="4" w:space="0" w:color="auto"/>
            </w:tcBorders>
            <w:vAlign w:val="center"/>
          </w:tcPr>
          <w:p w14:paraId="733AAC8E"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96</w:t>
            </w:r>
          </w:p>
        </w:tc>
        <w:tc>
          <w:tcPr>
            <w:tcW w:w="1674" w:type="dxa"/>
            <w:tcBorders>
              <w:top w:val="nil"/>
              <w:bottom w:val="single" w:sz="4" w:space="0" w:color="auto"/>
            </w:tcBorders>
            <w:vAlign w:val="bottom"/>
          </w:tcPr>
          <w:p w14:paraId="2CFABB3F"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83930">
              <w:rPr>
                <w:rFonts w:ascii="Times New Roman" w:hAnsi="Times New Roman" w:cs="Times New Roman"/>
                <w:color w:val="000000"/>
                <w:sz w:val="18"/>
                <w:szCs w:val="18"/>
                <w:lang w:val="en-US"/>
              </w:rPr>
              <w:t>73.28</w:t>
            </w:r>
          </w:p>
        </w:tc>
        <w:tc>
          <w:tcPr>
            <w:tcW w:w="959" w:type="dxa"/>
            <w:vMerge/>
            <w:tcBorders>
              <w:bottom w:val="single" w:sz="4" w:space="0" w:color="auto"/>
            </w:tcBorders>
          </w:tcPr>
          <w:p w14:paraId="29EE3CE0"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c>
          <w:tcPr>
            <w:tcW w:w="959" w:type="dxa"/>
            <w:vMerge/>
            <w:tcBorders>
              <w:bottom w:val="single" w:sz="4" w:space="0" w:color="auto"/>
            </w:tcBorders>
          </w:tcPr>
          <w:p w14:paraId="33A220D0"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r>
      <w:tr w:rsidR="00886960" w:rsidRPr="00183930" w14:paraId="5476F0F8" w14:textId="77777777" w:rsidTr="00E3592D">
        <w:trPr>
          <w:trHeight w:val="155"/>
        </w:trPr>
        <w:tc>
          <w:tcPr>
            <w:cnfStyle w:val="001000000000" w:firstRow="0" w:lastRow="0" w:firstColumn="1" w:lastColumn="0" w:oddVBand="0" w:evenVBand="0" w:oddHBand="0" w:evenHBand="0" w:firstRowFirstColumn="0" w:firstRowLastColumn="0" w:lastRowFirstColumn="0" w:lastRowLastColumn="0"/>
            <w:tcW w:w="1617" w:type="dxa"/>
            <w:vMerge w:val="restart"/>
            <w:tcBorders>
              <w:top w:val="single" w:sz="4" w:space="0" w:color="auto"/>
            </w:tcBorders>
          </w:tcPr>
          <w:p w14:paraId="1BC0D4C0" w14:textId="77777777" w:rsidR="00886960" w:rsidRPr="00183930" w:rsidRDefault="00886960" w:rsidP="00E3592D">
            <w:pPr>
              <w:rPr>
                <w:rFonts w:ascii="Times New Roman" w:hAnsi="Times New Roman" w:cs="Times New Roman"/>
                <w:b w:val="0"/>
                <w:bCs w:val="0"/>
                <w:sz w:val="18"/>
                <w:szCs w:val="18"/>
                <w:lang w:val="en-US"/>
              </w:rPr>
            </w:pPr>
            <w:r>
              <w:rPr>
                <w:rFonts w:ascii="Times New Roman" w:hAnsi="Times New Roman" w:cs="Times New Roman"/>
                <w:sz w:val="18"/>
                <w:szCs w:val="18"/>
                <w:lang w:val="en-US"/>
              </w:rPr>
              <w:t>H</w:t>
            </w:r>
            <w:r w:rsidRPr="006D7A30">
              <w:rPr>
                <w:rFonts w:ascii="Times New Roman" w:hAnsi="Times New Roman" w:cs="Times New Roman"/>
                <w:sz w:val="18"/>
                <w:szCs w:val="18"/>
                <w:lang w:val="en-US"/>
              </w:rPr>
              <w:t>uman activity</w:t>
            </w:r>
          </w:p>
        </w:tc>
        <w:tc>
          <w:tcPr>
            <w:tcW w:w="1842" w:type="dxa"/>
            <w:tcBorders>
              <w:top w:val="single" w:sz="4" w:space="0" w:color="auto"/>
              <w:bottom w:val="nil"/>
            </w:tcBorders>
          </w:tcPr>
          <w:p w14:paraId="4FAE9B32"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sz w:val="18"/>
                <w:szCs w:val="18"/>
                <w:lang w:val="en-US"/>
              </w:rPr>
              <w:t>Car washes</w:t>
            </w:r>
          </w:p>
        </w:tc>
        <w:tc>
          <w:tcPr>
            <w:tcW w:w="1244" w:type="dxa"/>
            <w:tcBorders>
              <w:top w:val="single" w:sz="4" w:space="0" w:color="auto"/>
              <w:bottom w:val="nil"/>
            </w:tcBorders>
            <w:vAlign w:val="center"/>
          </w:tcPr>
          <w:p w14:paraId="7884B802"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39</w:t>
            </w:r>
          </w:p>
        </w:tc>
        <w:tc>
          <w:tcPr>
            <w:tcW w:w="877" w:type="dxa"/>
            <w:tcBorders>
              <w:top w:val="single" w:sz="4" w:space="0" w:color="auto"/>
              <w:bottom w:val="nil"/>
            </w:tcBorders>
            <w:vAlign w:val="center"/>
          </w:tcPr>
          <w:p w14:paraId="169425AE"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34</w:t>
            </w:r>
          </w:p>
        </w:tc>
        <w:tc>
          <w:tcPr>
            <w:tcW w:w="1674" w:type="dxa"/>
            <w:tcBorders>
              <w:top w:val="single" w:sz="4" w:space="0" w:color="auto"/>
              <w:bottom w:val="nil"/>
            </w:tcBorders>
            <w:vAlign w:val="bottom"/>
          </w:tcPr>
          <w:p w14:paraId="4C764EEA"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87.18a</w:t>
            </w:r>
          </w:p>
        </w:tc>
        <w:tc>
          <w:tcPr>
            <w:tcW w:w="959" w:type="dxa"/>
            <w:vMerge w:val="restart"/>
            <w:tcBorders>
              <w:top w:val="single" w:sz="4" w:space="0" w:color="auto"/>
            </w:tcBorders>
          </w:tcPr>
          <w:p w14:paraId="71BE4484"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8.26</w:t>
            </w:r>
          </w:p>
        </w:tc>
        <w:tc>
          <w:tcPr>
            <w:tcW w:w="959" w:type="dxa"/>
            <w:vMerge w:val="restart"/>
            <w:tcBorders>
              <w:top w:val="single" w:sz="4" w:space="0" w:color="auto"/>
            </w:tcBorders>
          </w:tcPr>
          <w:p w14:paraId="2B57702B"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&lt; 0.05</w:t>
            </w:r>
          </w:p>
        </w:tc>
      </w:tr>
      <w:tr w:rsidR="00886960" w:rsidRPr="00183930" w14:paraId="1CA910EC" w14:textId="77777777" w:rsidTr="00E3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720741A4" w14:textId="77777777" w:rsidR="00886960" w:rsidRPr="00183930" w:rsidRDefault="00886960" w:rsidP="00E3592D">
            <w:pPr>
              <w:rPr>
                <w:rFonts w:ascii="Times New Roman" w:hAnsi="Times New Roman" w:cs="Times New Roman"/>
                <w:sz w:val="18"/>
                <w:szCs w:val="18"/>
                <w:lang w:val="en-US"/>
              </w:rPr>
            </w:pPr>
          </w:p>
        </w:tc>
        <w:tc>
          <w:tcPr>
            <w:tcW w:w="1842" w:type="dxa"/>
            <w:tcBorders>
              <w:top w:val="nil"/>
              <w:bottom w:val="nil"/>
            </w:tcBorders>
          </w:tcPr>
          <w:p w14:paraId="1B6E31D5"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sz w:val="18"/>
                <w:szCs w:val="18"/>
                <w:lang w:val="en-US"/>
              </w:rPr>
              <w:t xml:space="preserve">Fishermen </w:t>
            </w:r>
          </w:p>
        </w:tc>
        <w:tc>
          <w:tcPr>
            <w:tcW w:w="1244" w:type="dxa"/>
            <w:tcBorders>
              <w:top w:val="nil"/>
              <w:bottom w:val="nil"/>
            </w:tcBorders>
            <w:vAlign w:val="center"/>
          </w:tcPr>
          <w:p w14:paraId="6D7A7897"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31</w:t>
            </w:r>
          </w:p>
        </w:tc>
        <w:tc>
          <w:tcPr>
            <w:tcW w:w="877" w:type="dxa"/>
            <w:tcBorders>
              <w:top w:val="nil"/>
              <w:bottom w:val="nil"/>
            </w:tcBorders>
            <w:vAlign w:val="center"/>
          </w:tcPr>
          <w:p w14:paraId="0E712C40"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22</w:t>
            </w:r>
          </w:p>
        </w:tc>
        <w:tc>
          <w:tcPr>
            <w:tcW w:w="1674" w:type="dxa"/>
            <w:tcBorders>
              <w:top w:val="nil"/>
              <w:bottom w:val="nil"/>
            </w:tcBorders>
            <w:vAlign w:val="bottom"/>
          </w:tcPr>
          <w:p w14:paraId="26BB3C3D"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70.97a</w:t>
            </w:r>
          </w:p>
        </w:tc>
        <w:tc>
          <w:tcPr>
            <w:tcW w:w="959" w:type="dxa"/>
            <w:vMerge/>
          </w:tcPr>
          <w:p w14:paraId="7802B158"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c>
          <w:tcPr>
            <w:tcW w:w="959" w:type="dxa"/>
            <w:vMerge/>
          </w:tcPr>
          <w:p w14:paraId="1A5A7E39"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r>
      <w:tr w:rsidR="00886960" w:rsidRPr="00183930" w14:paraId="62E5A79D" w14:textId="77777777" w:rsidTr="00E3592D">
        <w:trPr>
          <w:trHeight w:val="53"/>
        </w:trPr>
        <w:tc>
          <w:tcPr>
            <w:cnfStyle w:val="001000000000" w:firstRow="0" w:lastRow="0" w:firstColumn="1" w:lastColumn="0" w:oddVBand="0" w:evenVBand="0" w:oddHBand="0" w:evenHBand="0" w:firstRowFirstColumn="0" w:firstRowLastColumn="0" w:lastRowFirstColumn="0" w:lastRowLastColumn="0"/>
            <w:tcW w:w="1617" w:type="dxa"/>
            <w:vMerge/>
          </w:tcPr>
          <w:p w14:paraId="1CFAFAC3" w14:textId="77777777" w:rsidR="00886960" w:rsidRPr="00183930" w:rsidRDefault="00886960" w:rsidP="00E3592D">
            <w:pPr>
              <w:rPr>
                <w:rFonts w:ascii="Times New Roman" w:hAnsi="Times New Roman" w:cs="Times New Roman"/>
                <w:sz w:val="18"/>
                <w:szCs w:val="18"/>
                <w:lang w:val="en-US"/>
              </w:rPr>
            </w:pPr>
          </w:p>
        </w:tc>
        <w:tc>
          <w:tcPr>
            <w:tcW w:w="1842" w:type="dxa"/>
            <w:tcBorders>
              <w:top w:val="nil"/>
              <w:bottom w:val="nil"/>
            </w:tcBorders>
          </w:tcPr>
          <w:p w14:paraId="6372DA30"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sz w:val="18"/>
                <w:szCs w:val="18"/>
                <w:lang w:val="en-US"/>
              </w:rPr>
              <w:t>Swimmers</w:t>
            </w:r>
          </w:p>
        </w:tc>
        <w:tc>
          <w:tcPr>
            <w:tcW w:w="1244" w:type="dxa"/>
            <w:tcBorders>
              <w:top w:val="nil"/>
              <w:bottom w:val="nil"/>
            </w:tcBorders>
            <w:vAlign w:val="center"/>
          </w:tcPr>
          <w:p w14:paraId="48294AFD"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30</w:t>
            </w:r>
          </w:p>
        </w:tc>
        <w:tc>
          <w:tcPr>
            <w:tcW w:w="877" w:type="dxa"/>
            <w:tcBorders>
              <w:top w:val="nil"/>
              <w:bottom w:val="nil"/>
            </w:tcBorders>
            <w:vAlign w:val="center"/>
          </w:tcPr>
          <w:p w14:paraId="732EA6CC"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26</w:t>
            </w:r>
          </w:p>
        </w:tc>
        <w:tc>
          <w:tcPr>
            <w:tcW w:w="1674" w:type="dxa"/>
            <w:tcBorders>
              <w:top w:val="nil"/>
              <w:bottom w:val="nil"/>
            </w:tcBorders>
            <w:vAlign w:val="bottom"/>
          </w:tcPr>
          <w:p w14:paraId="5FC1C69C"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83.33a</w:t>
            </w:r>
          </w:p>
        </w:tc>
        <w:tc>
          <w:tcPr>
            <w:tcW w:w="959" w:type="dxa"/>
            <w:vMerge/>
          </w:tcPr>
          <w:p w14:paraId="27ED3B18"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p>
        </w:tc>
        <w:tc>
          <w:tcPr>
            <w:tcW w:w="959" w:type="dxa"/>
            <w:vMerge/>
          </w:tcPr>
          <w:p w14:paraId="5300DB30"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p>
        </w:tc>
      </w:tr>
      <w:tr w:rsidR="00886960" w:rsidRPr="00183930" w14:paraId="7876352E" w14:textId="77777777" w:rsidTr="00E359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1F5C1072" w14:textId="77777777" w:rsidR="00886960" w:rsidRPr="00183930" w:rsidRDefault="00886960" w:rsidP="00E3592D">
            <w:pPr>
              <w:rPr>
                <w:rFonts w:ascii="Times New Roman" w:hAnsi="Times New Roman" w:cs="Times New Roman"/>
                <w:sz w:val="18"/>
                <w:szCs w:val="18"/>
                <w:lang w:val="en-US"/>
              </w:rPr>
            </w:pPr>
          </w:p>
        </w:tc>
        <w:tc>
          <w:tcPr>
            <w:tcW w:w="1842" w:type="dxa"/>
            <w:tcBorders>
              <w:top w:val="nil"/>
              <w:bottom w:val="single" w:sz="4" w:space="0" w:color="auto"/>
            </w:tcBorders>
          </w:tcPr>
          <w:p w14:paraId="29EFBA29"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sz w:val="18"/>
                <w:szCs w:val="18"/>
                <w:lang w:val="en-US"/>
              </w:rPr>
              <w:t xml:space="preserve">Truckers </w:t>
            </w:r>
          </w:p>
        </w:tc>
        <w:tc>
          <w:tcPr>
            <w:tcW w:w="1244" w:type="dxa"/>
            <w:tcBorders>
              <w:top w:val="nil"/>
              <w:bottom w:val="single" w:sz="4" w:space="0" w:color="auto"/>
            </w:tcBorders>
            <w:vAlign w:val="center"/>
          </w:tcPr>
          <w:p w14:paraId="6CC57B14"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31</w:t>
            </w:r>
          </w:p>
        </w:tc>
        <w:tc>
          <w:tcPr>
            <w:tcW w:w="877" w:type="dxa"/>
            <w:tcBorders>
              <w:top w:val="nil"/>
              <w:bottom w:val="single" w:sz="4" w:space="0" w:color="auto"/>
            </w:tcBorders>
            <w:vAlign w:val="center"/>
          </w:tcPr>
          <w:p w14:paraId="6F0F9357"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14</w:t>
            </w:r>
          </w:p>
        </w:tc>
        <w:tc>
          <w:tcPr>
            <w:tcW w:w="1674" w:type="dxa"/>
            <w:tcBorders>
              <w:top w:val="nil"/>
              <w:bottom w:val="single" w:sz="4" w:space="0" w:color="auto"/>
            </w:tcBorders>
            <w:vAlign w:val="bottom"/>
          </w:tcPr>
          <w:p w14:paraId="43947228"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45.16b</w:t>
            </w:r>
          </w:p>
        </w:tc>
        <w:tc>
          <w:tcPr>
            <w:tcW w:w="959" w:type="dxa"/>
            <w:vMerge/>
            <w:tcBorders>
              <w:bottom w:val="single" w:sz="4" w:space="0" w:color="auto"/>
            </w:tcBorders>
          </w:tcPr>
          <w:p w14:paraId="30EC449F"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c>
          <w:tcPr>
            <w:tcW w:w="959" w:type="dxa"/>
            <w:vMerge/>
            <w:tcBorders>
              <w:bottom w:val="single" w:sz="4" w:space="0" w:color="auto"/>
            </w:tcBorders>
          </w:tcPr>
          <w:p w14:paraId="7311444D" w14:textId="77777777" w:rsidR="00886960" w:rsidRPr="00183930" w:rsidRDefault="00886960" w:rsidP="00E359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p>
        </w:tc>
      </w:tr>
      <w:tr w:rsidR="00886960" w:rsidRPr="00183930" w14:paraId="601BA311" w14:textId="77777777" w:rsidTr="00E3592D">
        <w:tc>
          <w:tcPr>
            <w:cnfStyle w:val="001000000000" w:firstRow="0" w:lastRow="0" w:firstColumn="1" w:lastColumn="0" w:oddVBand="0" w:evenVBand="0" w:oddHBand="0" w:evenHBand="0" w:firstRowFirstColumn="0" w:firstRowLastColumn="0" w:lastRowFirstColumn="0" w:lastRowLastColumn="0"/>
            <w:tcW w:w="1617" w:type="dxa"/>
            <w:vMerge/>
            <w:tcBorders>
              <w:bottom w:val="single" w:sz="4" w:space="0" w:color="7F7F7F" w:themeColor="text1" w:themeTint="80"/>
            </w:tcBorders>
          </w:tcPr>
          <w:p w14:paraId="69E3259C" w14:textId="77777777" w:rsidR="00886960" w:rsidRPr="00183930" w:rsidRDefault="00886960" w:rsidP="00E3592D">
            <w:pPr>
              <w:rPr>
                <w:rFonts w:ascii="Times New Roman" w:hAnsi="Times New Roman" w:cs="Times New Roman"/>
                <w:sz w:val="18"/>
                <w:szCs w:val="18"/>
                <w:lang w:val="en-US"/>
              </w:rPr>
            </w:pPr>
          </w:p>
        </w:tc>
        <w:tc>
          <w:tcPr>
            <w:tcW w:w="1842" w:type="dxa"/>
            <w:tcBorders>
              <w:top w:val="single" w:sz="4" w:space="0" w:color="auto"/>
              <w:bottom w:val="single" w:sz="4" w:space="0" w:color="7F7F7F" w:themeColor="text1" w:themeTint="80"/>
            </w:tcBorders>
          </w:tcPr>
          <w:p w14:paraId="4A26D446" w14:textId="77777777" w:rsidR="00886960" w:rsidRPr="00183930" w:rsidRDefault="00886960" w:rsidP="00E3592D">
            <w:pPr>
              <w:tabs>
                <w:tab w:val="left" w:pos="106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r w:rsidRPr="00183930">
              <w:rPr>
                <w:rFonts w:ascii="Times New Roman" w:hAnsi="Times New Roman" w:cs="Times New Roman"/>
                <w:b/>
                <w:sz w:val="18"/>
                <w:szCs w:val="18"/>
                <w:lang w:val="en-US"/>
              </w:rPr>
              <w:t>Global</w:t>
            </w:r>
          </w:p>
        </w:tc>
        <w:tc>
          <w:tcPr>
            <w:tcW w:w="1244" w:type="dxa"/>
            <w:tcBorders>
              <w:top w:val="single" w:sz="4" w:space="0" w:color="auto"/>
              <w:bottom w:val="single" w:sz="4" w:space="0" w:color="7F7F7F" w:themeColor="text1" w:themeTint="80"/>
            </w:tcBorders>
            <w:vAlign w:val="center"/>
          </w:tcPr>
          <w:p w14:paraId="4EAA4BE8"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131</w:t>
            </w:r>
          </w:p>
        </w:tc>
        <w:tc>
          <w:tcPr>
            <w:tcW w:w="877" w:type="dxa"/>
            <w:tcBorders>
              <w:top w:val="single" w:sz="4" w:space="0" w:color="auto"/>
              <w:bottom w:val="single" w:sz="4" w:space="0" w:color="7F7F7F" w:themeColor="text1" w:themeTint="80"/>
            </w:tcBorders>
            <w:vAlign w:val="center"/>
          </w:tcPr>
          <w:p w14:paraId="762EF23F"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96</w:t>
            </w:r>
          </w:p>
        </w:tc>
        <w:tc>
          <w:tcPr>
            <w:tcW w:w="1674" w:type="dxa"/>
            <w:tcBorders>
              <w:top w:val="single" w:sz="4" w:space="0" w:color="auto"/>
              <w:bottom w:val="single" w:sz="4" w:space="0" w:color="7F7F7F" w:themeColor="text1" w:themeTint="80"/>
            </w:tcBorders>
            <w:vAlign w:val="bottom"/>
          </w:tcPr>
          <w:p w14:paraId="02105B78"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r w:rsidRPr="00183930">
              <w:rPr>
                <w:rFonts w:ascii="Times New Roman" w:hAnsi="Times New Roman" w:cs="Times New Roman"/>
                <w:color w:val="000000"/>
                <w:sz w:val="18"/>
                <w:szCs w:val="18"/>
                <w:lang w:val="en-US"/>
              </w:rPr>
              <w:t>73.28</w:t>
            </w:r>
          </w:p>
        </w:tc>
        <w:tc>
          <w:tcPr>
            <w:tcW w:w="959" w:type="dxa"/>
            <w:tcBorders>
              <w:top w:val="single" w:sz="4" w:space="0" w:color="auto"/>
              <w:bottom w:val="single" w:sz="4" w:space="0" w:color="7F7F7F" w:themeColor="text1" w:themeTint="80"/>
            </w:tcBorders>
          </w:tcPr>
          <w:p w14:paraId="4891B261"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p>
        </w:tc>
        <w:tc>
          <w:tcPr>
            <w:tcW w:w="959" w:type="dxa"/>
            <w:tcBorders>
              <w:top w:val="single" w:sz="4" w:space="0" w:color="auto"/>
              <w:bottom w:val="single" w:sz="4" w:space="0" w:color="7F7F7F" w:themeColor="text1" w:themeTint="80"/>
            </w:tcBorders>
          </w:tcPr>
          <w:p w14:paraId="18751E64" w14:textId="77777777" w:rsidR="00886960" w:rsidRPr="00183930" w:rsidRDefault="00886960" w:rsidP="00E359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n-US"/>
              </w:rPr>
            </w:pPr>
          </w:p>
        </w:tc>
      </w:tr>
    </w:tbl>
    <w:p w14:paraId="1F4B9A9F" w14:textId="77777777" w:rsidR="00886960" w:rsidRPr="006D7A30" w:rsidRDefault="00886960" w:rsidP="00886960">
      <w:pPr>
        <w:tabs>
          <w:tab w:val="right" w:leader="dot" w:pos="8222"/>
        </w:tabs>
        <w:spacing w:after="0" w:line="360" w:lineRule="auto"/>
        <w:ind w:right="86"/>
        <w:jc w:val="center"/>
        <w:rPr>
          <w:rFonts w:ascii="Times New Roman" w:hAnsi="Times New Roman" w:cs="Times New Roman"/>
          <w:sz w:val="18"/>
          <w:szCs w:val="18"/>
          <w:lang w:val="en-US"/>
        </w:rPr>
      </w:pPr>
      <w:r w:rsidRPr="006D7A30">
        <w:rPr>
          <w:rFonts w:ascii="Times New Roman" w:hAnsi="Times New Roman" w:cs="Times New Roman"/>
          <w:sz w:val="18"/>
          <w:szCs w:val="18"/>
          <w:lang w:val="en-US"/>
        </w:rPr>
        <w:t>The values followed by the same letters do not show a significant difference at the 5% threshold</w:t>
      </w:r>
    </w:p>
    <w:p w14:paraId="32777844" w14:textId="77777777" w:rsidR="00886960" w:rsidRPr="00265C87"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p>
    <w:p w14:paraId="2C4D8C84" w14:textId="77777777" w:rsidR="00886960" w:rsidRPr="00183930"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r w:rsidRPr="00183930">
        <w:rPr>
          <w:rFonts w:ascii="Times New Roman" w:hAnsi="Times New Roman" w:cs="Times New Roman"/>
          <w:b/>
          <w:bCs/>
          <w:sz w:val="24"/>
          <w:szCs w:val="24"/>
          <w:lang w:val="en-US"/>
        </w:rPr>
        <w:t>2.4.2 Risks of infestation for cattle and men</w:t>
      </w:r>
    </w:p>
    <w:p w14:paraId="36146631" w14:textId="77777777"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data in Table 11 present the logistic regression data of potential risk factors around Dang Lake. In cattle, animals are respectively 4 and 3 times at risk of being infested with </w:t>
      </w:r>
      <w:r w:rsidRPr="00E7509B">
        <w:rPr>
          <w:rFonts w:ascii="Times New Roman" w:hAnsi="Times New Roman" w:cs="Times New Roman"/>
          <w:i/>
          <w:iCs/>
          <w:sz w:val="24"/>
          <w:szCs w:val="24"/>
          <w:lang w:val="en-US"/>
        </w:rPr>
        <w:t>F. giigantica</w:t>
      </w:r>
      <w:r w:rsidRPr="00265C87">
        <w:rPr>
          <w:rFonts w:ascii="Times New Roman" w:hAnsi="Times New Roman" w:cs="Times New Roman"/>
          <w:sz w:val="24"/>
          <w:szCs w:val="24"/>
          <w:lang w:val="en-US"/>
        </w:rPr>
        <w:t xml:space="preserve"> cercaria and </w:t>
      </w:r>
      <w:r w:rsidRPr="00E7509B">
        <w:rPr>
          <w:rFonts w:ascii="Times New Roman" w:hAnsi="Times New Roman" w:cs="Times New Roman"/>
          <w:i/>
          <w:iCs/>
          <w:sz w:val="24"/>
          <w:szCs w:val="24"/>
          <w:lang w:val="en-US"/>
        </w:rPr>
        <w:t>Paramphistom</w:t>
      </w:r>
      <w:r>
        <w:rPr>
          <w:rFonts w:ascii="Times New Roman" w:hAnsi="Times New Roman" w:cs="Times New Roman"/>
          <w:i/>
          <w:iCs/>
          <w:sz w:val="24"/>
          <w:szCs w:val="24"/>
          <w:lang w:val="en-US"/>
        </w:rPr>
        <w:t>um</w:t>
      </w:r>
      <w:r w:rsidRPr="00265C87">
        <w:rPr>
          <w:rFonts w:ascii="Times New Roman" w:hAnsi="Times New Roman" w:cs="Times New Roman"/>
          <w:sz w:val="24"/>
          <w:szCs w:val="24"/>
          <w:lang w:val="en-US"/>
        </w:rPr>
        <w:t xml:space="preserve"> [(OR</w:t>
      </w:r>
      <w:r w:rsidRPr="00886960">
        <w:rPr>
          <w:rFonts w:ascii="Times New Roman" w:hAnsi="Times New Roman" w:cs="Times New Roman"/>
          <w:sz w:val="24"/>
          <w:szCs w:val="24"/>
          <w:vertAlign w:val="subscript"/>
          <w:lang w:val="en-US"/>
        </w:rPr>
        <w:t>1</w:t>
      </w:r>
      <w:r w:rsidRPr="00265C87">
        <w:rPr>
          <w:rFonts w:ascii="Times New Roman" w:hAnsi="Times New Roman" w:cs="Times New Roman"/>
          <w:sz w:val="24"/>
          <w:szCs w:val="24"/>
          <w:lang w:val="en-US"/>
        </w:rPr>
        <w:t>=4.276; ndl=2; p=0.007); (OR</w:t>
      </w:r>
      <w:r w:rsidRPr="00886960">
        <w:rPr>
          <w:rFonts w:ascii="Times New Roman" w:hAnsi="Times New Roman" w:cs="Times New Roman"/>
          <w:sz w:val="24"/>
          <w:szCs w:val="24"/>
          <w:vertAlign w:val="subscript"/>
          <w:lang w:val="en-US"/>
        </w:rPr>
        <w:t>2</w:t>
      </w:r>
      <w:r w:rsidRPr="00265C87">
        <w:rPr>
          <w:rFonts w:ascii="Times New Roman" w:hAnsi="Times New Roman" w:cs="Times New Roman"/>
          <w:sz w:val="24"/>
          <w:szCs w:val="24"/>
          <w:lang w:val="en-US"/>
        </w:rPr>
        <w:t xml:space="preserve">=3.258; ndl=2; p=0.009)]. Human populations using the lake are twice as likely to be infected with furcocercariae of </w:t>
      </w:r>
      <w:r w:rsidRPr="00E7509B">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compared to infection with </w:t>
      </w:r>
      <w:r>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(OR=2.276; ndl=1; p=0.008). By observing the risk of infection according to the stations, we observe that the emission risk of </w:t>
      </w:r>
      <w:r w:rsidRPr="00E7509B">
        <w:rPr>
          <w:rFonts w:ascii="Times New Roman" w:hAnsi="Times New Roman" w:cs="Times New Roman"/>
          <w:i/>
          <w:iCs/>
          <w:sz w:val="24"/>
          <w:szCs w:val="24"/>
          <w:lang w:val="en-US"/>
        </w:rPr>
        <w:t xml:space="preserve">F. gigantica </w:t>
      </w:r>
      <w:r w:rsidRPr="00265C87">
        <w:rPr>
          <w:rFonts w:ascii="Times New Roman" w:hAnsi="Times New Roman" w:cs="Times New Roman"/>
          <w:sz w:val="24"/>
          <w:szCs w:val="24"/>
          <w:lang w:val="en-US"/>
        </w:rPr>
        <w:t xml:space="preserve">cercariae in </w:t>
      </w:r>
      <w:r w:rsidRPr="00E7509B">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is respectively 3, 2 and 1 times higher at stations 4, 3 and 2. [(OR</w:t>
      </w:r>
      <w:r w:rsidRPr="00886960">
        <w:rPr>
          <w:rFonts w:ascii="Times New Roman" w:hAnsi="Times New Roman" w:cs="Times New Roman"/>
          <w:sz w:val="24"/>
          <w:szCs w:val="24"/>
          <w:vertAlign w:val="subscript"/>
          <w:lang w:val="en-US"/>
        </w:rPr>
        <w:t>4</w:t>
      </w:r>
      <w:r w:rsidRPr="00265C87">
        <w:rPr>
          <w:rFonts w:ascii="Times New Roman" w:hAnsi="Times New Roman" w:cs="Times New Roman"/>
          <w:sz w:val="24"/>
          <w:szCs w:val="24"/>
          <w:lang w:val="en-US"/>
        </w:rPr>
        <w:t>=2.478; ndl=3; p=0.027); (OR</w:t>
      </w:r>
      <w:r w:rsidRPr="00886960">
        <w:rPr>
          <w:rFonts w:ascii="Times New Roman" w:hAnsi="Times New Roman" w:cs="Times New Roman"/>
          <w:sz w:val="24"/>
          <w:szCs w:val="24"/>
          <w:vertAlign w:val="subscript"/>
          <w:lang w:val="en-US"/>
        </w:rPr>
        <w:t>3</w:t>
      </w:r>
      <w:r w:rsidRPr="00265C87">
        <w:rPr>
          <w:rFonts w:ascii="Times New Roman" w:hAnsi="Times New Roman" w:cs="Times New Roman"/>
          <w:sz w:val="24"/>
          <w:szCs w:val="24"/>
          <w:lang w:val="en-US"/>
        </w:rPr>
        <w:t>=4.426; ndl= 3; p=0.034); (OR</w:t>
      </w:r>
      <w:r w:rsidRPr="00886960">
        <w:rPr>
          <w:rFonts w:ascii="Times New Roman" w:hAnsi="Times New Roman" w:cs="Times New Roman"/>
          <w:sz w:val="24"/>
          <w:szCs w:val="24"/>
          <w:vertAlign w:val="subscript"/>
          <w:lang w:val="en-US"/>
        </w:rPr>
        <w:t>2</w:t>
      </w:r>
      <w:r w:rsidRPr="00265C87">
        <w:rPr>
          <w:rFonts w:ascii="Times New Roman" w:hAnsi="Times New Roman" w:cs="Times New Roman"/>
          <w:sz w:val="24"/>
          <w:szCs w:val="24"/>
          <w:lang w:val="en-US"/>
        </w:rPr>
        <w:t xml:space="preserve">=4.426; ndl=3; p=0.042)]. Stations 4, 1 and 2 are respectively 4, 3 and 2 times more likely to infect human populations with </w:t>
      </w:r>
      <w:r w:rsidRPr="00E7509B">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-derived schistosome furcocercariae [(OR</w:t>
      </w:r>
      <w:r w:rsidRPr="00886960">
        <w:rPr>
          <w:rFonts w:ascii="Times New Roman" w:hAnsi="Times New Roman" w:cs="Times New Roman"/>
          <w:sz w:val="24"/>
          <w:szCs w:val="24"/>
          <w:vertAlign w:val="subscript"/>
          <w:lang w:val="en-US"/>
        </w:rPr>
        <w:t>4</w:t>
      </w:r>
      <w:r w:rsidRPr="00265C87">
        <w:rPr>
          <w:rFonts w:ascii="Times New Roman" w:hAnsi="Times New Roman" w:cs="Times New Roman"/>
          <w:sz w:val="24"/>
          <w:szCs w:val="24"/>
          <w:lang w:val="en-US"/>
        </w:rPr>
        <w:t>=2.478; ndl=3; p=0.027); (OR</w:t>
      </w:r>
      <w:r w:rsidRPr="00886960">
        <w:rPr>
          <w:rFonts w:ascii="Times New Roman" w:hAnsi="Times New Roman" w:cs="Times New Roman"/>
          <w:sz w:val="24"/>
          <w:szCs w:val="24"/>
          <w:vertAlign w:val="subscript"/>
          <w:lang w:val="en-US"/>
        </w:rPr>
        <w:t>3</w:t>
      </w:r>
      <w:r w:rsidRPr="00265C87">
        <w:rPr>
          <w:rFonts w:ascii="Times New Roman" w:hAnsi="Times New Roman" w:cs="Times New Roman"/>
          <w:sz w:val="24"/>
          <w:szCs w:val="24"/>
          <w:lang w:val="en-US"/>
        </w:rPr>
        <w:t xml:space="preserve">=4.426; ndl= 3; p=0.034); (OR2=4.426; ndl=3; p=0.042)], while for those from </w:t>
      </w:r>
      <w:r w:rsidRPr="00E7509B">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stations 1, 3 </w:t>
      </w:r>
      <w:r w:rsidRPr="00265C87">
        <w:rPr>
          <w:rFonts w:ascii="Times New Roman" w:hAnsi="Times New Roman" w:cs="Times New Roman"/>
          <w:sz w:val="24"/>
          <w:szCs w:val="24"/>
          <w:lang w:val="en-US"/>
        </w:rPr>
        <w:lastRenderedPageBreak/>
        <w:t>and 2 are respectively 3, 2 and 1 times higher in infections compared to station 4 [(OR</w:t>
      </w:r>
      <w:r w:rsidRPr="00886960">
        <w:rPr>
          <w:rFonts w:ascii="Times New Roman" w:hAnsi="Times New Roman" w:cs="Times New Roman"/>
          <w:sz w:val="24"/>
          <w:szCs w:val="24"/>
          <w:vertAlign w:val="subscript"/>
          <w:lang w:val="en-US"/>
        </w:rPr>
        <w:t>1</w:t>
      </w:r>
      <w:r w:rsidRPr="00265C87">
        <w:rPr>
          <w:rFonts w:ascii="Times New Roman" w:hAnsi="Times New Roman" w:cs="Times New Roman"/>
          <w:sz w:val="24"/>
          <w:szCs w:val="24"/>
          <w:lang w:val="en-US"/>
        </w:rPr>
        <w:t>=3.329; ndl=3; p=0.021); (OR</w:t>
      </w:r>
      <w:r w:rsidRPr="00886960">
        <w:rPr>
          <w:rFonts w:ascii="Times New Roman" w:hAnsi="Times New Roman" w:cs="Times New Roman"/>
          <w:sz w:val="24"/>
          <w:szCs w:val="24"/>
          <w:vertAlign w:val="subscript"/>
          <w:lang w:val="en-US"/>
        </w:rPr>
        <w:t>3</w:t>
      </w:r>
      <w:r w:rsidRPr="00265C87">
        <w:rPr>
          <w:rFonts w:ascii="Times New Roman" w:hAnsi="Times New Roman" w:cs="Times New Roman"/>
          <w:sz w:val="24"/>
          <w:szCs w:val="24"/>
          <w:lang w:val="en-US"/>
        </w:rPr>
        <w:t>=2.127; ndl= 3; p=0.034); (OR</w:t>
      </w:r>
      <w:r w:rsidRPr="00886960">
        <w:rPr>
          <w:rFonts w:ascii="Times New Roman" w:hAnsi="Times New Roman" w:cs="Times New Roman"/>
          <w:sz w:val="24"/>
          <w:szCs w:val="24"/>
          <w:vertAlign w:val="subscript"/>
          <w:lang w:val="en-US"/>
        </w:rPr>
        <w:t>2</w:t>
      </w:r>
      <w:r w:rsidRPr="00265C87">
        <w:rPr>
          <w:rFonts w:ascii="Times New Roman" w:hAnsi="Times New Roman" w:cs="Times New Roman"/>
          <w:sz w:val="24"/>
          <w:szCs w:val="24"/>
          <w:lang w:val="en-US"/>
        </w:rPr>
        <w:t>=1.503; ndl=3; p=0.047)].</w:t>
      </w:r>
    </w:p>
    <w:p w14:paraId="47A12F28" w14:textId="77777777" w:rsidR="00886960" w:rsidRPr="00183930"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r w:rsidRPr="00183930">
        <w:rPr>
          <w:rFonts w:ascii="Times New Roman" w:hAnsi="Times New Roman" w:cs="Times New Roman"/>
          <w:b/>
          <w:bCs/>
          <w:sz w:val="24"/>
          <w:szCs w:val="24"/>
          <w:lang w:val="en-US"/>
        </w:rPr>
        <w:t>Table 11: Risk factors for animal infestation and lake users</w:t>
      </w:r>
    </w:p>
    <w:tbl>
      <w:tblPr>
        <w:tblW w:w="8780" w:type="dxa"/>
        <w:tblInd w:w="-3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003"/>
        <w:gridCol w:w="518"/>
        <w:gridCol w:w="792"/>
        <w:gridCol w:w="778"/>
        <w:gridCol w:w="917"/>
        <w:gridCol w:w="1398"/>
        <w:gridCol w:w="956"/>
      </w:tblGrid>
      <w:tr w:rsidR="00886960" w:rsidRPr="00183930" w14:paraId="1664AF92" w14:textId="77777777" w:rsidTr="00E3592D">
        <w:trPr>
          <w:trHeight w:val="53"/>
        </w:trPr>
        <w:tc>
          <w:tcPr>
            <w:tcW w:w="1418" w:type="dxa"/>
            <w:tcBorders>
              <w:bottom w:val="single" w:sz="4" w:space="0" w:color="auto"/>
              <w:right w:val="nil"/>
            </w:tcBorders>
          </w:tcPr>
          <w:p w14:paraId="0D9AE4B4"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p>
        </w:tc>
        <w:tc>
          <w:tcPr>
            <w:tcW w:w="2003" w:type="dxa"/>
            <w:tcBorders>
              <w:left w:val="nil"/>
              <w:bottom w:val="single" w:sz="4" w:space="0" w:color="auto"/>
              <w:right w:val="nil"/>
            </w:tcBorders>
          </w:tcPr>
          <w:p w14:paraId="0A4498B2"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Variable</w:t>
            </w:r>
          </w:p>
        </w:tc>
        <w:tc>
          <w:tcPr>
            <w:tcW w:w="518" w:type="dxa"/>
            <w:tcBorders>
              <w:left w:val="nil"/>
              <w:bottom w:val="single" w:sz="4" w:space="0" w:color="auto"/>
              <w:right w:val="nil"/>
            </w:tcBorders>
          </w:tcPr>
          <w:p w14:paraId="04A2AD33"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NE</w:t>
            </w:r>
          </w:p>
        </w:tc>
        <w:tc>
          <w:tcPr>
            <w:tcW w:w="792" w:type="dxa"/>
            <w:tcBorders>
              <w:left w:val="nil"/>
              <w:bottom w:val="single" w:sz="4" w:space="0" w:color="auto"/>
              <w:right w:val="nil"/>
            </w:tcBorders>
          </w:tcPr>
          <w:p w14:paraId="6FDB2A68"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NI</w:t>
            </w:r>
          </w:p>
        </w:tc>
        <w:tc>
          <w:tcPr>
            <w:tcW w:w="778" w:type="dxa"/>
            <w:tcBorders>
              <w:left w:val="nil"/>
              <w:bottom w:val="single" w:sz="4" w:space="0" w:color="auto"/>
              <w:right w:val="nil"/>
            </w:tcBorders>
          </w:tcPr>
          <w:p w14:paraId="45F6D06A"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P (%)</w:t>
            </w:r>
          </w:p>
        </w:tc>
        <w:tc>
          <w:tcPr>
            <w:tcW w:w="917" w:type="dxa"/>
            <w:tcBorders>
              <w:left w:val="nil"/>
              <w:bottom w:val="single" w:sz="4" w:space="0" w:color="auto"/>
              <w:right w:val="nil"/>
            </w:tcBorders>
          </w:tcPr>
          <w:p w14:paraId="28A65D6F"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OR</w:t>
            </w:r>
          </w:p>
        </w:tc>
        <w:tc>
          <w:tcPr>
            <w:tcW w:w="1398" w:type="dxa"/>
            <w:tcBorders>
              <w:left w:val="nil"/>
              <w:bottom w:val="single" w:sz="4" w:space="0" w:color="auto"/>
              <w:right w:val="nil"/>
            </w:tcBorders>
          </w:tcPr>
          <w:p w14:paraId="115B2685"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IC 95%</w:t>
            </w:r>
          </w:p>
        </w:tc>
        <w:tc>
          <w:tcPr>
            <w:tcW w:w="956" w:type="dxa"/>
            <w:tcBorders>
              <w:left w:val="nil"/>
              <w:bottom w:val="single" w:sz="4" w:space="0" w:color="auto"/>
            </w:tcBorders>
          </w:tcPr>
          <w:p w14:paraId="70E182D2"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P value</w:t>
            </w:r>
          </w:p>
        </w:tc>
      </w:tr>
      <w:tr w:rsidR="00886960" w:rsidRPr="00183930" w14:paraId="17F39612" w14:textId="77777777" w:rsidTr="00E3592D">
        <w:trPr>
          <w:trHeight w:val="133"/>
        </w:trPr>
        <w:tc>
          <w:tcPr>
            <w:tcW w:w="8780" w:type="dxa"/>
            <w:gridSpan w:val="8"/>
            <w:tcBorders>
              <w:top w:val="nil"/>
              <w:bottom w:val="single" w:sz="4" w:space="0" w:color="auto"/>
            </w:tcBorders>
          </w:tcPr>
          <w:p w14:paraId="2FB0427E" w14:textId="77777777" w:rsidR="00886960" w:rsidRPr="00183930" w:rsidRDefault="00886960" w:rsidP="00E3592D">
            <w:pPr>
              <w:spacing w:after="0" w:line="240" w:lineRule="auto"/>
              <w:jc w:val="center"/>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Anima</w:t>
            </w:r>
            <w:r>
              <w:rPr>
                <w:rFonts w:ascii="Times New Roman" w:hAnsi="Times New Roman" w:cs="Times New Roman"/>
                <w:b/>
                <w:bCs/>
                <w:sz w:val="16"/>
                <w:szCs w:val="16"/>
                <w:lang w:val="en-US"/>
              </w:rPr>
              <w:t>l’s</w:t>
            </w:r>
          </w:p>
        </w:tc>
      </w:tr>
      <w:tr w:rsidR="00886960" w:rsidRPr="00183930" w14:paraId="13FAF631" w14:textId="77777777" w:rsidTr="00E3592D">
        <w:trPr>
          <w:trHeight w:val="56"/>
        </w:trPr>
        <w:tc>
          <w:tcPr>
            <w:tcW w:w="1418" w:type="dxa"/>
            <w:vMerge w:val="restart"/>
            <w:tcBorders>
              <w:bottom w:val="nil"/>
              <w:right w:val="nil"/>
            </w:tcBorders>
          </w:tcPr>
          <w:p w14:paraId="76D0F026"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Parasites</w:t>
            </w:r>
          </w:p>
        </w:tc>
        <w:tc>
          <w:tcPr>
            <w:tcW w:w="2003" w:type="dxa"/>
            <w:tcBorders>
              <w:left w:val="nil"/>
              <w:bottom w:val="nil"/>
              <w:right w:val="nil"/>
            </w:tcBorders>
          </w:tcPr>
          <w:p w14:paraId="4899EA2D"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i/>
                <w:sz w:val="16"/>
                <w:szCs w:val="16"/>
                <w:lang w:val="en-US"/>
              </w:rPr>
              <w:t>P. daubneyi</w:t>
            </w:r>
          </w:p>
        </w:tc>
        <w:tc>
          <w:tcPr>
            <w:tcW w:w="518" w:type="dxa"/>
            <w:tcBorders>
              <w:left w:val="nil"/>
              <w:bottom w:val="nil"/>
              <w:right w:val="nil"/>
            </w:tcBorders>
            <w:vAlign w:val="center"/>
          </w:tcPr>
          <w:p w14:paraId="53B98A4D"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321</w:t>
            </w:r>
          </w:p>
        </w:tc>
        <w:tc>
          <w:tcPr>
            <w:tcW w:w="792" w:type="dxa"/>
            <w:tcBorders>
              <w:left w:val="nil"/>
              <w:bottom w:val="nil"/>
              <w:right w:val="nil"/>
            </w:tcBorders>
            <w:vAlign w:val="center"/>
          </w:tcPr>
          <w:p w14:paraId="0FFB9088"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172</w:t>
            </w:r>
          </w:p>
        </w:tc>
        <w:tc>
          <w:tcPr>
            <w:tcW w:w="778" w:type="dxa"/>
            <w:tcBorders>
              <w:left w:val="nil"/>
              <w:bottom w:val="nil"/>
              <w:right w:val="nil"/>
            </w:tcBorders>
            <w:vAlign w:val="bottom"/>
          </w:tcPr>
          <w:p w14:paraId="40E45BBE"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53.58</w:t>
            </w:r>
          </w:p>
        </w:tc>
        <w:tc>
          <w:tcPr>
            <w:tcW w:w="917" w:type="dxa"/>
            <w:tcBorders>
              <w:left w:val="nil"/>
              <w:bottom w:val="nil"/>
              <w:right w:val="nil"/>
            </w:tcBorders>
          </w:tcPr>
          <w:p w14:paraId="13A0538E"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3.258</w:t>
            </w:r>
          </w:p>
        </w:tc>
        <w:tc>
          <w:tcPr>
            <w:tcW w:w="1398" w:type="dxa"/>
            <w:tcBorders>
              <w:left w:val="nil"/>
              <w:bottom w:val="nil"/>
              <w:right w:val="nil"/>
            </w:tcBorders>
          </w:tcPr>
          <w:p w14:paraId="08B225A9"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1.66-3.45</w:t>
            </w:r>
          </w:p>
        </w:tc>
        <w:tc>
          <w:tcPr>
            <w:tcW w:w="956" w:type="dxa"/>
            <w:tcBorders>
              <w:left w:val="nil"/>
              <w:bottom w:val="nil"/>
            </w:tcBorders>
          </w:tcPr>
          <w:p w14:paraId="355B8B47"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0.009</w:t>
            </w:r>
          </w:p>
        </w:tc>
      </w:tr>
      <w:tr w:rsidR="00886960" w:rsidRPr="00183930" w14:paraId="6117B4B4" w14:textId="77777777" w:rsidTr="00E3592D">
        <w:trPr>
          <w:trHeight w:val="147"/>
        </w:trPr>
        <w:tc>
          <w:tcPr>
            <w:tcW w:w="1418" w:type="dxa"/>
            <w:vMerge/>
            <w:tcBorders>
              <w:top w:val="nil"/>
              <w:bottom w:val="nil"/>
              <w:right w:val="nil"/>
            </w:tcBorders>
          </w:tcPr>
          <w:p w14:paraId="1DC36FA6"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6D9EEF78" w14:textId="77777777" w:rsidR="00886960" w:rsidRPr="00183930" w:rsidRDefault="00886960" w:rsidP="00E3592D">
            <w:pPr>
              <w:spacing w:after="0" w:line="240" w:lineRule="auto"/>
              <w:jc w:val="both"/>
              <w:rPr>
                <w:rFonts w:ascii="Times New Roman" w:hAnsi="Times New Roman" w:cs="Times New Roman"/>
                <w:b/>
                <w:bCs/>
                <w:i/>
                <w:sz w:val="16"/>
                <w:szCs w:val="16"/>
                <w:lang w:val="en-US"/>
              </w:rPr>
            </w:pPr>
            <w:r w:rsidRPr="00183930">
              <w:rPr>
                <w:rFonts w:ascii="Times New Roman" w:hAnsi="Times New Roman" w:cs="Times New Roman"/>
                <w:b/>
                <w:bCs/>
                <w:i/>
                <w:sz w:val="16"/>
                <w:szCs w:val="16"/>
                <w:lang w:val="en-US"/>
              </w:rPr>
              <w:t>F. gigantica</w:t>
            </w:r>
          </w:p>
        </w:tc>
        <w:tc>
          <w:tcPr>
            <w:tcW w:w="518" w:type="dxa"/>
            <w:tcBorders>
              <w:top w:val="nil"/>
              <w:left w:val="nil"/>
              <w:bottom w:val="nil"/>
              <w:right w:val="nil"/>
            </w:tcBorders>
            <w:vAlign w:val="center"/>
          </w:tcPr>
          <w:p w14:paraId="0555C955"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321</w:t>
            </w:r>
          </w:p>
        </w:tc>
        <w:tc>
          <w:tcPr>
            <w:tcW w:w="792" w:type="dxa"/>
            <w:tcBorders>
              <w:top w:val="nil"/>
              <w:left w:val="nil"/>
              <w:bottom w:val="nil"/>
              <w:right w:val="nil"/>
            </w:tcBorders>
            <w:vAlign w:val="center"/>
          </w:tcPr>
          <w:p w14:paraId="4719635F"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193</w:t>
            </w:r>
          </w:p>
        </w:tc>
        <w:tc>
          <w:tcPr>
            <w:tcW w:w="778" w:type="dxa"/>
            <w:tcBorders>
              <w:top w:val="nil"/>
              <w:left w:val="nil"/>
              <w:bottom w:val="nil"/>
              <w:right w:val="nil"/>
            </w:tcBorders>
            <w:vAlign w:val="bottom"/>
          </w:tcPr>
          <w:p w14:paraId="340614C5"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60.12</w:t>
            </w:r>
          </w:p>
        </w:tc>
        <w:tc>
          <w:tcPr>
            <w:tcW w:w="917" w:type="dxa"/>
            <w:tcBorders>
              <w:top w:val="nil"/>
              <w:left w:val="nil"/>
              <w:bottom w:val="nil"/>
              <w:right w:val="nil"/>
            </w:tcBorders>
          </w:tcPr>
          <w:p w14:paraId="68579A90"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4.276</w:t>
            </w:r>
          </w:p>
        </w:tc>
        <w:tc>
          <w:tcPr>
            <w:tcW w:w="1398" w:type="dxa"/>
            <w:tcBorders>
              <w:top w:val="nil"/>
              <w:left w:val="nil"/>
              <w:bottom w:val="nil"/>
              <w:right w:val="nil"/>
            </w:tcBorders>
          </w:tcPr>
          <w:p w14:paraId="03D16DB8"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1.26-5.84</w:t>
            </w:r>
          </w:p>
        </w:tc>
        <w:tc>
          <w:tcPr>
            <w:tcW w:w="956" w:type="dxa"/>
            <w:tcBorders>
              <w:top w:val="nil"/>
              <w:left w:val="nil"/>
              <w:bottom w:val="nil"/>
            </w:tcBorders>
          </w:tcPr>
          <w:p w14:paraId="146AD26F"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0.007</w:t>
            </w:r>
          </w:p>
        </w:tc>
      </w:tr>
      <w:tr w:rsidR="00886960" w:rsidRPr="00183930" w14:paraId="570A2F51" w14:textId="77777777" w:rsidTr="00E3592D">
        <w:trPr>
          <w:trHeight w:val="147"/>
        </w:trPr>
        <w:tc>
          <w:tcPr>
            <w:tcW w:w="1418" w:type="dxa"/>
            <w:vMerge/>
            <w:tcBorders>
              <w:top w:val="nil"/>
              <w:bottom w:val="single" w:sz="4" w:space="0" w:color="auto"/>
              <w:right w:val="nil"/>
            </w:tcBorders>
          </w:tcPr>
          <w:p w14:paraId="657C4910"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single" w:sz="4" w:space="0" w:color="auto"/>
              <w:right w:val="nil"/>
            </w:tcBorders>
          </w:tcPr>
          <w:p w14:paraId="6C0BC553" w14:textId="77777777" w:rsidR="00886960" w:rsidRPr="00183930" w:rsidRDefault="00886960" w:rsidP="00E3592D">
            <w:pPr>
              <w:spacing w:after="0" w:line="240" w:lineRule="auto"/>
              <w:jc w:val="both"/>
              <w:rPr>
                <w:rFonts w:ascii="Times New Roman" w:hAnsi="Times New Roman" w:cs="Times New Roman"/>
                <w:b/>
                <w:bCs/>
                <w:i/>
                <w:sz w:val="16"/>
                <w:szCs w:val="16"/>
                <w:lang w:val="en-US"/>
              </w:rPr>
            </w:pPr>
            <w:r w:rsidRPr="00183930">
              <w:rPr>
                <w:rFonts w:ascii="Times New Roman" w:hAnsi="Times New Roman" w:cs="Times New Roman"/>
                <w:b/>
                <w:bCs/>
                <w:i/>
                <w:sz w:val="16"/>
                <w:szCs w:val="16"/>
                <w:lang w:val="en-US"/>
              </w:rPr>
              <w:t>S. bovis</w:t>
            </w:r>
          </w:p>
        </w:tc>
        <w:tc>
          <w:tcPr>
            <w:tcW w:w="518" w:type="dxa"/>
            <w:tcBorders>
              <w:top w:val="nil"/>
              <w:left w:val="nil"/>
              <w:bottom w:val="single" w:sz="4" w:space="0" w:color="auto"/>
              <w:right w:val="nil"/>
            </w:tcBorders>
            <w:vAlign w:val="center"/>
          </w:tcPr>
          <w:p w14:paraId="1A9DEB2E"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321</w:t>
            </w:r>
          </w:p>
        </w:tc>
        <w:tc>
          <w:tcPr>
            <w:tcW w:w="792" w:type="dxa"/>
            <w:tcBorders>
              <w:top w:val="nil"/>
              <w:left w:val="nil"/>
              <w:bottom w:val="single" w:sz="4" w:space="0" w:color="auto"/>
              <w:right w:val="nil"/>
            </w:tcBorders>
            <w:vAlign w:val="center"/>
          </w:tcPr>
          <w:p w14:paraId="3753F816"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76</w:t>
            </w:r>
          </w:p>
        </w:tc>
        <w:tc>
          <w:tcPr>
            <w:tcW w:w="778" w:type="dxa"/>
            <w:tcBorders>
              <w:top w:val="nil"/>
              <w:left w:val="nil"/>
              <w:bottom w:val="single" w:sz="4" w:space="0" w:color="auto"/>
              <w:right w:val="nil"/>
            </w:tcBorders>
            <w:vAlign w:val="bottom"/>
          </w:tcPr>
          <w:p w14:paraId="2B613C8F"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23.68</w:t>
            </w:r>
          </w:p>
        </w:tc>
        <w:tc>
          <w:tcPr>
            <w:tcW w:w="917" w:type="dxa"/>
            <w:tcBorders>
              <w:top w:val="nil"/>
              <w:left w:val="nil"/>
              <w:bottom w:val="single" w:sz="4" w:space="0" w:color="auto"/>
              <w:right w:val="nil"/>
            </w:tcBorders>
          </w:tcPr>
          <w:p w14:paraId="4C5D0840"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1398" w:type="dxa"/>
            <w:tcBorders>
              <w:top w:val="nil"/>
              <w:left w:val="nil"/>
              <w:bottom w:val="single" w:sz="4" w:space="0" w:color="auto"/>
              <w:right w:val="nil"/>
            </w:tcBorders>
          </w:tcPr>
          <w:p w14:paraId="281251F9"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956" w:type="dxa"/>
            <w:tcBorders>
              <w:top w:val="nil"/>
              <w:left w:val="nil"/>
              <w:bottom w:val="single" w:sz="4" w:space="0" w:color="auto"/>
            </w:tcBorders>
          </w:tcPr>
          <w:p w14:paraId="61DF8550"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r>
      <w:tr w:rsidR="00886960" w:rsidRPr="00183930" w14:paraId="19D75F6C" w14:textId="77777777" w:rsidTr="00E3592D">
        <w:trPr>
          <w:trHeight w:val="155"/>
        </w:trPr>
        <w:tc>
          <w:tcPr>
            <w:tcW w:w="8780" w:type="dxa"/>
            <w:gridSpan w:val="8"/>
            <w:tcBorders>
              <w:top w:val="single" w:sz="4" w:space="0" w:color="auto"/>
              <w:bottom w:val="single" w:sz="4" w:space="0" w:color="auto"/>
            </w:tcBorders>
          </w:tcPr>
          <w:p w14:paraId="3CC62DC9" w14:textId="77777777" w:rsidR="00886960" w:rsidRPr="00183930" w:rsidRDefault="00886960" w:rsidP="00E3592D">
            <w:pPr>
              <w:spacing w:after="0" w:line="240" w:lineRule="auto"/>
              <w:jc w:val="center"/>
              <w:rPr>
                <w:rFonts w:ascii="Times New Roman" w:hAnsi="Times New Roman" w:cs="Times New Roman"/>
                <w:sz w:val="16"/>
                <w:szCs w:val="16"/>
                <w:lang w:val="en-US"/>
              </w:rPr>
            </w:pPr>
            <w:r w:rsidRPr="00183930">
              <w:rPr>
                <w:rFonts w:ascii="Times New Roman" w:hAnsi="Times New Roman" w:cs="Times New Roman"/>
                <w:b/>
                <w:bCs/>
                <w:sz w:val="16"/>
                <w:szCs w:val="16"/>
                <w:lang w:val="en-US"/>
              </w:rPr>
              <w:t>Human</w:t>
            </w:r>
            <w:r>
              <w:rPr>
                <w:rFonts w:ascii="Times New Roman" w:hAnsi="Times New Roman" w:cs="Times New Roman"/>
                <w:b/>
                <w:bCs/>
                <w:sz w:val="16"/>
                <w:szCs w:val="16"/>
                <w:lang w:val="en-US"/>
              </w:rPr>
              <w:t>’</w:t>
            </w:r>
            <w:r w:rsidRPr="00183930">
              <w:rPr>
                <w:rFonts w:ascii="Times New Roman" w:hAnsi="Times New Roman" w:cs="Times New Roman"/>
                <w:sz w:val="16"/>
                <w:szCs w:val="16"/>
                <w:lang w:val="en-US"/>
              </w:rPr>
              <w:t>s</w:t>
            </w:r>
          </w:p>
        </w:tc>
      </w:tr>
      <w:tr w:rsidR="00886960" w:rsidRPr="00183930" w14:paraId="11908C20" w14:textId="77777777" w:rsidTr="00E3592D">
        <w:trPr>
          <w:trHeight w:val="60"/>
        </w:trPr>
        <w:tc>
          <w:tcPr>
            <w:tcW w:w="1418" w:type="dxa"/>
            <w:vMerge w:val="restart"/>
            <w:tcBorders>
              <w:top w:val="single" w:sz="4" w:space="0" w:color="auto"/>
              <w:right w:val="nil"/>
            </w:tcBorders>
          </w:tcPr>
          <w:p w14:paraId="76747F2F"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Parasites</w:t>
            </w:r>
          </w:p>
        </w:tc>
        <w:tc>
          <w:tcPr>
            <w:tcW w:w="2003" w:type="dxa"/>
            <w:tcBorders>
              <w:top w:val="single" w:sz="4" w:space="0" w:color="auto"/>
              <w:left w:val="nil"/>
              <w:bottom w:val="nil"/>
              <w:right w:val="nil"/>
            </w:tcBorders>
          </w:tcPr>
          <w:p w14:paraId="6E401CD1"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i/>
                <w:sz w:val="16"/>
                <w:szCs w:val="16"/>
                <w:lang w:val="en-US"/>
              </w:rPr>
              <w:t xml:space="preserve">S. mansoni </w:t>
            </w:r>
            <w:r w:rsidRPr="00183930">
              <w:rPr>
                <w:rFonts w:ascii="Times New Roman" w:hAnsi="Times New Roman" w:cs="Times New Roman"/>
                <w:b/>
                <w:bCs/>
                <w:i/>
                <w:sz w:val="16"/>
                <w:szCs w:val="16"/>
                <w:lang w:val="en-US"/>
              </w:rPr>
              <w:t xml:space="preserve"> </w:t>
            </w:r>
          </w:p>
        </w:tc>
        <w:tc>
          <w:tcPr>
            <w:tcW w:w="518" w:type="dxa"/>
            <w:tcBorders>
              <w:top w:val="single" w:sz="4" w:space="0" w:color="auto"/>
              <w:left w:val="nil"/>
              <w:bottom w:val="nil"/>
              <w:right w:val="nil"/>
            </w:tcBorders>
            <w:vAlign w:val="center"/>
          </w:tcPr>
          <w:p w14:paraId="2C9E69C0"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131</w:t>
            </w:r>
          </w:p>
        </w:tc>
        <w:tc>
          <w:tcPr>
            <w:tcW w:w="792" w:type="dxa"/>
            <w:tcBorders>
              <w:top w:val="single" w:sz="4" w:space="0" w:color="auto"/>
              <w:left w:val="nil"/>
              <w:bottom w:val="nil"/>
              <w:right w:val="nil"/>
            </w:tcBorders>
            <w:vAlign w:val="center"/>
          </w:tcPr>
          <w:p w14:paraId="544BACE9"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58</w:t>
            </w:r>
          </w:p>
        </w:tc>
        <w:tc>
          <w:tcPr>
            <w:tcW w:w="778" w:type="dxa"/>
            <w:tcBorders>
              <w:top w:val="single" w:sz="4" w:space="0" w:color="auto"/>
              <w:left w:val="nil"/>
              <w:bottom w:val="nil"/>
              <w:right w:val="nil"/>
            </w:tcBorders>
            <w:vAlign w:val="bottom"/>
          </w:tcPr>
          <w:p w14:paraId="76354F64"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44,27</w:t>
            </w:r>
          </w:p>
        </w:tc>
        <w:tc>
          <w:tcPr>
            <w:tcW w:w="917" w:type="dxa"/>
            <w:tcBorders>
              <w:top w:val="single" w:sz="4" w:space="0" w:color="auto"/>
              <w:left w:val="nil"/>
              <w:bottom w:val="nil"/>
              <w:right w:val="nil"/>
            </w:tcBorders>
          </w:tcPr>
          <w:p w14:paraId="7633ACFB"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1398" w:type="dxa"/>
            <w:tcBorders>
              <w:top w:val="single" w:sz="4" w:space="0" w:color="auto"/>
              <w:left w:val="nil"/>
              <w:bottom w:val="nil"/>
              <w:right w:val="nil"/>
            </w:tcBorders>
          </w:tcPr>
          <w:p w14:paraId="37800A8D"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956" w:type="dxa"/>
            <w:tcBorders>
              <w:top w:val="single" w:sz="4" w:space="0" w:color="auto"/>
              <w:left w:val="nil"/>
              <w:bottom w:val="nil"/>
            </w:tcBorders>
          </w:tcPr>
          <w:p w14:paraId="46219651"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r>
      <w:tr w:rsidR="00886960" w:rsidRPr="00183930" w14:paraId="5B01626F" w14:textId="77777777" w:rsidTr="00E3592D">
        <w:trPr>
          <w:trHeight w:val="53"/>
        </w:trPr>
        <w:tc>
          <w:tcPr>
            <w:tcW w:w="1418" w:type="dxa"/>
            <w:vMerge/>
            <w:tcBorders>
              <w:bottom w:val="single" w:sz="4" w:space="0" w:color="auto"/>
              <w:right w:val="nil"/>
            </w:tcBorders>
          </w:tcPr>
          <w:p w14:paraId="715C7446"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single" w:sz="4" w:space="0" w:color="auto"/>
              <w:right w:val="nil"/>
            </w:tcBorders>
          </w:tcPr>
          <w:p w14:paraId="02E59AAB"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i/>
                <w:sz w:val="16"/>
                <w:szCs w:val="16"/>
                <w:lang w:val="en-US"/>
              </w:rPr>
              <w:t>S. haematobium</w:t>
            </w:r>
          </w:p>
        </w:tc>
        <w:tc>
          <w:tcPr>
            <w:tcW w:w="518" w:type="dxa"/>
            <w:tcBorders>
              <w:top w:val="nil"/>
              <w:left w:val="nil"/>
              <w:bottom w:val="single" w:sz="4" w:space="0" w:color="auto"/>
              <w:right w:val="nil"/>
            </w:tcBorders>
            <w:vAlign w:val="center"/>
          </w:tcPr>
          <w:p w14:paraId="3D6B41B3"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131</w:t>
            </w:r>
          </w:p>
        </w:tc>
        <w:tc>
          <w:tcPr>
            <w:tcW w:w="792" w:type="dxa"/>
            <w:tcBorders>
              <w:top w:val="nil"/>
              <w:left w:val="nil"/>
              <w:bottom w:val="single" w:sz="4" w:space="0" w:color="auto"/>
              <w:right w:val="nil"/>
            </w:tcBorders>
            <w:vAlign w:val="center"/>
          </w:tcPr>
          <w:p w14:paraId="56C456FB"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96</w:t>
            </w:r>
          </w:p>
        </w:tc>
        <w:tc>
          <w:tcPr>
            <w:tcW w:w="778" w:type="dxa"/>
            <w:tcBorders>
              <w:top w:val="nil"/>
              <w:left w:val="nil"/>
              <w:bottom w:val="single" w:sz="4" w:space="0" w:color="auto"/>
              <w:right w:val="nil"/>
            </w:tcBorders>
            <w:vAlign w:val="bottom"/>
          </w:tcPr>
          <w:p w14:paraId="4549BBB1"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73,28</w:t>
            </w:r>
          </w:p>
        </w:tc>
        <w:tc>
          <w:tcPr>
            <w:tcW w:w="917" w:type="dxa"/>
            <w:tcBorders>
              <w:top w:val="nil"/>
              <w:left w:val="nil"/>
              <w:bottom w:val="single" w:sz="4" w:space="0" w:color="auto"/>
              <w:right w:val="nil"/>
            </w:tcBorders>
          </w:tcPr>
          <w:p w14:paraId="38B24D58"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2,276</w:t>
            </w:r>
          </w:p>
        </w:tc>
        <w:tc>
          <w:tcPr>
            <w:tcW w:w="1398" w:type="dxa"/>
            <w:tcBorders>
              <w:top w:val="nil"/>
              <w:left w:val="nil"/>
              <w:bottom w:val="single" w:sz="4" w:space="0" w:color="auto"/>
              <w:right w:val="nil"/>
            </w:tcBorders>
          </w:tcPr>
          <w:p w14:paraId="2B4DECDB"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1,26-4.84</w:t>
            </w:r>
          </w:p>
        </w:tc>
        <w:tc>
          <w:tcPr>
            <w:tcW w:w="956" w:type="dxa"/>
            <w:tcBorders>
              <w:top w:val="nil"/>
              <w:left w:val="nil"/>
              <w:bottom w:val="single" w:sz="4" w:space="0" w:color="auto"/>
            </w:tcBorders>
          </w:tcPr>
          <w:p w14:paraId="678456C3"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0.008</w:t>
            </w:r>
          </w:p>
        </w:tc>
      </w:tr>
      <w:tr w:rsidR="00886960" w:rsidRPr="00183930" w14:paraId="1886994B" w14:textId="77777777" w:rsidTr="00E3592D">
        <w:trPr>
          <w:trHeight w:val="53"/>
        </w:trPr>
        <w:tc>
          <w:tcPr>
            <w:tcW w:w="1418" w:type="dxa"/>
            <w:vMerge w:val="restart"/>
            <w:tcBorders>
              <w:top w:val="single" w:sz="4" w:space="0" w:color="auto"/>
              <w:right w:val="nil"/>
            </w:tcBorders>
          </w:tcPr>
          <w:p w14:paraId="5F2A363B"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Pr>
                <w:rFonts w:ascii="Times New Roman" w:hAnsi="Times New Roman" w:cs="Times New Roman"/>
                <w:b/>
                <w:bCs/>
                <w:sz w:val="16"/>
                <w:szCs w:val="16"/>
                <w:lang w:val="en-US"/>
              </w:rPr>
              <w:t xml:space="preserve">Human </w:t>
            </w:r>
            <w:r w:rsidRPr="00183930">
              <w:rPr>
                <w:rFonts w:ascii="Times New Roman" w:hAnsi="Times New Roman" w:cs="Times New Roman"/>
                <w:b/>
                <w:bCs/>
                <w:sz w:val="16"/>
                <w:szCs w:val="16"/>
                <w:lang w:val="en-US"/>
              </w:rPr>
              <w:t>Activit</w:t>
            </w:r>
            <w:r>
              <w:rPr>
                <w:rFonts w:ascii="Times New Roman" w:hAnsi="Times New Roman" w:cs="Times New Roman"/>
                <w:b/>
                <w:bCs/>
                <w:sz w:val="16"/>
                <w:szCs w:val="16"/>
                <w:lang w:val="en-US"/>
              </w:rPr>
              <w:t>y</w:t>
            </w:r>
          </w:p>
        </w:tc>
        <w:tc>
          <w:tcPr>
            <w:tcW w:w="2003" w:type="dxa"/>
            <w:tcBorders>
              <w:top w:val="single" w:sz="4" w:space="0" w:color="auto"/>
              <w:left w:val="nil"/>
              <w:bottom w:val="nil"/>
              <w:right w:val="nil"/>
            </w:tcBorders>
          </w:tcPr>
          <w:p w14:paraId="716F6393" w14:textId="77777777" w:rsidR="00886960" w:rsidRPr="006D7A30" w:rsidRDefault="00886960" w:rsidP="00E3592D">
            <w:pPr>
              <w:spacing w:after="0" w:line="240" w:lineRule="auto"/>
              <w:jc w:val="both"/>
              <w:rPr>
                <w:rFonts w:ascii="Times New Roman" w:hAnsi="Times New Roman" w:cs="Times New Roman"/>
                <w:b/>
                <w:bCs/>
                <w:sz w:val="16"/>
                <w:szCs w:val="16"/>
                <w:lang w:val="en-US"/>
              </w:rPr>
            </w:pPr>
            <w:r w:rsidRPr="006D7A30">
              <w:rPr>
                <w:rFonts w:ascii="Times New Roman" w:hAnsi="Times New Roman" w:cs="Times New Roman"/>
                <w:b/>
                <w:sz w:val="16"/>
                <w:szCs w:val="16"/>
                <w:lang w:val="en-US"/>
              </w:rPr>
              <w:t>Car washes</w:t>
            </w:r>
          </w:p>
        </w:tc>
        <w:tc>
          <w:tcPr>
            <w:tcW w:w="518" w:type="dxa"/>
            <w:tcBorders>
              <w:top w:val="single" w:sz="4" w:space="0" w:color="auto"/>
              <w:left w:val="nil"/>
              <w:bottom w:val="nil"/>
              <w:right w:val="nil"/>
            </w:tcBorders>
            <w:vAlign w:val="center"/>
          </w:tcPr>
          <w:p w14:paraId="594BFF0E"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39</w:t>
            </w:r>
          </w:p>
        </w:tc>
        <w:tc>
          <w:tcPr>
            <w:tcW w:w="792" w:type="dxa"/>
            <w:tcBorders>
              <w:top w:val="single" w:sz="4" w:space="0" w:color="auto"/>
              <w:left w:val="nil"/>
              <w:bottom w:val="nil"/>
              <w:right w:val="nil"/>
            </w:tcBorders>
            <w:vAlign w:val="center"/>
          </w:tcPr>
          <w:p w14:paraId="53849147"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34</w:t>
            </w:r>
          </w:p>
        </w:tc>
        <w:tc>
          <w:tcPr>
            <w:tcW w:w="778" w:type="dxa"/>
            <w:tcBorders>
              <w:top w:val="single" w:sz="4" w:space="0" w:color="auto"/>
              <w:left w:val="nil"/>
              <w:bottom w:val="nil"/>
              <w:right w:val="nil"/>
            </w:tcBorders>
            <w:vAlign w:val="bottom"/>
          </w:tcPr>
          <w:p w14:paraId="1FC63ECA"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87.18a</w:t>
            </w:r>
          </w:p>
        </w:tc>
        <w:tc>
          <w:tcPr>
            <w:tcW w:w="917" w:type="dxa"/>
            <w:tcBorders>
              <w:top w:val="single" w:sz="4" w:space="0" w:color="auto"/>
              <w:left w:val="nil"/>
              <w:bottom w:val="nil"/>
              <w:right w:val="nil"/>
            </w:tcBorders>
          </w:tcPr>
          <w:p w14:paraId="136397BD"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1.30</w:t>
            </w:r>
          </w:p>
        </w:tc>
        <w:tc>
          <w:tcPr>
            <w:tcW w:w="1398" w:type="dxa"/>
            <w:tcBorders>
              <w:top w:val="single" w:sz="4" w:space="0" w:color="auto"/>
              <w:left w:val="nil"/>
              <w:bottom w:val="nil"/>
              <w:right w:val="nil"/>
            </w:tcBorders>
          </w:tcPr>
          <w:p w14:paraId="6EC0E4A8"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0.78-2.16</w:t>
            </w:r>
          </w:p>
        </w:tc>
        <w:tc>
          <w:tcPr>
            <w:tcW w:w="956" w:type="dxa"/>
            <w:tcBorders>
              <w:top w:val="single" w:sz="4" w:space="0" w:color="auto"/>
              <w:left w:val="nil"/>
              <w:bottom w:val="nil"/>
            </w:tcBorders>
          </w:tcPr>
          <w:p w14:paraId="7910E74E"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0.042</w:t>
            </w:r>
          </w:p>
        </w:tc>
      </w:tr>
      <w:tr w:rsidR="00886960" w:rsidRPr="00183930" w14:paraId="093B26BF" w14:textId="77777777" w:rsidTr="00E3592D">
        <w:trPr>
          <w:trHeight w:val="53"/>
        </w:trPr>
        <w:tc>
          <w:tcPr>
            <w:tcW w:w="1418" w:type="dxa"/>
            <w:vMerge/>
            <w:tcBorders>
              <w:right w:val="nil"/>
            </w:tcBorders>
          </w:tcPr>
          <w:p w14:paraId="7EB392C1"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4A120560" w14:textId="77777777" w:rsidR="00886960" w:rsidRPr="006D7A30" w:rsidRDefault="00886960" w:rsidP="00E3592D">
            <w:pPr>
              <w:spacing w:after="0" w:line="240" w:lineRule="auto"/>
              <w:jc w:val="both"/>
              <w:rPr>
                <w:rFonts w:ascii="Times New Roman" w:hAnsi="Times New Roman" w:cs="Times New Roman"/>
                <w:b/>
                <w:bCs/>
                <w:sz w:val="16"/>
                <w:szCs w:val="16"/>
                <w:lang w:val="en-US"/>
              </w:rPr>
            </w:pPr>
            <w:r w:rsidRPr="006D7A30">
              <w:rPr>
                <w:rFonts w:ascii="Times New Roman" w:hAnsi="Times New Roman" w:cs="Times New Roman"/>
                <w:b/>
                <w:sz w:val="16"/>
                <w:szCs w:val="16"/>
                <w:lang w:val="en-US"/>
              </w:rPr>
              <w:t xml:space="preserve">Fishermen </w:t>
            </w:r>
          </w:p>
        </w:tc>
        <w:tc>
          <w:tcPr>
            <w:tcW w:w="518" w:type="dxa"/>
            <w:tcBorders>
              <w:top w:val="nil"/>
              <w:left w:val="nil"/>
              <w:bottom w:val="nil"/>
              <w:right w:val="nil"/>
            </w:tcBorders>
            <w:vAlign w:val="center"/>
          </w:tcPr>
          <w:p w14:paraId="3065191B"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31</w:t>
            </w:r>
          </w:p>
        </w:tc>
        <w:tc>
          <w:tcPr>
            <w:tcW w:w="792" w:type="dxa"/>
            <w:tcBorders>
              <w:top w:val="nil"/>
              <w:left w:val="nil"/>
              <w:bottom w:val="nil"/>
              <w:right w:val="nil"/>
            </w:tcBorders>
            <w:vAlign w:val="center"/>
          </w:tcPr>
          <w:p w14:paraId="3180E37F"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22</w:t>
            </w:r>
          </w:p>
        </w:tc>
        <w:tc>
          <w:tcPr>
            <w:tcW w:w="778" w:type="dxa"/>
            <w:tcBorders>
              <w:top w:val="nil"/>
              <w:left w:val="nil"/>
              <w:bottom w:val="nil"/>
              <w:right w:val="nil"/>
            </w:tcBorders>
            <w:vAlign w:val="bottom"/>
          </w:tcPr>
          <w:p w14:paraId="38A44BF0"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70.97a</w:t>
            </w:r>
          </w:p>
        </w:tc>
        <w:tc>
          <w:tcPr>
            <w:tcW w:w="917" w:type="dxa"/>
            <w:tcBorders>
              <w:top w:val="nil"/>
              <w:left w:val="nil"/>
              <w:bottom w:val="nil"/>
              <w:right w:val="nil"/>
            </w:tcBorders>
          </w:tcPr>
          <w:p w14:paraId="120216FF"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2.173</w:t>
            </w:r>
          </w:p>
        </w:tc>
        <w:tc>
          <w:tcPr>
            <w:tcW w:w="1398" w:type="dxa"/>
            <w:tcBorders>
              <w:top w:val="nil"/>
              <w:left w:val="nil"/>
              <w:bottom w:val="nil"/>
              <w:right w:val="nil"/>
            </w:tcBorders>
          </w:tcPr>
          <w:p w14:paraId="7539022F"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0.26-3.52</w:t>
            </w:r>
          </w:p>
        </w:tc>
        <w:tc>
          <w:tcPr>
            <w:tcW w:w="956" w:type="dxa"/>
            <w:tcBorders>
              <w:top w:val="nil"/>
              <w:left w:val="nil"/>
              <w:bottom w:val="nil"/>
            </w:tcBorders>
          </w:tcPr>
          <w:p w14:paraId="2715C534"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0.034</w:t>
            </w:r>
          </w:p>
        </w:tc>
      </w:tr>
      <w:tr w:rsidR="00886960" w:rsidRPr="00183930" w14:paraId="191E3A0D" w14:textId="77777777" w:rsidTr="00E3592D">
        <w:trPr>
          <w:trHeight w:val="53"/>
        </w:trPr>
        <w:tc>
          <w:tcPr>
            <w:tcW w:w="1418" w:type="dxa"/>
            <w:vMerge/>
            <w:tcBorders>
              <w:right w:val="nil"/>
            </w:tcBorders>
          </w:tcPr>
          <w:p w14:paraId="3D4A3279"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627F1190" w14:textId="77777777" w:rsidR="00886960" w:rsidRPr="006D7A30" w:rsidRDefault="00886960" w:rsidP="00E3592D">
            <w:pPr>
              <w:spacing w:after="0" w:line="240" w:lineRule="auto"/>
              <w:jc w:val="both"/>
              <w:rPr>
                <w:rFonts w:ascii="Times New Roman" w:hAnsi="Times New Roman" w:cs="Times New Roman"/>
                <w:b/>
                <w:bCs/>
                <w:sz w:val="16"/>
                <w:szCs w:val="16"/>
                <w:lang w:val="en-US"/>
              </w:rPr>
            </w:pPr>
            <w:r w:rsidRPr="006D7A30">
              <w:rPr>
                <w:rFonts w:ascii="Times New Roman" w:hAnsi="Times New Roman" w:cs="Times New Roman"/>
                <w:b/>
                <w:sz w:val="16"/>
                <w:szCs w:val="16"/>
                <w:lang w:val="en-US"/>
              </w:rPr>
              <w:t>Swimmers</w:t>
            </w:r>
          </w:p>
        </w:tc>
        <w:tc>
          <w:tcPr>
            <w:tcW w:w="518" w:type="dxa"/>
            <w:tcBorders>
              <w:top w:val="nil"/>
              <w:left w:val="nil"/>
              <w:bottom w:val="nil"/>
              <w:right w:val="nil"/>
            </w:tcBorders>
            <w:vAlign w:val="center"/>
          </w:tcPr>
          <w:p w14:paraId="3FD1B7B3"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30</w:t>
            </w:r>
          </w:p>
        </w:tc>
        <w:tc>
          <w:tcPr>
            <w:tcW w:w="792" w:type="dxa"/>
            <w:tcBorders>
              <w:top w:val="nil"/>
              <w:left w:val="nil"/>
              <w:bottom w:val="nil"/>
              <w:right w:val="nil"/>
            </w:tcBorders>
            <w:vAlign w:val="center"/>
          </w:tcPr>
          <w:p w14:paraId="6B812790"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26</w:t>
            </w:r>
          </w:p>
        </w:tc>
        <w:tc>
          <w:tcPr>
            <w:tcW w:w="778" w:type="dxa"/>
            <w:tcBorders>
              <w:top w:val="nil"/>
              <w:left w:val="nil"/>
              <w:bottom w:val="nil"/>
              <w:right w:val="nil"/>
            </w:tcBorders>
            <w:vAlign w:val="bottom"/>
          </w:tcPr>
          <w:p w14:paraId="54D7C1D6"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83.33a</w:t>
            </w:r>
          </w:p>
        </w:tc>
        <w:tc>
          <w:tcPr>
            <w:tcW w:w="917" w:type="dxa"/>
            <w:tcBorders>
              <w:top w:val="nil"/>
              <w:left w:val="nil"/>
              <w:bottom w:val="nil"/>
              <w:right w:val="nil"/>
            </w:tcBorders>
          </w:tcPr>
          <w:p w14:paraId="743418C3"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3.321</w:t>
            </w:r>
          </w:p>
        </w:tc>
        <w:tc>
          <w:tcPr>
            <w:tcW w:w="1398" w:type="dxa"/>
            <w:tcBorders>
              <w:top w:val="nil"/>
              <w:left w:val="nil"/>
              <w:bottom w:val="nil"/>
              <w:right w:val="nil"/>
            </w:tcBorders>
          </w:tcPr>
          <w:p w14:paraId="0DA6F1DF"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0.45-1.92</w:t>
            </w:r>
          </w:p>
        </w:tc>
        <w:tc>
          <w:tcPr>
            <w:tcW w:w="956" w:type="dxa"/>
            <w:tcBorders>
              <w:top w:val="nil"/>
              <w:left w:val="nil"/>
              <w:bottom w:val="nil"/>
            </w:tcBorders>
          </w:tcPr>
          <w:p w14:paraId="5899A365"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0.027</w:t>
            </w:r>
          </w:p>
        </w:tc>
      </w:tr>
      <w:tr w:rsidR="00886960" w:rsidRPr="00183930" w14:paraId="724608A5" w14:textId="77777777" w:rsidTr="00E3592D">
        <w:trPr>
          <w:trHeight w:val="53"/>
        </w:trPr>
        <w:tc>
          <w:tcPr>
            <w:tcW w:w="1418" w:type="dxa"/>
            <w:vMerge/>
            <w:tcBorders>
              <w:bottom w:val="single" w:sz="4" w:space="0" w:color="auto"/>
              <w:right w:val="nil"/>
            </w:tcBorders>
          </w:tcPr>
          <w:p w14:paraId="37A5CED4"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single" w:sz="4" w:space="0" w:color="auto"/>
              <w:right w:val="nil"/>
            </w:tcBorders>
          </w:tcPr>
          <w:p w14:paraId="6EFC6724" w14:textId="77777777" w:rsidR="00886960" w:rsidRPr="006D7A30" w:rsidRDefault="00886960" w:rsidP="00E3592D">
            <w:pPr>
              <w:spacing w:after="0" w:line="240" w:lineRule="auto"/>
              <w:jc w:val="both"/>
              <w:rPr>
                <w:rFonts w:ascii="Times New Roman" w:hAnsi="Times New Roman" w:cs="Times New Roman"/>
                <w:b/>
                <w:bCs/>
                <w:sz w:val="16"/>
                <w:szCs w:val="16"/>
                <w:lang w:val="en-US"/>
              </w:rPr>
            </w:pPr>
            <w:r w:rsidRPr="006D7A30">
              <w:rPr>
                <w:rFonts w:ascii="Times New Roman" w:hAnsi="Times New Roman" w:cs="Times New Roman"/>
                <w:b/>
                <w:sz w:val="16"/>
                <w:szCs w:val="16"/>
                <w:lang w:val="en-US"/>
              </w:rPr>
              <w:t xml:space="preserve">Truckers </w:t>
            </w:r>
          </w:p>
        </w:tc>
        <w:tc>
          <w:tcPr>
            <w:tcW w:w="518" w:type="dxa"/>
            <w:tcBorders>
              <w:top w:val="nil"/>
              <w:left w:val="nil"/>
              <w:bottom w:val="single" w:sz="4" w:space="0" w:color="auto"/>
              <w:right w:val="nil"/>
            </w:tcBorders>
            <w:vAlign w:val="center"/>
          </w:tcPr>
          <w:p w14:paraId="640DBEE5"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31</w:t>
            </w:r>
          </w:p>
        </w:tc>
        <w:tc>
          <w:tcPr>
            <w:tcW w:w="792" w:type="dxa"/>
            <w:tcBorders>
              <w:top w:val="nil"/>
              <w:left w:val="nil"/>
              <w:bottom w:val="single" w:sz="4" w:space="0" w:color="auto"/>
              <w:right w:val="nil"/>
            </w:tcBorders>
            <w:vAlign w:val="center"/>
          </w:tcPr>
          <w:p w14:paraId="7E6149E7"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14</w:t>
            </w:r>
          </w:p>
        </w:tc>
        <w:tc>
          <w:tcPr>
            <w:tcW w:w="778" w:type="dxa"/>
            <w:tcBorders>
              <w:top w:val="nil"/>
              <w:left w:val="nil"/>
              <w:bottom w:val="single" w:sz="4" w:space="0" w:color="auto"/>
              <w:right w:val="nil"/>
            </w:tcBorders>
            <w:vAlign w:val="bottom"/>
          </w:tcPr>
          <w:p w14:paraId="755D26A4"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color w:val="000000"/>
                <w:sz w:val="16"/>
                <w:szCs w:val="16"/>
                <w:lang w:val="en-US"/>
              </w:rPr>
              <w:t>45.16b</w:t>
            </w:r>
          </w:p>
        </w:tc>
        <w:tc>
          <w:tcPr>
            <w:tcW w:w="917" w:type="dxa"/>
            <w:tcBorders>
              <w:top w:val="nil"/>
              <w:left w:val="nil"/>
              <w:bottom w:val="single" w:sz="4" w:space="0" w:color="auto"/>
              <w:right w:val="nil"/>
            </w:tcBorders>
          </w:tcPr>
          <w:p w14:paraId="11A04802"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1398" w:type="dxa"/>
            <w:tcBorders>
              <w:top w:val="nil"/>
              <w:left w:val="nil"/>
              <w:bottom w:val="single" w:sz="4" w:space="0" w:color="auto"/>
              <w:right w:val="nil"/>
            </w:tcBorders>
          </w:tcPr>
          <w:p w14:paraId="4CF733E4"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956" w:type="dxa"/>
            <w:tcBorders>
              <w:top w:val="nil"/>
              <w:left w:val="nil"/>
              <w:bottom w:val="single" w:sz="4" w:space="0" w:color="auto"/>
            </w:tcBorders>
          </w:tcPr>
          <w:p w14:paraId="428E9063"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r>
      <w:tr w:rsidR="00886960" w:rsidRPr="00183930" w14:paraId="71CC4AB6" w14:textId="77777777" w:rsidTr="00E3592D">
        <w:trPr>
          <w:trHeight w:val="53"/>
        </w:trPr>
        <w:tc>
          <w:tcPr>
            <w:tcW w:w="8780" w:type="dxa"/>
            <w:gridSpan w:val="8"/>
            <w:tcBorders>
              <w:bottom w:val="single" w:sz="4" w:space="0" w:color="auto"/>
            </w:tcBorders>
          </w:tcPr>
          <w:p w14:paraId="03C68440" w14:textId="38C5F64B" w:rsidR="00886960" w:rsidRPr="00183930" w:rsidRDefault="00886960" w:rsidP="00E3592D">
            <w:pPr>
              <w:spacing w:after="0" w:line="240" w:lineRule="auto"/>
              <w:jc w:val="center"/>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Infectivit</w:t>
            </w:r>
            <w:r>
              <w:rPr>
                <w:rFonts w:ascii="Times New Roman" w:hAnsi="Times New Roman" w:cs="Times New Roman"/>
                <w:b/>
                <w:bCs/>
                <w:sz w:val="16"/>
                <w:szCs w:val="16"/>
                <w:lang w:val="en-US"/>
              </w:rPr>
              <w:t>y of</w:t>
            </w:r>
            <w:r w:rsidRPr="00183930">
              <w:rPr>
                <w:rFonts w:ascii="Times New Roman" w:hAnsi="Times New Roman" w:cs="Times New Roman"/>
                <w:b/>
                <w:bCs/>
                <w:sz w:val="16"/>
                <w:szCs w:val="16"/>
                <w:lang w:val="en-US"/>
              </w:rPr>
              <w:t xml:space="preserve"> mollus</w:t>
            </w:r>
            <w:r w:rsidR="005074C0">
              <w:rPr>
                <w:rFonts w:ascii="Times New Roman" w:hAnsi="Times New Roman" w:cs="Times New Roman"/>
                <w:b/>
                <w:bCs/>
                <w:sz w:val="16"/>
                <w:szCs w:val="16"/>
                <w:lang w:val="en-US"/>
              </w:rPr>
              <w:t>c</w:t>
            </w:r>
            <w:r>
              <w:rPr>
                <w:rFonts w:ascii="Times New Roman" w:hAnsi="Times New Roman" w:cs="Times New Roman"/>
                <w:b/>
                <w:bCs/>
                <w:sz w:val="16"/>
                <w:szCs w:val="16"/>
                <w:lang w:val="en-US"/>
              </w:rPr>
              <w:t>s</w:t>
            </w:r>
          </w:p>
        </w:tc>
      </w:tr>
      <w:tr w:rsidR="00886960" w:rsidRPr="00183930" w14:paraId="2B148B69" w14:textId="77777777" w:rsidTr="00E3592D">
        <w:trPr>
          <w:trHeight w:val="53"/>
        </w:trPr>
        <w:tc>
          <w:tcPr>
            <w:tcW w:w="1418" w:type="dxa"/>
            <w:tcBorders>
              <w:top w:val="single" w:sz="4" w:space="0" w:color="auto"/>
              <w:bottom w:val="nil"/>
              <w:right w:val="nil"/>
            </w:tcBorders>
          </w:tcPr>
          <w:p w14:paraId="455B228D" w14:textId="77777777" w:rsidR="00886960" w:rsidRPr="00183930" w:rsidRDefault="00886960" w:rsidP="00E3592D">
            <w:pPr>
              <w:spacing w:after="0" w:line="240" w:lineRule="auto"/>
              <w:jc w:val="center"/>
              <w:rPr>
                <w:rFonts w:ascii="Times New Roman" w:eastAsia="Times New Roman" w:hAnsi="Times New Roman" w:cs="Times New Roman"/>
                <w:b/>
                <w:bCs/>
                <w:i/>
                <w:iCs/>
                <w:color w:val="000000"/>
                <w:sz w:val="16"/>
                <w:szCs w:val="16"/>
                <w:lang w:val="en-US" w:eastAsia="fr-FR"/>
              </w:rPr>
            </w:pPr>
            <w:r w:rsidRPr="00183930">
              <w:rPr>
                <w:rFonts w:ascii="Times New Roman" w:eastAsia="Times New Roman" w:hAnsi="Times New Roman" w:cs="Times New Roman"/>
                <w:b/>
                <w:bCs/>
                <w:i/>
                <w:sz w:val="16"/>
                <w:szCs w:val="16"/>
                <w:lang w:val="en-US"/>
              </w:rPr>
              <w:t>L. natalensis</w:t>
            </w:r>
          </w:p>
        </w:tc>
        <w:tc>
          <w:tcPr>
            <w:tcW w:w="2003" w:type="dxa"/>
            <w:tcBorders>
              <w:top w:val="single" w:sz="4" w:space="0" w:color="auto"/>
              <w:left w:val="nil"/>
              <w:bottom w:val="nil"/>
              <w:right w:val="nil"/>
            </w:tcBorders>
          </w:tcPr>
          <w:p w14:paraId="54494D91"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1</w:t>
            </w:r>
          </w:p>
        </w:tc>
        <w:tc>
          <w:tcPr>
            <w:tcW w:w="518" w:type="dxa"/>
            <w:tcBorders>
              <w:top w:val="single" w:sz="4" w:space="0" w:color="auto"/>
              <w:left w:val="nil"/>
              <w:bottom w:val="nil"/>
              <w:right w:val="nil"/>
            </w:tcBorders>
            <w:vAlign w:val="center"/>
          </w:tcPr>
          <w:p w14:paraId="1B31A56B" w14:textId="77777777" w:rsidR="00886960" w:rsidRPr="00183930" w:rsidRDefault="00886960" w:rsidP="00E3592D">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31</w:t>
            </w:r>
          </w:p>
        </w:tc>
        <w:tc>
          <w:tcPr>
            <w:tcW w:w="792" w:type="dxa"/>
            <w:tcBorders>
              <w:top w:val="single" w:sz="4" w:space="0" w:color="auto"/>
              <w:left w:val="nil"/>
              <w:bottom w:val="nil"/>
              <w:right w:val="nil"/>
            </w:tcBorders>
          </w:tcPr>
          <w:p w14:paraId="5AA3C95E"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22</w:t>
            </w:r>
          </w:p>
        </w:tc>
        <w:tc>
          <w:tcPr>
            <w:tcW w:w="778" w:type="dxa"/>
            <w:tcBorders>
              <w:top w:val="single" w:sz="4" w:space="0" w:color="auto"/>
              <w:left w:val="nil"/>
              <w:bottom w:val="nil"/>
              <w:right w:val="nil"/>
            </w:tcBorders>
            <w:vAlign w:val="center"/>
          </w:tcPr>
          <w:p w14:paraId="587110A3" w14:textId="77777777" w:rsidR="00886960" w:rsidRPr="00183930" w:rsidRDefault="00886960" w:rsidP="00E3592D">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70.97</w:t>
            </w:r>
          </w:p>
        </w:tc>
        <w:tc>
          <w:tcPr>
            <w:tcW w:w="917" w:type="dxa"/>
            <w:tcBorders>
              <w:top w:val="single" w:sz="4" w:space="0" w:color="auto"/>
              <w:left w:val="nil"/>
              <w:bottom w:val="nil"/>
              <w:right w:val="nil"/>
            </w:tcBorders>
          </w:tcPr>
          <w:p w14:paraId="04980FDD"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1398" w:type="dxa"/>
            <w:tcBorders>
              <w:top w:val="single" w:sz="4" w:space="0" w:color="auto"/>
              <w:left w:val="nil"/>
              <w:bottom w:val="nil"/>
              <w:right w:val="nil"/>
            </w:tcBorders>
          </w:tcPr>
          <w:p w14:paraId="58A5522C"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956" w:type="dxa"/>
            <w:tcBorders>
              <w:top w:val="single" w:sz="4" w:space="0" w:color="auto"/>
              <w:left w:val="nil"/>
              <w:bottom w:val="nil"/>
            </w:tcBorders>
          </w:tcPr>
          <w:p w14:paraId="594E475C"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r>
      <w:tr w:rsidR="00886960" w:rsidRPr="00183930" w14:paraId="2FAEA854" w14:textId="77777777" w:rsidTr="00E3592D">
        <w:trPr>
          <w:trHeight w:val="53"/>
        </w:trPr>
        <w:tc>
          <w:tcPr>
            <w:tcW w:w="1418" w:type="dxa"/>
            <w:tcBorders>
              <w:top w:val="nil"/>
              <w:bottom w:val="nil"/>
              <w:right w:val="nil"/>
            </w:tcBorders>
          </w:tcPr>
          <w:p w14:paraId="4E34FFB4" w14:textId="77777777" w:rsidR="00886960" w:rsidRPr="00183930" w:rsidRDefault="00886960" w:rsidP="00E3592D">
            <w:pPr>
              <w:spacing w:after="0" w:line="240" w:lineRule="auto"/>
              <w:jc w:val="center"/>
              <w:rPr>
                <w:rFonts w:ascii="Times New Roman" w:eastAsia="Times New Roman" w:hAnsi="Times New Roman" w:cs="Times New Roman"/>
                <w:i/>
                <w:iCs/>
                <w:color w:val="000000"/>
                <w:sz w:val="16"/>
                <w:szCs w:val="16"/>
                <w:lang w:val="en-US" w:eastAsia="fr-FR"/>
              </w:rPr>
            </w:pPr>
          </w:p>
        </w:tc>
        <w:tc>
          <w:tcPr>
            <w:tcW w:w="2003" w:type="dxa"/>
            <w:tcBorders>
              <w:top w:val="nil"/>
              <w:left w:val="nil"/>
              <w:bottom w:val="nil"/>
              <w:right w:val="nil"/>
            </w:tcBorders>
          </w:tcPr>
          <w:p w14:paraId="62427DF2"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2</w:t>
            </w:r>
          </w:p>
        </w:tc>
        <w:tc>
          <w:tcPr>
            <w:tcW w:w="518" w:type="dxa"/>
            <w:tcBorders>
              <w:top w:val="nil"/>
              <w:left w:val="nil"/>
              <w:bottom w:val="nil"/>
              <w:right w:val="nil"/>
            </w:tcBorders>
            <w:vAlign w:val="center"/>
          </w:tcPr>
          <w:p w14:paraId="2BE699C9" w14:textId="77777777" w:rsidR="00886960" w:rsidRPr="00183930" w:rsidRDefault="00886960" w:rsidP="00E3592D">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16</w:t>
            </w:r>
          </w:p>
        </w:tc>
        <w:tc>
          <w:tcPr>
            <w:tcW w:w="792" w:type="dxa"/>
            <w:tcBorders>
              <w:top w:val="nil"/>
              <w:left w:val="nil"/>
              <w:bottom w:val="nil"/>
              <w:right w:val="nil"/>
            </w:tcBorders>
          </w:tcPr>
          <w:p w14:paraId="48A68AF0"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14</w:t>
            </w:r>
          </w:p>
        </w:tc>
        <w:tc>
          <w:tcPr>
            <w:tcW w:w="778" w:type="dxa"/>
            <w:tcBorders>
              <w:top w:val="nil"/>
              <w:left w:val="nil"/>
              <w:bottom w:val="nil"/>
              <w:right w:val="nil"/>
            </w:tcBorders>
            <w:vAlign w:val="center"/>
          </w:tcPr>
          <w:p w14:paraId="382CE7A3" w14:textId="77777777" w:rsidR="00886960" w:rsidRPr="00183930" w:rsidRDefault="00886960" w:rsidP="00E3592D">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87.50</w:t>
            </w:r>
          </w:p>
        </w:tc>
        <w:tc>
          <w:tcPr>
            <w:tcW w:w="917" w:type="dxa"/>
            <w:tcBorders>
              <w:top w:val="nil"/>
              <w:left w:val="nil"/>
              <w:bottom w:val="nil"/>
              <w:right w:val="nil"/>
            </w:tcBorders>
          </w:tcPr>
          <w:p w14:paraId="2DBF38E0"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1.30</w:t>
            </w:r>
          </w:p>
        </w:tc>
        <w:tc>
          <w:tcPr>
            <w:tcW w:w="1398" w:type="dxa"/>
            <w:tcBorders>
              <w:top w:val="nil"/>
              <w:left w:val="nil"/>
              <w:bottom w:val="nil"/>
              <w:right w:val="nil"/>
            </w:tcBorders>
          </w:tcPr>
          <w:p w14:paraId="1BF5A8FE"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0.78-2.36</w:t>
            </w:r>
          </w:p>
        </w:tc>
        <w:tc>
          <w:tcPr>
            <w:tcW w:w="956" w:type="dxa"/>
            <w:tcBorders>
              <w:top w:val="nil"/>
              <w:left w:val="nil"/>
              <w:bottom w:val="nil"/>
            </w:tcBorders>
          </w:tcPr>
          <w:p w14:paraId="3A60D3EB"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0.042</w:t>
            </w:r>
          </w:p>
        </w:tc>
      </w:tr>
      <w:tr w:rsidR="00886960" w:rsidRPr="00183930" w14:paraId="1A9B0242" w14:textId="77777777" w:rsidTr="00E3592D">
        <w:trPr>
          <w:trHeight w:val="53"/>
        </w:trPr>
        <w:tc>
          <w:tcPr>
            <w:tcW w:w="1418" w:type="dxa"/>
            <w:tcBorders>
              <w:top w:val="nil"/>
              <w:bottom w:val="nil"/>
              <w:right w:val="nil"/>
            </w:tcBorders>
          </w:tcPr>
          <w:p w14:paraId="5A7C5CB4" w14:textId="77777777" w:rsidR="00886960" w:rsidRPr="00183930" w:rsidRDefault="00886960" w:rsidP="00E3592D">
            <w:pPr>
              <w:spacing w:after="0" w:line="240" w:lineRule="auto"/>
              <w:jc w:val="center"/>
              <w:rPr>
                <w:rFonts w:ascii="Times New Roman" w:eastAsia="Times New Roman" w:hAnsi="Times New Roman" w:cs="Times New Roman"/>
                <w:i/>
                <w:iCs/>
                <w:color w:val="000000"/>
                <w:sz w:val="16"/>
                <w:szCs w:val="16"/>
                <w:lang w:val="en-US" w:eastAsia="fr-FR"/>
              </w:rPr>
            </w:pPr>
          </w:p>
        </w:tc>
        <w:tc>
          <w:tcPr>
            <w:tcW w:w="2003" w:type="dxa"/>
            <w:tcBorders>
              <w:top w:val="nil"/>
              <w:left w:val="nil"/>
              <w:bottom w:val="nil"/>
              <w:right w:val="nil"/>
            </w:tcBorders>
          </w:tcPr>
          <w:p w14:paraId="6FFD5C73"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3</w:t>
            </w:r>
          </w:p>
        </w:tc>
        <w:tc>
          <w:tcPr>
            <w:tcW w:w="518" w:type="dxa"/>
            <w:tcBorders>
              <w:top w:val="nil"/>
              <w:left w:val="nil"/>
              <w:bottom w:val="nil"/>
              <w:right w:val="nil"/>
            </w:tcBorders>
            <w:vAlign w:val="center"/>
          </w:tcPr>
          <w:p w14:paraId="65D099AB" w14:textId="77777777" w:rsidR="00886960" w:rsidRPr="00183930" w:rsidRDefault="00886960" w:rsidP="00E3592D">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31</w:t>
            </w:r>
          </w:p>
        </w:tc>
        <w:tc>
          <w:tcPr>
            <w:tcW w:w="792" w:type="dxa"/>
            <w:tcBorders>
              <w:top w:val="nil"/>
              <w:left w:val="nil"/>
              <w:bottom w:val="nil"/>
              <w:right w:val="nil"/>
            </w:tcBorders>
          </w:tcPr>
          <w:p w14:paraId="0EA4128F"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28</w:t>
            </w:r>
          </w:p>
        </w:tc>
        <w:tc>
          <w:tcPr>
            <w:tcW w:w="778" w:type="dxa"/>
            <w:tcBorders>
              <w:top w:val="nil"/>
              <w:left w:val="nil"/>
              <w:bottom w:val="nil"/>
              <w:right w:val="nil"/>
            </w:tcBorders>
            <w:vAlign w:val="center"/>
          </w:tcPr>
          <w:p w14:paraId="4768BED5" w14:textId="77777777" w:rsidR="00886960" w:rsidRPr="00183930" w:rsidRDefault="00886960" w:rsidP="00E3592D">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90.32</w:t>
            </w:r>
          </w:p>
        </w:tc>
        <w:tc>
          <w:tcPr>
            <w:tcW w:w="917" w:type="dxa"/>
            <w:tcBorders>
              <w:top w:val="nil"/>
              <w:left w:val="nil"/>
              <w:bottom w:val="nil"/>
              <w:right w:val="nil"/>
            </w:tcBorders>
          </w:tcPr>
          <w:p w14:paraId="186DC4C7"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2.173</w:t>
            </w:r>
          </w:p>
        </w:tc>
        <w:tc>
          <w:tcPr>
            <w:tcW w:w="1398" w:type="dxa"/>
            <w:tcBorders>
              <w:top w:val="nil"/>
              <w:left w:val="nil"/>
              <w:bottom w:val="nil"/>
              <w:right w:val="nil"/>
            </w:tcBorders>
          </w:tcPr>
          <w:p w14:paraId="4622C023"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1.26-3.52</w:t>
            </w:r>
          </w:p>
        </w:tc>
        <w:tc>
          <w:tcPr>
            <w:tcW w:w="956" w:type="dxa"/>
            <w:tcBorders>
              <w:top w:val="nil"/>
              <w:left w:val="nil"/>
              <w:bottom w:val="nil"/>
            </w:tcBorders>
          </w:tcPr>
          <w:p w14:paraId="3E31E13F"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0.034</w:t>
            </w:r>
          </w:p>
        </w:tc>
      </w:tr>
      <w:tr w:rsidR="00886960" w:rsidRPr="00183930" w14:paraId="09383BCB" w14:textId="77777777" w:rsidTr="00E3592D">
        <w:trPr>
          <w:trHeight w:val="53"/>
        </w:trPr>
        <w:tc>
          <w:tcPr>
            <w:tcW w:w="1418" w:type="dxa"/>
            <w:tcBorders>
              <w:top w:val="nil"/>
              <w:right w:val="nil"/>
            </w:tcBorders>
          </w:tcPr>
          <w:p w14:paraId="47B265AF" w14:textId="77777777" w:rsidR="00886960" w:rsidRPr="00183930" w:rsidRDefault="00886960" w:rsidP="00E3592D">
            <w:pPr>
              <w:spacing w:after="0" w:line="240" w:lineRule="auto"/>
              <w:jc w:val="center"/>
              <w:rPr>
                <w:rFonts w:ascii="Times New Roman" w:eastAsia="Times New Roman" w:hAnsi="Times New Roman" w:cs="Times New Roman"/>
                <w:i/>
                <w:iCs/>
                <w:color w:val="000000"/>
                <w:sz w:val="16"/>
                <w:szCs w:val="16"/>
                <w:lang w:val="en-US" w:eastAsia="fr-FR"/>
              </w:rPr>
            </w:pPr>
          </w:p>
        </w:tc>
        <w:tc>
          <w:tcPr>
            <w:tcW w:w="2003" w:type="dxa"/>
            <w:tcBorders>
              <w:top w:val="nil"/>
              <w:left w:val="nil"/>
              <w:bottom w:val="nil"/>
              <w:right w:val="nil"/>
            </w:tcBorders>
          </w:tcPr>
          <w:p w14:paraId="21F3BDE6"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4</w:t>
            </w:r>
          </w:p>
        </w:tc>
        <w:tc>
          <w:tcPr>
            <w:tcW w:w="518" w:type="dxa"/>
            <w:tcBorders>
              <w:top w:val="nil"/>
              <w:left w:val="nil"/>
              <w:bottom w:val="nil"/>
              <w:right w:val="nil"/>
            </w:tcBorders>
            <w:vAlign w:val="center"/>
          </w:tcPr>
          <w:p w14:paraId="1EC8D36F" w14:textId="77777777" w:rsidR="00886960" w:rsidRPr="00183930" w:rsidRDefault="00886960" w:rsidP="00E3592D">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6</w:t>
            </w:r>
          </w:p>
        </w:tc>
        <w:tc>
          <w:tcPr>
            <w:tcW w:w="792" w:type="dxa"/>
            <w:tcBorders>
              <w:top w:val="nil"/>
              <w:left w:val="nil"/>
              <w:bottom w:val="nil"/>
              <w:right w:val="nil"/>
            </w:tcBorders>
          </w:tcPr>
          <w:p w14:paraId="1964099E"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6</w:t>
            </w:r>
          </w:p>
        </w:tc>
        <w:tc>
          <w:tcPr>
            <w:tcW w:w="778" w:type="dxa"/>
            <w:tcBorders>
              <w:top w:val="nil"/>
              <w:left w:val="nil"/>
              <w:bottom w:val="nil"/>
              <w:right w:val="nil"/>
            </w:tcBorders>
            <w:vAlign w:val="center"/>
          </w:tcPr>
          <w:p w14:paraId="2DD1A008" w14:textId="77777777" w:rsidR="00886960" w:rsidRPr="00183930" w:rsidRDefault="00886960" w:rsidP="00E3592D">
            <w:pPr>
              <w:spacing w:after="0" w:line="240" w:lineRule="auto"/>
              <w:jc w:val="both"/>
              <w:rPr>
                <w:rFonts w:ascii="Times New Roman" w:eastAsia="Times New Roman" w:hAnsi="Times New Roman" w:cs="Times New Roman"/>
                <w:color w:val="000000"/>
                <w:sz w:val="16"/>
                <w:szCs w:val="16"/>
                <w:lang w:val="en-US" w:eastAsia="fr-FR"/>
              </w:rPr>
            </w:pPr>
            <w:r w:rsidRPr="00183930">
              <w:rPr>
                <w:rFonts w:ascii="Times New Roman" w:eastAsia="Times New Roman" w:hAnsi="Times New Roman" w:cs="Times New Roman"/>
                <w:color w:val="000000"/>
                <w:sz w:val="16"/>
                <w:szCs w:val="16"/>
                <w:lang w:val="en-US" w:eastAsia="fr-FR"/>
              </w:rPr>
              <w:t>100</w:t>
            </w:r>
          </w:p>
        </w:tc>
        <w:tc>
          <w:tcPr>
            <w:tcW w:w="917" w:type="dxa"/>
            <w:tcBorders>
              <w:top w:val="nil"/>
              <w:left w:val="nil"/>
              <w:bottom w:val="nil"/>
              <w:right w:val="nil"/>
            </w:tcBorders>
          </w:tcPr>
          <w:p w14:paraId="5DF51E22"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3.321</w:t>
            </w:r>
          </w:p>
        </w:tc>
        <w:tc>
          <w:tcPr>
            <w:tcW w:w="1398" w:type="dxa"/>
            <w:tcBorders>
              <w:top w:val="nil"/>
              <w:left w:val="nil"/>
              <w:bottom w:val="nil"/>
              <w:right w:val="nil"/>
            </w:tcBorders>
          </w:tcPr>
          <w:p w14:paraId="1F91E648"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0.45-4.92</w:t>
            </w:r>
          </w:p>
        </w:tc>
        <w:tc>
          <w:tcPr>
            <w:tcW w:w="956" w:type="dxa"/>
            <w:tcBorders>
              <w:top w:val="nil"/>
              <w:left w:val="nil"/>
              <w:bottom w:val="nil"/>
            </w:tcBorders>
          </w:tcPr>
          <w:p w14:paraId="3B3C0929"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0.027</w:t>
            </w:r>
          </w:p>
        </w:tc>
      </w:tr>
      <w:tr w:rsidR="00886960" w:rsidRPr="00183930" w14:paraId="61E2FFA5" w14:textId="77777777" w:rsidTr="00E3592D">
        <w:trPr>
          <w:trHeight w:val="53"/>
        </w:trPr>
        <w:tc>
          <w:tcPr>
            <w:tcW w:w="1418" w:type="dxa"/>
            <w:vMerge w:val="restart"/>
            <w:tcBorders>
              <w:top w:val="single" w:sz="4" w:space="0" w:color="auto"/>
              <w:right w:val="nil"/>
            </w:tcBorders>
          </w:tcPr>
          <w:p w14:paraId="4D5AA2AD" w14:textId="77777777" w:rsidR="00886960" w:rsidRPr="00183930" w:rsidRDefault="00886960" w:rsidP="00E3592D">
            <w:pPr>
              <w:spacing w:after="0" w:line="240" w:lineRule="auto"/>
              <w:jc w:val="center"/>
              <w:rPr>
                <w:rFonts w:ascii="Times New Roman" w:eastAsia="Times New Roman" w:hAnsi="Times New Roman" w:cs="Times New Roman"/>
                <w:i/>
                <w:iCs/>
                <w:color w:val="000000"/>
                <w:sz w:val="16"/>
                <w:szCs w:val="16"/>
                <w:lang w:val="en-US" w:eastAsia="fr-FR"/>
              </w:rPr>
            </w:pPr>
          </w:p>
          <w:p w14:paraId="291FAF13" w14:textId="77777777" w:rsidR="00886960" w:rsidRPr="00183930" w:rsidRDefault="00886960" w:rsidP="00E3592D">
            <w:pPr>
              <w:spacing w:after="0" w:line="240" w:lineRule="auto"/>
              <w:rPr>
                <w:rFonts w:ascii="Times New Roman" w:hAnsi="Times New Roman" w:cs="Times New Roman"/>
                <w:b/>
                <w:bCs/>
                <w:i/>
                <w:iCs/>
                <w:sz w:val="16"/>
                <w:szCs w:val="16"/>
                <w:lang w:val="en-US"/>
              </w:rPr>
            </w:pPr>
            <w:r w:rsidRPr="00183930">
              <w:rPr>
                <w:rFonts w:ascii="Times New Roman" w:eastAsia="Times New Roman" w:hAnsi="Times New Roman" w:cs="Times New Roman"/>
                <w:b/>
                <w:bCs/>
                <w:i/>
                <w:iCs/>
                <w:color w:val="000000"/>
                <w:sz w:val="16"/>
                <w:szCs w:val="16"/>
                <w:lang w:val="en-US" w:eastAsia="fr-FR"/>
              </w:rPr>
              <w:t>B. globosus</w:t>
            </w:r>
          </w:p>
        </w:tc>
        <w:tc>
          <w:tcPr>
            <w:tcW w:w="2003" w:type="dxa"/>
            <w:tcBorders>
              <w:top w:val="single" w:sz="4" w:space="0" w:color="auto"/>
              <w:left w:val="nil"/>
              <w:bottom w:val="nil"/>
              <w:right w:val="nil"/>
            </w:tcBorders>
          </w:tcPr>
          <w:p w14:paraId="3F8C38C7"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1</w:t>
            </w:r>
          </w:p>
        </w:tc>
        <w:tc>
          <w:tcPr>
            <w:tcW w:w="518" w:type="dxa"/>
            <w:tcBorders>
              <w:top w:val="single" w:sz="4" w:space="0" w:color="auto"/>
              <w:left w:val="nil"/>
              <w:bottom w:val="nil"/>
              <w:right w:val="nil"/>
            </w:tcBorders>
            <w:vAlign w:val="center"/>
          </w:tcPr>
          <w:p w14:paraId="016B1213"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28</w:t>
            </w:r>
          </w:p>
        </w:tc>
        <w:tc>
          <w:tcPr>
            <w:tcW w:w="792" w:type="dxa"/>
            <w:tcBorders>
              <w:top w:val="single" w:sz="4" w:space="0" w:color="auto"/>
              <w:left w:val="nil"/>
              <w:bottom w:val="nil"/>
              <w:right w:val="nil"/>
            </w:tcBorders>
          </w:tcPr>
          <w:p w14:paraId="03A105F9"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17</w:t>
            </w:r>
          </w:p>
        </w:tc>
        <w:tc>
          <w:tcPr>
            <w:tcW w:w="778" w:type="dxa"/>
            <w:tcBorders>
              <w:top w:val="single" w:sz="4" w:space="0" w:color="auto"/>
              <w:left w:val="nil"/>
              <w:bottom w:val="nil"/>
              <w:right w:val="nil"/>
            </w:tcBorders>
            <w:vAlign w:val="center"/>
          </w:tcPr>
          <w:p w14:paraId="536ED53C"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60.71b</w:t>
            </w:r>
          </w:p>
        </w:tc>
        <w:tc>
          <w:tcPr>
            <w:tcW w:w="917" w:type="dxa"/>
            <w:tcBorders>
              <w:top w:val="single" w:sz="4" w:space="0" w:color="auto"/>
              <w:left w:val="nil"/>
              <w:bottom w:val="nil"/>
              <w:right w:val="nil"/>
            </w:tcBorders>
          </w:tcPr>
          <w:p w14:paraId="5DF73179"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3.132</w:t>
            </w:r>
          </w:p>
        </w:tc>
        <w:tc>
          <w:tcPr>
            <w:tcW w:w="1398" w:type="dxa"/>
            <w:tcBorders>
              <w:top w:val="single" w:sz="4" w:space="0" w:color="auto"/>
              <w:left w:val="nil"/>
              <w:bottom w:val="nil"/>
              <w:right w:val="nil"/>
            </w:tcBorders>
          </w:tcPr>
          <w:p w14:paraId="6F31E544"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1.23-3.82</w:t>
            </w:r>
          </w:p>
        </w:tc>
        <w:tc>
          <w:tcPr>
            <w:tcW w:w="956" w:type="dxa"/>
            <w:tcBorders>
              <w:top w:val="single" w:sz="4" w:space="0" w:color="auto"/>
              <w:left w:val="nil"/>
              <w:bottom w:val="nil"/>
            </w:tcBorders>
          </w:tcPr>
          <w:p w14:paraId="68355AA3"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0.021</w:t>
            </w:r>
          </w:p>
        </w:tc>
      </w:tr>
      <w:tr w:rsidR="00886960" w:rsidRPr="00183930" w14:paraId="2D7A95F7" w14:textId="77777777" w:rsidTr="00E3592D">
        <w:trPr>
          <w:trHeight w:val="115"/>
        </w:trPr>
        <w:tc>
          <w:tcPr>
            <w:tcW w:w="1418" w:type="dxa"/>
            <w:vMerge/>
            <w:tcBorders>
              <w:right w:val="nil"/>
            </w:tcBorders>
          </w:tcPr>
          <w:p w14:paraId="5C765460"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428FD53F"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2</w:t>
            </w:r>
          </w:p>
        </w:tc>
        <w:tc>
          <w:tcPr>
            <w:tcW w:w="518" w:type="dxa"/>
            <w:tcBorders>
              <w:top w:val="nil"/>
              <w:left w:val="nil"/>
              <w:bottom w:val="nil"/>
              <w:right w:val="nil"/>
            </w:tcBorders>
            <w:vAlign w:val="center"/>
          </w:tcPr>
          <w:p w14:paraId="22F49AB8"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27</w:t>
            </w:r>
          </w:p>
        </w:tc>
        <w:tc>
          <w:tcPr>
            <w:tcW w:w="792" w:type="dxa"/>
            <w:tcBorders>
              <w:top w:val="nil"/>
              <w:left w:val="nil"/>
              <w:bottom w:val="nil"/>
              <w:right w:val="nil"/>
            </w:tcBorders>
          </w:tcPr>
          <w:p w14:paraId="1CE04D9A"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14</w:t>
            </w:r>
          </w:p>
        </w:tc>
        <w:tc>
          <w:tcPr>
            <w:tcW w:w="778" w:type="dxa"/>
            <w:tcBorders>
              <w:top w:val="nil"/>
              <w:left w:val="nil"/>
              <w:bottom w:val="nil"/>
              <w:right w:val="nil"/>
            </w:tcBorders>
            <w:vAlign w:val="center"/>
          </w:tcPr>
          <w:p w14:paraId="640DCEBB"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51.85b</w:t>
            </w:r>
          </w:p>
        </w:tc>
        <w:tc>
          <w:tcPr>
            <w:tcW w:w="917" w:type="dxa"/>
            <w:tcBorders>
              <w:top w:val="nil"/>
              <w:left w:val="nil"/>
              <w:bottom w:val="nil"/>
              <w:right w:val="nil"/>
            </w:tcBorders>
          </w:tcPr>
          <w:p w14:paraId="00C0C836"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2.111</w:t>
            </w:r>
          </w:p>
        </w:tc>
        <w:tc>
          <w:tcPr>
            <w:tcW w:w="1398" w:type="dxa"/>
            <w:tcBorders>
              <w:top w:val="nil"/>
              <w:left w:val="nil"/>
              <w:bottom w:val="nil"/>
              <w:right w:val="nil"/>
            </w:tcBorders>
          </w:tcPr>
          <w:p w14:paraId="7ECD5EC9"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1.71-2.16</w:t>
            </w:r>
          </w:p>
        </w:tc>
        <w:tc>
          <w:tcPr>
            <w:tcW w:w="956" w:type="dxa"/>
            <w:tcBorders>
              <w:top w:val="nil"/>
              <w:left w:val="nil"/>
              <w:bottom w:val="nil"/>
            </w:tcBorders>
          </w:tcPr>
          <w:p w14:paraId="27BA3471"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0.03</w:t>
            </w:r>
          </w:p>
        </w:tc>
      </w:tr>
      <w:tr w:rsidR="00886960" w:rsidRPr="00183930" w14:paraId="2804206C" w14:textId="77777777" w:rsidTr="00E3592D">
        <w:trPr>
          <w:trHeight w:val="53"/>
        </w:trPr>
        <w:tc>
          <w:tcPr>
            <w:tcW w:w="1418" w:type="dxa"/>
            <w:vMerge/>
            <w:tcBorders>
              <w:right w:val="nil"/>
            </w:tcBorders>
          </w:tcPr>
          <w:p w14:paraId="52D7E013"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3EBC0D59"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3</w:t>
            </w:r>
          </w:p>
        </w:tc>
        <w:tc>
          <w:tcPr>
            <w:tcW w:w="518" w:type="dxa"/>
            <w:tcBorders>
              <w:top w:val="nil"/>
              <w:left w:val="nil"/>
              <w:bottom w:val="nil"/>
              <w:right w:val="nil"/>
            </w:tcBorders>
            <w:vAlign w:val="center"/>
          </w:tcPr>
          <w:p w14:paraId="4F58DE02"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19</w:t>
            </w:r>
          </w:p>
        </w:tc>
        <w:tc>
          <w:tcPr>
            <w:tcW w:w="792" w:type="dxa"/>
            <w:tcBorders>
              <w:top w:val="nil"/>
              <w:left w:val="nil"/>
              <w:bottom w:val="nil"/>
              <w:right w:val="nil"/>
            </w:tcBorders>
          </w:tcPr>
          <w:p w14:paraId="1F49C1EE"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18</w:t>
            </w:r>
          </w:p>
        </w:tc>
        <w:tc>
          <w:tcPr>
            <w:tcW w:w="778" w:type="dxa"/>
            <w:tcBorders>
              <w:top w:val="nil"/>
              <w:left w:val="nil"/>
              <w:bottom w:val="nil"/>
              <w:right w:val="nil"/>
            </w:tcBorders>
            <w:vAlign w:val="center"/>
          </w:tcPr>
          <w:p w14:paraId="6BA17AB6"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94.74a</w:t>
            </w:r>
          </w:p>
        </w:tc>
        <w:tc>
          <w:tcPr>
            <w:tcW w:w="917" w:type="dxa"/>
            <w:tcBorders>
              <w:top w:val="nil"/>
              <w:left w:val="nil"/>
              <w:bottom w:val="nil"/>
              <w:right w:val="nil"/>
            </w:tcBorders>
          </w:tcPr>
          <w:p w14:paraId="2CED7B40"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4.041</w:t>
            </w:r>
          </w:p>
        </w:tc>
        <w:tc>
          <w:tcPr>
            <w:tcW w:w="1398" w:type="dxa"/>
            <w:tcBorders>
              <w:top w:val="nil"/>
              <w:left w:val="nil"/>
              <w:bottom w:val="nil"/>
              <w:right w:val="nil"/>
            </w:tcBorders>
          </w:tcPr>
          <w:p w14:paraId="2D9E05B7"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1.28-6.91</w:t>
            </w:r>
          </w:p>
        </w:tc>
        <w:tc>
          <w:tcPr>
            <w:tcW w:w="956" w:type="dxa"/>
            <w:tcBorders>
              <w:top w:val="nil"/>
              <w:left w:val="nil"/>
              <w:bottom w:val="nil"/>
            </w:tcBorders>
          </w:tcPr>
          <w:p w14:paraId="224E118D"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0.003</w:t>
            </w:r>
          </w:p>
        </w:tc>
      </w:tr>
      <w:tr w:rsidR="00886960" w:rsidRPr="00183930" w14:paraId="3B11ABBD" w14:textId="77777777" w:rsidTr="00E3592D">
        <w:trPr>
          <w:trHeight w:val="53"/>
        </w:trPr>
        <w:tc>
          <w:tcPr>
            <w:tcW w:w="1418" w:type="dxa"/>
            <w:vMerge/>
            <w:tcBorders>
              <w:right w:val="nil"/>
            </w:tcBorders>
          </w:tcPr>
          <w:p w14:paraId="415C8CAD"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single" w:sz="4" w:space="0" w:color="auto"/>
              <w:right w:val="nil"/>
            </w:tcBorders>
          </w:tcPr>
          <w:p w14:paraId="168DA097"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4</w:t>
            </w:r>
          </w:p>
        </w:tc>
        <w:tc>
          <w:tcPr>
            <w:tcW w:w="518" w:type="dxa"/>
            <w:tcBorders>
              <w:top w:val="nil"/>
              <w:left w:val="nil"/>
              <w:bottom w:val="single" w:sz="4" w:space="0" w:color="auto"/>
              <w:right w:val="nil"/>
            </w:tcBorders>
            <w:vAlign w:val="center"/>
          </w:tcPr>
          <w:p w14:paraId="52568F3B"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0</w:t>
            </w:r>
          </w:p>
        </w:tc>
        <w:tc>
          <w:tcPr>
            <w:tcW w:w="792" w:type="dxa"/>
            <w:tcBorders>
              <w:top w:val="nil"/>
              <w:left w:val="nil"/>
              <w:bottom w:val="single" w:sz="4" w:space="0" w:color="auto"/>
              <w:right w:val="nil"/>
            </w:tcBorders>
          </w:tcPr>
          <w:p w14:paraId="5DC1A41F"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778" w:type="dxa"/>
            <w:tcBorders>
              <w:top w:val="nil"/>
              <w:left w:val="nil"/>
              <w:bottom w:val="single" w:sz="4" w:space="0" w:color="auto"/>
              <w:right w:val="nil"/>
            </w:tcBorders>
            <w:vAlign w:val="center"/>
          </w:tcPr>
          <w:p w14:paraId="68C2235C"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917" w:type="dxa"/>
            <w:tcBorders>
              <w:top w:val="nil"/>
              <w:left w:val="nil"/>
              <w:bottom w:val="single" w:sz="4" w:space="0" w:color="auto"/>
              <w:right w:val="nil"/>
            </w:tcBorders>
          </w:tcPr>
          <w:p w14:paraId="7AD3620D"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1398" w:type="dxa"/>
            <w:tcBorders>
              <w:top w:val="nil"/>
              <w:left w:val="nil"/>
              <w:bottom w:val="single" w:sz="4" w:space="0" w:color="auto"/>
              <w:right w:val="nil"/>
            </w:tcBorders>
          </w:tcPr>
          <w:p w14:paraId="1A658090"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956" w:type="dxa"/>
            <w:tcBorders>
              <w:top w:val="nil"/>
              <w:left w:val="nil"/>
              <w:bottom w:val="single" w:sz="4" w:space="0" w:color="auto"/>
            </w:tcBorders>
          </w:tcPr>
          <w:p w14:paraId="4301E742"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r>
      <w:tr w:rsidR="00886960" w:rsidRPr="00183930" w14:paraId="5F31016A" w14:textId="77777777" w:rsidTr="00E3592D">
        <w:trPr>
          <w:trHeight w:val="53"/>
        </w:trPr>
        <w:tc>
          <w:tcPr>
            <w:tcW w:w="1418" w:type="dxa"/>
            <w:vMerge w:val="restart"/>
            <w:tcBorders>
              <w:right w:val="nil"/>
            </w:tcBorders>
            <w:vAlign w:val="center"/>
          </w:tcPr>
          <w:p w14:paraId="2FF6468E"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eastAsia="Times New Roman" w:hAnsi="Times New Roman" w:cs="Times New Roman"/>
                <w:b/>
                <w:bCs/>
                <w:i/>
                <w:iCs/>
                <w:color w:val="000000"/>
                <w:sz w:val="16"/>
                <w:szCs w:val="16"/>
                <w:lang w:val="en-US" w:eastAsia="fr-FR"/>
              </w:rPr>
              <w:t xml:space="preserve">B. pfeifferi </w:t>
            </w:r>
          </w:p>
        </w:tc>
        <w:tc>
          <w:tcPr>
            <w:tcW w:w="2003" w:type="dxa"/>
            <w:tcBorders>
              <w:top w:val="single" w:sz="4" w:space="0" w:color="auto"/>
              <w:left w:val="nil"/>
              <w:bottom w:val="nil"/>
              <w:right w:val="nil"/>
            </w:tcBorders>
          </w:tcPr>
          <w:p w14:paraId="15FD87B6"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1</w:t>
            </w:r>
          </w:p>
        </w:tc>
        <w:tc>
          <w:tcPr>
            <w:tcW w:w="518" w:type="dxa"/>
            <w:tcBorders>
              <w:top w:val="single" w:sz="4" w:space="0" w:color="auto"/>
              <w:left w:val="nil"/>
              <w:bottom w:val="nil"/>
              <w:right w:val="nil"/>
            </w:tcBorders>
            <w:vAlign w:val="center"/>
          </w:tcPr>
          <w:p w14:paraId="3A4C0797"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12</w:t>
            </w:r>
          </w:p>
        </w:tc>
        <w:tc>
          <w:tcPr>
            <w:tcW w:w="792" w:type="dxa"/>
            <w:tcBorders>
              <w:top w:val="single" w:sz="4" w:space="0" w:color="auto"/>
              <w:left w:val="nil"/>
              <w:bottom w:val="nil"/>
              <w:right w:val="nil"/>
            </w:tcBorders>
          </w:tcPr>
          <w:p w14:paraId="11CC07B8"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w:t>
            </w:r>
          </w:p>
        </w:tc>
        <w:tc>
          <w:tcPr>
            <w:tcW w:w="778" w:type="dxa"/>
            <w:tcBorders>
              <w:top w:val="single" w:sz="4" w:space="0" w:color="auto"/>
              <w:left w:val="nil"/>
              <w:bottom w:val="nil"/>
              <w:right w:val="nil"/>
            </w:tcBorders>
            <w:vAlign w:val="center"/>
          </w:tcPr>
          <w:p w14:paraId="5B50EBD8"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bCs/>
                <w:color w:val="000000"/>
                <w:sz w:val="16"/>
                <w:szCs w:val="16"/>
                <w:lang w:val="en-US" w:eastAsia="fr-FR"/>
              </w:rPr>
              <w:t>100a</w:t>
            </w:r>
          </w:p>
        </w:tc>
        <w:tc>
          <w:tcPr>
            <w:tcW w:w="917" w:type="dxa"/>
            <w:tcBorders>
              <w:top w:val="single" w:sz="4" w:space="0" w:color="auto"/>
              <w:left w:val="nil"/>
              <w:bottom w:val="nil"/>
              <w:right w:val="nil"/>
            </w:tcBorders>
          </w:tcPr>
          <w:p w14:paraId="4A749AAE"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3.329</w:t>
            </w:r>
          </w:p>
        </w:tc>
        <w:tc>
          <w:tcPr>
            <w:tcW w:w="1398" w:type="dxa"/>
            <w:tcBorders>
              <w:top w:val="single" w:sz="4" w:space="0" w:color="auto"/>
              <w:left w:val="nil"/>
              <w:bottom w:val="nil"/>
              <w:right w:val="nil"/>
            </w:tcBorders>
          </w:tcPr>
          <w:p w14:paraId="765EDD8C"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1.26-4.92</w:t>
            </w:r>
          </w:p>
        </w:tc>
        <w:tc>
          <w:tcPr>
            <w:tcW w:w="956" w:type="dxa"/>
            <w:tcBorders>
              <w:top w:val="single" w:sz="4" w:space="0" w:color="auto"/>
              <w:left w:val="nil"/>
              <w:bottom w:val="nil"/>
            </w:tcBorders>
          </w:tcPr>
          <w:p w14:paraId="306649FB"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0.021</w:t>
            </w:r>
          </w:p>
        </w:tc>
      </w:tr>
      <w:tr w:rsidR="00886960" w:rsidRPr="00183930" w14:paraId="01A18632" w14:textId="77777777" w:rsidTr="00E3592D">
        <w:trPr>
          <w:trHeight w:val="53"/>
        </w:trPr>
        <w:tc>
          <w:tcPr>
            <w:tcW w:w="1418" w:type="dxa"/>
            <w:vMerge/>
            <w:tcBorders>
              <w:right w:val="nil"/>
            </w:tcBorders>
          </w:tcPr>
          <w:p w14:paraId="76103A89"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67A2A3B6"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2</w:t>
            </w:r>
          </w:p>
        </w:tc>
        <w:tc>
          <w:tcPr>
            <w:tcW w:w="518" w:type="dxa"/>
            <w:tcBorders>
              <w:top w:val="nil"/>
              <w:left w:val="nil"/>
              <w:bottom w:val="nil"/>
              <w:right w:val="nil"/>
            </w:tcBorders>
            <w:vAlign w:val="center"/>
          </w:tcPr>
          <w:p w14:paraId="656F6664"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18</w:t>
            </w:r>
          </w:p>
        </w:tc>
        <w:tc>
          <w:tcPr>
            <w:tcW w:w="792" w:type="dxa"/>
            <w:tcBorders>
              <w:top w:val="nil"/>
              <w:left w:val="nil"/>
              <w:bottom w:val="nil"/>
              <w:right w:val="nil"/>
            </w:tcBorders>
          </w:tcPr>
          <w:p w14:paraId="7DB7EC08"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5</w:t>
            </w:r>
          </w:p>
        </w:tc>
        <w:tc>
          <w:tcPr>
            <w:tcW w:w="778" w:type="dxa"/>
            <w:tcBorders>
              <w:top w:val="nil"/>
              <w:left w:val="nil"/>
              <w:bottom w:val="nil"/>
              <w:right w:val="nil"/>
            </w:tcBorders>
            <w:vAlign w:val="center"/>
          </w:tcPr>
          <w:p w14:paraId="13E6E9B7"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bCs/>
                <w:color w:val="000000"/>
                <w:sz w:val="16"/>
                <w:szCs w:val="16"/>
                <w:lang w:val="en-US" w:eastAsia="fr-FR"/>
              </w:rPr>
              <w:t>27.78c</w:t>
            </w:r>
          </w:p>
        </w:tc>
        <w:tc>
          <w:tcPr>
            <w:tcW w:w="917" w:type="dxa"/>
            <w:tcBorders>
              <w:top w:val="nil"/>
              <w:left w:val="nil"/>
              <w:bottom w:val="nil"/>
              <w:right w:val="nil"/>
            </w:tcBorders>
          </w:tcPr>
          <w:p w14:paraId="1CA0E03C"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1.503</w:t>
            </w:r>
          </w:p>
        </w:tc>
        <w:tc>
          <w:tcPr>
            <w:tcW w:w="1398" w:type="dxa"/>
            <w:tcBorders>
              <w:top w:val="nil"/>
              <w:left w:val="nil"/>
              <w:bottom w:val="nil"/>
              <w:right w:val="nil"/>
            </w:tcBorders>
          </w:tcPr>
          <w:p w14:paraId="62C70D99"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0.78-2.16</w:t>
            </w:r>
          </w:p>
        </w:tc>
        <w:tc>
          <w:tcPr>
            <w:tcW w:w="956" w:type="dxa"/>
            <w:tcBorders>
              <w:top w:val="nil"/>
              <w:left w:val="nil"/>
              <w:bottom w:val="nil"/>
            </w:tcBorders>
          </w:tcPr>
          <w:p w14:paraId="0961A271"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0.047</w:t>
            </w:r>
          </w:p>
        </w:tc>
      </w:tr>
      <w:tr w:rsidR="00886960" w:rsidRPr="00183930" w14:paraId="638859E1" w14:textId="77777777" w:rsidTr="00E3592D">
        <w:trPr>
          <w:trHeight w:val="53"/>
        </w:trPr>
        <w:tc>
          <w:tcPr>
            <w:tcW w:w="1418" w:type="dxa"/>
            <w:vMerge/>
            <w:tcBorders>
              <w:right w:val="nil"/>
            </w:tcBorders>
          </w:tcPr>
          <w:p w14:paraId="2CA5E809"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p>
        </w:tc>
        <w:tc>
          <w:tcPr>
            <w:tcW w:w="2003" w:type="dxa"/>
            <w:tcBorders>
              <w:top w:val="nil"/>
              <w:left w:val="nil"/>
              <w:bottom w:val="nil"/>
              <w:right w:val="nil"/>
            </w:tcBorders>
          </w:tcPr>
          <w:p w14:paraId="73C359C4"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3</w:t>
            </w:r>
          </w:p>
        </w:tc>
        <w:tc>
          <w:tcPr>
            <w:tcW w:w="518" w:type="dxa"/>
            <w:tcBorders>
              <w:top w:val="nil"/>
              <w:left w:val="nil"/>
              <w:bottom w:val="nil"/>
              <w:right w:val="nil"/>
            </w:tcBorders>
            <w:vAlign w:val="center"/>
          </w:tcPr>
          <w:p w14:paraId="285797E6"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44</w:t>
            </w:r>
          </w:p>
        </w:tc>
        <w:tc>
          <w:tcPr>
            <w:tcW w:w="792" w:type="dxa"/>
            <w:tcBorders>
              <w:top w:val="nil"/>
              <w:left w:val="nil"/>
              <w:bottom w:val="nil"/>
              <w:right w:val="nil"/>
            </w:tcBorders>
          </w:tcPr>
          <w:p w14:paraId="436B0CC6"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27</w:t>
            </w:r>
          </w:p>
        </w:tc>
        <w:tc>
          <w:tcPr>
            <w:tcW w:w="778" w:type="dxa"/>
            <w:tcBorders>
              <w:top w:val="nil"/>
              <w:left w:val="nil"/>
              <w:bottom w:val="nil"/>
              <w:right w:val="nil"/>
            </w:tcBorders>
            <w:vAlign w:val="center"/>
          </w:tcPr>
          <w:p w14:paraId="7CD5E6EF"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bCs/>
                <w:color w:val="000000"/>
                <w:sz w:val="16"/>
                <w:szCs w:val="16"/>
                <w:lang w:val="en-US" w:eastAsia="fr-FR"/>
              </w:rPr>
              <w:t>61.36b</w:t>
            </w:r>
          </w:p>
        </w:tc>
        <w:tc>
          <w:tcPr>
            <w:tcW w:w="917" w:type="dxa"/>
            <w:tcBorders>
              <w:top w:val="nil"/>
              <w:left w:val="nil"/>
              <w:bottom w:val="nil"/>
              <w:right w:val="nil"/>
            </w:tcBorders>
          </w:tcPr>
          <w:p w14:paraId="35096B51"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2.127</w:t>
            </w:r>
          </w:p>
        </w:tc>
        <w:tc>
          <w:tcPr>
            <w:tcW w:w="1398" w:type="dxa"/>
            <w:tcBorders>
              <w:top w:val="nil"/>
              <w:left w:val="nil"/>
              <w:bottom w:val="nil"/>
              <w:right w:val="nil"/>
            </w:tcBorders>
          </w:tcPr>
          <w:p w14:paraId="4566CC15"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0.,26-3.92</w:t>
            </w:r>
          </w:p>
        </w:tc>
        <w:tc>
          <w:tcPr>
            <w:tcW w:w="956" w:type="dxa"/>
            <w:tcBorders>
              <w:top w:val="nil"/>
              <w:left w:val="nil"/>
              <w:bottom w:val="nil"/>
            </w:tcBorders>
          </w:tcPr>
          <w:p w14:paraId="13B00A50"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hAnsi="Times New Roman" w:cs="Times New Roman"/>
                <w:sz w:val="16"/>
                <w:szCs w:val="16"/>
                <w:lang w:val="en-US"/>
              </w:rPr>
              <w:t>0.013</w:t>
            </w:r>
          </w:p>
        </w:tc>
      </w:tr>
      <w:tr w:rsidR="00886960" w:rsidRPr="00183930" w14:paraId="47EDCED6" w14:textId="77777777" w:rsidTr="00E3592D">
        <w:trPr>
          <w:trHeight w:val="53"/>
        </w:trPr>
        <w:tc>
          <w:tcPr>
            <w:tcW w:w="1418" w:type="dxa"/>
            <w:vMerge/>
            <w:tcBorders>
              <w:right w:val="nil"/>
            </w:tcBorders>
          </w:tcPr>
          <w:p w14:paraId="00ECFD23"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p>
        </w:tc>
        <w:tc>
          <w:tcPr>
            <w:tcW w:w="2003" w:type="dxa"/>
            <w:tcBorders>
              <w:top w:val="nil"/>
              <w:left w:val="nil"/>
              <w:right w:val="nil"/>
            </w:tcBorders>
          </w:tcPr>
          <w:p w14:paraId="1EB7C683" w14:textId="77777777" w:rsidR="00886960" w:rsidRPr="00183930" w:rsidRDefault="00886960" w:rsidP="00E3592D">
            <w:pPr>
              <w:spacing w:after="0" w:line="240" w:lineRule="auto"/>
              <w:jc w:val="both"/>
              <w:rPr>
                <w:rFonts w:ascii="Times New Roman" w:hAnsi="Times New Roman" w:cs="Times New Roman"/>
                <w:b/>
                <w:bCs/>
                <w:sz w:val="16"/>
                <w:szCs w:val="16"/>
                <w:lang w:val="en-US"/>
              </w:rPr>
            </w:pPr>
            <w:r w:rsidRPr="00183930">
              <w:rPr>
                <w:rFonts w:ascii="Times New Roman" w:hAnsi="Times New Roman" w:cs="Times New Roman"/>
                <w:b/>
                <w:bCs/>
                <w:sz w:val="16"/>
                <w:szCs w:val="16"/>
                <w:lang w:val="en-US"/>
              </w:rPr>
              <w:t>Station 4</w:t>
            </w:r>
          </w:p>
        </w:tc>
        <w:tc>
          <w:tcPr>
            <w:tcW w:w="518" w:type="dxa"/>
            <w:tcBorders>
              <w:top w:val="nil"/>
              <w:left w:val="nil"/>
              <w:right w:val="nil"/>
            </w:tcBorders>
            <w:vAlign w:val="center"/>
          </w:tcPr>
          <w:p w14:paraId="0B475C2C" w14:textId="77777777" w:rsidR="00886960" w:rsidRPr="00183930" w:rsidRDefault="00886960" w:rsidP="00E3592D">
            <w:pPr>
              <w:spacing w:after="0" w:line="240" w:lineRule="auto"/>
              <w:jc w:val="both"/>
              <w:rPr>
                <w:rFonts w:ascii="Times New Roman" w:hAnsi="Times New Roman" w:cs="Times New Roman"/>
                <w:sz w:val="16"/>
                <w:szCs w:val="16"/>
                <w:lang w:val="en-US"/>
              </w:rPr>
            </w:pPr>
            <w:r w:rsidRPr="00183930">
              <w:rPr>
                <w:rFonts w:ascii="Times New Roman" w:eastAsia="Times New Roman" w:hAnsi="Times New Roman" w:cs="Times New Roman"/>
                <w:color w:val="000000"/>
                <w:sz w:val="16"/>
                <w:szCs w:val="16"/>
                <w:lang w:val="en-US" w:eastAsia="fr-FR"/>
              </w:rPr>
              <w:t>0</w:t>
            </w:r>
          </w:p>
        </w:tc>
        <w:tc>
          <w:tcPr>
            <w:tcW w:w="792" w:type="dxa"/>
            <w:tcBorders>
              <w:top w:val="nil"/>
              <w:left w:val="nil"/>
              <w:right w:val="nil"/>
            </w:tcBorders>
          </w:tcPr>
          <w:p w14:paraId="4BA7B506"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778" w:type="dxa"/>
            <w:tcBorders>
              <w:top w:val="nil"/>
              <w:left w:val="nil"/>
              <w:right w:val="nil"/>
            </w:tcBorders>
            <w:vAlign w:val="center"/>
          </w:tcPr>
          <w:p w14:paraId="7BD88FBD"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917" w:type="dxa"/>
            <w:tcBorders>
              <w:top w:val="nil"/>
              <w:left w:val="nil"/>
              <w:right w:val="nil"/>
            </w:tcBorders>
          </w:tcPr>
          <w:p w14:paraId="3E0F450A"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1398" w:type="dxa"/>
            <w:tcBorders>
              <w:top w:val="nil"/>
              <w:left w:val="nil"/>
              <w:right w:val="nil"/>
            </w:tcBorders>
          </w:tcPr>
          <w:p w14:paraId="6AD86261"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c>
          <w:tcPr>
            <w:tcW w:w="956" w:type="dxa"/>
            <w:tcBorders>
              <w:top w:val="nil"/>
              <w:left w:val="nil"/>
            </w:tcBorders>
          </w:tcPr>
          <w:p w14:paraId="0A43039A" w14:textId="77777777" w:rsidR="00886960" w:rsidRPr="00183930" w:rsidRDefault="00886960" w:rsidP="00E3592D">
            <w:pPr>
              <w:spacing w:after="0" w:line="240" w:lineRule="auto"/>
              <w:jc w:val="both"/>
              <w:rPr>
                <w:rFonts w:ascii="Times New Roman" w:hAnsi="Times New Roman" w:cs="Times New Roman"/>
                <w:sz w:val="16"/>
                <w:szCs w:val="16"/>
                <w:lang w:val="en-US"/>
              </w:rPr>
            </w:pPr>
          </w:p>
        </w:tc>
      </w:tr>
    </w:tbl>
    <w:p w14:paraId="0924C1CF" w14:textId="77777777" w:rsidR="00886960" w:rsidRPr="006D7A30" w:rsidRDefault="00886960" w:rsidP="00886960">
      <w:pPr>
        <w:tabs>
          <w:tab w:val="right" w:leader="dot" w:pos="8222"/>
        </w:tabs>
        <w:spacing w:after="0" w:line="240" w:lineRule="auto"/>
        <w:ind w:right="86"/>
        <w:jc w:val="both"/>
        <w:rPr>
          <w:rFonts w:ascii="Times New Roman" w:hAnsi="Times New Roman" w:cs="Times New Roman"/>
          <w:sz w:val="12"/>
          <w:szCs w:val="12"/>
          <w:lang w:val="en-US"/>
        </w:rPr>
      </w:pPr>
      <w:r w:rsidRPr="006D7A30">
        <w:rPr>
          <w:rFonts w:ascii="Times New Roman" w:hAnsi="Times New Roman" w:cs="Times New Roman"/>
          <w:sz w:val="20"/>
          <w:szCs w:val="20"/>
          <w:lang w:val="en-US"/>
        </w:rPr>
        <w:t xml:space="preserve">NE = number examined, NI = number infested, P = prevalence, OR = odd ratio, CI = </w:t>
      </w:r>
      <w:r w:rsidRPr="006D7A30">
        <w:rPr>
          <w:rFonts w:ascii="Times New Roman" w:hAnsi="Times New Roman" w:cs="Times New Roman"/>
          <w:color w:val="3D3D3D"/>
          <w:shd w:val="clear" w:color="auto" w:fill="FFFFFF"/>
          <w:lang w:val="en-US"/>
        </w:rPr>
        <w:t>confidence interval</w:t>
      </w:r>
      <w:r w:rsidRPr="006D7A30">
        <w:rPr>
          <w:rFonts w:ascii="Times New Roman" w:hAnsi="Times New Roman" w:cs="Times New Roman"/>
          <w:sz w:val="12"/>
          <w:szCs w:val="12"/>
          <w:lang w:val="en-US"/>
        </w:rPr>
        <w:t>.</w:t>
      </w:r>
    </w:p>
    <w:p w14:paraId="622BE269" w14:textId="77777777" w:rsidR="00886960" w:rsidRPr="00265C87" w:rsidRDefault="00886960" w:rsidP="00886960">
      <w:pPr>
        <w:rPr>
          <w:rFonts w:ascii="Times New Roman" w:hAnsi="Times New Roman" w:cs="Times New Roman"/>
          <w:sz w:val="24"/>
          <w:szCs w:val="24"/>
          <w:lang w:val="en-US"/>
        </w:rPr>
      </w:pPr>
      <w:r w:rsidRPr="00265C87">
        <w:rPr>
          <w:rFonts w:ascii="Times New Roman" w:hAnsi="Times New Roman" w:cs="Times New Roman"/>
          <w:sz w:val="24"/>
          <w:szCs w:val="24"/>
          <w:lang w:val="en-US"/>
        </w:rPr>
        <w:br w:type="page"/>
      </w:r>
    </w:p>
    <w:p w14:paraId="4899C989" w14:textId="77777777" w:rsidR="00886960" w:rsidRPr="006D7A30"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r w:rsidRPr="006D7A30">
        <w:rPr>
          <w:rFonts w:ascii="Times New Roman" w:hAnsi="Times New Roman" w:cs="Times New Roman"/>
          <w:b/>
          <w:bCs/>
          <w:sz w:val="24"/>
          <w:szCs w:val="24"/>
          <w:lang w:val="en-US"/>
        </w:rPr>
        <w:lastRenderedPageBreak/>
        <w:t>3. Discussion</w:t>
      </w:r>
    </w:p>
    <w:p w14:paraId="4ED55C1E" w14:textId="157EE674"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study identified 4 species of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s of medical and veterinary importance (</w:t>
      </w:r>
      <w:r w:rsidRPr="006D7A30">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w:t>
      </w:r>
      <w:r w:rsidRPr="006D7A30">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and </w:t>
      </w:r>
      <w:r w:rsidRPr="006D7A30">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starting their role as intermediate hosts of human and animal parasites. Dida </w:t>
      </w:r>
      <w:r w:rsidRPr="006D7A30">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(2014), Oloyede </w:t>
      </w:r>
      <w:r w:rsidRPr="006D7A30">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(2016), Siama </w:t>
      </w:r>
      <w:r w:rsidRPr="006D7A30">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w:t>
      </w:r>
      <w:r w:rsidR="005074C0">
        <w:rPr>
          <w:rFonts w:ascii="Times New Roman" w:hAnsi="Times New Roman" w:cs="Times New Roman"/>
          <w:sz w:val="24"/>
          <w:szCs w:val="24"/>
          <w:lang w:val="en-US"/>
        </w:rPr>
        <w:t xml:space="preserve">and </w:t>
      </w:r>
      <w:r w:rsidRPr="00265C87">
        <w:rPr>
          <w:rFonts w:ascii="Times New Roman" w:hAnsi="Times New Roman" w:cs="Times New Roman"/>
          <w:sz w:val="24"/>
          <w:szCs w:val="24"/>
          <w:lang w:val="en-US"/>
        </w:rPr>
        <w:t xml:space="preserve">Olajedo et al., (2021) respectively reported similar results in the Mara rivers in Kenya and Tanzania, in the Eleye dam and the Ogunpa river in Nigeria and in the Douvar water reservoir in Cameroon. On the other hand, El-Zeiny </w:t>
      </w:r>
      <w:r w:rsidRPr="006D7A30">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(2021) report a predominance of unimportant medical and veterinary species in Damietta in Egypt. These results reflect the importance of water points in the epidemiology of mollusc vector diseases (Bekana </w:t>
      </w:r>
      <w:r w:rsidRPr="004B574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2022; Hailegebriel </w:t>
      </w:r>
      <w:r w:rsidRPr="004B574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2022).</w:t>
      </w:r>
    </w:p>
    <w:p w14:paraId="6A3BD272" w14:textId="77777777"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Of the 529 molluscs harvested,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(A=42.72%) followed by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(A=28.36%) and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(A=25.52%) are the most abundant, while </w:t>
      </w:r>
      <w:r w:rsidRPr="00CF4F78">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is rare (A=3.40%). These results are in line with those of Alassane. (2011) in the lower Ferlo valley in Senegal, Amani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in Yapo in Ivory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Coast and Amawulu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(2021) in the Niger Delta in Nigeria. The abundance of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could be justified by their preference for permanent water bodies (Fuss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Nwoko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2022), whereas </w:t>
      </w:r>
      <w:r w:rsidRPr="00CF4F78">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is less abundant due to its strong preference for seasonal water bodies. (Steinmann et al., 2015; Nwoko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2022).</w:t>
      </w:r>
    </w:p>
    <w:p w14:paraId="140560AB" w14:textId="77777777"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average densities of mollusks are very low (0) in stations 5, 6, 7, and 8 and higher in stations 1, 2, 3, and 4 because stations 1, 2, 3, and 4 are less overgrown, and are sites where most human and animal activities such as car washing, defecation, urination and laundry are concentrated. According to Calasans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and Adekiya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human activities such as car washing, defecation, urination and washing promote their development by increasing the growth and abundance of algae and the deposit of organic matter recognized as their best food. </w:t>
      </w:r>
    </w:p>
    <w:p w14:paraId="2D5A4043" w14:textId="62874CAC"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CF4F78">
        <w:rPr>
          <w:rFonts w:ascii="Times New Roman" w:hAnsi="Times New Roman" w:cs="Times New Roman"/>
          <w:i/>
          <w:iCs/>
          <w:sz w:val="24"/>
          <w:szCs w:val="24"/>
          <w:lang w:val="en-US"/>
        </w:rPr>
        <w:t>L</w:t>
      </w:r>
      <w:r>
        <w:rPr>
          <w:rFonts w:ascii="Times New Roman" w:hAnsi="Times New Roman" w:cs="Times New Roman"/>
          <w:i/>
          <w:iCs/>
          <w:sz w:val="24"/>
          <w:szCs w:val="24"/>
          <w:lang w:val="en-US"/>
        </w:rPr>
        <w:t>ymnaea</w:t>
      </w:r>
      <w:r w:rsidRPr="00CF4F78">
        <w:rPr>
          <w:rFonts w:ascii="Times New Roman" w:hAnsi="Times New Roman" w:cs="Times New Roman"/>
          <w:i/>
          <w:iCs/>
          <w:sz w:val="24"/>
          <w:szCs w:val="24"/>
          <w:lang w:val="en-US"/>
        </w:rPr>
        <w:t xml:space="preserve"> natalensis</w:t>
      </w:r>
      <w:r w:rsidRPr="00265C87">
        <w:rPr>
          <w:rFonts w:ascii="Times New Roman" w:hAnsi="Times New Roman" w:cs="Times New Roman"/>
          <w:sz w:val="24"/>
          <w:szCs w:val="24"/>
          <w:lang w:val="en-US"/>
        </w:rPr>
        <w:t xml:space="preserve"> is more frequent 42% than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(25%)</w:t>
      </w:r>
      <w:r>
        <w:rPr>
          <w:rFonts w:ascii="Times New Roman" w:hAnsi="Times New Roman" w:cs="Times New Roman"/>
          <w:sz w:val="24"/>
          <w:szCs w:val="24"/>
          <w:lang w:val="en-US"/>
        </w:rPr>
        <w:t xml:space="preserve">,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(28%), and </w:t>
      </w:r>
      <w:r w:rsidRPr="00CF4F78">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(3%). These observations are similar to those reported by Balemirwe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(2016) in the Kanata region of DR Congo, Chahdini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in the natural water points of Ngoundere in Cameroon and by Siama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in the Douvar dam in Cameroon. On the other hand, Siama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(2023) report a predominance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in the Mayo</w:t>
      </w:r>
      <w:r>
        <w:rPr>
          <w:rFonts w:ascii="Times New Roman" w:hAnsi="Times New Roman" w:cs="Times New Roman"/>
          <w:sz w:val="24"/>
          <w:szCs w:val="24"/>
          <w:lang w:val="en-US"/>
        </w:rPr>
        <w:t>-</w:t>
      </w:r>
      <w:r w:rsidRPr="00265C87">
        <w:rPr>
          <w:rFonts w:ascii="Times New Roman" w:hAnsi="Times New Roman" w:cs="Times New Roman"/>
          <w:sz w:val="24"/>
          <w:szCs w:val="24"/>
          <w:lang w:val="en-US"/>
        </w:rPr>
        <w:t>Vreck in the Far North Cameroon. According to Amawulu and Assumpta (2021), the waters of the lakes are favo</w:t>
      </w:r>
      <w:r w:rsidR="005074C0">
        <w:rPr>
          <w:rFonts w:ascii="Times New Roman" w:hAnsi="Times New Roman" w:cs="Times New Roman"/>
          <w:sz w:val="24"/>
          <w:szCs w:val="24"/>
          <w:lang w:val="en-US"/>
        </w:rPr>
        <w:t>u</w:t>
      </w:r>
      <w:r w:rsidRPr="00265C87">
        <w:rPr>
          <w:rFonts w:ascii="Times New Roman" w:hAnsi="Times New Roman" w:cs="Times New Roman"/>
          <w:sz w:val="24"/>
          <w:szCs w:val="24"/>
          <w:lang w:val="en-US"/>
        </w:rPr>
        <w:t>rable for the survival of most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 species. </w:t>
      </w:r>
    </w:p>
    <w:p w14:paraId="7A601065" w14:textId="0EA6DAA0"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lastRenderedPageBreak/>
        <w:t>Simpson’s diversity index</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varying between 0.26 in station 3 to 1 in station 4 shows that these stations are poorly diversified in species because there is a 26% and 100% chance of harvesting 1 out of 4 mollusc species. These results are similar to those of El-Zeiny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in Damietta in Egypt, Hammami and Ayadi (1999) in Tozeur in Tunisia, and Kinanpara </w:t>
      </w:r>
      <w:r w:rsidRPr="00D87A31">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(2013) in </w:t>
      </w:r>
      <w:r w:rsidR="005074C0">
        <w:rPr>
          <w:rFonts w:ascii="Times New Roman" w:hAnsi="Times New Roman" w:cs="Times New Roman"/>
          <w:sz w:val="24"/>
          <w:szCs w:val="24"/>
          <w:lang w:val="en-US"/>
        </w:rPr>
        <w:t xml:space="preserve">the </w:t>
      </w:r>
      <w:r w:rsidRPr="00265C87">
        <w:rPr>
          <w:rFonts w:ascii="Times New Roman" w:hAnsi="Times New Roman" w:cs="Times New Roman"/>
          <w:sz w:val="24"/>
          <w:szCs w:val="24"/>
          <w:lang w:val="en-US"/>
        </w:rPr>
        <w:t xml:space="preserve">Ivory Coast. According to Salawu and Odaibo (2014) and El-deeb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(2017), certain factors</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such as the use of agricultural chemicals, the degree of pollutants, and the speed of water</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can affect the density and distribution of molluscs in roosts.</w:t>
      </w:r>
    </w:p>
    <w:p w14:paraId="5261EC86" w14:textId="404E5AA6"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populations of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are more abundant during the rainy season, while those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are more important during the cold dry season. These results are similar to those of El-Kady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(2000) and Siama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(2023), who report high densities of molluscs in the dry season in the Sinai Peninsula in Egypt and on the banks of the Vreck a Maga in Cameroon. These results show that climate exerts a major influence on the geographic distribution of this species of snails through the characteristics of water bodies (Smith, 2016). According to Mereta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Bakhoum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(2021) and Manyangadze </w:t>
      </w:r>
      <w:r w:rsidRPr="00CF4F78">
        <w:rPr>
          <w:rFonts w:ascii="Times New Roman" w:hAnsi="Times New Roman" w:cs="Times New Roman"/>
          <w:i/>
          <w:iCs/>
          <w:sz w:val="24"/>
          <w:szCs w:val="24"/>
          <w:lang w:val="en-US"/>
        </w:rPr>
        <w:t xml:space="preserve">et al. </w:t>
      </w:r>
      <w:r w:rsidRPr="00265C87">
        <w:rPr>
          <w:rFonts w:ascii="Times New Roman" w:hAnsi="Times New Roman" w:cs="Times New Roman"/>
          <w:sz w:val="24"/>
          <w:szCs w:val="24"/>
          <w:lang w:val="en-US"/>
        </w:rPr>
        <w:t>(2021), precipitation is a limiting factor for mollusc abundance because it can affect the habitat of molluscs that cannot survive without water and in water flows greater than 0,3 m/s</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capable of reducing their populations.</w:t>
      </w:r>
    </w:p>
    <w:p w14:paraId="11BBB802" w14:textId="321DE7B2"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Vegetation cover negatively and very significantly influences the populations of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These results differ from those of Owojori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(2006)</w:t>
      </w:r>
      <w:r w:rsidR="005074C0">
        <w:rPr>
          <w:rFonts w:ascii="Times New Roman" w:hAnsi="Times New Roman" w:cs="Times New Roman"/>
          <w:sz w:val="24"/>
          <w:szCs w:val="24"/>
          <w:lang w:val="en-US"/>
        </w:rPr>
        <w:t>, who</w:t>
      </w:r>
      <w:r w:rsidRPr="00265C87">
        <w:rPr>
          <w:rFonts w:ascii="Times New Roman" w:hAnsi="Times New Roman" w:cs="Times New Roman"/>
          <w:sz w:val="24"/>
          <w:szCs w:val="24"/>
          <w:lang w:val="en-US"/>
        </w:rPr>
        <w:t xml:space="preserve"> show that </w:t>
      </w:r>
      <w:r w:rsidRPr="00CF4F78">
        <w:rPr>
          <w:rFonts w:ascii="Times New Roman" w:hAnsi="Times New Roman" w:cs="Times New Roman"/>
          <w:i/>
          <w:iCs/>
          <w:sz w:val="24"/>
          <w:szCs w:val="24"/>
          <w:lang w:val="en-US"/>
        </w:rPr>
        <w:t>Biomphalaria</w:t>
      </w:r>
      <w:r w:rsidRPr="00265C8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spp </w:t>
      </w:r>
      <w:r w:rsidRPr="00265C87">
        <w:rPr>
          <w:rFonts w:ascii="Times New Roman" w:hAnsi="Times New Roman" w:cs="Times New Roman"/>
          <w:sz w:val="24"/>
          <w:szCs w:val="24"/>
          <w:lang w:val="en-US"/>
        </w:rPr>
        <w:t xml:space="preserve">and </w:t>
      </w:r>
      <w:r w:rsidRPr="00CF4F78">
        <w:rPr>
          <w:rFonts w:ascii="Times New Roman" w:hAnsi="Times New Roman" w:cs="Times New Roman"/>
          <w:i/>
          <w:iCs/>
          <w:sz w:val="24"/>
          <w:szCs w:val="24"/>
          <w:lang w:val="en-US"/>
        </w:rPr>
        <w:t>Bulinus</w:t>
      </w:r>
      <w:r w:rsidRPr="00265C87">
        <w:rPr>
          <w:rFonts w:ascii="Times New Roman" w:hAnsi="Times New Roman" w:cs="Times New Roman"/>
          <w:sz w:val="24"/>
          <w:szCs w:val="24"/>
          <w:lang w:val="en-US"/>
        </w:rPr>
        <w:t xml:space="preserve"> spp affect habitats with more abundant and constant vegetation. However, aquatic and marginal plants provide spawning habitat, food for freshwater snails, and support the growth of populations such as </w:t>
      </w:r>
      <w:r w:rsidRPr="00CF4F78">
        <w:rPr>
          <w:rFonts w:ascii="Times New Roman" w:hAnsi="Times New Roman" w:cs="Times New Roman"/>
          <w:i/>
          <w:iCs/>
          <w:sz w:val="24"/>
          <w:szCs w:val="24"/>
          <w:lang w:val="en-US"/>
        </w:rPr>
        <w:t>Biomphalaria</w:t>
      </w:r>
      <w:r w:rsidRPr="00265C8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spp </w:t>
      </w:r>
      <w:r w:rsidRPr="00265C87">
        <w:rPr>
          <w:rFonts w:ascii="Times New Roman" w:hAnsi="Times New Roman" w:cs="Times New Roman"/>
          <w:sz w:val="24"/>
          <w:szCs w:val="24"/>
          <w:lang w:val="en-US"/>
        </w:rPr>
        <w:t xml:space="preserve">(Dida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2014). Sediments may contain in small particles and have large food that promotes the lifestyle of mollusc sediments, and leads to greater abundance of snails (Bakhoum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Oladejo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2021).</w:t>
      </w:r>
    </w:p>
    <w:p w14:paraId="698EEAB5" w14:textId="77777777"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positive and very significant correlations between human activities and populations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(r=0.304)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(r=0.369) with and between defecation areas and populations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(r=0.406)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(r=0.231) with different from the observations of Lydig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(2016) and Amawulu and Assumpta (2021) that human activity showed no significant effect on snail distribution. On the other hand, according to Marie </w:t>
      </w:r>
      <w:r w:rsidRPr="00D87A31">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(2015)</w:t>
      </w:r>
      <w:r>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Calasan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w:t>
      </w:r>
      <w:r w:rsidRPr="00265C87">
        <w:rPr>
          <w:rFonts w:ascii="Times New Roman" w:hAnsi="Times New Roman" w:cs="Times New Roman"/>
          <w:sz w:val="24"/>
          <w:szCs w:val="24"/>
        </w:rPr>
        <w:t xml:space="preserve">(2018) and Adekiya </w:t>
      </w:r>
      <w:r w:rsidRPr="00CF4F78">
        <w:rPr>
          <w:rFonts w:ascii="Times New Roman" w:hAnsi="Times New Roman" w:cs="Times New Roman"/>
          <w:i/>
          <w:iCs/>
          <w:sz w:val="24"/>
          <w:szCs w:val="24"/>
        </w:rPr>
        <w:t>et al.</w:t>
      </w:r>
      <w:r w:rsidRPr="00265C87">
        <w:rPr>
          <w:rFonts w:ascii="Times New Roman" w:hAnsi="Times New Roman" w:cs="Times New Roman"/>
          <w:sz w:val="24"/>
          <w:szCs w:val="24"/>
        </w:rPr>
        <w:t xml:space="preserve"> (2019), Ismail </w:t>
      </w:r>
      <w:r w:rsidRPr="00CF4F78">
        <w:rPr>
          <w:rFonts w:ascii="Times New Roman" w:hAnsi="Times New Roman" w:cs="Times New Roman"/>
          <w:i/>
          <w:iCs/>
          <w:sz w:val="24"/>
          <w:szCs w:val="24"/>
        </w:rPr>
        <w:t>et al.</w:t>
      </w:r>
      <w:r w:rsidRPr="00265C87">
        <w:rPr>
          <w:rFonts w:ascii="Times New Roman" w:hAnsi="Times New Roman" w:cs="Times New Roman"/>
          <w:sz w:val="24"/>
          <w:szCs w:val="24"/>
        </w:rPr>
        <w:t xml:space="preserve"> (2021), Siama </w:t>
      </w:r>
      <w:r w:rsidRPr="00CF4F78">
        <w:rPr>
          <w:rFonts w:ascii="Times New Roman" w:hAnsi="Times New Roman" w:cs="Times New Roman"/>
          <w:i/>
          <w:iCs/>
          <w:sz w:val="24"/>
          <w:szCs w:val="24"/>
        </w:rPr>
        <w:t>et al.</w:t>
      </w:r>
      <w:r w:rsidRPr="00265C87">
        <w:rPr>
          <w:rFonts w:ascii="Times New Roman" w:hAnsi="Times New Roman" w:cs="Times New Roman"/>
          <w:sz w:val="24"/>
          <w:szCs w:val="24"/>
        </w:rPr>
        <w:t xml:space="preserve"> </w:t>
      </w:r>
      <w:r w:rsidRPr="00265C87">
        <w:rPr>
          <w:rFonts w:ascii="Times New Roman" w:hAnsi="Times New Roman" w:cs="Times New Roman"/>
          <w:sz w:val="24"/>
          <w:szCs w:val="24"/>
          <w:lang w:val="en-US"/>
        </w:rPr>
        <w:t xml:space="preserve">(2023), human activities such as defecation, lesions, urination and sewage waste promote the survival and </w:t>
      </w:r>
      <w:r w:rsidRPr="00265C87">
        <w:rPr>
          <w:rFonts w:ascii="Times New Roman" w:hAnsi="Times New Roman" w:cs="Times New Roman"/>
          <w:sz w:val="24"/>
          <w:szCs w:val="24"/>
          <w:lang w:val="en-US"/>
        </w:rPr>
        <w:lastRenderedPageBreak/>
        <w:t xml:space="preserve">reproduction of mollusks because they increase the growth and abundance of their best food such as algae. </w:t>
      </w:r>
    </w:p>
    <w:p w14:paraId="2ACF149F" w14:textId="77777777"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distributions of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are more related to grazing areas (r=0.408; r=0.369)</w:t>
      </w:r>
      <w:r>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while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are more related to areas close to human dwellings (r= 0.516; r=0.403). These results converge with those of Calasan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in the urban shores of northeastern Brazil, Siama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(2023) on the banks of the Vreck</w:t>
      </w:r>
      <w:r>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w:t>
      </w:r>
      <w:r>
        <w:rPr>
          <w:rFonts w:ascii="Times New Roman" w:hAnsi="Times New Roman" w:cs="Times New Roman"/>
          <w:sz w:val="24"/>
          <w:szCs w:val="24"/>
          <w:lang w:val="en-US"/>
        </w:rPr>
        <w:t>But,</w:t>
      </w:r>
      <w:r w:rsidRPr="00265C87">
        <w:rPr>
          <w:rFonts w:ascii="Times New Roman" w:hAnsi="Times New Roman" w:cs="Times New Roman"/>
          <w:sz w:val="24"/>
          <w:szCs w:val="24"/>
          <w:lang w:val="en-US"/>
        </w:rPr>
        <w:t xml:space="preserve"> Bakhoum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observe a distribution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around human habitats. This shows that molluscs would contribute to increasing the risks of transmitting fasciolosis and schistosomiasis.</w:t>
      </w:r>
    </w:p>
    <w:p w14:paraId="6556DCB2" w14:textId="18F87AFB"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overall prevalence of infections in mollusc</w:t>
      </w:r>
      <w:r>
        <w:rPr>
          <w:rFonts w:ascii="Times New Roman" w:hAnsi="Times New Roman" w:cs="Times New Roman"/>
          <w:sz w:val="24"/>
          <w:szCs w:val="24"/>
          <w:lang w:val="en-US"/>
        </w:rPr>
        <w:t>s</w:t>
      </w:r>
      <w:r w:rsidRPr="00265C87">
        <w:rPr>
          <w:rFonts w:ascii="Times New Roman" w:hAnsi="Times New Roman" w:cs="Times New Roman"/>
          <w:sz w:val="24"/>
          <w:szCs w:val="24"/>
          <w:lang w:val="en-US"/>
        </w:rPr>
        <w:t xml:space="preserve"> by trematodes cercariae was estimated at 68.91%, which is much higher than those reported by Cishibanji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(2014) on the banks of Omo Gibe in Ethiopia (3.6%), Steinauer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(2008) in Lake Victoria (1.04%), Pandey (2001) and Devkota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(2011) in the district of Kavre (1.7%) and Chitwan (3.5%) in Nepal, Siama </w:t>
      </w:r>
      <w:r w:rsidRPr="00D87A31">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(2023) in the Vreck in Cameroon (19.87%).</w:t>
      </w:r>
      <w:r w:rsidRPr="00265C87">
        <w:rPr>
          <w:rFonts w:ascii="Times New Roman" w:hAnsi="Times New Roman" w:cs="Times New Roman"/>
          <w:lang w:val="en-US"/>
        </w:rPr>
        <w:t xml:space="preserve"> </w:t>
      </w:r>
      <w:r w:rsidRPr="00265C87">
        <w:rPr>
          <w:rFonts w:ascii="Times New Roman" w:hAnsi="Times New Roman" w:cs="Times New Roman"/>
          <w:sz w:val="24"/>
          <w:szCs w:val="24"/>
          <w:lang w:val="en-US"/>
        </w:rPr>
        <w:t xml:space="preserve">This difference could be justified by the significant contamination of lake water by faeces and human or animal urine containing the eggs of these parasites. According to Dar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(2003), intermediate-host molluscs play a crucial role in the location of sensitive areas for schistosomiasis transmission. Cercarian emission rates are higher in stations 3, 2 and 1. These results would be explained by the proximity of pastures and anthropogenic activities and human defecation areas. According to Tchuem Tchuenté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(2017) and Adekiya </w:t>
      </w:r>
      <w:r w:rsidRPr="00CF4F78">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the levels of endemicity of schistosomiasis vary depending on the level of initial endemicity, the distance between the place of residence and the places of potential transmission and sociological phenomena that link humans with contamination sites. The overall prevalence of cercariae emissions is higher in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(83.33%) followed by those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(79.72%)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(59.45%). These observations are contrary to those of Moser </w:t>
      </w:r>
      <w:r w:rsidRPr="00D87A31">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(2014)</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which report lower prevalences in </w:t>
      </w:r>
      <w:r w:rsidRPr="00CF4F78">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(36.4%) compared to those of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(34.8%) and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(0.9%) in Chad. The significant contamination of molluscs could be explained by the urination of humans and animals in the lake, because during contact with water, infested humans or animals promote the release of </w:t>
      </w:r>
      <w:r w:rsidRPr="00D87A31">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eggs (Ernould </w:t>
      </w:r>
      <w:r w:rsidRPr="00D87A31">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2004; Adekiya </w:t>
      </w:r>
      <w:r w:rsidRPr="00D87A31">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2020).</w:t>
      </w:r>
    </w:p>
    <w:p w14:paraId="505D76B3" w14:textId="77777777"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emissions of cercariae evaluated respectively in stations 1, 2 and 3, at 71.83%, 50.75%, and 77.66% are significantly more important in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 xml:space="preserve">L. </w:t>
      </w:r>
      <w:r w:rsidRPr="00CF4F78">
        <w:rPr>
          <w:rFonts w:ascii="Times New Roman" w:hAnsi="Times New Roman" w:cs="Times New Roman"/>
          <w:i/>
          <w:iCs/>
          <w:sz w:val="24"/>
          <w:szCs w:val="24"/>
          <w:lang w:val="en-US"/>
        </w:rPr>
        <w:lastRenderedPageBreak/>
        <w:t>natalensis</w:t>
      </w:r>
      <w:r w:rsidRPr="00265C87">
        <w:rPr>
          <w:rFonts w:ascii="Times New Roman" w:hAnsi="Times New Roman" w:cs="Times New Roman"/>
          <w:sz w:val="24"/>
          <w:szCs w:val="24"/>
          <w:lang w:val="en-US"/>
        </w:rPr>
        <w:t xml:space="preserve"> in station 1, in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at stations 2 and 3. The predominance of </w:t>
      </w:r>
      <w:r>
        <w:rPr>
          <w:rFonts w:ascii="Times New Roman" w:hAnsi="Times New Roman" w:cs="Times New Roman"/>
          <w:i/>
          <w:iCs/>
          <w:sz w:val="24"/>
          <w:szCs w:val="24"/>
          <w:lang w:val="en-US"/>
        </w:rPr>
        <w:t xml:space="preserve">S. mansoni </w:t>
      </w:r>
      <w:r w:rsidRPr="00265C87">
        <w:rPr>
          <w:rFonts w:ascii="Times New Roman" w:hAnsi="Times New Roman" w:cs="Times New Roman"/>
          <w:sz w:val="24"/>
          <w:szCs w:val="24"/>
          <w:lang w:val="en-US"/>
        </w:rPr>
        <w:t xml:space="preserve">cercariae in </w:t>
      </w:r>
      <w:r w:rsidRPr="00CF4F78">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w:t>
      </w:r>
      <w:r w:rsidRPr="00CF4F78">
        <w:rPr>
          <w:rFonts w:ascii="Times New Roman" w:hAnsi="Times New Roman" w:cs="Times New Roman"/>
          <w:i/>
          <w:iCs/>
          <w:sz w:val="24"/>
          <w:szCs w:val="24"/>
          <w:lang w:val="en-US"/>
        </w:rPr>
        <w:t>S. heamatobium</w:t>
      </w:r>
      <w:r w:rsidRPr="00265C87">
        <w:rPr>
          <w:rFonts w:ascii="Times New Roman" w:hAnsi="Times New Roman" w:cs="Times New Roman"/>
          <w:sz w:val="24"/>
          <w:szCs w:val="24"/>
          <w:lang w:val="en-US"/>
        </w:rPr>
        <w:t xml:space="preserve"> in </w:t>
      </w:r>
      <w:r w:rsidRPr="00CF4F78">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CF4F78">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in </w:t>
      </w:r>
      <w:r w:rsidRPr="00CF4F78">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at station 1, reflects the important role of host molluscs in the endemicity of schistosomiasis and fasciolosis. Indeed, in these different sites of the lake, human populations carry out fishing, agriculture, livestock farming, laundry..., which accentuates water-human and water-animal contacts and increases the risks of schistosomiasis and fasciolosis transmission. According to Ernould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(2004) and Cishibanji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(2014), the density of humans/animals around the sites directly influences the richness of urination and defecation in the waters, of miracidiums in the aquatic environment, which increases the probabilities of reinfection through human/animal-water contacts. </w:t>
      </w:r>
    </w:p>
    <w:p w14:paraId="2C9F894B" w14:textId="77777777"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survival of </w:t>
      </w:r>
      <w:r w:rsidRPr="0038625E">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populations and the environment's ability to graze animals in dry seasons are the two factors that determine the predominance of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cercariae in stations 2 and 3. According to Hailegebriel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(2022) and Siama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(2023), the proximity of watercourses to pastures promotes permanent miracidium-mollusc contact through animals and an increase in the rates and frequencies of cercariae emissions.</w:t>
      </w:r>
    </w:p>
    <w:p w14:paraId="7F62DB08" w14:textId="0F92BF83"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predominance of </w:t>
      </w:r>
      <w:r w:rsidRPr="0038625E">
        <w:rPr>
          <w:rFonts w:ascii="Times New Roman" w:hAnsi="Times New Roman" w:cs="Times New Roman"/>
          <w:i/>
          <w:iCs/>
          <w:sz w:val="24"/>
          <w:szCs w:val="24"/>
          <w:lang w:val="en-US"/>
        </w:rPr>
        <w:t>S. heamatobium</w:t>
      </w:r>
      <w:r w:rsidRPr="00265C87">
        <w:rPr>
          <w:rFonts w:ascii="Times New Roman" w:hAnsi="Times New Roman" w:cs="Times New Roman"/>
          <w:sz w:val="24"/>
          <w:szCs w:val="24"/>
          <w:lang w:val="en-US"/>
        </w:rPr>
        <w:t xml:space="preserve"> cercariae in station 3 is thought to be due to the large population of </w:t>
      </w:r>
      <w:r w:rsidRPr="0038625E">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very intense human activities. Indeed, these populations due to </w:t>
      </w:r>
      <w:r w:rsidR="005074C0">
        <w:rPr>
          <w:rFonts w:ascii="Times New Roman" w:hAnsi="Times New Roman" w:cs="Times New Roman"/>
          <w:sz w:val="24"/>
          <w:szCs w:val="24"/>
          <w:lang w:val="en-US"/>
        </w:rPr>
        <w:t xml:space="preserve">a </w:t>
      </w:r>
      <w:r w:rsidRPr="00265C87">
        <w:rPr>
          <w:rFonts w:ascii="Times New Roman" w:hAnsi="Times New Roman" w:cs="Times New Roman"/>
          <w:sz w:val="24"/>
          <w:szCs w:val="24"/>
          <w:lang w:val="en-US"/>
        </w:rPr>
        <w:t xml:space="preserve">lack of means to dig deep boreholes, use the lake water for drinking, washing themselves, doing laundry and dishes, and watering their animals. On the other hand, their urination in water releases the parasite’s eggs which transform into miracidium to infect intermediate-host molluscs (Ernould </w:t>
      </w:r>
      <w:r w:rsidRPr="00886960">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2004; Abubakar </w:t>
      </w:r>
      <w:r w:rsidRPr="00886960">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Hailegebriel </w:t>
      </w:r>
      <w:r w:rsidRPr="00886960">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w:t>
      </w:r>
    </w:p>
    <w:p w14:paraId="0E79CB7A" w14:textId="1D503638"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high prevalence of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cercaries (83.33%) in </w:t>
      </w:r>
      <w:r w:rsidRPr="0038625E">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is significantly higher than the results reported by Muñoz-Antoli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w:t>
      </w:r>
      <w:r w:rsidRPr="00E113E9">
        <w:rPr>
          <w:rFonts w:ascii="Times New Roman" w:hAnsi="Times New Roman" w:cs="Times New Roman"/>
          <w:sz w:val="24"/>
          <w:szCs w:val="24"/>
          <w:lang w:val="nl-BE"/>
        </w:rPr>
        <w:t xml:space="preserve">(2003) in Spain (44.72%), Mekonnen </w:t>
      </w:r>
      <w:r w:rsidRPr="00E113E9">
        <w:rPr>
          <w:rFonts w:ascii="Times New Roman" w:hAnsi="Times New Roman" w:cs="Times New Roman"/>
          <w:i/>
          <w:iCs/>
          <w:sz w:val="24"/>
          <w:szCs w:val="24"/>
          <w:lang w:val="nl-BE"/>
        </w:rPr>
        <w:t>et al</w:t>
      </w:r>
      <w:r w:rsidRPr="00E113E9">
        <w:rPr>
          <w:rFonts w:ascii="Times New Roman" w:hAnsi="Times New Roman" w:cs="Times New Roman"/>
          <w:sz w:val="24"/>
          <w:szCs w:val="24"/>
          <w:lang w:val="nl-BE"/>
        </w:rPr>
        <w:t xml:space="preserve">. (2012) in Ethiopia (13.3%) and Siama </w:t>
      </w:r>
      <w:r w:rsidRPr="00E113E9">
        <w:rPr>
          <w:rFonts w:ascii="Times New Roman" w:hAnsi="Times New Roman" w:cs="Times New Roman"/>
          <w:i/>
          <w:iCs/>
          <w:sz w:val="24"/>
          <w:szCs w:val="24"/>
          <w:lang w:val="nl-BE"/>
        </w:rPr>
        <w:t>et al.</w:t>
      </w:r>
      <w:r w:rsidRPr="00E113E9">
        <w:rPr>
          <w:rFonts w:ascii="Times New Roman" w:hAnsi="Times New Roman" w:cs="Times New Roman"/>
          <w:sz w:val="24"/>
          <w:szCs w:val="24"/>
          <w:lang w:val="nl-BE"/>
        </w:rPr>
        <w:t xml:space="preserve"> </w:t>
      </w:r>
      <w:r w:rsidRPr="00265C87">
        <w:rPr>
          <w:rFonts w:ascii="Times New Roman" w:hAnsi="Times New Roman" w:cs="Times New Roman"/>
          <w:sz w:val="24"/>
          <w:szCs w:val="24"/>
          <w:lang w:val="en-US"/>
        </w:rPr>
        <w:t>(2023) in Cameroon (26.6%). These differences could be explained by the variation of ecosystems and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-cercariae-animal relationships (Mage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2002; Rondelaud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2015; Jones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2015). The prevalence reported in stations 4 and 3 would be related to the proximity </w:t>
      </w:r>
      <w:r w:rsidR="005074C0">
        <w:rPr>
          <w:rFonts w:ascii="Times New Roman" w:hAnsi="Times New Roman" w:cs="Times New Roman"/>
          <w:sz w:val="24"/>
          <w:szCs w:val="24"/>
          <w:lang w:val="en-US"/>
        </w:rPr>
        <w:t>to</w:t>
      </w:r>
      <w:r w:rsidRPr="00265C87">
        <w:rPr>
          <w:rFonts w:ascii="Times New Roman" w:hAnsi="Times New Roman" w:cs="Times New Roman"/>
          <w:sz w:val="24"/>
          <w:szCs w:val="24"/>
          <w:lang w:val="en-US"/>
        </w:rPr>
        <w:t xml:space="preserve"> pastures and the watercourse</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and the presence of a low vegetation cover where infested cattle discharge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eggs through faeces.</w:t>
      </w:r>
    </w:p>
    <w:p w14:paraId="717FCDAD" w14:textId="3FE59A59"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Overall higher emissions of cercariae in the hot (78.43%) and cold (72.18%) dry seasons than in the rainy season (51.85%) could be explained by the epidemiology and adaptation of parasites to adverse climatic changes during the rainy season such as floods, the presence of </w:t>
      </w:r>
      <w:r w:rsidRPr="00265C87">
        <w:rPr>
          <w:rFonts w:ascii="Times New Roman" w:hAnsi="Times New Roman" w:cs="Times New Roman"/>
          <w:sz w:val="24"/>
          <w:szCs w:val="24"/>
          <w:lang w:val="en-US"/>
        </w:rPr>
        <w:lastRenderedPageBreak/>
        <w:t xml:space="preserve">competitors and predators, the development of vegetation, the decrease in the mollusc population, which limit contact with definitive hosts (Pointier </w:t>
      </w:r>
      <w:r w:rsidRPr="00D87A31">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2005; Johnson and Paull, 2011; Monde </w:t>
      </w:r>
      <w:r w:rsidRPr="00D87A31">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2015). The cerca</w:t>
      </w:r>
      <w:r w:rsidR="005074C0">
        <w:rPr>
          <w:rFonts w:ascii="Times New Roman" w:hAnsi="Times New Roman" w:cs="Times New Roman"/>
          <w:sz w:val="24"/>
          <w:szCs w:val="24"/>
          <w:lang w:val="en-US"/>
        </w:rPr>
        <w:t>rial</w:t>
      </w:r>
      <w:r w:rsidRPr="00265C87">
        <w:rPr>
          <w:rFonts w:ascii="Times New Roman" w:hAnsi="Times New Roman" w:cs="Times New Roman"/>
          <w:sz w:val="24"/>
          <w:szCs w:val="24"/>
          <w:lang w:val="en-US"/>
        </w:rPr>
        <w:t xml:space="preserve"> prevalence of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in </w:t>
      </w:r>
      <w:r w:rsidRPr="0038625E">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is also high during the hot (84.09%) and cold (75.86%) dry seasons. Islam et al. (2015) report, on the other hand, that the prevalence of cercariae from </w:t>
      </w:r>
      <w:r w:rsidRPr="0038625E">
        <w:rPr>
          <w:rFonts w:ascii="Times New Roman" w:hAnsi="Times New Roman" w:cs="Times New Roman"/>
          <w:i/>
          <w:iCs/>
          <w:sz w:val="24"/>
          <w:szCs w:val="24"/>
          <w:lang w:val="en-US"/>
        </w:rPr>
        <w:t>Lymnaea</w:t>
      </w:r>
      <w:r w:rsidRPr="00265C87">
        <w:rPr>
          <w:rFonts w:ascii="Times New Roman" w:hAnsi="Times New Roman" w:cs="Times New Roman"/>
          <w:sz w:val="24"/>
          <w:szCs w:val="24"/>
          <w:lang w:val="en-US"/>
        </w:rPr>
        <w:t xml:space="preserve"> sp. var</w:t>
      </w:r>
      <w:r w:rsidR="005074C0">
        <w:rPr>
          <w:rFonts w:ascii="Times New Roman" w:hAnsi="Times New Roman" w:cs="Times New Roman"/>
          <w:sz w:val="24"/>
          <w:szCs w:val="24"/>
          <w:lang w:val="en-US"/>
        </w:rPr>
        <w:t>ies</w:t>
      </w:r>
      <w:r w:rsidRPr="00265C87">
        <w:rPr>
          <w:rFonts w:ascii="Times New Roman" w:hAnsi="Times New Roman" w:cs="Times New Roman"/>
          <w:sz w:val="24"/>
          <w:szCs w:val="24"/>
          <w:lang w:val="en-US"/>
        </w:rPr>
        <w:t xml:space="preserve"> significantly with seasonal changes</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reaching a peak between April</w:t>
      </w:r>
      <w:r w:rsidR="005074C0">
        <w:rPr>
          <w:rFonts w:ascii="Times New Roman" w:hAnsi="Times New Roman" w:cs="Times New Roman"/>
          <w:sz w:val="24"/>
          <w:szCs w:val="24"/>
          <w:lang w:val="en-US"/>
        </w:rPr>
        <w:t xml:space="preserve"> and </w:t>
      </w:r>
      <w:r w:rsidRPr="00265C87">
        <w:rPr>
          <w:rFonts w:ascii="Times New Roman" w:hAnsi="Times New Roman" w:cs="Times New Roman"/>
          <w:sz w:val="24"/>
          <w:szCs w:val="24"/>
          <w:lang w:val="en-US"/>
        </w:rPr>
        <w:t xml:space="preserve">October and then decreasing </w:t>
      </w:r>
      <w:r w:rsidR="005074C0">
        <w:rPr>
          <w:rFonts w:ascii="Times New Roman" w:hAnsi="Times New Roman" w:cs="Times New Roman"/>
          <w:sz w:val="24"/>
          <w:szCs w:val="24"/>
          <w:lang w:val="en-US"/>
        </w:rPr>
        <w:t xml:space="preserve">between February and </w:t>
      </w:r>
      <w:r w:rsidRPr="00265C87">
        <w:rPr>
          <w:rFonts w:ascii="Times New Roman" w:hAnsi="Times New Roman" w:cs="Times New Roman"/>
          <w:sz w:val="24"/>
          <w:szCs w:val="24"/>
          <w:lang w:val="en-US"/>
        </w:rPr>
        <w:t>March, and disappears between November</w:t>
      </w:r>
      <w:r w:rsidR="005074C0">
        <w:rPr>
          <w:rFonts w:ascii="Times New Roman" w:hAnsi="Times New Roman" w:cs="Times New Roman"/>
          <w:sz w:val="24"/>
          <w:szCs w:val="24"/>
          <w:lang w:val="en-US"/>
        </w:rPr>
        <w:t xml:space="preserve"> and </w:t>
      </w:r>
      <w:r w:rsidRPr="00265C87">
        <w:rPr>
          <w:rFonts w:ascii="Times New Roman" w:hAnsi="Times New Roman" w:cs="Times New Roman"/>
          <w:sz w:val="24"/>
          <w:szCs w:val="24"/>
          <w:lang w:val="en-US"/>
        </w:rPr>
        <w:t xml:space="preserve">January. According to Qureshi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(2012), cercariae can be observed in large numbers on vegetation during the rainy season and at the beginning of the dry season along the banks of rivers, lakes, and streams. The rate of infection with </w:t>
      </w:r>
      <w:r w:rsidRPr="0038625E">
        <w:rPr>
          <w:rFonts w:ascii="Times New Roman" w:hAnsi="Times New Roman" w:cs="Times New Roman"/>
          <w:i/>
          <w:iCs/>
          <w:sz w:val="24"/>
          <w:szCs w:val="24"/>
          <w:lang w:val="en-US"/>
        </w:rPr>
        <w:t>Biomphalaria</w:t>
      </w:r>
      <w:r w:rsidRPr="00265C87">
        <w:rPr>
          <w:rFonts w:ascii="Times New Roman" w:hAnsi="Times New Roman" w:cs="Times New Roman"/>
          <w:sz w:val="24"/>
          <w:szCs w:val="24"/>
          <w:lang w:val="en-US"/>
        </w:rPr>
        <w:t xml:space="preserve"> by </w:t>
      </w:r>
      <w:r>
        <w:rPr>
          <w:rFonts w:ascii="Times New Roman" w:hAnsi="Times New Roman" w:cs="Times New Roman"/>
          <w:i/>
          <w:iCs/>
          <w:sz w:val="24"/>
          <w:szCs w:val="24"/>
          <w:lang w:val="en-US"/>
        </w:rPr>
        <w:t xml:space="preserve">S. mansoni </w:t>
      </w:r>
      <w:r w:rsidRPr="00265C87">
        <w:rPr>
          <w:rFonts w:ascii="Times New Roman" w:hAnsi="Times New Roman" w:cs="Times New Roman"/>
          <w:sz w:val="24"/>
          <w:szCs w:val="24"/>
          <w:lang w:val="en-US"/>
        </w:rPr>
        <w:t xml:space="preserve">is higher during the hot (71.42%) and cold (77.77%) dry seasons than in the rainy season (30.43%). Similar results were reported in Tanzania (Nzalawahe, 2021), Sudan (Ismail </w:t>
      </w:r>
      <w:r w:rsidRPr="00D87A31">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2021; Ismail </w:t>
      </w:r>
      <w:r w:rsidRPr="00D87A31">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2022)</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Nigeria (Okeke and Ubachukwu, 2017) and Cameroon (Siama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2023), indicating that molluscs such as </w:t>
      </w:r>
      <w:r w:rsidRPr="0038625E">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infected with schistosomiasis were reared during a dry season. On the other hand, Abere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(2024) report higher infection rates with </w:t>
      </w:r>
      <w:r w:rsidRPr="0038625E">
        <w:rPr>
          <w:rFonts w:ascii="Times New Roman" w:hAnsi="Times New Roman" w:cs="Times New Roman"/>
          <w:i/>
          <w:iCs/>
          <w:sz w:val="24"/>
          <w:szCs w:val="24"/>
          <w:lang w:val="en-US"/>
        </w:rPr>
        <w:t>B. pfeiferi</w:t>
      </w:r>
      <w:r w:rsidRPr="00265C87">
        <w:rPr>
          <w:rFonts w:ascii="Times New Roman" w:hAnsi="Times New Roman" w:cs="Times New Roman"/>
          <w:sz w:val="24"/>
          <w:szCs w:val="24"/>
          <w:lang w:val="en-US"/>
        </w:rPr>
        <w:t xml:space="preserve"> (28.9%) after the rainy season (October to December), followed by the dry season between January and March (12.3%), while no infected snails were observed during the rainy season from June to September in Ethiopia. Rainfall, the level of open defecation, human-water contact activities and stable water conditions during dry seasons condition the survival of </w:t>
      </w:r>
      <w:r w:rsidRPr="002B58AF">
        <w:rPr>
          <w:rFonts w:ascii="Times New Roman" w:hAnsi="Times New Roman" w:cs="Times New Roman"/>
          <w:i/>
          <w:iCs/>
          <w:sz w:val="24"/>
          <w:szCs w:val="24"/>
          <w:lang w:val="en-US"/>
        </w:rPr>
        <w:t>Biomphalaria</w:t>
      </w:r>
      <w:r w:rsidRPr="00265C87">
        <w:rPr>
          <w:rFonts w:ascii="Times New Roman" w:hAnsi="Times New Roman" w:cs="Times New Roman"/>
          <w:sz w:val="24"/>
          <w:szCs w:val="24"/>
          <w:lang w:val="en-US"/>
        </w:rPr>
        <w:t xml:space="preserve"> populations and the high risk of infection by </w:t>
      </w:r>
      <w:r>
        <w:rPr>
          <w:rFonts w:ascii="Times New Roman" w:hAnsi="Times New Roman" w:cs="Times New Roman"/>
          <w:i/>
          <w:iCs/>
          <w:sz w:val="24"/>
          <w:szCs w:val="24"/>
          <w:lang w:val="en-US"/>
        </w:rPr>
        <w:t xml:space="preserve">S. mansoni </w:t>
      </w:r>
      <w:r w:rsidRPr="00265C87">
        <w:rPr>
          <w:rFonts w:ascii="Times New Roman" w:hAnsi="Times New Roman" w:cs="Times New Roman"/>
          <w:sz w:val="24"/>
          <w:szCs w:val="24"/>
          <w:lang w:val="en-US"/>
        </w:rPr>
        <w:t xml:space="preserve">cercariae (Chimbari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Teshome et al., 2022). The emission rates of S. haematobium cercariae in </w:t>
      </w:r>
      <w:r w:rsidRPr="002B58AF">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w:t>
      </w:r>
      <w:r w:rsidR="005074C0">
        <w:rPr>
          <w:rFonts w:ascii="Times New Roman" w:hAnsi="Times New Roman" w:cs="Times New Roman"/>
          <w:sz w:val="24"/>
          <w:szCs w:val="24"/>
          <w:lang w:val="en-US"/>
        </w:rPr>
        <w:t xml:space="preserve">are </w:t>
      </w:r>
      <w:r w:rsidRPr="00265C87">
        <w:rPr>
          <w:rFonts w:ascii="Times New Roman" w:hAnsi="Times New Roman" w:cs="Times New Roman"/>
          <w:sz w:val="24"/>
          <w:szCs w:val="24"/>
          <w:lang w:val="en-US"/>
        </w:rPr>
        <w:t>higher in the hot dry season (84.61%) and the rains (64.28%)</w:t>
      </w:r>
      <w:r w:rsidR="005074C0">
        <w:rPr>
          <w:rFonts w:ascii="Times New Roman" w:hAnsi="Times New Roman" w:cs="Times New Roman"/>
          <w:sz w:val="24"/>
          <w:szCs w:val="24"/>
          <w:lang w:val="en-US"/>
        </w:rPr>
        <w:t>, and</w:t>
      </w:r>
      <w:r w:rsidRPr="00265C87">
        <w:rPr>
          <w:rFonts w:ascii="Times New Roman" w:hAnsi="Times New Roman" w:cs="Times New Roman"/>
          <w:sz w:val="24"/>
          <w:szCs w:val="24"/>
          <w:lang w:val="en-US"/>
        </w:rPr>
        <w:t xml:space="preserve"> differ from the results of Saathof </w:t>
      </w:r>
      <w:r w:rsidRPr="002B58AF">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(2004)</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who report </w:t>
      </w:r>
      <w:r w:rsidR="005074C0">
        <w:rPr>
          <w:rFonts w:ascii="Times New Roman" w:hAnsi="Times New Roman" w:cs="Times New Roman"/>
          <w:sz w:val="24"/>
          <w:szCs w:val="24"/>
          <w:lang w:val="en-US"/>
        </w:rPr>
        <w:t>fewer</w:t>
      </w:r>
      <w:r w:rsidRPr="00265C87">
        <w:rPr>
          <w:rFonts w:ascii="Times New Roman" w:hAnsi="Times New Roman" w:cs="Times New Roman"/>
          <w:sz w:val="24"/>
          <w:szCs w:val="24"/>
          <w:lang w:val="en-US"/>
        </w:rPr>
        <w:t xml:space="preserve"> emissions of cercariae in </w:t>
      </w:r>
      <w:r w:rsidRPr="002B58AF">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during the rainy season in Mkhanyakude in South Africa.</w:t>
      </w:r>
    </w:p>
    <w:p w14:paraId="4F025531" w14:textId="6872BD64"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According to Xue </w:t>
      </w:r>
      <w:r w:rsidRPr="002B58AF">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(2011), rain can</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on the one hand</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be responsible for the increase in the dynamics of schistosome populations due to the accumulation of a sufficient amount of surface water in ponds, but the water turbulence it causes in turn disrupts the habitats of snails and reduces the survival capacity of cercariae. Ernould </w:t>
      </w:r>
      <w:r w:rsidRPr="002B58AF">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(2011) and Hailegebriel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(2022) report an increase in the transmission of </w:t>
      </w:r>
      <w:r>
        <w:rPr>
          <w:rFonts w:ascii="Times New Roman" w:hAnsi="Times New Roman" w:cs="Times New Roman"/>
          <w:i/>
          <w:iCs/>
          <w:sz w:val="24"/>
          <w:szCs w:val="24"/>
          <w:lang w:val="en-US"/>
        </w:rPr>
        <w:t xml:space="preserve">S. mansoni </w:t>
      </w:r>
      <w:r w:rsidRPr="00265C87">
        <w:rPr>
          <w:rFonts w:ascii="Times New Roman" w:hAnsi="Times New Roman" w:cs="Times New Roman"/>
          <w:sz w:val="24"/>
          <w:szCs w:val="24"/>
          <w:lang w:val="en-US"/>
        </w:rPr>
        <w:t xml:space="preserve">cercariae by </w:t>
      </w:r>
      <w:r w:rsidRPr="002B58AF">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compared to that of </w:t>
      </w:r>
      <w:r w:rsidRPr="002B58AF">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by </w:t>
      </w:r>
      <w:r w:rsidRPr="002B58AF">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during rainy periods on the banks of the Senegal, which suggests an increase in the transmission of </w:t>
      </w:r>
      <w:r w:rsidRPr="00D22B51">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during the dry period.</w:t>
      </w:r>
    </w:p>
    <w:p w14:paraId="278B0FA5" w14:textId="77777777"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lastRenderedPageBreak/>
        <w:t xml:space="preserve">The observed prevalences between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and </w:t>
      </w:r>
      <w:r w:rsidRPr="0038625E">
        <w:rPr>
          <w:rFonts w:ascii="Times New Roman" w:hAnsi="Times New Roman" w:cs="Times New Roman"/>
          <w:i/>
          <w:iCs/>
          <w:sz w:val="24"/>
          <w:szCs w:val="24"/>
          <w:lang w:val="en-US"/>
        </w:rPr>
        <w:t xml:space="preserve">P. daubneyi </w:t>
      </w:r>
      <w:r w:rsidRPr="00265C87">
        <w:rPr>
          <w:rFonts w:ascii="Times New Roman" w:hAnsi="Times New Roman" w:cs="Times New Roman"/>
          <w:sz w:val="24"/>
          <w:szCs w:val="24"/>
          <w:lang w:val="en-US"/>
        </w:rPr>
        <w:t xml:space="preserve">in cattle are similar to those of the removed prevalences of fascioliasis (13.15%) and paramphistomiasis (12.8%) reported by Chahdini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in cattle near watercourses in the Vina department of Cameroon. Nzalawahe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(2014) also determined a similar prevalence in cattle in Tanzania. These results would be related to the malacological diversity of the lake, which is teeming with more intermediate hosts responsible for parasite transmission (Szmidt-adjide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2000; Siama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2023).</w:t>
      </w:r>
    </w:p>
    <w:p w14:paraId="1CE3F46D" w14:textId="14D88D2F"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prevalence of intestinal schistosomiasis in the present study was 73.28%. This result is higher than that of the studies conducted by Abere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(2024) in Gorgora, in northwestern Ethiopia (36.6%), Handzel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(2003) in western Kenya (16.3%) Chadeka </w:t>
      </w:r>
      <w:r w:rsidRPr="00D87A31">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(2017) in the Sesse Islands in Uganda (31.8%), John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(2008) in western Uganda (27.8%), Standley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(2010) in the Sesse Islands in Uganda (31.4%), Sang </w:t>
      </w:r>
      <w:r w:rsidRPr="00D87A31">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(2014) in Nyanza in western Kenya (13%), Alemu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(2016) in Chuahit in northwestern Ethiopia (11.2%), Essa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(2012) Gorgora, northwestern Ethiopia (20.6%)</w:t>
      </w:r>
      <w:r>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Tadege and Shimelis (2017) in southern Ethiopia (31%). This difference could be explained by differences in ecological and climatic conditions, sample size, individual behavio</w:t>
      </w:r>
      <w:r w:rsidR="005074C0">
        <w:rPr>
          <w:rFonts w:ascii="Times New Roman" w:hAnsi="Times New Roman" w:cs="Times New Roman"/>
          <w:sz w:val="24"/>
          <w:szCs w:val="24"/>
          <w:lang w:val="en-US"/>
        </w:rPr>
        <w:t>u</w:t>
      </w:r>
      <w:r w:rsidRPr="00265C87">
        <w:rPr>
          <w:rFonts w:ascii="Times New Roman" w:hAnsi="Times New Roman" w:cs="Times New Roman"/>
          <w:sz w:val="24"/>
          <w:szCs w:val="24"/>
          <w:lang w:val="en-US"/>
        </w:rPr>
        <w:t xml:space="preserve">rs, and the abundance of intermediate host snails in water bodies (Ismail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2022).</w:t>
      </w:r>
    </w:p>
    <w:p w14:paraId="7024B803" w14:textId="6C4DE2A9"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prevalences of human schistosomiasis with </w:t>
      </w:r>
      <w:r w:rsidRPr="0038625E">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(73.33%) and </w:t>
      </w:r>
      <w:r>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(53.33%) </w:t>
      </w:r>
      <w:proofErr w:type="gramStart"/>
      <w:r w:rsidRPr="00265C87">
        <w:rPr>
          <w:rFonts w:ascii="Times New Roman" w:hAnsi="Times New Roman" w:cs="Times New Roman"/>
          <w:sz w:val="24"/>
          <w:szCs w:val="24"/>
          <w:lang w:val="en-US"/>
        </w:rPr>
        <w:t>corroborate</w:t>
      </w:r>
      <w:proofErr w:type="gramEnd"/>
      <w:r w:rsidRPr="00265C87">
        <w:rPr>
          <w:rFonts w:ascii="Times New Roman" w:hAnsi="Times New Roman" w:cs="Times New Roman"/>
          <w:sz w:val="24"/>
          <w:szCs w:val="24"/>
          <w:lang w:val="en-US"/>
        </w:rPr>
        <w:t xml:space="preserve"> those obtained by Saotoing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(2016)</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who report a predominance of urinary infection with </w:t>
      </w:r>
      <w:r w:rsidRPr="0038625E">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(19.26%) over those with </w:t>
      </w:r>
      <w:r>
        <w:rPr>
          <w:rFonts w:ascii="Times New Roman" w:hAnsi="Times New Roman" w:cs="Times New Roman"/>
          <w:i/>
          <w:iCs/>
          <w:sz w:val="24"/>
          <w:szCs w:val="24"/>
          <w:lang w:val="en-US"/>
        </w:rPr>
        <w:t xml:space="preserve">S. mansoni </w:t>
      </w:r>
      <w:r w:rsidRPr="00265C87">
        <w:rPr>
          <w:rFonts w:ascii="Times New Roman" w:hAnsi="Times New Roman" w:cs="Times New Roman"/>
          <w:sz w:val="24"/>
          <w:szCs w:val="24"/>
          <w:lang w:val="en-US"/>
        </w:rPr>
        <w:t xml:space="preserve">(2.22%) among students in the town of Maga. Hotez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(2009) and Degarege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(2015) report that in Sub-Saharan Africa, more than 112 million cases of schistosomiasis are urogenital</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caused by </w:t>
      </w:r>
      <w:r w:rsidRPr="0038625E">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This difference would be due to the easy dispersion of S. haematobium eggs at the expense of those of </w:t>
      </w:r>
      <w:r>
        <w:rPr>
          <w:rFonts w:ascii="Times New Roman" w:hAnsi="Times New Roman" w:cs="Times New Roman"/>
          <w:i/>
          <w:iCs/>
          <w:sz w:val="24"/>
          <w:szCs w:val="24"/>
          <w:lang w:val="en-US"/>
        </w:rPr>
        <w:t xml:space="preserve">S. mansoni </w:t>
      </w:r>
      <w:r w:rsidRPr="00265C87">
        <w:rPr>
          <w:rFonts w:ascii="Times New Roman" w:hAnsi="Times New Roman" w:cs="Times New Roman"/>
          <w:sz w:val="24"/>
          <w:szCs w:val="24"/>
          <w:lang w:val="en-US"/>
        </w:rPr>
        <w:t xml:space="preserve">(Wronski et al., 2014). According to Saotoing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(2011) and Afiukwa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the eggs of </w:t>
      </w:r>
      <w:r w:rsidRPr="0038625E">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are directly released into the water during urination in the urine by infected individuals, whereas those of </w:t>
      </w:r>
      <w:r w:rsidRPr="0038625E">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discharged with f</w:t>
      </w:r>
      <w:r w:rsidR="005074C0">
        <w:rPr>
          <w:rFonts w:ascii="Times New Roman" w:hAnsi="Times New Roman" w:cs="Times New Roman"/>
          <w:sz w:val="24"/>
          <w:szCs w:val="24"/>
          <w:lang w:val="en-US"/>
        </w:rPr>
        <w:t>a</w:t>
      </w:r>
      <w:r w:rsidRPr="00265C87">
        <w:rPr>
          <w:rFonts w:ascii="Times New Roman" w:hAnsi="Times New Roman" w:cs="Times New Roman"/>
          <w:sz w:val="24"/>
          <w:szCs w:val="24"/>
          <w:lang w:val="en-US"/>
        </w:rPr>
        <w:t>eces even at the water's edge, must first wait for complete dilution of the f</w:t>
      </w:r>
      <w:r w:rsidR="005074C0">
        <w:rPr>
          <w:rFonts w:ascii="Times New Roman" w:hAnsi="Times New Roman" w:cs="Times New Roman"/>
          <w:sz w:val="24"/>
          <w:szCs w:val="24"/>
          <w:lang w:val="en-US"/>
        </w:rPr>
        <w:t>a</w:t>
      </w:r>
      <w:r w:rsidRPr="00265C87">
        <w:rPr>
          <w:rFonts w:ascii="Times New Roman" w:hAnsi="Times New Roman" w:cs="Times New Roman"/>
          <w:sz w:val="24"/>
          <w:szCs w:val="24"/>
          <w:lang w:val="en-US"/>
        </w:rPr>
        <w:t xml:space="preserve">eces for their complete release in order to be disseminated. Moreover, human habits of defecating in the bushes or at the water's edge do not directly facilitate this dilution (Lydig </w:t>
      </w:r>
      <w:r w:rsidRPr="00D87A31">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2009). However, the very high prevalence of schistosomiasis observed at this site reflect</w:t>
      </w:r>
      <w:r w:rsidR="005074C0">
        <w:rPr>
          <w:rFonts w:ascii="Times New Roman" w:hAnsi="Times New Roman" w:cs="Times New Roman"/>
          <w:sz w:val="24"/>
          <w:szCs w:val="24"/>
          <w:lang w:val="en-US"/>
        </w:rPr>
        <w:t>s</w:t>
      </w:r>
      <w:r w:rsidRPr="00265C87">
        <w:rPr>
          <w:rFonts w:ascii="Times New Roman" w:hAnsi="Times New Roman" w:cs="Times New Roman"/>
          <w:sz w:val="24"/>
          <w:szCs w:val="24"/>
          <w:lang w:val="en-US"/>
        </w:rPr>
        <w:t xml:space="preserve"> the endemicity of the parasitosis in the area and the lack of preventive and treatment measures taken by users to avoid infections.</w:t>
      </w:r>
    </w:p>
    <w:p w14:paraId="4BB430B1" w14:textId="37B77C41"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lastRenderedPageBreak/>
        <w:t xml:space="preserve">The high risk of infestation of riparian animals is 4.2 times higher for fascioliasis and 3.2 times higher for paramphistomiasis compared to schistosomiasis due to the permanent frequenting of the lake's banks for grazing and watering. In these areas, infected cattle shed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eggs thr</w:t>
      </w:r>
      <w:r w:rsidR="005074C0">
        <w:rPr>
          <w:rFonts w:ascii="Times New Roman" w:hAnsi="Times New Roman" w:cs="Times New Roman"/>
          <w:sz w:val="24"/>
          <w:szCs w:val="24"/>
          <w:lang w:val="en-US"/>
        </w:rPr>
        <w:t>ough</w:t>
      </w:r>
      <w:r w:rsidRPr="00265C87">
        <w:rPr>
          <w:rFonts w:ascii="Times New Roman" w:hAnsi="Times New Roman" w:cs="Times New Roman"/>
          <w:sz w:val="24"/>
          <w:szCs w:val="24"/>
          <w:lang w:val="en-US"/>
        </w:rPr>
        <w:t xml:space="preserve"> their f</w:t>
      </w:r>
      <w:r w:rsidR="005074C0">
        <w:rPr>
          <w:rFonts w:ascii="Times New Roman" w:hAnsi="Times New Roman" w:cs="Times New Roman"/>
          <w:sz w:val="24"/>
          <w:szCs w:val="24"/>
          <w:lang w:val="en-US"/>
        </w:rPr>
        <w:t>a</w:t>
      </w:r>
      <w:r w:rsidRPr="00265C87">
        <w:rPr>
          <w:rFonts w:ascii="Times New Roman" w:hAnsi="Times New Roman" w:cs="Times New Roman"/>
          <w:sz w:val="24"/>
          <w:szCs w:val="24"/>
          <w:lang w:val="en-US"/>
        </w:rPr>
        <w:t xml:space="preserve">eces and promote the maintenance of the risk of disease transmission (Ernould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2004; Hailegebriel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2020). The high risk of </w:t>
      </w:r>
      <w:r w:rsidRPr="0038625E">
        <w:rPr>
          <w:rFonts w:ascii="Times New Roman" w:hAnsi="Times New Roman" w:cs="Times New Roman"/>
          <w:i/>
          <w:iCs/>
          <w:sz w:val="24"/>
          <w:szCs w:val="24"/>
          <w:lang w:val="en-US"/>
        </w:rPr>
        <w:t>F. gigantica</w:t>
      </w:r>
      <w:r w:rsidRPr="00265C87">
        <w:rPr>
          <w:rFonts w:ascii="Times New Roman" w:hAnsi="Times New Roman" w:cs="Times New Roman"/>
          <w:sz w:val="24"/>
          <w:szCs w:val="24"/>
          <w:lang w:val="en-US"/>
        </w:rPr>
        <w:t xml:space="preserve"> infestation would be related to the nature of the environment conducive to animal grazing during dry seasons and the survival of </w:t>
      </w:r>
      <w:r w:rsidRPr="0038625E">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populations. According to Djawe </w:t>
      </w:r>
      <w:r w:rsidRPr="002B58AF">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Hailegebriel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(2022), and Siama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(2023), the proximity of pastures to watercourses promotes permanent miracidium-mollus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 contact and increases the transmission range of the disease.</w:t>
      </w:r>
    </w:p>
    <w:p w14:paraId="5ABCDBD4" w14:textId="4067F278"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The populations using the lake who engage in activities, the risk of schistosomiasis infection is 3.32 times higher among swim</w:t>
      </w:r>
      <w:r w:rsidR="005074C0">
        <w:rPr>
          <w:rFonts w:ascii="Times New Roman" w:hAnsi="Times New Roman" w:cs="Times New Roman"/>
          <w:sz w:val="24"/>
          <w:szCs w:val="24"/>
          <w:lang w:val="en-US"/>
        </w:rPr>
        <w:t>mer</w:t>
      </w:r>
      <w:r w:rsidRPr="00265C87">
        <w:rPr>
          <w:rFonts w:ascii="Times New Roman" w:hAnsi="Times New Roman" w:cs="Times New Roman"/>
          <w:sz w:val="24"/>
          <w:szCs w:val="24"/>
          <w:lang w:val="en-US"/>
        </w:rPr>
        <w:t>s, 2.17 times higher among fishermen, and 1.30 times higher among car wash</w:t>
      </w:r>
      <w:r w:rsidR="005074C0">
        <w:rPr>
          <w:rFonts w:ascii="Times New Roman" w:hAnsi="Times New Roman" w:cs="Times New Roman"/>
          <w:sz w:val="24"/>
          <w:szCs w:val="24"/>
          <w:lang w:val="en-US"/>
        </w:rPr>
        <w:t>er</w:t>
      </w:r>
      <w:r w:rsidRPr="00265C87">
        <w:rPr>
          <w:rFonts w:ascii="Times New Roman" w:hAnsi="Times New Roman" w:cs="Times New Roman"/>
          <w:sz w:val="24"/>
          <w:szCs w:val="24"/>
          <w:lang w:val="en-US"/>
        </w:rPr>
        <w:t xml:space="preserve">s than among vegetable farmers. These results reflect the fact that for the former, direct body contact with water is more significant than for the latter, who, equipped with gloves, boots, and buckets to water their gardens, have very little water-body contact, which limits infections by furcocercariae (Calasan </w:t>
      </w:r>
      <w:r w:rsidRPr="002B58AF">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2018; Bakhoum </w:t>
      </w:r>
      <w:r w:rsidRPr="00C25767">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xml:space="preserve">., 2019; Hailegebriel </w:t>
      </w:r>
      <w:r w:rsidRPr="002B58AF">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2022).</w:t>
      </w:r>
    </w:p>
    <w:p w14:paraId="1A4A3294" w14:textId="52493993"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 xml:space="preserve">The high risk of trematode infestation at site 1 would be due to intense human activities (fishing, agriculture, livestock farming, laundry...) that promote water-human-water-animal contacts and increase the risks of schistosomiasis and fascioliasis. According to Zongo </w:t>
      </w:r>
      <w:r w:rsidRPr="0038625E">
        <w:rPr>
          <w:rFonts w:ascii="Times New Roman" w:hAnsi="Times New Roman" w:cs="Times New Roman"/>
          <w:i/>
          <w:iCs/>
          <w:sz w:val="24"/>
          <w:szCs w:val="24"/>
          <w:lang w:val="en-US"/>
        </w:rPr>
        <w:t>et al</w:t>
      </w:r>
      <w:r w:rsidRPr="00265C87">
        <w:rPr>
          <w:rFonts w:ascii="Times New Roman" w:hAnsi="Times New Roman" w:cs="Times New Roman"/>
          <w:sz w:val="24"/>
          <w:szCs w:val="24"/>
          <w:lang w:val="en-US"/>
        </w:rPr>
        <w:t>. (2013), the density of humans/animals around the sites directly determines the richness of the waters in miracidia thr</w:t>
      </w:r>
      <w:r w:rsidR="005074C0">
        <w:rPr>
          <w:rFonts w:ascii="Times New Roman" w:hAnsi="Times New Roman" w:cs="Times New Roman"/>
          <w:sz w:val="24"/>
          <w:szCs w:val="24"/>
          <w:lang w:val="en-US"/>
        </w:rPr>
        <w:t>ough</w:t>
      </w:r>
      <w:r w:rsidRPr="00265C87">
        <w:rPr>
          <w:rFonts w:ascii="Times New Roman" w:hAnsi="Times New Roman" w:cs="Times New Roman"/>
          <w:sz w:val="24"/>
          <w:szCs w:val="24"/>
          <w:lang w:val="en-US"/>
        </w:rPr>
        <w:t xml:space="preserve"> their urination and defecation in the aquatic environment, which increases the likelihood of reinfection thr</w:t>
      </w:r>
      <w:r w:rsidR="005074C0">
        <w:rPr>
          <w:rFonts w:ascii="Times New Roman" w:hAnsi="Times New Roman" w:cs="Times New Roman"/>
          <w:sz w:val="24"/>
          <w:szCs w:val="24"/>
          <w:lang w:val="en-US"/>
        </w:rPr>
        <w:t>ough</w:t>
      </w:r>
      <w:r w:rsidRPr="00265C87">
        <w:rPr>
          <w:rFonts w:ascii="Times New Roman" w:hAnsi="Times New Roman" w:cs="Times New Roman"/>
          <w:sz w:val="24"/>
          <w:szCs w:val="24"/>
          <w:lang w:val="en-US"/>
        </w:rPr>
        <w:t xml:space="preserve"> human/animal-water contacts.</w:t>
      </w:r>
    </w:p>
    <w:p w14:paraId="2B831416" w14:textId="77777777" w:rsidR="00886960" w:rsidRPr="00265C87" w:rsidRDefault="00886960" w:rsidP="00886960">
      <w:pPr>
        <w:rPr>
          <w:rFonts w:ascii="Times New Roman" w:hAnsi="Times New Roman" w:cs="Times New Roman"/>
          <w:sz w:val="24"/>
          <w:szCs w:val="24"/>
          <w:lang w:val="en-US"/>
        </w:rPr>
      </w:pPr>
      <w:r w:rsidRPr="00265C87">
        <w:rPr>
          <w:rFonts w:ascii="Times New Roman" w:hAnsi="Times New Roman" w:cs="Times New Roman"/>
          <w:sz w:val="24"/>
          <w:szCs w:val="24"/>
          <w:lang w:val="en-US"/>
        </w:rPr>
        <w:br w:type="page"/>
      </w:r>
    </w:p>
    <w:p w14:paraId="5EA64BEF" w14:textId="77777777" w:rsidR="00886960" w:rsidRPr="00265C87" w:rsidRDefault="00886960" w:rsidP="00886960">
      <w:pPr>
        <w:tabs>
          <w:tab w:val="right" w:leader="dot" w:pos="8222"/>
        </w:tabs>
        <w:spacing w:after="0" w:line="360" w:lineRule="auto"/>
        <w:ind w:right="86"/>
        <w:jc w:val="center"/>
        <w:rPr>
          <w:rFonts w:ascii="Times New Roman" w:hAnsi="Times New Roman" w:cs="Times New Roman"/>
          <w:b/>
          <w:bCs/>
          <w:sz w:val="24"/>
          <w:szCs w:val="24"/>
          <w:lang w:val="en-US"/>
        </w:rPr>
      </w:pPr>
      <w:r w:rsidRPr="00265C87">
        <w:rPr>
          <w:rFonts w:ascii="Times New Roman" w:hAnsi="Times New Roman" w:cs="Times New Roman"/>
          <w:b/>
          <w:bCs/>
          <w:sz w:val="24"/>
          <w:szCs w:val="24"/>
          <w:lang w:val="en-US"/>
        </w:rPr>
        <w:lastRenderedPageBreak/>
        <w:t>CONCLUSION</w:t>
      </w:r>
    </w:p>
    <w:p w14:paraId="2CBBF5A7" w14:textId="6896CFE3" w:rsidR="00886960" w:rsidRPr="00265C87" w:rsidRDefault="00886960" w:rsidP="00886960">
      <w:pPr>
        <w:tabs>
          <w:tab w:val="right" w:leader="dot" w:pos="8222"/>
        </w:tabs>
        <w:spacing w:after="0" w:line="360" w:lineRule="auto"/>
        <w:ind w:right="86" w:firstLine="720"/>
        <w:jc w:val="both"/>
        <w:rPr>
          <w:rFonts w:ascii="Times New Roman" w:hAnsi="Times New Roman" w:cs="Times New Roman"/>
          <w:sz w:val="24"/>
          <w:szCs w:val="24"/>
          <w:lang w:val="en-US"/>
        </w:rPr>
      </w:pPr>
      <w:r w:rsidRPr="00265C87">
        <w:rPr>
          <w:rFonts w:ascii="Times New Roman" w:hAnsi="Times New Roman" w:cs="Times New Roman"/>
          <w:sz w:val="24"/>
          <w:szCs w:val="24"/>
          <w:lang w:val="en-US"/>
        </w:rPr>
        <w:t>At the end of this study, it emerges that Lake Dang is a poorly diversified habitat in terms of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 species, but where medical</w:t>
      </w:r>
      <w:r w:rsidR="005074C0">
        <w:rPr>
          <w:rFonts w:ascii="Times New Roman" w:hAnsi="Times New Roman" w:cs="Times New Roman"/>
          <w:sz w:val="24"/>
          <w:szCs w:val="24"/>
          <w:lang w:val="en-US"/>
        </w:rPr>
        <w:t>ly</w:t>
      </w:r>
      <w:r w:rsidRPr="00265C87">
        <w:rPr>
          <w:rFonts w:ascii="Times New Roman" w:hAnsi="Times New Roman" w:cs="Times New Roman"/>
          <w:sz w:val="24"/>
          <w:szCs w:val="24"/>
          <w:lang w:val="en-US"/>
        </w:rPr>
        <w:t xml:space="preserve"> and veterinary important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 xml:space="preserve">s such as </w:t>
      </w:r>
      <w:r w:rsidRPr="002B58AF">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w:t>
      </w:r>
      <w:r w:rsidRPr="002B58AF">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w:t>
      </w:r>
      <w:r w:rsidRPr="002B58AF">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and </w:t>
      </w:r>
      <w:r w:rsidRPr="002B58AF">
        <w:rPr>
          <w:rFonts w:ascii="Times New Roman" w:hAnsi="Times New Roman" w:cs="Times New Roman"/>
          <w:i/>
          <w:iCs/>
          <w:sz w:val="24"/>
          <w:szCs w:val="24"/>
          <w:lang w:val="en-US"/>
        </w:rPr>
        <w:t>B. forskalii</w:t>
      </w:r>
      <w:r w:rsidRPr="00265C87">
        <w:rPr>
          <w:rFonts w:ascii="Times New Roman" w:hAnsi="Times New Roman" w:cs="Times New Roman"/>
          <w:sz w:val="24"/>
          <w:szCs w:val="24"/>
          <w:lang w:val="en-US"/>
        </w:rPr>
        <w:t xml:space="preserve"> are found in the transmission of waterborne diseases such as fascioliasis and human schistosomiasis. Among them, </w:t>
      </w:r>
      <w:r w:rsidRPr="002B58AF">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is abundant and more frequent. The distribution of </w:t>
      </w:r>
      <w:r w:rsidRPr="002B58AF">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and </w:t>
      </w:r>
      <w:r w:rsidRPr="002B58AF">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is linked to grazing areas, while </w:t>
      </w:r>
      <w:r w:rsidRPr="002B58AF">
        <w:rPr>
          <w:rFonts w:ascii="Times New Roman" w:hAnsi="Times New Roman" w:cs="Times New Roman"/>
          <w:i/>
          <w:iCs/>
          <w:sz w:val="24"/>
          <w:szCs w:val="24"/>
          <w:lang w:val="en-US"/>
        </w:rPr>
        <w:t xml:space="preserve">B. </w:t>
      </w:r>
      <w:r w:rsidR="005074C0">
        <w:rPr>
          <w:rFonts w:ascii="Times New Roman" w:hAnsi="Times New Roman" w:cs="Times New Roman"/>
          <w:i/>
          <w:iCs/>
          <w:sz w:val="24"/>
          <w:szCs w:val="24"/>
          <w:lang w:val="en-US"/>
        </w:rPr>
        <w:t>G</w:t>
      </w:r>
      <w:r w:rsidRPr="002B58AF">
        <w:rPr>
          <w:rFonts w:ascii="Times New Roman" w:hAnsi="Times New Roman" w:cs="Times New Roman"/>
          <w:i/>
          <w:iCs/>
          <w:sz w:val="24"/>
          <w:szCs w:val="24"/>
          <w:lang w:val="en-US"/>
        </w:rPr>
        <w:t>lobosus</w:t>
      </w:r>
      <w:r w:rsidRPr="00265C87">
        <w:rPr>
          <w:rFonts w:ascii="Times New Roman" w:hAnsi="Times New Roman" w:cs="Times New Roman"/>
          <w:sz w:val="24"/>
          <w:szCs w:val="24"/>
          <w:lang w:val="en-US"/>
        </w:rPr>
        <w:t xml:space="preserve"> and </w:t>
      </w:r>
      <w:r w:rsidRPr="002B58AF">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are linked to areas close to human dwellings. The overall prevalence of cercarial emissions is higher in </w:t>
      </w:r>
      <w:r w:rsidRPr="002B58AF">
        <w:rPr>
          <w:rFonts w:ascii="Times New Roman" w:hAnsi="Times New Roman" w:cs="Times New Roman"/>
          <w:i/>
          <w:iCs/>
          <w:sz w:val="24"/>
          <w:szCs w:val="24"/>
          <w:lang w:val="en-US"/>
        </w:rPr>
        <w:t>L. natalensis</w:t>
      </w:r>
      <w:r w:rsidRPr="00265C87">
        <w:rPr>
          <w:rFonts w:ascii="Times New Roman" w:hAnsi="Times New Roman" w:cs="Times New Roman"/>
          <w:sz w:val="24"/>
          <w:szCs w:val="24"/>
          <w:lang w:val="en-US"/>
        </w:rPr>
        <w:t xml:space="preserve">, followed by </w:t>
      </w:r>
      <w:r w:rsidRPr="002B58AF">
        <w:rPr>
          <w:rFonts w:ascii="Times New Roman" w:hAnsi="Times New Roman" w:cs="Times New Roman"/>
          <w:i/>
          <w:iCs/>
          <w:sz w:val="24"/>
          <w:szCs w:val="24"/>
          <w:lang w:val="en-US"/>
        </w:rPr>
        <w:t>B. globosus</w:t>
      </w:r>
      <w:r w:rsidRPr="00265C87">
        <w:rPr>
          <w:rFonts w:ascii="Times New Roman" w:hAnsi="Times New Roman" w:cs="Times New Roman"/>
          <w:sz w:val="24"/>
          <w:szCs w:val="24"/>
          <w:lang w:val="en-US"/>
        </w:rPr>
        <w:t xml:space="preserve"> and </w:t>
      </w:r>
      <w:r w:rsidRPr="002B58AF">
        <w:rPr>
          <w:rFonts w:ascii="Times New Roman" w:hAnsi="Times New Roman" w:cs="Times New Roman"/>
          <w:i/>
          <w:iCs/>
          <w:sz w:val="24"/>
          <w:szCs w:val="24"/>
          <w:lang w:val="en-US"/>
        </w:rPr>
        <w:t>B. pfeifferi</w:t>
      </w:r>
      <w:r w:rsidRPr="00265C87">
        <w:rPr>
          <w:rFonts w:ascii="Times New Roman" w:hAnsi="Times New Roman" w:cs="Times New Roman"/>
          <w:sz w:val="24"/>
          <w:szCs w:val="24"/>
          <w:lang w:val="en-US"/>
        </w:rPr>
        <w:t xml:space="preserve">. The cercarial emission rates are higher in stations 3, 2, and 1 during the hot and cold dry seasons than during the rainy season. In cattle, paramphistomosis was more prevalent than fasciolosis and bovine schistosomiasis, whereas in humans, schistosomiasis caused by </w:t>
      </w:r>
      <w:r w:rsidRPr="00A51BBE">
        <w:rPr>
          <w:rFonts w:ascii="Times New Roman" w:hAnsi="Times New Roman" w:cs="Times New Roman"/>
          <w:i/>
          <w:iCs/>
          <w:sz w:val="24"/>
          <w:szCs w:val="24"/>
          <w:lang w:val="en-US"/>
        </w:rPr>
        <w:t>S. haematobium</w:t>
      </w:r>
      <w:r w:rsidRPr="00265C87">
        <w:rPr>
          <w:rFonts w:ascii="Times New Roman" w:hAnsi="Times New Roman" w:cs="Times New Roman"/>
          <w:sz w:val="24"/>
          <w:szCs w:val="24"/>
          <w:lang w:val="en-US"/>
        </w:rPr>
        <w:t xml:space="preserve"> was more significant than that caused by </w:t>
      </w:r>
      <w:r w:rsidRPr="002B58AF">
        <w:rPr>
          <w:rFonts w:ascii="Times New Roman" w:hAnsi="Times New Roman" w:cs="Times New Roman"/>
          <w:i/>
          <w:iCs/>
          <w:sz w:val="24"/>
          <w:szCs w:val="24"/>
          <w:lang w:val="en-US"/>
        </w:rPr>
        <w:t>S. mansoni</w:t>
      </w:r>
      <w:r w:rsidRPr="00265C87">
        <w:rPr>
          <w:rFonts w:ascii="Times New Roman" w:hAnsi="Times New Roman" w:cs="Times New Roman"/>
          <w:sz w:val="24"/>
          <w:szCs w:val="24"/>
          <w:lang w:val="en-US"/>
        </w:rPr>
        <w:t xml:space="preserve">. Among the lake users, those who swim and fish were more at risk of Schistosomiasis infection, while cattle were more at risk of contracting </w:t>
      </w:r>
      <w:r>
        <w:rPr>
          <w:rFonts w:ascii="Times New Roman" w:hAnsi="Times New Roman" w:cs="Times New Roman"/>
          <w:sz w:val="24"/>
          <w:szCs w:val="24"/>
          <w:lang w:val="en-US"/>
        </w:rPr>
        <w:t>f</w:t>
      </w:r>
      <w:r w:rsidRPr="00265C87">
        <w:rPr>
          <w:rFonts w:ascii="Times New Roman" w:hAnsi="Times New Roman" w:cs="Times New Roman"/>
          <w:sz w:val="24"/>
          <w:szCs w:val="24"/>
          <w:lang w:val="en-US"/>
        </w:rPr>
        <w:t xml:space="preserve">ascioliasis and </w:t>
      </w:r>
      <w:r>
        <w:rPr>
          <w:rFonts w:ascii="Times New Roman" w:hAnsi="Times New Roman" w:cs="Times New Roman"/>
          <w:sz w:val="24"/>
          <w:szCs w:val="24"/>
          <w:lang w:val="en-US"/>
        </w:rPr>
        <w:t>p</w:t>
      </w:r>
      <w:r w:rsidRPr="00265C87">
        <w:rPr>
          <w:rFonts w:ascii="Times New Roman" w:hAnsi="Times New Roman" w:cs="Times New Roman"/>
          <w:sz w:val="24"/>
          <w:szCs w:val="24"/>
          <w:lang w:val="en-US"/>
        </w:rPr>
        <w:t>aramphistomiasis. The distribution of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s around areas of human and animal activity provides sufficient information about the epidemiological nature and the high risks of trematode transmission, with the possibility of circulation and hybridi</w:t>
      </w:r>
      <w:r w:rsidR="005074C0">
        <w:rPr>
          <w:rFonts w:ascii="Times New Roman" w:hAnsi="Times New Roman" w:cs="Times New Roman"/>
          <w:sz w:val="24"/>
          <w:szCs w:val="24"/>
          <w:lang w:val="en-US"/>
        </w:rPr>
        <w:t>s</w:t>
      </w:r>
      <w:r w:rsidRPr="00265C87">
        <w:rPr>
          <w:rFonts w:ascii="Times New Roman" w:hAnsi="Times New Roman" w:cs="Times New Roman"/>
          <w:sz w:val="24"/>
          <w:szCs w:val="24"/>
          <w:lang w:val="en-US"/>
        </w:rPr>
        <w:t>ation of human schistosome species in cattle. A synergy of action thr</w:t>
      </w:r>
      <w:r w:rsidR="005074C0">
        <w:rPr>
          <w:rFonts w:ascii="Times New Roman" w:hAnsi="Times New Roman" w:cs="Times New Roman"/>
          <w:sz w:val="24"/>
          <w:szCs w:val="24"/>
          <w:lang w:val="en-US"/>
        </w:rPr>
        <w:t>ough</w:t>
      </w:r>
      <w:r w:rsidRPr="00265C87">
        <w:rPr>
          <w:rFonts w:ascii="Times New Roman" w:hAnsi="Times New Roman" w:cs="Times New Roman"/>
          <w:sz w:val="24"/>
          <w:szCs w:val="24"/>
          <w:lang w:val="en-US"/>
        </w:rPr>
        <w:t xml:space="preserve"> the fight against intermediate host mollus</w:t>
      </w:r>
      <w:r w:rsidR="005074C0">
        <w:rPr>
          <w:rFonts w:ascii="Times New Roman" w:hAnsi="Times New Roman" w:cs="Times New Roman"/>
          <w:sz w:val="24"/>
          <w:szCs w:val="24"/>
          <w:lang w:val="en-US"/>
        </w:rPr>
        <w:t>c</w:t>
      </w:r>
      <w:r w:rsidRPr="00265C87">
        <w:rPr>
          <w:rFonts w:ascii="Times New Roman" w:hAnsi="Times New Roman" w:cs="Times New Roman"/>
          <w:sz w:val="24"/>
          <w:szCs w:val="24"/>
          <w:lang w:val="en-US"/>
        </w:rPr>
        <w:t>s and education and awareness campaigns for the population on the modes of transmission of these diseases and means of prevention</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such as limiting bathing, defecation, and urination in contaminated waters</w:t>
      </w:r>
      <w:r w:rsidR="005074C0">
        <w:rPr>
          <w:rFonts w:ascii="Times New Roman" w:hAnsi="Times New Roman" w:cs="Times New Roman"/>
          <w:sz w:val="24"/>
          <w:szCs w:val="24"/>
          <w:lang w:val="en-US"/>
        </w:rPr>
        <w:t>,</w:t>
      </w:r>
      <w:r w:rsidRPr="00265C87">
        <w:rPr>
          <w:rFonts w:ascii="Times New Roman" w:hAnsi="Times New Roman" w:cs="Times New Roman"/>
          <w:sz w:val="24"/>
          <w:szCs w:val="24"/>
          <w:lang w:val="en-US"/>
        </w:rPr>
        <w:t xml:space="preserve"> could contribute to solving the problem by reducing the risk of infestations. In perspective, it would be wise to evaluate the knowledge, attitudes, and practices of the riparian populations regarding these diseases and to assess the possibilities of human schistosomiasis transmission thr</w:t>
      </w:r>
      <w:r w:rsidR="005074C0">
        <w:rPr>
          <w:rFonts w:ascii="Times New Roman" w:hAnsi="Times New Roman" w:cs="Times New Roman"/>
          <w:sz w:val="24"/>
          <w:szCs w:val="24"/>
          <w:lang w:val="en-US"/>
        </w:rPr>
        <w:t>ough</w:t>
      </w:r>
      <w:r w:rsidRPr="00265C87">
        <w:rPr>
          <w:rFonts w:ascii="Times New Roman" w:hAnsi="Times New Roman" w:cs="Times New Roman"/>
          <w:sz w:val="24"/>
          <w:szCs w:val="24"/>
          <w:lang w:val="en-US"/>
        </w:rPr>
        <w:t xml:space="preserve"> cattle.</w:t>
      </w:r>
    </w:p>
    <w:p w14:paraId="41CBDBBD" w14:textId="77777777" w:rsidR="00886960" w:rsidRPr="00265C87"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p>
    <w:p w14:paraId="44B9B3DB" w14:textId="77777777" w:rsidR="00886960" w:rsidRPr="004844EA"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r w:rsidRPr="004844EA">
        <w:rPr>
          <w:rFonts w:ascii="Times New Roman" w:hAnsi="Times New Roman" w:cs="Times New Roman"/>
          <w:b/>
          <w:bCs/>
          <w:sz w:val="24"/>
          <w:szCs w:val="24"/>
          <w:lang w:val="en-US"/>
        </w:rPr>
        <w:t xml:space="preserve">CONSENT </w:t>
      </w:r>
    </w:p>
    <w:p w14:paraId="2335BC5D" w14:textId="7695FDF7" w:rsidR="00886960"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r w:rsidRPr="004844EA">
        <w:rPr>
          <w:rFonts w:ascii="Times New Roman" w:hAnsi="Times New Roman" w:cs="Times New Roman"/>
          <w:sz w:val="24"/>
          <w:szCs w:val="24"/>
          <w:lang w:val="en-US"/>
        </w:rPr>
        <w:t>Informed consent was obtained before inclusion into the study</w:t>
      </w:r>
      <w:r w:rsidR="005074C0">
        <w:rPr>
          <w:rFonts w:ascii="Times New Roman" w:hAnsi="Times New Roman" w:cs="Times New Roman"/>
          <w:sz w:val="24"/>
          <w:szCs w:val="24"/>
          <w:lang w:val="en-US"/>
        </w:rPr>
        <w:t>,</w:t>
      </w:r>
      <w:r w:rsidRPr="004844EA">
        <w:rPr>
          <w:rFonts w:ascii="Times New Roman" w:hAnsi="Times New Roman" w:cs="Times New Roman"/>
          <w:sz w:val="24"/>
          <w:szCs w:val="24"/>
          <w:lang w:val="en-US"/>
        </w:rPr>
        <w:t xml:space="preserve"> and</w:t>
      </w:r>
      <w:bookmarkStart w:id="2" w:name="_GoBack"/>
      <w:bookmarkEnd w:id="2"/>
      <w:r w:rsidRPr="004844EA">
        <w:rPr>
          <w:rFonts w:ascii="Times New Roman" w:hAnsi="Times New Roman" w:cs="Times New Roman"/>
          <w:sz w:val="24"/>
          <w:szCs w:val="24"/>
          <w:lang w:val="en-US"/>
        </w:rPr>
        <w:t xml:space="preserve"> </w:t>
      </w:r>
      <w:r w:rsidR="005074C0">
        <w:rPr>
          <w:rFonts w:ascii="Times New Roman" w:hAnsi="Times New Roman" w:cs="Times New Roman"/>
          <w:sz w:val="24"/>
          <w:szCs w:val="24"/>
          <w:lang w:val="en-US"/>
        </w:rPr>
        <w:t xml:space="preserve">the </w:t>
      </w:r>
      <w:r w:rsidRPr="004844EA">
        <w:rPr>
          <w:rFonts w:ascii="Times New Roman" w:hAnsi="Times New Roman" w:cs="Times New Roman"/>
          <w:sz w:val="24"/>
          <w:szCs w:val="24"/>
          <w:lang w:val="en-US"/>
        </w:rPr>
        <w:t>anonymity of participants was ensured.</w:t>
      </w:r>
    </w:p>
    <w:p w14:paraId="5F881386" w14:textId="77777777" w:rsidR="00886960"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p>
    <w:p w14:paraId="0261F06C" w14:textId="77777777" w:rsidR="00886960" w:rsidRPr="000A63E9"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r w:rsidRPr="000A63E9">
        <w:rPr>
          <w:rFonts w:ascii="Times New Roman" w:hAnsi="Times New Roman" w:cs="Times New Roman"/>
          <w:b/>
          <w:bCs/>
          <w:sz w:val="24"/>
          <w:szCs w:val="24"/>
          <w:lang w:val="en-US"/>
        </w:rPr>
        <w:t>AUTHORS’ CONTRIBUTIONS</w:t>
      </w:r>
    </w:p>
    <w:p w14:paraId="02511290" w14:textId="77777777" w:rsidR="00886960"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r w:rsidRPr="000A63E9">
        <w:rPr>
          <w:rFonts w:ascii="Times New Roman" w:hAnsi="Times New Roman" w:cs="Times New Roman"/>
          <w:sz w:val="24"/>
          <w:szCs w:val="24"/>
          <w:lang w:val="en-US"/>
        </w:rPr>
        <w:t xml:space="preserve">Authors may use the following wording for this section: </w:t>
      </w:r>
      <w:r w:rsidRPr="00265C87">
        <w:rPr>
          <w:rFonts w:ascii="Times New Roman" w:hAnsi="Times New Roman" w:cs="Times New Roman"/>
          <w:szCs w:val="24"/>
          <w:lang w:val="en-US"/>
        </w:rPr>
        <w:t>ABAKAR AMBRAKAI</w:t>
      </w:r>
      <w:r w:rsidRPr="000A63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265C87">
        <w:rPr>
          <w:rFonts w:ascii="Times New Roman" w:hAnsi="Times New Roman" w:cs="Times New Roman"/>
          <w:szCs w:val="24"/>
          <w:lang w:val="en-US"/>
        </w:rPr>
        <w:t>Augustin SIAMA</w:t>
      </w:r>
      <w:r>
        <w:rPr>
          <w:rFonts w:ascii="Times New Roman" w:hAnsi="Times New Roman" w:cs="Times New Roman"/>
          <w:szCs w:val="24"/>
          <w:lang w:val="en-US"/>
        </w:rPr>
        <w:t xml:space="preserve"> </w:t>
      </w:r>
      <w:r w:rsidRPr="000A63E9">
        <w:rPr>
          <w:rFonts w:ascii="Times New Roman" w:hAnsi="Times New Roman" w:cs="Times New Roman"/>
          <w:sz w:val="24"/>
          <w:szCs w:val="24"/>
          <w:lang w:val="en-US"/>
        </w:rPr>
        <w:t xml:space="preserve">designed the study, performed the statistical analysis, wrote the protocol, and wrote the </w:t>
      </w:r>
      <w:r w:rsidRPr="000A63E9">
        <w:rPr>
          <w:rFonts w:ascii="Times New Roman" w:hAnsi="Times New Roman" w:cs="Times New Roman"/>
          <w:sz w:val="24"/>
          <w:szCs w:val="24"/>
          <w:lang w:val="en-US"/>
        </w:rPr>
        <w:lastRenderedPageBreak/>
        <w:t xml:space="preserve">first draft of the manuscript. </w:t>
      </w:r>
      <w:r w:rsidRPr="00265C87">
        <w:rPr>
          <w:rFonts w:ascii="Times New Roman" w:hAnsi="Times New Roman" w:cs="Times New Roman"/>
          <w:szCs w:val="24"/>
          <w:lang w:val="en-US"/>
        </w:rPr>
        <w:t>Augustin SIAMA</w:t>
      </w:r>
      <w:r>
        <w:rPr>
          <w:rFonts w:ascii="Times New Roman" w:hAnsi="Times New Roman" w:cs="Times New Roman"/>
          <w:szCs w:val="24"/>
          <w:lang w:val="en-US"/>
        </w:rPr>
        <w:t xml:space="preserve"> Justin KALMOBE, and DIKTI VILDINA </w:t>
      </w:r>
      <w:r w:rsidRPr="000A63E9">
        <w:rPr>
          <w:rFonts w:ascii="Times New Roman" w:hAnsi="Times New Roman" w:cs="Times New Roman"/>
          <w:sz w:val="24"/>
          <w:szCs w:val="24"/>
          <w:lang w:val="en-US"/>
        </w:rPr>
        <w:t xml:space="preserve">managed the analyses of the study. </w:t>
      </w:r>
      <w:r w:rsidRPr="00265C87">
        <w:rPr>
          <w:rFonts w:ascii="Times New Roman" w:hAnsi="Times New Roman" w:cs="Times New Roman"/>
          <w:szCs w:val="24"/>
          <w:lang w:val="en-US"/>
        </w:rPr>
        <w:t>Augustin SIAMA</w:t>
      </w:r>
      <w:r>
        <w:rPr>
          <w:rFonts w:ascii="Times New Roman" w:hAnsi="Times New Roman" w:cs="Times New Roman"/>
          <w:szCs w:val="24"/>
          <w:lang w:val="en-US"/>
        </w:rPr>
        <w:t xml:space="preserve"> </w:t>
      </w:r>
      <w:r w:rsidRPr="00265C87">
        <w:rPr>
          <w:rFonts w:ascii="Times New Roman" w:hAnsi="Times New Roman" w:cs="Times New Roman"/>
          <w:bCs/>
          <w:szCs w:val="24"/>
          <w:lang w:val="en-US"/>
        </w:rPr>
        <w:t>NLÔGA</w:t>
      </w:r>
      <w:r w:rsidRPr="000A63E9">
        <w:rPr>
          <w:rFonts w:ascii="Times New Roman" w:hAnsi="Times New Roman" w:cs="Times New Roman"/>
          <w:sz w:val="24"/>
          <w:szCs w:val="24"/>
          <w:lang w:val="en-US"/>
        </w:rPr>
        <w:t xml:space="preserve"> </w:t>
      </w:r>
      <w:r>
        <w:rPr>
          <w:rFonts w:ascii="Times New Roman" w:hAnsi="Times New Roman" w:cs="Times New Roman"/>
          <w:szCs w:val="24"/>
          <w:lang w:val="en-US"/>
        </w:rPr>
        <w:t>ETEME ENAMA Serges</w:t>
      </w:r>
      <w:r w:rsidRPr="000A63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265C87">
        <w:rPr>
          <w:rFonts w:ascii="Times New Roman" w:hAnsi="Times New Roman" w:cs="Times New Roman"/>
          <w:bCs/>
          <w:szCs w:val="24"/>
          <w:lang w:val="en-US"/>
        </w:rPr>
        <w:t xml:space="preserve">Alexandre Michel NJAN </w:t>
      </w:r>
      <w:r w:rsidRPr="000A63E9">
        <w:rPr>
          <w:rFonts w:ascii="Times New Roman" w:hAnsi="Times New Roman" w:cs="Times New Roman"/>
          <w:sz w:val="24"/>
          <w:szCs w:val="24"/>
          <w:lang w:val="en-US"/>
        </w:rPr>
        <w:t>managed the literature searches…… All authors read and approved the final manuscript</w:t>
      </w:r>
      <w:r>
        <w:rPr>
          <w:rFonts w:ascii="Times New Roman" w:hAnsi="Times New Roman" w:cs="Times New Roman"/>
          <w:sz w:val="24"/>
          <w:szCs w:val="24"/>
          <w:lang w:val="en-US"/>
        </w:rPr>
        <w:t>.</w:t>
      </w:r>
    </w:p>
    <w:p w14:paraId="7B41E20C" w14:textId="77777777" w:rsidR="00886960"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p>
    <w:p w14:paraId="2989DEFE" w14:textId="77777777" w:rsidR="00886960" w:rsidRPr="004844EA"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r w:rsidRPr="004844EA">
        <w:rPr>
          <w:rFonts w:ascii="Times New Roman" w:hAnsi="Times New Roman" w:cs="Times New Roman"/>
          <w:b/>
          <w:bCs/>
          <w:sz w:val="24"/>
          <w:szCs w:val="24"/>
          <w:lang w:val="en-US"/>
        </w:rPr>
        <w:t xml:space="preserve">ETHICAL APPROVAL </w:t>
      </w:r>
    </w:p>
    <w:p w14:paraId="293C7331" w14:textId="77777777" w:rsidR="00886960" w:rsidRPr="00C25767"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r w:rsidRPr="00C25767">
        <w:rPr>
          <w:rFonts w:ascii="Times New Roman" w:hAnsi="Times New Roman" w:cs="Times New Roman"/>
          <w:sz w:val="24"/>
          <w:szCs w:val="24"/>
          <w:lang w:val="en-US"/>
        </w:rPr>
        <w:t>Obtained according to authorization N</w:t>
      </w:r>
      <w:r w:rsidRPr="00C272BA">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325/L/16/RA/DSP/SAG/NGD</w:t>
      </w:r>
      <w:r w:rsidRPr="00C25767">
        <w:rPr>
          <w:rFonts w:ascii="Times New Roman" w:hAnsi="Times New Roman" w:cs="Times New Roman"/>
          <w:sz w:val="24"/>
          <w:szCs w:val="24"/>
          <w:lang w:val="en-US"/>
        </w:rPr>
        <w:t xml:space="preserve"> from the</w:t>
      </w:r>
      <w:r>
        <w:rPr>
          <w:rFonts w:ascii="Times New Roman" w:hAnsi="Times New Roman" w:cs="Times New Roman"/>
          <w:sz w:val="24"/>
          <w:szCs w:val="24"/>
          <w:lang w:val="en-US"/>
        </w:rPr>
        <w:t xml:space="preserve"> Ethical Comity</w:t>
      </w:r>
      <w:r w:rsidRPr="00C2576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w:t>
      </w:r>
      <w:r w:rsidRPr="00C25767">
        <w:rPr>
          <w:rFonts w:ascii="Times New Roman" w:hAnsi="Times New Roman" w:cs="Times New Roman"/>
          <w:sz w:val="24"/>
          <w:szCs w:val="24"/>
          <w:lang w:val="en-US"/>
        </w:rPr>
        <w:t>Regional Health Delegation of the Adamawa Region, Ngaoundere, Cameroon.</w:t>
      </w:r>
    </w:p>
    <w:p w14:paraId="0F1BEC21" w14:textId="77777777" w:rsidR="00886960"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p>
    <w:p w14:paraId="3D3E72D9" w14:textId="77777777" w:rsidR="00886960" w:rsidRPr="004844EA"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r w:rsidRPr="004844EA">
        <w:rPr>
          <w:rFonts w:ascii="Times New Roman" w:hAnsi="Times New Roman" w:cs="Times New Roman"/>
          <w:b/>
          <w:bCs/>
          <w:sz w:val="24"/>
          <w:szCs w:val="24"/>
          <w:lang w:val="en-US"/>
        </w:rPr>
        <w:t>DISCLAIMER (ARTIFICIAL INTELLIGENCE)</w:t>
      </w:r>
    </w:p>
    <w:p w14:paraId="1FC8C5E7" w14:textId="77777777" w:rsidR="00886960"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r w:rsidRPr="004844EA">
        <w:rPr>
          <w:rFonts w:ascii="Times New Roman" w:hAnsi="Times New Roman" w:cs="Times New Roman"/>
          <w:sz w:val="24"/>
          <w:szCs w:val="24"/>
          <w:lang w:val="en-US"/>
        </w:rPr>
        <w:t>Author(s) declares that no generative AI technologies such as Large Language Models (ChatGPT, COPILOT, etc.) and text-to-image generators have been used during the writing or editing of this manuscript</w:t>
      </w:r>
      <w:r>
        <w:rPr>
          <w:rFonts w:ascii="Times New Roman" w:hAnsi="Times New Roman" w:cs="Times New Roman"/>
          <w:sz w:val="24"/>
          <w:szCs w:val="24"/>
          <w:lang w:val="en-US"/>
        </w:rPr>
        <w:t>.</w:t>
      </w:r>
    </w:p>
    <w:p w14:paraId="745CE4F0" w14:textId="77777777" w:rsidR="00886960"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p>
    <w:p w14:paraId="2AC7C9F8" w14:textId="77777777" w:rsidR="00886960" w:rsidRPr="004844EA" w:rsidRDefault="00886960" w:rsidP="00886960">
      <w:pPr>
        <w:tabs>
          <w:tab w:val="right" w:leader="dot" w:pos="8222"/>
        </w:tabs>
        <w:spacing w:after="0" w:line="360" w:lineRule="auto"/>
        <w:ind w:right="86"/>
        <w:jc w:val="both"/>
        <w:rPr>
          <w:rFonts w:ascii="Times New Roman" w:hAnsi="Times New Roman" w:cs="Times New Roman"/>
          <w:b/>
          <w:bCs/>
          <w:sz w:val="24"/>
          <w:szCs w:val="24"/>
          <w:lang w:val="en-US"/>
        </w:rPr>
      </w:pPr>
      <w:r w:rsidRPr="004844EA">
        <w:rPr>
          <w:rFonts w:ascii="Times New Roman" w:hAnsi="Times New Roman" w:cs="Times New Roman"/>
          <w:b/>
          <w:bCs/>
          <w:sz w:val="24"/>
          <w:szCs w:val="24"/>
          <w:lang w:val="en-US"/>
        </w:rPr>
        <w:t>COMPETING INTERESTS</w:t>
      </w:r>
    </w:p>
    <w:p w14:paraId="4D9BEF75" w14:textId="77777777" w:rsidR="00886960"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r w:rsidRPr="004844EA">
        <w:rPr>
          <w:rFonts w:ascii="Times New Roman" w:hAnsi="Times New Roman" w:cs="Times New Roman"/>
          <w:sz w:val="24"/>
          <w:szCs w:val="24"/>
          <w:lang w:val="en-US"/>
        </w:rPr>
        <w:t>Authors have declared that no competing interests exist.</w:t>
      </w:r>
    </w:p>
    <w:p w14:paraId="723E3677" w14:textId="77777777" w:rsidR="00886960" w:rsidRPr="00265C87" w:rsidRDefault="00886960" w:rsidP="00886960">
      <w:pPr>
        <w:tabs>
          <w:tab w:val="right" w:leader="dot" w:pos="8222"/>
        </w:tabs>
        <w:spacing w:after="0" w:line="360" w:lineRule="auto"/>
        <w:ind w:right="86"/>
        <w:jc w:val="both"/>
        <w:rPr>
          <w:rFonts w:ascii="Times New Roman" w:hAnsi="Times New Roman" w:cs="Times New Roman"/>
          <w:sz w:val="24"/>
          <w:szCs w:val="24"/>
          <w:lang w:val="en-US"/>
        </w:rPr>
      </w:pPr>
    </w:p>
    <w:p w14:paraId="57BC60B3" w14:textId="77777777" w:rsidR="00886960" w:rsidRPr="00265C87" w:rsidRDefault="00886960" w:rsidP="00886960">
      <w:pPr>
        <w:rPr>
          <w:rFonts w:ascii="Times New Roman" w:hAnsi="Times New Roman" w:cs="Times New Roman"/>
          <w:sz w:val="24"/>
          <w:szCs w:val="24"/>
          <w:lang w:val="en-US"/>
        </w:rPr>
      </w:pPr>
      <w:r w:rsidRPr="00265C87">
        <w:rPr>
          <w:rFonts w:ascii="Times New Roman" w:hAnsi="Times New Roman" w:cs="Times New Roman"/>
          <w:sz w:val="24"/>
          <w:szCs w:val="24"/>
          <w:lang w:val="en-US"/>
        </w:rPr>
        <w:br w:type="page"/>
      </w:r>
    </w:p>
    <w:p w14:paraId="70D69B66" w14:textId="77777777" w:rsidR="00886960" w:rsidRPr="00004F43" w:rsidRDefault="00886960" w:rsidP="00886960">
      <w:pPr>
        <w:spacing w:after="0" w:line="240" w:lineRule="auto"/>
        <w:jc w:val="center"/>
        <w:rPr>
          <w:rFonts w:ascii="Times New Roman" w:eastAsia="Times New Roman" w:hAnsi="Times New Roman" w:cs="Times New Roman"/>
          <w:b/>
          <w:bCs/>
          <w:sz w:val="24"/>
          <w:szCs w:val="24"/>
          <w:lang w:val="en-US"/>
        </w:rPr>
      </w:pPr>
      <w:r w:rsidRPr="00004F43">
        <w:rPr>
          <w:rFonts w:ascii="Times New Roman" w:eastAsia="Times New Roman" w:hAnsi="Times New Roman" w:cs="Times New Roman"/>
          <w:b/>
          <w:bCs/>
          <w:sz w:val="24"/>
          <w:szCs w:val="24"/>
          <w:lang w:val="en-US"/>
        </w:rPr>
        <w:lastRenderedPageBreak/>
        <w:t>References</w:t>
      </w:r>
    </w:p>
    <w:p w14:paraId="7414993A"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bookmarkStart w:id="3" w:name="_Hlk217001303"/>
      <w:r w:rsidRPr="00A65CD4">
        <w:rPr>
          <w:rFonts w:ascii="Times New Roman" w:hAnsi="Times New Roman" w:cs="Times New Roman"/>
          <w:b/>
          <w:bCs/>
          <w:lang w:val="en-US"/>
        </w:rPr>
        <w:t>Abere</w:t>
      </w:r>
      <w:bookmarkEnd w:id="3"/>
      <w:r w:rsidRPr="00A65CD4">
        <w:rPr>
          <w:rFonts w:ascii="Times New Roman" w:hAnsi="Times New Roman" w:cs="Times New Roman"/>
          <w:b/>
          <w:bCs/>
          <w:lang w:val="en-US"/>
        </w:rPr>
        <w:t>, A., Bayih, A. G., Derso, A., Abebaw, D., Worku, L., Aemero, M.</w:t>
      </w:r>
      <w:r w:rsidRPr="00A65CD4">
        <w:rPr>
          <w:rFonts w:ascii="Times New Roman" w:hAnsi="Times New Roman" w:cs="Times New Roman"/>
          <w:b/>
          <w:bCs/>
        </w:rPr>
        <w:t xml:space="preserve"> (</w:t>
      </w:r>
      <w:r w:rsidRPr="00A65CD4">
        <w:rPr>
          <w:rFonts w:ascii="Times New Roman" w:hAnsi="Times New Roman" w:cs="Times New Roman"/>
          <w:b/>
          <w:bCs/>
          <w:lang w:val="en-US"/>
        </w:rPr>
        <w:t>2024</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i/>
          <w:iCs/>
          <w:lang w:val="en-US"/>
        </w:rPr>
        <w:t>Schistosoma mansoni</w:t>
      </w:r>
      <w:r w:rsidRPr="00A65CD4">
        <w:rPr>
          <w:rFonts w:ascii="Times New Roman" w:hAnsi="Times New Roman" w:cs="Times New Roman"/>
          <w:lang w:val="en-US"/>
        </w:rPr>
        <w:t xml:space="preserve"> in Lake Tana: A comprehensive as-sessment of parasite, snail vector, and associat-ed factors at Gorgora, Northwest Ethiopia. </w:t>
      </w:r>
      <w:r w:rsidRPr="00A65CD4">
        <w:rPr>
          <w:rFonts w:ascii="Times New Roman" w:hAnsi="Times New Roman" w:cs="Times New Roman"/>
          <w:i/>
          <w:iCs/>
          <w:lang w:val="en-US"/>
        </w:rPr>
        <w:t>Ethi-op J Health Biomed Sci</w:t>
      </w:r>
      <w:r w:rsidRPr="00A65CD4">
        <w:rPr>
          <w:rFonts w:ascii="Times New Roman" w:hAnsi="Times New Roman" w:cs="Times New Roman"/>
          <w:lang w:val="en-US"/>
        </w:rPr>
        <w:t xml:space="preserve"> [Internet]. 13(2), 21-34. DOI: </w:t>
      </w:r>
      <w:hyperlink r:id="rId8" w:history="1">
        <w:r w:rsidRPr="00A65CD4">
          <w:rPr>
            <w:rStyle w:val="Hyperlink"/>
            <w:rFonts w:ascii="Times New Roman" w:hAnsi="Times New Roman" w:cs="Times New Roman"/>
            <w:lang w:val="en-US"/>
          </w:rPr>
          <w:t>https://doi.org/10.20372/ejhbs.v13i2.482</w:t>
        </w:r>
      </w:hyperlink>
      <w:r w:rsidRPr="00A65CD4">
        <w:rPr>
          <w:rFonts w:ascii="Times New Roman" w:hAnsi="Times New Roman" w:cs="Times New Roman"/>
          <w:lang w:val="en-US"/>
        </w:rPr>
        <w:t>.</w:t>
      </w:r>
    </w:p>
    <w:p w14:paraId="55474BF7" w14:textId="77777777" w:rsidR="00886960" w:rsidRPr="00A65CD4" w:rsidRDefault="00886960" w:rsidP="00A65CD4">
      <w:pPr>
        <w:pStyle w:val="ListParagraph"/>
        <w:numPr>
          <w:ilvl w:val="0"/>
          <w:numId w:val="25"/>
        </w:numPr>
        <w:spacing w:after="0" w:line="240" w:lineRule="auto"/>
        <w:jc w:val="both"/>
        <w:rPr>
          <w:rFonts w:ascii="Times New Roman" w:eastAsia="Times New Roman" w:hAnsi="Times New Roman" w:cs="Times New Roman"/>
          <w:u w:val="single"/>
          <w:lang w:val="en-US"/>
        </w:rPr>
      </w:pPr>
      <w:r w:rsidRPr="00A65CD4">
        <w:rPr>
          <w:rFonts w:ascii="Times New Roman" w:eastAsia="Times New Roman" w:hAnsi="Times New Roman" w:cs="Times New Roman"/>
          <w:b/>
          <w:lang w:val="en-US"/>
        </w:rPr>
        <w:t xml:space="preserve">Abubakar, I., Tukur A., Ahmed, A. </w:t>
      </w:r>
      <w:r w:rsidRPr="00A65CD4">
        <w:rPr>
          <w:rFonts w:ascii="Times New Roman" w:hAnsi="Times New Roman" w:cs="Times New Roman"/>
          <w:b/>
          <w:bCs/>
        </w:rPr>
        <w:t>(</w:t>
      </w:r>
      <w:r w:rsidRPr="00A65CD4">
        <w:rPr>
          <w:rFonts w:ascii="Times New Roman" w:hAnsi="Times New Roman" w:cs="Times New Roman"/>
          <w:b/>
          <w:bCs/>
          <w:lang w:val="en-US"/>
        </w:rPr>
        <w:t>2019</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eastAsia="Times New Roman" w:hAnsi="Times New Roman" w:cs="Times New Roman"/>
          <w:lang w:val="en-US"/>
        </w:rPr>
        <w:t xml:space="preserve">Studies on Distribution and Abundance of Freshwater Snail Intermediate Hosts of Schistosomiasis along Kwanar Areh Dam in Rimi L.G.A. of Katsina State. </w:t>
      </w:r>
      <w:r w:rsidRPr="00A65CD4">
        <w:rPr>
          <w:rFonts w:ascii="Times New Roman" w:eastAsia="Times New Roman" w:hAnsi="Times New Roman" w:cs="Times New Roman"/>
          <w:i/>
          <w:lang w:val="en-US"/>
        </w:rPr>
        <w:t>Journal of Parasitology and Vector Biology</w:t>
      </w:r>
      <w:r w:rsidRPr="00A65CD4">
        <w:rPr>
          <w:rFonts w:ascii="Times New Roman" w:eastAsia="Times New Roman" w:hAnsi="Times New Roman" w:cs="Times New Roman"/>
          <w:lang w:val="en-US"/>
        </w:rPr>
        <w:t xml:space="preserve">, 11, 26-35p </w:t>
      </w:r>
      <w:hyperlink r:id="rId9" w:history="1">
        <w:r w:rsidRPr="00A65CD4">
          <w:rPr>
            <w:rStyle w:val="Hyperlink"/>
            <w:rFonts w:ascii="Times New Roman" w:eastAsia="Times New Roman" w:hAnsi="Times New Roman" w:cs="Times New Roman"/>
            <w:lang w:val="en-US"/>
          </w:rPr>
          <w:t>https://doi.org/10.5897/JPVB2018.0345</w:t>
        </w:r>
      </w:hyperlink>
    </w:p>
    <w:p w14:paraId="2B3A3359"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Adekiya, T. A., Raphael, T. A., Babatunji, E. O., Kazeem, O. O., Abidemi, P. K. </w:t>
      </w:r>
      <w:r w:rsidRPr="00A65CD4">
        <w:rPr>
          <w:rFonts w:ascii="Times New Roman" w:hAnsi="Times New Roman" w:cs="Times New Roman"/>
          <w:b/>
          <w:bCs/>
        </w:rPr>
        <w:t>(</w:t>
      </w:r>
      <w:r w:rsidRPr="00A65CD4">
        <w:rPr>
          <w:rFonts w:ascii="Times New Roman" w:hAnsi="Times New Roman" w:cs="Times New Roman"/>
          <w:b/>
          <w:bCs/>
          <w:lang w:val="en-US"/>
        </w:rPr>
        <w:t>2020</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The Effect of Climate Change and the Snail-Schistosome Cycle in Transmission and Bio-Control of Schistosomiasis in Sub-Saharan Africa. </w:t>
      </w:r>
      <w:r w:rsidRPr="00A65CD4">
        <w:rPr>
          <w:rFonts w:ascii="Times New Roman" w:hAnsi="Times New Roman" w:cs="Times New Roman"/>
          <w:i/>
          <w:lang w:val="en-US"/>
        </w:rPr>
        <w:t>Int. J. Environ. Res. Public Health</w:t>
      </w:r>
      <w:r w:rsidRPr="00A65CD4">
        <w:rPr>
          <w:rFonts w:ascii="Times New Roman" w:hAnsi="Times New Roman" w:cs="Times New Roman"/>
          <w:lang w:val="en-US"/>
        </w:rPr>
        <w:t xml:space="preserve">, 17, 18p </w:t>
      </w:r>
      <w:hyperlink r:id="rId10" w:history="1">
        <w:r w:rsidRPr="00A65CD4">
          <w:rPr>
            <w:rStyle w:val="Hyperlink"/>
            <w:rFonts w:ascii="Times New Roman" w:hAnsi="Times New Roman" w:cs="Times New Roman"/>
            <w:lang w:val="en-US"/>
          </w:rPr>
          <w:t>https://doi:10.3390/ijerph17010181</w:t>
        </w:r>
      </w:hyperlink>
      <w:r w:rsidRPr="00A65CD4">
        <w:rPr>
          <w:rFonts w:ascii="Times New Roman" w:hAnsi="Times New Roman" w:cs="Times New Roman"/>
          <w:lang w:val="en-US"/>
        </w:rPr>
        <w:t>.</w:t>
      </w:r>
    </w:p>
    <w:p w14:paraId="72D0B765"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rPr>
      </w:pPr>
      <w:r w:rsidRPr="00A65CD4">
        <w:rPr>
          <w:rFonts w:ascii="Times New Roman" w:hAnsi="Times New Roman" w:cs="Times New Roman"/>
          <w:b/>
          <w:noProof/>
          <w:lang w:val="en-US"/>
        </w:rPr>
        <w:t xml:space="preserve">Adoubryn, K. D., Allah-Kouadio E., Penali, L. K., Ouhon J., Kone M. </w:t>
      </w:r>
      <w:r w:rsidRPr="00A65CD4">
        <w:rPr>
          <w:rFonts w:ascii="Times New Roman" w:hAnsi="Times New Roman" w:cs="Times New Roman"/>
          <w:b/>
          <w:bCs/>
        </w:rPr>
        <w:t>(</w:t>
      </w:r>
      <w:r w:rsidRPr="00A65CD4">
        <w:rPr>
          <w:rFonts w:ascii="Times New Roman" w:hAnsi="Times New Roman" w:cs="Times New Roman"/>
          <w:b/>
          <w:bCs/>
          <w:lang w:val="en-US"/>
        </w:rPr>
        <w:t>1997</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iCs/>
          <w:noProof/>
        </w:rPr>
        <w:t xml:space="preserve">Prévalence des porteurs d’œufs de </w:t>
      </w:r>
      <w:r w:rsidRPr="00A65CD4">
        <w:rPr>
          <w:rFonts w:ascii="Times New Roman" w:hAnsi="Times New Roman" w:cs="Times New Roman"/>
          <w:i/>
          <w:noProof/>
        </w:rPr>
        <w:t>Schistosoma haematobium</w:t>
      </w:r>
      <w:r w:rsidRPr="00A65CD4">
        <w:rPr>
          <w:rFonts w:ascii="Times New Roman" w:hAnsi="Times New Roman" w:cs="Times New Roman"/>
          <w:iCs/>
          <w:noProof/>
        </w:rPr>
        <w:t xml:space="preserve"> chez des patients hématuriques en</w:t>
      </w:r>
      <w:r w:rsidRPr="00A65CD4">
        <w:rPr>
          <w:rFonts w:ascii="Times New Roman" w:hAnsi="Times New Roman" w:cs="Times New Roman"/>
          <w:i/>
          <w:iCs/>
          <w:noProof/>
        </w:rPr>
        <w:t xml:space="preserve"> </w:t>
      </w:r>
      <w:r w:rsidRPr="00A65CD4">
        <w:rPr>
          <w:rFonts w:ascii="Times New Roman" w:hAnsi="Times New Roman" w:cs="Times New Roman"/>
          <w:iCs/>
          <w:noProof/>
        </w:rPr>
        <w:t>Côte d’Ivoire</w:t>
      </w:r>
      <w:r w:rsidRPr="00A65CD4">
        <w:rPr>
          <w:rFonts w:ascii="Times New Roman" w:hAnsi="Times New Roman" w:cs="Times New Roman"/>
          <w:i/>
          <w:iCs/>
          <w:noProof/>
        </w:rPr>
        <w:t>.</w:t>
      </w:r>
      <w:r w:rsidRPr="00A65CD4">
        <w:rPr>
          <w:rFonts w:ascii="Times New Roman" w:hAnsi="Times New Roman" w:cs="Times New Roman"/>
          <w:noProof/>
        </w:rPr>
        <w:t xml:space="preserve"> </w:t>
      </w:r>
      <w:r w:rsidRPr="00A65CD4">
        <w:rPr>
          <w:rFonts w:ascii="Times New Roman" w:hAnsi="Times New Roman" w:cs="Times New Roman"/>
          <w:i/>
          <w:iCs/>
          <w:noProof/>
        </w:rPr>
        <w:t>Médecine d’Afrique Noire</w:t>
      </w:r>
      <w:r w:rsidRPr="00A65CD4">
        <w:rPr>
          <w:rFonts w:ascii="Times New Roman" w:hAnsi="Times New Roman" w:cs="Times New Roman"/>
          <w:noProof/>
        </w:rPr>
        <w:t>.( 4), 440–443p.</w:t>
      </w:r>
    </w:p>
    <w:p w14:paraId="4C188445" w14:textId="77777777" w:rsidR="00886960" w:rsidRPr="00A65CD4" w:rsidRDefault="00886960" w:rsidP="00A65CD4">
      <w:pPr>
        <w:pStyle w:val="ListParagraph"/>
        <w:numPr>
          <w:ilvl w:val="0"/>
          <w:numId w:val="25"/>
        </w:numPr>
        <w:spacing w:after="0" w:line="240" w:lineRule="auto"/>
        <w:jc w:val="both"/>
        <w:rPr>
          <w:rFonts w:ascii="Times New Roman" w:eastAsiaTheme="minorEastAsia" w:hAnsi="Times New Roman" w:cs="Times New Roman"/>
          <w:lang w:val="en-US"/>
        </w:rPr>
      </w:pPr>
      <w:bookmarkStart w:id="4" w:name="_Hlk216939323"/>
      <w:r w:rsidRPr="00A65CD4">
        <w:rPr>
          <w:rFonts w:ascii="Times New Roman" w:hAnsi="Times New Roman" w:cs="Times New Roman"/>
          <w:b/>
        </w:rPr>
        <w:t>Afiukwa</w:t>
      </w:r>
      <w:bookmarkEnd w:id="4"/>
      <w:r w:rsidRPr="00A65CD4">
        <w:rPr>
          <w:rFonts w:ascii="Times New Roman" w:hAnsi="Times New Roman" w:cs="Times New Roman"/>
          <w:b/>
        </w:rPr>
        <w:t xml:space="preserve">, F. N., Nwele, D. E., Uguru, O. E., Ibiam, G. A., Onwe, C. S. </w:t>
      </w:r>
      <w:r w:rsidRPr="00A65CD4">
        <w:rPr>
          <w:rFonts w:ascii="Times New Roman" w:hAnsi="Times New Roman" w:cs="Times New Roman"/>
          <w:b/>
          <w:bCs/>
        </w:rPr>
        <w:t>(2019).</w:t>
      </w:r>
      <w:r w:rsidRPr="00A65CD4">
        <w:rPr>
          <w:rFonts w:ascii="Times New Roman" w:hAnsi="Times New Roman" w:cs="Times New Roman"/>
        </w:rPr>
        <w:t xml:space="preserve"> </w:t>
      </w:r>
      <w:r w:rsidRPr="00A65CD4">
        <w:rPr>
          <w:rFonts w:ascii="Times New Roman" w:hAnsi="Times New Roman" w:cs="Times New Roman"/>
          <w:lang w:val="en-US"/>
        </w:rPr>
        <w:t xml:space="preserve">Transmission dynamics of urogenital schistosomiasis in the rural community of ebonyi state, south eastern Nigeria. </w:t>
      </w:r>
      <w:r w:rsidRPr="00A65CD4">
        <w:rPr>
          <w:rFonts w:ascii="Times New Roman" w:hAnsi="Times New Roman" w:cs="Times New Roman"/>
          <w:i/>
          <w:lang w:val="en-US"/>
        </w:rPr>
        <w:t>Journal of Parasitology Research,</w:t>
      </w:r>
      <w:r w:rsidRPr="00A65CD4">
        <w:rPr>
          <w:rFonts w:ascii="Times New Roman" w:hAnsi="Times New Roman" w:cs="Times New Roman"/>
          <w:lang w:val="en-US"/>
        </w:rPr>
        <w:t xml:space="preserve"> vol. 2019, Article ID 7596069, 8 p.</w:t>
      </w:r>
    </w:p>
    <w:p w14:paraId="6397182A"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iCs/>
          <w:lang w:val="en-US"/>
        </w:rPr>
      </w:pPr>
      <w:r w:rsidRPr="00A65CD4">
        <w:rPr>
          <w:rFonts w:ascii="Times New Roman" w:hAnsi="Times New Roman" w:cs="Times New Roman"/>
          <w:b/>
          <w:iCs/>
          <w:lang w:val="en-US"/>
        </w:rPr>
        <w:t xml:space="preserve">Alassane Ragnar, k., Malick D. </w:t>
      </w:r>
      <w:r w:rsidRPr="00A65CD4">
        <w:rPr>
          <w:rFonts w:ascii="Times New Roman" w:hAnsi="Times New Roman" w:cs="Times New Roman"/>
          <w:b/>
          <w:bCs/>
        </w:rPr>
        <w:t>(</w:t>
      </w:r>
      <w:r w:rsidRPr="00A65CD4">
        <w:rPr>
          <w:rFonts w:ascii="Times New Roman" w:hAnsi="Times New Roman" w:cs="Times New Roman"/>
          <w:b/>
          <w:bCs/>
          <w:lang w:val="en-US"/>
        </w:rPr>
        <w:t>2011</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iCs/>
          <w:lang w:val="en-US"/>
        </w:rPr>
        <w:t xml:space="preserve"> </w:t>
      </w:r>
      <w:r w:rsidRPr="00A65CD4">
        <w:rPr>
          <w:rFonts w:ascii="Times New Roman" w:hAnsi="Times New Roman" w:cs="Times New Roman"/>
          <w:iCs/>
        </w:rPr>
        <w:t xml:space="preserve">Diversités spécifique et écologique des mollusques continentaux de la basse vallée du Ferlo (Sénégal). </w:t>
      </w:r>
      <w:r w:rsidRPr="00A65CD4">
        <w:rPr>
          <w:rFonts w:ascii="Times New Roman" w:hAnsi="Times New Roman" w:cs="Times New Roman"/>
          <w:i/>
          <w:iCs/>
          <w:lang w:val="en-US"/>
        </w:rPr>
        <w:t xml:space="preserve">Malaco, </w:t>
      </w:r>
      <w:r w:rsidRPr="00A65CD4">
        <w:rPr>
          <w:rFonts w:ascii="Times New Roman" w:hAnsi="Times New Roman" w:cs="Times New Roman"/>
          <w:lang w:val="en-US"/>
        </w:rPr>
        <w:t>7, 383-390.</w:t>
      </w:r>
      <w:r w:rsidRPr="00A65CD4">
        <w:rPr>
          <w:rFonts w:ascii="Times New Roman" w:hAnsi="Times New Roman" w:cs="Times New Roman"/>
          <w:b/>
          <w:i/>
          <w:iCs/>
          <w:lang w:val="en-US"/>
        </w:rPr>
        <w:t xml:space="preserve"> </w:t>
      </w:r>
      <w:r w:rsidRPr="00A65CD4">
        <w:rPr>
          <w:rFonts w:ascii="Times New Roman" w:hAnsi="Times New Roman" w:cs="Times New Roman"/>
          <w:iCs/>
          <w:lang w:val="en-US"/>
        </w:rPr>
        <w:t>25p.</w:t>
      </w:r>
    </w:p>
    <w:p w14:paraId="3686FFF0"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bCs/>
          <w:lang w:val="en-US"/>
        </w:rPr>
        <w:t>Alemu, A., Tegegne, Y., Damte, D., Melku, M.</w:t>
      </w:r>
      <w:r w:rsidRPr="00A65CD4">
        <w:rPr>
          <w:rFonts w:ascii="Times New Roman" w:hAnsi="Times New Roman" w:cs="Times New Roman"/>
          <w:lang w:val="en-US"/>
        </w:rPr>
        <w:t xml:space="preserve"> </w:t>
      </w:r>
      <w:r w:rsidRPr="00A65CD4">
        <w:rPr>
          <w:rFonts w:ascii="Times New Roman" w:hAnsi="Times New Roman" w:cs="Times New Roman"/>
          <w:b/>
          <w:bCs/>
        </w:rPr>
        <w:t>(</w:t>
      </w:r>
      <w:r w:rsidRPr="00A65CD4">
        <w:rPr>
          <w:rFonts w:ascii="Times New Roman" w:hAnsi="Times New Roman" w:cs="Times New Roman"/>
          <w:b/>
          <w:bCs/>
          <w:lang w:val="en-US"/>
        </w:rPr>
        <w:t>2016</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i/>
          <w:iCs/>
          <w:lang w:val="en-US"/>
        </w:rPr>
        <w:t>Schistosoma mansoni</w:t>
      </w:r>
      <w:r w:rsidRPr="00A65CD4">
        <w:rPr>
          <w:rFonts w:ascii="Times New Roman" w:hAnsi="Times New Roman" w:cs="Times New Roman"/>
          <w:lang w:val="en-US"/>
        </w:rPr>
        <w:t xml:space="preserve"> and soil-transmitted helminths among preschool-aged children in Chuahit, Dembia district, Northwest Ethiopia: prevalence, intensity of infection and associated risk factors. BMC Public Health. 16(1), 4-22.</w:t>
      </w:r>
    </w:p>
    <w:p w14:paraId="74157D9D"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noProof/>
          <w:lang w:val="en-US"/>
        </w:rPr>
      </w:pPr>
      <w:r w:rsidRPr="00A65CD4">
        <w:rPr>
          <w:rFonts w:ascii="Times New Roman" w:hAnsi="Times New Roman" w:cs="Times New Roman"/>
          <w:b/>
          <w:noProof/>
          <w:lang w:val="en-US"/>
        </w:rPr>
        <w:t xml:space="preserve">Amani, N. S. C., Memel J. D., Aman J. B., Otchoumou M. K., Atcho. </w:t>
      </w:r>
      <w:r w:rsidRPr="00A65CD4">
        <w:rPr>
          <w:rFonts w:ascii="Times New Roman" w:hAnsi="Times New Roman" w:cs="Times New Roman"/>
          <w:b/>
          <w:bCs/>
        </w:rPr>
        <w:t>(</w:t>
      </w:r>
      <w:r w:rsidRPr="00A65CD4">
        <w:rPr>
          <w:rFonts w:ascii="Times New Roman" w:hAnsi="Times New Roman" w:cs="Times New Roman"/>
          <w:b/>
          <w:bCs/>
          <w:lang w:val="en-US"/>
        </w:rPr>
        <w:t>2018</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iCs/>
          <w:noProof/>
        </w:rPr>
        <w:t>Composition et distribution spatio-temporel des mollusques gastéropodes de la forêt classée de Yapo , au Sud-Est de la Côte d ’ Ivoire.</w:t>
      </w:r>
      <w:r w:rsidRPr="00A65CD4">
        <w:rPr>
          <w:rFonts w:ascii="Times New Roman" w:hAnsi="Times New Roman" w:cs="Times New Roman"/>
          <w:i/>
          <w:iCs/>
          <w:noProof/>
        </w:rPr>
        <w:t xml:space="preserve"> </w:t>
      </w:r>
      <w:r w:rsidRPr="00A65CD4">
        <w:rPr>
          <w:rFonts w:ascii="Times New Roman" w:hAnsi="Times New Roman" w:cs="Times New Roman"/>
          <w:i/>
          <w:iCs/>
          <w:noProof/>
          <w:lang w:val="en-US"/>
        </w:rPr>
        <w:t>Résumé</w:t>
      </w:r>
      <w:r w:rsidRPr="00A65CD4">
        <w:rPr>
          <w:rFonts w:ascii="Times New Roman" w:hAnsi="Times New Roman" w:cs="Times New Roman"/>
          <w:noProof/>
          <w:lang w:val="en-US"/>
        </w:rPr>
        <w:t xml:space="preserve">., </w:t>
      </w:r>
      <w:r w:rsidRPr="00A65CD4">
        <w:rPr>
          <w:rFonts w:ascii="Times New Roman" w:hAnsi="Times New Roman" w:cs="Times New Roman"/>
          <w:i/>
          <w:iCs/>
          <w:noProof/>
          <w:lang w:val="en-US"/>
        </w:rPr>
        <w:t>14</w:t>
      </w:r>
      <w:r w:rsidRPr="00A65CD4">
        <w:rPr>
          <w:rFonts w:ascii="Times New Roman" w:hAnsi="Times New Roman" w:cs="Times New Roman"/>
          <w:noProof/>
          <w:lang w:val="en-US"/>
        </w:rPr>
        <w:t>(6), 216–233p.</w:t>
      </w:r>
    </w:p>
    <w:p w14:paraId="7780F1A8" w14:textId="77777777" w:rsidR="00886960" w:rsidRPr="00A65CD4" w:rsidRDefault="00886960" w:rsidP="00A65CD4">
      <w:pPr>
        <w:pStyle w:val="ListParagraph"/>
        <w:numPr>
          <w:ilvl w:val="0"/>
          <w:numId w:val="25"/>
        </w:numPr>
        <w:spacing w:after="0" w:line="240" w:lineRule="auto"/>
        <w:jc w:val="both"/>
        <w:rPr>
          <w:rFonts w:ascii="Times New Roman" w:eastAsia="Times New Roman" w:hAnsi="Times New Roman" w:cs="Times New Roman"/>
          <w:u w:val="single"/>
          <w:lang w:val="en-US"/>
        </w:rPr>
      </w:pPr>
      <w:bookmarkStart w:id="5" w:name="_Hlk216919492"/>
      <w:r w:rsidRPr="00A65CD4">
        <w:rPr>
          <w:rFonts w:ascii="Times New Roman" w:eastAsia="Times New Roman" w:hAnsi="Times New Roman" w:cs="Times New Roman"/>
          <w:b/>
          <w:lang w:val="en-US"/>
        </w:rPr>
        <w:t>Amawulu</w:t>
      </w:r>
      <w:bookmarkEnd w:id="5"/>
      <w:r w:rsidRPr="00A65CD4">
        <w:rPr>
          <w:rFonts w:ascii="Times New Roman" w:eastAsia="Times New Roman" w:hAnsi="Times New Roman" w:cs="Times New Roman"/>
          <w:b/>
          <w:lang w:val="en-US"/>
        </w:rPr>
        <w:t xml:space="preserve">, E., and Assumpta, N. U. </w:t>
      </w:r>
      <w:r w:rsidRPr="00A65CD4">
        <w:rPr>
          <w:rFonts w:ascii="Times New Roman" w:hAnsi="Times New Roman" w:cs="Times New Roman"/>
          <w:b/>
          <w:bCs/>
        </w:rPr>
        <w:t>(</w:t>
      </w:r>
      <w:r w:rsidRPr="00A65CD4">
        <w:rPr>
          <w:rFonts w:ascii="Times New Roman" w:hAnsi="Times New Roman" w:cs="Times New Roman"/>
          <w:b/>
          <w:bCs/>
          <w:lang w:val="en-US"/>
        </w:rPr>
        <w:t>2021</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eastAsia="Times New Roman" w:hAnsi="Times New Roman" w:cs="Times New Roman"/>
          <w:lang w:val="en-US"/>
        </w:rPr>
        <w:t xml:space="preserve">Ecology and Species Composition of freshwater Snails in Amassoma Community and Niger Delta University Campuses, Bayelsa State, Nigeria. </w:t>
      </w:r>
      <w:r w:rsidRPr="00A65CD4">
        <w:rPr>
          <w:rFonts w:ascii="Times New Roman" w:eastAsia="Times New Roman" w:hAnsi="Times New Roman" w:cs="Times New Roman"/>
          <w:i/>
          <w:lang w:val="en-US"/>
        </w:rPr>
        <w:t>Open Journal of Ecology</w:t>
      </w:r>
      <w:r w:rsidRPr="00A65CD4">
        <w:rPr>
          <w:rFonts w:ascii="Times New Roman" w:eastAsia="Times New Roman" w:hAnsi="Times New Roman" w:cs="Times New Roman"/>
          <w:lang w:val="en-US"/>
        </w:rPr>
        <w:t xml:space="preserve">, </w:t>
      </w:r>
      <w:r w:rsidRPr="00A65CD4">
        <w:rPr>
          <w:rFonts w:ascii="Times New Roman" w:eastAsia="Times New Roman" w:hAnsi="Times New Roman" w:cs="Times New Roman"/>
          <w:bCs/>
          <w:lang w:val="en-US"/>
        </w:rPr>
        <w:t>11</w:t>
      </w:r>
      <w:r w:rsidRPr="00A65CD4">
        <w:rPr>
          <w:rFonts w:ascii="Times New Roman" w:eastAsia="Times New Roman" w:hAnsi="Times New Roman" w:cs="Times New Roman"/>
          <w:lang w:val="en-US"/>
        </w:rPr>
        <w:t xml:space="preserve">, 86-93. </w:t>
      </w:r>
      <w:hyperlink r:id="rId11">
        <w:r w:rsidRPr="00A65CD4">
          <w:rPr>
            <w:rFonts w:ascii="Times New Roman" w:eastAsia="Times New Roman" w:hAnsi="Times New Roman" w:cs="Times New Roman"/>
            <w:lang w:val="en-US"/>
          </w:rPr>
          <w:t>https://doi.org/10.4236/oje.2021.111008</w:t>
        </w:r>
      </w:hyperlink>
      <w:r w:rsidRPr="00A65CD4">
        <w:rPr>
          <w:rFonts w:ascii="Times New Roman" w:eastAsia="Times New Roman" w:hAnsi="Times New Roman" w:cs="Times New Roman"/>
          <w:lang w:val="en-US"/>
        </w:rPr>
        <w:t>.</w:t>
      </w:r>
    </w:p>
    <w:p w14:paraId="28C3C387"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bookmarkStart w:id="6" w:name="_Hlk216940810"/>
      <w:r w:rsidRPr="00A65CD4">
        <w:rPr>
          <w:rFonts w:ascii="Times New Roman" w:hAnsi="Times New Roman" w:cs="Times New Roman"/>
          <w:b/>
          <w:lang w:val="en-US"/>
        </w:rPr>
        <w:t>Bakhoum</w:t>
      </w:r>
      <w:bookmarkEnd w:id="6"/>
      <w:r w:rsidRPr="00A65CD4">
        <w:rPr>
          <w:rFonts w:ascii="Times New Roman" w:hAnsi="Times New Roman" w:cs="Times New Roman"/>
          <w:b/>
          <w:lang w:val="en-US"/>
        </w:rPr>
        <w:t xml:space="preserve">, S., Ndione, R. A., Haggerty, C. J. E., Wolfe, C., Sow, S. </w:t>
      </w:r>
      <w:r w:rsidRPr="00A65CD4">
        <w:rPr>
          <w:rFonts w:ascii="Times New Roman" w:hAnsi="Times New Roman" w:cs="Times New Roman"/>
          <w:b/>
          <w:bCs/>
        </w:rPr>
        <w:t>(</w:t>
      </w:r>
      <w:r w:rsidRPr="00A65CD4">
        <w:rPr>
          <w:rFonts w:ascii="Times New Roman" w:hAnsi="Times New Roman" w:cs="Times New Roman"/>
          <w:b/>
          <w:bCs/>
          <w:lang w:val="en-US"/>
        </w:rPr>
        <w:t>2019</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rPr>
        <w:t xml:space="preserve">Influence des paramètres physico-chimiques sur la répartition spatiale des mollusques hôtes intermédiaires des schistosomes humains dans le delta du fleuve Sénégal. </w:t>
      </w:r>
      <w:r w:rsidRPr="00A65CD4">
        <w:rPr>
          <w:rFonts w:ascii="Times New Roman" w:hAnsi="Times New Roman" w:cs="Times New Roman"/>
          <w:i/>
          <w:lang w:val="en-US"/>
        </w:rPr>
        <w:t xml:space="preserve">Med Sante Trop., </w:t>
      </w:r>
      <w:r w:rsidRPr="00A65CD4">
        <w:rPr>
          <w:rFonts w:ascii="Times New Roman" w:hAnsi="Times New Roman" w:cs="Times New Roman"/>
          <w:lang w:val="en-US"/>
        </w:rPr>
        <w:t>29, 61-67p.</w:t>
      </w:r>
    </w:p>
    <w:p w14:paraId="7930D181"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rPr>
      </w:pPr>
      <w:r w:rsidRPr="00A65CD4">
        <w:rPr>
          <w:rFonts w:ascii="Times New Roman" w:hAnsi="Times New Roman" w:cs="Times New Roman"/>
          <w:b/>
          <w:bCs/>
          <w:lang w:val="en-US"/>
        </w:rPr>
        <w:t xml:space="preserve">Balemirwe, F. A., Bagalwa, M., Batumike, C., Mugangu, C., Bakulikira, M. </w:t>
      </w:r>
      <w:r w:rsidRPr="00A65CD4">
        <w:rPr>
          <w:rFonts w:ascii="Times New Roman" w:hAnsi="Times New Roman" w:cs="Times New Roman"/>
          <w:b/>
          <w:bCs/>
        </w:rPr>
        <w:t>(</w:t>
      </w:r>
      <w:r w:rsidRPr="00A65CD4">
        <w:rPr>
          <w:rFonts w:ascii="Times New Roman" w:hAnsi="Times New Roman" w:cs="Times New Roman"/>
          <w:b/>
          <w:bCs/>
          <w:lang w:val="en-US"/>
        </w:rPr>
        <w:t>2016</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bCs/>
        </w:rPr>
        <w:t xml:space="preserve">Distribution de </w:t>
      </w:r>
      <w:r w:rsidRPr="00A65CD4">
        <w:rPr>
          <w:rFonts w:ascii="Times New Roman" w:hAnsi="Times New Roman" w:cs="Times New Roman"/>
          <w:bCs/>
          <w:i/>
        </w:rPr>
        <w:t>Lymnea natalensis</w:t>
      </w:r>
      <w:r w:rsidRPr="00A65CD4">
        <w:rPr>
          <w:rFonts w:ascii="Times New Roman" w:hAnsi="Times New Roman" w:cs="Times New Roman"/>
          <w:bCs/>
        </w:rPr>
        <w:t xml:space="preserve"> (mollusca : Pulmonata) hôte intermédiaire de la Fasciolose dans la region de Katana. </w:t>
      </w:r>
      <w:r w:rsidRPr="00A65CD4">
        <w:rPr>
          <w:rFonts w:ascii="Times New Roman" w:hAnsi="Times New Roman" w:cs="Times New Roman"/>
          <w:bCs/>
          <w:i/>
        </w:rPr>
        <w:t xml:space="preserve">Afrique science, </w:t>
      </w:r>
      <w:r w:rsidRPr="00A65CD4">
        <w:rPr>
          <w:rFonts w:ascii="Times New Roman" w:hAnsi="Times New Roman" w:cs="Times New Roman"/>
          <w:bCs/>
          <w:iCs/>
        </w:rPr>
        <w:t>12</w:t>
      </w:r>
      <w:r w:rsidRPr="00A65CD4">
        <w:rPr>
          <w:rFonts w:ascii="Times New Roman" w:hAnsi="Times New Roman" w:cs="Times New Roman"/>
          <w:iCs/>
        </w:rPr>
        <w:t>(1),</w:t>
      </w:r>
      <w:r w:rsidRPr="00A65CD4">
        <w:rPr>
          <w:rFonts w:ascii="Times New Roman" w:hAnsi="Times New Roman" w:cs="Times New Roman"/>
          <w:bCs/>
        </w:rPr>
        <w:t xml:space="preserve"> 16-26 p.</w:t>
      </w:r>
      <w:r w:rsidRPr="00A65CD4">
        <w:rPr>
          <w:rFonts w:ascii="Times New Roman" w:hAnsi="Times New Roman" w:cs="Times New Roman"/>
        </w:rPr>
        <w:t xml:space="preserve"> </w:t>
      </w:r>
      <w:hyperlink r:id="rId12" w:history="1">
        <w:r w:rsidRPr="00A65CD4">
          <w:rPr>
            <w:rStyle w:val="Hyperlink"/>
            <w:rFonts w:ascii="Times New Roman" w:hAnsi="Times New Roman" w:cs="Times New Roman"/>
          </w:rPr>
          <w:t>http://www.afriquescience.info</w:t>
        </w:r>
      </w:hyperlink>
    </w:p>
    <w:p w14:paraId="60E23C4B"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rPr>
      </w:pPr>
      <w:r w:rsidRPr="00A65CD4">
        <w:rPr>
          <w:rFonts w:ascii="Times New Roman" w:hAnsi="Times New Roman" w:cs="Times New Roman"/>
          <w:b/>
          <w:bCs/>
        </w:rPr>
        <w:t>Bekana, T., Abebe, E., Mekonnen, Z., Tulu, B., Ponpetch, K., Liang, S., &amp; Erko, B. (2022).</w:t>
      </w:r>
      <w:r w:rsidRPr="00A65CD4">
        <w:rPr>
          <w:rFonts w:ascii="Times New Roman" w:hAnsi="Times New Roman" w:cs="Times New Roman"/>
        </w:rPr>
        <w:t xml:space="preserve"> </w:t>
      </w:r>
      <w:r w:rsidRPr="00A65CD4">
        <w:rPr>
          <w:rFonts w:ascii="Times New Roman" w:hAnsi="Times New Roman" w:cs="Times New Roman"/>
          <w:lang w:val="en-US"/>
        </w:rPr>
        <w:t xml:space="preserve">Parasitological and malacological surveys to identify transmission sites for Schistosoma mansoni in Gomma District, south-western Ethiopia. </w:t>
      </w:r>
      <w:r w:rsidRPr="00A65CD4">
        <w:rPr>
          <w:rFonts w:ascii="Times New Roman" w:hAnsi="Times New Roman" w:cs="Times New Roman"/>
        </w:rPr>
        <w:t>Scientific Reports, 12(1), 17063.</w:t>
      </w:r>
    </w:p>
    <w:p w14:paraId="623001F4"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sz w:val="20"/>
          <w:szCs w:val="20"/>
          <w:lang w:val="en-US"/>
        </w:rPr>
      </w:pPr>
      <w:r w:rsidRPr="00A65CD4">
        <w:rPr>
          <w:rFonts w:ascii="Times New Roman" w:hAnsi="Times New Roman" w:cs="Times New Roman"/>
          <w:b/>
        </w:rPr>
        <w:t xml:space="preserve">Bendiaf, </w:t>
      </w:r>
      <w:r w:rsidRPr="00A65CD4">
        <w:rPr>
          <w:rFonts w:ascii="Times New Roman" w:hAnsi="Times New Roman" w:cs="Times New Roman"/>
          <w:b/>
          <w:bCs/>
        </w:rPr>
        <w:t>(</w:t>
      </w:r>
      <w:r w:rsidRPr="00A65CD4">
        <w:rPr>
          <w:rFonts w:ascii="Times New Roman" w:hAnsi="Times New Roman" w:cs="Times New Roman"/>
          <w:b/>
          <w:bCs/>
          <w:lang w:val="en-US"/>
        </w:rPr>
        <w:t>2011</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rPr>
        <w:t xml:space="preserve">Contribution à l’étude de la distomatose a </w:t>
      </w:r>
      <w:r w:rsidRPr="00A65CD4">
        <w:rPr>
          <w:rFonts w:ascii="Times New Roman" w:hAnsi="Times New Roman" w:cs="Times New Roman"/>
          <w:i/>
        </w:rPr>
        <w:t xml:space="preserve">Fasciola hepatica </w:t>
      </w:r>
      <w:r w:rsidRPr="00A65CD4">
        <w:rPr>
          <w:rFonts w:ascii="Times New Roman" w:hAnsi="Times New Roman" w:cs="Times New Roman"/>
        </w:rPr>
        <w:t xml:space="preserve">(Limnée 1758) : aspects parasitologiques et sérologiques. Mémoire de Magister en médecine vétérinaire option : hygiène alimentaire, spécialité : surveillance de la chaine alimentaire de la filière viande. </w:t>
      </w:r>
      <w:r w:rsidRPr="00A65CD4">
        <w:rPr>
          <w:rFonts w:ascii="Times New Roman" w:hAnsi="Times New Roman" w:cs="Times New Roman"/>
          <w:lang w:val="en-US"/>
        </w:rPr>
        <w:t>117p.</w:t>
      </w:r>
    </w:p>
    <w:p w14:paraId="66C7DF61"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sz w:val="20"/>
          <w:szCs w:val="20"/>
          <w:lang w:val="en-US"/>
        </w:rPr>
      </w:pPr>
      <w:r w:rsidRPr="00A65CD4">
        <w:rPr>
          <w:rFonts w:ascii="Times New Roman" w:hAnsi="Times New Roman" w:cs="Times New Roman"/>
          <w:b/>
          <w:lang w:val="en-US"/>
        </w:rPr>
        <w:t xml:space="preserve">Brown, S. D. </w:t>
      </w:r>
      <w:r w:rsidRPr="00A65CD4">
        <w:rPr>
          <w:rFonts w:ascii="Times New Roman" w:hAnsi="Times New Roman" w:cs="Times New Roman"/>
          <w:b/>
          <w:bCs/>
        </w:rPr>
        <w:t>(</w:t>
      </w:r>
      <w:r w:rsidRPr="00A65CD4">
        <w:rPr>
          <w:rFonts w:ascii="Times New Roman" w:hAnsi="Times New Roman" w:cs="Times New Roman"/>
          <w:b/>
          <w:bCs/>
          <w:lang w:val="en-US"/>
        </w:rPr>
        <w:t>2013</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Fresh snails of Africa and their medical importance. </w:t>
      </w:r>
      <w:r w:rsidRPr="00A65CD4">
        <w:rPr>
          <w:rFonts w:ascii="Times New Roman" w:hAnsi="Times New Roman" w:cs="Times New Roman"/>
          <w:iCs/>
          <w:lang w:val="en-US"/>
        </w:rPr>
        <w:t>Revised 2nd. Edition, Taylor and Francis</w:t>
      </w:r>
      <w:r w:rsidRPr="00A65CD4">
        <w:rPr>
          <w:rFonts w:ascii="Times New Roman" w:hAnsi="Times New Roman" w:cs="Times New Roman"/>
          <w:lang w:val="en-US"/>
        </w:rPr>
        <w:t>, London, 608p.</w:t>
      </w:r>
    </w:p>
    <w:p w14:paraId="1CD1821A"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Calasans; T. A. S., Souza, G. T. R., Melo, C. M., Madi, R. R. </w:t>
      </w:r>
      <w:r w:rsidRPr="00A65CD4">
        <w:rPr>
          <w:rFonts w:ascii="Times New Roman" w:hAnsi="Times New Roman" w:cs="Times New Roman"/>
          <w:b/>
          <w:bCs/>
        </w:rPr>
        <w:t>(</w:t>
      </w:r>
      <w:r w:rsidRPr="00A65CD4">
        <w:rPr>
          <w:rFonts w:ascii="Times New Roman" w:hAnsi="Times New Roman" w:cs="Times New Roman"/>
          <w:b/>
          <w:bCs/>
          <w:lang w:val="en-US"/>
        </w:rPr>
        <w:t>2013</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Socioenvironmental factors associated with </w:t>
      </w:r>
      <w:r w:rsidRPr="00A65CD4">
        <w:rPr>
          <w:rFonts w:ascii="Times New Roman" w:hAnsi="Times New Roman" w:cs="Times New Roman"/>
          <w:i/>
          <w:lang w:val="en-US"/>
        </w:rPr>
        <w:t>Schistosoma mansoni</w:t>
      </w:r>
      <w:r w:rsidRPr="00A65CD4">
        <w:rPr>
          <w:rFonts w:ascii="Times New Roman" w:hAnsi="Times New Roman" w:cs="Times New Roman"/>
          <w:lang w:val="en-US"/>
        </w:rPr>
        <w:t xml:space="preserve"> infection and intermediate hosts in an urban area of northeastern Brazil. Plos one,13, 5p, e0195519.</w:t>
      </w:r>
    </w:p>
    <w:p w14:paraId="2C78EE92"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bCs/>
          <w:lang w:val="en-US"/>
        </w:rPr>
        <w:t>Chadeka, E. A, Nagi, S., Sunahara, T., Cheruiyot, N. B., Bahati, F., Ozeki, Y., et al.</w:t>
      </w:r>
      <w:r w:rsidRPr="00A65CD4">
        <w:rPr>
          <w:rFonts w:ascii="Times New Roman" w:hAnsi="Times New Roman" w:cs="Times New Roman"/>
          <w:lang w:val="en-US"/>
        </w:rPr>
        <w:t xml:space="preserve"> </w:t>
      </w:r>
      <w:r w:rsidRPr="00A65CD4">
        <w:rPr>
          <w:rFonts w:ascii="Times New Roman" w:hAnsi="Times New Roman" w:cs="Times New Roman"/>
          <w:b/>
          <w:bCs/>
        </w:rPr>
        <w:t>(</w:t>
      </w:r>
      <w:r w:rsidRPr="00A65CD4">
        <w:rPr>
          <w:rFonts w:ascii="Times New Roman" w:hAnsi="Times New Roman" w:cs="Times New Roman"/>
          <w:b/>
          <w:bCs/>
          <w:lang w:val="en-US"/>
        </w:rPr>
        <w:t>2017</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Spatial distribution and risk factors for Schistosoma hematobium and hookworm infections among schoolchildren in Kwale, Kenya. PLoS neglected tropical diseases, 11(9), e0005872.</w:t>
      </w:r>
    </w:p>
    <w:p w14:paraId="366529B0"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bookmarkStart w:id="7" w:name="_Hlk216920788"/>
      <w:r w:rsidRPr="00A65CD4">
        <w:rPr>
          <w:rFonts w:ascii="Times New Roman" w:hAnsi="Times New Roman" w:cs="Times New Roman"/>
          <w:b/>
          <w:lang w:val="en-US"/>
        </w:rPr>
        <w:lastRenderedPageBreak/>
        <w:t xml:space="preserve">Chahdini, </w:t>
      </w:r>
      <w:bookmarkEnd w:id="7"/>
      <w:r w:rsidRPr="00A65CD4">
        <w:rPr>
          <w:rFonts w:ascii="Times New Roman" w:hAnsi="Times New Roman" w:cs="Times New Roman"/>
          <w:b/>
          <w:lang w:val="en-US"/>
        </w:rPr>
        <w:t xml:space="preserve">G. A., Mamoudou, A., Pagou, K. H., Abah Samuel, Woi M., Mpoame Mbida., </w:t>
      </w:r>
      <w:r w:rsidRPr="00A65CD4">
        <w:rPr>
          <w:rFonts w:ascii="Times New Roman" w:hAnsi="Times New Roman" w:cs="Times New Roman"/>
          <w:b/>
          <w:bCs/>
        </w:rPr>
        <w:t>(</w:t>
      </w:r>
      <w:r w:rsidRPr="00A65CD4">
        <w:rPr>
          <w:rFonts w:ascii="Times New Roman" w:hAnsi="Times New Roman" w:cs="Times New Roman"/>
          <w:b/>
          <w:bCs/>
          <w:lang w:val="en-US"/>
        </w:rPr>
        <w:t>2018</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iCs/>
          <w:noProof/>
          <w:lang w:val="en-US"/>
        </w:rPr>
        <w:t>Molluscs intermediate hosts of distomes in some natural cattle waterproof points in Ngaoundere</w:t>
      </w:r>
      <w:r w:rsidRPr="00A65CD4">
        <w:rPr>
          <w:rFonts w:ascii="Times New Roman" w:hAnsi="Times New Roman" w:cs="Times New Roman"/>
          <w:noProof/>
          <w:lang w:val="en-US"/>
        </w:rPr>
        <w:t xml:space="preserve">. </w:t>
      </w:r>
      <w:r w:rsidRPr="00A65CD4">
        <w:rPr>
          <w:rFonts w:ascii="Times New Roman" w:hAnsi="Times New Roman" w:cs="Times New Roman"/>
          <w:bCs/>
          <w:i/>
          <w:iCs/>
          <w:lang w:val="en-US"/>
        </w:rPr>
        <w:t xml:space="preserve">International Journal of Forest, Animal and Fisheries Research. </w:t>
      </w:r>
      <w:r w:rsidRPr="00A65CD4">
        <w:rPr>
          <w:rFonts w:ascii="Times New Roman" w:hAnsi="Times New Roman" w:cs="Times New Roman"/>
          <w:bCs/>
          <w:lang w:val="en-US"/>
        </w:rPr>
        <w:t>1(</w:t>
      </w:r>
      <w:r w:rsidRPr="00A65CD4">
        <w:rPr>
          <w:rFonts w:ascii="Times New Roman" w:hAnsi="Times New Roman" w:cs="Times New Roman"/>
          <w:bCs/>
          <w:iCs/>
          <w:lang w:val="en-US"/>
        </w:rPr>
        <w:t>4), 1-10.</w:t>
      </w:r>
      <w:r w:rsidRPr="00A65CD4">
        <w:rPr>
          <w:rFonts w:ascii="Times New Roman" w:hAnsi="Times New Roman" w:cs="Times New Roman"/>
          <w:b/>
          <w:bCs/>
          <w:i/>
          <w:iCs/>
          <w:color w:val="0563C2"/>
          <w:sz w:val="18"/>
          <w:szCs w:val="18"/>
          <w:lang w:val="en-US"/>
        </w:rPr>
        <w:t xml:space="preserve"> </w:t>
      </w:r>
      <w:r w:rsidRPr="00A65CD4">
        <w:rPr>
          <w:rFonts w:ascii="Times New Roman" w:hAnsi="Times New Roman" w:cs="Times New Roman"/>
          <w:bCs/>
          <w:iCs/>
          <w:lang w:val="en-US"/>
        </w:rPr>
        <w:t>https://dx.doi.org/10.22161/ijfaf.4.1.2.</w:t>
      </w:r>
    </w:p>
    <w:p w14:paraId="61FD05D3"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Chimbari M. J., Kalinda C., and Siziba N. </w:t>
      </w:r>
      <w:r w:rsidRPr="00A65CD4">
        <w:rPr>
          <w:rFonts w:ascii="Times New Roman" w:hAnsi="Times New Roman" w:cs="Times New Roman"/>
          <w:b/>
          <w:bCs/>
        </w:rPr>
        <w:t>(</w:t>
      </w:r>
      <w:r w:rsidRPr="00A65CD4">
        <w:rPr>
          <w:rFonts w:ascii="Times New Roman" w:hAnsi="Times New Roman" w:cs="Times New Roman"/>
          <w:b/>
          <w:bCs/>
          <w:lang w:val="en-US"/>
        </w:rPr>
        <w:t>2020</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Changing patterns of Schistosoma host snail population densities in Maun, Botswana. </w:t>
      </w:r>
      <w:r w:rsidRPr="00A65CD4">
        <w:rPr>
          <w:rFonts w:ascii="Times New Roman" w:hAnsi="Times New Roman" w:cs="Times New Roman"/>
          <w:i/>
          <w:lang w:val="en-US"/>
        </w:rPr>
        <w:t>African Journal of Aquatic Science</w:t>
      </w:r>
      <w:r w:rsidRPr="00A65CD4">
        <w:rPr>
          <w:rFonts w:ascii="Times New Roman" w:hAnsi="Times New Roman" w:cs="Times New Roman"/>
          <w:lang w:val="en-US"/>
        </w:rPr>
        <w:t>. 1–7p.</w:t>
      </w:r>
    </w:p>
    <w:p w14:paraId="42D55508"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lang w:val="en-US"/>
        </w:rPr>
      </w:pPr>
      <w:r w:rsidRPr="00A65CD4">
        <w:rPr>
          <w:rFonts w:ascii="Times New Roman" w:hAnsi="Times New Roman" w:cs="Times New Roman"/>
          <w:b/>
          <w:bCs/>
          <w:iCs/>
          <w:lang w:val="en-US"/>
        </w:rPr>
        <w:t xml:space="preserve">Cishibanji, P. B., Bagalwa, M. J. J., Kabale, B. N., </w:t>
      </w:r>
      <w:proofErr w:type="gramStart"/>
      <w:r w:rsidRPr="00A65CD4">
        <w:rPr>
          <w:rFonts w:ascii="Times New Roman" w:hAnsi="Times New Roman" w:cs="Times New Roman"/>
          <w:b/>
          <w:bCs/>
          <w:iCs/>
          <w:lang w:val="en-US"/>
        </w:rPr>
        <w:t>Baluku ,</w:t>
      </w:r>
      <w:proofErr w:type="gramEnd"/>
      <w:r w:rsidRPr="00A65CD4">
        <w:rPr>
          <w:rFonts w:ascii="Times New Roman" w:hAnsi="Times New Roman" w:cs="Times New Roman"/>
          <w:b/>
          <w:bCs/>
          <w:iCs/>
          <w:lang w:val="en-US"/>
        </w:rPr>
        <w:t xml:space="preserve">B. J. P., Bahizire, K. J. L. </w:t>
      </w:r>
      <w:r w:rsidRPr="00A65CD4">
        <w:rPr>
          <w:rFonts w:ascii="Times New Roman" w:hAnsi="Times New Roman" w:cs="Times New Roman"/>
          <w:b/>
          <w:bCs/>
        </w:rPr>
        <w:t>(</w:t>
      </w:r>
      <w:r w:rsidRPr="00A65CD4">
        <w:rPr>
          <w:rFonts w:ascii="Times New Roman" w:hAnsi="Times New Roman" w:cs="Times New Roman"/>
          <w:b/>
          <w:bCs/>
          <w:lang w:val="en-US"/>
        </w:rPr>
        <w:t>2014</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bCs/>
        </w:rPr>
        <w:t xml:space="preserve">Distribution spatio-temporelle des mollusques </w:t>
      </w:r>
      <w:r w:rsidRPr="00A65CD4">
        <w:rPr>
          <w:rFonts w:ascii="Times New Roman" w:hAnsi="Times New Roman" w:cs="Times New Roman"/>
          <w:bCs/>
          <w:i/>
          <w:iCs/>
        </w:rPr>
        <w:t>Physa acuta</w:t>
      </w:r>
      <w:r w:rsidRPr="00A65CD4">
        <w:rPr>
          <w:rFonts w:ascii="Times New Roman" w:hAnsi="Times New Roman" w:cs="Times New Roman"/>
          <w:bCs/>
        </w:rPr>
        <w:t xml:space="preserve">, hôtes potentiels de la Schistosomoses a </w:t>
      </w:r>
      <w:r w:rsidRPr="00A65CD4">
        <w:rPr>
          <w:rFonts w:ascii="Times New Roman" w:hAnsi="Times New Roman" w:cs="Times New Roman"/>
          <w:bCs/>
          <w:i/>
          <w:iCs/>
        </w:rPr>
        <w:t xml:space="preserve">Schistosoma haematobium </w:t>
      </w:r>
      <w:r w:rsidRPr="00A65CD4">
        <w:rPr>
          <w:rFonts w:ascii="Times New Roman" w:hAnsi="Times New Roman" w:cs="Times New Roman"/>
          <w:bCs/>
        </w:rPr>
        <w:t>dans la région de Katana.</w:t>
      </w:r>
      <w:r w:rsidRPr="00A65CD4">
        <w:rPr>
          <w:rFonts w:ascii="Times New Roman" w:hAnsi="Times New Roman" w:cs="Times New Roman"/>
        </w:rPr>
        <w:t xml:space="preserve"> </w:t>
      </w:r>
      <w:r w:rsidRPr="00A65CD4">
        <w:rPr>
          <w:rFonts w:ascii="Times New Roman" w:hAnsi="Times New Roman" w:cs="Times New Roman"/>
          <w:i/>
          <w:lang w:val="en-US"/>
        </w:rPr>
        <w:t>International Journal of Innovation and Applied Studies.,</w:t>
      </w:r>
      <w:r w:rsidRPr="00A65CD4">
        <w:rPr>
          <w:rFonts w:ascii="Times New Roman" w:hAnsi="Times New Roman" w:cs="Times New Roman"/>
          <w:lang w:val="en-US"/>
        </w:rPr>
        <w:t xml:space="preserve"> </w:t>
      </w:r>
      <w:r w:rsidRPr="00A65CD4">
        <w:rPr>
          <w:rFonts w:ascii="Times New Roman" w:hAnsi="Times New Roman" w:cs="Times New Roman"/>
          <w:b/>
          <w:lang w:val="en-US"/>
        </w:rPr>
        <w:t>7 (1),</w:t>
      </w:r>
      <w:r w:rsidRPr="00A65CD4">
        <w:rPr>
          <w:rFonts w:ascii="Times New Roman" w:hAnsi="Times New Roman" w:cs="Times New Roman"/>
          <w:lang w:val="en-US"/>
        </w:rPr>
        <w:t xml:space="preserve"> 309-316. http://www.ijias.issr-journals.org/.</w:t>
      </w:r>
    </w:p>
    <w:p w14:paraId="0D2BE488"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lang w:val="en-US"/>
        </w:rPr>
      </w:pPr>
      <w:r w:rsidRPr="00A65CD4">
        <w:rPr>
          <w:rFonts w:ascii="Times New Roman" w:hAnsi="Times New Roman" w:cs="Times New Roman"/>
          <w:b/>
        </w:rPr>
        <w:t xml:space="preserve">Dar, Y., Rondelaud, D., Dreyfuss, G., </w:t>
      </w:r>
      <w:r w:rsidRPr="00A65CD4">
        <w:rPr>
          <w:rFonts w:ascii="Times New Roman" w:hAnsi="Times New Roman" w:cs="Times New Roman"/>
          <w:b/>
          <w:bCs/>
        </w:rPr>
        <w:t>(</w:t>
      </w:r>
      <w:r w:rsidRPr="00A65CD4">
        <w:rPr>
          <w:rFonts w:ascii="Times New Roman" w:hAnsi="Times New Roman" w:cs="Times New Roman"/>
          <w:b/>
          <w:bCs/>
          <w:lang w:val="en-US"/>
        </w:rPr>
        <w:t>2003</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Cercarial shedding from </w:t>
      </w:r>
      <w:r w:rsidRPr="00A65CD4">
        <w:rPr>
          <w:rFonts w:ascii="Times New Roman" w:hAnsi="Times New Roman" w:cs="Times New Roman"/>
          <w:i/>
          <w:iCs/>
          <w:lang w:val="en-US"/>
        </w:rPr>
        <w:t xml:space="preserve">Galba truncatula </w:t>
      </w:r>
      <w:r w:rsidRPr="00A65CD4">
        <w:rPr>
          <w:rFonts w:ascii="Times New Roman" w:hAnsi="Times New Roman" w:cs="Times New Roman"/>
          <w:lang w:val="en-US"/>
        </w:rPr>
        <w:t xml:space="preserve">infected with </w:t>
      </w:r>
      <w:r w:rsidRPr="00A65CD4">
        <w:rPr>
          <w:rFonts w:ascii="Times New Roman" w:hAnsi="Times New Roman" w:cs="Times New Roman"/>
          <w:i/>
          <w:iCs/>
          <w:lang w:val="en-US"/>
        </w:rPr>
        <w:t xml:space="preserve">Fasciola gigantica </w:t>
      </w:r>
      <w:r w:rsidRPr="00A65CD4">
        <w:rPr>
          <w:rFonts w:ascii="Times New Roman" w:hAnsi="Times New Roman" w:cs="Times New Roman"/>
          <w:lang w:val="en-US"/>
        </w:rPr>
        <w:t xml:space="preserve">of distinct geographic origins. </w:t>
      </w:r>
      <w:r w:rsidRPr="00A65CD4">
        <w:rPr>
          <w:rFonts w:ascii="Times New Roman" w:hAnsi="Times New Roman" w:cs="Times New Roman"/>
          <w:i/>
          <w:iCs/>
          <w:lang w:val="en-US"/>
        </w:rPr>
        <w:t>Parasitol. Res.</w:t>
      </w:r>
      <w:r w:rsidRPr="00A65CD4">
        <w:rPr>
          <w:rFonts w:ascii="Times New Roman" w:hAnsi="Times New Roman" w:cs="Times New Roman"/>
          <w:lang w:val="en-US"/>
        </w:rPr>
        <w:t xml:space="preserve">, </w:t>
      </w:r>
      <w:r w:rsidRPr="00A65CD4">
        <w:rPr>
          <w:rFonts w:ascii="Times New Roman" w:hAnsi="Times New Roman" w:cs="Times New Roman"/>
          <w:b/>
          <w:bCs/>
          <w:lang w:val="en-US"/>
        </w:rPr>
        <w:t>89,</w:t>
      </w:r>
      <w:r w:rsidRPr="00A65CD4">
        <w:rPr>
          <w:rFonts w:ascii="Times New Roman" w:hAnsi="Times New Roman" w:cs="Times New Roman"/>
          <w:lang w:val="en-US"/>
        </w:rPr>
        <w:t>185-187p.</w:t>
      </w:r>
    </w:p>
    <w:p w14:paraId="67EAF9F7"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bCs/>
          <w:lang w:val="en-US"/>
        </w:rPr>
        <w:t xml:space="preserve">Deffo, V., Pamo, E. T., Tchotsoua, M., Lieugomg, M., Arene, C. J., &amp; Nwagbo, E. C. (2011). </w:t>
      </w:r>
      <w:r w:rsidRPr="00A65CD4">
        <w:rPr>
          <w:rFonts w:ascii="Times New Roman" w:hAnsi="Times New Roman" w:cs="Times New Roman"/>
          <w:lang w:val="en-US"/>
        </w:rPr>
        <w:t>Determination of the critical period for cattle farming in Cameroon. Int J Livest Prod, 2(5), 59-68.</w:t>
      </w:r>
    </w:p>
    <w:p w14:paraId="3C845A4A"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lang w:val="en-US"/>
        </w:rPr>
      </w:pPr>
      <w:r w:rsidRPr="00A65CD4">
        <w:rPr>
          <w:rFonts w:ascii="Times New Roman" w:eastAsia="Times New Roman" w:hAnsi="Times New Roman" w:cs="Times New Roman"/>
          <w:b/>
          <w:lang w:val="en-US"/>
        </w:rPr>
        <w:t xml:space="preserve">Devkota, R., Budha, P. B., Gupta, R., </w:t>
      </w:r>
      <w:r w:rsidRPr="00A65CD4">
        <w:rPr>
          <w:rFonts w:ascii="Times New Roman" w:hAnsi="Times New Roman" w:cs="Times New Roman"/>
          <w:b/>
          <w:bCs/>
          <w:lang w:val="en-US"/>
        </w:rPr>
        <w:t>(2011)</w:t>
      </w:r>
      <w:r w:rsidRPr="00A65CD4">
        <w:rPr>
          <w:rFonts w:ascii="Times New Roman" w:eastAsia="Times New Roman" w:hAnsi="Times New Roman" w:cs="Times New Roman"/>
          <w:b/>
          <w:lang w:val="en-US"/>
        </w:rPr>
        <w:t xml:space="preserve">. </w:t>
      </w:r>
      <w:r w:rsidRPr="00A65CD4">
        <w:rPr>
          <w:rFonts w:ascii="Times New Roman" w:eastAsia="Times New Roman" w:hAnsi="Times New Roman" w:cs="Times New Roman"/>
          <w:lang w:val="en-US"/>
        </w:rPr>
        <w:t xml:space="preserve">Trematode cercariae infections in freshwater snails of Chitwan district, central Nepal. </w:t>
      </w:r>
      <w:r w:rsidRPr="00A65CD4">
        <w:rPr>
          <w:rFonts w:ascii="Times New Roman" w:eastAsia="Times New Roman" w:hAnsi="Times New Roman" w:cs="Times New Roman"/>
          <w:i/>
          <w:lang w:val="en-US"/>
        </w:rPr>
        <w:t>J. Himal. Sci</w:t>
      </w:r>
      <w:r w:rsidRPr="00A65CD4">
        <w:rPr>
          <w:rFonts w:ascii="Times New Roman" w:eastAsia="Times New Roman" w:hAnsi="Times New Roman" w:cs="Times New Roman"/>
          <w:lang w:val="en-US"/>
        </w:rPr>
        <w:t>, 7, 9–14p.</w:t>
      </w:r>
    </w:p>
    <w:p w14:paraId="3C888F64"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Dida, G. O., Frank, M. P. H., Gelder, B., Douglas, Anyona, N., Ally-Said Matano, MSc., </w:t>
      </w:r>
      <w:r w:rsidRPr="00A65CD4">
        <w:rPr>
          <w:rFonts w:ascii="Times New Roman" w:hAnsi="Times New Roman" w:cs="Times New Roman"/>
          <w:b/>
          <w:i/>
          <w:lang w:val="en-US"/>
        </w:rPr>
        <w:t>et al</w:t>
      </w:r>
      <w:r w:rsidRPr="00A65CD4">
        <w:rPr>
          <w:rFonts w:ascii="Times New Roman" w:hAnsi="Times New Roman" w:cs="Times New Roman"/>
          <w:b/>
          <w:lang w:val="en-US"/>
        </w:rPr>
        <w:t xml:space="preserve">., </w:t>
      </w:r>
      <w:r w:rsidRPr="00A65CD4">
        <w:rPr>
          <w:rFonts w:ascii="Times New Roman" w:hAnsi="Times New Roman" w:cs="Times New Roman"/>
          <w:b/>
          <w:bCs/>
        </w:rPr>
        <w:t>(</w:t>
      </w:r>
      <w:r w:rsidRPr="00A65CD4">
        <w:rPr>
          <w:rFonts w:ascii="Times New Roman" w:hAnsi="Times New Roman" w:cs="Times New Roman"/>
          <w:b/>
          <w:bCs/>
          <w:lang w:val="en-US"/>
        </w:rPr>
        <w:t>2014</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Distribution and abundance of schistosomiasis and fascioliasis host snails along the Mara River in Kenya and Tanzania. </w:t>
      </w:r>
      <w:r w:rsidRPr="00A65CD4">
        <w:rPr>
          <w:rFonts w:ascii="Times New Roman" w:hAnsi="Times New Roman" w:cs="Times New Roman"/>
          <w:i/>
          <w:lang w:val="en-US"/>
        </w:rPr>
        <w:t>Infection Ecology and Epidemiology</w:t>
      </w:r>
      <w:r w:rsidRPr="00A65CD4">
        <w:rPr>
          <w:rFonts w:ascii="Times New Roman" w:hAnsi="Times New Roman" w:cs="Times New Roman"/>
          <w:lang w:val="en-US"/>
        </w:rPr>
        <w:t xml:space="preserve">, </w:t>
      </w:r>
      <w:r w:rsidRPr="00A65CD4">
        <w:rPr>
          <w:rFonts w:ascii="Times New Roman" w:hAnsi="Times New Roman" w:cs="Times New Roman"/>
          <w:bCs/>
          <w:lang w:val="en-US"/>
        </w:rPr>
        <w:t>4,</w:t>
      </w:r>
      <w:r w:rsidRPr="00A65CD4">
        <w:rPr>
          <w:rFonts w:ascii="Times New Roman" w:hAnsi="Times New Roman" w:cs="Times New Roman"/>
          <w:lang w:val="en-US"/>
        </w:rPr>
        <w:t xml:space="preserve"> 24-28p, </w:t>
      </w:r>
      <w:hyperlink r:id="rId13" w:history="1">
        <w:r w:rsidRPr="00A65CD4">
          <w:rPr>
            <w:rStyle w:val="Hyperlink"/>
            <w:rFonts w:ascii="Times New Roman" w:hAnsi="Times New Roman" w:cs="Times New Roman"/>
            <w:sz w:val="20"/>
            <w:szCs w:val="20"/>
            <w:lang w:val="en-US"/>
          </w:rPr>
          <w:t>http://dx.doi.org/10.3402/iee.v4.24281</w:t>
        </w:r>
      </w:hyperlink>
      <w:r w:rsidRPr="00A65CD4">
        <w:rPr>
          <w:rFonts w:ascii="Times New Roman" w:hAnsi="Times New Roman" w:cs="Times New Roman"/>
          <w:lang w:val="en-US"/>
        </w:rPr>
        <w:t xml:space="preserve">. </w:t>
      </w:r>
    </w:p>
    <w:p w14:paraId="5DF1C63E"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lang w:val="en-US"/>
        </w:rPr>
      </w:pPr>
      <w:bookmarkStart w:id="8" w:name="_Hlk216940987"/>
      <w:r w:rsidRPr="00A65CD4">
        <w:rPr>
          <w:rFonts w:ascii="Times New Roman" w:hAnsi="Times New Roman" w:cs="Times New Roman"/>
          <w:b/>
          <w:bCs/>
        </w:rPr>
        <w:t>Djawe</w:t>
      </w:r>
      <w:bookmarkEnd w:id="8"/>
      <w:r w:rsidRPr="00A65CD4">
        <w:rPr>
          <w:rFonts w:ascii="Times New Roman" w:hAnsi="Times New Roman" w:cs="Times New Roman"/>
          <w:b/>
          <w:bCs/>
        </w:rPr>
        <w:t>, B. P., Salhine, R., Bamia, A., Saotoing, P., Maiwore, J.,</w:t>
      </w:r>
      <w:r w:rsidRPr="00A65CD4">
        <w:rPr>
          <w:rFonts w:ascii="Times New Roman" w:hAnsi="Times New Roman" w:cs="Times New Roman"/>
          <w:b/>
        </w:rPr>
        <w:t xml:space="preserve"> </w:t>
      </w:r>
      <w:r w:rsidRPr="00A65CD4">
        <w:rPr>
          <w:rFonts w:ascii="Times New Roman" w:hAnsi="Times New Roman" w:cs="Times New Roman"/>
          <w:b/>
          <w:bCs/>
        </w:rPr>
        <w:t>(</w:t>
      </w:r>
      <w:r w:rsidRPr="00A65CD4">
        <w:rPr>
          <w:rFonts w:ascii="Times New Roman" w:hAnsi="Times New Roman" w:cs="Times New Roman"/>
          <w:b/>
          <w:bCs/>
          <w:lang w:val="en-US"/>
        </w:rPr>
        <w:t>2019</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bCs/>
        </w:rPr>
        <w:t>Caractérisation des helminthes gastro-intestinaux de bovins dans le département de la Vina.</w:t>
      </w:r>
      <w:r w:rsidRPr="00A65CD4">
        <w:rPr>
          <w:rFonts w:ascii="Times New Roman" w:hAnsi="Times New Roman" w:cs="Times New Roman"/>
        </w:rPr>
        <w:t xml:space="preserve"> </w:t>
      </w:r>
      <w:r w:rsidRPr="00A65CD4">
        <w:rPr>
          <w:rFonts w:ascii="Times New Roman" w:hAnsi="Times New Roman" w:cs="Times New Roman"/>
          <w:bCs/>
          <w:lang w:val="en-US"/>
        </w:rPr>
        <w:t>International Journal of Advanced Research in Biological Sciences,</w:t>
      </w:r>
      <w:r w:rsidRPr="00A65CD4">
        <w:rPr>
          <w:rFonts w:ascii="Times New Roman" w:hAnsi="Times New Roman" w:cs="Times New Roman"/>
          <w:b/>
          <w:bCs/>
          <w:color w:val="000066"/>
          <w:lang w:val="en-US"/>
        </w:rPr>
        <w:t xml:space="preserve"> </w:t>
      </w:r>
      <w:r w:rsidRPr="00A65CD4">
        <w:rPr>
          <w:rFonts w:ascii="Times New Roman" w:hAnsi="Times New Roman" w:cs="Times New Roman"/>
          <w:lang w:val="en-US"/>
        </w:rPr>
        <w:t>6</w:t>
      </w:r>
      <w:r w:rsidRPr="00A65CD4">
        <w:rPr>
          <w:rFonts w:ascii="Times New Roman" w:hAnsi="Times New Roman" w:cs="Times New Roman"/>
          <w:bCs/>
          <w:lang w:val="en-US"/>
        </w:rPr>
        <w:t>(3),</w:t>
      </w:r>
      <w:r w:rsidRPr="00A65CD4">
        <w:rPr>
          <w:rFonts w:ascii="Times New Roman" w:hAnsi="Times New Roman" w:cs="Times New Roman"/>
          <w:b/>
          <w:bCs/>
          <w:color w:val="000066"/>
          <w:lang w:val="en-US"/>
        </w:rPr>
        <w:t xml:space="preserve"> </w:t>
      </w:r>
      <w:r w:rsidRPr="00A65CD4">
        <w:rPr>
          <w:rFonts w:ascii="Times New Roman" w:hAnsi="Times New Roman" w:cs="Times New Roman"/>
          <w:bCs/>
          <w:lang w:val="en-US"/>
        </w:rPr>
        <w:t xml:space="preserve">44-53. p </w:t>
      </w:r>
      <w:r w:rsidRPr="00A65CD4">
        <w:rPr>
          <w:rFonts w:ascii="Times New Roman" w:hAnsi="Times New Roman" w:cs="Times New Roman"/>
          <w:lang w:val="en-US"/>
        </w:rPr>
        <w:t>http://dx.doi.org/10.22192/ijarbs.06.03.005.</w:t>
      </w:r>
    </w:p>
    <w:p w14:paraId="1F4F2D57"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El-deeb, F. A. A., El-Shenawy, N. S., Soliman, M. F. M., Mansour, S. A., </w:t>
      </w:r>
      <w:r w:rsidRPr="00A65CD4">
        <w:rPr>
          <w:rFonts w:ascii="Times New Roman" w:hAnsi="Times New Roman" w:cs="Times New Roman"/>
          <w:b/>
          <w:bCs/>
        </w:rPr>
        <w:t>(</w:t>
      </w:r>
      <w:r w:rsidRPr="00A65CD4">
        <w:rPr>
          <w:rFonts w:ascii="Times New Roman" w:hAnsi="Times New Roman" w:cs="Times New Roman"/>
          <w:b/>
          <w:bCs/>
          <w:lang w:val="en-US"/>
        </w:rPr>
        <w:t>2017</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Freshwater snail distribution related to physicochemical parameters and aquatic macrophytes in Giza and Kafr El-Shiekh Governorates, Egypt. </w:t>
      </w:r>
      <w:r w:rsidRPr="00A65CD4">
        <w:rPr>
          <w:rFonts w:ascii="Times New Roman" w:hAnsi="Times New Roman" w:cs="Times New Roman"/>
          <w:i/>
          <w:lang w:val="en-US"/>
        </w:rPr>
        <w:t>Int J Vet Sci Res</w:t>
      </w:r>
      <w:r w:rsidRPr="00A65CD4">
        <w:rPr>
          <w:rFonts w:ascii="Times New Roman" w:hAnsi="Times New Roman" w:cs="Times New Roman"/>
          <w:lang w:val="en-US"/>
        </w:rPr>
        <w:t xml:space="preserve">, </w:t>
      </w:r>
      <w:proofErr w:type="gramStart"/>
      <w:r w:rsidRPr="00A65CD4">
        <w:rPr>
          <w:rFonts w:ascii="Times New Roman" w:hAnsi="Times New Roman" w:cs="Times New Roman"/>
          <w:bCs/>
          <w:lang w:val="en-US"/>
        </w:rPr>
        <w:t>3</w:t>
      </w:r>
      <w:r w:rsidRPr="00A65CD4">
        <w:rPr>
          <w:rFonts w:ascii="Times New Roman" w:hAnsi="Times New Roman" w:cs="Times New Roman"/>
          <w:lang w:val="en-US"/>
        </w:rPr>
        <w:t>( 1</w:t>
      </w:r>
      <w:proofErr w:type="gramEnd"/>
      <w:r w:rsidRPr="00A65CD4">
        <w:rPr>
          <w:rFonts w:ascii="Times New Roman" w:hAnsi="Times New Roman" w:cs="Times New Roman"/>
          <w:lang w:val="en-US"/>
        </w:rPr>
        <w:t>), 8-13, DOI: 10.17352/ ijvsr.000015.</w:t>
      </w:r>
    </w:p>
    <w:p w14:paraId="3B8B1CE6"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bCs/>
          <w:lang w:val="en-US"/>
        </w:rPr>
        <w:t>El-Kady, G. A., Shoukry, A., Reda, L. A., &amp; El-Badri, Y. S. (2000).</w:t>
      </w:r>
      <w:r w:rsidRPr="00A65CD4">
        <w:rPr>
          <w:rFonts w:ascii="Times New Roman" w:hAnsi="Times New Roman" w:cs="Times New Roman"/>
          <w:lang w:val="en-US"/>
        </w:rPr>
        <w:t xml:space="preserve"> Survey and population dynamics of freshwater snails in newly settled areas of the Sinai Peninsula. Egyptian Journal of Biology, 2, 42-48.</w:t>
      </w:r>
    </w:p>
    <w:p w14:paraId="62E08988"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El-Zeiny, M. E., Ghoneim, A. M., Abu Samak, O. A., Khidr, A. A., </w:t>
      </w:r>
      <w:r w:rsidRPr="00A65CD4">
        <w:rPr>
          <w:rFonts w:ascii="Times New Roman" w:hAnsi="Times New Roman" w:cs="Times New Roman"/>
          <w:b/>
          <w:bCs/>
        </w:rPr>
        <w:t>(</w:t>
      </w:r>
      <w:r w:rsidRPr="00A65CD4">
        <w:rPr>
          <w:rFonts w:ascii="Times New Roman" w:hAnsi="Times New Roman" w:cs="Times New Roman"/>
          <w:b/>
          <w:bCs/>
          <w:lang w:val="en-US"/>
        </w:rPr>
        <w:t>2021</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Abundance and annual distribution of freshwater snails and some trematode cercariae at Damietta Governorate, Egypt. </w:t>
      </w:r>
      <w:r w:rsidRPr="00A65CD4">
        <w:rPr>
          <w:rFonts w:ascii="Times New Roman" w:hAnsi="Times New Roman" w:cs="Times New Roman"/>
          <w:i/>
          <w:lang w:val="en-US"/>
        </w:rPr>
        <w:t>Helminthologia</w:t>
      </w:r>
      <w:r w:rsidRPr="00A65CD4">
        <w:rPr>
          <w:rFonts w:ascii="Times New Roman" w:hAnsi="Times New Roman" w:cs="Times New Roman"/>
          <w:lang w:val="en-US"/>
        </w:rPr>
        <w:t xml:space="preserve">, </w:t>
      </w:r>
      <w:r w:rsidRPr="00A65CD4">
        <w:rPr>
          <w:rFonts w:ascii="Times New Roman" w:hAnsi="Times New Roman" w:cs="Times New Roman"/>
          <w:bCs/>
          <w:lang w:val="en-US"/>
        </w:rPr>
        <w:t>58</w:t>
      </w:r>
      <w:r w:rsidRPr="00A65CD4">
        <w:rPr>
          <w:rFonts w:ascii="Times New Roman" w:hAnsi="Times New Roman" w:cs="Times New Roman"/>
          <w:lang w:val="en-US"/>
        </w:rPr>
        <w:t xml:space="preserve"> (3), 233-247p.</w:t>
      </w:r>
    </w:p>
    <w:p w14:paraId="5B090869"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rPr>
      </w:pPr>
      <w:r w:rsidRPr="00A65CD4">
        <w:rPr>
          <w:rFonts w:ascii="Times New Roman" w:hAnsi="Times New Roman" w:cs="Times New Roman"/>
          <w:b/>
          <w:lang w:val="en-US"/>
        </w:rPr>
        <w:t xml:space="preserve">Ernould, JC., Garba, A., Labbo, R., Kaman, KA., Sidiki, A., Djibrilla, A., Chippaux, JP., </w:t>
      </w:r>
      <w:r w:rsidRPr="00A65CD4">
        <w:rPr>
          <w:rFonts w:ascii="Times New Roman" w:hAnsi="Times New Roman" w:cs="Times New Roman"/>
          <w:b/>
          <w:bCs/>
        </w:rPr>
        <w:t>(</w:t>
      </w:r>
      <w:r w:rsidRPr="00A65CD4">
        <w:rPr>
          <w:rFonts w:ascii="Times New Roman" w:hAnsi="Times New Roman" w:cs="Times New Roman"/>
          <w:b/>
          <w:bCs/>
          <w:lang w:val="en-US"/>
        </w:rPr>
        <w:t>2004</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rPr>
        <w:t xml:space="preserve">Hétérogénéité de la transmission de </w:t>
      </w:r>
      <w:r w:rsidRPr="00A65CD4">
        <w:rPr>
          <w:rFonts w:ascii="Times New Roman" w:hAnsi="Times New Roman" w:cs="Times New Roman"/>
          <w:i/>
          <w:iCs/>
        </w:rPr>
        <w:t>Schistosoma haematobium</w:t>
      </w:r>
      <w:r w:rsidRPr="00A65CD4">
        <w:rPr>
          <w:rFonts w:ascii="Times New Roman" w:hAnsi="Times New Roman" w:cs="Times New Roman"/>
        </w:rPr>
        <w:t xml:space="preserve"> dans les périmètres irrigués du Niger. </w:t>
      </w:r>
      <w:r w:rsidRPr="00A65CD4">
        <w:rPr>
          <w:rFonts w:ascii="Times New Roman" w:hAnsi="Times New Roman" w:cs="Times New Roman"/>
          <w:i/>
        </w:rPr>
        <w:t>Bulletin de la Société de Pathologie Exotique</w:t>
      </w:r>
      <w:r w:rsidRPr="00A65CD4">
        <w:rPr>
          <w:rFonts w:ascii="Times New Roman" w:hAnsi="Times New Roman" w:cs="Times New Roman"/>
        </w:rPr>
        <w:t xml:space="preserve">, </w:t>
      </w:r>
      <w:r w:rsidRPr="00A65CD4">
        <w:rPr>
          <w:rFonts w:ascii="Times New Roman" w:hAnsi="Times New Roman" w:cs="Times New Roman"/>
          <w:b/>
        </w:rPr>
        <w:t>97</w:t>
      </w:r>
      <w:r w:rsidRPr="00A65CD4">
        <w:rPr>
          <w:rFonts w:ascii="Times New Roman" w:hAnsi="Times New Roman" w:cs="Times New Roman"/>
        </w:rPr>
        <w:t xml:space="preserve"> (1),19-23p.</w:t>
      </w:r>
    </w:p>
    <w:p w14:paraId="04949477"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bCs/>
        </w:rPr>
        <w:t>Essa, T., Birhane, Y., Endris, M., Moges, A., Moges, F. (</w:t>
      </w:r>
      <w:r w:rsidRPr="00A65CD4">
        <w:rPr>
          <w:rFonts w:ascii="Times New Roman" w:hAnsi="Times New Roman" w:cs="Times New Roman"/>
          <w:b/>
          <w:bCs/>
          <w:lang w:val="nl-BE"/>
        </w:rPr>
        <w:t>2012</w:t>
      </w:r>
      <w:r w:rsidRPr="00A65CD4">
        <w:rPr>
          <w:rFonts w:ascii="Times New Roman" w:hAnsi="Times New Roman" w:cs="Times New Roman"/>
          <w:b/>
          <w:bCs/>
        </w:rPr>
        <w:t>)</w:t>
      </w:r>
      <w:r w:rsidRPr="00A65CD4">
        <w:rPr>
          <w:rFonts w:ascii="Times New Roman" w:hAnsi="Times New Roman" w:cs="Times New Roman"/>
          <w:b/>
          <w:bCs/>
          <w:lang w:val="nl-BE"/>
        </w:rPr>
        <w:t>.</w:t>
      </w:r>
      <w:r w:rsidRPr="00A65CD4">
        <w:rPr>
          <w:rFonts w:ascii="Times New Roman" w:hAnsi="Times New Roman" w:cs="Times New Roman"/>
          <w:lang w:val="nl-BE"/>
        </w:rPr>
        <w:t xml:space="preserve"> </w:t>
      </w:r>
      <w:r w:rsidRPr="00A65CD4">
        <w:rPr>
          <w:rFonts w:ascii="Times New Roman" w:hAnsi="Times New Roman" w:cs="Times New Roman"/>
        </w:rPr>
        <w:t xml:space="preserve">Current status of Schistosoma mansoni infections and associated risk factors among students in Gorgora town, Northwest Ethiopia. </w:t>
      </w:r>
      <w:r w:rsidRPr="00A65CD4">
        <w:rPr>
          <w:rFonts w:ascii="Times New Roman" w:hAnsi="Times New Roman" w:cs="Times New Roman"/>
          <w:lang w:val="en-US"/>
        </w:rPr>
        <w:t>ISRN Infectious Diseases. 20,13.</w:t>
      </w:r>
    </w:p>
    <w:p w14:paraId="5310576C"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rPr>
      </w:pPr>
      <w:r w:rsidRPr="00A65CD4">
        <w:rPr>
          <w:rFonts w:ascii="Times New Roman" w:hAnsi="Times New Roman" w:cs="Times New Roman"/>
          <w:b/>
          <w:lang w:val="en-US"/>
        </w:rPr>
        <w:t xml:space="preserve">Frandsen, F., Christensen, N.O., </w:t>
      </w:r>
      <w:r w:rsidRPr="00A65CD4">
        <w:rPr>
          <w:rFonts w:ascii="Times New Roman" w:hAnsi="Times New Roman" w:cs="Times New Roman"/>
          <w:b/>
          <w:bCs/>
        </w:rPr>
        <w:t>(</w:t>
      </w:r>
      <w:r w:rsidRPr="00A65CD4">
        <w:rPr>
          <w:rFonts w:ascii="Times New Roman" w:hAnsi="Times New Roman" w:cs="Times New Roman"/>
          <w:b/>
          <w:bCs/>
          <w:lang w:val="en-US"/>
        </w:rPr>
        <w:t>1984</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An introductory guide to the identification of cercariae from African freshwater snails with special reference to cercariae of trematode species of medical and veterinary importance. </w:t>
      </w:r>
      <w:r w:rsidRPr="00A65CD4">
        <w:rPr>
          <w:rFonts w:ascii="Times New Roman" w:hAnsi="Times New Roman" w:cs="Times New Roman"/>
          <w:i/>
        </w:rPr>
        <w:t>Acta Trop</w:t>
      </w:r>
      <w:r w:rsidRPr="00A65CD4">
        <w:rPr>
          <w:rFonts w:ascii="Times New Roman" w:hAnsi="Times New Roman" w:cs="Times New Roman"/>
        </w:rPr>
        <w:t xml:space="preserve">, </w:t>
      </w:r>
      <w:r w:rsidRPr="00A65CD4">
        <w:rPr>
          <w:rFonts w:ascii="Times New Roman" w:hAnsi="Times New Roman" w:cs="Times New Roman"/>
          <w:bCs/>
        </w:rPr>
        <w:t>41,</w:t>
      </w:r>
      <w:r w:rsidRPr="00A65CD4">
        <w:rPr>
          <w:rFonts w:ascii="Times New Roman" w:hAnsi="Times New Roman" w:cs="Times New Roman"/>
        </w:rPr>
        <w:t xml:space="preserve"> 181–202p</w:t>
      </w:r>
    </w:p>
    <w:p w14:paraId="34F69AEF"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rPr>
        <w:t xml:space="preserve">Fuss, A., Mazigo, H.D., Mueller, A., </w:t>
      </w:r>
      <w:r w:rsidRPr="00A65CD4">
        <w:rPr>
          <w:rFonts w:ascii="Times New Roman" w:hAnsi="Times New Roman" w:cs="Times New Roman"/>
          <w:b/>
          <w:bCs/>
        </w:rPr>
        <w:t>(</w:t>
      </w:r>
      <w:r w:rsidRPr="00A65CD4">
        <w:rPr>
          <w:rFonts w:ascii="Times New Roman" w:hAnsi="Times New Roman" w:cs="Times New Roman"/>
          <w:b/>
          <w:bCs/>
          <w:lang w:val="en-US"/>
        </w:rPr>
        <w:t>2020</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Malacological survey to identify transmission sites for intestinal schistosomiasis on Ijinga Island, Mwanza, north-western Tanzania. </w:t>
      </w:r>
      <w:r w:rsidRPr="00A65CD4">
        <w:rPr>
          <w:rFonts w:ascii="Times New Roman" w:hAnsi="Times New Roman" w:cs="Times New Roman"/>
          <w:i/>
          <w:lang w:val="en-US"/>
        </w:rPr>
        <w:t>Acta Trop</w:t>
      </w:r>
      <w:r w:rsidRPr="00A65CD4">
        <w:rPr>
          <w:rFonts w:ascii="Times New Roman" w:hAnsi="Times New Roman" w:cs="Times New Roman"/>
          <w:lang w:val="en-US"/>
        </w:rPr>
        <w:t xml:space="preserve">., </w:t>
      </w:r>
      <w:r w:rsidRPr="00A65CD4">
        <w:rPr>
          <w:rFonts w:ascii="Times New Roman" w:hAnsi="Times New Roman" w:cs="Times New Roman"/>
          <w:bCs/>
          <w:lang w:val="en-US"/>
        </w:rPr>
        <w:t>2</w:t>
      </w:r>
      <w:r w:rsidRPr="00A65CD4">
        <w:rPr>
          <w:rFonts w:ascii="Times New Roman" w:hAnsi="Times New Roman" w:cs="Times New Roman"/>
          <w:b/>
          <w:lang w:val="en-US"/>
        </w:rPr>
        <w:t>0</w:t>
      </w:r>
      <w:r w:rsidRPr="00A65CD4">
        <w:rPr>
          <w:rFonts w:ascii="Times New Roman" w:hAnsi="Times New Roman" w:cs="Times New Roman"/>
          <w:lang w:val="en-US"/>
        </w:rPr>
        <w:t>(3), 105-289p.</w:t>
      </w:r>
    </w:p>
    <w:p w14:paraId="73A28E59"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rPr>
      </w:pPr>
      <w:r w:rsidRPr="00A65CD4">
        <w:rPr>
          <w:rFonts w:ascii="Times New Roman" w:hAnsi="Times New Roman" w:cs="Times New Roman"/>
          <w:b/>
          <w:lang w:val="en-US"/>
        </w:rPr>
        <w:t xml:space="preserve">Hailegebriel Tamirat., Endalkachew Nibret., Abaineh Munshea., </w:t>
      </w:r>
      <w:r w:rsidRPr="00A65CD4">
        <w:rPr>
          <w:rFonts w:ascii="Times New Roman" w:hAnsi="Times New Roman" w:cs="Times New Roman"/>
          <w:b/>
          <w:bCs/>
        </w:rPr>
        <w:t>(</w:t>
      </w:r>
      <w:r w:rsidRPr="00A65CD4">
        <w:rPr>
          <w:rFonts w:ascii="Times New Roman" w:hAnsi="Times New Roman" w:cs="Times New Roman"/>
          <w:b/>
          <w:bCs/>
          <w:lang w:val="en-US"/>
        </w:rPr>
        <w:t>2022</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Distribution and seasonal abundance of </w:t>
      </w:r>
      <w:r w:rsidRPr="00A65CD4">
        <w:rPr>
          <w:rFonts w:ascii="Times New Roman" w:hAnsi="Times New Roman" w:cs="Times New Roman"/>
          <w:i/>
          <w:iCs/>
          <w:lang w:val="en-US"/>
        </w:rPr>
        <w:t>Biomphalaria</w:t>
      </w:r>
      <w:r w:rsidRPr="00A65CD4">
        <w:rPr>
          <w:rFonts w:ascii="Times New Roman" w:hAnsi="Times New Roman" w:cs="Times New Roman"/>
          <w:lang w:val="en-US"/>
        </w:rPr>
        <w:t xml:space="preserve"> snails and their infection status with </w:t>
      </w:r>
      <w:r w:rsidRPr="00A65CD4">
        <w:rPr>
          <w:rFonts w:ascii="Times New Roman" w:hAnsi="Times New Roman" w:cs="Times New Roman"/>
          <w:i/>
          <w:iCs/>
          <w:lang w:val="en-US"/>
        </w:rPr>
        <w:t>Schistosoma mansoni</w:t>
      </w:r>
      <w:r w:rsidRPr="00A65CD4">
        <w:rPr>
          <w:rFonts w:ascii="Times New Roman" w:hAnsi="Times New Roman" w:cs="Times New Roman"/>
          <w:lang w:val="en-US"/>
        </w:rPr>
        <w:t xml:space="preserve"> in and around Lake Tana, northwest Ethiopia. </w:t>
      </w:r>
      <w:r w:rsidRPr="00A65CD4">
        <w:rPr>
          <w:rFonts w:ascii="Times New Roman" w:hAnsi="Times New Roman" w:cs="Times New Roman"/>
          <w:i/>
        </w:rPr>
        <w:t>Scientifc Reports</w:t>
      </w:r>
      <w:r w:rsidRPr="00A65CD4">
        <w:rPr>
          <w:rFonts w:ascii="Times New Roman" w:hAnsi="Times New Roman" w:cs="Times New Roman"/>
        </w:rPr>
        <w:t>,</w:t>
      </w:r>
      <w:r w:rsidRPr="00A65CD4">
        <w:rPr>
          <w:rFonts w:ascii="Times New Roman" w:hAnsi="Times New Roman" w:cs="Times New Roman"/>
          <w:bCs/>
        </w:rPr>
        <w:t xml:space="preserve"> 12</w:t>
      </w:r>
      <w:r w:rsidRPr="00A65CD4">
        <w:rPr>
          <w:rFonts w:ascii="Times New Roman" w:hAnsi="Times New Roman" w:cs="Times New Roman"/>
        </w:rPr>
        <w:t xml:space="preserve">. 17055p. </w:t>
      </w:r>
      <w:hyperlink r:id="rId14" w:history="1">
        <w:r w:rsidRPr="00A65CD4">
          <w:rPr>
            <w:rStyle w:val="Hyperlink"/>
            <w:rFonts w:ascii="Times New Roman" w:hAnsi="Times New Roman" w:cs="Times New Roman"/>
            <w:sz w:val="20"/>
            <w:szCs w:val="20"/>
          </w:rPr>
          <w:t>https://doi.org/10.1038/s41598-022-21641-2</w:t>
        </w:r>
      </w:hyperlink>
      <w:r w:rsidRPr="00A65CD4">
        <w:rPr>
          <w:rFonts w:ascii="Times New Roman" w:hAnsi="Times New Roman" w:cs="Times New Roman"/>
        </w:rPr>
        <w:t>.</w:t>
      </w:r>
    </w:p>
    <w:p w14:paraId="3E3BF022"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rPr>
        <w:lastRenderedPageBreak/>
        <w:t xml:space="preserve">Hammami, H., AYADI, A. </w:t>
      </w:r>
      <w:r w:rsidRPr="00A65CD4">
        <w:rPr>
          <w:rFonts w:ascii="Times New Roman" w:hAnsi="Times New Roman" w:cs="Times New Roman"/>
          <w:b/>
          <w:bCs/>
        </w:rPr>
        <w:t>(</w:t>
      </w:r>
      <w:r w:rsidRPr="00A65CD4">
        <w:rPr>
          <w:rFonts w:ascii="Times New Roman" w:hAnsi="Times New Roman" w:cs="Times New Roman"/>
          <w:b/>
          <w:bCs/>
          <w:lang w:val="en-US"/>
        </w:rPr>
        <w:t>1999</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rPr>
        <w:t xml:space="preserve">Ecologie de </w:t>
      </w:r>
      <w:r w:rsidRPr="00A65CD4">
        <w:rPr>
          <w:rFonts w:ascii="Times New Roman" w:hAnsi="Times New Roman" w:cs="Times New Roman"/>
          <w:i/>
          <w:iCs/>
        </w:rPr>
        <w:t>Lymnaea truncatula</w:t>
      </w:r>
      <w:r w:rsidRPr="00A65CD4">
        <w:rPr>
          <w:rFonts w:ascii="Times New Roman" w:hAnsi="Times New Roman" w:cs="Times New Roman"/>
        </w:rPr>
        <w:t xml:space="preserve"> Muller hôte intermédiaire de la </w:t>
      </w:r>
      <w:r w:rsidRPr="00A65CD4">
        <w:rPr>
          <w:rFonts w:ascii="Times New Roman" w:hAnsi="Times New Roman" w:cs="Times New Roman"/>
          <w:i/>
          <w:iCs/>
        </w:rPr>
        <w:t>Fasciola hepatica</w:t>
      </w:r>
      <w:r w:rsidRPr="00A65CD4">
        <w:rPr>
          <w:rFonts w:ascii="Times New Roman" w:hAnsi="Times New Roman" w:cs="Times New Roman"/>
        </w:rPr>
        <w:t xml:space="preserve"> Linné dans le microclimat de Tozeur (Sud-Ouest de la Tunisie). </w:t>
      </w:r>
      <w:r w:rsidRPr="00A65CD4">
        <w:rPr>
          <w:rFonts w:ascii="Times New Roman" w:hAnsi="Times New Roman" w:cs="Times New Roman"/>
          <w:i/>
          <w:lang w:val="en-US"/>
        </w:rPr>
        <w:t>Bull. Soc. Pathol. Exot</w:t>
      </w:r>
      <w:r w:rsidRPr="00A65CD4">
        <w:rPr>
          <w:rFonts w:ascii="Times New Roman" w:hAnsi="Times New Roman" w:cs="Times New Roman"/>
          <w:lang w:val="en-US"/>
        </w:rPr>
        <w:t xml:space="preserve">., </w:t>
      </w:r>
      <w:r w:rsidRPr="00A65CD4">
        <w:rPr>
          <w:rFonts w:ascii="Times New Roman" w:hAnsi="Times New Roman" w:cs="Times New Roman"/>
          <w:b/>
          <w:lang w:val="en-US"/>
        </w:rPr>
        <w:t>92,</w:t>
      </w:r>
      <w:r w:rsidRPr="00A65CD4">
        <w:rPr>
          <w:rFonts w:ascii="Times New Roman" w:hAnsi="Times New Roman" w:cs="Times New Roman"/>
          <w:lang w:val="en-US"/>
        </w:rPr>
        <w:t xml:space="preserve"> 302 -304 p. </w:t>
      </w:r>
    </w:p>
    <w:p w14:paraId="1C780F50"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bCs/>
          <w:lang w:val="en-US"/>
        </w:rPr>
        <w:t>Handzel, T., Karanja, D. M., Addiss, D. G., Hightower, A. W., Rosen, D. H., Colley, D. G., et al.</w:t>
      </w:r>
      <w:r w:rsidRPr="00A65CD4">
        <w:rPr>
          <w:rFonts w:ascii="Times New Roman" w:hAnsi="Times New Roman" w:cs="Times New Roman"/>
          <w:lang w:val="en-US"/>
        </w:rPr>
        <w:t xml:space="preserve"> </w:t>
      </w:r>
      <w:r w:rsidRPr="00A65CD4">
        <w:rPr>
          <w:rFonts w:ascii="Times New Roman" w:hAnsi="Times New Roman" w:cs="Times New Roman"/>
          <w:b/>
          <w:bCs/>
        </w:rPr>
        <w:t>(</w:t>
      </w:r>
      <w:r w:rsidRPr="00A65CD4">
        <w:rPr>
          <w:rFonts w:ascii="Times New Roman" w:hAnsi="Times New Roman" w:cs="Times New Roman"/>
          <w:b/>
          <w:bCs/>
          <w:lang w:val="en-US"/>
        </w:rPr>
        <w:t>2003</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Geographic distribution of schistosomiasis and soil-transmitted helminths in Western Kenya: implications for anthelminthic mass treatment. The American journal of tropical medicine and hygiene. 69(3), 18-23p.</w:t>
      </w:r>
    </w:p>
    <w:p w14:paraId="44F02410"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rPr>
      </w:pPr>
      <w:r w:rsidRPr="00A65CD4">
        <w:rPr>
          <w:rFonts w:ascii="Times New Roman" w:hAnsi="Times New Roman" w:cs="Times New Roman"/>
          <w:b/>
          <w:lang w:val="en-US"/>
        </w:rPr>
        <w:t xml:space="preserve">Hotez, P.J., Kamath, A. </w:t>
      </w:r>
      <w:r w:rsidRPr="00A65CD4">
        <w:rPr>
          <w:rFonts w:ascii="Times New Roman" w:hAnsi="Times New Roman" w:cs="Times New Roman"/>
          <w:b/>
          <w:bCs/>
        </w:rPr>
        <w:t>(</w:t>
      </w:r>
      <w:r w:rsidRPr="00A65CD4">
        <w:rPr>
          <w:rFonts w:ascii="Times New Roman" w:hAnsi="Times New Roman" w:cs="Times New Roman"/>
          <w:b/>
          <w:bCs/>
          <w:lang w:val="en-US"/>
        </w:rPr>
        <w:t>2009</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Neglected tropical diseases in sub-Saharan Africa: Review of their prevalence, distribution, and disease burden. </w:t>
      </w:r>
      <w:r w:rsidRPr="00A65CD4">
        <w:rPr>
          <w:rFonts w:ascii="Times New Roman" w:hAnsi="Times New Roman" w:cs="Times New Roman"/>
          <w:i/>
        </w:rPr>
        <w:t>PLoS Neg. Trop. Dis</w:t>
      </w:r>
      <w:r w:rsidRPr="00A65CD4">
        <w:rPr>
          <w:rFonts w:ascii="Times New Roman" w:hAnsi="Times New Roman" w:cs="Times New Roman"/>
        </w:rPr>
        <w:t>., 3, 412p.</w:t>
      </w:r>
    </w:p>
    <w:p w14:paraId="4BA455E6"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rPr>
        <w:t xml:space="preserve">Islam, K. M., Islam, M. D., Rauf, S. M. A., Khan, A., Hossain, M. K., Sarkar, S., </w:t>
      </w:r>
      <w:r w:rsidRPr="00A65CD4">
        <w:rPr>
          <w:rFonts w:ascii="Times New Roman" w:hAnsi="Times New Roman" w:cs="Times New Roman"/>
          <w:b/>
          <w:i/>
        </w:rPr>
        <w:t>et</w:t>
      </w:r>
      <w:r w:rsidRPr="00A65CD4">
        <w:rPr>
          <w:rFonts w:ascii="Times New Roman" w:hAnsi="Times New Roman" w:cs="Times New Roman"/>
          <w:b/>
        </w:rPr>
        <w:t xml:space="preserve"> </w:t>
      </w:r>
      <w:r w:rsidRPr="00A65CD4">
        <w:rPr>
          <w:rFonts w:ascii="Times New Roman" w:hAnsi="Times New Roman" w:cs="Times New Roman"/>
          <w:b/>
          <w:i/>
        </w:rPr>
        <w:t>al</w:t>
      </w:r>
      <w:r w:rsidRPr="00A65CD4">
        <w:rPr>
          <w:rFonts w:ascii="Times New Roman" w:hAnsi="Times New Roman" w:cs="Times New Roman"/>
          <w:b/>
        </w:rPr>
        <w:t xml:space="preserve">., </w:t>
      </w:r>
      <w:r w:rsidRPr="00A65CD4">
        <w:rPr>
          <w:rFonts w:ascii="Times New Roman" w:hAnsi="Times New Roman" w:cs="Times New Roman"/>
          <w:b/>
          <w:bCs/>
        </w:rPr>
        <w:t>(</w:t>
      </w:r>
      <w:r w:rsidRPr="00A65CD4">
        <w:rPr>
          <w:rFonts w:ascii="Times New Roman" w:hAnsi="Times New Roman" w:cs="Times New Roman"/>
          <w:b/>
          <w:bCs/>
          <w:lang w:val="en-US"/>
        </w:rPr>
        <w:t>2015</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Effects of climatic factors on prevalence of developmental stages of </w:t>
      </w:r>
      <w:r w:rsidRPr="00A65CD4">
        <w:rPr>
          <w:rFonts w:ascii="Times New Roman" w:hAnsi="Times New Roman" w:cs="Times New Roman"/>
          <w:i/>
          <w:iCs/>
          <w:lang w:val="en-US"/>
        </w:rPr>
        <w:t>Fasciola gigantica</w:t>
      </w:r>
      <w:r w:rsidRPr="00A65CD4">
        <w:rPr>
          <w:rFonts w:ascii="Times New Roman" w:hAnsi="Times New Roman" w:cs="Times New Roman"/>
          <w:lang w:val="en-US"/>
        </w:rPr>
        <w:t xml:space="preserve"> infection in Lymnaea snails (Lymnaea auricularia var rufescens) in Bangladesh. </w:t>
      </w:r>
      <w:r w:rsidRPr="00A65CD4">
        <w:rPr>
          <w:rFonts w:ascii="Times New Roman" w:hAnsi="Times New Roman" w:cs="Times New Roman"/>
          <w:i/>
          <w:lang w:val="en-US"/>
        </w:rPr>
        <w:t>Arch Razi Inst.,</w:t>
      </w:r>
      <w:r w:rsidRPr="00A65CD4">
        <w:rPr>
          <w:rFonts w:ascii="Times New Roman" w:hAnsi="Times New Roman" w:cs="Times New Roman"/>
          <w:lang w:val="en-US"/>
        </w:rPr>
        <w:t xml:space="preserve"> </w:t>
      </w:r>
      <w:r w:rsidRPr="00A65CD4">
        <w:rPr>
          <w:rFonts w:ascii="Times New Roman" w:hAnsi="Times New Roman" w:cs="Times New Roman"/>
          <w:b/>
          <w:lang w:val="en-US"/>
        </w:rPr>
        <w:t>70</w:t>
      </w:r>
      <w:r w:rsidRPr="00A65CD4">
        <w:rPr>
          <w:rFonts w:ascii="Times New Roman" w:hAnsi="Times New Roman" w:cs="Times New Roman"/>
          <w:lang w:val="en-US"/>
        </w:rPr>
        <w:t>(3), 187 – 194p. DOI: 10.7508/ ari.2015.03.007.</w:t>
      </w:r>
    </w:p>
    <w:p w14:paraId="7A803B75"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Ismail, H. A., Ahmed, A. E. E. R. M., Cha, S., Jin, Y. </w:t>
      </w:r>
      <w:r w:rsidRPr="00A65CD4">
        <w:rPr>
          <w:rFonts w:ascii="Times New Roman" w:hAnsi="Times New Roman" w:cs="Times New Roman"/>
          <w:b/>
          <w:bCs/>
        </w:rPr>
        <w:t>(</w:t>
      </w:r>
      <w:r w:rsidRPr="00A65CD4">
        <w:rPr>
          <w:rFonts w:ascii="Times New Roman" w:hAnsi="Times New Roman" w:cs="Times New Roman"/>
          <w:b/>
          <w:bCs/>
          <w:lang w:val="en-US"/>
        </w:rPr>
        <w:t>2022</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The life histories of intermediate hosts and parasites of </w:t>
      </w:r>
      <w:r w:rsidRPr="00A65CD4">
        <w:rPr>
          <w:rFonts w:ascii="Times New Roman" w:hAnsi="Times New Roman" w:cs="Times New Roman"/>
          <w:i/>
          <w:lang w:val="en-US"/>
        </w:rPr>
        <w:t>Schistosoma haematobium</w:t>
      </w:r>
      <w:r w:rsidRPr="00A65CD4">
        <w:rPr>
          <w:rFonts w:ascii="Times New Roman" w:hAnsi="Times New Roman" w:cs="Times New Roman"/>
          <w:lang w:val="en-US"/>
        </w:rPr>
        <w:t xml:space="preserve"> and </w:t>
      </w:r>
      <w:r w:rsidRPr="00A65CD4">
        <w:rPr>
          <w:rFonts w:ascii="Times New Roman" w:hAnsi="Times New Roman" w:cs="Times New Roman"/>
          <w:i/>
          <w:lang w:val="en-US"/>
        </w:rPr>
        <w:t>Schistosoma mansoni</w:t>
      </w:r>
      <w:r w:rsidRPr="00A65CD4">
        <w:rPr>
          <w:rFonts w:ascii="Times New Roman" w:hAnsi="Times New Roman" w:cs="Times New Roman"/>
          <w:lang w:val="en-US"/>
        </w:rPr>
        <w:t xml:space="preserve"> in the White Nile River Sudan. </w:t>
      </w:r>
      <w:r w:rsidRPr="00A65CD4">
        <w:rPr>
          <w:rFonts w:ascii="Times New Roman" w:hAnsi="Times New Roman" w:cs="Times New Roman"/>
          <w:i/>
          <w:lang w:val="en-US"/>
        </w:rPr>
        <w:t>Int. J. Environ. Res. Public Health</w:t>
      </w:r>
      <w:r w:rsidRPr="00A65CD4">
        <w:rPr>
          <w:rFonts w:ascii="Times New Roman" w:hAnsi="Times New Roman" w:cs="Times New Roman"/>
          <w:b/>
          <w:lang w:val="en-US"/>
        </w:rPr>
        <w:t>, 19</w:t>
      </w:r>
      <w:r w:rsidRPr="00A65CD4">
        <w:rPr>
          <w:rFonts w:ascii="Times New Roman" w:hAnsi="Times New Roman" w:cs="Times New Roman"/>
          <w:lang w:val="en-US"/>
        </w:rPr>
        <w:t xml:space="preserve">(3), 1508p. https://doi. org/10.3390/ijerph19031508 </w:t>
      </w:r>
    </w:p>
    <w:p w14:paraId="2475EEB8"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Ismail, Ismail, H. A., Cha, S., </w:t>
      </w:r>
      <w:r w:rsidRPr="00A65CD4">
        <w:rPr>
          <w:rFonts w:ascii="Times New Roman" w:hAnsi="Times New Roman" w:cs="Times New Roman"/>
          <w:b/>
          <w:bCs/>
        </w:rPr>
        <w:t>(</w:t>
      </w:r>
      <w:r w:rsidRPr="00A65CD4">
        <w:rPr>
          <w:rFonts w:ascii="Times New Roman" w:hAnsi="Times New Roman" w:cs="Times New Roman"/>
          <w:b/>
          <w:bCs/>
          <w:lang w:val="en-US"/>
        </w:rPr>
        <w:t>2021</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Population dynamics of intermediate-host snails in the White Nile River, Sudan: A year-round observational descriptive study. </w:t>
      </w:r>
      <w:r w:rsidRPr="00A65CD4">
        <w:rPr>
          <w:rFonts w:ascii="Times New Roman" w:hAnsi="Times New Roman" w:cs="Times New Roman"/>
          <w:i/>
          <w:lang w:val="en-US"/>
        </w:rPr>
        <w:t>Korean J. Parasitol</w:t>
      </w:r>
      <w:r w:rsidRPr="00A65CD4">
        <w:rPr>
          <w:rFonts w:ascii="Times New Roman" w:hAnsi="Times New Roman" w:cs="Times New Roman"/>
          <w:lang w:val="en-US"/>
        </w:rPr>
        <w:t xml:space="preserve">. </w:t>
      </w:r>
      <w:r w:rsidRPr="00A65CD4">
        <w:rPr>
          <w:rFonts w:ascii="Times New Roman" w:hAnsi="Times New Roman" w:cs="Times New Roman"/>
          <w:b/>
          <w:lang w:val="en-US"/>
        </w:rPr>
        <w:t>59</w:t>
      </w:r>
      <w:r w:rsidRPr="00A65CD4">
        <w:rPr>
          <w:rFonts w:ascii="Times New Roman" w:hAnsi="Times New Roman" w:cs="Times New Roman"/>
          <w:lang w:val="en-US"/>
        </w:rPr>
        <w:t>(2), 121–129p. https://doi.org/10.3347/kjp.2021.59.2.121.</w:t>
      </w:r>
    </w:p>
    <w:p w14:paraId="5B53BC05"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bCs/>
          <w:lang w:val="en-US"/>
        </w:rPr>
        <w:t>John, R., Ezekiel, M., Philbert, C, Andrew, A.</w:t>
      </w:r>
      <w:r w:rsidRPr="00A65CD4">
        <w:rPr>
          <w:rFonts w:ascii="Times New Roman" w:hAnsi="Times New Roman" w:cs="Times New Roman"/>
          <w:lang w:val="en-US"/>
        </w:rPr>
        <w:t xml:space="preserve"> </w:t>
      </w:r>
      <w:r w:rsidRPr="00A65CD4">
        <w:rPr>
          <w:rFonts w:ascii="Times New Roman" w:hAnsi="Times New Roman" w:cs="Times New Roman"/>
          <w:b/>
          <w:bCs/>
        </w:rPr>
        <w:t>(</w:t>
      </w:r>
      <w:r w:rsidRPr="00A65CD4">
        <w:rPr>
          <w:rFonts w:ascii="Times New Roman" w:hAnsi="Times New Roman" w:cs="Times New Roman"/>
          <w:b/>
          <w:bCs/>
          <w:lang w:val="en-US"/>
        </w:rPr>
        <w:t>2008</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Schistosomiasis transmission at high altitude crater lakes in Western Ugan-da. BMC infectious Diseases. 8(1),110.</w:t>
      </w:r>
    </w:p>
    <w:p w14:paraId="3660E7FB"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t>Johnson, P. T., &amp; Paull,</w:t>
      </w:r>
      <w:r w:rsidRPr="00A65CD4">
        <w:rPr>
          <w:rFonts w:ascii="Times New Roman" w:hAnsi="Times New Roman" w:cs="Times New Roman"/>
          <w:sz w:val="20"/>
          <w:szCs w:val="20"/>
          <w:lang w:val="en-US"/>
        </w:rPr>
        <w:t xml:space="preserve"> </w:t>
      </w:r>
      <w:r w:rsidRPr="00A65CD4">
        <w:rPr>
          <w:rFonts w:ascii="Times New Roman" w:hAnsi="Times New Roman" w:cs="Times New Roman"/>
          <w:b/>
          <w:lang w:val="en-US"/>
        </w:rPr>
        <w:t xml:space="preserve">S. H. </w:t>
      </w:r>
      <w:r w:rsidRPr="00A65CD4">
        <w:rPr>
          <w:rFonts w:ascii="Times New Roman" w:hAnsi="Times New Roman" w:cs="Times New Roman"/>
          <w:b/>
          <w:bCs/>
        </w:rPr>
        <w:t>(</w:t>
      </w:r>
      <w:r w:rsidRPr="00A65CD4">
        <w:rPr>
          <w:rFonts w:ascii="Times New Roman" w:hAnsi="Times New Roman" w:cs="Times New Roman"/>
          <w:b/>
          <w:bCs/>
          <w:lang w:val="en-US"/>
        </w:rPr>
        <w:t>2011</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The ecology and emergence of diseases in fresh waters. </w:t>
      </w:r>
      <w:r w:rsidRPr="00A65CD4">
        <w:rPr>
          <w:rFonts w:ascii="Times New Roman" w:hAnsi="Times New Roman" w:cs="Times New Roman"/>
          <w:i/>
          <w:lang w:val="en-US"/>
        </w:rPr>
        <w:t>Freshwater Biology</w:t>
      </w:r>
      <w:r w:rsidRPr="00A65CD4">
        <w:rPr>
          <w:rFonts w:ascii="Times New Roman" w:hAnsi="Times New Roman" w:cs="Times New Roman"/>
          <w:lang w:val="en-US"/>
        </w:rPr>
        <w:t xml:space="preserve">, </w:t>
      </w:r>
      <w:r w:rsidRPr="00A65CD4">
        <w:rPr>
          <w:rFonts w:ascii="Times New Roman" w:hAnsi="Times New Roman" w:cs="Times New Roman"/>
          <w:b/>
          <w:lang w:val="en-US"/>
        </w:rPr>
        <w:t>56</w:t>
      </w:r>
      <w:r w:rsidRPr="00A65CD4">
        <w:rPr>
          <w:rFonts w:ascii="Times New Roman" w:hAnsi="Times New Roman" w:cs="Times New Roman"/>
          <w:lang w:val="en-US"/>
        </w:rPr>
        <w:t>, 4, 638-657p.</w:t>
      </w:r>
    </w:p>
    <w:p w14:paraId="3EB04BB2"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Kinanpara, K., Yves B. K., Félix, K. K., Edia E. O., Théophile G., Germain G., </w:t>
      </w:r>
      <w:r w:rsidRPr="00A65CD4">
        <w:rPr>
          <w:rFonts w:ascii="Times New Roman" w:hAnsi="Times New Roman" w:cs="Times New Roman"/>
          <w:b/>
          <w:bCs/>
        </w:rPr>
        <w:t>(</w:t>
      </w:r>
      <w:r w:rsidRPr="00A65CD4">
        <w:rPr>
          <w:rFonts w:ascii="Times New Roman" w:hAnsi="Times New Roman" w:cs="Times New Roman"/>
          <w:b/>
          <w:bCs/>
          <w:lang w:val="en-US"/>
        </w:rPr>
        <w:t>2013</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Freshwater snail dynamics focused on potential risk of using urine as fertilizer in Katiola, an endemic area of schistosomiasis (Ivory Coast; West Africa). </w:t>
      </w:r>
      <w:r w:rsidRPr="00A65CD4">
        <w:rPr>
          <w:rFonts w:ascii="Times New Roman" w:hAnsi="Times New Roman" w:cs="Times New Roman"/>
          <w:i/>
          <w:lang w:val="en-US"/>
        </w:rPr>
        <w:t>J. Entomol. Zool. Stud</w:t>
      </w:r>
      <w:r w:rsidRPr="00A65CD4">
        <w:rPr>
          <w:rFonts w:ascii="Times New Roman" w:hAnsi="Times New Roman" w:cs="Times New Roman"/>
          <w:lang w:val="en-US"/>
        </w:rPr>
        <w:t xml:space="preserve">, </w:t>
      </w:r>
      <w:r w:rsidRPr="00A65CD4">
        <w:rPr>
          <w:rFonts w:ascii="Times New Roman" w:hAnsi="Times New Roman" w:cs="Times New Roman"/>
          <w:b/>
          <w:lang w:val="en-US"/>
        </w:rPr>
        <w:t>1,</w:t>
      </w:r>
      <w:r w:rsidRPr="00A65CD4">
        <w:rPr>
          <w:rFonts w:ascii="Times New Roman" w:hAnsi="Times New Roman" w:cs="Times New Roman"/>
          <w:lang w:val="en-US"/>
        </w:rPr>
        <w:t xml:space="preserve"> 110–115p.</w:t>
      </w:r>
    </w:p>
    <w:p w14:paraId="0C54B865"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bookmarkStart w:id="9" w:name="_Hlk217084813"/>
      <w:r w:rsidRPr="00A65CD4">
        <w:rPr>
          <w:rFonts w:ascii="Times New Roman" w:hAnsi="Times New Roman" w:cs="Times New Roman"/>
          <w:b/>
          <w:lang w:val="en-US"/>
        </w:rPr>
        <w:t>Lydig</w:t>
      </w:r>
      <w:bookmarkEnd w:id="9"/>
      <w:r w:rsidRPr="00A65CD4">
        <w:rPr>
          <w:rFonts w:ascii="Times New Roman" w:hAnsi="Times New Roman" w:cs="Times New Roman"/>
          <w:b/>
          <w:lang w:val="en-US"/>
        </w:rPr>
        <w:t xml:space="preserve">, A., </w:t>
      </w:r>
      <w:r w:rsidRPr="00A65CD4">
        <w:rPr>
          <w:rFonts w:ascii="Times New Roman" w:hAnsi="Times New Roman" w:cs="Times New Roman"/>
          <w:b/>
          <w:bCs/>
        </w:rPr>
        <w:t>(</w:t>
      </w:r>
      <w:r w:rsidRPr="00A65CD4">
        <w:rPr>
          <w:rFonts w:ascii="Times New Roman" w:hAnsi="Times New Roman" w:cs="Times New Roman"/>
          <w:b/>
          <w:bCs/>
          <w:lang w:val="en-US"/>
        </w:rPr>
        <w:t>2009</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Factors conditioning the distribution of fresh water pulmonates, </w:t>
      </w:r>
      <w:r w:rsidRPr="00A65CD4">
        <w:rPr>
          <w:rFonts w:ascii="Times New Roman" w:hAnsi="Times New Roman" w:cs="Times New Roman"/>
          <w:i/>
          <w:lang w:val="en-US"/>
        </w:rPr>
        <w:t>Biomphalaria</w:t>
      </w:r>
      <w:r w:rsidRPr="00A65CD4">
        <w:rPr>
          <w:rFonts w:ascii="Times New Roman" w:hAnsi="Times New Roman" w:cs="Times New Roman"/>
          <w:lang w:val="en-US"/>
        </w:rPr>
        <w:t xml:space="preserve"> spp., </w:t>
      </w:r>
      <w:r w:rsidRPr="00A65CD4">
        <w:rPr>
          <w:rFonts w:ascii="Times New Roman" w:hAnsi="Times New Roman" w:cs="Times New Roman"/>
          <w:i/>
          <w:lang w:val="en-US"/>
        </w:rPr>
        <w:t>Bulinus</w:t>
      </w:r>
      <w:r w:rsidRPr="00A65CD4">
        <w:rPr>
          <w:rFonts w:ascii="Times New Roman" w:hAnsi="Times New Roman" w:cs="Times New Roman"/>
          <w:lang w:val="en-US"/>
        </w:rPr>
        <w:t xml:space="preserve"> spp., and </w:t>
      </w:r>
      <w:r w:rsidRPr="00A65CD4">
        <w:rPr>
          <w:rFonts w:ascii="Times New Roman" w:hAnsi="Times New Roman" w:cs="Times New Roman"/>
          <w:i/>
          <w:lang w:val="en-US"/>
        </w:rPr>
        <w:t>Lymnaea</w:t>
      </w:r>
      <w:r w:rsidRPr="00A65CD4">
        <w:rPr>
          <w:rFonts w:ascii="Times New Roman" w:hAnsi="Times New Roman" w:cs="Times New Roman"/>
          <w:lang w:val="en-US"/>
        </w:rPr>
        <w:t xml:space="preserve"> spp., in Babati District, Tanzania. Bachelor’s thesis, Södertörn University, School of Life Science, 840p.</w:t>
      </w:r>
    </w:p>
    <w:p w14:paraId="2932AE2B"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Manyangadze, T., Chimbari, M. J., Rubaba, Owen., Soko; W., Mukaratirwa, S. </w:t>
      </w:r>
      <w:r w:rsidRPr="00A65CD4">
        <w:rPr>
          <w:rFonts w:ascii="Times New Roman" w:hAnsi="Times New Roman" w:cs="Times New Roman"/>
          <w:b/>
          <w:bCs/>
        </w:rPr>
        <w:t>(</w:t>
      </w:r>
      <w:r w:rsidRPr="00A65CD4">
        <w:rPr>
          <w:rFonts w:ascii="Times New Roman" w:hAnsi="Times New Roman" w:cs="Times New Roman"/>
          <w:b/>
          <w:bCs/>
          <w:lang w:val="en-US"/>
        </w:rPr>
        <w:t>2021</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Spatial and seasonal distribution of </w:t>
      </w:r>
      <w:r w:rsidRPr="00A65CD4">
        <w:rPr>
          <w:rFonts w:ascii="Times New Roman" w:hAnsi="Times New Roman" w:cs="Times New Roman"/>
          <w:i/>
          <w:iCs/>
          <w:lang w:val="en-US"/>
        </w:rPr>
        <w:t>Bulinus globosus</w:t>
      </w:r>
      <w:r w:rsidRPr="00A65CD4">
        <w:rPr>
          <w:rFonts w:ascii="Times New Roman" w:hAnsi="Times New Roman" w:cs="Times New Roman"/>
          <w:lang w:val="en-US"/>
        </w:rPr>
        <w:t xml:space="preserve"> and </w:t>
      </w:r>
      <w:r w:rsidRPr="00A65CD4">
        <w:rPr>
          <w:rFonts w:ascii="Times New Roman" w:hAnsi="Times New Roman" w:cs="Times New Roman"/>
          <w:i/>
          <w:iCs/>
          <w:lang w:val="en-US"/>
        </w:rPr>
        <w:t>Biomphalaria pfeiferi</w:t>
      </w:r>
      <w:r w:rsidRPr="00A65CD4">
        <w:rPr>
          <w:rFonts w:ascii="Times New Roman" w:hAnsi="Times New Roman" w:cs="Times New Roman"/>
          <w:lang w:val="en-US"/>
        </w:rPr>
        <w:t xml:space="preserve"> in Ingwavuma, uMkhanyakude district, KwaZulu-Natal, South Africa: Implications for schistosomiasis transmission at micro-geographical scale. </w:t>
      </w:r>
      <w:r w:rsidRPr="00A65CD4">
        <w:rPr>
          <w:rFonts w:ascii="Times New Roman" w:hAnsi="Times New Roman" w:cs="Times New Roman"/>
          <w:i/>
          <w:lang w:val="en-US"/>
        </w:rPr>
        <w:t>Parasites Vectors</w:t>
      </w:r>
      <w:r w:rsidRPr="00A65CD4">
        <w:rPr>
          <w:rFonts w:ascii="Times New Roman" w:hAnsi="Times New Roman" w:cs="Times New Roman"/>
          <w:lang w:val="en-US"/>
        </w:rPr>
        <w:t xml:space="preserve">, </w:t>
      </w:r>
      <w:r w:rsidRPr="00A65CD4">
        <w:rPr>
          <w:rFonts w:ascii="Times New Roman" w:hAnsi="Times New Roman" w:cs="Times New Roman"/>
          <w:b/>
          <w:lang w:val="en-US"/>
        </w:rPr>
        <w:t>14</w:t>
      </w:r>
      <w:r w:rsidRPr="00A65CD4">
        <w:rPr>
          <w:rFonts w:ascii="Times New Roman" w:hAnsi="Times New Roman" w:cs="Times New Roman"/>
          <w:lang w:val="en-US"/>
        </w:rPr>
        <w:t xml:space="preserve">(2), 22p </w:t>
      </w:r>
      <w:hyperlink r:id="rId15" w:history="1">
        <w:r w:rsidRPr="00A65CD4">
          <w:rPr>
            <w:rFonts w:ascii="Times New Roman" w:hAnsi="Times New Roman" w:cs="Times New Roman"/>
            <w:lang w:val="en-US"/>
          </w:rPr>
          <w:t>https://doi.org/10.1186/s13071-021-04720-7</w:t>
        </w:r>
      </w:hyperlink>
    </w:p>
    <w:p w14:paraId="1850794C"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rPr>
      </w:pPr>
      <w:r w:rsidRPr="00A65CD4">
        <w:rPr>
          <w:rFonts w:ascii="Times New Roman" w:hAnsi="Times New Roman" w:cs="Times New Roman"/>
          <w:b/>
          <w:lang w:val="en-US"/>
        </w:rPr>
        <w:t xml:space="preserve">Marie, M. A. S., El-Deeb, F. A. A., Hasheesh, W. S., Mohamed, R. A., Sayed, S. S. M. </w:t>
      </w:r>
      <w:r w:rsidRPr="00A65CD4">
        <w:rPr>
          <w:rFonts w:ascii="Times New Roman" w:hAnsi="Times New Roman" w:cs="Times New Roman"/>
          <w:b/>
          <w:bCs/>
        </w:rPr>
        <w:t>(</w:t>
      </w:r>
      <w:r w:rsidRPr="00A65CD4">
        <w:rPr>
          <w:rFonts w:ascii="Times New Roman" w:hAnsi="Times New Roman" w:cs="Times New Roman"/>
          <w:b/>
          <w:bCs/>
          <w:lang w:val="en-US"/>
        </w:rPr>
        <w:t>2015</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Impact of seasonal water quality and trophic levels on the distribution of various freshwater snails in four Egyptian governorates. </w:t>
      </w:r>
      <w:r w:rsidRPr="00A65CD4">
        <w:rPr>
          <w:rFonts w:ascii="Times New Roman" w:hAnsi="Times New Roman" w:cs="Times New Roman"/>
          <w:i/>
        </w:rPr>
        <w:t>Appl Ecol Environ Sci</w:t>
      </w:r>
      <w:r w:rsidRPr="00A65CD4">
        <w:rPr>
          <w:rFonts w:ascii="Times New Roman" w:hAnsi="Times New Roman" w:cs="Times New Roman"/>
        </w:rPr>
        <w:t xml:space="preserve">, </w:t>
      </w:r>
      <w:r w:rsidRPr="00A65CD4">
        <w:rPr>
          <w:rFonts w:ascii="Times New Roman" w:hAnsi="Times New Roman" w:cs="Times New Roman"/>
          <w:b/>
        </w:rPr>
        <w:t>3</w:t>
      </w:r>
      <w:r w:rsidRPr="00A65CD4">
        <w:rPr>
          <w:rFonts w:ascii="Times New Roman" w:hAnsi="Times New Roman" w:cs="Times New Roman"/>
        </w:rPr>
        <w:t xml:space="preserve">(4), 117 – 126 p. </w:t>
      </w:r>
      <w:proofErr w:type="gramStart"/>
      <w:r w:rsidRPr="00A65CD4">
        <w:rPr>
          <w:rFonts w:ascii="Times New Roman" w:hAnsi="Times New Roman" w:cs="Times New Roman"/>
        </w:rPr>
        <w:t>DOI:</w:t>
      </w:r>
      <w:proofErr w:type="gramEnd"/>
      <w:r w:rsidRPr="00A65CD4">
        <w:rPr>
          <w:rFonts w:ascii="Times New Roman" w:hAnsi="Times New Roman" w:cs="Times New Roman"/>
        </w:rPr>
        <w:t xml:space="preserve"> 10.12691/aees.3.4.4.</w:t>
      </w:r>
    </w:p>
    <w:p w14:paraId="624A0BA2"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nl-BE"/>
        </w:rPr>
      </w:pPr>
      <w:r w:rsidRPr="00A65CD4">
        <w:rPr>
          <w:rFonts w:ascii="Times New Roman" w:hAnsi="Times New Roman" w:cs="Times New Roman"/>
          <w:b/>
        </w:rPr>
        <w:t xml:space="preserve">Mekonnen, Z., Haileselassie H., Medhin, G., Erko, B., &amp; Berhe, N. </w:t>
      </w:r>
      <w:r w:rsidRPr="00A65CD4">
        <w:rPr>
          <w:rFonts w:ascii="Times New Roman" w:hAnsi="Times New Roman" w:cs="Times New Roman"/>
          <w:b/>
          <w:bCs/>
        </w:rPr>
        <w:t>(</w:t>
      </w:r>
      <w:r w:rsidRPr="00A65CD4">
        <w:rPr>
          <w:rFonts w:ascii="Times New Roman" w:hAnsi="Times New Roman" w:cs="Times New Roman"/>
          <w:b/>
          <w:bCs/>
          <w:lang w:val="en-US"/>
        </w:rPr>
        <w:t>2012</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rPr>
        <w:t xml:space="preserve"> </w:t>
      </w:r>
      <w:r w:rsidRPr="00A65CD4">
        <w:rPr>
          <w:rFonts w:ascii="Times New Roman" w:hAnsi="Times New Roman" w:cs="Times New Roman"/>
          <w:i/>
          <w:iCs/>
          <w:lang w:val="en-US"/>
        </w:rPr>
        <w:t>Schistosomia mansoni</w:t>
      </w:r>
      <w:r w:rsidRPr="00A65CD4">
        <w:rPr>
          <w:rFonts w:ascii="Times New Roman" w:hAnsi="Times New Roman" w:cs="Times New Roman"/>
          <w:lang w:val="en-US"/>
        </w:rPr>
        <w:t xml:space="preserve"> focus in Mekele city, northern Ethiopia. </w:t>
      </w:r>
      <w:r w:rsidRPr="00A65CD4">
        <w:rPr>
          <w:rFonts w:ascii="Times New Roman" w:hAnsi="Times New Roman" w:cs="Times New Roman"/>
          <w:i/>
          <w:lang w:val="nl-BE"/>
        </w:rPr>
        <w:t>Ethiop. Med. J</w:t>
      </w:r>
      <w:r w:rsidRPr="00A65CD4">
        <w:rPr>
          <w:rFonts w:ascii="Times New Roman" w:hAnsi="Times New Roman" w:cs="Times New Roman"/>
          <w:lang w:val="nl-BE"/>
        </w:rPr>
        <w:t xml:space="preserve">., </w:t>
      </w:r>
      <w:r w:rsidRPr="00A65CD4">
        <w:rPr>
          <w:rFonts w:ascii="Times New Roman" w:hAnsi="Times New Roman" w:cs="Times New Roman"/>
          <w:b/>
          <w:lang w:val="nl-BE"/>
        </w:rPr>
        <w:t>50</w:t>
      </w:r>
      <w:r w:rsidRPr="00A65CD4">
        <w:rPr>
          <w:rFonts w:ascii="Times New Roman" w:hAnsi="Times New Roman" w:cs="Times New Roman"/>
          <w:lang w:val="nl-BE"/>
        </w:rPr>
        <w:t xml:space="preserve">(4), 331–336p </w:t>
      </w:r>
    </w:p>
    <w:p w14:paraId="4DAD3A71"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lang w:val="en-US"/>
        </w:rPr>
      </w:pPr>
      <w:r w:rsidRPr="00A65CD4">
        <w:rPr>
          <w:rFonts w:ascii="Times New Roman" w:hAnsi="Times New Roman" w:cs="Times New Roman"/>
          <w:b/>
          <w:lang w:val="nl-BE"/>
        </w:rPr>
        <w:t xml:space="preserve">Mereta, S. T., Bedewi, J., Yewhalaw, D., Mandefro, B., Abdie, Y., Tegegne, D., Kloos, H. </w:t>
      </w:r>
      <w:r w:rsidRPr="00A65CD4">
        <w:rPr>
          <w:rFonts w:ascii="Times New Roman" w:hAnsi="Times New Roman" w:cs="Times New Roman"/>
          <w:b/>
          <w:bCs/>
        </w:rPr>
        <w:t>(</w:t>
      </w:r>
      <w:r w:rsidRPr="00A65CD4">
        <w:rPr>
          <w:rFonts w:ascii="Times New Roman" w:hAnsi="Times New Roman" w:cs="Times New Roman"/>
          <w:b/>
          <w:bCs/>
          <w:lang w:val="nl-BE"/>
        </w:rPr>
        <w:t>2019</w:t>
      </w:r>
      <w:r w:rsidRPr="00A65CD4">
        <w:rPr>
          <w:rFonts w:ascii="Times New Roman" w:hAnsi="Times New Roman" w:cs="Times New Roman"/>
          <w:b/>
          <w:bCs/>
        </w:rPr>
        <w:t>)</w:t>
      </w:r>
      <w:r w:rsidRPr="00A65CD4">
        <w:rPr>
          <w:rFonts w:ascii="Times New Roman" w:hAnsi="Times New Roman" w:cs="Times New Roman"/>
          <w:b/>
          <w:bCs/>
          <w:lang w:val="nl-BE"/>
        </w:rPr>
        <w:t>.</w:t>
      </w:r>
      <w:r w:rsidRPr="00A65CD4">
        <w:rPr>
          <w:rFonts w:ascii="Times New Roman" w:hAnsi="Times New Roman" w:cs="Times New Roman"/>
          <w:lang w:val="nl-BE"/>
        </w:rPr>
        <w:t xml:space="preserve"> </w:t>
      </w:r>
      <w:r w:rsidRPr="00A65CD4">
        <w:rPr>
          <w:rFonts w:ascii="Times New Roman" w:hAnsi="Times New Roman" w:cs="Times New Roman"/>
          <w:lang w:val="en-US"/>
        </w:rPr>
        <w:t xml:space="preserve">Environmental determinants of distribution of freshwater snails and trematode infection in the Omo Gibe River Basin southwest Ethiopia. </w:t>
      </w:r>
      <w:r w:rsidRPr="00A65CD4">
        <w:rPr>
          <w:rFonts w:ascii="Times New Roman" w:hAnsi="Times New Roman" w:cs="Times New Roman"/>
          <w:i/>
          <w:lang w:val="en-US"/>
        </w:rPr>
        <w:t>Infect Dis Poverty</w:t>
      </w:r>
      <w:r w:rsidRPr="00A65CD4">
        <w:rPr>
          <w:rFonts w:ascii="Times New Roman" w:hAnsi="Times New Roman" w:cs="Times New Roman"/>
          <w:lang w:val="en-US"/>
        </w:rPr>
        <w:t xml:space="preserve">, </w:t>
      </w:r>
      <w:r w:rsidRPr="00A65CD4">
        <w:rPr>
          <w:rFonts w:ascii="Times New Roman" w:hAnsi="Times New Roman" w:cs="Times New Roman"/>
          <w:b/>
          <w:lang w:val="en-US"/>
        </w:rPr>
        <w:t>8</w:t>
      </w:r>
      <w:r w:rsidRPr="00A65CD4">
        <w:rPr>
          <w:rFonts w:ascii="Times New Roman" w:hAnsi="Times New Roman" w:cs="Times New Roman"/>
          <w:lang w:val="en-US"/>
        </w:rPr>
        <w:t>(1), 93p. DOI: 10.1186/s40249-019-0604-Y.</w:t>
      </w:r>
    </w:p>
    <w:p w14:paraId="09A7CCCF"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Monde, C., Syampungani, S., and Van den Brink, P. </w:t>
      </w:r>
      <w:r w:rsidRPr="00A65CD4">
        <w:rPr>
          <w:rFonts w:ascii="Times New Roman" w:hAnsi="Times New Roman" w:cs="Times New Roman"/>
          <w:b/>
          <w:bCs/>
        </w:rPr>
        <w:t>(</w:t>
      </w:r>
      <w:r w:rsidRPr="00A65CD4">
        <w:rPr>
          <w:rFonts w:ascii="Times New Roman" w:hAnsi="Times New Roman" w:cs="Times New Roman"/>
          <w:b/>
          <w:bCs/>
          <w:lang w:val="en-US"/>
        </w:rPr>
        <w:t>2015</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Exploring the potential of host-environment relationships in the control of schistosomiasis in Africa. </w:t>
      </w:r>
      <w:r w:rsidRPr="00A65CD4">
        <w:rPr>
          <w:rFonts w:ascii="Times New Roman" w:hAnsi="Times New Roman" w:cs="Times New Roman"/>
          <w:i/>
          <w:lang w:val="en-US"/>
        </w:rPr>
        <w:t>African Journal of Aquatic Science</w:t>
      </w:r>
      <w:r w:rsidRPr="00A65CD4">
        <w:rPr>
          <w:rFonts w:ascii="Times New Roman" w:hAnsi="Times New Roman" w:cs="Times New Roman"/>
          <w:lang w:val="en-US"/>
        </w:rPr>
        <w:t xml:space="preserve">., </w:t>
      </w:r>
      <w:r w:rsidRPr="00A65CD4">
        <w:rPr>
          <w:rFonts w:ascii="Times New Roman" w:hAnsi="Times New Roman" w:cs="Times New Roman"/>
          <w:b/>
          <w:lang w:val="en-US"/>
        </w:rPr>
        <w:t>40</w:t>
      </w:r>
      <w:r w:rsidRPr="00A65CD4">
        <w:rPr>
          <w:rFonts w:ascii="Times New Roman" w:hAnsi="Times New Roman" w:cs="Times New Roman"/>
          <w:lang w:val="en-US"/>
        </w:rPr>
        <w:t>(1), 47-55p.</w:t>
      </w:r>
    </w:p>
    <w:p w14:paraId="0568C6D1"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bCs/>
          <w:lang w:val="en-US"/>
        </w:rPr>
        <w:t>Moser, W., Greter, H., Schindler, C., Allan, F., Ngandolo, B.N., Moto, D.D., Utzinger, J.,</w:t>
      </w:r>
      <w:r w:rsidRPr="00A65CD4">
        <w:rPr>
          <w:rFonts w:ascii="Times New Roman" w:hAnsi="Times New Roman" w:cs="Times New Roman"/>
          <w:lang w:val="en-US"/>
        </w:rPr>
        <w:t xml:space="preserve"> </w:t>
      </w:r>
      <w:r w:rsidRPr="00A65CD4">
        <w:rPr>
          <w:rFonts w:ascii="Times New Roman" w:hAnsi="Times New Roman" w:cs="Times New Roman"/>
          <w:b/>
          <w:bCs/>
          <w:lang w:val="en-US"/>
        </w:rPr>
        <w:t xml:space="preserve">Zinsstag, J. </w:t>
      </w:r>
      <w:r w:rsidRPr="00A65CD4">
        <w:rPr>
          <w:rFonts w:ascii="Times New Roman" w:hAnsi="Times New Roman" w:cs="Times New Roman"/>
          <w:b/>
          <w:bCs/>
        </w:rPr>
        <w:t>(</w:t>
      </w:r>
      <w:r w:rsidRPr="00A65CD4">
        <w:rPr>
          <w:rFonts w:ascii="Times New Roman" w:hAnsi="Times New Roman" w:cs="Times New Roman"/>
          <w:b/>
          <w:bCs/>
          <w:lang w:val="en-US"/>
        </w:rPr>
        <w:t>2014</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The spatial and seasonal distribution of Bulinus truncatus, Bulinus forskalii and Biomphalaria pfeifferi, the intermediate host snails of schistosomiasis, in N’Djamena, Chad. Geospat. Health, 9, 109–118.</w:t>
      </w:r>
    </w:p>
    <w:p w14:paraId="1F9FFA72" w14:textId="77777777" w:rsidR="00886960" w:rsidRPr="00A65CD4" w:rsidRDefault="00886960" w:rsidP="00A65CD4">
      <w:pPr>
        <w:pStyle w:val="ListParagraph"/>
        <w:numPr>
          <w:ilvl w:val="0"/>
          <w:numId w:val="25"/>
        </w:numPr>
        <w:spacing w:after="0" w:line="240" w:lineRule="auto"/>
        <w:jc w:val="both"/>
        <w:rPr>
          <w:rFonts w:ascii="Times New Roman" w:eastAsia="Times New Roman" w:hAnsi="Times New Roman" w:cs="Times New Roman"/>
        </w:rPr>
      </w:pPr>
      <w:r w:rsidRPr="00A65CD4">
        <w:rPr>
          <w:rFonts w:ascii="Times New Roman" w:eastAsia="Times New Roman" w:hAnsi="Times New Roman" w:cs="Times New Roman"/>
          <w:b/>
          <w:lang w:val="en-US"/>
        </w:rPr>
        <w:lastRenderedPageBreak/>
        <w:t xml:space="preserve">Muñoz-Antoli, C., Trelis, M., Gozalbo, M., Toledo, R., Haberl, B., Esteban, J. G. </w:t>
      </w:r>
      <w:r w:rsidRPr="00A65CD4">
        <w:rPr>
          <w:rFonts w:ascii="Times New Roman" w:hAnsi="Times New Roman" w:cs="Times New Roman"/>
          <w:b/>
          <w:bCs/>
        </w:rPr>
        <w:t>(</w:t>
      </w:r>
      <w:r w:rsidRPr="00A65CD4">
        <w:rPr>
          <w:rFonts w:ascii="Times New Roman" w:hAnsi="Times New Roman" w:cs="Times New Roman"/>
          <w:b/>
          <w:bCs/>
          <w:lang w:val="en-US"/>
        </w:rPr>
        <w:t>2003</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eastAsia="Times New Roman" w:hAnsi="Times New Roman" w:cs="Times New Roman"/>
          <w:lang w:val="en-US"/>
        </w:rPr>
        <w:t xml:space="preserve">Interactions related to non-host snails in the host finding process of </w:t>
      </w:r>
      <w:r w:rsidRPr="00A65CD4">
        <w:rPr>
          <w:rFonts w:ascii="Times New Roman" w:eastAsia="Times New Roman" w:hAnsi="Times New Roman" w:cs="Times New Roman"/>
          <w:i/>
          <w:lang w:val="en-US"/>
        </w:rPr>
        <w:t>Euparyphium albuferensis</w:t>
      </w:r>
      <w:r w:rsidRPr="00A65CD4">
        <w:rPr>
          <w:rFonts w:ascii="Times New Roman" w:eastAsia="Times New Roman" w:hAnsi="Times New Roman" w:cs="Times New Roman"/>
          <w:lang w:val="en-US"/>
        </w:rPr>
        <w:t xml:space="preserve"> and </w:t>
      </w:r>
      <w:r w:rsidRPr="00A65CD4">
        <w:rPr>
          <w:rFonts w:ascii="Times New Roman" w:eastAsia="Times New Roman" w:hAnsi="Times New Roman" w:cs="Times New Roman"/>
          <w:i/>
          <w:lang w:val="en-US"/>
        </w:rPr>
        <w:t>Echinostoma friedi</w:t>
      </w:r>
      <w:r w:rsidRPr="00A65CD4">
        <w:rPr>
          <w:rFonts w:ascii="Times New Roman" w:eastAsia="Times New Roman" w:hAnsi="Times New Roman" w:cs="Times New Roman"/>
          <w:lang w:val="en-US"/>
        </w:rPr>
        <w:t xml:space="preserve"> (Trematoda: Echinostomatidae) miracidia. </w:t>
      </w:r>
      <w:r w:rsidRPr="00A65CD4">
        <w:rPr>
          <w:rFonts w:ascii="Times New Roman" w:eastAsia="Times New Roman" w:hAnsi="Times New Roman" w:cs="Times New Roman"/>
          <w:i/>
        </w:rPr>
        <w:t>Parasitol Res</w:t>
      </w:r>
      <w:r w:rsidRPr="00A65CD4">
        <w:rPr>
          <w:rFonts w:ascii="Times New Roman" w:eastAsia="Times New Roman" w:hAnsi="Times New Roman" w:cs="Times New Roman"/>
        </w:rPr>
        <w:t xml:space="preserve">., </w:t>
      </w:r>
      <w:r w:rsidRPr="00A65CD4">
        <w:rPr>
          <w:rFonts w:ascii="Times New Roman" w:eastAsia="Times New Roman" w:hAnsi="Times New Roman" w:cs="Times New Roman"/>
          <w:b/>
        </w:rPr>
        <w:t xml:space="preserve">91, </w:t>
      </w:r>
      <w:r w:rsidRPr="00A65CD4">
        <w:rPr>
          <w:rFonts w:ascii="Times New Roman" w:eastAsia="Times New Roman" w:hAnsi="Times New Roman" w:cs="Times New Roman"/>
        </w:rPr>
        <w:t>353–366p.</w:t>
      </w:r>
    </w:p>
    <w:p w14:paraId="5757BBEF"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bCs/>
          <w:lang w:val="en-US"/>
        </w:rPr>
      </w:pPr>
      <w:r w:rsidRPr="00A65CD4">
        <w:rPr>
          <w:rFonts w:ascii="Times New Roman" w:hAnsi="Times New Roman" w:cs="Times New Roman"/>
          <w:b/>
        </w:rPr>
        <w:t xml:space="preserve">Njongui, J. E., Onyali, I. O., Mingoas, J. P., Mouliom, Y. M., Dandjouma, A. A., Manchang, T. K., ... </w:t>
      </w:r>
      <w:r w:rsidRPr="00A65CD4">
        <w:rPr>
          <w:rFonts w:ascii="Times New Roman" w:hAnsi="Times New Roman" w:cs="Times New Roman"/>
          <w:b/>
          <w:lang w:val="en-US"/>
        </w:rPr>
        <w:t>&amp; Nwosu, C. O. (2016).</w:t>
      </w:r>
      <w:r w:rsidRPr="00A65CD4">
        <w:rPr>
          <w:rFonts w:ascii="Times New Roman" w:hAnsi="Times New Roman" w:cs="Times New Roman"/>
          <w:bCs/>
          <w:lang w:val="en-US"/>
        </w:rPr>
        <w:t xml:space="preserve"> Management of cattle parasitism and use of anthelmintics in mixed farming systems in the Vina Division, Cameroon. International Journal of Livestock Research, 6, 59-72.</w:t>
      </w:r>
    </w:p>
    <w:p w14:paraId="5BD19577" w14:textId="77777777" w:rsidR="00886960" w:rsidRPr="00A65CD4" w:rsidRDefault="00886960" w:rsidP="00A65CD4">
      <w:pPr>
        <w:pStyle w:val="ListParagraph"/>
        <w:numPr>
          <w:ilvl w:val="0"/>
          <w:numId w:val="25"/>
        </w:numPr>
        <w:spacing w:after="0" w:line="240" w:lineRule="auto"/>
        <w:jc w:val="both"/>
        <w:rPr>
          <w:rFonts w:ascii="Times New Roman" w:eastAsia="Times New Roman" w:hAnsi="Times New Roman" w:cs="Times New Roman"/>
          <w:lang w:val="en-US"/>
        </w:rPr>
      </w:pPr>
      <w:r w:rsidRPr="00A65CD4">
        <w:rPr>
          <w:rFonts w:ascii="Times New Roman" w:hAnsi="Times New Roman" w:cs="Times New Roman"/>
          <w:b/>
          <w:lang w:val="en-US"/>
        </w:rPr>
        <w:t xml:space="preserve">Nwoko, O. E., Kalinda C., Chimbari, M. J. </w:t>
      </w:r>
      <w:r w:rsidRPr="00A65CD4">
        <w:rPr>
          <w:rFonts w:ascii="Times New Roman" w:hAnsi="Times New Roman" w:cs="Times New Roman"/>
          <w:b/>
          <w:bCs/>
        </w:rPr>
        <w:t>(</w:t>
      </w:r>
      <w:r w:rsidRPr="00A65CD4">
        <w:rPr>
          <w:rFonts w:ascii="Times New Roman" w:hAnsi="Times New Roman" w:cs="Times New Roman"/>
          <w:b/>
          <w:bCs/>
          <w:lang w:val="en-US"/>
        </w:rPr>
        <w:t>2022</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Systematic Review and Meta-Analysis on the infection Rates of Schistosome Transmitting Snails in Southern Africa. </w:t>
      </w:r>
      <w:r w:rsidRPr="00A65CD4">
        <w:rPr>
          <w:rFonts w:ascii="Times New Roman" w:hAnsi="Times New Roman" w:cs="Times New Roman"/>
          <w:i/>
          <w:lang w:val="en-US"/>
        </w:rPr>
        <w:t>Trop</w:t>
      </w:r>
      <w:r w:rsidRPr="00A65CD4">
        <w:rPr>
          <w:rFonts w:ascii="Times New Roman" w:hAnsi="Times New Roman" w:cs="Times New Roman"/>
          <w:lang w:val="en-US"/>
        </w:rPr>
        <w:t xml:space="preserve">. </w:t>
      </w:r>
      <w:r w:rsidRPr="00A65CD4">
        <w:rPr>
          <w:rFonts w:ascii="Times New Roman" w:hAnsi="Times New Roman" w:cs="Times New Roman"/>
          <w:i/>
          <w:lang w:val="en-US"/>
        </w:rPr>
        <w:t>Med. Infect.</w:t>
      </w:r>
    </w:p>
    <w:p w14:paraId="125FE7AD"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Nzalawahe, J. </w:t>
      </w:r>
      <w:r w:rsidRPr="00A65CD4">
        <w:rPr>
          <w:rFonts w:ascii="Times New Roman" w:hAnsi="Times New Roman" w:cs="Times New Roman"/>
          <w:b/>
          <w:bCs/>
        </w:rPr>
        <w:t>(</w:t>
      </w:r>
      <w:r w:rsidRPr="00A65CD4">
        <w:rPr>
          <w:rFonts w:ascii="Times New Roman" w:hAnsi="Times New Roman" w:cs="Times New Roman"/>
          <w:b/>
          <w:bCs/>
          <w:lang w:val="en-US"/>
        </w:rPr>
        <w:t>2021</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Trematode infections in freshwater snails and seasonal variations in Iringa and Arumeru districts. Tanzania TVJ https://doi.org/10.4314/tvj.v36i1.3.</w:t>
      </w:r>
    </w:p>
    <w:p w14:paraId="04478B7A"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Oladejo, M. K., Oloyede Oyedibu, O., Taiwo, A., Adesakin &amp; Olajumoke, A. M. </w:t>
      </w:r>
      <w:r w:rsidRPr="00A65CD4">
        <w:rPr>
          <w:rFonts w:ascii="Times New Roman" w:hAnsi="Times New Roman" w:cs="Times New Roman"/>
          <w:b/>
          <w:bCs/>
        </w:rPr>
        <w:t>(</w:t>
      </w:r>
      <w:r w:rsidRPr="00A65CD4">
        <w:rPr>
          <w:rFonts w:ascii="Times New Roman" w:hAnsi="Times New Roman" w:cs="Times New Roman"/>
          <w:b/>
          <w:bCs/>
          <w:lang w:val="en-US"/>
        </w:rPr>
        <w:t>2021</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The abundance, distribution and diversity of invasive and indigenous freshwater snails in a section of the Ogunpa River, southwest Nigeria, Molluscan Research, 23-27p, DOI: 10.1080/13235818.2021.1946905.</w:t>
      </w:r>
    </w:p>
    <w:p w14:paraId="47BE8091"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Oloyede, O. O., Otarigho, B., Morenikeji, O. </w:t>
      </w:r>
      <w:r w:rsidRPr="00A65CD4">
        <w:rPr>
          <w:rFonts w:ascii="Times New Roman" w:hAnsi="Times New Roman" w:cs="Times New Roman"/>
          <w:b/>
          <w:bCs/>
        </w:rPr>
        <w:t>(</w:t>
      </w:r>
      <w:r w:rsidRPr="00A65CD4">
        <w:rPr>
          <w:rFonts w:ascii="Times New Roman" w:hAnsi="Times New Roman" w:cs="Times New Roman"/>
          <w:b/>
          <w:bCs/>
          <w:lang w:val="en-US"/>
        </w:rPr>
        <w:t>2016</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Diversity, distribution and abundance of freshwater snails in Eleyele dam, Ibadan, south-west Nigeria. </w:t>
      </w:r>
      <w:r w:rsidRPr="00A65CD4">
        <w:rPr>
          <w:rFonts w:ascii="Times New Roman" w:hAnsi="Times New Roman" w:cs="Times New Roman"/>
          <w:i/>
          <w:lang w:val="en-US"/>
        </w:rPr>
        <w:t>Zoology and Ecology</w:t>
      </w:r>
      <w:r w:rsidRPr="00A65CD4">
        <w:rPr>
          <w:rFonts w:ascii="Times New Roman" w:hAnsi="Times New Roman" w:cs="Times New Roman"/>
          <w:lang w:val="en-US"/>
        </w:rPr>
        <w:t>,</w:t>
      </w:r>
      <w:r w:rsidRPr="00A65CD4">
        <w:rPr>
          <w:rFonts w:ascii="Times New Roman" w:hAnsi="Times New Roman" w:cs="Times New Roman"/>
          <w:b/>
          <w:lang w:val="en-US"/>
        </w:rPr>
        <w:t xml:space="preserve"> (72</w:t>
      </w:r>
      <w:r w:rsidRPr="00A65CD4">
        <w:rPr>
          <w:rFonts w:ascii="Times New Roman" w:hAnsi="Times New Roman" w:cs="Times New Roman"/>
          <w:lang w:val="en-US"/>
        </w:rPr>
        <w:t>), 1-9p. https://dx.doi.org/10.3923/jas.2006.3004.3015.</w:t>
      </w:r>
    </w:p>
    <w:p w14:paraId="72570BD2"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rPr>
      </w:pPr>
      <w:r w:rsidRPr="00A65CD4">
        <w:rPr>
          <w:rFonts w:ascii="Times New Roman" w:hAnsi="Times New Roman" w:cs="Times New Roman"/>
          <w:b/>
          <w:bCs/>
          <w:lang w:val="en-US"/>
        </w:rPr>
        <w:t xml:space="preserve">Okeke, O. C., &amp; Ubachukwu, P. O. </w:t>
      </w:r>
      <w:r w:rsidRPr="00A65CD4">
        <w:rPr>
          <w:rFonts w:ascii="Times New Roman" w:hAnsi="Times New Roman" w:cs="Times New Roman"/>
          <w:b/>
          <w:bCs/>
        </w:rPr>
        <w:t>(</w:t>
      </w:r>
      <w:r w:rsidRPr="00A65CD4">
        <w:rPr>
          <w:rFonts w:ascii="Times New Roman" w:hAnsi="Times New Roman" w:cs="Times New Roman"/>
          <w:b/>
          <w:bCs/>
          <w:lang w:val="en-US"/>
        </w:rPr>
        <w:t>2017</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Trematode infections of the freshwater snail Biomphalaria pfeifferi from a south-east Nigerian community with emphasis on cercariae of Schistosoma. </w:t>
      </w:r>
      <w:r w:rsidRPr="00A65CD4">
        <w:rPr>
          <w:rFonts w:ascii="Times New Roman" w:hAnsi="Times New Roman" w:cs="Times New Roman"/>
        </w:rPr>
        <w:t>Journal of helminthology, 91(3), 295-301.</w:t>
      </w:r>
    </w:p>
    <w:p w14:paraId="106D6CA1"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lang w:val="en-US"/>
        </w:rPr>
      </w:pPr>
      <w:r w:rsidRPr="00A65CD4">
        <w:rPr>
          <w:rFonts w:ascii="Times New Roman" w:hAnsi="Times New Roman" w:cs="Times New Roman"/>
          <w:b/>
          <w:noProof/>
        </w:rPr>
        <w:t xml:space="preserve">OMS, </w:t>
      </w:r>
      <w:r w:rsidRPr="00A65CD4">
        <w:rPr>
          <w:rFonts w:ascii="Times New Roman" w:hAnsi="Times New Roman" w:cs="Times New Roman"/>
          <w:b/>
          <w:bCs/>
        </w:rPr>
        <w:t>(</w:t>
      </w:r>
      <w:r w:rsidRPr="00A65CD4">
        <w:rPr>
          <w:rFonts w:ascii="Times New Roman" w:hAnsi="Times New Roman" w:cs="Times New Roman"/>
          <w:b/>
          <w:bCs/>
          <w:lang w:val="en-US"/>
        </w:rPr>
        <w:t>2016</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iCs/>
          <w:noProof/>
        </w:rPr>
        <w:t>Bilharziose memoire n155</w:t>
      </w:r>
      <w:r w:rsidRPr="00A65CD4">
        <w:rPr>
          <w:rFonts w:ascii="Times New Roman" w:hAnsi="Times New Roman" w:cs="Times New Roman"/>
          <w:noProof/>
        </w:rPr>
        <w:t xml:space="preserve">. </w:t>
      </w:r>
      <w:r w:rsidRPr="00A65CD4">
        <w:rPr>
          <w:rFonts w:ascii="Times New Roman" w:hAnsi="Times New Roman" w:cs="Times New Roman"/>
          <w:i/>
          <w:iCs/>
          <w:noProof/>
        </w:rPr>
        <w:t>genève</w:t>
      </w:r>
      <w:r w:rsidRPr="00A65CD4">
        <w:rPr>
          <w:rFonts w:ascii="Times New Roman" w:hAnsi="Times New Roman" w:cs="Times New Roman"/>
          <w:noProof/>
        </w:rPr>
        <w:t>.Suisse.organisation mondiale de la santé.</w:t>
      </w:r>
      <w:r w:rsidRPr="00A65CD4">
        <w:rPr>
          <w:rFonts w:ascii="Times New Roman" w:hAnsi="Times New Roman" w:cs="Times New Roman"/>
          <w:sz w:val="18"/>
          <w:szCs w:val="20"/>
        </w:rPr>
        <w:t xml:space="preserve"> </w:t>
      </w:r>
      <w:hyperlink r:id="rId16" w:history="1">
        <w:r w:rsidRPr="00A65CD4">
          <w:rPr>
            <w:rStyle w:val="Hyperlink"/>
            <w:rFonts w:ascii="Times New Roman" w:hAnsi="Times New Roman" w:cs="Times New Roman"/>
            <w:lang w:val="en-US"/>
          </w:rPr>
          <w:t>https://www.who.int/newsroom/fact-sheets/detail/schistosomiasis</w:t>
        </w:r>
      </w:hyperlink>
      <w:r w:rsidRPr="00A65CD4">
        <w:rPr>
          <w:rFonts w:ascii="Times New Roman" w:hAnsi="Times New Roman" w:cs="Times New Roman"/>
          <w:lang w:val="en-US"/>
        </w:rPr>
        <w:t>.</w:t>
      </w:r>
    </w:p>
    <w:p w14:paraId="50ED2159"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lang w:val="en-US"/>
        </w:rPr>
      </w:pPr>
      <w:r w:rsidRPr="00A65CD4">
        <w:rPr>
          <w:rFonts w:ascii="Times New Roman" w:eastAsia="Times New Roman" w:hAnsi="Times New Roman" w:cs="Times New Roman"/>
          <w:b/>
          <w:lang w:val="en-US"/>
        </w:rPr>
        <w:t xml:space="preserve">Owojori, O. J., Asaolu, S. O. and Ofoezie, I. E. </w:t>
      </w:r>
      <w:r w:rsidRPr="00A65CD4">
        <w:rPr>
          <w:rFonts w:ascii="Times New Roman" w:hAnsi="Times New Roman" w:cs="Times New Roman"/>
          <w:b/>
          <w:bCs/>
        </w:rPr>
        <w:t>(</w:t>
      </w:r>
      <w:r w:rsidRPr="00A65CD4">
        <w:rPr>
          <w:rFonts w:ascii="Times New Roman" w:hAnsi="Times New Roman" w:cs="Times New Roman"/>
          <w:b/>
          <w:bCs/>
          <w:lang w:val="en-US"/>
        </w:rPr>
        <w:t>2006</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eastAsia="Times New Roman" w:hAnsi="Times New Roman" w:cs="Times New Roman"/>
          <w:lang w:val="en-US"/>
        </w:rPr>
        <w:t xml:space="preserve">Ecology of Fresh Water Snails in Opa Reservoir and Research Farm Ponds at Obafemi Awolowo University Ile-Ife, Nigeria. </w:t>
      </w:r>
      <w:r w:rsidRPr="00A65CD4">
        <w:rPr>
          <w:rFonts w:ascii="Times New Roman" w:eastAsia="Times New Roman" w:hAnsi="Times New Roman" w:cs="Times New Roman"/>
          <w:i/>
          <w:lang w:val="en-US"/>
        </w:rPr>
        <w:t>Journal of Applied Sciences</w:t>
      </w:r>
      <w:r w:rsidRPr="00A65CD4">
        <w:rPr>
          <w:rFonts w:ascii="Times New Roman" w:eastAsia="Times New Roman" w:hAnsi="Times New Roman" w:cs="Times New Roman"/>
          <w:lang w:val="en-US"/>
        </w:rPr>
        <w:t xml:space="preserve">, </w:t>
      </w:r>
      <w:r w:rsidRPr="00A65CD4">
        <w:rPr>
          <w:rFonts w:ascii="Times New Roman" w:eastAsia="Times New Roman" w:hAnsi="Times New Roman" w:cs="Times New Roman"/>
          <w:b/>
          <w:lang w:val="en-US"/>
        </w:rPr>
        <w:t>6</w:t>
      </w:r>
      <w:r w:rsidRPr="00A65CD4">
        <w:rPr>
          <w:rFonts w:ascii="Times New Roman" w:eastAsia="Times New Roman" w:hAnsi="Times New Roman" w:cs="Times New Roman"/>
          <w:lang w:val="en-US"/>
        </w:rPr>
        <w:t xml:space="preserve">, (300430) 15p. </w:t>
      </w:r>
    </w:p>
    <w:p w14:paraId="34252A66"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rPr>
      </w:pPr>
      <w:r w:rsidRPr="00A65CD4">
        <w:rPr>
          <w:rFonts w:ascii="Times New Roman" w:eastAsia="Times New Roman" w:hAnsi="Times New Roman" w:cs="Times New Roman"/>
          <w:b/>
          <w:lang w:val="en-US"/>
        </w:rPr>
        <w:t xml:space="preserve">Pandey, K., </w:t>
      </w:r>
      <w:r w:rsidRPr="00A65CD4">
        <w:rPr>
          <w:rFonts w:ascii="Times New Roman" w:hAnsi="Times New Roman" w:cs="Times New Roman"/>
          <w:b/>
          <w:bCs/>
        </w:rPr>
        <w:t>(</w:t>
      </w:r>
      <w:r w:rsidRPr="00A65CD4">
        <w:rPr>
          <w:rFonts w:ascii="Times New Roman" w:hAnsi="Times New Roman" w:cs="Times New Roman"/>
          <w:b/>
          <w:bCs/>
          <w:lang w:val="en-US"/>
        </w:rPr>
        <w:t>2001</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eastAsia="Times New Roman" w:hAnsi="Times New Roman" w:cs="Times New Roman"/>
          <w:lang w:val="en-US"/>
        </w:rPr>
        <w:t xml:space="preserve">Prevalence of Fasciolosis in Buffaloes in Relation to Fasciola Larvae Infection in Lymnaea Snails in Dev Bhumi Baluwa VDC of Kavre District. </w:t>
      </w:r>
      <w:r w:rsidRPr="00A65CD4">
        <w:rPr>
          <w:rFonts w:ascii="Times New Roman" w:eastAsia="Times New Roman" w:hAnsi="Times New Roman" w:cs="Times New Roman"/>
        </w:rPr>
        <w:t>Master’s Dissertation, Tribhuvan University, Kathmandu, Nepal, 120p.</w:t>
      </w:r>
    </w:p>
    <w:p w14:paraId="10D86772"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rPr>
        <w:t xml:space="preserve">Pointier, J.-P., DeJong R., Tchuenté, L.T., Kristensen, T. </w:t>
      </w:r>
      <w:r w:rsidRPr="00A65CD4">
        <w:rPr>
          <w:rFonts w:ascii="Times New Roman" w:hAnsi="Times New Roman" w:cs="Times New Roman"/>
          <w:b/>
          <w:i/>
        </w:rPr>
        <w:t>et al</w:t>
      </w:r>
      <w:r w:rsidRPr="00A65CD4">
        <w:rPr>
          <w:rFonts w:ascii="Times New Roman" w:hAnsi="Times New Roman" w:cs="Times New Roman"/>
          <w:b/>
        </w:rPr>
        <w:t xml:space="preserve">. </w:t>
      </w:r>
      <w:r w:rsidRPr="00A65CD4">
        <w:rPr>
          <w:rFonts w:ascii="Times New Roman" w:hAnsi="Times New Roman" w:cs="Times New Roman"/>
          <w:b/>
          <w:bCs/>
        </w:rPr>
        <w:t>(</w:t>
      </w:r>
      <w:r w:rsidRPr="00A65CD4">
        <w:rPr>
          <w:rFonts w:ascii="Times New Roman" w:hAnsi="Times New Roman" w:cs="Times New Roman"/>
          <w:b/>
          <w:bCs/>
          <w:lang w:val="en-US"/>
        </w:rPr>
        <w:t>2005</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A neotropical snail host of Schistosoma mansoni introduced into Africa and consequences for the schistosomiasis transmission: </w:t>
      </w:r>
      <w:r w:rsidRPr="00A65CD4">
        <w:rPr>
          <w:rFonts w:ascii="Times New Roman" w:hAnsi="Times New Roman" w:cs="Times New Roman"/>
          <w:i/>
          <w:lang w:val="en-US"/>
        </w:rPr>
        <w:t>Biomphalaria tenagophila</w:t>
      </w:r>
      <w:r w:rsidRPr="00A65CD4">
        <w:rPr>
          <w:rFonts w:ascii="Times New Roman" w:hAnsi="Times New Roman" w:cs="Times New Roman"/>
          <w:lang w:val="en-US"/>
        </w:rPr>
        <w:t xml:space="preserve"> in Kinshasa (Democratic Republic of Congo). </w:t>
      </w:r>
      <w:r w:rsidRPr="00A65CD4">
        <w:rPr>
          <w:rFonts w:ascii="Times New Roman" w:hAnsi="Times New Roman" w:cs="Times New Roman"/>
          <w:i/>
          <w:lang w:val="en-US"/>
        </w:rPr>
        <w:t>Acta Tropica.;</w:t>
      </w:r>
      <w:r w:rsidRPr="00A65CD4">
        <w:rPr>
          <w:rFonts w:ascii="Times New Roman" w:hAnsi="Times New Roman" w:cs="Times New Roman"/>
          <w:lang w:val="en-US"/>
        </w:rPr>
        <w:t xml:space="preserve"> </w:t>
      </w:r>
      <w:r w:rsidRPr="00A65CD4">
        <w:rPr>
          <w:rFonts w:ascii="Times New Roman" w:hAnsi="Times New Roman" w:cs="Times New Roman"/>
          <w:b/>
          <w:lang w:val="en-US"/>
        </w:rPr>
        <w:t>93</w:t>
      </w:r>
      <w:r w:rsidRPr="00A65CD4">
        <w:rPr>
          <w:rFonts w:ascii="Times New Roman" w:hAnsi="Times New Roman" w:cs="Times New Roman"/>
          <w:lang w:val="en-US"/>
        </w:rPr>
        <w:t>(2), 191-199p.</w:t>
      </w:r>
    </w:p>
    <w:p w14:paraId="59053277"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sz w:val="32"/>
          <w:szCs w:val="32"/>
          <w:lang w:val="en-US"/>
        </w:rPr>
      </w:pPr>
      <w:r w:rsidRPr="00A65CD4">
        <w:rPr>
          <w:rStyle w:val="A5"/>
          <w:rFonts w:ascii="Times New Roman" w:hAnsi="Times New Roman" w:cs="Times New Roman"/>
          <w:b/>
          <w:sz w:val="22"/>
          <w:szCs w:val="22"/>
          <w:lang w:val="en-US"/>
        </w:rPr>
        <w:t>Qureshi, A. W., Tanveer, A., Maqbool, A.,</w:t>
      </w:r>
      <w:r w:rsidRPr="00A65CD4">
        <w:rPr>
          <w:rStyle w:val="A5"/>
          <w:rFonts w:ascii="Times New Roman" w:hAnsi="Times New Roman" w:cs="Times New Roman"/>
          <w:sz w:val="22"/>
          <w:szCs w:val="22"/>
          <w:lang w:val="en-US"/>
        </w:rPr>
        <w:t xml:space="preserve"> </w:t>
      </w:r>
      <w:r w:rsidRPr="00A65CD4">
        <w:rPr>
          <w:rFonts w:ascii="Times New Roman" w:hAnsi="Times New Roman" w:cs="Times New Roman"/>
          <w:b/>
          <w:bCs/>
          <w:lang w:val="en-US"/>
        </w:rPr>
        <w:t>(2012)</w:t>
      </w:r>
      <w:r w:rsidRPr="00A65CD4">
        <w:rPr>
          <w:rStyle w:val="A5"/>
          <w:rFonts w:ascii="Times New Roman" w:hAnsi="Times New Roman" w:cs="Times New Roman"/>
          <w:sz w:val="22"/>
          <w:szCs w:val="22"/>
          <w:lang w:val="en-US"/>
        </w:rPr>
        <w:t xml:space="preserve">. Seasonal and monthly prevalence pattern of fascioliasis in buffaloes and its relation to some climatic factors in north eastern areas of Punjab, Pakistan. </w:t>
      </w:r>
      <w:r w:rsidRPr="00A65CD4">
        <w:rPr>
          <w:rStyle w:val="A5"/>
          <w:rFonts w:ascii="Times New Roman" w:hAnsi="Times New Roman" w:cs="Times New Roman"/>
          <w:i/>
          <w:iCs/>
          <w:sz w:val="22"/>
          <w:szCs w:val="22"/>
          <w:lang w:val="en-US"/>
        </w:rPr>
        <w:t>Iranian J Vet Res</w:t>
      </w:r>
      <w:r w:rsidRPr="00A65CD4">
        <w:rPr>
          <w:rStyle w:val="A5"/>
          <w:rFonts w:ascii="Times New Roman" w:hAnsi="Times New Roman" w:cs="Times New Roman"/>
          <w:sz w:val="22"/>
          <w:szCs w:val="22"/>
          <w:lang w:val="en-US"/>
        </w:rPr>
        <w:t>.</w:t>
      </w:r>
      <w:r w:rsidRPr="00A65CD4">
        <w:rPr>
          <w:rStyle w:val="A5"/>
          <w:rFonts w:ascii="Times New Roman" w:hAnsi="Times New Roman" w:cs="Times New Roman"/>
          <w:b/>
          <w:sz w:val="22"/>
          <w:szCs w:val="22"/>
          <w:lang w:val="en-US"/>
        </w:rPr>
        <w:t>, 13</w:t>
      </w:r>
      <w:r w:rsidRPr="00A65CD4">
        <w:rPr>
          <w:rStyle w:val="A5"/>
          <w:rFonts w:ascii="Times New Roman" w:hAnsi="Times New Roman" w:cs="Times New Roman"/>
          <w:sz w:val="22"/>
          <w:szCs w:val="22"/>
          <w:lang w:val="en-US"/>
        </w:rPr>
        <w:t>(2),134–137p.</w:t>
      </w:r>
    </w:p>
    <w:p w14:paraId="376DE5F5" w14:textId="77777777" w:rsidR="00886960" w:rsidRPr="00A65CD4" w:rsidRDefault="00886960" w:rsidP="00A65CD4">
      <w:pPr>
        <w:pStyle w:val="ListParagraph"/>
        <w:numPr>
          <w:ilvl w:val="0"/>
          <w:numId w:val="25"/>
        </w:numPr>
        <w:spacing w:after="0" w:line="240" w:lineRule="auto"/>
        <w:jc w:val="both"/>
        <w:rPr>
          <w:rFonts w:ascii="Times New Roman" w:eastAsia="Times New Roman" w:hAnsi="Times New Roman" w:cs="Times New Roman"/>
          <w:lang w:val="en-US"/>
        </w:rPr>
      </w:pPr>
      <w:r w:rsidRPr="00A65CD4">
        <w:rPr>
          <w:rFonts w:ascii="Times New Roman" w:eastAsia="Times New Roman" w:hAnsi="Times New Roman" w:cs="Times New Roman"/>
          <w:b/>
          <w:lang w:val="en-US"/>
        </w:rPr>
        <w:t xml:space="preserve">Salawu, O. T., and Odaibo, A. B. </w:t>
      </w:r>
      <w:r w:rsidRPr="00A65CD4">
        <w:rPr>
          <w:rFonts w:ascii="Times New Roman" w:hAnsi="Times New Roman" w:cs="Times New Roman"/>
          <w:b/>
          <w:bCs/>
        </w:rPr>
        <w:t>(</w:t>
      </w:r>
      <w:r w:rsidRPr="00A65CD4">
        <w:rPr>
          <w:rFonts w:ascii="Times New Roman" w:hAnsi="Times New Roman" w:cs="Times New Roman"/>
          <w:b/>
          <w:bCs/>
          <w:lang w:val="en-US"/>
        </w:rPr>
        <w:t>2014</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eastAsia="Times New Roman" w:hAnsi="Times New Roman" w:cs="Times New Roman"/>
          <w:lang w:val="en-US"/>
        </w:rPr>
        <w:t xml:space="preserve">The Bionomics and Diversity of Freshwater Snails Species in Yewa North, Ogun State, Southwestern Nigeria. </w:t>
      </w:r>
      <w:r w:rsidRPr="00A65CD4">
        <w:rPr>
          <w:rFonts w:ascii="Times New Roman" w:eastAsia="Times New Roman" w:hAnsi="Times New Roman" w:cs="Times New Roman"/>
          <w:i/>
          <w:lang w:val="en-US"/>
        </w:rPr>
        <w:t>Helminthologia</w:t>
      </w:r>
      <w:r w:rsidRPr="00A65CD4">
        <w:rPr>
          <w:rFonts w:ascii="Times New Roman" w:eastAsia="Times New Roman" w:hAnsi="Times New Roman" w:cs="Times New Roman"/>
          <w:lang w:val="en-US"/>
        </w:rPr>
        <w:t xml:space="preserve">, </w:t>
      </w:r>
      <w:r w:rsidRPr="00A65CD4">
        <w:rPr>
          <w:rFonts w:ascii="Times New Roman" w:eastAsia="Times New Roman" w:hAnsi="Times New Roman" w:cs="Times New Roman"/>
          <w:b/>
          <w:lang w:val="en-US"/>
        </w:rPr>
        <w:t>51</w:t>
      </w:r>
      <w:r w:rsidRPr="00A65CD4">
        <w:rPr>
          <w:rFonts w:ascii="Times New Roman" w:eastAsia="Times New Roman" w:hAnsi="Times New Roman" w:cs="Times New Roman"/>
          <w:lang w:val="en-US"/>
        </w:rPr>
        <w:t xml:space="preserve">, 337-344p. </w:t>
      </w:r>
    </w:p>
    <w:p w14:paraId="0E1BC2F8"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bookmarkStart w:id="10" w:name="_Hlk194649902"/>
      <w:r w:rsidRPr="00A65CD4">
        <w:rPr>
          <w:rFonts w:ascii="Times New Roman" w:hAnsi="Times New Roman" w:cs="Times New Roman"/>
          <w:b/>
          <w:bCs/>
          <w:lang w:val="en-US"/>
        </w:rPr>
        <w:t>Sang</w:t>
      </w:r>
      <w:bookmarkEnd w:id="10"/>
      <w:r w:rsidRPr="00A65CD4">
        <w:rPr>
          <w:rFonts w:ascii="Times New Roman" w:hAnsi="Times New Roman" w:cs="Times New Roman"/>
          <w:b/>
          <w:bCs/>
          <w:lang w:val="en-US"/>
        </w:rPr>
        <w:t>, H. C, Muchiri, G, Ombok, M, Odiere, M. R, Mwinzi, P. N.</w:t>
      </w:r>
      <w:r w:rsidRPr="00A65CD4">
        <w:rPr>
          <w:rFonts w:ascii="Times New Roman" w:hAnsi="Times New Roman" w:cs="Times New Roman"/>
          <w:lang w:val="en-US"/>
        </w:rPr>
        <w:t xml:space="preserve"> </w:t>
      </w:r>
      <w:r w:rsidRPr="00A65CD4">
        <w:rPr>
          <w:rFonts w:ascii="Times New Roman" w:hAnsi="Times New Roman" w:cs="Times New Roman"/>
          <w:b/>
          <w:bCs/>
        </w:rPr>
        <w:t>(</w:t>
      </w:r>
      <w:r w:rsidRPr="00A65CD4">
        <w:rPr>
          <w:rFonts w:ascii="Times New Roman" w:hAnsi="Times New Roman" w:cs="Times New Roman"/>
          <w:b/>
          <w:bCs/>
          <w:lang w:val="en-US"/>
        </w:rPr>
        <w:t>2014</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i/>
          <w:iCs/>
          <w:lang w:val="en-US"/>
        </w:rPr>
        <w:t>Schistosoma hematobium</w:t>
      </w:r>
      <w:r w:rsidRPr="00A65CD4">
        <w:rPr>
          <w:rFonts w:ascii="Times New Roman" w:hAnsi="Times New Roman" w:cs="Times New Roman"/>
          <w:lang w:val="en-US"/>
        </w:rPr>
        <w:t xml:space="preserve"> hotspots in south Nyanza, west-ern Kenya: prevalence, distribution and coendemicity with Schistosoma mansoni and soil-transmitted helminths. Parasites &amp; Vectors, 7(1), 125.</w:t>
      </w:r>
    </w:p>
    <w:p w14:paraId="5A136B33"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Saotoing, P., Djonyang, R., Dereng, D. D., Njan Nlôga, A-M., </w:t>
      </w:r>
      <w:r w:rsidRPr="00A65CD4">
        <w:rPr>
          <w:rFonts w:ascii="Times New Roman" w:hAnsi="Times New Roman" w:cs="Times New Roman"/>
          <w:b/>
          <w:bCs/>
        </w:rPr>
        <w:t>(</w:t>
      </w:r>
      <w:r w:rsidRPr="00A65CD4">
        <w:rPr>
          <w:rFonts w:ascii="Times New Roman" w:hAnsi="Times New Roman" w:cs="Times New Roman"/>
          <w:b/>
          <w:bCs/>
          <w:lang w:val="en-US"/>
        </w:rPr>
        <w:t>2016</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rPr>
        <w:t xml:space="preserve">Enquête épidémiologique sur les parasitoses urinaires et intestinales chez les élèves des écoles primaires de l’arrondissement de Maga, Extrême-Nord Cameroun. </w:t>
      </w:r>
      <w:r w:rsidRPr="00A65CD4">
        <w:rPr>
          <w:rFonts w:ascii="Times New Roman" w:hAnsi="Times New Roman" w:cs="Times New Roman"/>
          <w:i/>
          <w:lang w:val="en-US"/>
        </w:rPr>
        <w:t>Int. J. Biol. Chem. Sci</w:t>
      </w:r>
      <w:r w:rsidRPr="00A65CD4">
        <w:rPr>
          <w:rFonts w:ascii="Times New Roman" w:hAnsi="Times New Roman" w:cs="Times New Roman"/>
          <w:lang w:val="en-US"/>
        </w:rPr>
        <w:t xml:space="preserve">, </w:t>
      </w:r>
      <w:r w:rsidRPr="00A65CD4">
        <w:rPr>
          <w:rFonts w:ascii="Times New Roman" w:hAnsi="Times New Roman" w:cs="Times New Roman"/>
          <w:b/>
          <w:lang w:val="en-US"/>
        </w:rPr>
        <w:t>10</w:t>
      </w:r>
      <w:r w:rsidRPr="00A65CD4">
        <w:rPr>
          <w:rFonts w:ascii="Times New Roman" w:hAnsi="Times New Roman" w:cs="Times New Roman"/>
          <w:lang w:val="en-US"/>
        </w:rPr>
        <w:t>(1), 344-354p.</w:t>
      </w:r>
    </w:p>
    <w:p w14:paraId="36046BD4"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bCs/>
          <w:lang w:val="en-US"/>
        </w:rPr>
        <w:t>Sarr, A., Kinzelbach, R., and Diouf, M.</w:t>
      </w:r>
      <w:r w:rsidRPr="00A65CD4">
        <w:rPr>
          <w:rFonts w:ascii="Times New Roman" w:hAnsi="Times New Roman" w:cs="Times New Roman"/>
          <w:lang w:val="en-US"/>
        </w:rPr>
        <w:t xml:space="preserve"> </w:t>
      </w:r>
      <w:r w:rsidRPr="00A65CD4">
        <w:rPr>
          <w:rFonts w:ascii="Times New Roman" w:hAnsi="Times New Roman" w:cs="Times New Roman"/>
          <w:b/>
          <w:bCs/>
          <w:lang w:val="en-US"/>
        </w:rPr>
        <w:t xml:space="preserve">(2011). </w:t>
      </w:r>
      <w:r w:rsidRPr="00A65CD4">
        <w:rPr>
          <w:rFonts w:ascii="Times New Roman" w:hAnsi="Times New Roman" w:cs="Times New Roman"/>
          <w:lang w:val="en-US"/>
        </w:rPr>
        <w:t>Specific diversity and ecology of continental molluscs from the lower Ferlo Valley (Senegal). Journal MalCo,7, 383-390.</w:t>
      </w:r>
    </w:p>
    <w:p w14:paraId="62A977DC" w14:textId="77777777" w:rsidR="00886960" w:rsidRPr="00A65CD4" w:rsidRDefault="00886960" w:rsidP="00A65CD4">
      <w:pPr>
        <w:pStyle w:val="ListParagraph"/>
        <w:numPr>
          <w:ilvl w:val="0"/>
          <w:numId w:val="25"/>
        </w:numPr>
        <w:tabs>
          <w:tab w:val="left" w:pos="284"/>
          <w:tab w:val="left" w:pos="5480"/>
        </w:tabs>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Siama, A., and Njan Nlôga, N. A. M. </w:t>
      </w:r>
      <w:r w:rsidRPr="00A65CD4">
        <w:rPr>
          <w:rFonts w:ascii="Times New Roman" w:hAnsi="Times New Roman" w:cs="Times New Roman"/>
          <w:b/>
          <w:bCs/>
        </w:rPr>
        <w:t>(</w:t>
      </w:r>
      <w:r w:rsidRPr="00A65CD4">
        <w:rPr>
          <w:rFonts w:ascii="Times New Roman" w:hAnsi="Times New Roman" w:cs="Times New Roman"/>
          <w:b/>
          <w:bCs/>
          <w:lang w:val="en-US"/>
        </w:rPr>
        <w:t>2018</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Distribution of </w:t>
      </w:r>
      <w:r w:rsidRPr="00A65CD4">
        <w:rPr>
          <w:rFonts w:ascii="Times New Roman" w:hAnsi="Times New Roman" w:cs="Times New Roman"/>
          <w:i/>
          <w:lang w:val="en-US"/>
        </w:rPr>
        <w:t>Lymnaea natalensis</w:t>
      </w:r>
      <w:r w:rsidRPr="00A65CD4">
        <w:rPr>
          <w:rFonts w:ascii="Times New Roman" w:hAnsi="Times New Roman" w:cs="Times New Roman"/>
          <w:lang w:val="en-US"/>
        </w:rPr>
        <w:t xml:space="preserve"> deposits, intermediate-host of </w:t>
      </w:r>
      <w:r w:rsidRPr="00A65CD4">
        <w:rPr>
          <w:rFonts w:ascii="Times New Roman" w:hAnsi="Times New Roman" w:cs="Times New Roman"/>
          <w:i/>
          <w:lang w:val="en-US"/>
        </w:rPr>
        <w:t>Fasciola gigantica</w:t>
      </w:r>
      <w:r w:rsidRPr="00A65CD4">
        <w:rPr>
          <w:rFonts w:ascii="Times New Roman" w:hAnsi="Times New Roman" w:cs="Times New Roman"/>
          <w:lang w:val="en-US"/>
        </w:rPr>
        <w:t xml:space="preserve">, in the grazing lands of Far North region Cameroon. </w:t>
      </w:r>
      <w:r w:rsidRPr="00A65CD4">
        <w:rPr>
          <w:rFonts w:ascii="Times New Roman" w:hAnsi="Times New Roman" w:cs="Times New Roman"/>
          <w:i/>
          <w:lang w:val="en-US"/>
        </w:rPr>
        <w:t>Journal of Entomology and Zoology Studies</w:t>
      </w:r>
      <w:r w:rsidRPr="00A65CD4">
        <w:rPr>
          <w:rFonts w:ascii="Times New Roman" w:hAnsi="Times New Roman" w:cs="Times New Roman"/>
          <w:lang w:val="en-US"/>
        </w:rPr>
        <w:t xml:space="preserve">, </w:t>
      </w:r>
      <w:r w:rsidRPr="00A65CD4">
        <w:rPr>
          <w:rFonts w:ascii="Times New Roman" w:hAnsi="Times New Roman" w:cs="Times New Roman"/>
          <w:b/>
          <w:lang w:val="en-US"/>
        </w:rPr>
        <w:t>6</w:t>
      </w:r>
      <w:r w:rsidRPr="00A65CD4">
        <w:rPr>
          <w:rFonts w:ascii="Times New Roman" w:hAnsi="Times New Roman" w:cs="Times New Roman"/>
          <w:lang w:val="en-US"/>
        </w:rPr>
        <w:t>(6), 624-634p.</w:t>
      </w:r>
    </w:p>
    <w:p w14:paraId="1A681694"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lastRenderedPageBreak/>
        <w:t xml:space="preserve">Siama, A., Saotoing, p., Njan Nlôga, A. M. </w:t>
      </w:r>
      <w:r w:rsidRPr="00A65CD4">
        <w:rPr>
          <w:rFonts w:ascii="Times New Roman" w:hAnsi="Times New Roman" w:cs="Times New Roman"/>
          <w:b/>
          <w:bCs/>
        </w:rPr>
        <w:t>(</w:t>
      </w:r>
      <w:r w:rsidRPr="00A65CD4">
        <w:rPr>
          <w:rFonts w:ascii="Times New Roman" w:hAnsi="Times New Roman" w:cs="Times New Roman"/>
          <w:b/>
          <w:bCs/>
          <w:lang w:val="en-US"/>
        </w:rPr>
        <w:t>2020</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Malacological survey and dynamic of </w:t>
      </w:r>
      <w:r w:rsidRPr="00A65CD4">
        <w:rPr>
          <w:rFonts w:ascii="Times New Roman" w:hAnsi="Times New Roman" w:cs="Times New Roman"/>
          <w:i/>
          <w:lang w:val="en-US"/>
        </w:rPr>
        <w:t>Lymnaea natalensis</w:t>
      </w:r>
      <w:r w:rsidRPr="00A65CD4">
        <w:rPr>
          <w:rFonts w:ascii="Times New Roman" w:hAnsi="Times New Roman" w:cs="Times New Roman"/>
          <w:lang w:val="en-US"/>
        </w:rPr>
        <w:t xml:space="preserve"> population intermediate host of </w:t>
      </w:r>
      <w:r w:rsidRPr="00A65CD4">
        <w:rPr>
          <w:rFonts w:ascii="Times New Roman" w:hAnsi="Times New Roman" w:cs="Times New Roman"/>
          <w:i/>
          <w:lang w:val="en-US"/>
        </w:rPr>
        <w:t>Fasciola gigantica</w:t>
      </w:r>
      <w:r w:rsidRPr="00A65CD4">
        <w:rPr>
          <w:rFonts w:ascii="Times New Roman" w:hAnsi="Times New Roman" w:cs="Times New Roman"/>
          <w:lang w:val="en-US"/>
        </w:rPr>
        <w:t xml:space="preserve"> in the Douvar dam freshwater of Farth Nord region Cameroon</w:t>
      </w:r>
      <w:r w:rsidRPr="00A65CD4">
        <w:rPr>
          <w:rFonts w:ascii="Times New Roman" w:hAnsi="Times New Roman" w:cs="Times New Roman"/>
          <w:i/>
          <w:lang w:val="en-US"/>
        </w:rPr>
        <w:t>. J. Entomol. Zool. Stud</w:t>
      </w:r>
      <w:r w:rsidRPr="00A65CD4">
        <w:rPr>
          <w:rFonts w:ascii="Times New Roman" w:hAnsi="Times New Roman" w:cs="Times New Roman"/>
          <w:lang w:val="en-US"/>
        </w:rPr>
        <w:t xml:space="preserve">., </w:t>
      </w:r>
      <w:r w:rsidRPr="00A65CD4">
        <w:rPr>
          <w:rFonts w:ascii="Times New Roman" w:hAnsi="Times New Roman" w:cs="Times New Roman"/>
          <w:b/>
          <w:lang w:val="en-US"/>
        </w:rPr>
        <w:t>8</w:t>
      </w:r>
      <w:r w:rsidRPr="00A65CD4">
        <w:rPr>
          <w:rFonts w:ascii="Times New Roman" w:hAnsi="Times New Roman" w:cs="Times New Roman"/>
          <w:lang w:val="en-US"/>
        </w:rPr>
        <w:t>, (1213221), 15-25p.</w:t>
      </w:r>
    </w:p>
    <w:p w14:paraId="2636F592"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bCs/>
          <w:lang w:val="en-US"/>
        </w:rPr>
        <w:t>Siama, A., Eteme Enama, S., Kalmobe, J., Abah, S., Foutchou, A., &amp; Njan Nloga, A. M. (2023).</w:t>
      </w:r>
      <w:r w:rsidRPr="00A65CD4">
        <w:rPr>
          <w:rFonts w:ascii="Times New Roman" w:hAnsi="Times New Roman" w:cs="Times New Roman"/>
          <w:lang w:val="en-US"/>
        </w:rPr>
        <w:t xml:space="preserve"> Abundance, Distribution, and Diversity of Freshwater Snail and Prevalences of Their Infection by Cercaria of </w:t>
      </w:r>
      <w:r w:rsidRPr="00A65CD4">
        <w:rPr>
          <w:rFonts w:ascii="Times New Roman" w:hAnsi="Times New Roman" w:cs="Times New Roman"/>
          <w:i/>
          <w:iCs/>
          <w:lang w:val="en-US"/>
        </w:rPr>
        <w:t>Fasciola gigantica</w:t>
      </w:r>
      <w:r w:rsidRPr="00A65CD4">
        <w:rPr>
          <w:rFonts w:ascii="Times New Roman" w:hAnsi="Times New Roman" w:cs="Times New Roman"/>
          <w:lang w:val="en-US"/>
        </w:rPr>
        <w:t xml:space="preserve"> and </w:t>
      </w:r>
      <w:r w:rsidRPr="00A65CD4">
        <w:rPr>
          <w:rFonts w:ascii="Times New Roman" w:hAnsi="Times New Roman" w:cs="Times New Roman"/>
          <w:i/>
          <w:iCs/>
          <w:lang w:val="en-US"/>
        </w:rPr>
        <w:t>Schistosoma</w:t>
      </w:r>
      <w:r w:rsidRPr="00A65CD4">
        <w:rPr>
          <w:rFonts w:ascii="Times New Roman" w:hAnsi="Times New Roman" w:cs="Times New Roman"/>
          <w:lang w:val="en-US"/>
        </w:rPr>
        <w:t xml:space="preserve"> spp at Mayo‐Vreck River, Far North Region of Cameroon. Journal of Tropical Medicine, 2023(1), 9527349.</w:t>
      </w:r>
    </w:p>
    <w:p w14:paraId="2577B8A8"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Smith, D. B. </w:t>
      </w:r>
      <w:r w:rsidRPr="00A65CD4">
        <w:rPr>
          <w:rFonts w:ascii="Times New Roman" w:hAnsi="Times New Roman" w:cs="Times New Roman"/>
          <w:b/>
          <w:bCs/>
        </w:rPr>
        <w:t>(</w:t>
      </w:r>
      <w:r w:rsidRPr="00A65CD4">
        <w:rPr>
          <w:rFonts w:ascii="Times New Roman" w:hAnsi="Times New Roman" w:cs="Times New Roman"/>
          <w:b/>
          <w:bCs/>
          <w:lang w:val="en-US"/>
        </w:rPr>
        <w:t>2016</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Predicting temporal changes in </w:t>
      </w:r>
      <w:r w:rsidRPr="00A65CD4">
        <w:rPr>
          <w:rFonts w:ascii="Times New Roman" w:hAnsi="Times New Roman" w:cs="Times New Roman"/>
          <w:i/>
          <w:lang w:val="en-US"/>
        </w:rPr>
        <w:t>Fasciola hepatica</w:t>
      </w:r>
      <w:r w:rsidRPr="00A65CD4">
        <w:rPr>
          <w:rFonts w:ascii="Times New Roman" w:hAnsi="Times New Roman" w:cs="Times New Roman"/>
          <w:lang w:val="en-US"/>
        </w:rPr>
        <w:t xml:space="preserve"> abundance from climatic variables. Thesis submitted in accordance with the requirements of the University of Liverpool for the degree of Doctor of Philosophy, 178p.</w:t>
      </w:r>
    </w:p>
    <w:p w14:paraId="7CF3DDF8"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bCs/>
          <w:lang w:val="en-US"/>
        </w:rPr>
        <w:t>Standley, C. J., Adriko, M., Arinaitwe, M., Atuhaire, A., Kazib-We, F., Fenwick, A., et al.</w:t>
      </w:r>
      <w:r w:rsidRPr="00A65CD4">
        <w:rPr>
          <w:rFonts w:ascii="Times New Roman" w:hAnsi="Times New Roman" w:cs="Times New Roman"/>
          <w:b/>
          <w:bCs/>
        </w:rPr>
        <w:t xml:space="preserve"> (</w:t>
      </w:r>
      <w:r w:rsidRPr="00A65CD4">
        <w:rPr>
          <w:rFonts w:ascii="Times New Roman" w:hAnsi="Times New Roman" w:cs="Times New Roman"/>
          <w:b/>
          <w:bCs/>
          <w:lang w:val="en-US"/>
        </w:rPr>
        <w:t>2010</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Epidemiology and control of intes-tinal schistosomiasis on the Sesse Islands, Uganda: inte-grating malacology and parasitology to tailor local treat-ment recommendations. Parasites &amp; Vectors, 3(1),64.</w:t>
      </w:r>
    </w:p>
    <w:p w14:paraId="3297643D"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nl-BE"/>
        </w:rPr>
      </w:pPr>
      <w:r w:rsidRPr="00A65CD4">
        <w:rPr>
          <w:rFonts w:ascii="Times New Roman" w:hAnsi="Times New Roman" w:cs="Times New Roman"/>
          <w:b/>
          <w:lang w:val="en-US"/>
        </w:rPr>
        <w:t xml:space="preserve">Steinauer, M. L., Hanelt, B., Mwangi, I. N., Maina, G. M., Agola, L. E., Kinuthia, J. M., </w:t>
      </w:r>
      <w:r w:rsidRPr="00A65CD4">
        <w:rPr>
          <w:rFonts w:ascii="Times New Roman" w:hAnsi="Times New Roman" w:cs="Times New Roman"/>
          <w:b/>
          <w:i/>
          <w:lang w:val="en-US"/>
        </w:rPr>
        <w:t>et al</w:t>
      </w:r>
      <w:r w:rsidRPr="00A65CD4">
        <w:rPr>
          <w:rFonts w:ascii="Times New Roman" w:hAnsi="Times New Roman" w:cs="Times New Roman"/>
          <w:b/>
          <w:lang w:val="en-US"/>
        </w:rPr>
        <w:t xml:space="preserve">., </w:t>
      </w:r>
      <w:r w:rsidRPr="00A65CD4">
        <w:rPr>
          <w:rFonts w:ascii="Times New Roman" w:hAnsi="Times New Roman" w:cs="Times New Roman"/>
          <w:b/>
          <w:bCs/>
        </w:rPr>
        <w:t>(</w:t>
      </w:r>
      <w:r w:rsidRPr="00A65CD4">
        <w:rPr>
          <w:rFonts w:ascii="Times New Roman" w:hAnsi="Times New Roman" w:cs="Times New Roman"/>
          <w:b/>
          <w:bCs/>
          <w:lang w:val="en-US"/>
        </w:rPr>
        <w:t>2008</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Introgressive hybridization of human and rodent schistosome parasites in western Kenya. </w:t>
      </w:r>
      <w:r w:rsidRPr="00A65CD4">
        <w:rPr>
          <w:rFonts w:ascii="Times New Roman" w:hAnsi="Times New Roman" w:cs="Times New Roman"/>
          <w:i/>
          <w:lang w:val="nl-BE"/>
        </w:rPr>
        <w:t>Mol Ecol</w:t>
      </w:r>
      <w:r w:rsidRPr="00A65CD4">
        <w:rPr>
          <w:rFonts w:ascii="Times New Roman" w:hAnsi="Times New Roman" w:cs="Times New Roman"/>
          <w:lang w:val="nl-BE"/>
        </w:rPr>
        <w:t xml:space="preserve">, </w:t>
      </w:r>
      <w:r w:rsidRPr="00A65CD4">
        <w:rPr>
          <w:rFonts w:ascii="Times New Roman" w:hAnsi="Times New Roman" w:cs="Times New Roman"/>
          <w:b/>
          <w:lang w:val="nl-BE"/>
        </w:rPr>
        <w:t>17</w:t>
      </w:r>
      <w:r w:rsidRPr="00A65CD4">
        <w:rPr>
          <w:rFonts w:ascii="Times New Roman" w:hAnsi="Times New Roman" w:cs="Times New Roman"/>
          <w:lang w:val="nl-BE"/>
        </w:rPr>
        <w:t>(23), 62-74p. Doi : 10.1111/j.1365-294X.2008.03957.</w:t>
      </w:r>
    </w:p>
    <w:p w14:paraId="74ED366C" w14:textId="77777777" w:rsidR="00886960" w:rsidRPr="00A65CD4" w:rsidRDefault="00886960" w:rsidP="00A65CD4">
      <w:pPr>
        <w:pStyle w:val="ListParagraph"/>
        <w:numPr>
          <w:ilvl w:val="0"/>
          <w:numId w:val="25"/>
        </w:numPr>
        <w:tabs>
          <w:tab w:val="left" w:pos="5480"/>
        </w:tabs>
        <w:spacing w:after="0" w:line="240" w:lineRule="auto"/>
        <w:jc w:val="both"/>
        <w:rPr>
          <w:rFonts w:ascii="Times New Roman" w:hAnsi="Times New Roman" w:cs="Times New Roman"/>
        </w:rPr>
      </w:pPr>
      <w:r w:rsidRPr="00A65CD4">
        <w:rPr>
          <w:rFonts w:ascii="Times New Roman" w:hAnsi="Times New Roman" w:cs="Times New Roman"/>
          <w:b/>
          <w:lang w:val="nl-BE"/>
        </w:rPr>
        <w:t xml:space="preserve">Steinmann, P., Keiser, J., Bos, R., Tanner, M., Utzinger, J., </w:t>
      </w:r>
      <w:r w:rsidRPr="00A65CD4">
        <w:rPr>
          <w:rFonts w:ascii="Times New Roman" w:hAnsi="Times New Roman" w:cs="Times New Roman"/>
          <w:b/>
          <w:bCs/>
        </w:rPr>
        <w:t>(</w:t>
      </w:r>
      <w:r w:rsidRPr="00A65CD4">
        <w:rPr>
          <w:rFonts w:ascii="Times New Roman" w:hAnsi="Times New Roman" w:cs="Times New Roman"/>
          <w:b/>
          <w:bCs/>
          <w:lang w:val="nl-BE"/>
        </w:rPr>
        <w:t>2006</w:t>
      </w:r>
      <w:r w:rsidRPr="00A65CD4">
        <w:rPr>
          <w:rFonts w:ascii="Times New Roman" w:hAnsi="Times New Roman" w:cs="Times New Roman"/>
          <w:b/>
          <w:bCs/>
        </w:rPr>
        <w:t>)</w:t>
      </w:r>
      <w:r w:rsidRPr="00A65CD4">
        <w:rPr>
          <w:rFonts w:ascii="Times New Roman" w:hAnsi="Times New Roman" w:cs="Times New Roman"/>
          <w:b/>
          <w:bCs/>
          <w:lang w:val="nl-BE"/>
        </w:rPr>
        <w:t>.</w:t>
      </w:r>
      <w:r w:rsidRPr="00A65CD4">
        <w:rPr>
          <w:rFonts w:ascii="Times New Roman" w:hAnsi="Times New Roman" w:cs="Times New Roman"/>
          <w:lang w:val="nl-BE"/>
        </w:rPr>
        <w:t xml:space="preserve"> </w:t>
      </w:r>
      <w:r w:rsidRPr="00A65CD4">
        <w:rPr>
          <w:rFonts w:ascii="Times New Roman" w:hAnsi="Times New Roman" w:cs="Times New Roman"/>
          <w:lang w:val="en-US"/>
        </w:rPr>
        <w:t xml:space="preserve">Schistosomiasis and water resources development: Systematic review, meta-analysis, and estimates of people at risk. </w:t>
      </w:r>
      <w:r w:rsidRPr="00A65CD4">
        <w:rPr>
          <w:rFonts w:ascii="Times New Roman" w:hAnsi="Times New Roman" w:cs="Times New Roman"/>
          <w:i/>
        </w:rPr>
        <w:t>Lancet Infect. Dis</w:t>
      </w:r>
      <w:r w:rsidRPr="00A65CD4">
        <w:rPr>
          <w:rFonts w:ascii="Times New Roman" w:hAnsi="Times New Roman" w:cs="Times New Roman"/>
        </w:rPr>
        <w:t xml:space="preserve">. </w:t>
      </w:r>
      <w:r w:rsidRPr="00A65CD4">
        <w:rPr>
          <w:rFonts w:ascii="Times New Roman" w:hAnsi="Times New Roman" w:cs="Times New Roman"/>
          <w:b/>
        </w:rPr>
        <w:t>6</w:t>
      </w:r>
      <w:r w:rsidRPr="00A65CD4">
        <w:rPr>
          <w:rFonts w:ascii="Times New Roman" w:hAnsi="Times New Roman" w:cs="Times New Roman"/>
        </w:rPr>
        <w:t>, 411–425p.</w:t>
      </w:r>
    </w:p>
    <w:p w14:paraId="4B4DCB43"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bookmarkStart w:id="11" w:name="_Hlk217088727"/>
      <w:bookmarkStart w:id="12" w:name="_Hlk194658629"/>
      <w:r w:rsidRPr="00A65CD4">
        <w:rPr>
          <w:rFonts w:ascii="Times New Roman" w:hAnsi="Times New Roman" w:cs="Times New Roman"/>
          <w:b/>
        </w:rPr>
        <w:t xml:space="preserve">Szmidt-adjide, </w:t>
      </w:r>
      <w:bookmarkEnd w:id="11"/>
      <w:r w:rsidRPr="00A65CD4">
        <w:rPr>
          <w:rFonts w:ascii="Times New Roman" w:hAnsi="Times New Roman" w:cs="Times New Roman"/>
          <w:b/>
        </w:rPr>
        <w:t xml:space="preserve">V., Abrous, M., Adjide, C. C., Dreyfuss, G., Lecompte, A., Cabaret, J., </w:t>
      </w:r>
      <w:r w:rsidRPr="00A65CD4">
        <w:rPr>
          <w:rFonts w:ascii="Times New Roman" w:hAnsi="Times New Roman" w:cs="Times New Roman"/>
          <w:b/>
          <w:i/>
        </w:rPr>
        <w:t>et al</w:t>
      </w:r>
      <w:r w:rsidRPr="00A65CD4">
        <w:rPr>
          <w:rFonts w:ascii="Times New Roman" w:hAnsi="Times New Roman" w:cs="Times New Roman"/>
          <w:b/>
        </w:rPr>
        <w:t xml:space="preserve">., </w:t>
      </w:r>
      <w:r w:rsidRPr="00A65CD4">
        <w:rPr>
          <w:rFonts w:ascii="Times New Roman" w:hAnsi="Times New Roman" w:cs="Times New Roman"/>
          <w:b/>
          <w:bCs/>
        </w:rPr>
        <w:t>(</w:t>
      </w:r>
      <w:r w:rsidRPr="00A65CD4">
        <w:rPr>
          <w:rFonts w:ascii="Times New Roman" w:hAnsi="Times New Roman" w:cs="Times New Roman"/>
          <w:b/>
          <w:bCs/>
          <w:lang w:val="en-US"/>
        </w:rPr>
        <w:t>2000</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Prevalence of </w:t>
      </w:r>
      <w:r w:rsidRPr="00A65CD4">
        <w:rPr>
          <w:rFonts w:ascii="Times New Roman" w:hAnsi="Times New Roman" w:cs="Times New Roman"/>
          <w:i/>
          <w:iCs/>
          <w:lang w:val="en-US"/>
        </w:rPr>
        <w:t xml:space="preserve">Paramphistomum daubneyi </w:t>
      </w:r>
      <w:r w:rsidRPr="00A65CD4">
        <w:rPr>
          <w:rFonts w:ascii="Times New Roman" w:hAnsi="Times New Roman" w:cs="Times New Roman"/>
          <w:lang w:val="en-US"/>
        </w:rPr>
        <w:t xml:space="preserve">infection in cattle in central France. </w:t>
      </w:r>
      <w:r w:rsidRPr="00A65CD4">
        <w:rPr>
          <w:rFonts w:ascii="Times New Roman" w:hAnsi="Times New Roman" w:cs="Times New Roman"/>
          <w:i/>
          <w:lang w:val="en-US"/>
        </w:rPr>
        <w:t>Veterinary Parasitology</w:t>
      </w:r>
      <w:r w:rsidRPr="00A65CD4">
        <w:rPr>
          <w:rFonts w:ascii="Times New Roman" w:hAnsi="Times New Roman" w:cs="Times New Roman"/>
          <w:lang w:val="en-US"/>
        </w:rPr>
        <w:t xml:space="preserve">, </w:t>
      </w:r>
      <w:r w:rsidRPr="00A65CD4">
        <w:rPr>
          <w:rFonts w:ascii="Times New Roman" w:hAnsi="Times New Roman" w:cs="Times New Roman"/>
          <w:b/>
          <w:lang w:val="en-US"/>
        </w:rPr>
        <w:t>87</w:t>
      </w:r>
      <w:r w:rsidRPr="00A65CD4">
        <w:rPr>
          <w:rFonts w:ascii="Times New Roman" w:hAnsi="Times New Roman" w:cs="Times New Roman"/>
          <w:lang w:val="en-US"/>
        </w:rPr>
        <w:t xml:space="preserve"> (23), 133-138p.</w:t>
      </w:r>
    </w:p>
    <w:p w14:paraId="027BB744"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nl-BE"/>
        </w:rPr>
      </w:pPr>
      <w:r w:rsidRPr="00A65CD4">
        <w:rPr>
          <w:rFonts w:ascii="Times New Roman" w:hAnsi="Times New Roman" w:cs="Times New Roman"/>
          <w:b/>
          <w:bCs/>
          <w:lang w:val="en-US"/>
        </w:rPr>
        <w:t>Tadege, B, Shimelis, T.</w:t>
      </w:r>
      <w:r w:rsidRPr="00A65CD4">
        <w:rPr>
          <w:rFonts w:ascii="Times New Roman" w:hAnsi="Times New Roman" w:cs="Times New Roman"/>
          <w:b/>
          <w:bCs/>
        </w:rPr>
        <w:t xml:space="preserve"> (</w:t>
      </w:r>
      <w:r w:rsidRPr="00A65CD4">
        <w:rPr>
          <w:rFonts w:ascii="Times New Roman" w:hAnsi="Times New Roman" w:cs="Times New Roman"/>
          <w:b/>
          <w:bCs/>
          <w:lang w:val="en-US"/>
        </w:rPr>
        <w:t>2017</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Infections with Schistosoma man-soni and geohelminths among school children dwelling along the shore of the Lake Hawassa, southern Ethiopia. </w:t>
      </w:r>
      <w:r w:rsidRPr="00A65CD4">
        <w:rPr>
          <w:rFonts w:ascii="Times New Roman" w:hAnsi="Times New Roman" w:cs="Times New Roman"/>
          <w:lang w:val="nl-BE"/>
        </w:rPr>
        <w:t>PloS one, 12(7):e0181547.</w:t>
      </w:r>
    </w:p>
    <w:p w14:paraId="5F324AB9"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rPr>
      </w:pPr>
      <w:r w:rsidRPr="00A65CD4">
        <w:rPr>
          <w:rFonts w:ascii="Times New Roman" w:hAnsi="Times New Roman" w:cs="Times New Roman"/>
          <w:b/>
          <w:bCs/>
          <w:lang w:val="nl-BE"/>
        </w:rPr>
        <w:t xml:space="preserve">Teshome, A., Zhang, J., Qianrong, M., Zebiak, S. E., Dejene, T., Dinku, T., ... </w:t>
      </w:r>
      <w:r w:rsidRPr="00A65CD4">
        <w:rPr>
          <w:rFonts w:ascii="Times New Roman" w:hAnsi="Times New Roman" w:cs="Times New Roman"/>
          <w:b/>
          <w:bCs/>
          <w:lang w:val="en-US"/>
        </w:rPr>
        <w:t>&amp; Acharya, N. (2022).</w:t>
      </w:r>
      <w:r w:rsidRPr="00A65CD4">
        <w:rPr>
          <w:rFonts w:ascii="Times New Roman" w:hAnsi="Times New Roman" w:cs="Times New Roman"/>
          <w:lang w:val="en-US"/>
        </w:rPr>
        <w:t xml:space="preserve"> Skill assessment of north American multi-</w:t>
      </w:r>
      <w:proofErr w:type="gramStart"/>
      <w:r w:rsidRPr="00A65CD4">
        <w:rPr>
          <w:rFonts w:ascii="Times New Roman" w:hAnsi="Times New Roman" w:cs="Times New Roman"/>
          <w:lang w:val="en-US"/>
        </w:rPr>
        <w:t>models</w:t>
      </w:r>
      <w:proofErr w:type="gramEnd"/>
      <w:r w:rsidRPr="00A65CD4">
        <w:rPr>
          <w:rFonts w:ascii="Times New Roman" w:hAnsi="Times New Roman" w:cs="Times New Roman"/>
          <w:lang w:val="en-US"/>
        </w:rPr>
        <w:t xml:space="preserve"> ensemble (NMME) for june-september (JJAS) seasonal rainfall over Ethiopia. </w:t>
      </w:r>
      <w:r w:rsidRPr="00A65CD4">
        <w:rPr>
          <w:rFonts w:ascii="Times New Roman" w:hAnsi="Times New Roman" w:cs="Times New Roman"/>
          <w:i/>
          <w:iCs/>
        </w:rPr>
        <w:t>Atmospheric And Climate Science</w:t>
      </w:r>
      <w:r w:rsidRPr="00A65CD4">
        <w:rPr>
          <w:rFonts w:ascii="Times New Roman" w:hAnsi="Times New Roman" w:cs="Times New Roman"/>
        </w:rPr>
        <w:t>, 12(01).</w:t>
      </w:r>
    </w:p>
    <w:p w14:paraId="27697CB1"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rPr>
      </w:pPr>
      <w:r w:rsidRPr="00A65CD4">
        <w:rPr>
          <w:rFonts w:ascii="Times New Roman" w:hAnsi="Times New Roman" w:cs="Times New Roman"/>
          <w:b/>
          <w:bCs/>
        </w:rPr>
        <w:t>Tchotsoua, M., et Gonne, B., (</w:t>
      </w:r>
      <w:r w:rsidRPr="00A65CD4">
        <w:rPr>
          <w:rFonts w:ascii="Times New Roman" w:hAnsi="Times New Roman" w:cs="Times New Roman"/>
          <w:b/>
          <w:bCs/>
          <w:lang w:val="en-US"/>
        </w:rPr>
        <w:t>2009</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rPr>
        <w:t>Des crises socioéconomiques aux crises environnementales sur les hautes terres de l'Adamaoua, Cameroun. In : Savanes africaines en développement : innover pour durer. Cirad, 9 p.</w:t>
      </w:r>
    </w:p>
    <w:p w14:paraId="14E168D9"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rPr>
      </w:pPr>
      <w:r w:rsidRPr="00A65CD4">
        <w:rPr>
          <w:rFonts w:ascii="Times New Roman" w:hAnsi="Times New Roman" w:cs="Times New Roman"/>
          <w:b/>
        </w:rPr>
        <w:t xml:space="preserve">Tchotsoua., </w:t>
      </w:r>
      <w:r w:rsidRPr="00A65CD4">
        <w:rPr>
          <w:rFonts w:ascii="Times New Roman" w:hAnsi="Times New Roman" w:cs="Times New Roman"/>
          <w:b/>
          <w:bCs/>
        </w:rPr>
        <w:t>(2006).</w:t>
      </w:r>
      <w:r w:rsidRPr="00A65CD4">
        <w:rPr>
          <w:rFonts w:ascii="Times New Roman" w:hAnsi="Times New Roman" w:cs="Times New Roman"/>
        </w:rPr>
        <w:t xml:space="preserve"> Analyse de l’évolution des types d’occupation du sol sur le plateau de Ngaoundéré (1951–2001). Annales de La FALSH de l’Université de Ngaoundéré, N° Spécial, 43-64p.</w:t>
      </w:r>
    </w:p>
    <w:p w14:paraId="267FF871"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rPr>
      </w:pPr>
      <w:r w:rsidRPr="00A65CD4">
        <w:rPr>
          <w:rFonts w:ascii="Times New Roman" w:hAnsi="Times New Roman" w:cs="Times New Roman"/>
          <w:b/>
          <w:lang w:val="en-US"/>
        </w:rPr>
        <w:t xml:space="preserve">Tchuem Tchuenté, L. A., Rollinson, D., Stothard, J. R., Molyneux, D., </w:t>
      </w:r>
      <w:r w:rsidRPr="00A65CD4">
        <w:rPr>
          <w:rFonts w:ascii="Times New Roman" w:hAnsi="Times New Roman" w:cs="Times New Roman"/>
          <w:b/>
          <w:bCs/>
        </w:rPr>
        <w:t>(</w:t>
      </w:r>
      <w:r w:rsidRPr="00A65CD4">
        <w:rPr>
          <w:rFonts w:ascii="Times New Roman" w:hAnsi="Times New Roman" w:cs="Times New Roman"/>
          <w:b/>
          <w:bCs/>
          <w:lang w:val="en-US"/>
        </w:rPr>
        <w:t>2017</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Moving from control to elimination of schistosomiasis in sub-Saharan Africa: Time to change and adapt strategies. </w:t>
      </w:r>
      <w:r w:rsidRPr="00A65CD4">
        <w:rPr>
          <w:rFonts w:ascii="Times New Roman" w:hAnsi="Times New Roman" w:cs="Times New Roman"/>
          <w:i/>
        </w:rPr>
        <w:t>Infect. Dis. Poverty</w:t>
      </w:r>
      <w:r w:rsidRPr="00A65CD4">
        <w:rPr>
          <w:rFonts w:ascii="Times New Roman" w:hAnsi="Times New Roman" w:cs="Times New Roman"/>
        </w:rPr>
        <w:t>,</w:t>
      </w:r>
      <w:r w:rsidRPr="00A65CD4">
        <w:rPr>
          <w:rFonts w:ascii="Times New Roman" w:hAnsi="Times New Roman" w:cs="Times New Roman"/>
          <w:b/>
        </w:rPr>
        <w:t xml:space="preserve"> 6</w:t>
      </w:r>
      <w:r w:rsidRPr="00A65CD4">
        <w:rPr>
          <w:rFonts w:ascii="Times New Roman" w:hAnsi="Times New Roman" w:cs="Times New Roman"/>
        </w:rPr>
        <w:t>, 42p.</w:t>
      </w:r>
    </w:p>
    <w:p w14:paraId="166AD5F4"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rPr>
      </w:pPr>
      <w:r w:rsidRPr="00A65CD4">
        <w:rPr>
          <w:rFonts w:ascii="Times New Roman" w:hAnsi="Times New Roman" w:cs="Times New Roman"/>
          <w:b/>
        </w:rPr>
        <w:t xml:space="preserve">Troncy, P. M., et Chartier, C. </w:t>
      </w:r>
      <w:r w:rsidRPr="00A65CD4">
        <w:rPr>
          <w:rFonts w:ascii="Times New Roman" w:hAnsi="Times New Roman" w:cs="Times New Roman"/>
          <w:b/>
          <w:bCs/>
        </w:rPr>
        <w:t>(</w:t>
      </w:r>
      <w:r w:rsidRPr="00A65CD4">
        <w:rPr>
          <w:rFonts w:ascii="Times New Roman" w:hAnsi="Times New Roman" w:cs="Times New Roman"/>
          <w:b/>
          <w:bCs/>
          <w:lang w:val="en-US"/>
        </w:rPr>
        <w:t>2000</w:t>
      </w:r>
      <w:r w:rsidRPr="00A65CD4">
        <w:rPr>
          <w:rFonts w:ascii="Times New Roman" w:hAnsi="Times New Roman" w:cs="Times New Roman"/>
          <w:b/>
          <w:bCs/>
        </w:rPr>
        <w:t>)</w:t>
      </w:r>
      <w:r w:rsidRPr="00A65CD4">
        <w:rPr>
          <w:rFonts w:ascii="Times New Roman" w:hAnsi="Times New Roman" w:cs="Times New Roman"/>
          <w:b/>
        </w:rPr>
        <w:t>.</w:t>
      </w:r>
      <w:r w:rsidRPr="00A65CD4">
        <w:rPr>
          <w:rFonts w:ascii="Times New Roman" w:hAnsi="Times New Roman" w:cs="Times New Roman"/>
        </w:rPr>
        <w:t xml:space="preserve"> Helmentoses et coccidioses du bétail et des oiseaux de la basse-cour en Afrique., Eds, Parasitologie vétérinaire tropicale, Paris, France, Tec &amp; Do95 113,265, 768-773p.</w:t>
      </w:r>
    </w:p>
    <w:p w14:paraId="1B9EAF62"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nl-BE"/>
        </w:rPr>
      </w:pPr>
      <w:r w:rsidRPr="00A65CD4">
        <w:rPr>
          <w:rFonts w:ascii="Times New Roman" w:hAnsi="Times New Roman" w:cs="Times New Roman"/>
          <w:b/>
          <w:lang w:val="en-US"/>
        </w:rPr>
        <w:t>Wronski, T., Gilbert, K., Long, E., Micha, B., HAUSDORF, B.</w:t>
      </w:r>
      <w:r w:rsidRPr="00A65CD4">
        <w:rPr>
          <w:rFonts w:ascii="Times New Roman" w:hAnsi="Times New Roman" w:cs="Times New Roman"/>
          <w:b/>
          <w:bCs/>
        </w:rPr>
        <w:t xml:space="preserve"> (</w:t>
      </w:r>
      <w:r w:rsidRPr="00A65CD4">
        <w:rPr>
          <w:rFonts w:ascii="Times New Roman" w:hAnsi="Times New Roman" w:cs="Times New Roman"/>
          <w:b/>
          <w:bCs/>
          <w:lang w:val="en-US"/>
        </w:rPr>
        <w:t>2014</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Exploring the potential of host-environment relationships in the control of schistosomiasis in Africa </w:t>
      </w:r>
      <w:r w:rsidRPr="00A65CD4">
        <w:rPr>
          <w:rFonts w:ascii="Times New Roman" w:hAnsi="Times New Roman" w:cs="Times New Roman"/>
          <w:i/>
          <w:lang w:val="en-US"/>
        </w:rPr>
        <w:t>Journal of Molluscan Studies</w:t>
      </w:r>
      <w:r w:rsidRPr="00A65CD4">
        <w:rPr>
          <w:rFonts w:ascii="Times New Roman" w:hAnsi="Times New Roman" w:cs="Times New Roman"/>
          <w:lang w:val="en-US"/>
        </w:rPr>
        <w:t xml:space="preserve">. </w:t>
      </w:r>
      <w:r w:rsidRPr="00A65CD4">
        <w:rPr>
          <w:rFonts w:ascii="Times New Roman" w:hAnsi="Times New Roman" w:cs="Times New Roman"/>
          <w:b/>
          <w:lang w:val="nl-BE"/>
        </w:rPr>
        <w:t>80</w:t>
      </w:r>
      <w:r w:rsidRPr="00A65CD4">
        <w:rPr>
          <w:rFonts w:ascii="Times New Roman" w:hAnsi="Times New Roman" w:cs="Times New Roman"/>
          <w:lang w:val="nl-BE"/>
        </w:rPr>
        <w:t>, 161–168p.</w:t>
      </w:r>
    </w:p>
    <w:p w14:paraId="31BB0FDB"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nl-BE"/>
        </w:rPr>
        <w:t xml:space="preserve">Xue, Z., Gebremichael M., Ahmad, R., Weldu, M. L., Bagtzoglou, A. C. </w:t>
      </w:r>
      <w:r w:rsidRPr="00A65CD4">
        <w:rPr>
          <w:rFonts w:ascii="Times New Roman" w:hAnsi="Times New Roman" w:cs="Times New Roman"/>
          <w:b/>
          <w:bCs/>
        </w:rPr>
        <w:t>(</w:t>
      </w:r>
      <w:r w:rsidRPr="00A65CD4">
        <w:rPr>
          <w:rFonts w:ascii="Times New Roman" w:hAnsi="Times New Roman" w:cs="Times New Roman"/>
          <w:b/>
          <w:bCs/>
          <w:lang w:val="nl-BE"/>
        </w:rPr>
        <w:t>2</w:t>
      </w:r>
      <w:r w:rsidRPr="00A65CD4">
        <w:rPr>
          <w:rFonts w:ascii="Times New Roman" w:hAnsi="Times New Roman" w:cs="Times New Roman"/>
          <w:b/>
          <w:lang w:val="nl-BE"/>
        </w:rPr>
        <w:t>011</w:t>
      </w:r>
      <w:r w:rsidRPr="00A65CD4">
        <w:rPr>
          <w:rFonts w:ascii="Times New Roman" w:hAnsi="Times New Roman" w:cs="Times New Roman"/>
          <w:b/>
          <w:bCs/>
        </w:rPr>
        <w:t>)</w:t>
      </w:r>
      <w:r w:rsidRPr="00A65CD4">
        <w:rPr>
          <w:rFonts w:ascii="Times New Roman" w:hAnsi="Times New Roman" w:cs="Times New Roman"/>
          <w:b/>
          <w:bCs/>
          <w:lang w:val="nl-BE"/>
        </w:rPr>
        <w:t>.</w:t>
      </w:r>
      <w:r w:rsidRPr="00A65CD4">
        <w:rPr>
          <w:rFonts w:ascii="Times New Roman" w:hAnsi="Times New Roman" w:cs="Times New Roman"/>
          <w:lang w:val="nl-BE"/>
        </w:rPr>
        <w:t xml:space="preserve"> </w:t>
      </w:r>
      <w:r w:rsidRPr="00A65CD4">
        <w:rPr>
          <w:rFonts w:ascii="Times New Roman" w:hAnsi="Times New Roman" w:cs="Times New Roman"/>
          <w:lang w:val="en-US"/>
        </w:rPr>
        <w:t xml:space="preserve">Impact of temperature and precipitation on propagation of intestinal schistosomiasis in an irrigated region in Ethiopia: Suitability of satellite datasets. </w:t>
      </w:r>
      <w:r w:rsidRPr="00A65CD4">
        <w:rPr>
          <w:rFonts w:ascii="Times New Roman" w:hAnsi="Times New Roman" w:cs="Times New Roman"/>
          <w:i/>
          <w:lang w:val="en-US"/>
        </w:rPr>
        <w:t>Trop. Med. Int. Health</w:t>
      </w:r>
      <w:r w:rsidRPr="00A65CD4">
        <w:rPr>
          <w:rFonts w:ascii="Times New Roman" w:hAnsi="Times New Roman" w:cs="Times New Roman"/>
          <w:lang w:val="en-US"/>
        </w:rPr>
        <w:t xml:space="preserve">, </w:t>
      </w:r>
      <w:r w:rsidRPr="00A65CD4">
        <w:rPr>
          <w:rFonts w:ascii="Times New Roman" w:hAnsi="Times New Roman" w:cs="Times New Roman"/>
          <w:b/>
          <w:lang w:val="en-US"/>
        </w:rPr>
        <w:t>16</w:t>
      </w:r>
      <w:r w:rsidRPr="00A65CD4">
        <w:rPr>
          <w:rFonts w:ascii="Times New Roman" w:hAnsi="Times New Roman" w:cs="Times New Roman"/>
          <w:lang w:val="en-US"/>
        </w:rPr>
        <w:t>, 1104–1111p.</w:t>
      </w:r>
    </w:p>
    <w:bookmarkEnd w:id="12"/>
    <w:p w14:paraId="705C0272" w14:textId="77777777" w:rsidR="00886960" w:rsidRPr="00A65CD4" w:rsidRDefault="00886960" w:rsidP="00A65CD4">
      <w:pPr>
        <w:pStyle w:val="ListParagraph"/>
        <w:numPr>
          <w:ilvl w:val="0"/>
          <w:numId w:val="25"/>
        </w:numPr>
        <w:spacing w:after="0" w:line="240" w:lineRule="auto"/>
        <w:jc w:val="both"/>
        <w:rPr>
          <w:rFonts w:ascii="Times New Roman" w:hAnsi="Times New Roman" w:cs="Times New Roman"/>
          <w:lang w:val="en-US"/>
        </w:rPr>
      </w:pPr>
      <w:r w:rsidRPr="00A65CD4">
        <w:rPr>
          <w:rFonts w:ascii="Times New Roman" w:hAnsi="Times New Roman" w:cs="Times New Roman"/>
          <w:b/>
          <w:lang w:val="en-US"/>
        </w:rPr>
        <w:t xml:space="preserve">Zongo, D., Kabre, B. G., Dayeri, D., Savadogo, B., Poda, J-N. </w:t>
      </w:r>
      <w:r w:rsidRPr="00A65CD4">
        <w:rPr>
          <w:rFonts w:ascii="Times New Roman" w:hAnsi="Times New Roman" w:cs="Times New Roman"/>
          <w:b/>
          <w:bCs/>
        </w:rPr>
        <w:t>(</w:t>
      </w:r>
      <w:r w:rsidRPr="00A65CD4">
        <w:rPr>
          <w:rFonts w:ascii="Times New Roman" w:hAnsi="Times New Roman" w:cs="Times New Roman"/>
          <w:b/>
          <w:bCs/>
          <w:lang w:val="en-US"/>
        </w:rPr>
        <w:t>2013</w:t>
      </w:r>
      <w:r w:rsidRPr="00A65CD4">
        <w:rPr>
          <w:rFonts w:ascii="Times New Roman" w:hAnsi="Times New Roman" w:cs="Times New Roman"/>
          <w:b/>
          <w:bCs/>
        </w:rPr>
        <w:t>)</w:t>
      </w:r>
      <w:r w:rsidRPr="00A65CD4">
        <w:rPr>
          <w:rFonts w:ascii="Times New Roman" w:hAnsi="Times New Roman" w:cs="Times New Roman"/>
          <w:b/>
          <w:bCs/>
          <w:lang w:val="en-US"/>
        </w:rPr>
        <w:t>.</w:t>
      </w:r>
      <w:r w:rsidRPr="00A65CD4">
        <w:rPr>
          <w:rFonts w:ascii="Times New Roman" w:hAnsi="Times New Roman" w:cs="Times New Roman"/>
          <w:lang w:val="en-US"/>
        </w:rPr>
        <w:t xml:space="preserve"> </w:t>
      </w:r>
      <w:r w:rsidRPr="00A65CD4">
        <w:rPr>
          <w:rFonts w:ascii="Times New Roman" w:hAnsi="Times New Roman" w:cs="Times New Roman"/>
        </w:rPr>
        <w:t xml:space="preserve">Profil parasitologique de deux formes de schistosomiase (formes urinaire et intestinale) dans dix sites du Burkina Faso (pays d’Afrique subsaharienne). </w:t>
      </w:r>
      <w:r w:rsidRPr="00A65CD4">
        <w:rPr>
          <w:rFonts w:ascii="Times New Roman" w:hAnsi="Times New Roman" w:cs="Times New Roman"/>
          <w:i/>
          <w:lang w:val="en-US"/>
        </w:rPr>
        <w:t>Comptes Rendus Biologies.</w:t>
      </w:r>
      <w:r w:rsidRPr="00A65CD4">
        <w:rPr>
          <w:rFonts w:ascii="Times New Roman" w:hAnsi="Times New Roman" w:cs="Times New Roman"/>
          <w:lang w:val="en-US"/>
        </w:rPr>
        <w:t xml:space="preserve"> (336), 317–319p.</w:t>
      </w:r>
    </w:p>
    <w:p w14:paraId="18596858" w14:textId="77777777" w:rsidR="003614EF" w:rsidRPr="00886960" w:rsidRDefault="003614EF" w:rsidP="00886960"/>
    <w:sectPr w:rsidR="003614EF" w:rsidRPr="0088696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6BA66" w14:textId="77777777" w:rsidR="00AE2527" w:rsidRDefault="00AE2527" w:rsidP="002B58AF">
      <w:pPr>
        <w:spacing w:after="0" w:line="240" w:lineRule="auto"/>
      </w:pPr>
      <w:r>
        <w:separator/>
      </w:r>
    </w:p>
  </w:endnote>
  <w:endnote w:type="continuationSeparator" w:id="0">
    <w:p w14:paraId="5AEB086A" w14:textId="77777777" w:rsidR="00AE2527" w:rsidRDefault="00AE2527" w:rsidP="002B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Light">
    <w:altName w:val="Times New Roman"/>
    <w:panose1 w:val="00000000000000000000"/>
    <w:charset w:val="00"/>
    <w:family w:val="roman"/>
    <w:notTrueType/>
    <w:pitch w:val="default"/>
  </w:font>
  <w:font w:name="AGaramondPro-Italic">
    <w:altName w:val="Times New Roman"/>
    <w:panose1 w:val="00000000000000000000"/>
    <w:charset w:val="00"/>
    <w:family w:val="roman"/>
    <w:notTrueType/>
    <w:pitch w:val="default"/>
  </w:font>
  <w:font w:name="TimesNewRomanPSMT">
    <w:altName w:val="Malgun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FABD" w14:textId="77777777" w:rsidR="00FF74AF" w:rsidRDefault="00FF7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667638"/>
      <w:docPartObj>
        <w:docPartGallery w:val="Page Numbers (Bottom of Page)"/>
        <w:docPartUnique/>
      </w:docPartObj>
    </w:sdtPr>
    <w:sdtEndPr/>
    <w:sdtContent>
      <w:p w14:paraId="47E00C48" w14:textId="43D16801" w:rsidR="002B58AF" w:rsidRDefault="002B58AF">
        <w:pPr>
          <w:pStyle w:val="Footer"/>
          <w:jc w:val="center"/>
        </w:pPr>
        <w:r>
          <w:fldChar w:fldCharType="begin"/>
        </w:r>
        <w:r>
          <w:instrText>PAGE   \* MERGEFORMAT</w:instrText>
        </w:r>
        <w:r>
          <w:fldChar w:fldCharType="separate"/>
        </w:r>
        <w:r>
          <w:t>2</w:t>
        </w:r>
        <w:r>
          <w:fldChar w:fldCharType="end"/>
        </w:r>
      </w:p>
    </w:sdtContent>
  </w:sdt>
  <w:p w14:paraId="002CEFFE" w14:textId="77777777" w:rsidR="002B58AF" w:rsidRDefault="002B5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0DD7D" w14:textId="77777777" w:rsidR="00FF74AF" w:rsidRDefault="00FF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751BD" w14:textId="77777777" w:rsidR="00AE2527" w:rsidRDefault="00AE2527" w:rsidP="002B58AF">
      <w:pPr>
        <w:spacing w:after="0" w:line="240" w:lineRule="auto"/>
      </w:pPr>
      <w:r>
        <w:separator/>
      </w:r>
    </w:p>
  </w:footnote>
  <w:footnote w:type="continuationSeparator" w:id="0">
    <w:p w14:paraId="63E71161" w14:textId="77777777" w:rsidR="00AE2527" w:rsidRDefault="00AE2527" w:rsidP="002B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2021" w14:textId="09329BD8" w:rsidR="00FF74AF" w:rsidRDefault="001F3723">
    <w:pPr>
      <w:pStyle w:val="Header"/>
    </w:pPr>
    <w:r>
      <w:rPr>
        <w:noProof/>
      </w:rPr>
      <w:pict w14:anchorId="41162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07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B1C1" w14:textId="5C0D692A" w:rsidR="00FF74AF" w:rsidRDefault="001F3723">
    <w:pPr>
      <w:pStyle w:val="Header"/>
    </w:pPr>
    <w:r>
      <w:rPr>
        <w:noProof/>
      </w:rPr>
      <w:pict w14:anchorId="51379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07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C193" w14:textId="1E58C0A4" w:rsidR="00FF74AF" w:rsidRDefault="001F3723">
    <w:pPr>
      <w:pStyle w:val="Header"/>
    </w:pPr>
    <w:r>
      <w:rPr>
        <w:noProof/>
      </w:rPr>
      <w:pict w14:anchorId="7C889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07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39C2"/>
    <w:multiLevelType w:val="hybridMultilevel"/>
    <w:tmpl w:val="A08E141C"/>
    <w:lvl w:ilvl="0" w:tplc="1B248AFE">
      <w:start w:val="1"/>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C453B4E"/>
    <w:multiLevelType w:val="hybridMultilevel"/>
    <w:tmpl w:val="D7324334"/>
    <w:lvl w:ilvl="0" w:tplc="B4BC1ADC">
      <w:start w:val="2"/>
      <w:numFmt w:val="bullet"/>
      <w:lvlText w:val="-"/>
      <w:lvlJc w:val="left"/>
      <w:pPr>
        <w:ind w:left="927" w:hanging="360"/>
      </w:pPr>
      <w:rPr>
        <w:rFonts w:ascii="Times New Roman" w:eastAsiaTheme="minorEastAsia"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FFA0060"/>
    <w:multiLevelType w:val="hybridMultilevel"/>
    <w:tmpl w:val="1E1C585C"/>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04E1A82"/>
    <w:multiLevelType w:val="hybridMultilevel"/>
    <w:tmpl w:val="107EF20E"/>
    <w:lvl w:ilvl="0" w:tplc="B04E3016">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5EB68D9"/>
    <w:multiLevelType w:val="hybridMultilevel"/>
    <w:tmpl w:val="626C5886"/>
    <w:lvl w:ilvl="0" w:tplc="DC985F1A">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D22D2E"/>
    <w:multiLevelType w:val="hybridMultilevel"/>
    <w:tmpl w:val="C8026E30"/>
    <w:lvl w:ilvl="0" w:tplc="866C799C">
      <w:numFmt w:val="bullet"/>
      <w:lvlText w:val="-"/>
      <w:lvlJc w:val="left"/>
      <w:pPr>
        <w:ind w:left="2340" w:hanging="360"/>
      </w:pPr>
      <w:rPr>
        <w:rFonts w:ascii="Times New Roman" w:eastAsiaTheme="minorHAnsi"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311C2988"/>
    <w:multiLevelType w:val="hybridMultilevel"/>
    <w:tmpl w:val="1EAE547E"/>
    <w:lvl w:ilvl="0" w:tplc="715408C0">
      <w:start w:val="15"/>
      <w:numFmt w:val="bullet"/>
      <w:lvlText w:val="-"/>
      <w:lvlJc w:val="left"/>
      <w:pPr>
        <w:ind w:left="1215" w:hanging="360"/>
      </w:pPr>
      <w:rPr>
        <w:rFonts w:ascii="Times New Roman" w:eastAsiaTheme="minorHAnsi" w:hAnsi="Times New Roman" w:cs="Times New Roman"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7" w15:restartNumberingAfterBreak="0">
    <w:nsid w:val="339216F7"/>
    <w:multiLevelType w:val="hybridMultilevel"/>
    <w:tmpl w:val="ADFC271E"/>
    <w:lvl w:ilvl="0" w:tplc="866C799C">
      <w:numFmt w:val="bullet"/>
      <w:lvlText w:val="-"/>
      <w:lvlJc w:val="left"/>
      <w:pPr>
        <w:ind w:left="781" w:hanging="360"/>
      </w:pPr>
      <w:rPr>
        <w:rFonts w:ascii="Times New Roman" w:eastAsiaTheme="minorHAnsi" w:hAnsi="Times New Roman" w:cs="Times New Roman"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8" w15:restartNumberingAfterBreak="0">
    <w:nsid w:val="35693CFF"/>
    <w:multiLevelType w:val="hybridMultilevel"/>
    <w:tmpl w:val="A7560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34BDE"/>
    <w:multiLevelType w:val="multilevel"/>
    <w:tmpl w:val="B43E206E"/>
    <w:lvl w:ilvl="0">
      <w:start w:val="2"/>
      <w:numFmt w:val="decimal"/>
      <w:lvlText w:val="%1."/>
      <w:lvlJc w:val="left"/>
      <w:pPr>
        <w:ind w:left="420" w:hanging="42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0" w15:restartNumberingAfterBreak="0">
    <w:nsid w:val="43CE7D86"/>
    <w:multiLevelType w:val="multilevel"/>
    <w:tmpl w:val="1CB4A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rPr>
        <w:i w:val="0"/>
        <w:color w:val="auto"/>
      </w:rPr>
    </w:lvl>
    <w:lvl w:ilvl="3">
      <w:start w:val="1"/>
      <w:numFmt w:val="decimal"/>
      <w:lvlText w:val="%1.%2.%3.%4"/>
      <w:lvlJc w:val="left"/>
      <w:pPr>
        <w:ind w:left="1715" w:hanging="864"/>
      </w:pPr>
      <w:rPr>
        <w:i w:val="0"/>
      </w:rPr>
    </w:lvl>
    <w:lvl w:ilvl="4">
      <w:start w:val="1"/>
      <w:numFmt w:val="decimal"/>
      <w:lvlText w:val="%1.%2.%3.%4.%5"/>
      <w:lvlJc w:val="left"/>
      <w:pPr>
        <w:ind w:left="2001" w:hanging="1008"/>
      </w:pPr>
      <w:rPr>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0C5D9F"/>
    <w:multiLevelType w:val="hybridMultilevel"/>
    <w:tmpl w:val="CF64BFCE"/>
    <w:lvl w:ilvl="0" w:tplc="52AC250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E67AD8"/>
    <w:multiLevelType w:val="hybridMultilevel"/>
    <w:tmpl w:val="29226186"/>
    <w:lvl w:ilvl="0" w:tplc="DC985F1A">
      <w:start w:val="1"/>
      <w:numFmt w:val="decimal"/>
      <w:lvlText w:val="2.%1"/>
      <w:lvlJc w:val="left"/>
      <w:pPr>
        <w:ind w:left="1776" w:hanging="360"/>
      </w:pPr>
      <w:rPr>
        <w:rFonts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70E5448D"/>
    <w:multiLevelType w:val="multilevel"/>
    <w:tmpl w:val="1CB4A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rPr>
        <w:i w:val="0"/>
        <w:color w:val="auto"/>
      </w:rPr>
    </w:lvl>
    <w:lvl w:ilvl="3">
      <w:start w:val="1"/>
      <w:numFmt w:val="decimal"/>
      <w:lvlText w:val="%1.%2.%3.%4"/>
      <w:lvlJc w:val="left"/>
      <w:pPr>
        <w:ind w:left="1715" w:hanging="864"/>
      </w:pPr>
      <w:rPr>
        <w:i w:val="0"/>
      </w:rPr>
    </w:lvl>
    <w:lvl w:ilvl="4">
      <w:start w:val="1"/>
      <w:numFmt w:val="decimal"/>
      <w:lvlText w:val="%1.%2.%3.%4.%5"/>
      <w:lvlJc w:val="left"/>
      <w:pPr>
        <w:ind w:left="2001" w:hanging="1008"/>
      </w:pPr>
      <w:rPr>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39E4ABF"/>
    <w:multiLevelType w:val="multilevel"/>
    <w:tmpl w:val="A9081254"/>
    <w:lvl w:ilvl="0">
      <w:start w:val="1"/>
      <w:numFmt w:val="decimal"/>
      <w:lvlText w:val="2.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4536B71"/>
    <w:multiLevelType w:val="hybridMultilevel"/>
    <w:tmpl w:val="16D2DBFC"/>
    <w:lvl w:ilvl="0" w:tplc="D70EB132">
      <w:start w:val="1"/>
      <w:numFmt w:val="decimal"/>
      <w:lvlText w:val="2.%1.3"/>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
  </w:num>
  <w:num w:numId="2">
    <w:abstractNumId w:val="9"/>
  </w:num>
  <w:num w:numId="3">
    <w:abstractNumId w:val="2"/>
  </w:num>
  <w:num w:numId="4">
    <w:abstractNumId w:val="0"/>
  </w:num>
  <w:num w:numId="5">
    <w:abstractNumId w:val="13"/>
  </w:num>
  <w:num w:numId="6">
    <w:abstractNumId w:val="12"/>
  </w:num>
  <w:num w:numId="7">
    <w:abstractNumId w:val="5"/>
  </w:num>
  <w:num w:numId="8">
    <w:abstractNumId w:val="7"/>
  </w:num>
  <w:num w:numId="9">
    <w:abstractNumId w:val="3"/>
  </w:num>
  <w:num w:numId="10">
    <w:abstractNumId w:val="6"/>
  </w:num>
  <w:num w:numId="11">
    <w:abstractNumId w:val="11"/>
  </w:num>
  <w:num w:numId="12">
    <w:abstractNumId w:val="4"/>
  </w:num>
  <w:num w:numId="13">
    <w:abstractNumId w:val="14"/>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4"/>
    </w:lvlOverride>
  </w:num>
  <w:num w:numId="16">
    <w:abstractNumId w:val="13"/>
    <w:lvlOverride w:ilvl="0">
      <w:startOverride w:val="1"/>
    </w:lvlOverride>
    <w:lvlOverride w:ilvl="1">
      <w:startOverride w:val="1"/>
    </w:lvlOverride>
    <w:lvlOverride w:ilvl="2">
      <w:startOverride w:val="1"/>
    </w:lvlOverride>
    <w:lvlOverride w:ilvl="3">
      <w:startOverride w:val="2"/>
    </w:lvlOverride>
    <w:lvlOverride w:ilvl="4">
      <w:startOverride w:val="4"/>
    </w:lvlOverride>
  </w:num>
  <w:num w:numId="17">
    <w:abstractNumId w:val="13"/>
    <w:lvlOverride w:ilvl="0">
      <w:startOverride w:val="1"/>
    </w:lvlOverride>
    <w:lvlOverride w:ilvl="1">
      <w:startOverride w:val="1"/>
    </w:lvlOverride>
    <w:lvlOverride w:ilvl="2">
      <w:startOverride w:val="1"/>
    </w:lvlOverride>
    <w:lvlOverride w:ilvl="3">
      <w:startOverride w:val="3"/>
    </w:lvlOverride>
    <w:lvlOverride w:ilvl="4">
      <w:startOverride w:val="5"/>
    </w:lvlOverride>
  </w:num>
  <w:num w:numId="18">
    <w:abstractNumId w:val="13"/>
    <w:lvlOverride w:ilvl="0">
      <w:startOverride w:val="1"/>
    </w:lvlOverride>
    <w:lvlOverride w:ilvl="1">
      <w:startOverride w:val="5"/>
    </w:lvlOverride>
  </w:num>
  <w:num w:numId="19">
    <w:abstractNumId w:val="13"/>
    <w:lvlOverride w:ilvl="0">
      <w:startOverride w:val="1"/>
    </w:lvlOverride>
    <w:lvlOverride w:ilvl="1">
      <w:startOverride w:val="5"/>
    </w:lvlOverride>
    <w:lvlOverride w:ilvl="2">
      <w:startOverride w:val="7"/>
    </w:lvlOverride>
  </w:num>
  <w:num w:numId="20">
    <w:abstractNumId w:val="13"/>
    <w:lvlOverride w:ilvl="0">
      <w:startOverride w:val="1"/>
    </w:lvlOverride>
    <w:lvlOverride w:ilvl="1">
      <w:startOverride w:val="7"/>
    </w:lvlOverride>
    <w:lvlOverride w:ilvl="2">
      <w:startOverride w:val="1"/>
    </w:lvlOverride>
  </w:num>
  <w:num w:numId="21">
    <w:abstractNumId w:val="13"/>
    <w:lvlOverride w:ilvl="0">
      <w:startOverride w:val="1"/>
    </w:lvlOverride>
    <w:lvlOverride w:ilvl="1">
      <w:startOverride w:val="8"/>
    </w:lvlOverride>
    <w:lvlOverride w:ilvl="2">
      <w:startOverride w:val="2"/>
    </w:lvlOverride>
  </w:num>
  <w:num w:numId="22">
    <w:abstractNumId w:val="13"/>
    <w:lvlOverride w:ilvl="0">
      <w:startOverride w:val="1"/>
    </w:lvlOverride>
    <w:lvlOverride w:ilvl="1">
      <w:startOverride w:val="8"/>
    </w:lvlOverride>
    <w:lvlOverride w:ilvl="2">
      <w:startOverride w:val="5"/>
    </w:lvlOverride>
  </w:num>
  <w:num w:numId="23">
    <w:abstractNumId w:val="13"/>
    <w:lvlOverride w:ilvl="0">
      <w:startOverride w:val="1"/>
    </w:lvlOverride>
    <w:lvlOverride w:ilvl="1">
      <w:startOverride w:val="9"/>
    </w:lvlOverride>
    <w:lvlOverride w:ilvl="2">
      <w:startOverride w:val="1"/>
    </w:lvlOverride>
  </w:num>
  <w:num w:numId="24">
    <w:abstractNumId w:val="1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EwMjcyMjA2NDU3NDBX0lEKTi0uzszPAykwrAUAxN78fSwAAAA="/>
  </w:docVars>
  <w:rsids>
    <w:rsidRoot w:val="004644EC"/>
    <w:rsid w:val="00004F43"/>
    <w:rsid w:val="0003349D"/>
    <w:rsid w:val="00033A25"/>
    <w:rsid w:val="00053EF2"/>
    <w:rsid w:val="000A63E9"/>
    <w:rsid w:val="00137F2D"/>
    <w:rsid w:val="00171B3E"/>
    <w:rsid w:val="00183930"/>
    <w:rsid w:val="0019050C"/>
    <w:rsid w:val="001A623A"/>
    <w:rsid w:val="001F3723"/>
    <w:rsid w:val="00225987"/>
    <w:rsid w:val="002435BB"/>
    <w:rsid w:val="00244004"/>
    <w:rsid w:val="00265C87"/>
    <w:rsid w:val="002B2E0E"/>
    <w:rsid w:val="002B58AF"/>
    <w:rsid w:val="002E55C4"/>
    <w:rsid w:val="002F5B24"/>
    <w:rsid w:val="00357851"/>
    <w:rsid w:val="003614EF"/>
    <w:rsid w:val="003666A2"/>
    <w:rsid w:val="0038625E"/>
    <w:rsid w:val="00393FED"/>
    <w:rsid w:val="003A6C73"/>
    <w:rsid w:val="003E4DEB"/>
    <w:rsid w:val="004644EC"/>
    <w:rsid w:val="004844EA"/>
    <w:rsid w:val="004A36F1"/>
    <w:rsid w:val="004B574E"/>
    <w:rsid w:val="004D2529"/>
    <w:rsid w:val="004E2A97"/>
    <w:rsid w:val="004E353D"/>
    <w:rsid w:val="005074C0"/>
    <w:rsid w:val="00531D70"/>
    <w:rsid w:val="005841F1"/>
    <w:rsid w:val="00586D03"/>
    <w:rsid w:val="0059364B"/>
    <w:rsid w:val="005A0868"/>
    <w:rsid w:val="005A0FCA"/>
    <w:rsid w:val="005B46EE"/>
    <w:rsid w:val="005D488E"/>
    <w:rsid w:val="00621187"/>
    <w:rsid w:val="00681CAF"/>
    <w:rsid w:val="00686C35"/>
    <w:rsid w:val="006D7A30"/>
    <w:rsid w:val="00716BE6"/>
    <w:rsid w:val="00786534"/>
    <w:rsid w:val="007A6236"/>
    <w:rsid w:val="00827996"/>
    <w:rsid w:val="00857F73"/>
    <w:rsid w:val="00886960"/>
    <w:rsid w:val="008A620E"/>
    <w:rsid w:val="008B71FD"/>
    <w:rsid w:val="00967B04"/>
    <w:rsid w:val="00990CAF"/>
    <w:rsid w:val="009F04A6"/>
    <w:rsid w:val="009F5FD9"/>
    <w:rsid w:val="00A30670"/>
    <w:rsid w:val="00A51BBE"/>
    <w:rsid w:val="00A65CD4"/>
    <w:rsid w:val="00A7407D"/>
    <w:rsid w:val="00AE2527"/>
    <w:rsid w:val="00B41223"/>
    <w:rsid w:val="00B538DD"/>
    <w:rsid w:val="00BF0545"/>
    <w:rsid w:val="00BF1D87"/>
    <w:rsid w:val="00C027C3"/>
    <w:rsid w:val="00C11FA2"/>
    <w:rsid w:val="00C25767"/>
    <w:rsid w:val="00C272BA"/>
    <w:rsid w:val="00CB2CE0"/>
    <w:rsid w:val="00CF4F78"/>
    <w:rsid w:val="00D066A9"/>
    <w:rsid w:val="00D22B51"/>
    <w:rsid w:val="00D87A31"/>
    <w:rsid w:val="00D94260"/>
    <w:rsid w:val="00DC5378"/>
    <w:rsid w:val="00DD057B"/>
    <w:rsid w:val="00DD7FD5"/>
    <w:rsid w:val="00DF6212"/>
    <w:rsid w:val="00E113E9"/>
    <w:rsid w:val="00E7509B"/>
    <w:rsid w:val="00EC1B20"/>
    <w:rsid w:val="00EC5172"/>
    <w:rsid w:val="00EE173E"/>
    <w:rsid w:val="00EE6C07"/>
    <w:rsid w:val="00FA5C0A"/>
    <w:rsid w:val="00FC4939"/>
    <w:rsid w:val="00FF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A08E44"/>
  <w15:chartTrackingRefBased/>
  <w15:docId w15:val="{D6C486C0-A3BE-47AE-8CE1-D5963564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Heading1">
    <w:name w:val="heading 1"/>
    <w:basedOn w:val="Normal"/>
    <w:next w:val="Normal"/>
    <w:link w:val="Heading1Char"/>
    <w:autoRedefine/>
    <w:uiPriority w:val="9"/>
    <w:qFormat/>
    <w:rsid w:val="004644EC"/>
    <w:pPr>
      <w:keepNext/>
      <w:keepLines/>
      <w:spacing w:after="0" w:line="360" w:lineRule="auto"/>
      <w:ind w:firstLine="567"/>
      <w:jc w:val="center"/>
      <w:outlineLvl w:val="0"/>
    </w:pPr>
    <w:rPr>
      <w:rFonts w:ascii="Times New Roman" w:eastAsia="Calibri" w:hAnsi="Times New Roman" w:cs="Times New Roman"/>
      <w:b/>
      <w:noProof/>
      <w:sz w:val="24"/>
      <w:szCs w:val="24"/>
      <w:lang w:val="fr-CM" w:eastAsia="fr-FR"/>
    </w:rPr>
  </w:style>
  <w:style w:type="paragraph" w:styleId="Heading2">
    <w:name w:val="heading 2"/>
    <w:basedOn w:val="Normal"/>
    <w:next w:val="Normal"/>
    <w:link w:val="Heading2Char"/>
    <w:uiPriority w:val="9"/>
    <w:unhideWhenUsed/>
    <w:qFormat/>
    <w:rsid w:val="004644EC"/>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4644EC"/>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paragraph" w:styleId="Heading4">
    <w:name w:val="heading 4"/>
    <w:basedOn w:val="Normal"/>
    <w:next w:val="Normal"/>
    <w:link w:val="Heading4Char"/>
    <w:uiPriority w:val="9"/>
    <w:unhideWhenUsed/>
    <w:qFormat/>
    <w:rsid w:val="004644EC"/>
    <w:pPr>
      <w:keepNext/>
      <w:keepLines/>
      <w:spacing w:before="40" w:after="0"/>
      <w:outlineLvl w:val="3"/>
    </w:pPr>
    <w:rPr>
      <w:rFonts w:asciiTheme="majorHAnsi" w:eastAsiaTheme="majorEastAsia" w:hAnsiTheme="maj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unhideWhenUsed/>
    <w:qFormat/>
    <w:rsid w:val="004644EC"/>
    <w:pPr>
      <w:keepNext/>
      <w:keepLines/>
      <w:spacing w:before="200" w:after="0" w:line="276" w:lineRule="auto"/>
      <w:ind w:left="1008" w:hanging="1008"/>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4644EC"/>
    <w:pPr>
      <w:keepNext/>
      <w:keepLines/>
      <w:spacing w:before="200" w:after="0" w:line="276" w:lineRule="auto"/>
      <w:ind w:left="1152" w:hanging="1152"/>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644EC"/>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644EC"/>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644EC"/>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4EC"/>
    <w:rPr>
      <w:rFonts w:ascii="Times New Roman" w:eastAsia="Calibri" w:hAnsi="Times New Roman" w:cs="Times New Roman"/>
      <w:b/>
      <w:noProof/>
      <w:sz w:val="24"/>
      <w:szCs w:val="24"/>
      <w:lang w:val="fr-CM" w:eastAsia="fr-FR"/>
    </w:rPr>
  </w:style>
  <w:style w:type="character" w:customStyle="1" w:styleId="Heading2Char">
    <w:name w:val="Heading 2 Char"/>
    <w:basedOn w:val="DefaultParagraphFont"/>
    <w:link w:val="Heading2"/>
    <w:uiPriority w:val="9"/>
    <w:rsid w:val="004644EC"/>
    <w:rPr>
      <w:rFonts w:asciiTheme="majorHAnsi" w:eastAsiaTheme="majorEastAsia" w:hAnsiTheme="majorHAnsi" w:cstheme="majorBidi"/>
      <w:color w:val="2F5496" w:themeColor="accent1" w:themeShade="BF"/>
      <w:kern w:val="2"/>
      <w:sz w:val="26"/>
      <w:szCs w:val="26"/>
      <w:lang w:val="fr-FR"/>
      <w14:ligatures w14:val="standardContextual"/>
    </w:rPr>
  </w:style>
  <w:style w:type="character" w:customStyle="1" w:styleId="Heading3Char">
    <w:name w:val="Heading 3 Char"/>
    <w:basedOn w:val="DefaultParagraphFont"/>
    <w:link w:val="Heading3"/>
    <w:uiPriority w:val="9"/>
    <w:rsid w:val="004644EC"/>
    <w:rPr>
      <w:rFonts w:asciiTheme="majorHAnsi" w:eastAsiaTheme="majorEastAsia" w:hAnsiTheme="majorHAnsi" w:cstheme="majorBidi"/>
      <w:color w:val="1F3763" w:themeColor="accent1" w:themeShade="7F"/>
      <w:kern w:val="2"/>
      <w:sz w:val="24"/>
      <w:szCs w:val="24"/>
      <w:lang w:val="fr-FR"/>
      <w14:ligatures w14:val="standardContextual"/>
    </w:rPr>
  </w:style>
  <w:style w:type="character" w:customStyle="1" w:styleId="Heading4Char">
    <w:name w:val="Heading 4 Char"/>
    <w:basedOn w:val="DefaultParagraphFont"/>
    <w:link w:val="Heading4"/>
    <w:uiPriority w:val="9"/>
    <w:rsid w:val="004644EC"/>
    <w:rPr>
      <w:rFonts w:asciiTheme="majorHAnsi" w:eastAsiaTheme="majorEastAsia" w:hAnsiTheme="majorHAnsi" w:cstheme="majorBidi"/>
      <w:i/>
      <w:iCs/>
      <w:color w:val="2F5496" w:themeColor="accent1" w:themeShade="BF"/>
      <w:kern w:val="2"/>
      <w:lang w:val="fr-FR"/>
      <w14:ligatures w14:val="standardContextual"/>
    </w:rPr>
  </w:style>
  <w:style w:type="character" w:customStyle="1" w:styleId="Heading5Char">
    <w:name w:val="Heading 5 Char"/>
    <w:basedOn w:val="DefaultParagraphFont"/>
    <w:link w:val="Heading5"/>
    <w:uiPriority w:val="9"/>
    <w:rsid w:val="004644EC"/>
    <w:rPr>
      <w:rFonts w:asciiTheme="majorHAnsi" w:eastAsiaTheme="majorEastAsia" w:hAnsiTheme="majorHAnsi" w:cstheme="majorBidi"/>
      <w:color w:val="1F3763" w:themeColor="accent1" w:themeShade="7F"/>
      <w:lang w:val="fr-FR"/>
    </w:rPr>
  </w:style>
  <w:style w:type="character" w:customStyle="1" w:styleId="Heading6Char">
    <w:name w:val="Heading 6 Char"/>
    <w:basedOn w:val="DefaultParagraphFont"/>
    <w:link w:val="Heading6"/>
    <w:uiPriority w:val="9"/>
    <w:rsid w:val="004644EC"/>
    <w:rPr>
      <w:rFonts w:asciiTheme="majorHAnsi" w:eastAsiaTheme="majorEastAsia" w:hAnsiTheme="majorHAnsi" w:cstheme="majorBidi"/>
      <w:i/>
      <w:iCs/>
      <w:color w:val="1F3763" w:themeColor="accent1" w:themeShade="7F"/>
      <w:lang w:val="fr-FR"/>
    </w:rPr>
  </w:style>
  <w:style w:type="character" w:customStyle="1" w:styleId="Heading7Char">
    <w:name w:val="Heading 7 Char"/>
    <w:basedOn w:val="DefaultParagraphFont"/>
    <w:link w:val="Heading7"/>
    <w:uiPriority w:val="9"/>
    <w:semiHidden/>
    <w:rsid w:val="004644EC"/>
    <w:rPr>
      <w:rFonts w:asciiTheme="majorHAnsi" w:eastAsiaTheme="majorEastAsia" w:hAnsiTheme="majorHAnsi" w:cstheme="majorBidi"/>
      <w:i/>
      <w:iCs/>
      <w:color w:val="404040" w:themeColor="text1" w:themeTint="BF"/>
      <w:lang w:val="fr-FR"/>
    </w:rPr>
  </w:style>
  <w:style w:type="character" w:customStyle="1" w:styleId="Heading8Char">
    <w:name w:val="Heading 8 Char"/>
    <w:basedOn w:val="DefaultParagraphFont"/>
    <w:link w:val="Heading8"/>
    <w:uiPriority w:val="9"/>
    <w:semiHidden/>
    <w:rsid w:val="004644EC"/>
    <w:rPr>
      <w:rFonts w:asciiTheme="majorHAnsi" w:eastAsiaTheme="majorEastAsia" w:hAnsiTheme="majorHAnsi" w:cstheme="majorBidi"/>
      <w:color w:val="404040" w:themeColor="text1" w:themeTint="BF"/>
      <w:sz w:val="20"/>
      <w:szCs w:val="20"/>
      <w:lang w:val="fr-FR"/>
    </w:rPr>
  </w:style>
  <w:style w:type="character" w:customStyle="1" w:styleId="Heading9Char">
    <w:name w:val="Heading 9 Char"/>
    <w:basedOn w:val="DefaultParagraphFont"/>
    <w:link w:val="Heading9"/>
    <w:uiPriority w:val="9"/>
    <w:semiHidden/>
    <w:rsid w:val="004644EC"/>
    <w:rPr>
      <w:rFonts w:asciiTheme="majorHAnsi" w:eastAsiaTheme="majorEastAsia" w:hAnsiTheme="majorHAnsi" w:cstheme="majorBidi"/>
      <w:i/>
      <w:iCs/>
      <w:color w:val="404040" w:themeColor="text1" w:themeTint="BF"/>
      <w:sz w:val="20"/>
      <w:szCs w:val="20"/>
      <w:lang w:val="fr-FR"/>
    </w:rPr>
  </w:style>
  <w:style w:type="paragraph" w:styleId="ListParagraph">
    <w:name w:val="List Paragraph"/>
    <w:basedOn w:val="Normal"/>
    <w:link w:val="ListParagraphChar"/>
    <w:uiPriority w:val="34"/>
    <w:qFormat/>
    <w:rsid w:val="004644EC"/>
    <w:pPr>
      <w:ind w:left="720"/>
      <w:contextualSpacing/>
    </w:pPr>
  </w:style>
  <w:style w:type="character" w:customStyle="1" w:styleId="ListParagraphChar">
    <w:name w:val="List Paragraph Char"/>
    <w:basedOn w:val="DefaultParagraphFont"/>
    <w:link w:val="ListParagraph"/>
    <w:uiPriority w:val="34"/>
    <w:rsid w:val="004644EC"/>
    <w:rPr>
      <w:lang w:val="fr-FR"/>
    </w:rPr>
  </w:style>
  <w:style w:type="character" w:customStyle="1" w:styleId="A1">
    <w:name w:val="A1"/>
    <w:uiPriority w:val="99"/>
    <w:rsid w:val="004644EC"/>
    <w:rPr>
      <w:color w:val="211D1E"/>
      <w:sz w:val="18"/>
      <w:szCs w:val="18"/>
    </w:rPr>
  </w:style>
  <w:style w:type="character" w:customStyle="1" w:styleId="y2iqfc">
    <w:name w:val="y2iqfc"/>
    <w:basedOn w:val="DefaultParagraphFont"/>
    <w:rsid w:val="004644EC"/>
  </w:style>
  <w:style w:type="character" w:customStyle="1" w:styleId="fontstyle01">
    <w:name w:val="fontstyle01"/>
    <w:basedOn w:val="DefaultParagraphFont"/>
    <w:rsid w:val="004644EC"/>
    <w:rPr>
      <w:rFonts w:ascii="Calibri-Light" w:hAnsi="Calibri-Light" w:hint="default"/>
      <w:b w:val="0"/>
      <w:bCs w:val="0"/>
      <w:i w:val="0"/>
      <w:iCs w:val="0"/>
      <w:color w:val="2F5496"/>
      <w:sz w:val="26"/>
      <w:szCs w:val="26"/>
    </w:rPr>
  </w:style>
  <w:style w:type="paragraph" w:styleId="NormalWeb">
    <w:name w:val="Normal (Web)"/>
    <w:basedOn w:val="Normal"/>
    <w:uiPriority w:val="99"/>
    <w:unhideWhenUsed/>
    <w:rsid w:val="004644E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59"/>
    <w:rsid w:val="004644EC"/>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4644EC"/>
    <w:rPr>
      <w:rFonts w:ascii="AGaramondPro-Italic" w:hAnsi="AGaramondPro-Italic" w:hint="default"/>
      <w:b w:val="0"/>
      <w:bCs w:val="0"/>
      <w:i/>
      <w:iCs/>
      <w:color w:val="242021"/>
      <w:sz w:val="22"/>
      <w:szCs w:val="22"/>
    </w:rPr>
  </w:style>
  <w:style w:type="character" w:customStyle="1" w:styleId="fontstyle31">
    <w:name w:val="fontstyle31"/>
    <w:basedOn w:val="DefaultParagraphFont"/>
    <w:rsid w:val="004644EC"/>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4644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44EC"/>
    <w:rPr>
      <w:lang w:val="fr-FR"/>
    </w:rPr>
  </w:style>
  <w:style w:type="paragraph" w:styleId="Footer">
    <w:name w:val="footer"/>
    <w:basedOn w:val="Normal"/>
    <w:link w:val="FooterChar"/>
    <w:uiPriority w:val="99"/>
    <w:unhideWhenUsed/>
    <w:rsid w:val="004644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44EC"/>
    <w:rPr>
      <w:lang w:val="fr-FR"/>
    </w:rPr>
  </w:style>
  <w:style w:type="paragraph" w:styleId="NoSpacing">
    <w:name w:val="No Spacing"/>
    <w:link w:val="NoSpacingChar"/>
    <w:uiPriority w:val="1"/>
    <w:qFormat/>
    <w:rsid w:val="004644EC"/>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4644EC"/>
    <w:rPr>
      <w:rFonts w:eastAsiaTheme="minorEastAsia"/>
      <w:lang w:val="fr-FR" w:eastAsia="fr-FR"/>
    </w:rPr>
  </w:style>
  <w:style w:type="character" w:customStyle="1" w:styleId="BalloonTextChar">
    <w:name w:val="Balloon Text Char"/>
    <w:basedOn w:val="DefaultParagraphFont"/>
    <w:link w:val="BalloonText"/>
    <w:uiPriority w:val="99"/>
    <w:semiHidden/>
    <w:rsid w:val="004644EC"/>
    <w:rPr>
      <w:rFonts w:ascii="Tahoma" w:hAnsi="Tahoma" w:cs="Tahoma"/>
      <w:sz w:val="16"/>
      <w:szCs w:val="16"/>
      <w:lang w:val="fr-FR"/>
    </w:rPr>
  </w:style>
  <w:style w:type="paragraph" w:styleId="BalloonText">
    <w:name w:val="Balloon Text"/>
    <w:basedOn w:val="Normal"/>
    <w:link w:val="BalloonTextChar"/>
    <w:uiPriority w:val="99"/>
    <w:semiHidden/>
    <w:unhideWhenUsed/>
    <w:rsid w:val="004644EC"/>
    <w:pPr>
      <w:spacing w:after="0" w:line="240" w:lineRule="auto"/>
    </w:pPr>
    <w:rPr>
      <w:rFonts w:ascii="Tahoma" w:hAnsi="Tahoma" w:cs="Tahoma"/>
      <w:sz w:val="16"/>
      <w:szCs w:val="16"/>
    </w:rPr>
  </w:style>
  <w:style w:type="paragraph" w:customStyle="1" w:styleId="3372873BB58A4DED866D2BE34882C06C">
    <w:name w:val="3372873BB58A4DED866D2BE34882C06C"/>
    <w:rsid w:val="004644EC"/>
    <w:pPr>
      <w:spacing w:after="200" w:line="276" w:lineRule="auto"/>
    </w:pPr>
    <w:rPr>
      <w:rFonts w:eastAsiaTheme="minorEastAsia"/>
      <w:lang w:val="fr-FR" w:eastAsia="fr-FR"/>
    </w:rPr>
  </w:style>
  <w:style w:type="paragraph" w:customStyle="1" w:styleId="Default">
    <w:name w:val="Default"/>
    <w:rsid w:val="004644EC"/>
    <w:pPr>
      <w:autoSpaceDE w:val="0"/>
      <w:autoSpaceDN w:val="0"/>
      <w:adjustRightInd w:val="0"/>
      <w:spacing w:after="0" w:line="240" w:lineRule="auto"/>
    </w:pPr>
    <w:rPr>
      <w:rFonts w:ascii="Times New Roman" w:hAnsi="Times New Roman" w:cs="Times New Roman"/>
      <w:color w:val="000000"/>
      <w:sz w:val="24"/>
      <w:szCs w:val="24"/>
      <w:lang w:val="fr-FR"/>
    </w:rPr>
  </w:style>
  <w:style w:type="character" w:customStyle="1" w:styleId="EndnoteTextChar">
    <w:name w:val="Endnote Text Char"/>
    <w:basedOn w:val="DefaultParagraphFont"/>
    <w:link w:val="EndnoteText"/>
    <w:uiPriority w:val="99"/>
    <w:semiHidden/>
    <w:rsid w:val="004644EC"/>
    <w:rPr>
      <w:sz w:val="20"/>
      <w:szCs w:val="20"/>
    </w:rPr>
  </w:style>
  <w:style w:type="paragraph" w:styleId="EndnoteText">
    <w:name w:val="endnote text"/>
    <w:basedOn w:val="Normal"/>
    <w:link w:val="EndnoteTextChar"/>
    <w:uiPriority w:val="99"/>
    <w:semiHidden/>
    <w:unhideWhenUsed/>
    <w:rsid w:val="004644EC"/>
    <w:pPr>
      <w:spacing w:after="0" w:line="240" w:lineRule="auto"/>
    </w:pPr>
    <w:rPr>
      <w:sz w:val="20"/>
      <w:szCs w:val="20"/>
      <w:lang w:val="en-US"/>
    </w:rPr>
  </w:style>
  <w:style w:type="character" w:customStyle="1" w:styleId="NotedefinCar1">
    <w:name w:val="Note de fin Car1"/>
    <w:basedOn w:val="DefaultParagraphFont"/>
    <w:uiPriority w:val="99"/>
    <w:semiHidden/>
    <w:rsid w:val="004644EC"/>
    <w:rPr>
      <w:sz w:val="20"/>
      <w:szCs w:val="20"/>
      <w:lang w:val="fr-FR"/>
    </w:rPr>
  </w:style>
  <w:style w:type="paragraph" w:styleId="Bibliography">
    <w:name w:val="Bibliography"/>
    <w:basedOn w:val="Normal"/>
    <w:next w:val="Normal"/>
    <w:uiPriority w:val="37"/>
    <w:unhideWhenUsed/>
    <w:rsid w:val="004644EC"/>
    <w:pPr>
      <w:spacing w:after="200" w:line="276" w:lineRule="auto"/>
    </w:pPr>
  </w:style>
  <w:style w:type="paragraph" w:styleId="TOCHeading">
    <w:name w:val="TOC Heading"/>
    <w:basedOn w:val="Heading1"/>
    <w:next w:val="Normal"/>
    <w:uiPriority w:val="39"/>
    <w:unhideWhenUsed/>
    <w:qFormat/>
    <w:rsid w:val="004644EC"/>
    <w:pPr>
      <w:spacing w:line="276" w:lineRule="auto"/>
      <w:outlineLvl w:val="9"/>
    </w:pPr>
    <w:rPr>
      <w:rFonts w:asciiTheme="majorHAnsi" w:eastAsiaTheme="majorEastAsia" w:hAnsiTheme="majorHAnsi" w:cstheme="majorBidi"/>
      <w:bCs/>
      <w:szCs w:val="28"/>
      <w:lang w:val="fr-FR"/>
    </w:rPr>
  </w:style>
  <w:style w:type="paragraph" w:styleId="TOC1">
    <w:name w:val="toc 1"/>
    <w:basedOn w:val="Normal"/>
    <w:next w:val="Normal"/>
    <w:autoRedefine/>
    <w:uiPriority w:val="39"/>
    <w:unhideWhenUsed/>
    <w:qFormat/>
    <w:rsid w:val="004644EC"/>
    <w:pPr>
      <w:spacing w:after="100" w:line="276" w:lineRule="auto"/>
    </w:pPr>
  </w:style>
  <w:style w:type="paragraph" w:styleId="TOC2">
    <w:name w:val="toc 2"/>
    <w:basedOn w:val="Normal"/>
    <w:next w:val="Normal"/>
    <w:autoRedefine/>
    <w:uiPriority w:val="39"/>
    <w:unhideWhenUsed/>
    <w:qFormat/>
    <w:rsid w:val="004644EC"/>
    <w:pPr>
      <w:spacing w:after="100" w:line="276" w:lineRule="auto"/>
      <w:ind w:left="220"/>
    </w:pPr>
  </w:style>
  <w:style w:type="paragraph" w:styleId="TOC3">
    <w:name w:val="toc 3"/>
    <w:basedOn w:val="Normal"/>
    <w:next w:val="Normal"/>
    <w:autoRedefine/>
    <w:uiPriority w:val="39"/>
    <w:unhideWhenUsed/>
    <w:qFormat/>
    <w:rsid w:val="004644EC"/>
    <w:pPr>
      <w:spacing w:after="100" w:line="276" w:lineRule="auto"/>
      <w:ind w:left="440"/>
    </w:pPr>
  </w:style>
  <w:style w:type="character" w:styleId="Hyperlink">
    <w:name w:val="Hyperlink"/>
    <w:basedOn w:val="DefaultParagraphFont"/>
    <w:uiPriority w:val="99"/>
    <w:unhideWhenUsed/>
    <w:rsid w:val="004644EC"/>
    <w:rPr>
      <w:color w:val="0563C1" w:themeColor="hyperlink"/>
      <w:u w:val="single"/>
    </w:rPr>
  </w:style>
  <w:style w:type="paragraph" w:styleId="Caption">
    <w:name w:val="caption"/>
    <w:basedOn w:val="Normal"/>
    <w:next w:val="Normal"/>
    <w:uiPriority w:val="35"/>
    <w:unhideWhenUsed/>
    <w:qFormat/>
    <w:rsid w:val="004644EC"/>
    <w:pPr>
      <w:spacing w:after="200" w:line="240" w:lineRule="auto"/>
    </w:pPr>
    <w:rPr>
      <w:b/>
      <w:bCs/>
      <w:color w:val="4472C4" w:themeColor="accent1"/>
      <w:sz w:val="18"/>
      <w:szCs w:val="18"/>
    </w:rPr>
  </w:style>
  <w:style w:type="paragraph" w:customStyle="1" w:styleId="DecimalAligned">
    <w:name w:val="Decimal Aligned"/>
    <w:basedOn w:val="Normal"/>
    <w:uiPriority w:val="40"/>
    <w:qFormat/>
    <w:rsid w:val="004644EC"/>
    <w:pPr>
      <w:tabs>
        <w:tab w:val="decimal" w:pos="360"/>
      </w:tabs>
      <w:spacing w:after="200" w:line="276" w:lineRule="auto"/>
    </w:pPr>
    <w:rPr>
      <w:lang w:eastAsia="fr-FR"/>
    </w:rPr>
  </w:style>
  <w:style w:type="character" w:styleId="SubtleEmphasis">
    <w:name w:val="Subtle Emphasis"/>
    <w:basedOn w:val="DefaultParagraphFont"/>
    <w:uiPriority w:val="19"/>
    <w:qFormat/>
    <w:rsid w:val="004644EC"/>
    <w:rPr>
      <w:i/>
      <w:iCs/>
      <w:color w:val="7F7F7F" w:themeColor="text1" w:themeTint="80"/>
    </w:rPr>
  </w:style>
  <w:style w:type="paragraph" w:styleId="FootnoteText">
    <w:name w:val="footnote text"/>
    <w:basedOn w:val="Normal"/>
    <w:link w:val="FootnoteTextChar"/>
    <w:uiPriority w:val="99"/>
    <w:unhideWhenUsed/>
    <w:rsid w:val="004644EC"/>
    <w:pPr>
      <w:spacing w:after="0" w:line="240" w:lineRule="auto"/>
    </w:pPr>
    <w:rPr>
      <w:rFonts w:eastAsiaTheme="minorEastAsia"/>
      <w:sz w:val="20"/>
      <w:szCs w:val="20"/>
      <w:lang w:eastAsia="fr-FR"/>
    </w:rPr>
  </w:style>
  <w:style w:type="character" w:customStyle="1" w:styleId="FootnoteTextChar">
    <w:name w:val="Footnote Text Char"/>
    <w:basedOn w:val="DefaultParagraphFont"/>
    <w:link w:val="FootnoteText"/>
    <w:uiPriority w:val="99"/>
    <w:rsid w:val="004644EC"/>
    <w:rPr>
      <w:rFonts w:eastAsiaTheme="minorEastAsia"/>
      <w:sz w:val="20"/>
      <w:szCs w:val="20"/>
      <w:lang w:val="fr-FR" w:eastAsia="fr-FR"/>
    </w:rPr>
  </w:style>
  <w:style w:type="table" w:styleId="LightShading">
    <w:name w:val="Light Shading"/>
    <w:basedOn w:val="TableNormal"/>
    <w:uiPriority w:val="60"/>
    <w:rsid w:val="004644EC"/>
    <w:pPr>
      <w:spacing w:after="0" w:line="240" w:lineRule="auto"/>
    </w:pPr>
    <w:rPr>
      <w:color w:val="000000" w:themeColor="text1" w:themeShade="BF"/>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4644EC"/>
    <w:pPr>
      <w:spacing w:after="100" w:line="276" w:lineRule="auto"/>
      <w:ind w:left="660"/>
    </w:pPr>
  </w:style>
  <w:style w:type="character" w:customStyle="1" w:styleId="CommentTextChar">
    <w:name w:val="Comment Text Char"/>
    <w:basedOn w:val="DefaultParagraphFont"/>
    <w:link w:val="CommentText"/>
    <w:uiPriority w:val="99"/>
    <w:semiHidden/>
    <w:rsid w:val="004644EC"/>
    <w:rPr>
      <w:sz w:val="20"/>
      <w:szCs w:val="20"/>
      <w:lang w:val="fr-FR"/>
    </w:rPr>
  </w:style>
  <w:style w:type="paragraph" w:styleId="CommentText">
    <w:name w:val="annotation text"/>
    <w:basedOn w:val="Normal"/>
    <w:link w:val="CommentTextChar"/>
    <w:uiPriority w:val="99"/>
    <w:semiHidden/>
    <w:unhideWhenUsed/>
    <w:rsid w:val="004644EC"/>
    <w:pPr>
      <w:spacing w:after="200" w:line="240" w:lineRule="auto"/>
    </w:pPr>
    <w:rPr>
      <w:sz w:val="20"/>
      <w:szCs w:val="20"/>
    </w:rPr>
  </w:style>
  <w:style w:type="character" w:customStyle="1" w:styleId="CommentSubjectChar">
    <w:name w:val="Comment Subject Char"/>
    <w:basedOn w:val="CommentTextChar"/>
    <w:link w:val="CommentSubject"/>
    <w:uiPriority w:val="99"/>
    <w:semiHidden/>
    <w:rsid w:val="004644EC"/>
    <w:rPr>
      <w:b/>
      <w:bCs/>
      <w:sz w:val="20"/>
      <w:szCs w:val="20"/>
      <w:lang w:val="fr-FR"/>
    </w:rPr>
  </w:style>
  <w:style w:type="paragraph" w:styleId="CommentSubject">
    <w:name w:val="annotation subject"/>
    <w:basedOn w:val="CommentText"/>
    <w:next w:val="CommentText"/>
    <w:link w:val="CommentSubjectChar"/>
    <w:uiPriority w:val="99"/>
    <w:semiHidden/>
    <w:unhideWhenUsed/>
    <w:rsid w:val="004644EC"/>
    <w:rPr>
      <w:b/>
      <w:bCs/>
    </w:rPr>
  </w:style>
  <w:style w:type="table" w:customStyle="1" w:styleId="Tableausimple21">
    <w:name w:val="Tableau simple 21"/>
    <w:basedOn w:val="TableNormal"/>
    <w:uiPriority w:val="42"/>
    <w:rsid w:val="004644EC"/>
    <w:pPr>
      <w:spacing w:after="0" w:line="240" w:lineRule="auto"/>
    </w:pPr>
    <w:rPr>
      <w:rFonts w:eastAsiaTheme="minorEastAsia"/>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2">
    <w:name w:val="A2"/>
    <w:uiPriority w:val="99"/>
    <w:rsid w:val="004644EC"/>
    <w:rPr>
      <w:color w:val="211D1E"/>
      <w:sz w:val="10"/>
      <w:szCs w:val="10"/>
    </w:rPr>
  </w:style>
  <w:style w:type="character" w:customStyle="1" w:styleId="A5">
    <w:name w:val="A5"/>
    <w:uiPriority w:val="99"/>
    <w:rsid w:val="004644EC"/>
    <w:rPr>
      <w:color w:val="211D1E"/>
      <w:sz w:val="16"/>
      <w:szCs w:val="16"/>
    </w:rPr>
  </w:style>
  <w:style w:type="paragraph" w:styleId="IntenseQuote">
    <w:name w:val="Intense Quote"/>
    <w:basedOn w:val="Normal"/>
    <w:next w:val="Normal"/>
    <w:link w:val="IntenseQuoteChar"/>
    <w:uiPriority w:val="30"/>
    <w:qFormat/>
    <w:rsid w:val="004644EC"/>
    <w:pPr>
      <w:pBdr>
        <w:bottom w:val="single" w:sz="4" w:space="4" w:color="4472C4" w:themeColor="accent1"/>
      </w:pBdr>
      <w:spacing w:before="200" w:after="280" w:line="276" w:lineRule="auto"/>
      <w:ind w:left="936" w:right="936"/>
    </w:pPr>
    <w:rPr>
      <w:rFonts w:eastAsiaTheme="minorEastAsia"/>
      <w:b/>
      <w:bCs/>
      <w:i/>
      <w:iCs/>
      <w:color w:val="4472C4" w:themeColor="accent1"/>
      <w:lang w:eastAsia="fr-FR"/>
    </w:rPr>
  </w:style>
  <w:style w:type="character" w:customStyle="1" w:styleId="IntenseQuoteChar">
    <w:name w:val="Intense Quote Char"/>
    <w:basedOn w:val="DefaultParagraphFont"/>
    <w:link w:val="IntenseQuote"/>
    <w:uiPriority w:val="30"/>
    <w:rsid w:val="004644EC"/>
    <w:rPr>
      <w:rFonts w:eastAsiaTheme="minorEastAsia"/>
      <w:b/>
      <w:bCs/>
      <w:i/>
      <w:iCs/>
      <w:color w:val="4472C4" w:themeColor="accent1"/>
      <w:lang w:val="fr-FR" w:eastAsia="fr-FR"/>
    </w:rPr>
  </w:style>
  <w:style w:type="paragraph" w:styleId="TOC5">
    <w:name w:val="toc 5"/>
    <w:basedOn w:val="Normal"/>
    <w:next w:val="Normal"/>
    <w:autoRedefine/>
    <w:uiPriority w:val="39"/>
    <w:unhideWhenUsed/>
    <w:rsid w:val="004644EC"/>
    <w:pPr>
      <w:spacing w:after="100"/>
      <w:ind w:left="880"/>
    </w:pPr>
  </w:style>
  <w:style w:type="paragraph" w:styleId="TOC6">
    <w:name w:val="toc 6"/>
    <w:basedOn w:val="Normal"/>
    <w:next w:val="Normal"/>
    <w:autoRedefine/>
    <w:uiPriority w:val="39"/>
    <w:unhideWhenUsed/>
    <w:rsid w:val="004644EC"/>
    <w:pPr>
      <w:spacing w:after="100" w:line="276" w:lineRule="auto"/>
      <w:ind w:left="1100"/>
    </w:pPr>
    <w:rPr>
      <w:rFonts w:eastAsiaTheme="minorEastAsia"/>
      <w:lang w:eastAsia="fr-FR"/>
    </w:rPr>
  </w:style>
  <w:style w:type="paragraph" w:styleId="TOC7">
    <w:name w:val="toc 7"/>
    <w:basedOn w:val="Normal"/>
    <w:next w:val="Normal"/>
    <w:autoRedefine/>
    <w:uiPriority w:val="39"/>
    <w:unhideWhenUsed/>
    <w:rsid w:val="004644EC"/>
    <w:pPr>
      <w:spacing w:after="100" w:line="276" w:lineRule="auto"/>
      <w:ind w:left="1320"/>
    </w:pPr>
    <w:rPr>
      <w:rFonts w:eastAsiaTheme="minorEastAsia"/>
      <w:lang w:eastAsia="fr-FR"/>
    </w:rPr>
  </w:style>
  <w:style w:type="paragraph" w:styleId="TOC8">
    <w:name w:val="toc 8"/>
    <w:basedOn w:val="Normal"/>
    <w:next w:val="Normal"/>
    <w:autoRedefine/>
    <w:uiPriority w:val="39"/>
    <w:unhideWhenUsed/>
    <w:rsid w:val="004644EC"/>
    <w:pPr>
      <w:spacing w:after="100" w:line="276" w:lineRule="auto"/>
      <w:ind w:left="1540"/>
    </w:pPr>
    <w:rPr>
      <w:rFonts w:eastAsiaTheme="minorEastAsia"/>
      <w:lang w:eastAsia="fr-FR"/>
    </w:rPr>
  </w:style>
  <w:style w:type="paragraph" w:styleId="TOC9">
    <w:name w:val="toc 9"/>
    <w:basedOn w:val="Normal"/>
    <w:next w:val="Normal"/>
    <w:autoRedefine/>
    <w:uiPriority w:val="39"/>
    <w:unhideWhenUsed/>
    <w:rsid w:val="004644EC"/>
    <w:pPr>
      <w:spacing w:after="100" w:line="276" w:lineRule="auto"/>
      <w:ind w:left="1760"/>
    </w:pPr>
    <w:rPr>
      <w:rFonts w:eastAsiaTheme="minorEastAsia"/>
      <w:lang w:eastAsia="fr-FR"/>
    </w:rPr>
  </w:style>
  <w:style w:type="paragraph" w:styleId="TableofFigures">
    <w:name w:val="table of figures"/>
    <w:basedOn w:val="Normal"/>
    <w:next w:val="Normal"/>
    <w:uiPriority w:val="99"/>
    <w:unhideWhenUsed/>
    <w:rsid w:val="004644EC"/>
    <w:pPr>
      <w:spacing w:after="0"/>
    </w:pPr>
  </w:style>
  <w:style w:type="character" w:styleId="UnresolvedMention">
    <w:name w:val="Unresolved Mention"/>
    <w:basedOn w:val="DefaultParagraphFont"/>
    <w:uiPriority w:val="99"/>
    <w:semiHidden/>
    <w:unhideWhenUsed/>
    <w:rsid w:val="009F0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8570">
      <w:bodyDiv w:val="1"/>
      <w:marLeft w:val="0"/>
      <w:marRight w:val="0"/>
      <w:marTop w:val="0"/>
      <w:marBottom w:val="0"/>
      <w:divBdr>
        <w:top w:val="none" w:sz="0" w:space="0" w:color="auto"/>
        <w:left w:val="none" w:sz="0" w:space="0" w:color="auto"/>
        <w:bottom w:val="none" w:sz="0" w:space="0" w:color="auto"/>
        <w:right w:val="none" w:sz="0" w:space="0" w:color="auto"/>
      </w:divBdr>
    </w:div>
    <w:div w:id="1715538524">
      <w:bodyDiv w:val="1"/>
      <w:marLeft w:val="0"/>
      <w:marRight w:val="0"/>
      <w:marTop w:val="0"/>
      <w:marBottom w:val="0"/>
      <w:divBdr>
        <w:top w:val="none" w:sz="0" w:space="0" w:color="auto"/>
        <w:left w:val="none" w:sz="0" w:space="0" w:color="auto"/>
        <w:bottom w:val="none" w:sz="0" w:space="0" w:color="auto"/>
        <w:right w:val="none" w:sz="0" w:space="0" w:color="auto"/>
      </w:divBdr>
    </w:div>
    <w:div w:id="17304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372/ejhbs.v13i2.482" TargetMode="External"/><Relationship Id="rId13" Type="http://schemas.openxmlformats.org/officeDocument/2006/relationships/hyperlink" Target="http://dx.doi.org/10.3402/iee.v4.2428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afriquescience.inf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ho.int/newsroom/fact-sheets/detail/schistosomiasi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236/oje.2021.11100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13071-021-04720-7" TargetMode="External"/><Relationship Id="rId23" Type="http://schemas.openxmlformats.org/officeDocument/2006/relationships/fontTable" Target="fontTable.xml"/><Relationship Id="rId10" Type="http://schemas.openxmlformats.org/officeDocument/2006/relationships/hyperlink" Target="https://doi:10.3390/ijerph1701018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5897/JPVB2018.0345" TargetMode="External"/><Relationship Id="rId14" Type="http://schemas.openxmlformats.org/officeDocument/2006/relationships/hyperlink" Target="https://doi.org/10.1038/s41598-022-21641-2"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1398</TotalTime>
  <Pages>28</Pages>
  <Words>10822</Words>
  <Characters>61690</Characters>
  <Application>Microsoft Office Word</Application>
  <DocSecurity>0</DocSecurity>
  <Lines>514</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1020</cp:lastModifiedBy>
  <cp:revision>32</cp:revision>
  <dcterms:created xsi:type="dcterms:W3CDTF">2026-01-05T21:16:00Z</dcterms:created>
  <dcterms:modified xsi:type="dcterms:W3CDTF">2026-02-06T05:14:00Z</dcterms:modified>
</cp:coreProperties>
</file>