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EEBE2" w14:textId="77777777" w:rsidR="00712289" w:rsidRDefault="00712289" w:rsidP="0089759D">
      <w:pPr>
        <w:jc w:val="both"/>
        <w:rPr>
          <w:rFonts w:ascii="Arial" w:hAnsi="Arial" w:cs="Arial"/>
          <w:color w:val="EE0000"/>
          <w:sz w:val="20"/>
          <w:szCs w:val="20"/>
        </w:rPr>
      </w:pPr>
    </w:p>
    <w:p w14:paraId="63332034" w14:textId="77777777" w:rsidR="00D75D53" w:rsidRDefault="00D75D53" w:rsidP="0089759D">
      <w:pPr>
        <w:jc w:val="both"/>
        <w:rPr>
          <w:rFonts w:ascii="Arial" w:hAnsi="Arial" w:cs="Arial"/>
          <w:color w:val="EE0000"/>
          <w:sz w:val="20"/>
          <w:szCs w:val="20"/>
        </w:rPr>
      </w:pPr>
    </w:p>
    <w:p w14:paraId="3E264CDA" w14:textId="77777777" w:rsidR="007C713F" w:rsidRPr="000758AC" w:rsidRDefault="007C713F" w:rsidP="0089759D">
      <w:pPr>
        <w:jc w:val="both"/>
        <w:rPr>
          <w:rFonts w:ascii="Arial" w:hAnsi="Arial" w:cs="Arial"/>
          <w:color w:val="EE0000"/>
          <w:sz w:val="20"/>
          <w:szCs w:val="20"/>
        </w:rPr>
      </w:pPr>
    </w:p>
    <w:p w14:paraId="3BA0CF4F" w14:textId="4B360066" w:rsidR="00642CA0" w:rsidRDefault="003B4E01" w:rsidP="00331181">
      <w:pPr>
        <w:jc w:val="center"/>
        <w:rPr>
          <w:rFonts w:ascii="Times New Roman" w:hAnsi="Times New Roman" w:cs="Times New Roman"/>
        </w:rPr>
      </w:pPr>
      <w:r w:rsidRPr="00331181">
        <w:rPr>
          <w:rFonts w:ascii="Times New Roman" w:hAnsi="Times New Roman" w:cs="Times New Roman"/>
          <w:noProof/>
          <w:color w:val="EE0000"/>
          <w:sz w:val="20"/>
          <w:szCs w:val="20"/>
        </w:rPr>
        <mc:AlternateContent>
          <mc:Choice Requires="wps">
            <w:drawing>
              <wp:anchor distT="0" distB="0" distL="114300" distR="114300" simplePos="0" relativeHeight="251658240" behindDoc="0" locked="0" layoutInCell="1" allowOverlap="1" wp14:anchorId="37A2BD41" wp14:editId="2D8158DE">
                <wp:simplePos x="0" y="0"/>
                <wp:positionH relativeFrom="margin">
                  <wp:align>center</wp:align>
                </wp:positionH>
                <wp:positionV relativeFrom="paragraph">
                  <wp:posOffset>354904</wp:posOffset>
                </wp:positionV>
                <wp:extent cx="5641788" cy="17893"/>
                <wp:effectExtent l="0" t="0" r="35560" b="20320"/>
                <wp:wrapNone/>
                <wp:docPr id="1484735408" name="Straight Connector 1"/>
                <wp:cNvGraphicFramePr/>
                <a:graphic xmlns:a="http://schemas.openxmlformats.org/drawingml/2006/main">
                  <a:graphicData uri="http://schemas.microsoft.com/office/word/2010/wordprocessingShape">
                    <wps:wsp>
                      <wps:cNvCnPr/>
                      <wps:spPr>
                        <a:xfrm flipV="1">
                          <a:off x="0" y="0"/>
                          <a:ext cx="5641788" cy="1789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42907E2"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95pt" to="444.2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" strokecolor="#156082 [3204]" strokeweight="1.5pt">
                <v:stroke joinstyle="miter"/>
                <w10:wrap anchorx="margin"/>
              </v:line>
            </w:pict>
          </mc:Fallback>
        </mc:AlternateContent>
      </w:r>
      <w:r w:rsidRPr="00331181">
        <w:rPr>
          <w:rFonts w:ascii="Times New Roman" w:hAnsi="Times New Roman" w:cs="Times New Roman"/>
          <w:b/>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RARE MANDIBULAR OCCURRENCE OF PSAMMOMATOID JUVENILE OSSIFYING FIBROMA</w:t>
      </w:r>
      <w:r w:rsidR="009B3C5A">
        <w:rPr>
          <w:rFonts w:ascii="Times New Roman" w:hAnsi="Times New Roman" w:cs="Times New Roman"/>
          <w:b/>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A Case Report</w:t>
      </w:r>
    </w:p>
    <w:p w14:paraId="69AC9FA9" w14:textId="3077A622" w:rsidR="00973287" w:rsidRPr="00331181" w:rsidRDefault="00AD7EB9" w:rsidP="003C3755">
      <w:pPr>
        <w:jc w:val="both"/>
        <w:rPr>
          <w:rFonts w:ascii="Times New Roman" w:hAnsi="Times New Roman" w:cs="Times New Roman"/>
          <w:color w:val="156082" w:themeColor="accent1"/>
          <w:sz w:val="28"/>
          <w:szCs w:val="28"/>
        </w:rPr>
      </w:pPr>
      <w:r w:rsidRPr="00331181">
        <w:rPr>
          <w:rFonts w:ascii="Times New Roman" w:hAnsi="Times New Roman" w:cs="Times New Roman"/>
          <w:b/>
          <w:bCs/>
          <w:color w:val="156082" w:themeColor="accent1"/>
          <w:sz w:val="28"/>
          <w:szCs w:val="28"/>
        </w:rPr>
        <w:t>ABSTRACT</w:t>
      </w:r>
      <w:r w:rsidRPr="00331181">
        <w:rPr>
          <w:rFonts w:ascii="Times New Roman" w:hAnsi="Times New Roman" w:cs="Times New Roman"/>
          <w:color w:val="156082" w:themeColor="accent1"/>
          <w:sz w:val="28"/>
          <w:szCs w:val="28"/>
        </w:rPr>
        <w:t xml:space="preserve">: </w:t>
      </w:r>
    </w:p>
    <w:p w14:paraId="0247A481" w14:textId="71BA17CE" w:rsidR="00AD7EB9" w:rsidRDefault="00973287" w:rsidP="003C3755">
      <w:pPr>
        <w:jc w:val="both"/>
        <w:rPr>
          <w:rFonts w:ascii="Times New Roman" w:hAnsi="Times New Roman" w:cs="Times New Roman"/>
        </w:rPr>
      </w:pPr>
      <w:r w:rsidRPr="00331181">
        <w:rPr>
          <w:rFonts w:ascii="Times New Roman" w:hAnsi="Times New Roman" w:cs="Times New Roman"/>
        </w:rPr>
        <w:t>Psammomatoid juvenile ossifying fibroma (PsJOF) is an uncommon benign fibro-osseous lesion known for its locally aggressive behavio</w:t>
      </w:r>
      <w:r w:rsidR="00006630" w:rsidRPr="00331181">
        <w:rPr>
          <w:rFonts w:ascii="Times New Roman" w:hAnsi="Times New Roman" w:cs="Times New Roman"/>
        </w:rPr>
        <w:t>u</w:t>
      </w:r>
      <w:r w:rsidRPr="00331181">
        <w:rPr>
          <w:rFonts w:ascii="Times New Roman" w:hAnsi="Times New Roman" w:cs="Times New Roman"/>
        </w:rPr>
        <w:t>r and characteristic involvement of the paranasal sinuses and orbital region. Occurrence within the mandible is rare and represents a departure from its usual sinonasal distribution. The present report documents an unusual case of mandibular PsJOF in a 16-year-old male patient.</w:t>
      </w:r>
      <w:r w:rsidR="00006630" w:rsidRPr="00331181">
        <w:rPr>
          <w:rFonts w:ascii="Times New Roman" w:hAnsi="Times New Roman" w:cs="Times New Roman"/>
        </w:rPr>
        <w:t xml:space="preserve"> </w:t>
      </w:r>
      <w:r w:rsidRPr="00331181">
        <w:rPr>
          <w:rFonts w:ascii="Times New Roman" w:hAnsi="Times New Roman" w:cs="Times New Roman"/>
        </w:rPr>
        <w:t>Clinically, the patient presented with a gradually enlarging mandibular swelling associated with facial asymmetry and cortical expansion. Cone beam computed tomography revealed a well-circumscribed expansile lesion exhibiting mixed radiolucent–radiopaque density, internal septations, cortical thinning with focal perforation, and displacement of the inferior alveolar canal. Histopathological evaluation showed a highly cellular fibrous connective tissue stroma containing numerous psammoma body–like ossicles, establishing the diagnosis of PsJOF.</w:t>
      </w:r>
      <w:r w:rsidR="000B3C77" w:rsidRPr="00331181">
        <w:rPr>
          <w:rFonts w:ascii="Times New Roman" w:hAnsi="Times New Roman" w:cs="Times New Roman"/>
        </w:rPr>
        <w:t xml:space="preserve"> </w:t>
      </w:r>
      <w:r w:rsidRPr="00331181">
        <w:rPr>
          <w:rFonts w:ascii="Times New Roman" w:hAnsi="Times New Roman" w:cs="Times New Roman"/>
        </w:rPr>
        <w:t xml:space="preserve">Surgical management consisted of complete lesion excision with thorough curettage while preserving adjacent vital structures, followed by meticulous postoperative surveillance. This case highlights the diagnostic challenge posed by atypical mandibular involvement and emphasizes the need for comprehensive </w:t>
      </w:r>
      <w:proofErr w:type="spellStart"/>
      <w:r w:rsidR="000B3C77" w:rsidRPr="00331181">
        <w:rPr>
          <w:rFonts w:ascii="Times New Roman" w:hAnsi="Times New Roman" w:cs="Times New Roman"/>
        </w:rPr>
        <w:t>clinic</w:t>
      </w:r>
      <w:r w:rsidR="007132BD" w:rsidRPr="00331181">
        <w:rPr>
          <w:rFonts w:ascii="Times New Roman" w:hAnsi="Times New Roman" w:cs="Times New Roman"/>
        </w:rPr>
        <w:t>o</w:t>
      </w:r>
      <w:proofErr w:type="spellEnd"/>
      <w:r w:rsidR="000B3C77" w:rsidRPr="00331181">
        <w:rPr>
          <w:rFonts w:ascii="Times New Roman" w:hAnsi="Times New Roman" w:cs="Times New Roman"/>
        </w:rPr>
        <w:t>-</w:t>
      </w:r>
      <w:r w:rsidRPr="00331181">
        <w:rPr>
          <w:rFonts w:ascii="Times New Roman" w:hAnsi="Times New Roman" w:cs="Times New Roman"/>
        </w:rPr>
        <w:t>radiographic and histopathologic</w:t>
      </w:r>
      <w:r w:rsidR="007738EA" w:rsidRPr="00331181">
        <w:rPr>
          <w:rFonts w:ascii="Times New Roman" w:hAnsi="Times New Roman" w:cs="Times New Roman"/>
        </w:rPr>
        <w:t xml:space="preserve"> correlation, along with long-term follow-up, owing to the lesion’s aggressive nature and risk of recurrence.</w:t>
      </w:r>
    </w:p>
    <w:p w14:paraId="0B302703" w14:textId="5155443A" w:rsidR="009B3C5A" w:rsidRDefault="009B3C5A" w:rsidP="003C3755">
      <w:pPr>
        <w:jc w:val="both"/>
        <w:rPr>
          <w:rFonts w:ascii="Times New Roman" w:hAnsi="Times New Roman" w:cs="Times New Roman"/>
        </w:rPr>
      </w:pPr>
    </w:p>
    <w:p w14:paraId="4F27505E" w14:textId="2DFDA996" w:rsidR="009B3C5A" w:rsidRPr="00331181" w:rsidRDefault="009B3C5A" w:rsidP="003C3755">
      <w:pPr>
        <w:jc w:val="both"/>
        <w:rPr>
          <w:rFonts w:ascii="Times New Roman" w:hAnsi="Times New Roman" w:cs="Times New Roman"/>
        </w:rPr>
      </w:pPr>
      <w:r>
        <w:rPr>
          <w:rFonts w:ascii="Times New Roman" w:hAnsi="Times New Roman" w:cs="Times New Roman"/>
        </w:rPr>
        <w:t xml:space="preserve">Keywords: </w:t>
      </w:r>
      <w:proofErr w:type="spellStart"/>
      <w:r w:rsidRPr="009B3C5A">
        <w:rPr>
          <w:rFonts w:ascii="Times New Roman" w:hAnsi="Times New Roman" w:cs="Times New Roman"/>
        </w:rPr>
        <w:t>Psammomatoid</w:t>
      </w:r>
      <w:proofErr w:type="spellEnd"/>
      <w:r w:rsidRPr="009B3C5A">
        <w:rPr>
          <w:rFonts w:ascii="Times New Roman" w:hAnsi="Times New Roman" w:cs="Times New Roman"/>
        </w:rPr>
        <w:t xml:space="preserve"> juvenile ossifying fibroma</w:t>
      </w:r>
      <w:r>
        <w:rPr>
          <w:rFonts w:ascii="Times New Roman" w:hAnsi="Times New Roman" w:cs="Times New Roman"/>
        </w:rPr>
        <w:t xml:space="preserve">, </w:t>
      </w:r>
      <w:r w:rsidRPr="009B3C5A">
        <w:rPr>
          <w:rFonts w:ascii="Times New Roman" w:hAnsi="Times New Roman" w:cs="Times New Roman"/>
        </w:rPr>
        <w:t>fibro-osseous lesion</w:t>
      </w:r>
      <w:r>
        <w:rPr>
          <w:rFonts w:ascii="Times New Roman" w:hAnsi="Times New Roman" w:cs="Times New Roman"/>
        </w:rPr>
        <w:t xml:space="preserve">, </w:t>
      </w:r>
      <w:r w:rsidRPr="009B3C5A">
        <w:rPr>
          <w:rFonts w:ascii="Times New Roman" w:hAnsi="Times New Roman" w:cs="Times New Roman"/>
        </w:rPr>
        <w:t>maxilla</w:t>
      </w:r>
      <w:r>
        <w:rPr>
          <w:rFonts w:ascii="Times New Roman" w:hAnsi="Times New Roman" w:cs="Times New Roman"/>
        </w:rPr>
        <w:t xml:space="preserve">, </w:t>
      </w:r>
      <w:proofErr w:type="spellStart"/>
      <w:r w:rsidRPr="009B3C5A">
        <w:rPr>
          <w:rFonts w:ascii="Times New Roman" w:hAnsi="Times New Roman" w:cs="Times New Roman"/>
        </w:rPr>
        <w:t>sinonasal</w:t>
      </w:r>
      <w:proofErr w:type="spellEnd"/>
      <w:r w:rsidRPr="009B3C5A">
        <w:rPr>
          <w:rFonts w:ascii="Times New Roman" w:hAnsi="Times New Roman" w:cs="Times New Roman"/>
        </w:rPr>
        <w:t xml:space="preserve"> distribution</w:t>
      </w:r>
    </w:p>
    <w:p w14:paraId="61E6FD5D" w14:textId="1E6EE6A8" w:rsidR="00E20DFE" w:rsidRPr="00331181" w:rsidRDefault="00F15698" w:rsidP="0089759D">
      <w:pPr>
        <w:jc w:val="both"/>
        <w:rPr>
          <w:rFonts w:ascii="Times New Roman" w:hAnsi="Times New Roman" w:cs="Times New Roman"/>
          <w:color w:val="000000" w:themeColor="text1"/>
          <w:sz w:val="20"/>
          <w:szCs w:val="20"/>
        </w:rPr>
      </w:pPr>
      <w:r w:rsidRPr="00331181">
        <w:rPr>
          <w:rFonts w:ascii="Times New Roman" w:hAnsi="Times New Roman" w:cs="Times New Roman"/>
          <w:noProof/>
          <w:color w:val="000000" w:themeColor="text1"/>
          <w:sz w:val="20"/>
          <w:szCs w:val="20"/>
        </w:rPr>
        <mc:AlternateContent>
          <mc:Choice Requires="wps">
            <w:drawing>
              <wp:anchor distT="0" distB="0" distL="114300" distR="114300" simplePos="0" relativeHeight="251658241" behindDoc="0" locked="0" layoutInCell="1" allowOverlap="1" wp14:anchorId="1BD18390" wp14:editId="3923FBB1">
                <wp:simplePos x="0" y="0"/>
                <wp:positionH relativeFrom="margin">
                  <wp:posOffset>-23446</wp:posOffset>
                </wp:positionH>
                <wp:positionV relativeFrom="paragraph">
                  <wp:posOffset>17536</wp:posOffset>
                </wp:positionV>
                <wp:extent cx="5492750" cy="25400"/>
                <wp:effectExtent l="0" t="0" r="31750" b="31750"/>
                <wp:wrapNone/>
                <wp:docPr id="1651119477" name="Straight Connector 2"/>
                <wp:cNvGraphicFramePr/>
                <a:graphic xmlns:a="http://schemas.openxmlformats.org/drawingml/2006/main">
                  <a:graphicData uri="http://schemas.microsoft.com/office/word/2010/wordprocessingShape">
                    <wps:wsp>
                      <wps:cNvCnPr/>
                      <wps:spPr>
                        <a:xfrm flipV="1">
                          <a:off x="0" y="0"/>
                          <a:ext cx="5492750" cy="2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436B01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1.4pt" to="430.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" strokecolor="#156082 [3204]" strokeweight="1.5pt">
                <v:stroke joinstyle="miter"/>
                <w10:wrap anchorx="margin"/>
              </v:line>
            </w:pict>
          </mc:Fallback>
        </mc:AlternateContent>
      </w:r>
    </w:p>
    <w:p w14:paraId="017D544E" w14:textId="6CECBCB2" w:rsidR="00865698" w:rsidRPr="00331181" w:rsidRDefault="00E20DFE" w:rsidP="0089759D">
      <w:pPr>
        <w:jc w:val="both"/>
        <w:rPr>
          <w:rFonts w:ascii="Times New Roman" w:hAnsi="Times New Roman" w:cs="Times New Roman"/>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181">
        <w:rPr>
          <w:rFonts w:ascii="Times New Roman" w:hAnsi="Times New Roman" w:cs="Times New Roman"/>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5D246E94" w14:textId="6AB44AFC" w:rsidR="00254A22" w:rsidRPr="00331181" w:rsidRDefault="00380E1B" w:rsidP="0089759D">
      <w:pPr>
        <w:jc w:val="both"/>
        <w:rPr>
          <w:rFonts w:ascii="Times New Roman" w:hAnsi="Times New Roman" w:cs="Times New Roman"/>
          <w:color w:val="212121"/>
          <w:vertAlign w:val="superscript"/>
        </w:rPr>
      </w:pPr>
      <w:r w:rsidRPr="00331181">
        <w:rPr>
          <w:rFonts w:ascii="Times New Roman" w:hAnsi="Times New Roman" w:cs="Times New Roman"/>
          <w:color w:val="212121"/>
        </w:rPr>
        <w:t>Ossifying fibroma is a benign fibro-osseous lesion characterized by replacement of normal bone with fibrous tissue containing mineralized material. Juvenile ossifying fibroma (JOF) represents an uncommon variant with aggressiv</w:t>
      </w:r>
      <w:bookmarkStart w:id="0" w:name="_GoBack"/>
      <w:bookmarkEnd w:id="0"/>
      <w:r w:rsidRPr="00331181">
        <w:rPr>
          <w:rFonts w:ascii="Times New Roman" w:hAnsi="Times New Roman" w:cs="Times New Roman"/>
          <w:color w:val="212121"/>
        </w:rPr>
        <w:t>e behavio</w:t>
      </w:r>
      <w:r w:rsidR="00CE23F1" w:rsidRPr="00331181">
        <w:rPr>
          <w:rFonts w:ascii="Times New Roman" w:hAnsi="Times New Roman" w:cs="Times New Roman"/>
          <w:color w:val="212121"/>
        </w:rPr>
        <w:t>u</w:t>
      </w:r>
      <w:r w:rsidRPr="00331181">
        <w:rPr>
          <w:rFonts w:ascii="Times New Roman" w:hAnsi="Times New Roman" w:cs="Times New Roman"/>
          <w:color w:val="212121"/>
        </w:rPr>
        <w:t>r and a predilection for children and adolescents</w:t>
      </w:r>
      <w:r w:rsidR="009111B5" w:rsidRPr="00331181">
        <w:rPr>
          <w:rFonts w:ascii="Times New Roman" w:hAnsi="Times New Roman" w:cs="Times New Roman"/>
          <w:color w:val="212121"/>
        </w:rPr>
        <w:t xml:space="preserve"> </w:t>
      </w:r>
      <w:r w:rsidR="00CE23F1" w:rsidRPr="00331181">
        <w:rPr>
          <w:rFonts w:ascii="Times New Roman" w:hAnsi="Times New Roman" w:cs="Times New Roman"/>
          <w:color w:val="212121"/>
          <w:vertAlign w:val="superscript"/>
        </w:rPr>
        <w:t>[</w:t>
      </w:r>
      <w:r w:rsidR="00E22E8D" w:rsidRPr="00331181">
        <w:rPr>
          <w:rFonts w:ascii="Times New Roman" w:hAnsi="Times New Roman" w:cs="Times New Roman"/>
          <w:color w:val="212121"/>
          <w:vertAlign w:val="superscript"/>
        </w:rPr>
        <w:t>1</w:t>
      </w:r>
      <w:r w:rsidR="00CE23F1" w:rsidRPr="00331181">
        <w:rPr>
          <w:rFonts w:ascii="Times New Roman" w:hAnsi="Times New Roman" w:cs="Times New Roman"/>
          <w:color w:val="212121"/>
          <w:vertAlign w:val="superscript"/>
        </w:rPr>
        <w:t>]</w:t>
      </w:r>
      <w:r w:rsidRPr="00331181">
        <w:rPr>
          <w:rFonts w:ascii="Times New Roman" w:hAnsi="Times New Roman" w:cs="Times New Roman"/>
          <w:color w:val="212121"/>
        </w:rPr>
        <w:t>JOF has been described by several synonymous terms and primarily involves the craniofacial skeleton, especially the paranasal sinuses, maxilla, ethmoid, and frontal bones</w:t>
      </w:r>
      <w:r w:rsidR="007132BD" w:rsidRPr="00331181">
        <w:rPr>
          <w:rFonts w:ascii="Times New Roman" w:hAnsi="Times New Roman" w:cs="Times New Roman"/>
          <w:color w:val="212121"/>
        </w:rPr>
        <w:t>.</w:t>
      </w:r>
      <w:r w:rsidR="00CA5602" w:rsidRPr="00331181">
        <w:rPr>
          <w:rFonts w:ascii="Times New Roman" w:hAnsi="Times New Roman" w:cs="Times New Roman"/>
          <w:color w:val="212121"/>
          <w:vertAlign w:val="superscript"/>
        </w:rPr>
        <w:t>[2,4]</w:t>
      </w:r>
      <w:r w:rsidRPr="00331181">
        <w:rPr>
          <w:rFonts w:ascii="Times New Roman" w:hAnsi="Times New Roman" w:cs="Times New Roman"/>
          <w:color w:val="212121"/>
        </w:rPr>
        <w:t>The psammomatoid variant (PsJOF) predominantly affects extragnathic craniofacial bones, while mandibular involvement is rare, accounting for approximately 10% of reported cases</w:t>
      </w:r>
      <w:r w:rsidR="009F0C88" w:rsidRPr="00331181">
        <w:rPr>
          <w:rFonts w:ascii="Times New Roman" w:hAnsi="Times New Roman" w:cs="Times New Roman"/>
          <w:color w:val="212121"/>
        </w:rPr>
        <w:t>.</w:t>
      </w:r>
      <w:r w:rsidR="00CA5602" w:rsidRPr="00331181">
        <w:rPr>
          <w:rFonts w:ascii="Times New Roman" w:hAnsi="Times New Roman" w:cs="Times New Roman"/>
          <w:color w:val="212121"/>
          <w:vertAlign w:val="superscript"/>
        </w:rPr>
        <w:t>[3,6]</w:t>
      </w:r>
      <w:r w:rsidR="009F0C88" w:rsidRPr="00331181">
        <w:rPr>
          <w:rFonts w:ascii="Times New Roman" w:hAnsi="Times New Roman" w:cs="Times New Roman"/>
          <w:color w:val="212121"/>
          <w:vertAlign w:val="superscript"/>
        </w:rPr>
        <w:t xml:space="preserve"> </w:t>
      </w:r>
      <w:r w:rsidRPr="00331181">
        <w:rPr>
          <w:rFonts w:ascii="Times New Roman" w:hAnsi="Times New Roman" w:cs="Times New Roman"/>
          <w:color w:val="212121"/>
        </w:rPr>
        <w:t>Compared with conventional ossifying fibroma, JOF exhibits rapid growth, cortical expansion, and a higher recurrence rate, warranting its recognition as a distinct clinicopathologic entity. El-Mofty classified JOF into trabecular and psammomatoid subtypes based on histopathologic and anatomical differences</w:t>
      </w:r>
      <w:r w:rsidR="002E7B82" w:rsidRPr="00331181">
        <w:rPr>
          <w:rFonts w:ascii="Times New Roman" w:hAnsi="Times New Roman" w:cs="Times New Roman"/>
          <w:color w:val="212121"/>
        </w:rPr>
        <w:t>.</w:t>
      </w:r>
      <w:r w:rsidR="0052427A" w:rsidRPr="00331181">
        <w:rPr>
          <w:rFonts w:ascii="Times New Roman" w:hAnsi="Times New Roman" w:cs="Times New Roman"/>
          <w:color w:val="212121"/>
          <w:vertAlign w:val="superscript"/>
        </w:rPr>
        <w:t>[</w:t>
      </w:r>
      <w:r w:rsidR="00E63475" w:rsidRPr="00331181">
        <w:rPr>
          <w:rFonts w:ascii="Times New Roman" w:hAnsi="Times New Roman" w:cs="Times New Roman"/>
          <w:color w:val="212121"/>
          <w:vertAlign w:val="superscript"/>
        </w:rPr>
        <w:t>1]</w:t>
      </w:r>
      <w:r w:rsidR="00192F56" w:rsidRPr="00331181">
        <w:rPr>
          <w:rFonts w:ascii="Times New Roman" w:hAnsi="Times New Roman" w:cs="Times New Roman"/>
          <w:color w:val="212121"/>
        </w:rPr>
        <w:t xml:space="preserve"> </w:t>
      </w:r>
      <w:r w:rsidR="006F681F" w:rsidRPr="00331181">
        <w:rPr>
          <w:rFonts w:ascii="Times New Roman" w:hAnsi="Times New Roman" w:cs="Times New Roman"/>
          <w:color w:val="212121"/>
        </w:rPr>
        <w:t xml:space="preserve">Given the limited number of documented mandibular cases, reporting such atypical presentations is clinically relevant and </w:t>
      </w:r>
      <w:r w:rsidR="006F681F" w:rsidRPr="00331181">
        <w:rPr>
          <w:rFonts w:ascii="Times New Roman" w:hAnsi="Times New Roman" w:cs="Times New Roman"/>
          <w:color w:val="212121"/>
        </w:rPr>
        <w:lastRenderedPageBreak/>
        <w:t>contributes to a broader understanding of the lesion’s variable behavio</w:t>
      </w:r>
      <w:r w:rsidR="00006630" w:rsidRPr="00331181">
        <w:rPr>
          <w:rFonts w:ascii="Times New Roman" w:hAnsi="Times New Roman" w:cs="Times New Roman"/>
          <w:color w:val="212121"/>
        </w:rPr>
        <w:t>u</w:t>
      </w:r>
      <w:r w:rsidR="006F681F" w:rsidRPr="00331181">
        <w:rPr>
          <w:rFonts w:ascii="Times New Roman" w:hAnsi="Times New Roman" w:cs="Times New Roman"/>
          <w:color w:val="212121"/>
        </w:rPr>
        <w:t>r.</w:t>
      </w:r>
      <w:r w:rsidR="00006630" w:rsidRPr="00331181">
        <w:rPr>
          <w:rFonts w:ascii="Times New Roman" w:hAnsi="Times New Roman" w:cs="Times New Roman"/>
          <w:color w:val="212121"/>
        </w:rPr>
        <w:t xml:space="preserve"> </w:t>
      </w:r>
      <w:r w:rsidR="006F681F" w:rsidRPr="00331181">
        <w:rPr>
          <w:rFonts w:ascii="Times New Roman" w:hAnsi="Times New Roman" w:cs="Times New Roman"/>
          <w:color w:val="212121"/>
        </w:rPr>
        <w:t>This report aims to highlight the diagnostic and therapeutic challenges of mandibular psammomatoid juvenile ossifying fibroma through detailed clinical, radiological, and histopathological correlation.</w:t>
      </w:r>
    </w:p>
    <w:p w14:paraId="430AECA6" w14:textId="4EC22D60" w:rsidR="00865698" w:rsidRPr="00331181" w:rsidRDefault="009B3C5A" w:rsidP="0089759D">
      <w:pPr>
        <w:jc w:val="both"/>
        <w:rPr>
          <w:rFonts w:ascii="Times New Roman" w:hAnsi="Times New Roman" w:cs="Times New Roman"/>
          <w:sz w:val="20"/>
          <w:szCs w:val="20"/>
        </w:rPr>
      </w:pPr>
      <w:r>
        <w:rPr>
          <w:rFonts w:ascii="Times New Roman" w:hAnsi="Times New Roman" w:cs="Times New Roman"/>
          <w:sz w:val="20"/>
          <w:szCs w:val="20"/>
        </w:rPr>
        <w:pict w14:anchorId="4930A9FD">
          <v:rect id="_x0000_i1025" style="width:0;height:1.5pt" o:hrstd="t" o:hr="t" fillcolor="#a0a0a0" stroked="f"/>
        </w:pict>
      </w:r>
    </w:p>
    <w:p w14:paraId="783BE61F" w14:textId="77777777" w:rsidR="00E054C1" w:rsidRPr="00331181" w:rsidRDefault="00E054C1" w:rsidP="0089759D">
      <w:pPr>
        <w:jc w:val="both"/>
        <w:rPr>
          <w:rFonts w:ascii="Times New Roman" w:hAnsi="Times New Roman" w:cs="Times New Roman"/>
          <w:b/>
          <w:bCs/>
          <w:color w:val="215E99" w:themeColor="text2" w:themeTint="BF"/>
          <w:sz w:val="20"/>
          <w:szCs w:val="20"/>
        </w:rPr>
      </w:pPr>
    </w:p>
    <w:p w14:paraId="6F85BF3C" w14:textId="77777777" w:rsidR="0016745B" w:rsidRPr="00331181" w:rsidRDefault="0016745B" w:rsidP="0089759D">
      <w:pPr>
        <w:jc w:val="both"/>
        <w:rPr>
          <w:rFonts w:ascii="Times New Roman" w:hAnsi="Times New Roman" w:cs="Times New Roman"/>
          <w:b/>
          <w:bCs/>
          <w:color w:val="215E99" w:themeColor="text2" w:themeTint="BF"/>
          <w:sz w:val="28"/>
          <w:szCs w:val="28"/>
        </w:rPr>
      </w:pPr>
    </w:p>
    <w:p w14:paraId="181B2311" w14:textId="2FEDBC60" w:rsidR="007507DE" w:rsidRPr="00331181" w:rsidRDefault="009D54E9" w:rsidP="0089759D">
      <w:pPr>
        <w:jc w:val="both"/>
        <w:rPr>
          <w:rFonts w:ascii="Times New Roman" w:hAnsi="Times New Roman" w:cs="Times New Roman"/>
          <w:b/>
          <w:bCs/>
          <w:color w:val="215E99" w:themeColor="text2" w:themeTint="BF"/>
          <w:sz w:val="28"/>
          <w:szCs w:val="28"/>
        </w:rPr>
      </w:pPr>
      <w:r w:rsidRPr="00331181">
        <w:rPr>
          <w:rFonts w:ascii="Times New Roman" w:hAnsi="Times New Roman" w:cs="Times New Roman"/>
          <w:b/>
          <w:bCs/>
          <w:color w:val="215E99" w:themeColor="text2" w:themeTint="BF"/>
          <w:sz w:val="28"/>
          <w:szCs w:val="28"/>
        </w:rPr>
        <w:t>CASE</w:t>
      </w:r>
      <w:r w:rsidR="00105B36" w:rsidRPr="00331181">
        <w:rPr>
          <w:rFonts w:ascii="Times New Roman" w:hAnsi="Times New Roman" w:cs="Times New Roman"/>
          <w:b/>
          <w:bCs/>
          <w:color w:val="215E99" w:themeColor="text2" w:themeTint="BF"/>
          <w:sz w:val="28"/>
          <w:szCs w:val="28"/>
        </w:rPr>
        <w:t xml:space="preserve"> REPOR</w:t>
      </w:r>
      <w:r w:rsidR="00FD5A78" w:rsidRPr="00331181">
        <w:rPr>
          <w:rFonts w:ascii="Times New Roman" w:hAnsi="Times New Roman" w:cs="Times New Roman"/>
          <w:b/>
          <w:bCs/>
          <w:color w:val="215E99" w:themeColor="text2" w:themeTint="BF"/>
          <w:sz w:val="28"/>
          <w:szCs w:val="28"/>
        </w:rPr>
        <w:t>T</w:t>
      </w:r>
    </w:p>
    <w:p w14:paraId="445EAA79" w14:textId="7C4C3686" w:rsidR="00C322EC" w:rsidRPr="00331181" w:rsidRDefault="007507DE" w:rsidP="00F72810">
      <w:pPr>
        <w:ind w:firstLine="720"/>
        <w:jc w:val="both"/>
        <w:rPr>
          <w:rFonts w:ascii="Times New Roman" w:hAnsi="Times New Roman" w:cs="Times New Roman"/>
        </w:rPr>
      </w:pPr>
      <w:r w:rsidRPr="00331181">
        <w:rPr>
          <w:rFonts w:ascii="Times New Roman" w:hAnsi="Times New Roman" w:cs="Times New Roman"/>
        </w:rPr>
        <w:t xml:space="preserve">A 16-year-old male presented with a six-month history of swelling in the lower left </w:t>
      </w:r>
      <w:r w:rsidR="00224AC0" w:rsidRPr="00331181">
        <w:rPr>
          <w:rFonts w:ascii="Times New Roman" w:hAnsi="Times New Roman" w:cs="Times New Roman"/>
        </w:rPr>
        <w:t xml:space="preserve">back </w:t>
      </w:r>
      <w:r w:rsidR="00006630" w:rsidRPr="00331181">
        <w:rPr>
          <w:rFonts w:ascii="Times New Roman" w:hAnsi="Times New Roman" w:cs="Times New Roman"/>
        </w:rPr>
        <w:t xml:space="preserve">region of </w:t>
      </w:r>
      <w:r w:rsidRPr="00331181">
        <w:rPr>
          <w:rFonts w:ascii="Times New Roman" w:hAnsi="Times New Roman" w:cs="Times New Roman"/>
        </w:rPr>
        <w:t xml:space="preserve">jaw. The swelling was initially </w:t>
      </w:r>
      <w:r w:rsidR="009347E8" w:rsidRPr="00331181">
        <w:rPr>
          <w:rFonts w:ascii="Times New Roman" w:hAnsi="Times New Roman" w:cs="Times New Roman"/>
        </w:rPr>
        <w:t>small in size which gradually increased over period of six m</w:t>
      </w:r>
      <w:r w:rsidR="00233717" w:rsidRPr="00331181">
        <w:rPr>
          <w:rFonts w:ascii="Times New Roman" w:hAnsi="Times New Roman" w:cs="Times New Roman"/>
        </w:rPr>
        <w:t>o</w:t>
      </w:r>
      <w:r w:rsidR="009347E8" w:rsidRPr="00331181">
        <w:rPr>
          <w:rFonts w:ascii="Times New Roman" w:hAnsi="Times New Roman" w:cs="Times New Roman"/>
        </w:rPr>
        <w:t>nths</w:t>
      </w:r>
      <w:r w:rsidR="00233717" w:rsidRPr="00331181">
        <w:rPr>
          <w:rFonts w:ascii="Times New Roman" w:hAnsi="Times New Roman" w:cs="Times New Roman"/>
        </w:rPr>
        <w:t xml:space="preserve"> </w:t>
      </w:r>
      <w:r w:rsidR="00302B3C" w:rsidRPr="00331181">
        <w:rPr>
          <w:rFonts w:ascii="Times New Roman" w:hAnsi="Times New Roman" w:cs="Times New Roman"/>
        </w:rPr>
        <w:t xml:space="preserve">and </w:t>
      </w:r>
      <w:r w:rsidRPr="00331181">
        <w:rPr>
          <w:rFonts w:ascii="Times New Roman" w:hAnsi="Times New Roman" w:cs="Times New Roman"/>
        </w:rPr>
        <w:t>caus</w:t>
      </w:r>
      <w:r w:rsidR="006E7B80" w:rsidRPr="00331181">
        <w:rPr>
          <w:rFonts w:ascii="Times New Roman" w:hAnsi="Times New Roman" w:cs="Times New Roman"/>
        </w:rPr>
        <w:t xml:space="preserve">ed </w:t>
      </w:r>
      <w:r w:rsidR="007B4E9B" w:rsidRPr="00331181">
        <w:rPr>
          <w:rFonts w:ascii="Times New Roman" w:hAnsi="Times New Roman" w:cs="Times New Roman"/>
        </w:rPr>
        <w:t xml:space="preserve">evident </w:t>
      </w:r>
      <w:r w:rsidR="006E7B80" w:rsidRPr="00331181">
        <w:rPr>
          <w:rFonts w:ascii="Times New Roman" w:hAnsi="Times New Roman" w:cs="Times New Roman"/>
        </w:rPr>
        <w:t>g</w:t>
      </w:r>
      <w:r w:rsidR="007B4E9B" w:rsidRPr="00331181">
        <w:rPr>
          <w:rFonts w:ascii="Times New Roman" w:hAnsi="Times New Roman" w:cs="Times New Roman"/>
        </w:rPr>
        <w:t>ross</w:t>
      </w:r>
      <w:r w:rsidRPr="00331181">
        <w:rPr>
          <w:rFonts w:ascii="Times New Roman" w:hAnsi="Times New Roman" w:cs="Times New Roman"/>
        </w:rPr>
        <w:t xml:space="preserve"> facial asymmetry.</w:t>
      </w:r>
      <w:r w:rsidR="007B4E9B" w:rsidRPr="00331181">
        <w:rPr>
          <w:rFonts w:ascii="Times New Roman" w:hAnsi="Times New Roman" w:cs="Times New Roman"/>
        </w:rPr>
        <w:t xml:space="preserve"> It was not associated with pain and discharge</w:t>
      </w:r>
      <w:r w:rsidR="006820E4" w:rsidRPr="00331181">
        <w:rPr>
          <w:rFonts w:ascii="Times New Roman" w:hAnsi="Times New Roman" w:cs="Times New Roman"/>
        </w:rPr>
        <w:t>.</w:t>
      </w:r>
      <w:r w:rsidR="007B4E9B" w:rsidRPr="00331181">
        <w:rPr>
          <w:rFonts w:ascii="Times New Roman" w:hAnsi="Times New Roman" w:cs="Times New Roman"/>
        </w:rPr>
        <w:t xml:space="preserve"> </w:t>
      </w:r>
      <w:r w:rsidRPr="00331181">
        <w:rPr>
          <w:rFonts w:ascii="Times New Roman" w:hAnsi="Times New Roman" w:cs="Times New Roman"/>
        </w:rPr>
        <w:t xml:space="preserve"> Past</w:t>
      </w:r>
      <w:r w:rsidR="00302B3C" w:rsidRPr="00331181">
        <w:rPr>
          <w:rFonts w:ascii="Times New Roman" w:hAnsi="Times New Roman" w:cs="Times New Roman"/>
        </w:rPr>
        <w:t xml:space="preserve"> dental </w:t>
      </w:r>
      <w:r w:rsidRPr="00331181">
        <w:rPr>
          <w:rFonts w:ascii="Times New Roman" w:hAnsi="Times New Roman" w:cs="Times New Roman"/>
        </w:rPr>
        <w:t xml:space="preserve">history revealed a similar swelling </w:t>
      </w:r>
      <w:r w:rsidR="00944E87" w:rsidRPr="00331181">
        <w:rPr>
          <w:rFonts w:ascii="Times New Roman" w:hAnsi="Times New Roman" w:cs="Times New Roman"/>
        </w:rPr>
        <w:t xml:space="preserve">and its management </w:t>
      </w:r>
      <w:r w:rsidR="00302B3C" w:rsidRPr="00331181">
        <w:rPr>
          <w:rFonts w:ascii="Times New Roman" w:hAnsi="Times New Roman" w:cs="Times New Roman"/>
        </w:rPr>
        <w:t xml:space="preserve">at same site </w:t>
      </w:r>
      <w:r w:rsidRPr="00331181">
        <w:rPr>
          <w:rFonts w:ascii="Times New Roman" w:hAnsi="Times New Roman" w:cs="Times New Roman"/>
        </w:rPr>
        <w:t xml:space="preserve">two years </w:t>
      </w:r>
      <w:r w:rsidR="00FF5E29" w:rsidRPr="00331181">
        <w:rPr>
          <w:rFonts w:ascii="Times New Roman" w:hAnsi="Times New Roman" w:cs="Times New Roman"/>
        </w:rPr>
        <w:t>back</w:t>
      </w:r>
      <w:r w:rsidRPr="00331181">
        <w:rPr>
          <w:rFonts w:ascii="Times New Roman" w:hAnsi="Times New Roman" w:cs="Times New Roman"/>
        </w:rPr>
        <w:t>.</w:t>
      </w:r>
      <w:r w:rsidR="00F72810" w:rsidRPr="00331181">
        <w:rPr>
          <w:rFonts w:ascii="Times New Roman" w:hAnsi="Times New Roman" w:cs="Times New Roman"/>
        </w:rPr>
        <w:t xml:space="preserve"> </w:t>
      </w:r>
      <w:r w:rsidR="00D70937" w:rsidRPr="00331181">
        <w:rPr>
          <w:rFonts w:ascii="Times New Roman" w:hAnsi="Times New Roman" w:cs="Times New Roman"/>
        </w:rPr>
        <w:t>There was no history of trauma.</w:t>
      </w:r>
    </w:p>
    <w:p w14:paraId="60AE04FD" w14:textId="75648350" w:rsidR="006F55C4" w:rsidRPr="00331181" w:rsidRDefault="006F55C4" w:rsidP="0099403E">
      <w:pPr>
        <w:ind w:firstLine="720"/>
        <w:jc w:val="both"/>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Extraoral examination</w:t>
      </w:r>
      <w:r w:rsidR="003D328B"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revealed</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diffuse swelling </w:t>
      </w:r>
      <w:r w:rsidR="0051609A"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left side of face</w:t>
      </w:r>
      <w:r w:rsidR="0031300D"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extend</w:t>
      </w:r>
      <w:r w:rsidR="0031300D"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EE637E"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left corner of mouth to anerior border of sternocleidomastoid muscle</w:t>
      </w:r>
      <w:r w:rsidR="0031300D"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anteroposteriorly </w:t>
      </w:r>
      <w:r w:rsidR="00A87BF1"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superoinferiorly from the ala–tragus line to the inferior border of the mandible</w:t>
      </w:r>
      <w:r w:rsidR="00A81960"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measuring approximately 5.5 × 4 cm</w:t>
      </w:r>
      <w:r w:rsidR="008E6D5D">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(Fig. </w:t>
      </w:r>
      <w:r w:rsidR="00BE03D5">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a &amp; b)</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 palpation, the swelling was firm to</w:t>
      </w:r>
      <w:r w:rsidR="007136C2"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hard </w:t>
      </w:r>
      <w:r w:rsidR="00312633"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co</w:t>
      </w:r>
      <w:r w:rsidR="007136C2"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nsistency </w:t>
      </w:r>
      <w:r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tender.</w:t>
      </w:r>
      <w:r w:rsidR="002E25B0"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palpable lymphadenopathy </w:t>
      </w:r>
      <w:r w:rsidR="008D6B44" w:rsidRPr="0033118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present.</w:t>
      </w:r>
    </w:p>
    <w:p w14:paraId="060BFE3B" w14:textId="05B369F3" w:rsidR="002858C3" w:rsidRPr="00331181" w:rsidRDefault="008D6B44" w:rsidP="00134CEC">
      <w:pPr>
        <w:ind w:firstLine="720"/>
        <w:jc w:val="both"/>
        <w:rPr>
          <w:rFonts w:ascii="Times New Roman" w:hAnsi="Times New Roman" w:cs="Times New Roman"/>
          <w:b/>
          <w:bCs/>
        </w:rPr>
      </w:pPr>
      <w:r w:rsidRPr="00331181">
        <w:rPr>
          <w:rFonts w:ascii="Times New Roman" w:hAnsi="Times New Roman" w:cs="Times New Roman"/>
        </w:rPr>
        <w:t xml:space="preserve">Intraoral examination showed </w:t>
      </w:r>
      <w:r w:rsidR="00165E8F" w:rsidRPr="00331181">
        <w:rPr>
          <w:rFonts w:ascii="Times New Roman" w:hAnsi="Times New Roman" w:cs="Times New Roman"/>
        </w:rPr>
        <w:t xml:space="preserve">well-defined, </w:t>
      </w:r>
      <w:r w:rsidR="009C59D8" w:rsidRPr="00331181">
        <w:rPr>
          <w:rFonts w:ascii="Times New Roman" w:hAnsi="Times New Roman" w:cs="Times New Roman"/>
        </w:rPr>
        <w:t xml:space="preserve">erythematous </w:t>
      </w:r>
      <w:r w:rsidRPr="00331181">
        <w:rPr>
          <w:rFonts w:ascii="Times New Roman" w:hAnsi="Times New Roman" w:cs="Times New Roman"/>
        </w:rPr>
        <w:t>gingival</w:t>
      </w:r>
      <w:r w:rsidR="00183668" w:rsidRPr="00331181">
        <w:rPr>
          <w:rFonts w:ascii="Times New Roman" w:hAnsi="Times New Roman" w:cs="Times New Roman"/>
        </w:rPr>
        <w:t xml:space="preserve"> </w:t>
      </w:r>
      <w:r w:rsidR="00074351" w:rsidRPr="00331181">
        <w:rPr>
          <w:rFonts w:ascii="Times New Roman" w:hAnsi="Times New Roman" w:cs="Times New Roman"/>
        </w:rPr>
        <w:t>overgrowth extending</w:t>
      </w:r>
      <w:r w:rsidRPr="00331181">
        <w:rPr>
          <w:rFonts w:ascii="Times New Roman" w:hAnsi="Times New Roman" w:cs="Times New Roman"/>
        </w:rPr>
        <w:t xml:space="preserve"> from 33 to 38</w:t>
      </w:r>
      <w:r w:rsidR="00074351" w:rsidRPr="00331181">
        <w:rPr>
          <w:rFonts w:ascii="Times New Roman" w:hAnsi="Times New Roman" w:cs="Times New Roman"/>
        </w:rPr>
        <w:t xml:space="preserve"> teeth region</w:t>
      </w:r>
      <w:r w:rsidRPr="00331181">
        <w:rPr>
          <w:rFonts w:ascii="Times New Roman" w:hAnsi="Times New Roman" w:cs="Times New Roman"/>
        </w:rPr>
        <w:t>,</w:t>
      </w:r>
      <w:r w:rsidR="009C59D8" w:rsidRPr="00331181">
        <w:rPr>
          <w:rFonts w:ascii="Times New Roman" w:hAnsi="Times New Roman" w:cs="Times New Roman"/>
        </w:rPr>
        <w:t xml:space="preserve"> with</w:t>
      </w:r>
      <w:r w:rsidRPr="00331181">
        <w:rPr>
          <w:rFonts w:ascii="Times New Roman" w:hAnsi="Times New Roman" w:cs="Times New Roman"/>
        </w:rPr>
        <w:t xml:space="preserve"> obliterat</w:t>
      </w:r>
      <w:r w:rsidR="009C59D8" w:rsidRPr="00331181">
        <w:rPr>
          <w:rFonts w:ascii="Times New Roman" w:hAnsi="Times New Roman" w:cs="Times New Roman"/>
        </w:rPr>
        <w:t>ion of</w:t>
      </w:r>
      <w:r w:rsidRPr="00331181">
        <w:rPr>
          <w:rFonts w:ascii="Times New Roman" w:hAnsi="Times New Roman" w:cs="Times New Roman"/>
        </w:rPr>
        <w:t xml:space="preserve"> buccal</w:t>
      </w:r>
      <w:r w:rsidR="009C59D8" w:rsidRPr="00331181">
        <w:rPr>
          <w:rFonts w:ascii="Times New Roman" w:hAnsi="Times New Roman" w:cs="Times New Roman"/>
        </w:rPr>
        <w:t xml:space="preserve"> and lingual</w:t>
      </w:r>
      <w:r w:rsidRPr="00331181">
        <w:rPr>
          <w:rFonts w:ascii="Times New Roman" w:hAnsi="Times New Roman" w:cs="Times New Roman"/>
        </w:rPr>
        <w:t xml:space="preserve"> vestibule</w:t>
      </w:r>
      <w:r w:rsidR="00322B80" w:rsidRPr="00331181">
        <w:rPr>
          <w:rFonts w:ascii="Times New Roman" w:hAnsi="Times New Roman" w:cs="Times New Roman"/>
        </w:rPr>
        <w:t xml:space="preserve">. </w:t>
      </w:r>
      <w:r w:rsidR="0088477E" w:rsidRPr="00331181">
        <w:rPr>
          <w:rFonts w:ascii="Times New Roman" w:hAnsi="Times New Roman" w:cs="Times New Roman"/>
        </w:rPr>
        <w:t xml:space="preserve">Indentations of opposite teeth was seen on occlusal aspect of growth. </w:t>
      </w:r>
      <w:r w:rsidR="001F0650" w:rsidRPr="00331181">
        <w:rPr>
          <w:rFonts w:ascii="Times New Roman" w:hAnsi="Times New Roman" w:cs="Times New Roman"/>
        </w:rPr>
        <w:t xml:space="preserve">On palpation the growth was </w:t>
      </w:r>
      <w:r w:rsidR="0020069E" w:rsidRPr="00331181">
        <w:rPr>
          <w:rFonts w:ascii="Times New Roman" w:hAnsi="Times New Roman" w:cs="Times New Roman"/>
        </w:rPr>
        <w:t>fibrous</w:t>
      </w:r>
      <w:r w:rsidR="00397C10" w:rsidRPr="00331181">
        <w:rPr>
          <w:rFonts w:ascii="Times New Roman" w:hAnsi="Times New Roman" w:cs="Times New Roman"/>
        </w:rPr>
        <w:t xml:space="preserve">, tender </w:t>
      </w:r>
      <w:r w:rsidR="008B4C0E" w:rsidRPr="00331181">
        <w:rPr>
          <w:rFonts w:ascii="Times New Roman" w:hAnsi="Times New Roman" w:cs="Times New Roman"/>
        </w:rPr>
        <w:t xml:space="preserve">and was </w:t>
      </w:r>
      <w:r w:rsidR="00AF5FD1" w:rsidRPr="00331181">
        <w:rPr>
          <w:rFonts w:ascii="Times New Roman" w:hAnsi="Times New Roman" w:cs="Times New Roman"/>
        </w:rPr>
        <w:t xml:space="preserve">not associated with </w:t>
      </w:r>
      <w:r w:rsidR="00ED0D9C" w:rsidRPr="00331181">
        <w:rPr>
          <w:rFonts w:ascii="Times New Roman" w:hAnsi="Times New Roman" w:cs="Times New Roman"/>
        </w:rPr>
        <w:t>bleeding and discharge</w:t>
      </w:r>
      <w:r w:rsidR="00397C10" w:rsidRPr="00331181">
        <w:rPr>
          <w:rFonts w:ascii="Times New Roman" w:hAnsi="Times New Roman" w:cs="Times New Roman"/>
        </w:rPr>
        <w:t>.</w:t>
      </w:r>
      <w:r w:rsidR="00ED0D9C" w:rsidRPr="00331181">
        <w:rPr>
          <w:rFonts w:ascii="Times New Roman" w:hAnsi="Times New Roman" w:cs="Times New Roman"/>
        </w:rPr>
        <w:t xml:space="preserve"> </w:t>
      </w:r>
      <w:r w:rsidRPr="00331181">
        <w:rPr>
          <w:rFonts w:ascii="Times New Roman" w:hAnsi="Times New Roman" w:cs="Times New Roman"/>
        </w:rPr>
        <w:t>31, 32, 41, and 42</w:t>
      </w:r>
      <w:r w:rsidR="00ED0D9C" w:rsidRPr="00331181">
        <w:rPr>
          <w:rFonts w:ascii="Times New Roman" w:hAnsi="Times New Roman" w:cs="Times New Roman"/>
        </w:rPr>
        <w:t xml:space="preserve"> </w:t>
      </w:r>
      <w:r w:rsidR="00FE4BA5" w:rsidRPr="00331181">
        <w:rPr>
          <w:rFonts w:ascii="Times New Roman" w:hAnsi="Times New Roman" w:cs="Times New Roman"/>
        </w:rPr>
        <w:t xml:space="preserve">was </w:t>
      </w:r>
      <w:r w:rsidR="00ED0D9C" w:rsidRPr="00331181">
        <w:rPr>
          <w:rFonts w:ascii="Times New Roman" w:hAnsi="Times New Roman" w:cs="Times New Roman"/>
        </w:rPr>
        <w:t>grade I mobile</w:t>
      </w:r>
      <w:r w:rsidR="00A02F4F">
        <w:rPr>
          <w:rFonts w:ascii="Times New Roman" w:hAnsi="Times New Roman" w:cs="Times New Roman"/>
        </w:rPr>
        <w:t xml:space="preserve"> (Fig. 2)</w:t>
      </w:r>
      <w:r w:rsidRPr="00331181">
        <w:rPr>
          <w:rFonts w:ascii="Times New Roman" w:hAnsi="Times New Roman" w:cs="Times New Roman"/>
        </w:rPr>
        <w:t xml:space="preserve">. </w:t>
      </w:r>
      <w:r w:rsidR="00FE4BA5" w:rsidRPr="00331181">
        <w:rPr>
          <w:rFonts w:ascii="Times New Roman" w:hAnsi="Times New Roman" w:cs="Times New Roman"/>
        </w:rPr>
        <w:t xml:space="preserve">Based on clinical findings </w:t>
      </w:r>
      <w:r w:rsidRPr="00331181">
        <w:rPr>
          <w:rFonts w:ascii="Times New Roman" w:hAnsi="Times New Roman" w:cs="Times New Roman"/>
        </w:rPr>
        <w:t>provisional diagnosis of peripheral ossifying fibroma was</w:t>
      </w:r>
      <w:r w:rsidR="00E670F2" w:rsidRPr="00331181">
        <w:rPr>
          <w:rFonts w:ascii="Times New Roman" w:hAnsi="Times New Roman" w:cs="Times New Roman"/>
        </w:rPr>
        <w:t xml:space="preserve"> ma</w:t>
      </w:r>
      <w:r w:rsidR="00FE4BA5" w:rsidRPr="00331181">
        <w:rPr>
          <w:rFonts w:ascii="Times New Roman" w:hAnsi="Times New Roman" w:cs="Times New Roman"/>
        </w:rPr>
        <w:t>d</w:t>
      </w:r>
      <w:r w:rsidR="00E670F2" w:rsidRPr="00331181">
        <w:rPr>
          <w:rFonts w:ascii="Times New Roman" w:hAnsi="Times New Roman" w:cs="Times New Roman"/>
        </w:rPr>
        <w:t>e</w:t>
      </w:r>
      <w:r w:rsidRPr="00331181">
        <w:rPr>
          <w:rFonts w:ascii="Times New Roman" w:hAnsi="Times New Roman" w:cs="Times New Roman"/>
        </w:rPr>
        <w:t>, w</w:t>
      </w:r>
      <w:r w:rsidR="00783EC1" w:rsidRPr="00331181">
        <w:rPr>
          <w:rFonts w:ascii="Times New Roman" w:hAnsi="Times New Roman" w:cs="Times New Roman"/>
        </w:rPr>
        <w:t xml:space="preserve">hile pyogenic granuloma, </w:t>
      </w:r>
      <w:r w:rsidR="00494A08" w:rsidRPr="00331181">
        <w:rPr>
          <w:rFonts w:ascii="Times New Roman" w:hAnsi="Times New Roman" w:cs="Times New Roman"/>
        </w:rPr>
        <w:t xml:space="preserve">peripheral giant cell granuloma, </w:t>
      </w:r>
      <w:r w:rsidR="00B71720" w:rsidRPr="00331181">
        <w:rPr>
          <w:rFonts w:ascii="Times New Roman" w:hAnsi="Times New Roman" w:cs="Times New Roman"/>
        </w:rPr>
        <w:t xml:space="preserve">and irritational fibroma was </w:t>
      </w:r>
      <w:r w:rsidR="00F336CE" w:rsidRPr="00331181">
        <w:rPr>
          <w:rFonts w:ascii="Times New Roman" w:hAnsi="Times New Roman" w:cs="Times New Roman"/>
        </w:rPr>
        <w:t xml:space="preserve">considered as clinical </w:t>
      </w:r>
      <w:r w:rsidRPr="00331181">
        <w:rPr>
          <w:rFonts w:ascii="Times New Roman" w:hAnsi="Times New Roman" w:cs="Times New Roman"/>
        </w:rPr>
        <w:t>differential</w:t>
      </w:r>
      <w:r w:rsidR="00E70D26" w:rsidRPr="00331181">
        <w:rPr>
          <w:rFonts w:ascii="Times New Roman" w:hAnsi="Times New Roman" w:cs="Times New Roman"/>
        </w:rPr>
        <w:t>s.</w:t>
      </w:r>
    </w:p>
    <w:p w14:paraId="65521934" w14:textId="075E7945" w:rsidR="006F55C4" w:rsidRPr="00331181" w:rsidRDefault="00F34643" w:rsidP="00134CEC">
      <w:pPr>
        <w:ind w:firstLine="720"/>
        <w:jc w:val="center"/>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rPr>
        <mc:AlternateContent>
          <mc:Choice Requires="wps">
            <w:drawing>
              <wp:anchor distT="0" distB="0" distL="114300" distR="114300" simplePos="0" relativeHeight="251664391" behindDoc="0" locked="0" layoutInCell="1" allowOverlap="1" wp14:anchorId="546CD559" wp14:editId="75A79E82">
                <wp:simplePos x="0" y="0"/>
                <wp:positionH relativeFrom="column">
                  <wp:posOffset>3709525</wp:posOffset>
                </wp:positionH>
                <wp:positionV relativeFrom="paragraph">
                  <wp:posOffset>1202328</wp:posOffset>
                </wp:positionV>
                <wp:extent cx="583565" cy="306215"/>
                <wp:effectExtent l="0" t="0" r="26035" b="17780"/>
                <wp:wrapNone/>
                <wp:docPr id="1633512680" name="Rectangle 19"/>
                <wp:cNvGraphicFramePr/>
                <a:graphic xmlns:a="http://schemas.openxmlformats.org/drawingml/2006/main">
                  <a:graphicData uri="http://schemas.microsoft.com/office/word/2010/wordprocessingShape">
                    <wps:wsp>
                      <wps:cNvSpPr/>
                      <wps:spPr>
                        <a:xfrm>
                          <a:off x="0" y="0"/>
                          <a:ext cx="583565" cy="30621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53FA4A6" id="Rectangle 19" o:spid="_x0000_s1026" style="position:absolute;margin-left:292.1pt;margin-top:94.65pt;width:45.95pt;height:24.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" fillcolor="black [3200]" strokecolor="black [480]" strokeweight="1.5pt"/>
            </w:pict>
          </mc:Fallback>
        </mc:AlternateContent>
      </w:r>
      <w:r>
        <w:rPr>
          <w:rFonts w:ascii="Times New Roman" w:hAnsi="Times New Roman" w:cs="Times New Roman"/>
          <w:noProof/>
        </w:rPr>
        <mc:AlternateContent>
          <mc:Choice Requires="wps">
            <w:drawing>
              <wp:anchor distT="0" distB="0" distL="114300" distR="114300" simplePos="0" relativeHeight="251662343" behindDoc="0" locked="0" layoutInCell="1" allowOverlap="1" wp14:anchorId="6CA65598" wp14:editId="5F31BB01">
                <wp:simplePos x="0" y="0"/>
                <wp:positionH relativeFrom="column">
                  <wp:posOffset>1521605</wp:posOffset>
                </wp:positionH>
                <wp:positionV relativeFrom="paragraph">
                  <wp:posOffset>1150242</wp:posOffset>
                </wp:positionV>
                <wp:extent cx="1336675" cy="381450"/>
                <wp:effectExtent l="0" t="0" r="15875" b="19050"/>
                <wp:wrapNone/>
                <wp:docPr id="1666533918" name="Rectangle 19"/>
                <wp:cNvGraphicFramePr/>
                <a:graphic xmlns:a="http://schemas.openxmlformats.org/drawingml/2006/main">
                  <a:graphicData uri="http://schemas.microsoft.com/office/word/2010/wordprocessingShape">
                    <wps:wsp>
                      <wps:cNvSpPr/>
                      <wps:spPr>
                        <a:xfrm>
                          <a:off x="0" y="0"/>
                          <a:ext cx="1336675" cy="3814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C14FDA8" id="Rectangle 19" o:spid="_x0000_s1026" style="position:absolute;margin-left:119.8pt;margin-top:90.55pt;width:105.25pt;height:30.05pt;z-index:2516623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" fillcolor="black [3200]" strokecolor="black [480]" strokeweight="1.5pt"/>
            </w:pict>
          </mc:Fallback>
        </mc:AlternateContent>
      </w:r>
      <w:r w:rsidR="0015385D">
        <w:rPr>
          <w:rFonts w:ascii="Times New Roman" w:hAnsi="Times New Roman" w:cs="Times New Roman"/>
          <w:noProof/>
        </w:rPr>
        <mc:AlternateContent>
          <mc:Choice Requires="wps">
            <w:drawing>
              <wp:anchor distT="0" distB="0" distL="114300" distR="114300" simplePos="0" relativeHeight="251661319" behindDoc="0" locked="0" layoutInCell="1" allowOverlap="1" wp14:anchorId="7E10CDE9" wp14:editId="2A0F9A08">
                <wp:simplePos x="0" y="0"/>
                <wp:positionH relativeFrom="column">
                  <wp:posOffset>3589366</wp:posOffset>
                </wp:positionH>
                <wp:positionV relativeFrom="paragraph">
                  <wp:posOffset>69560</wp:posOffset>
                </wp:positionV>
                <wp:extent cx="243068" cy="260431"/>
                <wp:effectExtent l="0" t="0" r="24130" b="25400"/>
                <wp:wrapNone/>
                <wp:docPr id="2135672352" name="Text Box 18"/>
                <wp:cNvGraphicFramePr/>
                <a:graphic xmlns:a="http://schemas.openxmlformats.org/drawingml/2006/main">
                  <a:graphicData uri="http://schemas.microsoft.com/office/word/2010/wordprocessingShape">
                    <wps:wsp>
                      <wps:cNvSpPr txBox="1"/>
                      <wps:spPr>
                        <a:xfrm>
                          <a:off x="0" y="0"/>
                          <a:ext cx="243068" cy="260431"/>
                        </a:xfrm>
                        <a:prstGeom prst="rect">
                          <a:avLst/>
                        </a:prstGeom>
                        <a:solidFill>
                          <a:schemeClr val="lt1"/>
                        </a:solidFill>
                        <a:ln w="6350">
                          <a:solidFill>
                            <a:prstClr val="black"/>
                          </a:solidFill>
                        </a:ln>
                      </wps:spPr>
                      <wps:txbx>
                        <w:txbxContent>
                          <w:p w14:paraId="1748D22A" w14:textId="47916994" w:rsidR="0015385D" w:rsidRPr="0015385D" w:rsidRDefault="0015385D" w:rsidP="0015385D">
                            <w:pPr>
                              <w:rPr>
                                <w:rFonts w:ascii="Times New Roman" w:hAnsi="Times New Roman" w:cs="Times New Roman"/>
                                <w:b/>
                                <w:bCs/>
                              </w:rPr>
                            </w:pPr>
                            <w:r>
                              <w:rPr>
                                <w:rFonts w:ascii="Times New Roman" w:hAnsi="Times New Roman" w:cs="Times New Roman"/>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0CDE9" id="_x0000_t202" coordsize="21600,21600" o:spt="202" path="m,l,21600r21600,l21600,xe">
                <v:stroke joinstyle="miter"/>
                <v:path gradientshapeok="t" o:connecttype="rect"/>
              </v:shapetype>
              <v:shape id="Text Box 18" o:spid="_x0000_s1026" type="#_x0000_t202" style="position:absolute;left:0;text-align:left;margin-left:282.65pt;margin-top:5.5pt;width:19.15pt;height:20.5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" fillcolor="white [3201]" strokeweight=".5pt">
                <v:textbox>
                  <w:txbxContent>
                    <w:p w14:paraId="1748D22A" w14:textId="47916994" w:rsidR="0015385D" w:rsidRPr="0015385D" w:rsidRDefault="0015385D" w:rsidP="0015385D">
                      <w:pPr>
                        <w:rPr>
                          <w:rFonts w:ascii="Times New Roman" w:hAnsi="Times New Roman" w:cs="Times New Roman"/>
                          <w:b/>
                          <w:bCs/>
                        </w:rPr>
                      </w:pPr>
                      <w:r>
                        <w:rPr>
                          <w:rFonts w:ascii="Times New Roman" w:hAnsi="Times New Roman" w:cs="Times New Roman"/>
                          <w:b/>
                          <w:bCs/>
                        </w:rPr>
                        <w:t>b</w:t>
                      </w:r>
                    </w:p>
                  </w:txbxContent>
                </v:textbox>
              </v:shape>
            </w:pict>
          </mc:Fallback>
        </mc:AlternateContent>
      </w:r>
      <w:r w:rsidR="0015385D">
        <w:rPr>
          <w:rFonts w:ascii="Times New Roman" w:hAnsi="Times New Roman" w:cs="Times New Roman"/>
          <w:noProof/>
        </w:rPr>
        <mc:AlternateContent>
          <mc:Choice Requires="wps">
            <w:drawing>
              <wp:anchor distT="0" distB="0" distL="114300" distR="114300" simplePos="0" relativeHeight="251659271" behindDoc="0" locked="0" layoutInCell="1" allowOverlap="1" wp14:anchorId="7370608F" wp14:editId="2FF98AE2">
                <wp:simplePos x="0" y="0"/>
                <wp:positionH relativeFrom="column">
                  <wp:posOffset>987425</wp:posOffset>
                </wp:positionH>
                <wp:positionV relativeFrom="paragraph">
                  <wp:posOffset>66836</wp:posOffset>
                </wp:positionV>
                <wp:extent cx="242570" cy="260350"/>
                <wp:effectExtent l="0" t="0" r="24130" b="25400"/>
                <wp:wrapNone/>
                <wp:docPr id="357625939" name="Text Box 18"/>
                <wp:cNvGraphicFramePr/>
                <a:graphic xmlns:a="http://schemas.openxmlformats.org/drawingml/2006/main">
                  <a:graphicData uri="http://schemas.microsoft.com/office/word/2010/wordprocessingShape">
                    <wps:wsp>
                      <wps:cNvSpPr txBox="1"/>
                      <wps:spPr>
                        <a:xfrm>
                          <a:off x="0" y="0"/>
                          <a:ext cx="242570" cy="260350"/>
                        </a:xfrm>
                        <a:prstGeom prst="rect">
                          <a:avLst/>
                        </a:prstGeom>
                        <a:solidFill>
                          <a:schemeClr val="lt1"/>
                        </a:solidFill>
                        <a:ln w="6350">
                          <a:solidFill>
                            <a:prstClr val="black"/>
                          </a:solidFill>
                        </a:ln>
                      </wps:spPr>
                      <wps:txbx>
                        <w:txbxContent>
                          <w:p w14:paraId="4AC239FC" w14:textId="339319A8" w:rsidR="0015385D" w:rsidRPr="0015385D" w:rsidRDefault="0015385D">
                            <w:pPr>
                              <w:rPr>
                                <w:rFonts w:ascii="Times New Roman" w:hAnsi="Times New Roman" w:cs="Times New Roman"/>
                                <w:b/>
                                <w:bCs/>
                              </w:rPr>
                            </w:pPr>
                            <w:r w:rsidRPr="0015385D">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608F" id="_x0000_s1027" type="#_x0000_t202" style="position:absolute;left:0;text-align:left;margin-left:77.75pt;margin-top:5.25pt;width:19.1pt;height:20.5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" fillcolor="white [3201]" strokeweight=".5pt">
                <v:textbox>
                  <w:txbxContent>
                    <w:p w14:paraId="4AC239FC" w14:textId="339319A8" w:rsidR="0015385D" w:rsidRPr="0015385D" w:rsidRDefault="0015385D">
                      <w:pPr>
                        <w:rPr>
                          <w:rFonts w:ascii="Times New Roman" w:hAnsi="Times New Roman" w:cs="Times New Roman"/>
                          <w:b/>
                          <w:bCs/>
                        </w:rPr>
                      </w:pPr>
                      <w:r w:rsidRPr="0015385D">
                        <w:rPr>
                          <w:rFonts w:ascii="Times New Roman" w:hAnsi="Times New Roman" w:cs="Times New Roman"/>
                          <w:b/>
                          <w:bCs/>
                        </w:rPr>
                        <w:t>a</w:t>
                      </w:r>
                    </w:p>
                  </w:txbxContent>
                </v:textbox>
              </v:shape>
            </w:pict>
          </mc:Fallback>
        </mc:AlternateContent>
      </w:r>
      <w:r w:rsidR="00134CEC" w:rsidRPr="00331181">
        <w:rPr>
          <w:rFonts w:ascii="Times New Roman" w:hAnsi="Times New Roman" w:cs="Times New Roman"/>
          <w:noProof/>
        </w:rPr>
        <w:drawing>
          <wp:inline distT="0" distB="0" distL="0" distR="0" wp14:anchorId="4D606281" wp14:editId="34765611">
            <wp:extent cx="4321205" cy="2748987"/>
            <wp:effectExtent l="0" t="0" r="3175" b="0"/>
            <wp:docPr id="1694845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8952" cy="2753915"/>
                    </a:xfrm>
                    <a:prstGeom prst="rect">
                      <a:avLst/>
                    </a:prstGeom>
                    <a:noFill/>
                    <a:ln>
                      <a:noFill/>
                    </a:ln>
                  </pic:spPr>
                </pic:pic>
              </a:graphicData>
            </a:graphic>
          </wp:inline>
        </w:drawing>
      </w:r>
    </w:p>
    <w:p w14:paraId="05D39255" w14:textId="5363959C" w:rsidR="0058123A" w:rsidRPr="006C5ED6" w:rsidRDefault="00B05FF5" w:rsidP="006C5ED6">
      <w:pPr>
        <w:ind w:firstLine="720"/>
        <w:jc w:val="center"/>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Fig. 1 a) Frontal </w:t>
      </w:r>
      <w:r w:rsidR="00FB68E1">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profile showing swelling. b)</w:t>
      </w:r>
      <w:r w:rsidR="005A33E2">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Lateral profile showing swelling</w:t>
      </w:r>
    </w:p>
    <w:p w14:paraId="22D0D262" w14:textId="1AD2DBFD" w:rsidR="0058123A" w:rsidRPr="00331181" w:rsidRDefault="0058123A" w:rsidP="003267CB">
      <w:pPr>
        <w:jc w:val="both"/>
        <w:rPr>
          <w:rFonts w:ascii="Times New Roman" w:hAnsi="Times New Roman" w:cs="Times New Roman"/>
          <w:b/>
          <w:bCs/>
        </w:rPr>
      </w:pPr>
    </w:p>
    <w:p w14:paraId="262E5808" w14:textId="0E8936F7" w:rsidR="0009417D" w:rsidRPr="00331181" w:rsidRDefault="0009417D" w:rsidP="00DE5683">
      <w:pPr>
        <w:ind w:firstLine="720"/>
        <w:jc w:val="center"/>
        <w:rPr>
          <w:rFonts w:ascii="Times New Roman" w:hAnsi="Times New Roman" w:cs="Times New Roman"/>
        </w:rPr>
      </w:pPr>
      <w:r w:rsidRPr="00331181">
        <w:rPr>
          <w:rFonts w:ascii="Times New Roman" w:hAnsi="Times New Roman" w:cs="Times New Roman"/>
          <w:noProof/>
          <w:sz w:val="20"/>
          <w:szCs w:val="20"/>
        </w:rPr>
        <w:drawing>
          <wp:inline distT="0" distB="0" distL="0" distR="0" wp14:anchorId="4DD942E1" wp14:editId="4F82C2B9">
            <wp:extent cx="3304407" cy="1952452"/>
            <wp:effectExtent l="19050" t="19050" r="10795" b="10160"/>
            <wp:docPr id="1787889401" name="Picture 24" descr="Close up of a person's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89401" name="Picture 24" descr="Close up of a person's mouth&#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944" r="29166"/>
                    <a:stretch/>
                  </pic:blipFill>
                  <pic:spPr bwMode="auto">
                    <a:xfrm>
                      <a:off x="0" y="0"/>
                      <a:ext cx="3313997" cy="1958118"/>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309A53C7" w14:textId="6D0EEEC3" w:rsidR="00914314" w:rsidRPr="00331181" w:rsidRDefault="003245BB" w:rsidP="00780111">
      <w:pPr>
        <w:jc w:val="center"/>
        <w:rPr>
          <w:rFonts w:ascii="Times New Roman" w:hAnsi="Times New Roman" w:cs="Times New Roman"/>
        </w:rPr>
      </w:pPr>
      <w:r w:rsidRPr="00331181">
        <w:rPr>
          <w:rFonts w:ascii="Times New Roman" w:hAnsi="Times New Roman" w:cs="Times New Roman"/>
        </w:rPr>
        <w:t>Fig.</w:t>
      </w:r>
      <w:r w:rsidR="006D2C9F">
        <w:rPr>
          <w:rFonts w:ascii="Times New Roman" w:hAnsi="Times New Roman" w:cs="Times New Roman"/>
        </w:rPr>
        <w:t>2</w:t>
      </w:r>
      <w:r w:rsidR="006C5ED6">
        <w:rPr>
          <w:rFonts w:ascii="Times New Roman" w:hAnsi="Times New Roman" w:cs="Times New Roman"/>
        </w:rPr>
        <w:t>.</w:t>
      </w:r>
      <w:r w:rsidRPr="00331181">
        <w:rPr>
          <w:rFonts w:ascii="Times New Roman" w:hAnsi="Times New Roman" w:cs="Times New Roman"/>
        </w:rPr>
        <w:t xml:space="preserve"> Intraoral photograph showing gingival enlargement and buccal vestibule obliteration</w:t>
      </w:r>
    </w:p>
    <w:p w14:paraId="1B8FBFFA" w14:textId="0E4959F7" w:rsidR="00C44411" w:rsidRPr="00331181" w:rsidRDefault="00F839F6" w:rsidP="00CB4085">
      <w:pPr>
        <w:ind w:firstLine="720"/>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rPr>
        <w:t xml:space="preserve">For radiographic </w:t>
      </w:r>
      <w:r w:rsidR="00AF04F9" w:rsidRPr="00331181">
        <w:rPr>
          <w:rFonts w:ascii="Times New Roman" w:hAnsi="Times New Roman" w:cs="Times New Roman"/>
        </w:rPr>
        <w:t xml:space="preserve">investigation CBCT was done. </w:t>
      </w:r>
      <w:r w:rsidR="00C034DE" w:rsidRPr="00331181">
        <w:rPr>
          <w:rFonts w:ascii="Times New Roman" w:hAnsi="Times New Roman" w:cs="Times New Roman"/>
        </w:rPr>
        <w:t>Curved planar reconstruction</w:t>
      </w:r>
      <w:r w:rsidR="00CD2010" w:rsidRPr="00331181">
        <w:rPr>
          <w:rFonts w:ascii="Times New Roman" w:hAnsi="Times New Roman" w:cs="Times New Roman"/>
        </w:rPr>
        <w:t xml:space="preserve"> showed </w:t>
      </w:r>
      <w:r w:rsidR="00703DCE">
        <w:rPr>
          <w:rFonts w:ascii="Times New Roman" w:hAnsi="Times New Roman" w:cs="Times New Roman"/>
        </w:rPr>
        <w:t>multilocular</w:t>
      </w:r>
      <w:r w:rsidR="00F65DE3">
        <w:rPr>
          <w:rFonts w:ascii="Times New Roman" w:hAnsi="Times New Roman" w:cs="Times New Roman"/>
        </w:rPr>
        <w:t xml:space="preserve">, </w:t>
      </w:r>
      <w:r w:rsidR="00DB669F" w:rsidRPr="00331181">
        <w:rPr>
          <w:rFonts w:ascii="Times New Roman" w:hAnsi="Times New Roman" w:cs="Times New Roman"/>
        </w:rPr>
        <w:t xml:space="preserve">mixed radiolucent-radiopaque </w:t>
      </w:r>
      <w:r w:rsidR="00A97A61" w:rsidRPr="00331181">
        <w:rPr>
          <w:rFonts w:ascii="Times New Roman" w:hAnsi="Times New Roman" w:cs="Times New Roman"/>
        </w:rPr>
        <w:t>lesion in left posterior mandible</w:t>
      </w:r>
      <w:r w:rsidR="00AF4D0A" w:rsidRPr="00331181">
        <w:rPr>
          <w:rFonts w:ascii="Times New Roman" w:hAnsi="Times New Roman" w:cs="Times New Roman"/>
        </w:rPr>
        <w:t xml:space="preserve"> extending from 33 to 38</w:t>
      </w:r>
      <w:r w:rsidR="007D29B5">
        <w:rPr>
          <w:rFonts w:ascii="Times New Roman" w:hAnsi="Times New Roman" w:cs="Times New Roman"/>
        </w:rPr>
        <w:t xml:space="preserve"> (Fig.3)</w:t>
      </w:r>
      <w:r w:rsidR="00216FD2" w:rsidRPr="00331181">
        <w:rPr>
          <w:rFonts w:ascii="Times New Roman" w:hAnsi="Times New Roman" w:cs="Times New Roman"/>
        </w:rPr>
        <w:t xml:space="preserve">. </w:t>
      </w:r>
      <w:r w:rsidR="00721CD3" w:rsidRPr="00331181">
        <w:rPr>
          <w:rFonts w:ascii="Times New Roman" w:hAnsi="Times New Roman" w:cs="Times New Roman"/>
        </w:rPr>
        <w:t>Axial section showed marked expansion of buccal and lingual cortical</w:t>
      </w:r>
      <w:r w:rsidR="00221870" w:rsidRPr="00331181">
        <w:rPr>
          <w:rFonts w:ascii="Times New Roman" w:hAnsi="Times New Roman" w:cs="Times New Roman"/>
        </w:rPr>
        <w:t xml:space="preserve"> plates with </w:t>
      </w:r>
      <w:r w:rsidR="001B3F9A" w:rsidRPr="00331181">
        <w:rPr>
          <w:rFonts w:ascii="Times New Roman" w:hAnsi="Times New Roman" w:cs="Times New Roman"/>
        </w:rPr>
        <w:t xml:space="preserve">thinning and </w:t>
      </w:r>
      <w:r w:rsidR="00221870" w:rsidRPr="00331181">
        <w:rPr>
          <w:rFonts w:ascii="Times New Roman" w:hAnsi="Times New Roman" w:cs="Times New Roman"/>
        </w:rPr>
        <w:t>perforation</w:t>
      </w:r>
      <w:r w:rsidR="007D29B5">
        <w:rPr>
          <w:rFonts w:ascii="Times New Roman" w:hAnsi="Times New Roman" w:cs="Times New Roman"/>
        </w:rPr>
        <w:t xml:space="preserve"> (Fig</w:t>
      </w:r>
      <w:r w:rsidR="00E458C9">
        <w:rPr>
          <w:rFonts w:ascii="Times New Roman" w:hAnsi="Times New Roman" w:cs="Times New Roman"/>
        </w:rPr>
        <w:t xml:space="preserve"> 4a)</w:t>
      </w:r>
      <w:r w:rsidR="007D29B5">
        <w:rPr>
          <w:rFonts w:ascii="Times New Roman" w:hAnsi="Times New Roman" w:cs="Times New Roman"/>
        </w:rPr>
        <w:t>.</w:t>
      </w:r>
      <w:r w:rsidR="00E458C9">
        <w:rPr>
          <w:rFonts w:ascii="Times New Roman" w:hAnsi="Times New Roman" w:cs="Times New Roman"/>
        </w:rPr>
        <w:t xml:space="preserve"> Coronal section </w:t>
      </w:r>
      <w:r w:rsidR="000227C4">
        <w:rPr>
          <w:rFonts w:ascii="Times New Roman" w:hAnsi="Times New Roman" w:cs="Times New Roman"/>
        </w:rPr>
        <w:t xml:space="preserve">showed displacement of 37 superiorly </w:t>
      </w:r>
      <w:r w:rsidR="00001AD3">
        <w:rPr>
          <w:rFonts w:ascii="Times New Roman" w:hAnsi="Times New Roman" w:cs="Times New Roman"/>
        </w:rPr>
        <w:t>(Fig. 4b)</w:t>
      </w:r>
      <w:r w:rsidR="000227C4">
        <w:rPr>
          <w:rFonts w:ascii="Times New Roman" w:hAnsi="Times New Roman" w:cs="Times New Roman"/>
        </w:rPr>
        <w:t>.</w:t>
      </w:r>
      <w:r w:rsidR="00FC47CE" w:rsidRPr="00331181">
        <w:rPr>
          <w:rFonts w:ascii="Times New Roman" w:hAnsi="Times New Roman" w:cs="Times New Roman"/>
        </w:rPr>
        <w:t xml:space="preserve"> </w:t>
      </w:r>
      <w:r w:rsidR="00C03785" w:rsidRPr="00331181">
        <w:rPr>
          <w:rFonts w:ascii="Times New Roman" w:hAnsi="Times New Roman" w:cs="Times New Roman"/>
        </w:rPr>
        <w:t xml:space="preserve">Sagittal section revealed </w:t>
      </w:r>
      <w:r w:rsidR="00117FCF">
        <w:rPr>
          <w:rFonts w:ascii="Times New Roman" w:hAnsi="Times New Roman" w:cs="Times New Roman"/>
        </w:rPr>
        <w:t>displaced 34 inferiorly</w:t>
      </w:r>
      <w:r w:rsidR="002D6543">
        <w:rPr>
          <w:rFonts w:ascii="Times New Roman" w:hAnsi="Times New Roman" w:cs="Times New Roman"/>
        </w:rPr>
        <w:t xml:space="preserve"> which is present in lesion</w:t>
      </w:r>
      <w:r w:rsidR="0055364A">
        <w:rPr>
          <w:rFonts w:ascii="Times New Roman" w:hAnsi="Times New Roman" w:cs="Times New Roman"/>
        </w:rPr>
        <w:t xml:space="preserve">. It also showed </w:t>
      </w:r>
      <w:r w:rsidR="00520C5D">
        <w:rPr>
          <w:rFonts w:ascii="Times New Roman" w:hAnsi="Times New Roman" w:cs="Times New Roman"/>
        </w:rPr>
        <w:t>displacement of inferior alveolar nerve canal inferiorly</w:t>
      </w:r>
      <w:r w:rsidR="00513A65">
        <w:rPr>
          <w:rFonts w:ascii="Times New Roman" w:hAnsi="Times New Roman" w:cs="Times New Roman"/>
        </w:rPr>
        <w:t xml:space="preserve"> </w:t>
      </w:r>
      <w:r w:rsidR="006A382E">
        <w:rPr>
          <w:rFonts w:ascii="Times New Roman" w:hAnsi="Times New Roman" w:cs="Times New Roman"/>
        </w:rPr>
        <w:t xml:space="preserve">along with ballooning of lower border </w:t>
      </w:r>
      <w:r w:rsidR="00F6607F">
        <w:rPr>
          <w:rFonts w:ascii="Times New Roman" w:hAnsi="Times New Roman" w:cs="Times New Roman"/>
        </w:rPr>
        <w:t xml:space="preserve">and angle </w:t>
      </w:r>
      <w:r w:rsidR="006A382E">
        <w:rPr>
          <w:rFonts w:ascii="Times New Roman" w:hAnsi="Times New Roman" w:cs="Times New Roman"/>
        </w:rPr>
        <w:t>of mandible</w:t>
      </w:r>
      <w:r w:rsidR="000420E5">
        <w:rPr>
          <w:rFonts w:ascii="Times New Roman" w:hAnsi="Times New Roman" w:cs="Times New Roman"/>
        </w:rPr>
        <w:t xml:space="preserve"> (Fig. 4 c &amp;d)</w:t>
      </w:r>
      <w:r w:rsidR="00BC5B18" w:rsidRPr="00331181">
        <w:rPr>
          <w:rFonts w:ascii="Times New Roman" w:hAnsi="Times New Roman" w:cs="Times New Roman"/>
        </w:rPr>
        <w:t>.</w:t>
      </w:r>
      <w:r w:rsidR="00701420"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Based on CBCT findings radiographic diagnosis was given as</w:t>
      </w:r>
      <w:r w:rsidR="00BC3AA3"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523D99"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cemento</w:t>
      </w:r>
      <w:proofErr w:type="spellEnd"/>
      <w:r w:rsidR="00523D99"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-ossify</w:t>
      </w:r>
      <w:r w:rsidR="002B0F9B"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fibroma and </w:t>
      </w:r>
      <w:r w:rsidR="003718E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radiographic </w:t>
      </w:r>
      <w:r w:rsidR="007B5335"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differential</w:t>
      </w:r>
      <w:r w:rsidR="003718E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were </w:t>
      </w:r>
      <w:r w:rsidR="008D077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Calcifying Epithelial Odontogenic </w:t>
      </w:r>
      <w:proofErr w:type="spellStart"/>
      <w:r w:rsidR="008D077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Tumor</w:t>
      </w:r>
      <w:proofErr w:type="spellEnd"/>
      <w:r w:rsidR="008D077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(CEOT)</w:t>
      </w:r>
      <w:r w:rsidR="007452C2"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47CE"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225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Calcifying Epithelial Odontogenic</w:t>
      </w:r>
      <w:r w:rsidR="003718E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Cyst</w:t>
      </w:r>
      <w:r w:rsidR="0013225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(CEO</w:t>
      </w:r>
      <w:r w:rsidR="003718E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132256"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452C2"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Fibrous Dysplasia</w:t>
      </w:r>
      <w:r w:rsidR="00FD3239"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30EB39" w14:textId="02715BB8" w:rsidR="00DF31E5" w:rsidRDefault="00DF31E5" w:rsidP="00CA6509">
      <w:pPr>
        <w:spacing w:after="0" w:line="360" w:lineRule="auto"/>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noProof/>
        </w:rPr>
        <w:drawing>
          <wp:inline distT="0" distB="0" distL="0" distR="0" wp14:anchorId="79DB99D9" wp14:editId="51D85A1D">
            <wp:extent cx="4257668" cy="2691114"/>
            <wp:effectExtent l="0" t="0" r="0" b="0"/>
            <wp:docPr id="19838378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9362" cy="2704826"/>
                    </a:xfrm>
                    <a:prstGeom prst="rect">
                      <a:avLst/>
                    </a:prstGeom>
                    <a:noFill/>
                    <a:ln>
                      <a:noFill/>
                    </a:ln>
                  </pic:spPr>
                </pic:pic>
              </a:graphicData>
            </a:graphic>
          </wp:inline>
        </w:drawing>
      </w:r>
    </w:p>
    <w:p w14:paraId="07685793" w14:textId="23AA9DA3" w:rsidR="00CB4085" w:rsidRPr="00331181" w:rsidRDefault="00CB4085" w:rsidP="00CA6509">
      <w:pPr>
        <w:spacing w:after="0" w:line="240" w:lineRule="auto"/>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 3 Curved Planar Reconstruction showing multilocular </w:t>
      </w:r>
      <w:r w:rsidR="00AE6623">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lesion in left posterior mandible</w:t>
      </w:r>
    </w:p>
    <w:p w14:paraId="5EB2E1A8" w14:textId="2C7FCAA9" w:rsidR="00D8339B" w:rsidRDefault="00285011" w:rsidP="00C44411">
      <w:pPr>
        <w:ind w:left="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rPr>
        <w:lastRenderedPageBreak/>
        <mc:AlternateContent>
          <mc:Choice Requires="wps">
            <w:drawing>
              <wp:anchor distT="0" distB="0" distL="114300" distR="114300" simplePos="0" relativeHeight="251671559" behindDoc="0" locked="0" layoutInCell="1" allowOverlap="1" wp14:anchorId="1E49E15E" wp14:editId="17E5ACCF">
                <wp:simplePos x="0" y="0"/>
                <wp:positionH relativeFrom="column">
                  <wp:posOffset>3130478</wp:posOffset>
                </wp:positionH>
                <wp:positionV relativeFrom="paragraph">
                  <wp:posOffset>2204575</wp:posOffset>
                </wp:positionV>
                <wp:extent cx="248856" cy="272005"/>
                <wp:effectExtent l="0" t="0" r="0" b="0"/>
                <wp:wrapNone/>
                <wp:docPr id="212623130" name="Rectangle 25"/>
                <wp:cNvGraphicFramePr/>
                <a:graphic xmlns:a="http://schemas.openxmlformats.org/drawingml/2006/main">
                  <a:graphicData uri="http://schemas.microsoft.com/office/word/2010/wordprocessingShape">
                    <wps:wsp>
                      <wps:cNvSpPr/>
                      <wps:spPr>
                        <a:xfrm>
                          <a:off x="0" y="0"/>
                          <a:ext cx="248856" cy="2720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DE70F8" w14:textId="0C992512" w:rsidR="002D7E70" w:rsidRPr="002D7E70" w:rsidRDefault="002D7E70" w:rsidP="00285011">
                            <w:pPr>
                              <w:rPr>
                                <w:color w:val="000000" w:themeColor="text1"/>
                              </w:rPr>
                            </w:pPr>
                            <w:r>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9E15E" id="Rectangle 25" o:spid="_x0000_s1028" style="position:absolute;left:0;text-align:left;margin-left:246.5pt;margin-top:173.6pt;width:19.6pt;height:21.4pt;z-index:251671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" fillcolor="white [3212]" stroked="f" strokeweight="1.5pt">
                <v:textbox>
                  <w:txbxContent>
                    <w:p w14:paraId="2BDE70F8" w14:textId="0C992512" w:rsidR="002D7E70" w:rsidRPr="002D7E70" w:rsidRDefault="002D7E70" w:rsidP="00285011">
                      <w:pPr>
                        <w:rPr>
                          <w:color w:val="000000" w:themeColor="text1"/>
                        </w:rPr>
                      </w:pPr>
                      <w:r>
                        <w:rPr>
                          <w:color w:val="000000" w:themeColor="text1"/>
                        </w:rPr>
                        <w:t>d</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9511" behindDoc="0" locked="0" layoutInCell="1" allowOverlap="1" wp14:anchorId="1767B61F" wp14:editId="289328ED">
                <wp:simplePos x="0" y="0"/>
                <wp:positionH relativeFrom="column">
                  <wp:posOffset>984740</wp:posOffset>
                </wp:positionH>
                <wp:positionV relativeFrom="paragraph">
                  <wp:posOffset>2188700</wp:posOffset>
                </wp:positionV>
                <wp:extent cx="260430" cy="254643"/>
                <wp:effectExtent l="0" t="0" r="6350" b="0"/>
                <wp:wrapNone/>
                <wp:docPr id="1635058943" name="Rectangle 25"/>
                <wp:cNvGraphicFramePr/>
                <a:graphic xmlns:a="http://schemas.openxmlformats.org/drawingml/2006/main">
                  <a:graphicData uri="http://schemas.microsoft.com/office/word/2010/wordprocessingShape">
                    <wps:wsp>
                      <wps:cNvSpPr/>
                      <wps:spPr>
                        <a:xfrm>
                          <a:off x="0" y="0"/>
                          <a:ext cx="260430" cy="2546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335C7C" w14:textId="792448D0" w:rsidR="002D7E70" w:rsidRPr="002D7E70" w:rsidRDefault="002D7E70" w:rsidP="002D7E70">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7B61F" id="_x0000_s1029" style="position:absolute;left:0;text-align:left;margin-left:77.55pt;margin-top:172.35pt;width:20.5pt;height:20.05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" fillcolor="white [3212]" stroked="f" strokeweight="1.5pt">
                <v:textbox>
                  <w:txbxContent>
                    <w:p w14:paraId="0F335C7C" w14:textId="792448D0" w:rsidR="002D7E70" w:rsidRPr="002D7E70" w:rsidRDefault="002D7E70" w:rsidP="002D7E70">
                      <w:pPr>
                        <w:jc w:val="center"/>
                        <w:rPr>
                          <w:color w:val="000000" w:themeColor="text1"/>
                        </w:rPr>
                      </w:pPr>
                      <w:r>
                        <w:rPr>
                          <w:color w:val="000000" w:themeColor="text1"/>
                        </w:rPr>
                        <w:t>c</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7463" behindDoc="0" locked="0" layoutInCell="1" allowOverlap="1" wp14:anchorId="6D29EAD3" wp14:editId="5294C8EB">
                <wp:simplePos x="0" y="0"/>
                <wp:positionH relativeFrom="column">
                  <wp:posOffset>3124762</wp:posOffset>
                </wp:positionH>
                <wp:positionV relativeFrom="paragraph">
                  <wp:posOffset>51925</wp:posOffset>
                </wp:positionV>
                <wp:extent cx="248856" cy="260430"/>
                <wp:effectExtent l="0" t="0" r="0" b="6350"/>
                <wp:wrapNone/>
                <wp:docPr id="1681375586" name="Rectangle 25"/>
                <wp:cNvGraphicFramePr/>
                <a:graphic xmlns:a="http://schemas.openxmlformats.org/drawingml/2006/main">
                  <a:graphicData uri="http://schemas.microsoft.com/office/word/2010/wordprocessingShape">
                    <wps:wsp>
                      <wps:cNvSpPr/>
                      <wps:spPr>
                        <a:xfrm>
                          <a:off x="0" y="0"/>
                          <a:ext cx="248856" cy="2604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1A15C" w14:textId="6E8CCAF4" w:rsidR="002D7E70" w:rsidRPr="002D7E70" w:rsidRDefault="002D7E70" w:rsidP="002D7E70">
                            <w:pPr>
                              <w:jc w:val="center"/>
                              <w:rPr>
                                <w:color w:val="000000" w:themeColor="text1"/>
                              </w:rPr>
                            </w:pPr>
                            <w:r>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9EAD3" id="_x0000_s1030" style="position:absolute;left:0;text-align:left;margin-left:246.05pt;margin-top:4.1pt;width:19.6pt;height:20.5pt;z-index:251667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" fillcolor="white [3212]" stroked="f" strokeweight="1.5pt">
                <v:textbox>
                  <w:txbxContent>
                    <w:p w14:paraId="1C21A15C" w14:textId="6E8CCAF4" w:rsidR="002D7E70" w:rsidRPr="002D7E70" w:rsidRDefault="002D7E70" w:rsidP="002D7E70">
                      <w:pPr>
                        <w:jc w:val="center"/>
                        <w:rPr>
                          <w:color w:val="000000" w:themeColor="text1"/>
                        </w:rPr>
                      </w:pPr>
                      <w:r>
                        <w:rPr>
                          <w:color w:val="000000" w:themeColor="text1"/>
                        </w:rPr>
                        <w:t>b</w:t>
                      </w:r>
                    </w:p>
                  </w:txbxContent>
                </v:textbox>
              </v:rect>
            </w:pict>
          </mc:Fallback>
        </mc:AlternateContent>
      </w:r>
      <w:r w:rsidR="002D7E70">
        <w:rPr>
          <w:rFonts w:ascii="Times New Roman" w:hAnsi="Times New Roman" w:cs="Times New Roman"/>
          <w:noProof/>
        </w:rPr>
        <mc:AlternateContent>
          <mc:Choice Requires="wps">
            <w:drawing>
              <wp:anchor distT="0" distB="0" distL="114300" distR="114300" simplePos="0" relativeHeight="251665415" behindDoc="0" locked="0" layoutInCell="1" allowOverlap="1" wp14:anchorId="47FFA42E" wp14:editId="241FA2AA">
                <wp:simplePos x="0" y="0"/>
                <wp:positionH relativeFrom="column">
                  <wp:posOffset>988695</wp:posOffset>
                </wp:positionH>
                <wp:positionV relativeFrom="paragraph">
                  <wp:posOffset>50800</wp:posOffset>
                </wp:positionV>
                <wp:extent cx="243068" cy="260430"/>
                <wp:effectExtent l="0" t="0" r="5080" b="6350"/>
                <wp:wrapNone/>
                <wp:docPr id="878538192" name="Rectangle 25"/>
                <wp:cNvGraphicFramePr/>
                <a:graphic xmlns:a="http://schemas.openxmlformats.org/drawingml/2006/main">
                  <a:graphicData uri="http://schemas.microsoft.com/office/word/2010/wordprocessingShape">
                    <wps:wsp>
                      <wps:cNvSpPr/>
                      <wps:spPr>
                        <a:xfrm>
                          <a:off x="0" y="0"/>
                          <a:ext cx="243068" cy="2604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EBAB1E" w14:textId="53B734DB" w:rsidR="002D7E70" w:rsidRPr="002D7E70" w:rsidRDefault="002D7E70" w:rsidP="002D7E70">
                            <w:pPr>
                              <w:jc w:val="center"/>
                              <w:rPr>
                                <w:color w:val="000000" w:themeColor="text1"/>
                              </w:rPr>
                            </w:pPr>
                            <w:r w:rsidRPr="002D7E70">
                              <w:rPr>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FA42E" id="_x0000_s1031" style="position:absolute;left:0;text-align:left;margin-left:77.85pt;margin-top:4pt;width:19.15pt;height:20.5pt;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" fillcolor="white [3212]" stroked="f" strokeweight="1.5pt">
                <v:textbox>
                  <w:txbxContent>
                    <w:p w14:paraId="64EBAB1E" w14:textId="53B734DB" w:rsidR="002D7E70" w:rsidRPr="002D7E70" w:rsidRDefault="002D7E70" w:rsidP="002D7E70">
                      <w:pPr>
                        <w:jc w:val="center"/>
                        <w:rPr>
                          <w:color w:val="000000" w:themeColor="text1"/>
                        </w:rPr>
                      </w:pPr>
                      <w:r w:rsidRPr="002D7E70">
                        <w:rPr>
                          <w:color w:val="000000" w:themeColor="text1"/>
                        </w:rPr>
                        <w:t>a</w:t>
                      </w:r>
                    </w:p>
                  </w:txbxContent>
                </v:textbox>
              </v:rect>
            </w:pict>
          </mc:Fallback>
        </mc:AlternateContent>
      </w:r>
      <w:r w:rsidR="00492EC2" w:rsidRPr="00331181">
        <w:rPr>
          <w:rFonts w:ascii="Times New Roman" w:hAnsi="Times New Roman" w:cs="Times New Roman"/>
          <w:noProof/>
        </w:rPr>
        <w:drawing>
          <wp:inline distT="0" distB="0" distL="0" distR="0" wp14:anchorId="40EB4525" wp14:editId="177D1409">
            <wp:extent cx="4323144" cy="4323144"/>
            <wp:effectExtent l="0" t="0" r="1270" b="1270"/>
            <wp:docPr id="50944108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6799" cy="4326799"/>
                    </a:xfrm>
                    <a:prstGeom prst="rect">
                      <a:avLst/>
                    </a:prstGeom>
                    <a:noFill/>
                    <a:ln>
                      <a:noFill/>
                    </a:ln>
                  </pic:spPr>
                </pic:pic>
              </a:graphicData>
            </a:graphic>
          </wp:inline>
        </w:drawing>
      </w:r>
    </w:p>
    <w:p w14:paraId="16AC412C" w14:textId="064B3329" w:rsidR="00AE6623" w:rsidRPr="00331181" w:rsidRDefault="00CA6509" w:rsidP="00C44411">
      <w:pPr>
        <w:ind w:left="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4 a) Axial section showing expansion and perforation of buccal and lingual cortical plates</w:t>
      </w:r>
      <w:r w:rsidR="00E36EFC">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Coronal section showing lesion with displaced 37. c) Sagittal section showing </w:t>
      </w:r>
      <w:r w:rsidR="003A70B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displaced 34 present in lesion. d)</w:t>
      </w:r>
      <w:r w:rsidR="005D6923">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Sagittal section showing displaced </w:t>
      </w:r>
      <w:r w:rsidR="00CB0836">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IANC </w:t>
      </w:r>
      <w:r w:rsidR="00F710CD">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erosion of lower border of mandible.</w:t>
      </w:r>
    </w:p>
    <w:p w14:paraId="4DABAE16" w14:textId="4B770774" w:rsidR="007A1A72" w:rsidRDefault="00D64477" w:rsidP="00780111">
      <w:pPr>
        <w:ind w:firstLine="720"/>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72583" behindDoc="1" locked="0" layoutInCell="1" allowOverlap="1" wp14:anchorId="1522295F" wp14:editId="767C21E3">
            <wp:simplePos x="0" y="0"/>
            <wp:positionH relativeFrom="margin">
              <wp:posOffset>1458595</wp:posOffset>
            </wp:positionH>
            <wp:positionV relativeFrom="paragraph">
              <wp:posOffset>1539875</wp:posOffset>
            </wp:positionV>
            <wp:extent cx="2701925" cy="1428750"/>
            <wp:effectExtent l="19050" t="19050" r="22225" b="19050"/>
            <wp:wrapTight wrapText="bothSides">
              <wp:wrapPolygon edited="0">
                <wp:start x="-152" y="-288"/>
                <wp:lineTo x="-152" y="21600"/>
                <wp:lineTo x="21625" y="21600"/>
                <wp:lineTo x="21625" y="-288"/>
                <wp:lineTo x="-152" y="-288"/>
              </wp:wrapPolygon>
            </wp:wrapTight>
            <wp:docPr id="4479715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1925" cy="142875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9E7153"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Biopsy was done. Microscopic examination revealed a highly cellular fibrous stroma containing numerous proliferated spindly to stellate shaped fibroblastic cells. Cells show bland morphology without any evidence of atypia. round to ovoid basophilic intervening bony trabeculae and foci of ossification are seen. The lesion was well-circumscribed and encapsulated, with no evidence of cellular atypia or malignancy</w:t>
      </w:r>
      <w:r w:rsidR="0018125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67E5">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(Fig.5). </w:t>
      </w:r>
      <w:r w:rsidR="009E7153"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on histopathological features final diagnosis was given as psammomatoid juvenile ossifying fibroma.</w:t>
      </w:r>
      <w:r w:rsidR="00D367E5" w:rsidRPr="00D367E5">
        <w:rPr>
          <w:noProof/>
        </w:rPr>
        <w:t xml:space="preserve"> </w:t>
      </w:r>
    </w:p>
    <w:p w14:paraId="52246CE9" w14:textId="0DB3F2D1" w:rsidR="009E7153" w:rsidRDefault="009E7153"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9C82D"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859B0E"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C66AF5"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A1750"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F829E9"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1A7A6" w14:textId="7FCA6437" w:rsidR="009E7153" w:rsidRDefault="009E7153"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Fig. 5 Photomicrograph showing </w:t>
      </w:r>
      <w:r w:rsidR="0018125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baso</w:t>
      </w:r>
      <w:r w:rsidR="000200D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philic foci of ossification </w:t>
      </w:r>
      <w:r w:rsidR="00D64477">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fibrous stroma</w:t>
      </w:r>
    </w:p>
    <w:p w14:paraId="02C192CA"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0DA804"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8BCC67"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F255A"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8CE7EA" w14:textId="77777777" w:rsidR="008F0DA7" w:rsidRDefault="008F0DA7" w:rsidP="007A1A72">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352559" w14:textId="36E39D9A" w:rsidR="00BE296B" w:rsidRDefault="00150BAC" w:rsidP="009E7153">
      <w:pPr>
        <w:ind w:firstLine="720"/>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Considering the aggressive nature and recurrence potential of psammomatoid juvenile ossifying fibroma, the lesion was treated by complete surgical excision under general anaesthesia, followed by thorough curettage and peripheral ostectomy to eliminate residual lesional tissue.</w:t>
      </w:r>
      <w:r w:rsidRPr="00331181">
        <w:rPr>
          <w:rFonts w:ascii="Times New Roman" w:hAnsi="Times New Roman" w:cs="Times New Roman"/>
        </w:rPr>
        <w:t xml:space="preserve"> </w:t>
      </w: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excised specimen was submitted for histopathological examination</w:t>
      </w:r>
      <w:r w:rsidR="00E243DD"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AF15C3" w14:textId="3746035B" w:rsidR="00052714" w:rsidRDefault="00572A46" w:rsidP="00052714">
      <w:pPr>
        <w:ind w:firstLine="720"/>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patient was evaluated </w:t>
      </w:r>
      <w:r w:rsidRPr="004F5A1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7 days, 1 month, 3 months, and 6 months</w:t>
      </w: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following surgery. Clinical and radiographic assessments demonstrated uneventful healing with no evidence of residual lesion or recurrence, and facial symmetry was satisfactorily re-established</w:t>
      </w:r>
      <w:r w:rsidR="006C07C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4477">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w:t>
      </w:r>
      <w:r w:rsidR="006C07CF">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and b)</w:t>
      </w:r>
    </w:p>
    <w:p w14:paraId="5E8D1D12" w14:textId="194D5FB8" w:rsidR="009D304F" w:rsidRPr="00BE296B" w:rsidRDefault="00BE296B" w:rsidP="00A426CB">
      <w:pPr>
        <w:spacing w:after="0"/>
        <w:ind w:firstLine="720"/>
        <w:jc w:val="cente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96B">
        <w:rPr>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EC47496" wp14:editId="3ACF52CC">
            <wp:extent cx="5133382" cy="1880886"/>
            <wp:effectExtent l="0" t="0" r="0" b="5080"/>
            <wp:docPr id="14398236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8287" cy="1901003"/>
                    </a:xfrm>
                    <a:prstGeom prst="rect">
                      <a:avLst/>
                    </a:prstGeom>
                    <a:noFill/>
                    <a:ln>
                      <a:noFill/>
                    </a:ln>
                  </pic:spPr>
                </pic:pic>
              </a:graphicData>
            </a:graphic>
          </wp:inline>
        </w:drawing>
      </w:r>
    </w:p>
    <w:p w14:paraId="2A3A13A9" w14:textId="161541E3" w:rsidR="00052714" w:rsidRPr="00331181" w:rsidRDefault="00A426CB" w:rsidP="007C0D8B">
      <w:pPr>
        <w:pStyle w:val="NoSpacing"/>
        <w:jc w:val="center"/>
        <w:rPr>
          <w:rFonts w:ascii="Times New Roman" w:hAnsi="Times New Roman" w:cs="Times New Roman"/>
          <w:sz w:val="20"/>
          <w:szCs w:val="20"/>
        </w:rPr>
      </w:pPr>
      <w:r w:rsidRPr="00D263AA">
        <w:rPr>
          <w:rFonts w:ascii="Times New Roman" w:hAnsi="Times New Roman" w:cs="Times New Roman"/>
        </w:rPr>
        <w:t>Fig. 6</w:t>
      </w:r>
      <w:r w:rsidR="00DF4976">
        <w:rPr>
          <w:rFonts w:ascii="Times New Roman" w:hAnsi="Times New Roman" w:cs="Times New Roman"/>
        </w:rPr>
        <w:t xml:space="preserve">. Three months </w:t>
      </w:r>
      <w:r w:rsidR="007137FF">
        <w:rPr>
          <w:rFonts w:ascii="Times New Roman" w:hAnsi="Times New Roman" w:cs="Times New Roman"/>
        </w:rPr>
        <w:t xml:space="preserve">Follow-up. a) </w:t>
      </w:r>
      <w:r w:rsidR="007C0D8B">
        <w:rPr>
          <w:rFonts w:ascii="Times New Roman" w:hAnsi="Times New Roman" w:cs="Times New Roman"/>
        </w:rPr>
        <w:t>Extraoral clinical photo b) Orthopantomogram</w:t>
      </w:r>
    </w:p>
    <w:p w14:paraId="4BA48F4B" w14:textId="77777777" w:rsidR="00D8339B" w:rsidRPr="00331181" w:rsidRDefault="003157A4" w:rsidP="00D8339B">
      <w:pPr>
        <w:pStyle w:val="NoSpacing"/>
        <w:rPr>
          <w:rFonts w:ascii="Times New Roman" w:hAnsi="Times New Roman" w:cs="Times New Roman"/>
          <w:sz w:val="20"/>
          <w:szCs w:val="20"/>
          <w:lang w:bidi="mr-IN"/>
        </w:rPr>
      </w:pPr>
      <w:r w:rsidRPr="00331181">
        <w:rPr>
          <w:rFonts w:ascii="Times New Roman" w:hAnsi="Times New Roman" w:cs="Times New Roman"/>
          <w:sz w:val="20"/>
          <w:szCs w:val="20"/>
          <w:lang w:bidi="mr-IN"/>
        </w:rPr>
        <w:t xml:space="preserve">                     </w:t>
      </w:r>
      <w:r w:rsidR="00991D07" w:rsidRPr="00331181">
        <w:rPr>
          <w:rFonts w:ascii="Times New Roman" w:hAnsi="Times New Roman" w:cs="Times New Roman"/>
          <w:sz w:val="20"/>
          <w:szCs w:val="20"/>
          <w:lang w:bidi="mr-IN"/>
        </w:rPr>
        <w:t xml:space="preserve">   </w:t>
      </w:r>
    </w:p>
    <w:p w14:paraId="0EADF925" w14:textId="28EA9D62" w:rsidR="00FA2D83" w:rsidRPr="00331181" w:rsidRDefault="00004EC8" w:rsidP="00D8339B">
      <w:pPr>
        <w:pStyle w:val="NoSpacing"/>
        <w:rPr>
          <w:rFonts w:ascii="Times New Roman" w:hAnsi="Times New Roman" w:cs="Times New Roman"/>
          <w:sz w:val="20"/>
          <w:szCs w:val="20"/>
          <w:lang w:bidi="mr-IN"/>
        </w:rPr>
      </w:pPr>
      <w:r w:rsidRPr="00331181">
        <w:rPr>
          <w:rFonts w:ascii="Times New Roman" w:hAnsi="Times New Roman" w:cs="Times New Roman"/>
          <w:b/>
          <w:bCs/>
          <w:color w:val="156082"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DISCUSSION</w:t>
      </w:r>
    </w:p>
    <w:p w14:paraId="2210217B" w14:textId="43075548" w:rsidR="00093DCE" w:rsidRPr="00F3642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Ossifying fibroma is an uncommon benign fibro-osseous neoplasm of bone, first described in the late nineteenth century, with standardized terminology established in the early twentieth century. When it occurs in children and adolescents, it is designated juvenile ossifying fibroma (JOF), reflecting its aggressive growth potential and distinctive biological behavio</w:t>
      </w:r>
      <w:r w:rsidR="004A7B21"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u</w:t>
      </w: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r. Based on histopathological features, JOF is subclassified into trabecular and psammomatoid variants, the latter being considerably less common</w:t>
      </w:r>
      <w:r w:rsidR="00701CA2"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3642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[1,3]</w:t>
      </w:r>
      <w:r w:rsidRPr="00F36422">
        <w:rPr>
          <w:rFonts w:ascii="Times New Roman" w:hAnsi="Times New Roman" w:cs="Times New Roman"/>
          <w:b/>
          <w:color w:val="000000" w:themeColor="text1"/>
          <w:vertAlign w:val="subscript"/>
          <w14:textOutline w14:w="0" w14:cap="flat" w14:cmpd="sng" w14:algn="ctr">
            <w14:noFill/>
            <w14:prstDash w14:val="solid"/>
            <w14:round/>
          </w14:textOutline>
          <w14:props3d w14:extrusionH="57150" w14:contourW="0" w14:prstMaterial="softEdge">
            <w14:bevelT w14:w="25400" w14:h="38100" w14:prst="circle"/>
          </w14:props3d>
        </w:rPr>
        <w:t>.</w:t>
      </w:r>
    </w:p>
    <w:p w14:paraId="5FE11F75" w14:textId="3899BD14" w:rsidR="00093DCE" w:rsidRPr="00F3642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Psammomatoid juvenile ossifying fibroma (PsJOF) demonstrates a marked predilection for the paranasal sinuses, particularly the frontal and ethmoidal sinuses, while mandibular involvement remains rare </w:t>
      </w:r>
      <w:r w:rsidRPr="00F3642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[4,6]</w:t>
      </w: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This case is noteworthy due to its mandibular presentation, which represents an uncommon site and poses diagnostic and therapeutic challenges. Reported mandibular cases in the literature often exhibit rapid expansion, cortical destruction, and a higher tendency for recurrence, frequently requiring aggressive surgical resection </w:t>
      </w:r>
      <w:r w:rsidRPr="00F3642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[5,7]</w:t>
      </w:r>
      <w:r w:rsidRPr="00F3642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In contrast, the present case demonstrated preservation of the inferior mandibular border and absence of neurosensory deficit despite its considerable size, allowing a conservative surgical approach.</w:t>
      </w:r>
    </w:p>
    <w:p w14:paraId="5A80B90C" w14:textId="4589B552" w:rsidR="00093DCE" w:rsidRPr="00224D9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Clinically, PsJOF may remain asymptomatic during its early stages and is frequently detected only after achieving significant dimensions. This indolent growth pattern contributes to diagnostic delay, particularly in mandibular cases where the lesion may mimic odontogenic cysts or </w:t>
      </w:r>
      <w:proofErr w:type="spellStart"/>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tumors</w:t>
      </w:r>
      <w:proofErr w:type="spellEnd"/>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 xml:space="preserve">[6,8] </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In the present case, the painless and slowly progressive swelling initially masked the aggressive nature of the lesion, highlighting a common diagnostic pitfall. Radiographically, PsJOF typically presents as a well-defined expansile lesion with variable internal density and internal septations, features that overlap with ameloblastoma, central giant cell granuloma, and other fibro-osseous lesions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[7,9]</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Therefore, radiographic findings must be interpreted in conjunction with histopathological features.</w:t>
      </w:r>
    </w:p>
    <w:p w14:paraId="1747F0A1" w14:textId="4E86F6D6" w:rsidR="00093DCE" w:rsidRPr="00224D9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Histopathological examination remains the cornerstone of diagnosis. The presence of numerous psammoma-like ossicles embedded within a highly cellular fibrous stroma composed of spindle-shaped fibroblastic cells is considered characteristic of PsJOF and was instrumental in confirming the diagnosis in this case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[1,2]</w:t>
      </w:r>
    </w:p>
    <w:p w14:paraId="3DE72036" w14:textId="3B3CE4FE" w:rsidR="00093DCE" w:rsidRPr="00224D9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Surgical excision is the treatment of choice for PsJOF; however, the extent of surgery should be individualized. While aggressive resection is advocated for recurrent or extensively destructive lesions, conservative excision may be appropriate in select cases with intact mandibular continuity and no neural involvement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 xml:space="preserve">[5,7] </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In the present case, conservative surgical management was chosen based on these favo</w:t>
      </w:r>
      <w:r w:rsidR="006A0B47"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u</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rable anatomical factors. The satisfactory postoperative healing and absence of recurrence during follow-up support the suitability of this approach.</w:t>
      </w:r>
    </w:p>
    <w:p w14:paraId="5BDF44BB" w14:textId="4C63BD03" w:rsidR="00FA2D83" w:rsidRPr="00224D92" w:rsidRDefault="00093DCE" w:rsidP="00A274F7">
      <w:pPr>
        <w:ind w:firstLine="720"/>
        <w:jc w:val="both"/>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Given the locally aggressive nature and high recurrence potential of PsJOF, long-term clinical and radiographic follow-up is essential </w:t>
      </w:r>
      <w:r w:rsidRPr="00224D92">
        <w:rPr>
          <w:rFonts w:ascii="Times New Roman" w:hAnsi="Times New Roman" w:cs="Times New Roman"/>
          <w:b/>
          <w:color w:val="000000" w:themeColor="text1"/>
          <w:vertAlign w:val="superscript"/>
          <w14:textOutline w14:w="0" w14:cap="flat" w14:cmpd="sng" w14:algn="ctr">
            <w14:noFill/>
            <w14:prstDash w14:val="solid"/>
            <w14:round/>
          </w14:textOutline>
          <w14:props3d w14:extrusionH="57150" w14:contourW="0" w14:prstMaterial="softEdge">
            <w14:bevelT w14:w="25400" w14:h="38100" w14:prst="circle"/>
          </w14:props3d>
        </w:rPr>
        <w:t>[7]</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Early diagnosis, accurate histopathological assessment, and tailored surgical management are critical to achieving favo</w:t>
      </w:r>
      <w:r w:rsidR="007F58E0"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u</w:t>
      </w:r>
      <w:r w:rsidRPr="00224D92">
        <w:rPr>
          <w:rFonts w:ascii="Times New Roman" w:hAnsi="Times New Roman" w:cs="Times New Roman"/>
          <w:b/>
          <w:color w:val="000000" w:themeColor="text1"/>
          <w14:textOutline w14:w="0" w14:cap="flat" w14:cmpd="sng" w14:algn="ctr">
            <w14:noFill/>
            <w14:prstDash w14:val="solid"/>
            <w14:round/>
          </w14:textOutline>
          <w14:props3d w14:extrusionH="57150" w14:contourW="0" w14:prstMaterial="softEdge">
            <w14:bevelT w14:w="25400" w14:h="38100" w14:prst="circle"/>
          </w14:props3d>
        </w:rPr>
        <w:t>rable outcomes, particularly in rare mandibular presentations.</w:t>
      </w:r>
    </w:p>
    <w:p w14:paraId="25D9FE80" w14:textId="78C512B2" w:rsidR="00873468" w:rsidRPr="00331181" w:rsidRDefault="00FA2D83" w:rsidP="00701CA2">
      <w:pPr>
        <w:jc w:val="both"/>
        <w:rPr>
          <w:rFonts w:ascii="Times New Roman" w:hAnsi="Times New Roman" w:cs="Times New Roman"/>
          <w:b/>
          <w:bCs/>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181">
        <w:rPr>
          <w:rFonts w:ascii="Times New Roman" w:hAnsi="Times New Roman" w:cs="Times New Roman"/>
          <w:b/>
          <w:bCs/>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CONCLUSION</w:t>
      </w:r>
    </w:p>
    <w:p w14:paraId="38C763E0" w14:textId="21604D91" w:rsidR="00134CEC" w:rsidRPr="007C0D8B" w:rsidRDefault="00FA2D83" w:rsidP="00A274F7">
      <w:pPr>
        <w:spacing w:before="100" w:beforeAutospacing="1" w:after="100" w:afterAutospacing="1"/>
        <w:ind w:firstLine="720"/>
        <w:jc w:val="both"/>
        <w:rPr>
          <w:rFonts w:ascii="Times New Roman" w:hAnsi="Times New Roman" w:cs="Times New Roman"/>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Juvenile psammomatoid ossifying fibroma (JPOF) is a rare, rapidly progressive osteolytic lesion that is often misdiagnosed, especially when it occurs outside the paranasal sinuses, as in mandibular cases. It requires complete surgical excision, as incomplete removal can lead to recurrence. Because of its locally aggressive behavio</w:t>
      </w:r>
      <w:r w:rsidR="006A0B47"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and high recurrence potential, long-term follow-up is essential. Accurate diagnosis relies on careful clinical, radiographic, and histopathologic evaluation to address its diagnostic and therapeutic challenges.</w:t>
      </w:r>
      <w:r w:rsidR="00093DCE"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67D8" w:rsidRPr="00331181">
        <w:rPr>
          <w:rFonts w:ascii="Times New Roman" w:hAnsi="Times New Roman" w:cs="Times New Roman"/>
        </w:rPr>
        <w:t>Mandibular PsJOF, though rare, should be considered in aggressive mixed lesions in young patients to avoid misdiagnosis and inadequate treatment.</w:t>
      </w:r>
    </w:p>
    <w:p w14:paraId="625D424C" w14:textId="77777777" w:rsidR="007A1A72" w:rsidRDefault="007A1A72" w:rsidP="0089759D">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AA981A" w14:textId="60742285" w:rsidR="00E36A20" w:rsidRPr="009B3C5A" w:rsidRDefault="006F5175" w:rsidP="0089759D">
      <w:pPr>
        <w:jc w:val="both"/>
        <w:rPr>
          <w:rFonts w:ascii="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C5A">
        <w:rPr>
          <w:rFonts w:ascii="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CONSENT</w:t>
      </w:r>
    </w:p>
    <w:p w14:paraId="2DC42949" w14:textId="77777777" w:rsidR="007E3018" w:rsidRPr="00331181" w:rsidRDefault="004A0ADE" w:rsidP="007E3018">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As per international standards or university</w:t>
      </w:r>
      <w:r w:rsidR="007E3018"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standards, patient(s) written consent has been collected and preserved by the author(s).</w:t>
      </w:r>
    </w:p>
    <w:p w14:paraId="2FC02893" w14:textId="77777777" w:rsidR="009B3C5A" w:rsidRPr="009B3C5A" w:rsidRDefault="009B3C5A" w:rsidP="009B3C5A">
      <w:pPr>
        <w:jc w:val="both"/>
        <w:rPr>
          <w:rFonts w:ascii="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C5A">
        <w:rPr>
          <w:rFonts w:ascii="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Ethical Approval:</w:t>
      </w:r>
    </w:p>
    <w:p w14:paraId="0B3E7BA8" w14:textId="771A9D71" w:rsidR="009B3C5A" w:rsidRDefault="009B3C5A" w:rsidP="009B3C5A">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C5A">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per international standards or university standards written ethical approval has been collected and preserved by the author(s).</w:t>
      </w:r>
    </w:p>
    <w:p w14:paraId="5316E7D8" w14:textId="77777777" w:rsidR="009B3C5A" w:rsidRDefault="009B3C5A" w:rsidP="009B3C5A">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9FCEF8" w14:textId="65550F72" w:rsidR="007E3018" w:rsidRPr="009B3C5A" w:rsidRDefault="007E3018" w:rsidP="009B3C5A">
      <w:pPr>
        <w:jc w:val="both"/>
        <w:rPr>
          <w:rFonts w:ascii="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3C5A">
        <w:rPr>
          <w:rFonts w:ascii="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DISCLAIMER (ARTIFICIAL INTELLIGENCE)</w:t>
      </w:r>
    </w:p>
    <w:p w14:paraId="6ABF8533" w14:textId="77777777" w:rsidR="007E3018" w:rsidRPr="00331181" w:rsidRDefault="007E3018" w:rsidP="007E3018">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18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Author(s) hereby declare that NO generative AI technologies such as Large Language Models (ChatGPT, COPILOT, etc) and text-to-image generators have been used during writing or editing of this manuscript.</w:t>
      </w:r>
    </w:p>
    <w:p w14:paraId="71073F2E" w14:textId="77777777" w:rsidR="00B076B5" w:rsidRPr="00331181" w:rsidRDefault="00B076B5" w:rsidP="0089759D">
      <w:pPr>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CE8A1" w14:textId="686AF655" w:rsidR="00873468" w:rsidRPr="00331181" w:rsidRDefault="000758AC" w:rsidP="0089759D">
      <w:pPr>
        <w:jc w:val="both"/>
        <w:rPr>
          <w:rFonts w:ascii="Times New Roman" w:hAnsi="Times New Roman" w:cs="Times New Roman"/>
          <w:b/>
          <w:bCs/>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181">
        <w:rPr>
          <w:rFonts w:ascii="Times New Roman" w:hAnsi="Times New Roman" w:cs="Times New Roman"/>
          <w:b/>
          <w:bCs/>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REFERENCES</w:t>
      </w:r>
    </w:p>
    <w:p w14:paraId="1A0CEF43" w14:textId="09834F28" w:rsidR="0017677C" w:rsidRPr="00331181" w:rsidRDefault="0017677C"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El-Mofty S. Psammomatoid and trabecular juvenile ossifying fibroma of the craniofacial skeleton: two distinct clinicopathologic entities. </w:t>
      </w:r>
      <w:r w:rsidRPr="00331181">
        <w:rPr>
          <w:rFonts w:ascii="Times New Roman" w:hAnsi="Times New Roman" w:cs="Times New Roman"/>
          <w:i/>
          <w:iCs/>
          <w:color w:val="212121"/>
        </w:rPr>
        <w:t xml:space="preserve">Oral </w:t>
      </w:r>
      <w:proofErr w:type="spellStart"/>
      <w:r w:rsidRPr="00331181">
        <w:rPr>
          <w:rFonts w:ascii="Times New Roman" w:hAnsi="Times New Roman" w:cs="Times New Roman"/>
          <w:i/>
          <w:iCs/>
          <w:color w:val="212121"/>
        </w:rPr>
        <w:t>Surg</w:t>
      </w:r>
      <w:proofErr w:type="spellEnd"/>
      <w:r w:rsidRPr="00331181">
        <w:rPr>
          <w:rFonts w:ascii="Times New Roman" w:hAnsi="Times New Roman" w:cs="Times New Roman"/>
          <w:i/>
          <w:iCs/>
          <w:color w:val="212121"/>
        </w:rPr>
        <w:t xml:space="preserve"> Oral Med Oral </w:t>
      </w:r>
      <w:proofErr w:type="spellStart"/>
      <w:r w:rsidRPr="00331181">
        <w:rPr>
          <w:rFonts w:ascii="Times New Roman" w:hAnsi="Times New Roman" w:cs="Times New Roman"/>
          <w:i/>
          <w:iCs/>
          <w:color w:val="212121"/>
        </w:rPr>
        <w:t>Pathol</w:t>
      </w:r>
      <w:proofErr w:type="spellEnd"/>
      <w:r w:rsidRPr="00331181">
        <w:rPr>
          <w:rFonts w:ascii="Times New Roman" w:hAnsi="Times New Roman" w:cs="Times New Roman"/>
          <w:i/>
          <w:iCs/>
          <w:color w:val="212121"/>
        </w:rPr>
        <w:t xml:space="preserve"> Oral </w:t>
      </w:r>
      <w:proofErr w:type="spellStart"/>
      <w:r w:rsidRPr="00331181">
        <w:rPr>
          <w:rFonts w:ascii="Times New Roman" w:hAnsi="Times New Roman" w:cs="Times New Roman"/>
          <w:i/>
          <w:iCs/>
          <w:color w:val="212121"/>
        </w:rPr>
        <w:t>Radiol</w:t>
      </w:r>
      <w:proofErr w:type="spellEnd"/>
      <w:r w:rsidRPr="00331181">
        <w:rPr>
          <w:rFonts w:ascii="Times New Roman" w:hAnsi="Times New Roman" w:cs="Times New Roman"/>
          <w:i/>
          <w:iCs/>
          <w:color w:val="212121"/>
        </w:rPr>
        <w:t xml:space="preserve"> </w:t>
      </w:r>
      <w:proofErr w:type="spellStart"/>
      <w:r w:rsidRPr="00331181">
        <w:rPr>
          <w:rFonts w:ascii="Times New Roman" w:hAnsi="Times New Roman" w:cs="Times New Roman"/>
          <w:i/>
          <w:iCs/>
          <w:color w:val="212121"/>
        </w:rPr>
        <w:t>Endod</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2002;93:296</w:t>
      </w:r>
      <w:proofErr w:type="gramEnd"/>
      <w:r w:rsidRPr="00331181">
        <w:rPr>
          <w:rFonts w:ascii="Times New Roman" w:hAnsi="Times New Roman" w:cs="Times New Roman"/>
          <w:color w:val="212121"/>
        </w:rPr>
        <w:t>-304.</w:t>
      </w:r>
    </w:p>
    <w:p w14:paraId="7D439C20" w14:textId="37602D67" w:rsidR="0017677C" w:rsidRPr="00331181" w:rsidRDefault="0017677C"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Saiz-Pardo-Pinos AJ, Olmedo-Gaya MV, Prados-Sánchez E, Vallecillo-Capilla M. Juvenile ossifying fibroma: a case study. </w:t>
      </w:r>
      <w:r w:rsidRPr="00331181">
        <w:rPr>
          <w:rFonts w:ascii="Times New Roman" w:hAnsi="Times New Roman" w:cs="Times New Roman"/>
          <w:i/>
          <w:iCs/>
          <w:color w:val="212121"/>
        </w:rPr>
        <w:t xml:space="preserve">Med Oral </w:t>
      </w:r>
      <w:proofErr w:type="spellStart"/>
      <w:r w:rsidRPr="00331181">
        <w:rPr>
          <w:rFonts w:ascii="Times New Roman" w:hAnsi="Times New Roman" w:cs="Times New Roman"/>
          <w:i/>
          <w:iCs/>
          <w:color w:val="212121"/>
        </w:rPr>
        <w:t>Patol</w:t>
      </w:r>
      <w:proofErr w:type="spellEnd"/>
      <w:r w:rsidRPr="00331181">
        <w:rPr>
          <w:rFonts w:ascii="Times New Roman" w:hAnsi="Times New Roman" w:cs="Times New Roman"/>
          <w:i/>
          <w:iCs/>
          <w:color w:val="212121"/>
        </w:rPr>
        <w:t xml:space="preserve"> Oral Cir </w:t>
      </w:r>
      <w:proofErr w:type="spellStart"/>
      <w:r w:rsidRPr="00331181">
        <w:rPr>
          <w:rFonts w:ascii="Times New Roman" w:hAnsi="Times New Roman" w:cs="Times New Roman"/>
          <w:i/>
          <w:iCs/>
          <w:color w:val="212121"/>
        </w:rPr>
        <w:t>Bucal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2004;9:454</w:t>
      </w:r>
      <w:proofErr w:type="gramEnd"/>
      <w:r w:rsidRPr="00331181">
        <w:rPr>
          <w:rFonts w:ascii="Times New Roman" w:hAnsi="Times New Roman" w:cs="Times New Roman"/>
          <w:color w:val="212121"/>
        </w:rPr>
        <w:t>-8.</w:t>
      </w:r>
    </w:p>
    <w:p w14:paraId="25C98012" w14:textId="7C1DE710" w:rsidR="0017677C" w:rsidRPr="00331181" w:rsidRDefault="0017677C"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Toro C, Milles W, Zerman N. Aggressive ossifying fibroma with massive mandibular involvement: differential diagnosis and management. </w:t>
      </w:r>
      <w:r w:rsidRPr="00331181">
        <w:rPr>
          <w:rFonts w:ascii="Times New Roman" w:hAnsi="Times New Roman" w:cs="Times New Roman"/>
          <w:i/>
          <w:iCs/>
          <w:color w:val="212121"/>
        </w:rPr>
        <w:t xml:space="preserve">Int J </w:t>
      </w:r>
      <w:proofErr w:type="spellStart"/>
      <w:r w:rsidRPr="00331181">
        <w:rPr>
          <w:rFonts w:ascii="Times New Roman" w:hAnsi="Times New Roman" w:cs="Times New Roman"/>
          <w:i/>
          <w:iCs/>
          <w:color w:val="212121"/>
        </w:rPr>
        <w:t>Pediatr</w:t>
      </w:r>
      <w:proofErr w:type="spellEnd"/>
      <w:r w:rsidRPr="00331181">
        <w:rPr>
          <w:rFonts w:ascii="Times New Roman" w:hAnsi="Times New Roman" w:cs="Times New Roman"/>
          <w:i/>
          <w:iCs/>
          <w:color w:val="212121"/>
        </w:rPr>
        <w:t xml:space="preserve"> </w:t>
      </w:r>
      <w:proofErr w:type="spellStart"/>
      <w:r w:rsidRPr="00331181">
        <w:rPr>
          <w:rFonts w:ascii="Times New Roman" w:hAnsi="Times New Roman" w:cs="Times New Roman"/>
          <w:i/>
          <w:iCs/>
          <w:color w:val="212121"/>
        </w:rPr>
        <w:t>Otorhinolaryngol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2006;70:167</w:t>
      </w:r>
      <w:proofErr w:type="gramEnd"/>
      <w:r w:rsidRPr="00331181">
        <w:rPr>
          <w:rFonts w:ascii="Times New Roman" w:hAnsi="Times New Roman" w:cs="Times New Roman"/>
          <w:color w:val="212121"/>
        </w:rPr>
        <w:t>-72.</w:t>
      </w:r>
    </w:p>
    <w:p w14:paraId="3E430389" w14:textId="2EFC7398" w:rsidR="0017677C" w:rsidRPr="00331181" w:rsidRDefault="0017677C" w:rsidP="009B3C5A">
      <w:pPr>
        <w:pStyle w:val="ListParagraph"/>
        <w:numPr>
          <w:ilvl w:val="0"/>
          <w:numId w:val="8"/>
        </w:numPr>
        <w:jc w:val="both"/>
        <w:rPr>
          <w:rFonts w:ascii="Times New Roman" w:hAnsi="Times New Roman" w:cs="Times New Roman"/>
          <w:color w:val="212121"/>
        </w:rPr>
      </w:pPr>
      <w:r w:rsidRPr="0047088B">
        <w:rPr>
          <w:rFonts w:ascii="Times New Roman" w:hAnsi="Times New Roman" w:cs="Times New Roman"/>
          <w:color w:val="212121"/>
          <w:lang w:val="nl-BE"/>
        </w:rPr>
        <w:t xml:space="preserve">Park S, Lee BJ, Lee JH. </w:t>
      </w:r>
      <w:r w:rsidRPr="00331181">
        <w:rPr>
          <w:rFonts w:ascii="Times New Roman" w:hAnsi="Times New Roman" w:cs="Times New Roman"/>
          <w:color w:val="212121"/>
        </w:rPr>
        <w:t xml:space="preserve">Juvenile ossifying fibroma: a clinicopathologic study of 8 cases. </w:t>
      </w:r>
      <w:r w:rsidRPr="00331181">
        <w:rPr>
          <w:rFonts w:ascii="Times New Roman" w:hAnsi="Times New Roman" w:cs="Times New Roman"/>
          <w:i/>
          <w:iCs/>
          <w:color w:val="212121"/>
        </w:rPr>
        <w:t>Korean J Pathol</w:t>
      </w:r>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2007;41:373</w:t>
      </w:r>
      <w:proofErr w:type="gramEnd"/>
      <w:r w:rsidRPr="00331181">
        <w:rPr>
          <w:rFonts w:ascii="Times New Roman" w:hAnsi="Times New Roman" w:cs="Times New Roman"/>
          <w:color w:val="212121"/>
        </w:rPr>
        <w:t>-9.</w:t>
      </w:r>
    </w:p>
    <w:p w14:paraId="2BEB862C" w14:textId="62AF95AE" w:rsidR="0017677C" w:rsidRPr="00331181" w:rsidRDefault="0017677C"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Smith SF, Newman L, Walker DM, Papadopoulos H. Juvenile aggressive psammomatoid ossifying fibroma: case report and literature review. </w:t>
      </w:r>
      <w:r w:rsidRPr="00331181">
        <w:rPr>
          <w:rFonts w:ascii="Times New Roman" w:hAnsi="Times New Roman" w:cs="Times New Roman"/>
          <w:i/>
          <w:iCs/>
          <w:color w:val="212121"/>
        </w:rPr>
        <w:t xml:space="preserve">J Oral </w:t>
      </w:r>
      <w:proofErr w:type="spellStart"/>
      <w:r w:rsidRPr="00331181">
        <w:rPr>
          <w:rFonts w:ascii="Times New Roman" w:hAnsi="Times New Roman" w:cs="Times New Roman"/>
          <w:i/>
          <w:iCs/>
          <w:color w:val="212121"/>
        </w:rPr>
        <w:t>Maxillofac</w:t>
      </w:r>
      <w:proofErr w:type="spellEnd"/>
      <w:r w:rsidRPr="00331181">
        <w:rPr>
          <w:rFonts w:ascii="Times New Roman" w:hAnsi="Times New Roman" w:cs="Times New Roman"/>
          <w:i/>
          <w:iCs/>
          <w:color w:val="212121"/>
        </w:rPr>
        <w:t xml:space="preserve"> Surg</w:t>
      </w:r>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2009;67:200</w:t>
      </w:r>
      <w:proofErr w:type="gramEnd"/>
      <w:r w:rsidRPr="00331181">
        <w:rPr>
          <w:rFonts w:ascii="Times New Roman" w:hAnsi="Times New Roman" w:cs="Times New Roman"/>
          <w:color w:val="212121"/>
        </w:rPr>
        <w:t>-6.</w:t>
      </w:r>
    </w:p>
    <w:p w14:paraId="058712F1" w14:textId="0FCA76C7" w:rsidR="0017677C" w:rsidRPr="00331181" w:rsidRDefault="0017677C"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Keles B, Duran M, Uyar Y. Juvenile ossifying fibroma of the mandible: a case report. </w:t>
      </w:r>
      <w:r w:rsidRPr="00331181">
        <w:rPr>
          <w:rFonts w:ascii="Times New Roman" w:hAnsi="Times New Roman" w:cs="Times New Roman"/>
          <w:i/>
          <w:iCs/>
          <w:color w:val="212121"/>
        </w:rPr>
        <w:t xml:space="preserve">J Oral </w:t>
      </w:r>
      <w:proofErr w:type="spellStart"/>
      <w:r w:rsidRPr="00331181">
        <w:rPr>
          <w:rFonts w:ascii="Times New Roman" w:hAnsi="Times New Roman" w:cs="Times New Roman"/>
          <w:i/>
          <w:iCs/>
          <w:color w:val="212121"/>
        </w:rPr>
        <w:t>Maxillofac</w:t>
      </w:r>
      <w:proofErr w:type="spellEnd"/>
      <w:r w:rsidRPr="00331181">
        <w:rPr>
          <w:rFonts w:ascii="Times New Roman" w:hAnsi="Times New Roman" w:cs="Times New Roman"/>
          <w:i/>
          <w:iCs/>
          <w:color w:val="212121"/>
        </w:rPr>
        <w:t xml:space="preserve"> Res</w:t>
      </w:r>
      <w:r w:rsidRPr="00331181">
        <w:rPr>
          <w:rFonts w:ascii="Times New Roman" w:hAnsi="Times New Roman" w:cs="Times New Roman"/>
          <w:color w:val="212121"/>
        </w:rPr>
        <w:t>. 2010;</w:t>
      </w:r>
      <w:proofErr w:type="gramStart"/>
      <w:r w:rsidRPr="00331181">
        <w:rPr>
          <w:rFonts w:ascii="Times New Roman" w:hAnsi="Times New Roman" w:cs="Times New Roman"/>
          <w:color w:val="212121"/>
        </w:rPr>
        <w:t>1:e</w:t>
      </w:r>
      <w:proofErr w:type="gramEnd"/>
      <w:r w:rsidRPr="00331181">
        <w:rPr>
          <w:rFonts w:ascii="Times New Roman" w:hAnsi="Times New Roman" w:cs="Times New Roman"/>
          <w:color w:val="212121"/>
        </w:rPr>
        <w:t>5.</w:t>
      </w:r>
    </w:p>
    <w:p w14:paraId="29EE4992" w14:textId="06B23C68" w:rsidR="0017677C" w:rsidRPr="00331181" w:rsidRDefault="0017677C" w:rsidP="009B3C5A">
      <w:pPr>
        <w:pStyle w:val="ListParagraph"/>
        <w:numPr>
          <w:ilvl w:val="0"/>
          <w:numId w:val="8"/>
        </w:numPr>
        <w:jc w:val="both"/>
        <w:rPr>
          <w:rFonts w:ascii="Times New Roman" w:hAnsi="Times New Roman" w:cs="Times New Roman"/>
          <w:color w:val="212121"/>
        </w:rPr>
      </w:pPr>
      <w:proofErr w:type="spellStart"/>
      <w:r w:rsidRPr="00331181">
        <w:rPr>
          <w:rFonts w:ascii="Times New Roman" w:hAnsi="Times New Roman" w:cs="Times New Roman"/>
          <w:color w:val="212121"/>
        </w:rPr>
        <w:t>Abuzinada</w:t>
      </w:r>
      <w:proofErr w:type="spellEnd"/>
      <w:r w:rsidRPr="00331181">
        <w:rPr>
          <w:rFonts w:ascii="Times New Roman" w:hAnsi="Times New Roman" w:cs="Times New Roman"/>
          <w:color w:val="212121"/>
        </w:rPr>
        <w:t xml:space="preserve"> S, </w:t>
      </w:r>
      <w:proofErr w:type="spellStart"/>
      <w:r w:rsidRPr="00331181">
        <w:rPr>
          <w:rFonts w:ascii="Times New Roman" w:hAnsi="Times New Roman" w:cs="Times New Roman"/>
          <w:color w:val="212121"/>
        </w:rPr>
        <w:t>Alyamani</w:t>
      </w:r>
      <w:proofErr w:type="spellEnd"/>
      <w:r w:rsidRPr="00331181">
        <w:rPr>
          <w:rFonts w:ascii="Times New Roman" w:hAnsi="Times New Roman" w:cs="Times New Roman"/>
          <w:color w:val="212121"/>
        </w:rPr>
        <w:t xml:space="preserve"> A. Management of juvenile ossifying fibroma in the maxilla and mandible. </w:t>
      </w:r>
      <w:r w:rsidRPr="00331181">
        <w:rPr>
          <w:rFonts w:ascii="Times New Roman" w:hAnsi="Times New Roman" w:cs="Times New Roman"/>
          <w:i/>
          <w:iCs/>
          <w:color w:val="212121"/>
        </w:rPr>
        <w:t xml:space="preserve">J </w:t>
      </w:r>
      <w:proofErr w:type="spellStart"/>
      <w:r w:rsidRPr="00331181">
        <w:rPr>
          <w:rFonts w:ascii="Times New Roman" w:hAnsi="Times New Roman" w:cs="Times New Roman"/>
          <w:i/>
          <w:iCs/>
          <w:color w:val="212121"/>
        </w:rPr>
        <w:t>Maxillofac</w:t>
      </w:r>
      <w:proofErr w:type="spellEnd"/>
      <w:r w:rsidRPr="00331181">
        <w:rPr>
          <w:rFonts w:ascii="Times New Roman" w:hAnsi="Times New Roman" w:cs="Times New Roman"/>
          <w:i/>
          <w:iCs/>
          <w:color w:val="212121"/>
        </w:rPr>
        <w:t xml:space="preserve"> Oral Surg</w:t>
      </w:r>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2010;9:91</w:t>
      </w:r>
      <w:proofErr w:type="gramEnd"/>
      <w:r w:rsidRPr="00331181">
        <w:rPr>
          <w:rFonts w:ascii="Times New Roman" w:hAnsi="Times New Roman" w:cs="Times New Roman"/>
          <w:color w:val="212121"/>
        </w:rPr>
        <w:t>-5.</w:t>
      </w:r>
    </w:p>
    <w:p w14:paraId="35892B59" w14:textId="307F5591" w:rsidR="0017677C" w:rsidRPr="00331181" w:rsidRDefault="0017677C"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Sarode SC, Sarode GS, Waknis P, Patil A. Juvenile psammomatoid ossifying fibroma: review of literature. </w:t>
      </w:r>
      <w:r w:rsidRPr="00331181">
        <w:rPr>
          <w:rFonts w:ascii="Times New Roman" w:hAnsi="Times New Roman" w:cs="Times New Roman"/>
          <w:i/>
          <w:iCs/>
          <w:color w:val="212121"/>
        </w:rPr>
        <w:t>Oral Oncol</w:t>
      </w:r>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2011;47:1110</w:t>
      </w:r>
      <w:proofErr w:type="gramEnd"/>
      <w:r w:rsidRPr="00331181">
        <w:rPr>
          <w:rFonts w:ascii="Times New Roman" w:hAnsi="Times New Roman" w:cs="Times New Roman"/>
          <w:color w:val="212121"/>
        </w:rPr>
        <w:t>-6.</w:t>
      </w:r>
    </w:p>
    <w:p w14:paraId="6A50CFD8" w14:textId="4311DCE0" w:rsidR="0017677C" w:rsidRPr="00331181" w:rsidRDefault="0017677C"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Brannon RB, Fowler CB. Benign fibro-osseous lesions: a review of current concepts. </w:t>
      </w:r>
      <w:r w:rsidRPr="00331181">
        <w:rPr>
          <w:rFonts w:ascii="Times New Roman" w:hAnsi="Times New Roman" w:cs="Times New Roman"/>
          <w:i/>
          <w:iCs/>
          <w:color w:val="212121"/>
        </w:rPr>
        <w:t xml:space="preserve">Adv </w:t>
      </w:r>
      <w:proofErr w:type="spellStart"/>
      <w:r w:rsidRPr="00331181">
        <w:rPr>
          <w:rFonts w:ascii="Times New Roman" w:hAnsi="Times New Roman" w:cs="Times New Roman"/>
          <w:i/>
          <w:iCs/>
          <w:color w:val="212121"/>
        </w:rPr>
        <w:t>Anat</w:t>
      </w:r>
      <w:proofErr w:type="spellEnd"/>
      <w:r w:rsidRPr="00331181">
        <w:rPr>
          <w:rFonts w:ascii="Times New Roman" w:hAnsi="Times New Roman" w:cs="Times New Roman"/>
          <w:i/>
          <w:iCs/>
          <w:color w:val="212121"/>
        </w:rPr>
        <w:t xml:space="preserve"> </w:t>
      </w:r>
      <w:proofErr w:type="spellStart"/>
      <w:r w:rsidRPr="00331181">
        <w:rPr>
          <w:rFonts w:ascii="Times New Roman" w:hAnsi="Times New Roman" w:cs="Times New Roman"/>
          <w:i/>
          <w:iCs/>
          <w:color w:val="212121"/>
        </w:rPr>
        <w:t>Pathol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2001;8:126</w:t>
      </w:r>
      <w:proofErr w:type="gramEnd"/>
      <w:r w:rsidRPr="00331181">
        <w:rPr>
          <w:rFonts w:ascii="Times New Roman" w:hAnsi="Times New Roman" w:cs="Times New Roman"/>
          <w:color w:val="212121"/>
        </w:rPr>
        <w:t>-43.</w:t>
      </w:r>
    </w:p>
    <w:p w14:paraId="39427B7E" w14:textId="66B96BFD" w:rsidR="0017677C" w:rsidRPr="00331181" w:rsidRDefault="0017677C"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t xml:space="preserve">Shah A, Lone P, </w:t>
      </w:r>
      <w:proofErr w:type="spellStart"/>
      <w:r w:rsidRPr="00331181">
        <w:rPr>
          <w:rFonts w:ascii="Times New Roman" w:hAnsi="Times New Roman" w:cs="Times New Roman"/>
          <w:color w:val="212121"/>
        </w:rPr>
        <w:t>Latoo</w:t>
      </w:r>
      <w:proofErr w:type="spellEnd"/>
      <w:r w:rsidRPr="00331181">
        <w:rPr>
          <w:rFonts w:ascii="Times New Roman" w:hAnsi="Times New Roman" w:cs="Times New Roman"/>
          <w:color w:val="212121"/>
        </w:rPr>
        <w:t xml:space="preserve"> S. Psammomatoid juvenile ossifying fibroma of the jaw bones: case report. </w:t>
      </w:r>
      <w:r w:rsidRPr="00331181">
        <w:rPr>
          <w:rFonts w:ascii="Times New Roman" w:hAnsi="Times New Roman" w:cs="Times New Roman"/>
          <w:i/>
          <w:iCs/>
          <w:color w:val="212121"/>
        </w:rPr>
        <w:t xml:space="preserve">J Oral </w:t>
      </w:r>
      <w:proofErr w:type="spellStart"/>
      <w:r w:rsidRPr="00331181">
        <w:rPr>
          <w:rFonts w:ascii="Times New Roman" w:hAnsi="Times New Roman" w:cs="Times New Roman"/>
          <w:i/>
          <w:iCs/>
          <w:color w:val="212121"/>
        </w:rPr>
        <w:t>Maxillofac</w:t>
      </w:r>
      <w:proofErr w:type="spellEnd"/>
      <w:r w:rsidRPr="00331181">
        <w:rPr>
          <w:rFonts w:ascii="Times New Roman" w:hAnsi="Times New Roman" w:cs="Times New Roman"/>
          <w:i/>
          <w:iCs/>
          <w:color w:val="212121"/>
        </w:rPr>
        <w:t xml:space="preserve"> </w:t>
      </w:r>
      <w:proofErr w:type="spellStart"/>
      <w:r w:rsidRPr="00331181">
        <w:rPr>
          <w:rFonts w:ascii="Times New Roman" w:hAnsi="Times New Roman" w:cs="Times New Roman"/>
          <w:i/>
          <w:iCs/>
          <w:color w:val="212121"/>
        </w:rPr>
        <w:t>Pathol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2011;15:326</w:t>
      </w:r>
      <w:proofErr w:type="gramEnd"/>
      <w:r w:rsidRPr="00331181">
        <w:rPr>
          <w:rFonts w:ascii="Times New Roman" w:hAnsi="Times New Roman" w:cs="Times New Roman"/>
          <w:color w:val="212121"/>
        </w:rPr>
        <w:t>-9.</w:t>
      </w:r>
    </w:p>
    <w:p w14:paraId="46886B70" w14:textId="506F587B" w:rsidR="0017677C" w:rsidRPr="00331181" w:rsidRDefault="0017677C" w:rsidP="009B3C5A">
      <w:pPr>
        <w:pStyle w:val="ListParagraph"/>
        <w:numPr>
          <w:ilvl w:val="0"/>
          <w:numId w:val="8"/>
        </w:numPr>
        <w:jc w:val="both"/>
        <w:rPr>
          <w:rFonts w:ascii="Times New Roman" w:hAnsi="Times New Roman" w:cs="Times New Roman"/>
          <w:color w:val="212121"/>
        </w:rPr>
      </w:pPr>
      <w:proofErr w:type="spellStart"/>
      <w:r w:rsidRPr="00331181">
        <w:rPr>
          <w:rFonts w:ascii="Times New Roman" w:hAnsi="Times New Roman" w:cs="Times New Roman"/>
          <w:color w:val="212121"/>
        </w:rPr>
        <w:t>Ruwandi</w:t>
      </w:r>
      <w:proofErr w:type="spellEnd"/>
      <w:r w:rsidRPr="00331181">
        <w:rPr>
          <w:rFonts w:ascii="Times New Roman" w:hAnsi="Times New Roman" w:cs="Times New Roman"/>
          <w:color w:val="212121"/>
        </w:rPr>
        <w:t xml:space="preserve"> HG, Weerasinghe N, Wijesuriya PC, Jayasooriya PR. Juvenile ossifying fibroma: </w:t>
      </w:r>
      <w:proofErr w:type="spellStart"/>
      <w:r w:rsidRPr="00331181">
        <w:rPr>
          <w:rFonts w:ascii="Times New Roman" w:hAnsi="Times New Roman" w:cs="Times New Roman"/>
          <w:color w:val="212121"/>
        </w:rPr>
        <w:t>clinico</w:t>
      </w:r>
      <w:proofErr w:type="spellEnd"/>
      <w:r w:rsidRPr="00331181">
        <w:rPr>
          <w:rFonts w:ascii="Times New Roman" w:hAnsi="Times New Roman" w:cs="Times New Roman"/>
          <w:color w:val="212121"/>
        </w:rPr>
        <w:t xml:space="preserve">-pathological analysis. </w:t>
      </w:r>
      <w:r w:rsidRPr="00331181">
        <w:rPr>
          <w:rFonts w:ascii="Times New Roman" w:hAnsi="Times New Roman" w:cs="Times New Roman"/>
          <w:i/>
          <w:iCs/>
          <w:color w:val="212121"/>
        </w:rPr>
        <w:t xml:space="preserve">J Diagn </w:t>
      </w:r>
      <w:proofErr w:type="spellStart"/>
      <w:r w:rsidRPr="00331181">
        <w:rPr>
          <w:rFonts w:ascii="Times New Roman" w:hAnsi="Times New Roman" w:cs="Times New Roman"/>
          <w:i/>
          <w:iCs/>
          <w:color w:val="212121"/>
        </w:rPr>
        <w:t>Pathol</w:t>
      </w:r>
      <w:proofErr w:type="spellEnd"/>
      <w:r w:rsidRPr="00331181">
        <w:rPr>
          <w:rFonts w:ascii="Times New Roman" w:hAnsi="Times New Roman" w:cs="Times New Roman"/>
          <w:color w:val="212121"/>
        </w:rPr>
        <w:t xml:space="preserve">. </w:t>
      </w:r>
      <w:proofErr w:type="gramStart"/>
      <w:r w:rsidRPr="00331181">
        <w:rPr>
          <w:rFonts w:ascii="Times New Roman" w:hAnsi="Times New Roman" w:cs="Times New Roman"/>
          <w:color w:val="212121"/>
        </w:rPr>
        <w:t>2016;11:14</w:t>
      </w:r>
      <w:proofErr w:type="gramEnd"/>
      <w:r w:rsidRPr="00331181">
        <w:rPr>
          <w:rFonts w:ascii="Times New Roman" w:hAnsi="Times New Roman" w:cs="Times New Roman"/>
          <w:color w:val="212121"/>
        </w:rPr>
        <w:t>-21.</w:t>
      </w:r>
    </w:p>
    <w:p w14:paraId="2F3ABE2D" w14:textId="364BA5E2" w:rsidR="00AB5AB8" w:rsidRPr="00331181" w:rsidRDefault="00AB5AB8" w:rsidP="009B3C5A">
      <w:pPr>
        <w:pStyle w:val="ListParagraph"/>
        <w:numPr>
          <w:ilvl w:val="0"/>
          <w:numId w:val="8"/>
        </w:numPr>
        <w:jc w:val="both"/>
        <w:rPr>
          <w:rFonts w:ascii="Times New Roman" w:hAnsi="Times New Roman" w:cs="Times New Roman"/>
          <w:color w:val="212121"/>
        </w:rPr>
      </w:pPr>
      <w:r w:rsidRPr="00331181">
        <w:rPr>
          <w:rFonts w:ascii="Times New Roman" w:hAnsi="Times New Roman" w:cs="Times New Roman"/>
          <w:color w:val="212121"/>
        </w:rPr>
        <w:lastRenderedPageBreak/>
        <w:t xml:space="preserve"> Makek M. Clinical pathology of fibro-osseous lesions of the facial skeleton. </w:t>
      </w:r>
      <w:r w:rsidRPr="00331181">
        <w:rPr>
          <w:rFonts w:ascii="Times New Roman" w:hAnsi="Times New Roman" w:cs="Times New Roman"/>
          <w:i/>
          <w:iCs/>
          <w:color w:val="212121"/>
        </w:rPr>
        <w:t>Karger</w:t>
      </w:r>
      <w:r w:rsidRPr="00331181">
        <w:rPr>
          <w:rFonts w:ascii="Times New Roman" w:hAnsi="Times New Roman" w:cs="Times New Roman"/>
          <w:color w:val="212121"/>
        </w:rPr>
        <w:t>. 1983.</w:t>
      </w:r>
    </w:p>
    <w:p w14:paraId="32A90E18" w14:textId="594186B1" w:rsidR="003E4D98" w:rsidRPr="00331181" w:rsidRDefault="003E4D98" w:rsidP="0089759D">
      <w:pPr>
        <w:jc w:val="both"/>
        <w:rPr>
          <w:rFonts w:ascii="Times New Roman" w:hAnsi="Times New Roman" w:cs="Times New Roman"/>
          <w:color w:val="215E99" w:themeColor="text2" w:themeTint="BF"/>
          <w:sz w:val="20"/>
          <w:szCs w:val="20"/>
        </w:rPr>
      </w:pPr>
    </w:p>
    <w:p w14:paraId="299B8958" w14:textId="1C3EE114" w:rsidR="003E4D98" w:rsidRPr="00331181" w:rsidRDefault="003E4D98" w:rsidP="0089759D">
      <w:pPr>
        <w:jc w:val="both"/>
        <w:rPr>
          <w:rFonts w:ascii="Times New Roman" w:hAnsi="Times New Roman" w:cs="Times New Roman"/>
          <w:color w:val="215E99" w:themeColor="text2" w:themeTint="BF"/>
          <w:sz w:val="20"/>
          <w:szCs w:val="20"/>
        </w:rPr>
      </w:pPr>
    </w:p>
    <w:p w14:paraId="0DD15EBA" w14:textId="0E5AEA03" w:rsidR="00D306FB" w:rsidRPr="00331181" w:rsidRDefault="00D306FB" w:rsidP="0089759D">
      <w:pPr>
        <w:jc w:val="both"/>
        <w:rPr>
          <w:rFonts w:ascii="Times New Roman" w:hAnsi="Times New Roman" w:cs="Times New Roman"/>
          <w:color w:val="215E99" w:themeColor="text2" w:themeTint="BF"/>
          <w:sz w:val="20"/>
          <w:szCs w:val="20"/>
        </w:rPr>
      </w:pPr>
    </w:p>
    <w:p w14:paraId="323670A1" w14:textId="4CB637DE" w:rsidR="00D306FB" w:rsidRPr="00331181" w:rsidRDefault="00D306FB" w:rsidP="0089759D">
      <w:pPr>
        <w:jc w:val="both"/>
        <w:rPr>
          <w:rFonts w:ascii="Times New Roman" w:hAnsi="Times New Roman" w:cs="Times New Roman"/>
          <w:color w:val="215E99" w:themeColor="text2" w:themeTint="BF"/>
          <w:sz w:val="20"/>
          <w:szCs w:val="20"/>
        </w:rPr>
      </w:pPr>
    </w:p>
    <w:p w14:paraId="4343CDA7" w14:textId="77777777" w:rsidR="003E4D98" w:rsidRPr="00331181" w:rsidRDefault="003E4D98" w:rsidP="0089759D">
      <w:pPr>
        <w:jc w:val="both"/>
        <w:rPr>
          <w:rFonts w:ascii="Times New Roman" w:hAnsi="Times New Roman" w:cs="Times New Roman"/>
          <w:color w:val="215E99" w:themeColor="text2" w:themeTint="BF"/>
          <w:sz w:val="20"/>
          <w:szCs w:val="20"/>
        </w:rPr>
      </w:pPr>
    </w:p>
    <w:p w14:paraId="65A9C513" w14:textId="77777777" w:rsidR="003E4D98" w:rsidRPr="00331181" w:rsidRDefault="003E4D98" w:rsidP="0089759D">
      <w:pPr>
        <w:jc w:val="both"/>
        <w:rPr>
          <w:rFonts w:ascii="Times New Roman" w:hAnsi="Times New Roman" w:cs="Times New Roman"/>
          <w:color w:val="215E99" w:themeColor="text2" w:themeTint="BF"/>
          <w:sz w:val="20"/>
          <w:szCs w:val="20"/>
        </w:rPr>
      </w:pPr>
    </w:p>
    <w:p w14:paraId="693653FC" w14:textId="13C943EC" w:rsidR="003E4D98" w:rsidRPr="00331181" w:rsidRDefault="003E4D98" w:rsidP="0089759D">
      <w:pPr>
        <w:jc w:val="both"/>
        <w:rPr>
          <w:rFonts w:ascii="Times New Roman" w:hAnsi="Times New Roman" w:cs="Times New Roman"/>
          <w:color w:val="215E99" w:themeColor="text2" w:themeTint="BF"/>
          <w:sz w:val="20"/>
          <w:szCs w:val="20"/>
        </w:rPr>
      </w:pPr>
    </w:p>
    <w:p w14:paraId="273033CE" w14:textId="5B34C85F" w:rsidR="003E4D98" w:rsidRPr="00331181" w:rsidRDefault="003E4D98" w:rsidP="0089759D">
      <w:pPr>
        <w:jc w:val="both"/>
        <w:rPr>
          <w:rFonts w:ascii="Times New Roman" w:hAnsi="Times New Roman" w:cs="Times New Roman"/>
          <w:color w:val="215E99" w:themeColor="text2" w:themeTint="BF"/>
          <w:sz w:val="20"/>
          <w:szCs w:val="20"/>
        </w:rPr>
      </w:pPr>
    </w:p>
    <w:p w14:paraId="5E47E7FC" w14:textId="0CB5EFBB" w:rsidR="003E4D98" w:rsidRPr="00331181" w:rsidRDefault="003E4D98" w:rsidP="0089759D">
      <w:pPr>
        <w:jc w:val="both"/>
        <w:rPr>
          <w:rFonts w:ascii="Times New Roman" w:hAnsi="Times New Roman" w:cs="Times New Roman"/>
          <w:color w:val="215E99" w:themeColor="text2" w:themeTint="BF"/>
          <w:sz w:val="20"/>
          <w:szCs w:val="20"/>
        </w:rPr>
      </w:pPr>
    </w:p>
    <w:p w14:paraId="76DCF7D6" w14:textId="3BA463FD" w:rsidR="003E4D98" w:rsidRPr="00331181" w:rsidRDefault="003E4D98" w:rsidP="0089759D">
      <w:pPr>
        <w:jc w:val="both"/>
        <w:rPr>
          <w:rFonts w:ascii="Times New Roman" w:hAnsi="Times New Roman" w:cs="Times New Roman"/>
          <w:color w:val="215E99" w:themeColor="text2" w:themeTint="BF"/>
          <w:sz w:val="20"/>
          <w:szCs w:val="20"/>
        </w:rPr>
      </w:pPr>
    </w:p>
    <w:p w14:paraId="6B36E2EA" w14:textId="38947F1D" w:rsidR="003E4D98" w:rsidRPr="00331181" w:rsidRDefault="003E4D98" w:rsidP="0089759D">
      <w:pPr>
        <w:jc w:val="both"/>
        <w:rPr>
          <w:rFonts w:ascii="Times New Roman" w:hAnsi="Times New Roman" w:cs="Times New Roman"/>
          <w:color w:val="215E99" w:themeColor="text2" w:themeTint="BF"/>
          <w:sz w:val="20"/>
          <w:szCs w:val="20"/>
        </w:rPr>
      </w:pPr>
    </w:p>
    <w:sectPr w:rsidR="003E4D98" w:rsidRPr="00331181" w:rsidSect="0034589B">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DD10E" w14:textId="77777777" w:rsidR="009B6EF0" w:rsidRDefault="009B6EF0" w:rsidP="003F1412">
      <w:pPr>
        <w:spacing w:after="0" w:line="240" w:lineRule="auto"/>
      </w:pPr>
      <w:r>
        <w:separator/>
      </w:r>
    </w:p>
  </w:endnote>
  <w:endnote w:type="continuationSeparator" w:id="0">
    <w:p w14:paraId="1598BC52" w14:textId="77777777" w:rsidR="009B6EF0" w:rsidRDefault="009B6EF0" w:rsidP="003F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EDE24" w14:textId="77777777" w:rsidR="009B6EF0" w:rsidRDefault="009B6EF0" w:rsidP="003F1412">
      <w:pPr>
        <w:spacing w:after="0" w:line="240" w:lineRule="auto"/>
      </w:pPr>
      <w:r>
        <w:separator/>
      </w:r>
    </w:p>
  </w:footnote>
  <w:footnote w:type="continuationSeparator" w:id="0">
    <w:p w14:paraId="0BDBD9F1" w14:textId="77777777" w:rsidR="009B6EF0" w:rsidRDefault="009B6EF0" w:rsidP="003F1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43B"/>
    <w:multiLevelType w:val="multilevel"/>
    <w:tmpl w:val="BDB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D554C"/>
    <w:multiLevelType w:val="multilevel"/>
    <w:tmpl w:val="36BE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33F3C"/>
    <w:multiLevelType w:val="multilevel"/>
    <w:tmpl w:val="584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A24E3"/>
    <w:multiLevelType w:val="multilevel"/>
    <w:tmpl w:val="8A9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75DC4"/>
    <w:multiLevelType w:val="hybridMultilevel"/>
    <w:tmpl w:val="F4A64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022B94"/>
    <w:multiLevelType w:val="multilevel"/>
    <w:tmpl w:val="1418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75716"/>
    <w:multiLevelType w:val="multilevel"/>
    <w:tmpl w:val="61905E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D5F41"/>
    <w:multiLevelType w:val="multilevel"/>
    <w:tmpl w:val="14A0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40A51"/>
    <w:multiLevelType w:val="multilevel"/>
    <w:tmpl w:val="EB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E36F7"/>
    <w:multiLevelType w:val="multilevel"/>
    <w:tmpl w:val="D89E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1"/>
  </w:num>
  <w:num w:numId="5">
    <w:abstractNumId w:val="5"/>
  </w:num>
  <w:num w:numId="6">
    <w:abstractNumId w:val="8"/>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A0"/>
    <w:rsid w:val="0000045D"/>
    <w:rsid w:val="00001AD3"/>
    <w:rsid w:val="00003E70"/>
    <w:rsid w:val="00004EC8"/>
    <w:rsid w:val="00006630"/>
    <w:rsid w:val="00016136"/>
    <w:rsid w:val="00016759"/>
    <w:rsid w:val="000200DF"/>
    <w:rsid w:val="000227C4"/>
    <w:rsid w:val="00027433"/>
    <w:rsid w:val="00030B31"/>
    <w:rsid w:val="000420E5"/>
    <w:rsid w:val="0004246E"/>
    <w:rsid w:val="000455D7"/>
    <w:rsid w:val="00052714"/>
    <w:rsid w:val="00056F7D"/>
    <w:rsid w:val="00060680"/>
    <w:rsid w:val="00064B6C"/>
    <w:rsid w:val="0006681C"/>
    <w:rsid w:val="00066ECF"/>
    <w:rsid w:val="0006706A"/>
    <w:rsid w:val="0007367B"/>
    <w:rsid w:val="00074351"/>
    <w:rsid w:val="000758AC"/>
    <w:rsid w:val="00076E98"/>
    <w:rsid w:val="00082EE3"/>
    <w:rsid w:val="0008587E"/>
    <w:rsid w:val="000924C7"/>
    <w:rsid w:val="00093DCE"/>
    <w:rsid w:val="00093E17"/>
    <w:rsid w:val="0009417D"/>
    <w:rsid w:val="00094953"/>
    <w:rsid w:val="00096037"/>
    <w:rsid w:val="000B1C75"/>
    <w:rsid w:val="000B1F65"/>
    <w:rsid w:val="000B3C77"/>
    <w:rsid w:val="000B501A"/>
    <w:rsid w:val="000C047D"/>
    <w:rsid w:val="000C23B3"/>
    <w:rsid w:val="000C38D6"/>
    <w:rsid w:val="000D12EB"/>
    <w:rsid w:val="000D59FD"/>
    <w:rsid w:val="000D6A38"/>
    <w:rsid w:val="000E5BD0"/>
    <w:rsid w:val="000E76C9"/>
    <w:rsid w:val="000F52FA"/>
    <w:rsid w:val="00102345"/>
    <w:rsid w:val="001035AF"/>
    <w:rsid w:val="00105B36"/>
    <w:rsid w:val="00105F72"/>
    <w:rsid w:val="00106BA7"/>
    <w:rsid w:val="00110FA8"/>
    <w:rsid w:val="00117FCF"/>
    <w:rsid w:val="00123200"/>
    <w:rsid w:val="0012750A"/>
    <w:rsid w:val="00132256"/>
    <w:rsid w:val="00134CEC"/>
    <w:rsid w:val="001431FA"/>
    <w:rsid w:val="00150BAC"/>
    <w:rsid w:val="0015385D"/>
    <w:rsid w:val="00157D87"/>
    <w:rsid w:val="001600BF"/>
    <w:rsid w:val="00161F04"/>
    <w:rsid w:val="00161F61"/>
    <w:rsid w:val="0016226A"/>
    <w:rsid w:val="00165E8F"/>
    <w:rsid w:val="0016745B"/>
    <w:rsid w:val="0017264D"/>
    <w:rsid w:val="0017677C"/>
    <w:rsid w:val="0018125B"/>
    <w:rsid w:val="00183668"/>
    <w:rsid w:val="001865F5"/>
    <w:rsid w:val="00192864"/>
    <w:rsid w:val="00192B9F"/>
    <w:rsid w:val="00192F56"/>
    <w:rsid w:val="00197900"/>
    <w:rsid w:val="001A55A0"/>
    <w:rsid w:val="001B2258"/>
    <w:rsid w:val="001B3F9A"/>
    <w:rsid w:val="001B4C4B"/>
    <w:rsid w:val="001B6128"/>
    <w:rsid w:val="001C515E"/>
    <w:rsid w:val="001C5BCB"/>
    <w:rsid w:val="001C6FF7"/>
    <w:rsid w:val="001D08EB"/>
    <w:rsid w:val="001D2986"/>
    <w:rsid w:val="001E0394"/>
    <w:rsid w:val="001F0650"/>
    <w:rsid w:val="001F2F7C"/>
    <w:rsid w:val="001F790B"/>
    <w:rsid w:val="0020069E"/>
    <w:rsid w:val="002055EE"/>
    <w:rsid w:val="00212531"/>
    <w:rsid w:val="00213497"/>
    <w:rsid w:val="00216FD2"/>
    <w:rsid w:val="00221870"/>
    <w:rsid w:val="00221F08"/>
    <w:rsid w:val="0022270C"/>
    <w:rsid w:val="00223367"/>
    <w:rsid w:val="00224AC0"/>
    <w:rsid w:val="00224D92"/>
    <w:rsid w:val="00226F9E"/>
    <w:rsid w:val="0022742E"/>
    <w:rsid w:val="002276AD"/>
    <w:rsid w:val="00233717"/>
    <w:rsid w:val="00233F9C"/>
    <w:rsid w:val="00237C2A"/>
    <w:rsid w:val="002424F4"/>
    <w:rsid w:val="0024561C"/>
    <w:rsid w:val="002508C4"/>
    <w:rsid w:val="00250CC0"/>
    <w:rsid w:val="00254A22"/>
    <w:rsid w:val="00261175"/>
    <w:rsid w:val="00265D93"/>
    <w:rsid w:val="00271C18"/>
    <w:rsid w:val="00273D7C"/>
    <w:rsid w:val="002742FA"/>
    <w:rsid w:val="00276D4D"/>
    <w:rsid w:val="00284ECE"/>
    <w:rsid w:val="00285011"/>
    <w:rsid w:val="002858C3"/>
    <w:rsid w:val="0029485F"/>
    <w:rsid w:val="002A0A78"/>
    <w:rsid w:val="002A0E97"/>
    <w:rsid w:val="002A28AE"/>
    <w:rsid w:val="002A757C"/>
    <w:rsid w:val="002A774E"/>
    <w:rsid w:val="002B061F"/>
    <w:rsid w:val="002B0F9B"/>
    <w:rsid w:val="002B1257"/>
    <w:rsid w:val="002B216A"/>
    <w:rsid w:val="002B5946"/>
    <w:rsid w:val="002D6543"/>
    <w:rsid w:val="002D658B"/>
    <w:rsid w:val="002D6748"/>
    <w:rsid w:val="002D7E70"/>
    <w:rsid w:val="002E25B0"/>
    <w:rsid w:val="002E7B82"/>
    <w:rsid w:val="002F3121"/>
    <w:rsid w:val="002F3633"/>
    <w:rsid w:val="00302B3C"/>
    <w:rsid w:val="00303031"/>
    <w:rsid w:val="00307400"/>
    <w:rsid w:val="00312633"/>
    <w:rsid w:val="0031300D"/>
    <w:rsid w:val="003157A4"/>
    <w:rsid w:val="0032251B"/>
    <w:rsid w:val="00322B80"/>
    <w:rsid w:val="003245BB"/>
    <w:rsid w:val="003267CB"/>
    <w:rsid w:val="00331181"/>
    <w:rsid w:val="00336A43"/>
    <w:rsid w:val="00344D89"/>
    <w:rsid w:val="00345573"/>
    <w:rsid w:val="0034589B"/>
    <w:rsid w:val="00347EB5"/>
    <w:rsid w:val="00350D32"/>
    <w:rsid w:val="0035314C"/>
    <w:rsid w:val="00356B10"/>
    <w:rsid w:val="00360717"/>
    <w:rsid w:val="0036646D"/>
    <w:rsid w:val="003677F7"/>
    <w:rsid w:val="003706E9"/>
    <w:rsid w:val="003718E8"/>
    <w:rsid w:val="00371BC4"/>
    <w:rsid w:val="00372B2B"/>
    <w:rsid w:val="00376CC1"/>
    <w:rsid w:val="00377920"/>
    <w:rsid w:val="00380E1B"/>
    <w:rsid w:val="003852C1"/>
    <w:rsid w:val="003962E6"/>
    <w:rsid w:val="00396D6C"/>
    <w:rsid w:val="00397C10"/>
    <w:rsid w:val="003A49B9"/>
    <w:rsid w:val="003A6828"/>
    <w:rsid w:val="003A70BF"/>
    <w:rsid w:val="003B0496"/>
    <w:rsid w:val="003B184D"/>
    <w:rsid w:val="003B34FE"/>
    <w:rsid w:val="003B4E01"/>
    <w:rsid w:val="003C3755"/>
    <w:rsid w:val="003D2483"/>
    <w:rsid w:val="003D24FD"/>
    <w:rsid w:val="003D328B"/>
    <w:rsid w:val="003D4AF2"/>
    <w:rsid w:val="003E2160"/>
    <w:rsid w:val="003E4D98"/>
    <w:rsid w:val="003F0596"/>
    <w:rsid w:val="003F1412"/>
    <w:rsid w:val="003F62AD"/>
    <w:rsid w:val="003F778A"/>
    <w:rsid w:val="003F7941"/>
    <w:rsid w:val="0040207D"/>
    <w:rsid w:val="004036C5"/>
    <w:rsid w:val="004101D6"/>
    <w:rsid w:val="00411796"/>
    <w:rsid w:val="00425F8F"/>
    <w:rsid w:val="00427F0B"/>
    <w:rsid w:val="00442CDD"/>
    <w:rsid w:val="00443924"/>
    <w:rsid w:val="00445603"/>
    <w:rsid w:val="00447A8F"/>
    <w:rsid w:val="004513C4"/>
    <w:rsid w:val="00452CC4"/>
    <w:rsid w:val="00454463"/>
    <w:rsid w:val="00456A4A"/>
    <w:rsid w:val="004615C9"/>
    <w:rsid w:val="0046669C"/>
    <w:rsid w:val="004672E4"/>
    <w:rsid w:val="00467ECC"/>
    <w:rsid w:val="0047088B"/>
    <w:rsid w:val="004729DA"/>
    <w:rsid w:val="00473BA9"/>
    <w:rsid w:val="00474E59"/>
    <w:rsid w:val="00475F92"/>
    <w:rsid w:val="00480F05"/>
    <w:rsid w:val="004863CB"/>
    <w:rsid w:val="00490484"/>
    <w:rsid w:val="00492134"/>
    <w:rsid w:val="00492EC2"/>
    <w:rsid w:val="00494744"/>
    <w:rsid w:val="00494A08"/>
    <w:rsid w:val="00496E71"/>
    <w:rsid w:val="004A0ADE"/>
    <w:rsid w:val="004A1DCB"/>
    <w:rsid w:val="004A227D"/>
    <w:rsid w:val="004A3A10"/>
    <w:rsid w:val="004A7B21"/>
    <w:rsid w:val="004B2147"/>
    <w:rsid w:val="004B6B81"/>
    <w:rsid w:val="004C0721"/>
    <w:rsid w:val="004C1984"/>
    <w:rsid w:val="004D2881"/>
    <w:rsid w:val="004D4949"/>
    <w:rsid w:val="004D5ECE"/>
    <w:rsid w:val="004D6D1B"/>
    <w:rsid w:val="004E7539"/>
    <w:rsid w:val="004F06F6"/>
    <w:rsid w:val="004F5241"/>
    <w:rsid w:val="004F5A1F"/>
    <w:rsid w:val="004F70BB"/>
    <w:rsid w:val="005000BE"/>
    <w:rsid w:val="00500FD3"/>
    <w:rsid w:val="005079DD"/>
    <w:rsid w:val="00507AAB"/>
    <w:rsid w:val="00513A65"/>
    <w:rsid w:val="0051609A"/>
    <w:rsid w:val="00520C5D"/>
    <w:rsid w:val="00522845"/>
    <w:rsid w:val="00523D99"/>
    <w:rsid w:val="0052427A"/>
    <w:rsid w:val="00524624"/>
    <w:rsid w:val="00533D72"/>
    <w:rsid w:val="0053778B"/>
    <w:rsid w:val="0054321D"/>
    <w:rsid w:val="00547691"/>
    <w:rsid w:val="0055364A"/>
    <w:rsid w:val="005541A1"/>
    <w:rsid w:val="00554335"/>
    <w:rsid w:val="00572A46"/>
    <w:rsid w:val="00576F63"/>
    <w:rsid w:val="00577687"/>
    <w:rsid w:val="0058123A"/>
    <w:rsid w:val="0059415A"/>
    <w:rsid w:val="005979B2"/>
    <w:rsid w:val="00597AEE"/>
    <w:rsid w:val="005A33E2"/>
    <w:rsid w:val="005A3B1E"/>
    <w:rsid w:val="005A4677"/>
    <w:rsid w:val="005A5DD7"/>
    <w:rsid w:val="005A6867"/>
    <w:rsid w:val="005B114E"/>
    <w:rsid w:val="005B4BA4"/>
    <w:rsid w:val="005C359D"/>
    <w:rsid w:val="005C3D18"/>
    <w:rsid w:val="005C446A"/>
    <w:rsid w:val="005C4DEB"/>
    <w:rsid w:val="005D0146"/>
    <w:rsid w:val="005D5E96"/>
    <w:rsid w:val="005D6923"/>
    <w:rsid w:val="005E0265"/>
    <w:rsid w:val="005E31C0"/>
    <w:rsid w:val="005E5906"/>
    <w:rsid w:val="005E7F1A"/>
    <w:rsid w:val="005F4046"/>
    <w:rsid w:val="005F68B6"/>
    <w:rsid w:val="005F7102"/>
    <w:rsid w:val="00600B26"/>
    <w:rsid w:val="00601579"/>
    <w:rsid w:val="00601BC0"/>
    <w:rsid w:val="00602B1E"/>
    <w:rsid w:val="00602DB0"/>
    <w:rsid w:val="00605F5F"/>
    <w:rsid w:val="00607D35"/>
    <w:rsid w:val="00613796"/>
    <w:rsid w:val="00614CA0"/>
    <w:rsid w:val="00620560"/>
    <w:rsid w:val="00625660"/>
    <w:rsid w:val="00631693"/>
    <w:rsid w:val="00632F0A"/>
    <w:rsid w:val="00634D95"/>
    <w:rsid w:val="00637838"/>
    <w:rsid w:val="00637FC3"/>
    <w:rsid w:val="00641831"/>
    <w:rsid w:val="00642CA0"/>
    <w:rsid w:val="006514B8"/>
    <w:rsid w:val="006559B7"/>
    <w:rsid w:val="00655D81"/>
    <w:rsid w:val="00660560"/>
    <w:rsid w:val="0066470A"/>
    <w:rsid w:val="0067172D"/>
    <w:rsid w:val="00677B1A"/>
    <w:rsid w:val="006820E4"/>
    <w:rsid w:val="0068238A"/>
    <w:rsid w:val="0069568B"/>
    <w:rsid w:val="006A0B47"/>
    <w:rsid w:val="006A2E5B"/>
    <w:rsid w:val="006A382E"/>
    <w:rsid w:val="006A6174"/>
    <w:rsid w:val="006B3B60"/>
    <w:rsid w:val="006C07CF"/>
    <w:rsid w:val="006C1C20"/>
    <w:rsid w:val="006C4354"/>
    <w:rsid w:val="006C4A6D"/>
    <w:rsid w:val="006C5ED6"/>
    <w:rsid w:val="006D2A8D"/>
    <w:rsid w:val="006D2C9F"/>
    <w:rsid w:val="006D399C"/>
    <w:rsid w:val="006D671B"/>
    <w:rsid w:val="006E0440"/>
    <w:rsid w:val="006E2648"/>
    <w:rsid w:val="006E3615"/>
    <w:rsid w:val="006E7B80"/>
    <w:rsid w:val="006F5175"/>
    <w:rsid w:val="006F55C4"/>
    <w:rsid w:val="006F5694"/>
    <w:rsid w:val="006F681F"/>
    <w:rsid w:val="00701420"/>
    <w:rsid w:val="00701CA2"/>
    <w:rsid w:val="0070333B"/>
    <w:rsid w:val="00703DCE"/>
    <w:rsid w:val="00705B73"/>
    <w:rsid w:val="00707580"/>
    <w:rsid w:val="007115BD"/>
    <w:rsid w:val="00712289"/>
    <w:rsid w:val="007132BD"/>
    <w:rsid w:val="007136C2"/>
    <w:rsid w:val="007137FF"/>
    <w:rsid w:val="00721CD3"/>
    <w:rsid w:val="00724201"/>
    <w:rsid w:val="0072615C"/>
    <w:rsid w:val="00731F45"/>
    <w:rsid w:val="007335C5"/>
    <w:rsid w:val="00744810"/>
    <w:rsid w:val="007452C2"/>
    <w:rsid w:val="007456EA"/>
    <w:rsid w:val="007507DE"/>
    <w:rsid w:val="00751817"/>
    <w:rsid w:val="00753DF7"/>
    <w:rsid w:val="00756E88"/>
    <w:rsid w:val="00757839"/>
    <w:rsid w:val="00767008"/>
    <w:rsid w:val="00767652"/>
    <w:rsid w:val="007738EA"/>
    <w:rsid w:val="00773BA6"/>
    <w:rsid w:val="00780111"/>
    <w:rsid w:val="00783EC1"/>
    <w:rsid w:val="0078704B"/>
    <w:rsid w:val="007915EB"/>
    <w:rsid w:val="00792B51"/>
    <w:rsid w:val="00797BC5"/>
    <w:rsid w:val="007A12E4"/>
    <w:rsid w:val="007A1A72"/>
    <w:rsid w:val="007A4BD9"/>
    <w:rsid w:val="007A5A91"/>
    <w:rsid w:val="007B0235"/>
    <w:rsid w:val="007B4D3F"/>
    <w:rsid w:val="007B4E9B"/>
    <w:rsid w:val="007B5335"/>
    <w:rsid w:val="007C0D8B"/>
    <w:rsid w:val="007C5A34"/>
    <w:rsid w:val="007C713F"/>
    <w:rsid w:val="007D0D4E"/>
    <w:rsid w:val="007D29B5"/>
    <w:rsid w:val="007D5F27"/>
    <w:rsid w:val="007E082C"/>
    <w:rsid w:val="007E3018"/>
    <w:rsid w:val="007F07FF"/>
    <w:rsid w:val="007F58E0"/>
    <w:rsid w:val="008000D9"/>
    <w:rsid w:val="00802D8C"/>
    <w:rsid w:val="00804F70"/>
    <w:rsid w:val="00805F5E"/>
    <w:rsid w:val="008060F0"/>
    <w:rsid w:val="0081090B"/>
    <w:rsid w:val="008136AB"/>
    <w:rsid w:val="008142DC"/>
    <w:rsid w:val="00823B08"/>
    <w:rsid w:val="00825EFA"/>
    <w:rsid w:val="008303A8"/>
    <w:rsid w:val="00830D84"/>
    <w:rsid w:val="00832032"/>
    <w:rsid w:val="00834876"/>
    <w:rsid w:val="0084126D"/>
    <w:rsid w:val="00841BB2"/>
    <w:rsid w:val="00847B5A"/>
    <w:rsid w:val="008527E1"/>
    <w:rsid w:val="00855994"/>
    <w:rsid w:val="00865698"/>
    <w:rsid w:val="00867037"/>
    <w:rsid w:val="00871AD5"/>
    <w:rsid w:val="00871EB1"/>
    <w:rsid w:val="00873468"/>
    <w:rsid w:val="00875664"/>
    <w:rsid w:val="0088477E"/>
    <w:rsid w:val="00884FD3"/>
    <w:rsid w:val="00886480"/>
    <w:rsid w:val="00886EB9"/>
    <w:rsid w:val="0089759D"/>
    <w:rsid w:val="008A59FB"/>
    <w:rsid w:val="008B0A92"/>
    <w:rsid w:val="008B31EA"/>
    <w:rsid w:val="008B4C0E"/>
    <w:rsid w:val="008C0141"/>
    <w:rsid w:val="008C77A8"/>
    <w:rsid w:val="008D0776"/>
    <w:rsid w:val="008D59E1"/>
    <w:rsid w:val="008D6B44"/>
    <w:rsid w:val="008D75E9"/>
    <w:rsid w:val="008E08B6"/>
    <w:rsid w:val="008E690D"/>
    <w:rsid w:val="008E6D5D"/>
    <w:rsid w:val="008F0DA7"/>
    <w:rsid w:val="008F1AC4"/>
    <w:rsid w:val="008F2F82"/>
    <w:rsid w:val="0090047E"/>
    <w:rsid w:val="009030A3"/>
    <w:rsid w:val="00903FF2"/>
    <w:rsid w:val="009111B5"/>
    <w:rsid w:val="00914314"/>
    <w:rsid w:val="009340EA"/>
    <w:rsid w:val="009347E8"/>
    <w:rsid w:val="00934BBC"/>
    <w:rsid w:val="009363F4"/>
    <w:rsid w:val="00943455"/>
    <w:rsid w:val="00944E87"/>
    <w:rsid w:val="00950812"/>
    <w:rsid w:val="00956316"/>
    <w:rsid w:val="00960747"/>
    <w:rsid w:val="00966B9E"/>
    <w:rsid w:val="00972415"/>
    <w:rsid w:val="00973287"/>
    <w:rsid w:val="00977229"/>
    <w:rsid w:val="00980393"/>
    <w:rsid w:val="0098242D"/>
    <w:rsid w:val="009879A0"/>
    <w:rsid w:val="00991D07"/>
    <w:rsid w:val="009924D1"/>
    <w:rsid w:val="0099403E"/>
    <w:rsid w:val="009A1B74"/>
    <w:rsid w:val="009A355F"/>
    <w:rsid w:val="009A52CE"/>
    <w:rsid w:val="009A61CC"/>
    <w:rsid w:val="009B3C5A"/>
    <w:rsid w:val="009B4855"/>
    <w:rsid w:val="009B6EF0"/>
    <w:rsid w:val="009C59D8"/>
    <w:rsid w:val="009D304F"/>
    <w:rsid w:val="009D54E9"/>
    <w:rsid w:val="009D7784"/>
    <w:rsid w:val="009E7153"/>
    <w:rsid w:val="009F0C88"/>
    <w:rsid w:val="009F59C0"/>
    <w:rsid w:val="00A02F4F"/>
    <w:rsid w:val="00A11AF3"/>
    <w:rsid w:val="00A15F58"/>
    <w:rsid w:val="00A21B98"/>
    <w:rsid w:val="00A22F42"/>
    <w:rsid w:val="00A2557C"/>
    <w:rsid w:val="00A274F7"/>
    <w:rsid w:val="00A3035A"/>
    <w:rsid w:val="00A426CB"/>
    <w:rsid w:val="00A45E5A"/>
    <w:rsid w:val="00A55C92"/>
    <w:rsid w:val="00A567D8"/>
    <w:rsid w:val="00A61DF9"/>
    <w:rsid w:val="00A62DCF"/>
    <w:rsid w:val="00A66551"/>
    <w:rsid w:val="00A67788"/>
    <w:rsid w:val="00A73ABF"/>
    <w:rsid w:val="00A77EBB"/>
    <w:rsid w:val="00A81960"/>
    <w:rsid w:val="00A83EE9"/>
    <w:rsid w:val="00A84152"/>
    <w:rsid w:val="00A87BF1"/>
    <w:rsid w:val="00A93812"/>
    <w:rsid w:val="00A939DF"/>
    <w:rsid w:val="00A97A61"/>
    <w:rsid w:val="00AA60DC"/>
    <w:rsid w:val="00AB1128"/>
    <w:rsid w:val="00AB5AB8"/>
    <w:rsid w:val="00AB657C"/>
    <w:rsid w:val="00AC0B7A"/>
    <w:rsid w:val="00AC2387"/>
    <w:rsid w:val="00AC26F6"/>
    <w:rsid w:val="00AC3F34"/>
    <w:rsid w:val="00AD7EB9"/>
    <w:rsid w:val="00AE6623"/>
    <w:rsid w:val="00AE7D2B"/>
    <w:rsid w:val="00AF04F9"/>
    <w:rsid w:val="00AF1EF4"/>
    <w:rsid w:val="00AF33D9"/>
    <w:rsid w:val="00AF3571"/>
    <w:rsid w:val="00AF4D04"/>
    <w:rsid w:val="00AF4D0A"/>
    <w:rsid w:val="00AF5FD1"/>
    <w:rsid w:val="00B0131D"/>
    <w:rsid w:val="00B02652"/>
    <w:rsid w:val="00B05FF5"/>
    <w:rsid w:val="00B076B5"/>
    <w:rsid w:val="00B1176F"/>
    <w:rsid w:val="00B14E1A"/>
    <w:rsid w:val="00B24AD9"/>
    <w:rsid w:val="00B24D3E"/>
    <w:rsid w:val="00B325EF"/>
    <w:rsid w:val="00B33888"/>
    <w:rsid w:val="00B34B0A"/>
    <w:rsid w:val="00B3585C"/>
    <w:rsid w:val="00B3774C"/>
    <w:rsid w:val="00B424DB"/>
    <w:rsid w:val="00B42A3C"/>
    <w:rsid w:val="00B42A88"/>
    <w:rsid w:val="00B42EC5"/>
    <w:rsid w:val="00B45AA1"/>
    <w:rsid w:val="00B50502"/>
    <w:rsid w:val="00B52706"/>
    <w:rsid w:val="00B5690A"/>
    <w:rsid w:val="00B71720"/>
    <w:rsid w:val="00B71C15"/>
    <w:rsid w:val="00B7478A"/>
    <w:rsid w:val="00B776E7"/>
    <w:rsid w:val="00B9061C"/>
    <w:rsid w:val="00B912B3"/>
    <w:rsid w:val="00B96404"/>
    <w:rsid w:val="00BA1837"/>
    <w:rsid w:val="00BA792C"/>
    <w:rsid w:val="00BB2606"/>
    <w:rsid w:val="00BB6DEC"/>
    <w:rsid w:val="00BC3AA3"/>
    <w:rsid w:val="00BC5B18"/>
    <w:rsid w:val="00BC7F23"/>
    <w:rsid w:val="00BD7CB4"/>
    <w:rsid w:val="00BE03D5"/>
    <w:rsid w:val="00BE296B"/>
    <w:rsid w:val="00BF23D4"/>
    <w:rsid w:val="00BF4DF2"/>
    <w:rsid w:val="00C034DE"/>
    <w:rsid w:val="00C03785"/>
    <w:rsid w:val="00C0434C"/>
    <w:rsid w:val="00C2306F"/>
    <w:rsid w:val="00C279AF"/>
    <w:rsid w:val="00C322EC"/>
    <w:rsid w:val="00C32D2C"/>
    <w:rsid w:val="00C44411"/>
    <w:rsid w:val="00C5459C"/>
    <w:rsid w:val="00C6350D"/>
    <w:rsid w:val="00C72020"/>
    <w:rsid w:val="00C766C0"/>
    <w:rsid w:val="00C81D74"/>
    <w:rsid w:val="00C919C4"/>
    <w:rsid w:val="00CA1E1C"/>
    <w:rsid w:val="00CA5602"/>
    <w:rsid w:val="00CA6509"/>
    <w:rsid w:val="00CA68E5"/>
    <w:rsid w:val="00CB0836"/>
    <w:rsid w:val="00CB28DA"/>
    <w:rsid w:val="00CB3169"/>
    <w:rsid w:val="00CB4085"/>
    <w:rsid w:val="00CB4A53"/>
    <w:rsid w:val="00CC4475"/>
    <w:rsid w:val="00CD0238"/>
    <w:rsid w:val="00CD2010"/>
    <w:rsid w:val="00CD2D81"/>
    <w:rsid w:val="00CD58DD"/>
    <w:rsid w:val="00CE23F1"/>
    <w:rsid w:val="00CE5E3F"/>
    <w:rsid w:val="00CF2EFF"/>
    <w:rsid w:val="00CF4900"/>
    <w:rsid w:val="00CF6E8E"/>
    <w:rsid w:val="00D023D4"/>
    <w:rsid w:val="00D04A1D"/>
    <w:rsid w:val="00D0735F"/>
    <w:rsid w:val="00D10847"/>
    <w:rsid w:val="00D135C7"/>
    <w:rsid w:val="00D159F5"/>
    <w:rsid w:val="00D163AE"/>
    <w:rsid w:val="00D21801"/>
    <w:rsid w:val="00D263AA"/>
    <w:rsid w:val="00D306FB"/>
    <w:rsid w:val="00D32F98"/>
    <w:rsid w:val="00D33F14"/>
    <w:rsid w:val="00D367E5"/>
    <w:rsid w:val="00D37A21"/>
    <w:rsid w:val="00D4051D"/>
    <w:rsid w:val="00D43A9C"/>
    <w:rsid w:val="00D44064"/>
    <w:rsid w:val="00D64477"/>
    <w:rsid w:val="00D671F2"/>
    <w:rsid w:val="00D70937"/>
    <w:rsid w:val="00D72D16"/>
    <w:rsid w:val="00D75D53"/>
    <w:rsid w:val="00D8339B"/>
    <w:rsid w:val="00DA1267"/>
    <w:rsid w:val="00DA1EDA"/>
    <w:rsid w:val="00DA465C"/>
    <w:rsid w:val="00DB669F"/>
    <w:rsid w:val="00DC002B"/>
    <w:rsid w:val="00DC6EF3"/>
    <w:rsid w:val="00DC7177"/>
    <w:rsid w:val="00DC7F70"/>
    <w:rsid w:val="00DD35AF"/>
    <w:rsid w:val="00DD4741"/>
    <w:rsid w:val="00DD4FA2"/>
    <w:rsid w:val="00DD5144"/>
    <w:rsid w:val="00DD65EA"/>
    <w:rsid w:val="00DE270A"/>
    <w:rsid w:val="00DE32EF"/>
    <w:rsid w:val="00DE5683"/>
    <w:rsid w:val="00DF0232"/>
    <w:rsid w:val="00DF0B0A"/>
    <w:rsid w:val="00DF14DF"/>
    <w:rsid w:val="00DF31E5"/>
    <w:rsid w:val="00DF4976"/>
    <w:rsid w:val="00DF53F5"/>
    <w:rsid w:val="00E04FCA"/>
    <w:rsid w:val="00E054C1"/>
    <w:rsid w:val="00E06479"/>
    <w:rsid w:val="00E07488"/>
    <w:rsid w:val="00E10665"/>
    <w:rsid w:val="00E11888"/>
    <w:rsid w:val="00E152DA"/>
    <w:rsid w:val="00E159CA"/>
    <w:rsid w:val="00E15DF3"/>
    <w:rsid w:val="00E15FCB"/>
    <w:rsid w:val="00E20DFE"/>
    <w:rsid w:val="00E21424"/>
    <w:rsid w:val="00E22E8D"/>
    <w:rsid w:val="00E2355B"/>
    <w:rsid w:val="00E243DD"/>
    <w:rsid w:val="00E24E38"/>
    <w:rsid w:val="00E25CED"/>
    <w:rsid w:val="00E31C83"/>
    <w:rsid w:val="00E36A20"/>
    <w:rsid w:val="00E36EFC"/>
    <w:rsid w:val="00E41683"/>
    <w:rsid w:val="00E41AFD"/>
    <w:rsid w:val="00E41C0C"/>
    <w:rsid w:val="00E458C9"/>
    <w:rsid w:val="00E47F8E"/>
    <w:rsid w:val="00E50CD3"/>
    <w:rsid w:val="00E52592"/>
    <w:rsid w:val="00E5291E"/>
    <w:rsid w:val="00E52AA2"/>
    <w:rsid w:val="00E573D4"/>
    <w:rsid w:val="00E6025A"/>
    <w:rsid w:val="00E63475"/>
    <w:rsid w:val="00E652AD"/>
    <w:rsid w:val="00E658AD"/>
    <w:rsid w:val="00E670F2"/>
    <w:rsid w:val="00E67D15"/>
    <w:rsid w:val="00E70D26"/>
    <w:rsid w:val="00E75FEC"/>
    <w:rsid w:val="00E80952"/>
    <w:rsid w:val="00E842E1"/>
    <w:rsid w:val="00E90826"/>
    <w:rsid w:val="00E90B8C"/>
    <w:rsid w:val="00E913A0"/>
    <w:rsid w:val="00E959FB"/>
    <w:rsid w:val="00EA0A51"/>
    <w:rsid w:val="00EA2C24"/>
    <w:rsid w:val="00EA43DD"/>
    <w:rsid w:val="00EA52D6"/>
    <w:rsid w:val="00EA6A4A"/>
    <w:rsid w:val="00EA7F2F"/>
    <w:rsid w:val="00EB0402"/>
    <w:rsid w:val="00EB5553"/>
    <w:rsid w:val="00EB5760"/>
    <w:rsid w:val="00EB62BC"/>
    <w:rsid w:val="00EB62F2"/>
    <w:rsid w:val="00EC1222"/>
    <w:rsid w:val="00EC416E"/>
    <w:rsid w:val="00EC75FA"/>
    <w:rsid w:val="00ED0D9C"/>
    <w:rsid w:val="00ED3847"/>
    <w:rsid w:val="00ED525B"/>
    <w:rsid w:val="00EE0E6B"/>
    <w:rsid w:val="00EE2F81"/>
    <w:rsid w:val="00EE637E"/>
    <w:rsid w:val="00EF65CA"/>
    <w:rsid w:val="00F101A1"/>
    <w:rsid w:val="00F141E9"/>
    <w:rsid w:val="00F14472"/>
    <w:rsid w:val="00F1540C"/>
    <w:rsid w:val="00F15698"/>
    <w:rsid w:val="00F17E90"/>
    <w:rsid w:val="00F2244F"/>
    <w:rsid w:val="00F336CE"/>
    <w:rsid w:val="00F33996"/>
    <w:rsid w:val="00F34643"/>
    <w:rsid w:val="00F35B39"/>
    <w:rsid w:val="00F36422"/>
    <w:rsid w:val="00F50821"/>
    <w:rsid w:val="00F53727"/>
    <w:rsid w:val="00F5647C"/>
    <w:rsid w:val="00F62A4B"/>
    <w:rsid w:val="00F65DE3"/>
    <w:rsid w:val="00F6607F"/>
    <w:rsid w:val="00F70194"/>
    <w:rsid w:val="00F710CD"/>
    <w:rsid w:val="00F72810"/>
    <w:rsid w:val="00F73EE1"/>
    <w:rsid w:val="00F76E9F"/>
    <w:rsid w:val="00F80EF2"/>
    <w:rsid w:val="00F82917"/>
    <w:rsid w:val="00F839F6"/>
    <w:rsid w:val="00F84B86"/>
    <w:rsid w:val="00F924F0"/>
    <w:rsid w:val="00F93A98"/>
    <w:rsid w:val="00FA04FF"/>
    <w:rsid w:val="00FA2D83"/>
    <w:rsid w:val="00FB3AF0"/>
    <w:rsid w:val="00FB68E1"/>
    <w:rsid w:val="00FC015C"/>
    <w:rsid w:val="00FC2D8B"/>
    <w:rsid w:val="00FC47CE"/>
    <w:rsid w:val="00FC57AA"/>
    <w:rsid w:val="00FD23FD"/>
    <w:rsid w:val="00FD2CA7"/>
    <w:rsid w:val="00FD3239"/>
    <w:rsid w:val="00FD5A78"/>
    <w:rsid w:val="00FD684B"/>
    <w:rsid w:val="00FE0235"/>
    <w:rsid w:val="00FE0719"/>
    <w:rsid w:val="00FE0B1F"/>
    <w:rsid w:val="00FE4BA5"/>
    <w:rsid w:val="00FE5EEF"/>
    <w:rsid w:val="00FF20C9"/>
    <w:rsid w:val="00FF2BE4"/>
    <w:rsid w:val="00FF5AC8"/>
    <w:rsid w:val="00FF5E2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03407D"/>
  <w15:chartTrackingRefBased/>
  <w15:docId w15:val="{5CEDE484-C8E1-4981-B9D6-358623B5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CA0"/>
    <w:rPr>
      <w:rFonts w:eastAsiaTheme="majorEastAsia" w:cstheme="majorBidi"/>
      <w:color w:val="272727" w:themeColor="text1" w:themeTint="D8"/>
    </w:rPr>
  </w:style>
  <w:style w:type="paragraph" w:styleId="Title">
    <w:name w:val="Title"/>
    <w:basedOn w:val="Normal"/>
    <w:next w:val="Normal"/>
    <w:link w:val="TitleChar"/>
    <w:uiPriority w:val="10"/>
    <w:qFormat/>
    <w:rsid w:val="00642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CA0"/>
    <w:pPr>
      <w:spacing w:before="160"/>
      <w:jc w:val="center"/>
    </w:pPr>
    <w:rPr>
      <w:i/>
      <w:iCs/>
      <w:color w:val="404040" w:themeColor="text1" w:themeTint="BF"/>
    </w:rPr>
  </w:style>
  <w:style w:type="character" w:customStyle="1" w:styleId="QuoteChar">
    <w:name w:val="Quote Char"/>
    <w:basedOn w:val="DefaultParagraphFont"/>
    <w:link w:val="Quote"/>
    <w:uiPriority w:val="29"/>
    <w:rsid w:val="00642CA0"/>
    <w:rPr>
      <w:i/>
      <w:iCs/>
      <w:color w:val="404040" w:themeColor="text1" w:themeTint="BF"/>
    </w:rPr>
  </w:style>
  <w:style w:type="paragraph" w:styleId="ListParagraph">
    <w:name w:val="List Paragraph"/>
    <w:basedOn w:val="Normal"/>
    <w:uiPriority w:val="34"/>
    <w:qFormat/>
    <w:rsid w:val="00642CA0"/>
    <w:pPr>
      <w:ind w:left="720"/>
      <w:contextualSpacing/>
    </w:pPr>
  </w:style>
  <w:style w:type="character" w:styleId="IntenseEmphasis">
    <w:name w:val="Intense Emphasis"/>
    <w:basedOn w:val="DefaultParagraphFont"/>
    <w:uiPriority w:val="21"/>
    <w:qFormat/>
    <w:rsid w:val="00642CA0"/>
    <w:rPr>
      <w:i/>
      <w:iCs/>
      <w:color w:val="0F4761" w:themeColor="accent1" w:themeShade="BF"/>
    </w:rPr>
  </w:style>
  <w:style w:type="paragraph" w:styleId="IntenseQuote">
    <w:name w:val="Intense Quote"/>
    <w:basedOn w:val="Normal"/>
    <w:next w:val="Normal"/>
    <w:link w:val="IntenseQuoteChar"/>
    <w:uiPriority w:val="30"/>
    <w:qFormat/>
    <w:rsid w:val="00642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CA0"/>
    <w:rPr>
      <w:i/>
      <w:iCs/>
      <w:color w:val="0F4761" w:themeColor="accent1" w:themeShade="BF"/>
    </w:rPr>
  </w:style>
  <w:style w:type="character" w:styleId="IntenseReference">
    <w:name w:val="Intense Reference"/>
    <w:basedOn w:val="DefaultParagraphFont"/>
    <w:uiPriority w:val="32"/>
    <w:qFormat/>
    <w:rsid w:val="00642CA0"/>
    <w:rPr>
      <w:b/>
      <w:bCs/>
      <w:smallCaps/>
      <w:color w:val="0F4761" w:themeColor="accent1" w:themeShade="BF"/>
      <w:spacing w:val="5"/>
    </w:rPr>
  </w:style>
  <w:style w:type="paragraph" w:styleId="Header">
    <w:name w:val="header"/>
    <w:basedOn w:val="Normal"/>
    <w:link w:val="HeaderChar"/>
    <w:uiPriority w:val="99"/>
    <w:unhideWhenUsed/>
    <w:rsid w:val="003F1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12"/>
  </w:style>
  <w:style w:type="paragraph" w:styleId="Footer">
    <w:name w:val="footer"/>
    <w:basedOn w:val="Normal"/>
    <w:link w:val="FooterChar"/>
    <w:uiPriority w:val="99"/>
    <w:unhideWhenUsed/>
    <w:rsid w:val="003F1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12"/>
  </w:style>
  <w:style w:type="paragraph" w:styleId="NormalWeb">
    <w:name w:val="Normal (Web)"/>
    <w:basedOn w:val="Normal"/>
    <w:uiPriority w:val="99"/>
    <w:semiHidden/>
    <w:unhideWhenUsed/>
    <w:rsid w:val="00FA2D83"/>
    <w:rPr>
      <w:rFonts w:ascii="Times New Roman" w:hAnsi="Times New Roman" w:cs="Times New Roman"/>
    </w:rPr>
  </w:style>
  <w:style w:type="paragraph" w:styleId="NoSpacing">
    <w:name w:val="No Spacing"/>
    <w:uiPriority w:val="1"/>
    <w:qFormat/>
    <w:rsid w:val="00DD35AF"/>
    <w:pPr>
      <w:spacing w:after="0" w:line="240" w:lineRule="auto"/>
    </w:pPr>
  </w:style>
  <w:style w:type="character" w:styleId="Hyperlink">
    <w:name w:val="Hyperlink"/>
    <w:basedOn w:val="DefaultParagraphFont"/>
    <w:uiPriority w:val="99"/>
    <w:unhideWhenUsed/>
    <w:rsid w:val="009D7784"/>
    <w:rPr>
      <w:color w:val="467886" w:themeColor="hyperlink"/>
      <w:u w:val="single"/>
    </w:rPr>
  </w:style>
  <w:style w:type="character" w:styleId="UnresolvedMention">
    <w:name w:val="Unresolved Mention"/>
    <w:basedOn w:val="DefaultParagraphFont"/>
    <w:uiPriority w:val="99"/>
    <w:semiHidden/>
    <w:unhideWhenUsed/>
    <w:rsid w:val="009D7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3158">
      <w:bodyDiv w:val="1"/>
      <w:marLeft w:val="0"/>
      <w:marRight w:val="0"/>
      <w:marTop w:val="0"/>
      <w:marBottom w:val="0"/>
      <w:divBdr>
        <w:top w:val="none" w:sz="0" w:space="0" w:color="auto"/>
        <w:left w:val="none" w:sz="0" w:space="0" w:color="auto"/>
        <w:bottom w:val="none" w:sz="0" w:space="0" w:color="auto"/>
        <w:right w:val="none" w:sz="0" w:space="0" w:color="auto"/>
      </w:divBdr>
    </w:div>
    <w:div w:id="683215015">
      <w:bodyDiv w:val="1"/>
      <w:marLeft w:val="0"/>
      <w:marRight w:val="0"/>
      <w:marTop w:val="0"/>
      <w:marBottom w:val="0"/>
      <w:divBdr>
        <w:top w:val="none" w:sz="0" w:space="0" w:color="auto"/>
        <w:left w:val="none" w:sz="0" w:space="0" w:color="auto"/>
        <w:bottom w:val="none" w:sz="0" w:space="0" w:color="auto"/>
        <w:right w:val="none" w:sz="0" w:space="0" w:color="auto"/>
      </w:divBdr>
    </w:div>
    <w:div w:id="1647314633">
      <w:bodyDiv w:val="1"/>
      <w:marLeft w:val="0"/>
      <w:marRight w:val="0"/>
      <w:marTop w:val="0"/>
      <w:marBottom w:val="0"/>
      <w:divBdr>
        <w:top w:val="none" w:sz="0" w:space="0" w:color="auto"/>
        <w:left w:val="none" w:sz="0" w:space="0" w:color="auto"/>
        <w:bottom w:val="none" w:sz="0" w:space="0" w:color="auto"/>
        <w:right w:val="none" w:sz="0" w:space="0" w:color="auto"/>
      </w:divBdr>
    </w:div>
    <w:div w:id="186909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67C1-5454-40A8-AA7A-B63C4BBF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8</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prg gawali</dc:creator>
  <cp:keywords/>
  <dc:description/>
  <cp:lastModifiedBy>Editor-1183</cp:lastModifiedBy>
  <cp:revision>254</cp:revision>
  <dcterms:created xsi:type="dcterms:W3CDTF">2026-01-31T05:14:00Z</dcterms:created>
  <dcterms:modified xsi:type="dcterms:W3CDTF">2026-02-07T13:20:00Z</dcterms:modified>
</cp:coreProperties>
</file>