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Override PartName="/word/theme/themeOverride50.xml" ContentType="application/vnd.openxmlformats-officedocument.themeOverride+xml"/>
  <Override PartName="/word/charts/colors50.xml" ContentType="application/vnd.ms-office.chartcolorstyle+xml"/>
  <Override PartName="/word/charts/style5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F23D8" w14:textId="450984A7" w:rsidR="000431AB" w:rsidRPr="00A142F7" w:rsidRDefault="000431AB" w:rsidP="001779BF">
      <w:pPr>
        <w:spacing w:line="240" w:lineRule="auto"/>
        <w:jc w:val="both"/>
        <w:rPr>
          <w:rFonts w:ascii="Times New Roman" w:hAnsi="Times New Roman" w:cs="Times New Roman"/>
          <w:b/>
          <w:bCs/>
          <w:sz w:val="24"/>
          <w:lang w:val="en-CA"/>
        </w:rPr>
      </w:pPr>
      <w:bookmarkStart w:id="0" w:name="_Hlk207174225"/>
      <w:r w:rsidRPr="00A142F7">
        <w:rPr>
          <w:rFonts w:ascii="Times New Roman" w:hAnsi="Times New Roman" w:cs="Times New Roman"/>
          <w:b/>
          <w:bCs/>
          <w:sz w:val="24"/>
          <w:lang w:val="en-CA"/>
        </w:rPr>
        <w:t xml:space="preserve">Health risks associated with waste management activities at the </w:t>
      </w:r>
      <w:proofErr w:type="spellStart"/>
      <w:r w:rsidR="00711CE5">
        <w:rPr>
          <w:rFonts w:ascii="Times New Roman" w:hAnsi="Times New Roman" w:cs="Times New Roman"/>
          <w:b/>
          <w:bCs/>
          <w:sz w:val="24"/>
          <w:lang w:val="en-CA"/>
        </w:rPr>
        <w:t>Gbegamey</w:t>
      </w:r>
      <w:proofErr w:type="spellEnd"/>
      <w:r w:rsidRPr="00A142F7">
        <w:rPr>
          <w:rFonts w:ascii="Times New Roman" w:hAnsi="Times New Roman" w:cs="Times New Roman"/>
          <w:b/>
          <w:bCs/>
          <w:sz w:val="24"/>
          <w:lang w:val="en-CA"/>
        </w:rPr>
        <w:t xml:space="preserve"> Waste Transfer Center, Cotonou, southern Benin</w:t>
      </w:r>
    </w:p>
    <w:p w14:paraId="1933E7F7" w14:textId="77777777" w:rsidR="00AB076D" w:rsidRPr="00A142F7" w:rsidRDefault="00AB076D" w:rsidP="001779BF">
      <w:pPr>
        <w:spacing w:line="240" w:lineRule="auto"/>
        <w:jc w:val="both"/>
        <w:rPr>
          <w:rFonts w:ascii="Times New Roman" w:hAnsi="Times New Roman" w:cs="Times New Roman"/>
          <w:b/>
          <w:bCs/>
          <w:sz w:val="24"/>
          <w:lang w:val="en-CA"/>
        </w:rPr>
      </w:pPr>
    </w:p>
    <w:p w14:paraId="07CC4698" w14:textId="77777777" w:rsidR="00AB076D" w:rsidRPr="00A142F7" w:rsidRDefault="00AB076D" w:rsidP="001779BF">
      <w:pPr>
        <w:spacing w:line="240" w:lineRule="auto"/>
        <w:jc w:val="both"/>
        <w:rPr>
          <w:rFonts w:ascii="Times New Roman" w:hAnsi="Times New Roman" w:cs="Times New Roman"/>
          <w:b/>
          <w:bCs/>
          <w:sz w:val="24"/>
          <w:lang w:val="en-CA"/>
        </w:rPr>
      </w:pPr>
    </w:p>
    <w:bookmarkEnd w:id="0"/>
    <w:p w14:paraId="2869722F" w14:textId="7DD4BC3A" w:rsidR="00285D65" w:rsidRDefault="00E43771" w:rsidP="00E43771">
      <w:pPr>
        <w:spacing w:after="0" w:line="276" w:lineRule="auto"/>
        <w:jc w:val="both"/>
        <w:rPr>
          <w:rFonts w:ascii="Times New Roman" w:eastAsia="Times New Roman" w:hAnsi="Times New Roman" w:cs="Times New Roman"/>
          <w:b/>
          <w:sz w:val="24"/>
          <w:lang w:val="en-CA" w:eastAsia="fr-FR"/>
        </w:rPr>
      </w:pPr>
      <w:r w:rsidRPr="00E43771">
        <w:rPr>
          <w:rFonts w:ascii="Times New Roman" w:eastAsia="Times New Roman" w:hAnsi="Times New Roman" w:cs="Times New Roman"/>
          <w:b/>
          <w:sz w:val="24"/>
          <w:lang w:val="en-CA" w:eastAsia="fr-FR"/>
        </w:rPr>
        <w:t>Abstract</w:t>
      </w:r>
    </w:p>
    <w:p w14:paraId="25BA6A8E" w14:textId="4D239B81" w:rsidR="00B76133" w:rsidRPr="009D3625" w:rsidRDefault="00B76133" w:rsidP="00B76133">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 xml:space="preserve">Introduction: Waste management is a major environmental and health challenge on a global scale. The objective of this study is to assess the health risks associated with household waste management activities on the health of workers at the </w:t>
      </w:r>
      <w:proofErr w:type="spellStart"/>
      <w:r w:rsidR="00711CE5">
        <w:rPr>
          <w:rFonts w:ascii="Times New Roman" w:eastAsia="Times New Roman" w:hAnsi="Times New Roman" w:cs="Times New Roman"/>
          <w:bCs/>
          <w:sz w:val="24"/>
          <w:lang w:val="en-CA" w:eastAsia="fr-FR"/>
        </w:rPr>
        <w:t>Gbegamey</w:t>
      </w:r>
      <w:proofErr w:type="spellEnd"/>
      <w:r w:rsidRPr="009D3625">
        <w:rPr>
          <w:rFonts w:ascii="Times New Roman" w:eastAsia="Times New Roman" w:hAnsi="Times New Roman" w:cs="Times New Roman"/>
          <w:bCs/>
          <w:sz w:val="24"/>
          <w:lang w:val="en-CA" w:eastAsia="fr-FR"/>
        </w:rPr>
        <w:t xml:space="preserve"> transfer center.</w:t>
      </w:r>
    </w:p>
    <w:p w14:paraId="7B96A119" w14:textId="77777777" w:rsidR="00B76133" w:rsidRPr="009D3625" w:rsidRDefault="00B76133" w:rsidP="00B76133">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Methods: This was a descriptive cross-sectional study conducted among workers at the transfer center over a period from June 12 to 27, 2025. A non-probabilistic and exhaustive sampling method was used. Data were collected using a structured interview guide and an observation grid. Excel software was used to create tables and graphs.</w:t>
      </w:r>
    </w:p>
    <w:p w14:paraId="5CAF4247" w14:textId="28BF2287" w:rsidR="00B76133" w:rsidRPr="009D3625" w:rsidRDefault="00B76133" w:rsidP="00B76133">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Results: males were predominant (63.16%). The majority of participants were operators (79%)</w:t>
      </w:r>
      <w:r w:rsidR="003E283D">
        <w:rPr>
          <w:rFonts w:ascii="Times New Roman" w:eastAsia="Times New Roman" w:hAnsi="Times New Roman" w:cs="Times New Roman"/>
          <w:bCs/>
          <w:sz w:val="24"/>
          <w:lang w:val="en-CA" w:eastAsia="fr-FR"/>
        </w:rPr>
        <w:t xml:space="preserve"> of </w:t>
      </w:r>
      <w:r w:rsidR="003E283D" w:rsidRPr="003E283D">
        <w:rPr>
          <w:rFonts w:ascii="Times New Roman" w:hAnsi="Times New Roman" w:cs="Times New Roman"/>
          <w:sz w:val="24"/>
          <w:lang w:val="en-CA"/>
        </w:rPr>
        <w:t>the Waste Transfer Center</w:t>
      </w:r>
      <w:r w:rsidRPr="009D3625">
        <w:rPr>
          <w:rFonts w:ascii="Times New Roman" w:eastAsia="Times New Roman" w:hAnsi="Times New Roman" w:cs="Times New Roman"/>
          <w:bCs/>
          <w:sz w:val="24"/>
          <w:lang w:val="en-CA" w:eastAsia="fr-FR"/>
        </w:rPr>
        <w:t>. The main tasks performed by workers at the transfer center are picking up, transferring, collecting and covering containers, spreading and weighing waste, and maintaining the center. These activities expose workers to heat, noise, dust, odors, irritating gases, stress, and accident risks, sometimes at very high levels of criticality.</w:t>
      </w:r>
    </w:p>
    <w:p w14:paraId="21E1BC12" w14:textId="3AE54183" w:rsidR="009D3625" w:rsidRPr="009D3625" w:rsidRDefault="009D3625" w:rsidP="009D3625">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 xml:space="preserve">Conclusion: Waste management, although essential to urban sanitation, exposes workers at the </w:t>
      </w:r>
      <w:proofErr w:type="spellStart"/>
      <w:r w:rsidR="00711CE5">
        <w:rPr>
          <w:rFonts w:ascii="Times New Roman" w:eastAsia="Times New Roman" w:hAnsi="Times New Roman" w:cs="Times New Roman"/>
          <w:bCs/>
          <w:sz w:val="24"/>
          <w:lang w:val="en-CA" w:eastAsia="fr-FR"/>
        </w:rPr>
        <w:t>Gbegamey</w:t>
      </w:r>
      <w:proofErr w:type="spellEnd"/>
      <w:r w:rsidRPr="009D3625">
        <w:rPr>
          <w:rFonts w:ascii="Times New Roman" w:eastAsia="Times New Roman" w:hAnsi="Times New Roman" w:cs="Times New Roman"/>
          <w:bCs/>
          <w:sz w:val="24"/>
          <w:lang w:val="en-CA" w:eastAsia="fr-FR"/>
        </w:rPr>
        <w:t xml:space="preserve"> transfer center to numerous health risks, requiring appropriate preventive measures.</w:t>
      </w:r>
    </w:p>
    <w:p w14:paraId="4A8E83EB" w14:textId="6BF8C292" w:rsidR="00B76133" w:rsidRPr="009D3625" w:rsidRDefault="009D3625" w:rsidP="009D3625">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Keywords: management, waste, health risks, prevention.</w:t>
      </w:r>
    </w:p>
    <w:p w14:paraId="6EA0C0DB" w14:textId="3C6108C1" w:rsidR="00B76133" w:rsidRPr="00E43771" w:rsidRDefault="00B76133" w:rsidP="00B76133">
      <w:pPr>
        <w:spacing w:after="0" w:line="276" w:lineRule="auto"/>
        <w:jc w:val="both"/>
        <w:rPr>
          <w:rFonts w:ascii="Times New Roman" w:eastAsia="Times New Roman" w:hAnsi="Times New Roman" w:cs="Times New Roman"/>
          <w:b/>
          <w:sz w:val="24"/>
          <w:lang w:val="en-CA" w:eastAsia="fr-FR"/>
        </w:rPr>
      </w:pPr>
    </w:p>
    <w:p w14:paraId="3FA05B06" w14:textId="704CD32E" w:rsidR="00C93A38" w:rsidRPr="00A142F7" w:rsidRDefault="003A0CD1" w:rsidP="003A0CD1">
      <w:pPr>
        <w:pStyle w:val="Heading1"/>
        <w:numPr>
          <w:ilvl w:val="0"/>
          <w:numId w:val="0"/>
        </w:numPr>
        <w:jc w:val="both"/>
        <w:rPr>
          <w:rFonts w:ascii="Times New Roman" w:hAnsi="Times New Roman" w:cs="Times New Roman"/>
          <w:b/>
          <w:color w:val="auto"/>
          <w:sz w:val="24"/>
          <w:szCs w:val="22"/>
          <w:lang w:val="en-CA"/>
        </w:rPr>
      </w:pPr>
      <w:bookmarkStart w:id="1" w:name="_Toc203238643"/>
      <w:bookmarkStart w:id="2" w:name="_Toc203239705"/>
      <w:r w:rsidRPr="00A142F7">
        <w:rPr>
          <w:rFonts w:ascii="Times New Roman" w:hAnsi="Times New Roman" w:cs="Times New Roman"/>
          <w:b/>
          <w:color w:val="auto"/>
          <w:sz w:val="24"/>
          <w:szCs w:val="22"/>
          <w:lang w:val="en-CA"/>
        </w:rPr>
        <w:t>Introduction</w:t>
      </w:r>
      <w:bookmarkEnd w:id="1"/>
      <w:bookmarkEnd w:id="2"/>
    </w:p>
    <w:p w14:paraId="19915952" w14:textId="15266361" w:rsidR="009D3625" w:rsidRPr="00A142F7" w:rsidRDefault="009D3625" w:rsidP="009D3625">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Waste management is a major environmental and health challenge on a global scale. It is exacerbated by rapid urbanization and global population growth. Every year, an estimated 2.01 billion tons of municipal solid waste are generated worldwide, with a projection of 3.40 billion tons </w:t>
      </w:r>
      <w:r w:rsidR="00DC67F2">
        <w:rPr>
          <w:rFonts w:ascii="Times New Roman" w:hAnsi="Times New Roman" w:cs="Times New Roman"/>
          <w:sz w:val="24"/>
          <w:szCs w:val="24"/>
          <w:lang w:val="en-CA"/>
        </w:rPr>
        <w:t>in</w:t>
      </w:r>
      <w:r w:rsidRPr="00A142F7">
        <w:rPr>
          <w:rFonts w:ascii="Times New Roman" w:hAnsi="Times New Roman" w:cs="Times New Roman"/>
          <w:sz w:val="24"/>
          <w:szCs w:val="24"/>
          <w:lang w:val="en-CA"/>
        </w:rPr>
        <w:t xml:space="preserve"> 2050 if drastic measures are not taken [1]. This global issue has potential repercussions for human health and the environment [2].</w:t>
      </w:r>
      <w:r w:rsidR="00A142F7">
        <w:rPr>
          <w:rFonts w:ascii="Times New Roman" w:hAnsi="Times New Roman" w:cs="Times New Roman"/>
          <w:sz w:val="24"/>
          <w:szCs w:val="24"/>
          <w:lang w:val="en-CA"/>
        </w:rPr>
        <w:t xml:space="preserve"> </w:t>
      </w:r>
      <w:r w:rsidR="00A142F7" w:rsidRPr="00A142F7">
        <w:rPr>
          <w:rFonts w:ascii="Times New Roman" w:hAnsi="Times New Roman" w:cs="Times New Roman"/>
          <w:sz w:val="24"/>
          <w:szCs w:val="24"/>
          <w:lang w:val="en-CA"/>
        </w:rPr>
        <w:t>Thus, the World Health Organization (WHO) defines health as "a state of complete physical, mental and social well-being and not merely the absence of disease or infirmity" [3].</w:t>
      </w:r>
    </w:p>
    <w:p w14:paraId="482C4E0F" w14:textId="521DD7E3" w:rsidR="009D3625" w:rsidRPr="00A142F7" w:rsidRDefault="009D3625" w:rsidP="009D3625">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In West Africa, studies highlight the significant health risks associated with waste management activities. According to a study conducted in Abidjan, Côte d'Ivoire, in 2012, household waste management workers are frequently</w:t>
      </w:r>
      <w:r w:rsidR="00B12212">
        <w:rPr>
          <w:rFonts w:ascii="Times New Roman" w:hAnsi="Times New Roman" w:cs="Times New Roman"/>
          <w:sz w:val="24"/>
          <w:szCs w:val="24"/>
          <w:lang w:val="en-CA"/>
        </w:rPr>
        <w:t xml:space="preserve"> exposed to various diseases [4</w:t>
      </w:r>
      <w:r w:rsidRPr="00A142F7">
        <w:rPr>
          <w:rFonts w:ascii="Times New Roman" w:hAnsi="Times New Roman" w:cs="Times New Roman"/>
          <w:sz w:val="24"/>
          <w:szCs w:val="24"/>
          <w:lang w:val="en-CA"/>
        </w:rPr>
        <w:t>].</w:t>
      </w:r>
      <w:r w:rsidR="000C2E1A">
        <w:rPr>
          <w:rFonts w:ascii="Times New Roman" w:hAnsi="Times New Roman" w:cs="Times New Roman"/>
          <w:sz w:val="24"/>
          <w:szCs w:val="24"/>
          <w:lang w:val="en-CA"/>
        </w:rPr>
        <w:t xml:space="preserve"> </w:t>
      </w:r>
      <w:r w:rsidR="000C2E1A" w:rsidRPr="000C2E1A">
        <w:rPr>
          <w:rFonts w:ascii="Times New Roman" w:hAnsi="Times New Roman" w:cs="Times New Roman"/>
          <w:sz w:val="24"/>
          <w:szCs w:val="24"/>
          <w:lang w:val="en-CA"/>
        </w:rPr>
        <w:t>Furthermore, according to a study conducted in Abi</w:t>
      </w:r>
      <w:r w:rsidR="000C2E1A">
        <w:rPr>
          <w:rFonts w:ascii="Times New Roman" w:hAnsi="Times New Roman" w:cs="Times New Roman"/>
          <w:sz w:val="24"/>
          <w:szCs w:val="24"/>
          <w:lang w:val="en-CA"/>
        </w:rPr>
        <w:t>djan by Pascal et al. in a 2014</w:t>
      </w:r>
      <w:r w:rsidR="000C2E1A" w:rsidRPr="000C2E1A">
        <w:rPr>
          <w:rFonts w:ascii="Times New Roman" w:hAnsi="Times New Roman" w:cs="Times New Roman"/>
          <w:sz w:val="24"/>
          <w:szCs w:val="24"/>
          <w:lang w:val="en-CA"/>
        </w:rPr>
        <w:t>,</w:t>
      </w:r>
      <w:r w:rsidR="000C2E1A">
        <w:rPr>
          <w:rFonts w:ascii="Times New Roman" w:hAnsi="Times New Roman" w:cs="Times New Roman"/>
          <w:sz w:val="24"/>
          <w:szCs w:val="24"/>
          <w:lang w:val="en-CA"/>
        </w:rPr>
        <w:t xml:space="preserve"> </w:t>
      </w:r>
      <w:r w:rsidR="000C2E1A" w:rsidRPr="000C2E1A">
        <w:rPr>
          <w:rFonts w:ascii="Times New Roman" w:hAnsi="Times New Roman" w:cs="Times New Roman"/>
          <w:sz w:val="24"/>
          <w:szCs w:val="24"/>
          <w:lang w:val="en-CA"/>
        </w:rPr>
        <w:t>household waste management workers in the municipalities of Port-</w:t>
      </w:r>
      <w:proofErr w:type="spellStart"/>
      <w:r w:rsidR="000C2E1A" w:rsidRPr="000C2E1A">
        <w:rPr>
          <w:rFonts w:ascii="Times New Roman" w:hAnsi="Times New Roman" w:cs="Times New Roman"/>
          <w:sz w:val="24"/>
          <w:szCs w:val="24"/>
          <w:lang w:val="en-CA"/>
        </w:rPr>
        <w:t>Bouët</w:t>
      </w:r>
      <w:proofErr w:type="spellEnd"/>
      <w:r w:rsidR="000C2E1A" w:rsidRPr="000C2E1A">
        <w:rPr>
          <w:rFonts w:ascii="Times New Roman" w:hAnsi="Times New Roman" w:cs="Times New Roman"/>
          <w:sz w:val="24"/>
          <w:szCs w:val="24"/>
          <w:lang w:val="en-CA"/>
        </w:rPr>
        <w:t xml:space="preserve">, </w:t>
      </w:r>
      <w:proofErr w:type="spellStart"/>
      <w:r w:rsidR="000C2E1A" w:rsidRPr="000C2E1A">
        <w:rPr>
          <w:rFonts w:ascii="Times New Roman" w:hAnsi="Times New Roman" w:cs="Times New Roman"/>
          <w:sz w:val="24"/>
          <w:szCs w:val="24"/>
          <w:lang w:val="en-CA"/>
        </w:rPr>
        <w:t>Cocody</w:t>
      </w:r>
      <w:proofErr w:type="spellEnd"/>
      <w:r w:rsidR="000C2E1A" w:rsidRPr="000C2E1A">
        <w:rPr>
          <w:rFonts w:ascii="Times New Roman" w:hAnsi="Times New Roman" w:cs="Times New Roman"/>
          <w:sz w:val="24"/>
          <w:szCs w:val="24"/>
          <w:lang w:val="en-CA"/>
        </w:rPr>
        <w:t xml:space="preserve">, and </w:t>
      </w:r>
      <w:proofErr w:type="spellStart"/>
      <w:r w:rsidR="000C2E1A" w:rsidRPr="000C2E1A">
        <w:rPr>
          <w:rFonts w:ascii="Times New Roman" w:hAnsi="Times New Roman" w:cs="Times New Roman"/>
          <w:sz w:val="24"/>
          <w:szCs w:val="24"/>
          <w:lang w:val="en-CA"/>
        </w:rPr>
        <w:t>Yopougon</w:t>
      </w:r>
      <w:proofErr w:type="spellEnd"/>
      <w:r w:rsidR="000C2E1A" w:rsidRPr="000C2E1A">
        <w:rPr>
          <w:rFonts w:ascii="Times New Roman" w:hAnsi="Times New Roman" w:cs="Times New Roman"/>
          <w:sz w:val="24"/>
          <w:szCs w:val="24"/>
          <w:lang w:val="en-CA"/>
        </w:rPr>
        <w:t xml:space="preserve"> cited the diseases to which they are exposed, in order of importance</w:t>
      </w:r>
      <w:r w:rsidR="000C2E1A">
        <w:rPr>
          <w:rFonts w:ascii="Times New Roman" w:hAnsi="Times New Roman" w:cs="Times New Roman"/>
          <w:sz w:val="24"/>
          <w:szCs w:val="24"/>
          <w:lang w:val="en-CA"/>
        </w:rPr>
        <w:t xml:space="preserve"> [5</w:t>
      </w:r>
      <w:r w:rsidR="000C2E1A" w:rsidRPr="00A142F7">
        <w:rPr>
          <w:rFonts w:ascii="Times New Roman" w:hAnsi="Times New Roman" w:cs="Times New Roman"/>
          <w:sz w:val="24"/>
          <w:szCs w:val="24"/>
          <w:lang w:val="en-CA"/>
        </w:rPr>
        <w:t>]</w:t>
      </w:r>
      <w:r w:rsidR="000C2E1A">
        <w:rPr>
          <w:rFonts w:ascii="Times New Roman" w:hAnsi="Times New Roman" w:cs="Times New Roman"/>
          <w:sz w:val="24"/>
          <w:szCs w:val="24"/>
          <w:lang w:val="en-CA"/>
        </w:rPr>
        <w:t xml:space="preserve">. </w:t>
      </w:r>
      <w:r w:rsidR="000C2E1A">
        <w:rPr>
          <w:rFonts w:ascii="Times New Roman" w:hAnsi="Times New Roman" w:cs="Times New Roman"/>
          <w:sz w:val="24"/>
          <w:szCs w:val="24"/>
          <w:lang w:val="en-US"/>
        </w:rPr>
        <w:t xml:space="preserve">The World Health Organization (WHO) emphasizes that exposure to poorly managed waste is associated with various pathologies, including respiratory infections, vector-borne diseases, gastrointestinal disorders, and increased risks of cancer [6]. </w:t>
      </w:r>
      <w:r w:rsidRPr="00A142F7">
        <w:rPr>
          <w:rFonts w:ascii="Times New Roman" w:hAnsi="Times New Roman" w:cs="Times New Roman"/>
          <w:sz w:val="24"/>
          <w:szCs w:val="24"/>
          <w:lang w:val="en-CA"/>
        </w:rPr>
        <w:t xml:space="preserve"> A study conducted in Dakar in 2017 revealed low use of personal protective equipment (PPE) </w:t>
      </w:r>
      <w:r w:rsidRPr="00A142F7">
        <w:rPr>
          <w:rFonts w:ascii="Times New Roman" w:hAnsi="Times New Roman" w:cs="Times New Roman"/>
          <w:sz w:val="24"/>
          <w:szCs w:val="24"/>
          <w:lang w:val="en-CA"/>
        </w:rPr>
        <w:lastRenderedPageBreak/>
        <w:t xml:space="preserve">by workers in the waste management sector </w:t>
      </w:r>
      <w:r w:rsidR="000C2E1A">
        <w:rPr>
          <w:rFonts w:ascii="Times New Roman" w:hAnsi="Times New Roman" w:cs="Times New Roman"/>
          <w:sz w:val="24"/>
          <w:szCs w:val="24"/>
          <w:lang w:val="en-CA"/>
        </w:rPr>
        <w:t>[7</w:t>
      </w:r>
      <w:r w:rsidRPr="00A142F7">
        <w:rPr>
          <w:rFonts w:ascii="Times New Roman" w:hAnsi="Times New Roman" w:cs="Times New Roman"/>
          <w:sz w:val="24"/>
          <w:szCs w:val="24"/>
          <w:lang w:val="en-CA"/>
        </w:rPr>
        <w:t>].</w:t>
      </w:r>
      <w:r w:rsidR="000C2E1A">
        <w:rPr>
          <w:rFonts w:ascii="Times New Roman" w:hAnsi="Times New Roman" w:cs="Times New Roman"/>
          <w:sz w:val="24"/>
          <w:szCs w:val="24"/>
          <w:lang w:val="en-CA"/>
        </w:rPr>
        <w:t xml:space="preserve"> </w:t>
      </w:r>
      <w:r w:rsidR="000C2E1A">
        <w:rPr>
          <w:rFonts w:ascii="Times New Roman" w:hAnsi="Times New Roman" w:cs="Times New Roman"/>
          <w:sz w:val="24"/>
          <w:szCs w:val="24"/>
          <w:lang w:val="en-US"/>
        </w:rPr>
        <w:t>The United Nations Environment Program (UNEP) emphasizes that a lack of resources and technical capacity frequently leads to informal management practices and the absence of adequate protective measures for workers [8].</w:t>
      </w:r>
      <w:r w:rsidRPr="00A142F7">
        <w:rPr>
          <w:rFonts w:ascii="Times New Roman" w:hAnsi="Times New Roman" w:cs="Times New Roman"/>
          <w:sz w:val="24"/>
          <w:szCs w:val="24"/>
          <w:lang w:val="en-CA"/>
        </w:rPr>
        <w:t xml:space="preserve"> These regional findings underscore the urgent need for adequate protective measures for these professional populations.</w:t>
      </w:r>
    </w:p>
    <w:p w14:paraId="082FE793" w14:textId="5D8AB2AD" w:rsidR="009D3625" w:rsidRPr="00A142F7" w:rsidRDefault="009D3625" w:rsidP="00536098">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In Benin, waste management is a major public health issue, particularly in urban centers where population growth is accompanied by a significant increase in the volume of waste produced. Benin's framework law on the environment establishes the fundamental principles of environmental protection, including pollution prevention, promotion of sanitation, and restoration of degraded sites. All of Benin's urban centers produce approximately 1</w:t>
      </w:r>
      <w:r w:rsidR="00DC67F2">
        <w:rPr>
          <w:rFonts w:ascii="Times New Roman" w:hAnsi="Times New Roman" w:cs="Times New Roman"/>
          <w:sz w:val="24"/>
          <w:szCs w:val="24"/>
          <w:lang w:val="en-CA"/>
        </w:rPr>
        <w:t>.</w:t>
      </w:r>
      <w:r w:rsidRPr="00A142F7">
        <w:rPr>
          <w:rFonts w:ascii="Times New Roman" w:hAnsi="Times New Roman" w:cs="Times New Roman"/>
          <w:sz w:val="24"/>
          <w:szCs w:val="24"/>
          <w:lang w:val="en-CA"/>
        </w:rPr>
        <w:t>317 tons of waste per day, of which 258</w:t>
      </w:r>
      <w:r w:rsidR="00DC67F2">
        <w:rPr>
          <w:rFonts w:ascii="Times New Roman" w:hAnsi="Times New Roman" w:cs="Times New Roman"/>
          <w:sz w:val="24"/>
          <w:szCs w:val="24"/>
          <w:lang w:val="en-CA"/>
        </w:rPr>
        <w:t>.</w:t>
      </w:r>
      <w:r w:rsidRPr="00A142F7">
        <w:rPr>
          <w:rFonts w:ascii="Times New Roman" w:hAnsi="Times New Roman" w:cs="Times New Roman"/>
          <w:sz w:val="24"/>
          <w:szCs w:val="24"/>
          <w:lang w:val="en-CA"/>
        </w:rPr>
        <w:t>420 tons (approximately 708 tons/day) come from ho</w:t>
      </w:r>
      <w:r w:rsidR="000C2E1A">
        <w:rPr>
          <w:rFonts w:ascii="Times New Roman" w:hAnsi="Times New Roman" w:cs="Times New Roman"/>
          <w:sz w:val="24"/>
          <w:szCs w:val="24"/>
          <w:lang w:val="en-CA"/>
        </w:rPr>
        <w:t>useholds in Cotonou each year [9</w:t>
      </w:r>
      <w:r w:rsidRPr="00A142F7">
        <w:rPr>
          <w:rFonts w:ascii="Times New Roman" w:hAnsi="Times New Roman" w:cs="Times New Roman"/>
          <w:sz w:val="24"/>
          <w:szCs w:val="24"/>
          <w:lang w:val="en-CA"/>
        </w:rPr>
        <w:t>].</w:t>
      </w:r>
    </w:p>
    <w:p w14:paraId="594D4E99" w14:textId="22AA5661" w:rsidR="005C3F7D" w:rsidRPr="00A142F7" w:rsidRDefault="005C3F7D" w:rsidP="009B1D07">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Transfer centers such as the </w:t>
      </w:r>
      <w:r w:rsidR="00711CE5">
        <w:rPr>
          <w:rFonts w:ascii="Times New Roman" w:hAnsi="Times New Roman" w:cs="Times New Roman"/>
          <w:sz w:val="24"/>
          <w:szCs w:val="24"/>
          <w:lang w:val="en-CA"/>
        </w:rPr>
        <w:t xml:space="preserve">Waste Management and Sanitation </w:t>
      </w:r>
      <w:r w:rsidRPr="00A142F7">
        <w:rPr>
          <w:rFonts w:ascii="Times New Roman" w:hAnsi="Times New Roman" w:cs="Times New Roman"/>
          <w:sz w:val="24"/>
          <w:szCs w:val="24"/>
          <w:lang w:val="en-CA"/>
        </w:rPr>
        <w:t>(SGDS</w:t>
      </w:r>
      <w:r w:rsidR="00711CE5">
        <w:rPr>
          <w:rFonts w:ascii="Times New Roman" w:hAnsi="Times New Roman" w:cs="Times New Roman"/>
          <w:sz w:val="24"/>
          <w:szCs w:val="24"/>
          <w:lang w:val="en-CA"/>
        </w:rPr>
        <w:t>-</w:t>
      </w:r>
      <w:r w:rsidRPr="00A142F7">
        <w:rPr>
          <w:rFonts w:ascii="Times New Roman" w:hAnsi="Times New Roman" w:cs="Times New Roman"/>
          <w:sz w:val="24"/>
          <w:szCs w:val="24"/>
          <w:lang w:val="en-CA"/>
        </w:rPr>
        <w:t xml:space="preserve">SA) in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t>
      </w:r>
      <w:r w:rsidR="00711CE5">
        <w:rPr>
          <w:rFonts w:ascii="Times New Roman" w:hAnsi="Times New Roman" w:cs="Times New Roman"/>
          <w:sz w:val="24"/>
          <w:szCs w:val="24"/>
          <w:lang w:val="en-CA"/>
        </w:rPr>
        <w:t>are very important,</w:t>
      </w:r>
      <w:r w:rsidRPr="00A142F7">
        <w:rPr>
          <w:rFonts w:ascii="Times New Roman" w:hAnsi="Times New Roman" w:cs="Times New Roman"/>
          <w:sz w:val="24"/>
          <w:szCs w:val="24"/>
          <w:lang w:val="en-CA"/>
        </w:rPr>
        <w:t xml:space="preserve"> in the waste management chain. Workers are exposed to </w:t>
      </w:r>
      <w:r w:rsidR="00711CE5" w:rsidRPr="00A142F7">
        <w:rPr>
          <w:rFonts w:ascii="Times New Roman" w:hAnsi="Times New Roman" w:cs="Times New Roman"/>
          <w:sz w:val="24"/>
          <w:szCs w:val="24"/>
          <w:lang w:val="en-CA"/>
        </w:rPr>
        <w:t>many risks</w:t>
      </w:r>
      <w:r w:rsidRPr="00A142F7">
        <w:rPr>
          <w:rFonts w:ascii="Times New Roman" w:hAnsi="Times New Roman" w:cs="Times New Roman"/>
          <w:sz w:val="24"/>
          <w:szCs w:val="24"/>
          <w:lang w:val="en-CA"/>
        </w:rPr>
        <w:t>, which causes concern among operators, particularly with regard to risks associated with waste that may be contaminated or may pierce or cut through gloves and work clothes (e.g., sharp metal objects or syringe needles, which pose a risk of contamination by bac</w:t>
      </w:r>
      <w:r w:rsidR="000C2E1A">
        <w:rPr>
          <w:rFonts w:ascii="Times New Roman" w:hAnsi="Times New Roman" w:cs="Times New Roman"/>
          <w:sz w:val="24"/>
          <w:szCs w:val="24"/>
          <w:lang w:val="en-CA"/>
        </w:rPr>
        <w:t>teria or viruses such as HIV) [10</w:t>
      </w:r>
      <w:r w:rsidRPr="00A142F7">
        <w:rPr>
          <w:rFonts w:ascii="Times New Roman" w:hAnsi="Times New Roman" w:cs="Times New Roman"/>
          <w:sz w:val="24"/>
          <w:szCs w:val="24"/>
          <w:lang w:val="en-CA"/>
        </w:rPr>
        <w:t xml:space="preserve">]. This exposure increases their vulnerability to infectious, respiratory, and even chronic diseases. It is therefore necessary to gain an understanding of the risks faced by workers at these centers. Hence the present study, which aims to assess the health risks associated with household waste management activities on the health of workers at the SGDS-SA transfer center in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w:t>
      </w:r>
    </w:p>
    <w:p w14:paraId="3607E088" w14:textId="77777777" w:rsidR="005C3F7D" w:rsidRPr="00A142F7" w:rsidRDefault="005C3F7D" w:rsidP="009B1D07">
      <w:pPr>
        <w:spacing w:after="0" w:line="360" w:lineRule="auto"/>
        <w:jc w:val="both"/>
        <w:rPr>
          <w:rFonts w:ascii="Times New Roman" w:hAnsi="Times New Roman" w:cs="Times New Roman"/>
          <w:sz w:val="24"/>
          <w:szCs w:val="24"/>
          <w:lang w:val="en-CA"/>
        </w:rPr>
      </w:pPr>
    </w:p>
    <w:p w14:paraId="45FFACE2" w14:textId="77777777" w:rsidR="00D137F0" w:rsidRPr="00A142F7" w:rsidRDefault="005949BF" w:rsidP="005949BF">
      <w:pPr>
        <w:spacing w:after="0" w:line="360" w:lineRule="auto"/>
        <w:jc w:val="both"/>
        <w:rPr>
          <w:rFonts w:ascii="Times New Roman" w:eastAsiaTheme="majorEastAsia" w:hAnsi="Times New Roman" w:cstheme="majorBidi"/>
          <w:sz w:val="24"/>
          <w:szCs w:val="26"/>
          <w:lang w:val="en-CA"/>
        </w:rPr>
      </w:pPr>
      <w:r w:rsidRPr="00A142F7">
        <w:rPr>
          <w:lang w:val="en-CA"/>
        </w:rPr>
        <w:br w:type="page"/>
      </w:r>
    </w:p>
    <w:p w14:paraId="7C982301" w14:textId="28FC3D12" w:rsidR="00D25505" w:rsidRPr="00A142F7" w:rsidRDefault="00D25505" w:rsidP="00AB5D21">
      <w:pPr>
        <w:pStyle w:val="Heading2"/>
        <w:numPr>
          <w:ilvl w:val="0"/>
          <w:numId w:val="0"/>
        </w:numPr>
        <w:ind w:left="576" w:hanging="576"/>
        <w:rPr>
          <w:lang w:val="en-CA"/>
        </w:rPr>
      </w:pPr>
      <w:bookmarkStart w:id="3" w:name="_Toc201695509"/>
      <w:bookmarkStart w:id="4" w:name="_Toc201736408"/>
      <w:bookmarkStart w:id="5" w:name="_Toc203239717"/>
      <w:r w:rsidRPr="00A142F7">
        <w:rPr>
          <w:lang w:val="en-CA"/>
        </w:rPr>
        <w:lastRenderedPageBreak/>
        <w:t>M</w:t>
      </w:r>
      <w:r w:rsidR="007E1F5E" w:rsidRPr="00A142F7">
        <w:rPr>
          <w:lang w:val="en-CA"/>
        </w:rPr>
        <w:t>e</w:t>
      </w:r>
      <w:r w:rsidRPr="00A142F7">
        <w:rPr>
          <w:lang w:val="en-CA"/>
        </w:rPr>
        <w:t>thods</w:t>
      </w:r>
      <w:bookmarkEnd w:id="3"/>
      <w:bookmarkEnd w:id="4"/>
      <w:bookmarkEnd w:id="5"/>
    </w:p>
    <w:p w14:paraId="39269203" w14:textId="22CBD4AC" w:rsidR="005C3F7D" w:rsidRPr="00A142F7" w:rsidRDefault="005C3F7D" w:rsidP="00D25505">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It was a descriptive cross-sectional study. Data collection took place from June 12 to 27, 2025, at the waste transfer station of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t>
      </w:r>
    </w:p>
    <w:p w14:paraId="6DBD907C" w14:textId="79DF95E5" w:rsidR="007D0D86" w:rsidRDefault="007D0D86" w:rsidP="00D25505">
      <w:pPr>
        <w:spacing w:after="0" w:line="360" w:lineRule="auto"/>
        <w:jc w:val="both"/>
        <w:rPr>
          <w:rFonts w:ascii="Times New Roman" w:hAnsi="Times New Roman" w:cs="Times New Roman"/>
          <w:sz w:val="24"/>
          <w:szCs w:val="24"/>
        </w:rPr>
      </w:pPr>
      <w:r w:rsidRPr="007D0D86">
        <w:rPr>
          <w:rFonts w:ascii="Times New Roman" w:hAnsi="Times New Roman" w:cs="Times New Roman"/>
          <w:noProof/>
          <w:sz w:val="24"/>
          <w:szCs w:val="24"/>
          <w:lang w:eastAsia="fr-FR"/>
        </w:rPr>
        <w:drawing>
          <wp:inline distT="0" distB="0" distL="0" distR="0" wp14:anchorId="11865E04" wp14:editId="081BA302">
            <wp:extent cx="5613536" cy="3967592"/>
            <wp:effectExtent l="0" t="0" r="6350" b="0"/>
            <wp:docPr id="4542170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17029" name=""/>
                    <pic:cNvPicPr/>
                  </pic:nvPicPr>
                  <pic:blipFill>
                    <a:blip r:embed="rId11"/>
                    <a:stretch>
                      <a:fillRect/>
                    </a:stretch>
                  </pic:blipFill>
                  <pic:spPr>
                    <a:xfrm>
                      <a:off x="0" y="0"/>
                      <a:ext cx="5629792" cy="3979081"/>
                    </a:xfrm>
                    <a:prstGeom prst="rect">
                      <a:avLst/>
                    </a:prstGeom>
                  </pic:spPr>
                </pic:pic>
              </a:graphicData>
            </a:graphic>
          </wp:inline>
        </w:drawing>
      </w:r>
    </w:p>
    <w:p w14:paraId="56A39F21" w14:textId="35B5E871" w:rsidR="007D0D86" w:rsidRPr="00A142F7" w:rsidRDefault="007D0D86" w:rsidP="00A25190">
      <w:pPr>
        <w:spacing w:after="0" w:line="276" w:lineRule="auto"/>
        <w:jc w:val="both"/>
        <w:rPr>
          <w:rFonts w:ascii="Times New Roman" w:hAnsi="Times New Roman" w:cs="Times New Roman"/>
          <w:sz w:val="24"/>
          <w:szCs w:val="24"/>
          <w:lang w:val="en-CA"/>
        </w:rPr>
      </w:pPr>
      <w:r w:rsidRPr="00A142F7">
        <w:rPr>
          <w:rFonts w:ascii="Times New Roman" w:hAnsi="Times New Roman" w:cs="Times New Roman"/>
          <w:b/>
          <w:bCs/>
          <w:sz w:val="24"/>
          <w:szCs w:val="24"/>
          <w:lang w:val="en-CA"/>
        </w:rPr>
        <w:t xml:space="preserve">Figure </w:t>
      </w:r>
      <w:r w:rsidRPr="007D0D86">
        <w:rPr>
          <w:rFonts w:ascii="Times New Roman" w:hAnsi="Times New Roman" w:cs="Times New Roman"/>
          <w:b/>
          <w:bCs/>
          <w:sz w:val="24"/>
          <w:szCs w:val="24"/>
        </w:rPr>
        <w:fldChar w:fldCharType="begin"/>
      </w:r>
      <w:r w:rsidRPr="00A142F7">
        <w:rPr>
          <w:rFonts w:ascii="Times New Roman" w:hAnsi="Times New Roman" w:cs="Times New Roman"/>
          <w:b/>
          <w:bCs/>
          <w:sz w:val="24"/>
          <w:szCs w:val="24"/>
          <w:lang w:val="en-CA"/>
        </w:rPr>
        <w:instrText xml:space="preserve"> SEQ Figure \* ARABIC </w:instrText>
      </w:r>
      <w:r w:rsidRPr="007D0D86">
        <w:rPr>
          <w:rFonts w:ascii="Times New Roman" w:hAnsi="Times New Roman" w:cs="Times New Roman"/>
          <w:b/>
          <w:bCs/>
          <w:sz w:val="24"/>
          <w:szCs w:val="24"/>
        </w:rPr>
        <w:fldChar w:fldCharType="separate"/>
      </w:r>
      <w:r w:rsidRPr="00A142F7">
        <w:rPr>
          <w:rFonts w:ascii="Times New Roman" w:hAnsi="Times New Roman" w:cs="Times New Roman"/>
          <w:b/>
          <w:bCs/>
          <w:sz w:val="24"/>
          <w:szCs w:val="24"/>
          <w:lang w:val="en-CA"/>
        </w:rPr>
        <w:t>1</w:t>
      </w:r>
      <w:r w:rsidRPr="007D0D86">
        <w:rPr>
          <w:rFonts w:ascii="Times New Roman" w:hAnsi="Times New Roman" w:cs="Times New Roman"/>
          <w:b/>
          <w:bCs/>
          <w:sz w:val="24"/>
          <w:szCs w:val="24"/>
        </w:rPr>
        <w:fldChar w:fldCharType="end"/>
      </w:r>
      <w:r w:rsidRPr="00A142F7">
        <w:rPr>
          <w:rFonts w:ascii="Times New Roman" w:hAnsi="Times New Roman" w:cs="Times New Roman"/>
          <w:sz w:val="24"/>
          <w:szCs w:val="24"/>
          <w:lang w:val="en-CA"/>
        </w:rPr>
        <w:t xml:space="preserve"> : </w:t>
      </w:r>
      <w:r w:rsidR="00445C5A" w:rsidRPr="00A142F7">
        <w:rPr>
          <w:rFonts w:ascii="Times New Roman" w:hAnsi="Times New Roman" w:cs="Times New Roman"/>
          <w:sz w:val="24"/>
          <w:szCs w:val="24"/>
          <w:lang w:val="en-CA"/>
        </w:rPr>
        <w:t xml:space="preserve">waste transfer center of </w:t>
      </w:r>
      <w:proofErr w:type="spellStart"/>
      <w:r w:rsidRPr="00A142F7">
        <w:rPr>
          <w:rFonts w:ascii="Times New Roman" w:hAnsi="Times New Roman" w:cs="Times New Roman"/>
          <w:sz w:val="24"/>
          <w:szCs w:val="24"/>
          <w:lang w:val="en-CA"/>
        </w:rPr>
        <w:t>Gb</w:t>
      </w:r>
      <w:r w:rsidR="00711CE5">
        <w:rPr>
          <w:rFonts w:ascii="Times New Roman" w:hAnsi="Times New Roman" w:cs="Times New Roman"/>
          <w:sz w:val="24"/>
          <w:szCs w:val="24"/>
          <w:lang w:val="en-CA"/>
        </w:rPr>
        <w:t>e</w:t>
      </w:r>
      <w:r w:rsidRPr="00A142F7">
        <w:rPr>
          <w:rFonts w:ascii="Times New Roman" w:hAnsi="Times New Roman" w:cs="Times New Roman"/>
          <w:sz w:val="24"/>
          <w:szCs w:val="24"/>
          <w:lang w:val="en-CA"/>
        </w:rPr>
        <w:t>gamey</w:t>
      </w:r>
      <w:proofErr w:type="spellEnd"/>
      <w:r w:rsidR="00B631B3" w:rsidRPr="00A142F7">
        <w:rPr>
          <w:rFonts w:ascii="Times New Roman" w:hAnsi="Times New Roman" w:cs="Times New Roman"/>
          <w:sz w:val="24"/>
          <w:szCs w:val="24"/>
          <w:lang w:val="en-CA"/>
        </w:rPr>
        <w:t xml:space="preserve"> </w:t>
      </w:r>
      <w:r w:rsidR="00445C5A" w:rsidRPr="00A142F7">
        <w:rPr>
          <w:rFonts w:ascii="Times New Roman" w:hAnsi="Times New Roman" w:cs="Times New Roman"/>
          <w:sz w:val="24"/>
          <w:szCs w:val="24"/>
          <w:lang w:val="en-CA"/>
        </w:rPr>
        <w:t>i</w:t>
      </w:r>
      <w:r w:rsidR="00B631B3" w:rsidRPr="00A142F7">
        <w:rPr>
          <w:rFonts w:ascii="Times New Roman" w:hAnsi="Times New Roman" w:cs="Times New Roman"/>
          <w:sz w:val="24"/>
          <w:szCs w:val="24"/>
          <w:lang w:val="en-CA"/>
        </w:rPr>
        <w:t>n 2025.</w:t>
      </w:r>
    </w:p>
    <w:p w14:paraId="23DDA23F" w14:textId="6A70E341" w:rsidR="00B631B3" w:rsidRPr="00A142F7" w:rsidRDefault="00A25190" w:rsidP="007E1F5E">
      <w:pPr>
        <w:spacing w:line="276"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Source :</w:t>
      </w:r>
      <w:proofErr w:type="gramEnd"/>
      <w:r w:rsidRPr="00A142F7">
        <w:rPr>
          <w:rFonts w:ascii="Times New Roman" w:hAnsi="Times New Roman" w:cs="Times New Roman"/>
          <w:b/>
          <w:sz w:val="24"/>
          <w:szCs w:val="24"/>
          <w:lang w:val="en-CA"/>
        </w:rPr>
        <w:t xml:space="preserve"> </w:t>
      </w:r>
      <w:r w:rsidR="00445C5A" w:rsidRPr="00A142F7">
        <w:rPr>
          <w:rFonts w:ascii="Times New Roman" w:hAnsi="Times New Roman" w:cs="Times New Roman"/>
          <w:sz w:val="24"/>
          <w:szCs w:val="24"/>
          <w:lang w:val="en-CA"/>
        </w:rPr>
        <w:t xml:space="preserve">designed and produced by </w:t>
      </w:r>
      <w:r w:rsidRPr="00A142F7">
        <w:rPr>
          <w:rFonts w:ascii="Times New Roman" w:hAnsi="Times New Roman" w:cs="Times New Roman"/>
          <w:sz w:val="24"/>
          <w:szCs w:val="24"/>
          <w:lang w:val="en-CA"/>
        </w:rPr>
        <w:t xml:space="preserve">SOUSSIA Théodore.  </w:t>
      </w:r>
    </w:p>
    <w:p w14:paraId="7BB121A2" w14:textId="7169E562" w:rsidR="00445C5A" w:rsidRPr="00A142F7" w:rsidRDefault="00445C5A" w:rsidP="007E1F5E">
      <w:pPr>
        <w:spacing w:before="240"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The target population for this study consisted of workers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waste transfer station.</w:t>
      </w:r>
    </w:p>
    <w:p w14:paraId="55644A59" w14:textId="77777777" w:rsidR="00445C5A" w:rsidRPr="00A142F7" w:rsidRDefault="00445C5A" w:rsidP="00445C5A">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The inclusion criteria were:</w:t>
      </w:r>
    </w:p>
    <w:p w14:paraId="038513F9" w14:textId="25DFEB35" w:rsidR="00445C5A" w:rsidRPr="00A142F7" w:rsidRDefault="00445C5A" w:rsidP="00445C5A">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    being a worker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waste transfer station;</w:t>
      </w:r>
    </w:p>
    <w:p w14:paraId="235BF08E" w14:textId="77777777" w:rsidR="00445C5A" w:rsidRPr="00A142F7" w:rsidRDefault="00445C5A" w:rsidP="00445C5A">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having given free and informed consent;</w:t>
      </w:r>
    </w:p>
    <w:p w14:paraId="71EE0F77" w14:textId="505D20DE" w:rsidR="00445C5A" w:rsidRPr="00A142F7" w:rsidRDefault="00445C5A" w:rsidP="00445C5A">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    being present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waste transfer station during the study</w:t>
      </w:r>
      <w:r w:rsidR="00711CE5">
        <w:rPr>
          <w:rFonts w:ascii="Times New Roman" w:hAnsi="Times New Roman" w:cs="Times New Roman"/>
          <w:sz w:val="24"/>
          <w:szCs w:val="24"/>
          <w:lang w:val="en-CA"/>
        </w:rPr>
        <w:t>’s</w:t>
      </w:r>
      <w:r w:rsidRPr="00A142F7">
        <w:rPr>
          <w:rFonts w:ascii="Times New Roman" w:hAnsi="Times New Roman" w:cs="Times New Roman"/>
          <w:sz w:val="24"/>
          <w:szCs w:val="24"/>
          <w:lang w:val="en-CA"/>
        </w:rPr>
        <w:t xml:space="preserve"> period.</w:t>
      </w:r>
    </w:p>
    <w:p w14:paraId="065E57A0" w14:textId="77777777" w:rsidR="00CB636C" w:rsidRPr="00A142F7" w:rsidRDefault="00CB636C" w:rsidP="00CB636C">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The exclusion criteria were:</w:t>
      </w:r>
    </w:p>
    <w:p w14:paraId="6C5457CF" w14:textId="77777777" w:rsidR="00CB636C" w:rsidRPr="00A142F7" w:rsidRDefault="00CB636C" w:rsidP="00CB636C">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not completing participation in the survey;</w:t>
      </w:r>
    </w:p>
    <w:p w14:paraId="7AB9935C" w14:textId="77777777" w:rsidR="00CB636C" w:rsidRPr="00A142F7" w:rsidRDefault="00CB636C" w:rsidP="00CB636C">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being assigned to another task during data collection.</w:t>
      </w:r>
    </w:p>
    <w:p w14:paraId="24DC097A" w14:textId="3C5737AB" w:rsidR="00445C5A" w:rsidRPr="00A142F7" w:rsidRDefault="00CB636C" w:rsidP="00CB636C">
      <w:pPr>
        <w:spacing w:after="0" w:line="360" w:lineRule="auto"/>
        <w:contextualSpacing/>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To conduct the study, a non-probability, exhaustive sampling method was used to select 19 workers.</w:t>
      </w:r>
    </w:p>
    <w:p w14:paraId="38DF0EA4" w14:textId="77777777" w:rsidR="00CB636C" w:rsidRPr="00A142F7" w:rsidRDefault="00CB636C" w:rsidP="00CB636C">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The technique used to collect data from respondents was based on an ergonomic approach. Observation allowed us to investigate the distribution of workstations, their locations, </w:t>
      </w:r>
      <w:r w:rsidRPr="00A142F7">
        <w:rPr>
          <w:rFonts w:ascii="Times New Roman" w:hAnsi="Times New Roman" w:cs="Times New Roman"/>
          <w:sz w:val="24"/>
          <w:szCs w:val="24"/>
          <w:lang w:val="en-CA"/>
        </w:rPr>
        <w:lastRenderedPageBreak/>
        <w:t>workspaces, storage areas, and the movement of people. Interviews were conducted with workers at the transfer center using a structured interview guide.</w:t>
      </w:r>
    </w:p>
    <w:p w14:paraId="0119BEE4" w14:textId="45E512E1" w:rsidR="007E1F5E" w:rsidRPr="00A142F7" w:rsidRDefault="007E1F5E" w:rsidP="007E1F5E">
      <w:pPr>
        <w:spacing w:after="0" w:line="360" w:lineRule="auto"/>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 xml:space="preserve">Interpretation of risks identified at the </w:t>
      </w:r>
      <w:proofErr w:type="spellStart"/>
      <w:r w:rsidR="00711CE5">
        <w:rPr>
          <w:rFonts w:ascii="Times New Roman" w:hAnsi="Times New Roman" w:cs="Times New Roman"/>
          <w:b/>
          <w:color w:val="000000" w:themeColor="text1"/>
          <w:sz w:val="24"/>
          <w:szCs w:val="24"/>
          <w:lang w:val="en-CA"/>
        </w:rPr>
        <w:t>Gbegamey</w:t>
      </w:r>
      <w:proofErr w:type="spellEnd"/>
      <w:r w:rsidRPr="00A142F7">
        <w:rPr>
          <w:rFonts w:ascii="Times New Roman" w:hAnsi="Times New Roman" w:cs="Times New Roman"/>
          <w:b/>
          <w:color w:val="000000" w:themeColor="text1"/>
          <w:sz w:val="24"/>
          <w:szCs w:val="24"/>
          <w:lang w:val="en-CA"/>
        </w:rPr>
        <w:t xml:space="preserve"> transfer center  </w:t>
      </w:r>
    </w:p>
    <w:p w14:paraId="20D120DF" w14:textId="57D91EDF" w:rsidR="000E74C0" w:rsidRPr="00A142F7" w:rsidRDefault="007E1F5E" w:rsidP="007E1F5E">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t xml:space="preserve">The risk assessment scale and Farmer's diagram (see appendix) were used to interpret the risks identified. Criticality was assessed using the </w:t>
      </w:r>
      <w:proofErr w:type="gramStart"/>
      <w:r w:rsidRPr="00A142F7">
        <w:rPr>
          <w:rFonts w:ascii="Times New Roman" w:hAnsi="Times New Roman" w:cs="Times New Roman"/>
          <w:bCs/>
          <w:color w:val="000000" w:themeColor="text1"/>
          <w:sz w:val="24"/>
          <w:szCs w:val="24"/>
          <w:lang w:val="en-CA"/>
        </w:rPr>
        <w:t>formula :</w:t>
      </w:r>
      <w:proofErr w:type="gramEnd"/>
      <w:r w:rsidRPr="00A142F7">
        <w:rPr>
          <w:rFonts w:ascii="Times New Roman" w:hAnsi="Times New Roman" w:cs="Times New Roman"/>
          <w:bCs/>
          <w:color w:val="000000" w:themeColor="text1"/>
          <w:sz w:val="24"/>
          <w:szCs w:val="24"/>
          <w:lang w:val="en-CA"/>
        </w:rPr>
        <w:t xml:space="preserve"> C= P x G </w:t>
      </w:r>
      <w:r w:rsidR="00C74739" w:rsidRPr="00A142F7">
        <w:rPr>
          <w:rFonts w:ascii="Times New Roman" w:hAnsi="Times New Roman" w:cs="Times New Roman"/>
          <w:bCs/>
          <w:color w:val="000000" w:themeColor="text1"/>
          <w:sz w:val="24"/>
          <w:szCs w:val="24"/>
          <w:lang w:val="en-CA"/>
        </w:rPr>
        <w:t>(</w:t>
      </w:r>
      <w:r w:rsidRPr="00A142F7">
        <w:rPr>
          <w:rFonts w:ascii="Times New Roman" w:hAnsi="Times New Roman" w:cs="Times New Roman"/>
          <w:bCs/>
          <w:color w:val="000000" w:themeColor="text1"/>
          <w:sz w:val="24"/>
          <w:szCs w:val="24"/>
          <w:lang w:val="en-CA"/>
        </w:rPr>
        <w:t>P = probability, G = severity, C = criticality</w:t>
      </w:r>
      <w:r w:rsidR="00C74739" w:rsidRPr="00A142F7">
        <w:rPr>
          <w:rFonts w:ascii="Times New Roman" w:hAnsi="Times New Roman" w:cs="Times New Roman"/>
          <w:bCs/>
          <w:color w:val="000000" w:themeColor="text1"/>
          <w:sz w:val="24"/>
          <w:szCs w:val="24"/>
          <w:lang w:val="en-CA"/>
        </w:rPr>
        <w:t>)</w:t>
      </w:r>
      <w:r w:rsidRPr="00A142F7">
        <w:rPr>
          <w:rFonts w:ascii="Times New Roman" w:hAnsi="Times New Roman" w:cs="Times New Roman"/>
          <w:bCs/>
          <w:color w:val="000000" w:themeColor="text1"/>
          <w:sz w:val="24"/>
          <w:szCs w:val="24"/>
          <w:lang w:val="en-CA"/>
        </w:rPr>
        <w:t>.</w:t>
      </w:r>
    </w:p>
    <w:p w14:paraId="515FEE3F" w14:textId="03D69D3B" w:rsidR="000769A3" w:rsidRPr="00A142F7" w:rsidRDefault="00801966" w:rsidP="00E43771">
      <w:pPr>
        <w:pStyle w:val="Heading1"/>
        <w:numPr>
          <w:ilvl w:val="0"/>
          <w:numId w:val="0"/>
        </w:numPr>
        <w:ind w:left="360"/>
        <w:jc w:val="both"/>
        <w:rPr>
          <w:rFonts w:ascii="Times New Roman" w:hAnsi="Times New Roman" w:cs="Times New Roman"/>
          <w:b/>
          <w:bCs/>
          <w:color w:val="auto"/>
          <w:sz w:val="24"/>
          <w:szCs w:val="22"/>
          <w:lang w:val="en-CA"/>
        </w:rPr>
      </w:pPr>
      <w:bookmarkStart w:id="6" w:name="_Toc203238646"/>
      <w:bookmarkStart w:id="7" w:name="_Toc203239727"/>
      <w:r w:rsidRPr="00A142F7">
        <w:rPr>
          <w:rFonts w:ascii="Times New Roman" w:hAnsi="Times New Roman" w:cs="Times New Roman"/>
          <w:b/>
          <w:bCs/>
          <w:color w:val="auto"/>
          <w:sz w:val="24"/>
          <w:szCs w:val="22"/>
          <w:lang w:val="en-CA"/>
        </w:rPr>
        <w:t>R</w:t>
      </w:r>
      <w:r w:rsidR="00CB636C" w:rsidRPr="00A142F7">
        <w:rPr>
          <w:rFonts w:ascii="Times New Roman" w:eastAsia="Calibri" w:hAnsi="Times New Roman" w:cs="Times New Roman"/>
          <w:b/>
          <w:color w:val="000000"/>
          <w:sz w:val="24"/>
          <w:szCs w:val="22"/>
          <w:lang w:val="en-CA"/>
          <w14:ligatures w14:val="standardContextual"/>
        </w:rPr>
        <w:t>E</w:t>
      </w:r>
      <w:r w:rsidRPr="00A142F7">
        <w:rPr>
          <w:rFonts w:ascii="Times New Roman" w:hAnsi="Times New Roman" w:cs="Times New Roman"/>
          <w:b/>
          <w:bCs/>
          <w:color w:val="auto"/>
          <w:sz w:val="24"/>
          <w:szCs w:val="22"/>
          <w:lang w:val="en-CA"/>
        </w:rPr>
        <w:t>SULTS</w:t>
      </w:r>
      <w:bookmarkEnd w:id="6"/>
      <w:bookmarkEnd w:id="7"/>
    </w:p>
    <w:p w14:paraId="04247326" w14:textId="52C9E227" w:rsidR="004144F6" w:rsidRPr="00A142F7" w:rsidRDefault="004144F6" w:rsidP="004144F6">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Gender and age of workers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transfer center</w:t>
      </w:r>
    </w:p>
    <w:p w14:paraId="0562380C" w14:textId="77777777" w:rsidR="004144F6" w:rsidRPr="00A142F7" w:rsidRDefault="004144F6" w:rsidP="004144F6">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Analysis of the gender variable reveals that the sample consists of 63.16% males and 36.84% females. </w:t>
      </w:r>
    </w:p>
    <w:p w14:paraId="240CE387" w14:textId="6BEEF3C5" w:rsidR="004144F6" w:rsidRPr="00A142F7" w:rsidRDefault="004144F6" w:rsidP="004144F6">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Table </w:t>
      </w:r>
      <w:r w:rsidR="008B3D65">
        <w:rPr>
          <w:rFonts w:ascii="Times New Roman" w:hAnsi="Times New Roman" w:cs="Times New Roman"/>
          <w:sz w:val="24"/>
          <w:szCs w:val="24"/>
          <w:lang w:val="en-CA"/>
        </w:rPr>
        <w:t>1</w:t>
      </w:r>
      <w:r w:rsidRPr="00A142F7">
        <w:rPr>
          <w:rFonts w:ascii="Times New Roman" w:hAnsi="Times New Roman" w:cs="Times New Roman"/>
          <w:sz w:val="24"/>
          <w:szCs w:val="24"/>
          <w:lang w:val="en-CA"/>
        </w:rPr>
        <w:t xml:space="preserve"> shows the distribution of workers at the transfer center by age group.</w:t>
      </w:r>
    </w:p>
    <w:p w14:paraId="03CCBF6F" w14:textId="3D1F6198" w:rsidR="003145C6" w:rsidRPr="00A142F7" w:rsidRDefault="001D049A" w:rsidP="004144F6">
      <w:pPr>
        <w:spacing w:after="0" w:line="360" w:lineRule="auto"/>
        <w:jc w:val="both"/>
        <w:rPr>
          <w:rFonts w:ascii="Times New Roman" w:hAnsi="Times New Roman" w:cs="Times New Roman"/>
          <w:sz w:val="24"/>
          <w:szCs w:val="24"/>
          <w:lang w:val="en-CA"/>
        </w:rPr>
      </w:pPr>
      <w:bookmarkStart w:id="8" w:name="_Toc202499311"/>
      <w:r w:rsidRPr="00A142F7">
        <w:rPr>
          <w:rFonts w:ascii="Times New Roman" w:hAnsi="Times New Roman" w:cs="Times New Roman"/>
          <w:b/>
          <w:color w:val="000000" w:themeColor="text1"/>
          <w:sz w:val="24"/>
          <w:szCs w:val="24"/>
          <w:lang w:val="en-CA"/>
        </w:rPr>
        <w:t xml:space="preserve">Table </w:t>
      </w:r>
      <w:proofErr w:type="gramStart"/>
      <w:r w:rsidR="008B3D65">
        <w:rPr>
          <w:rFonts w:ascii="Times New Roman" w:hAnsi="Times New Roman" w:cs="Times New Roman"/>
          <w:b/>
          <w:i/>
          <w:color w:val="000000" w:themeColor="text1"/>
          <w:sz w:val="24"/>
          <w:szCs w:val="24"/>
        </w:rPr>
        <w:t>1</w:t>
      </w:r>
      <w:r w:rsidR="005F338B" w:rsidRPr="00A142F7">
        <w:rPr>
          <w:rFonts w:ascii="Times New Roman" w:hAnsi="Times New Roman" w:cs="Times New Roman"/>
          <w:b/>
          <w:color w:val="000000" w:themeColor="text1"/>
          <w:sz w:val="24"/>
          <w:szCs w:val="24"/>
          <w:lang w:val="en-CA"/>
        </w:rPr>
        <w:t xml:space="preserve"> </w:t>
      </w:r>
      <w:r w:rsidR="003145C6" w:rsidRPr="00A142F7">
        <w:rPr>
          <w:rFonts w:ascii="Times New Roman" w:hAnsi="Times New Roman" w:cs="Times New Roman"/>
          <w:b/>
          <w:color w:val="000000" w:themeColor="text1"/>
          <w:sz w:val="24"/>
          <w:szCs w:val="24"/>
          <w:lang w:val="en-CA"/>
        </w:rPr>
        <w:t>:</w:t>
      </w:r>
      <w:proofErr w:type="gramEnd"/>
      <w:r w:rsidR="003145C6" w:rsidRPr="00A142F7">
        <w:rPr>
          <w:rFonts w:ascii="Times New Roman" w:hAnsi="Times New Roman" w:cs="Times New Roman"/>
          <w:color w:val="000000" w:themeColor="text1"/>
          <w:sz w:val="24"/>
          <w:szCs w:val="24"/>
          <w:lang w:val="en-CA"/>
        </w:rPr>
        <w:t xml:space="preserve"> </w:t>
      </w:r>
      <w:r w:rsidR="004144F6" w:rsidRPr="00A142F7">
        <w:rPr>
          <w:rFonts w:ascii="Times New Roman" w:hAnsi="Times New Roman" w:cs="Times New Roman"/>
          <w:sz w:val="24"/>
          <w:szCs w:val="24"/>
          <w:lang w:val="en-CA"/>
        </w:rPr>
        <w:t xml:space="preserve">Distribution of workers surveyed at the </w:t>
      </w:r>
      <w:proofErr w:type="spellStart"/>
      <w:r w:rsidR="00711CE5">
        <w:rPr>
          <w:rFonts w:ascii="Times New Roman" w:hAnsi="Times New Roman" w:cs="Times New Roman"/>
          <w:sz w:val="24"/>
          <w:szCs w:val="24"/>
          <w:lang w:val="en-CA"/>
        </w:rPr>
        <w:t>Gbegamey</w:t>
      </w:r>
      <w:proofErr w:type="spellEnd"/>
      <w:r w:rsidR="004144F6" w:rsidRPr="00A142F7">
        <w:rPr>
          <w:rFonts w:ascii="Times New Roman" w:hAnsi="Times New Roman" w:cs="Times New Roman"/>
          <w:sz w:val="24"/>
          <w:szCs w:val="24"/>
          <w:lang w:val="en-CA"/>
        </w:rPr>
        <w:t xml:space="preserve"> transfer center by age group in 2025.</w:t>
      </w:r>
      <w:bookmarkEnd w:id="8"/>
    </w:p>
    <w:tbl>
      <w:tblPr>
        <w:tblStyle w:val="ListTable6Colorful"/>
        <w:tblW w:w="0" w:type="auto"/>
        <w:tblInd w:w="-108" w:type="dxa"/>
        <w:shd w:val="clear" w:color="auto" w:fill="FFFFFF" w:themeFill="background1"/>
        <w:tblLook w:val="04A0" w:firstRow="1" w:lastRow="0" w:firstColumn="1" w:lastColumn="0" w:noHBand="0" w:noVBand="1"/>
      </w:tblPr>
      <w:tblGrid>
        <w:gridCol w:w="4536"/>
        <w:gridCol w:w="3969"/>
      </w:tblGrid>
      <w:tr w:rsidR="003145C6" w:rsidRPr="00C74739" w14:paraId="28AD8126" w14:textId="77777777" w:rsidTr="007D0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60D8BCB2" w14:textId="7BCC12E4" w:rsidR="003145C6" w:rsidRPr="00C74739" w:rsidRDefault="004144F6" w:rsidP="002D3A83">
            <w:pPr>
              <w:jc w:val="center"/>
              <w:rPr>
                <w:rFonts w:ascii="Times New Roman" w:hAnsi="Times New Roman" w:cs="Times New Roman"/>
                <w:b w:val="0"/>
              </w:rPr>
            </w:pPr>
            <w:r w:rsidRPr="00C74739">
              <w:rPr>
                <w:rFonts w:ascii="Times New Roman" w:hAnsi="Times New Roman" w:cs="Times New Roman"/>
                <w:b w:val="0"/>
              </w:rPr>
              <w:t>Age groups (</w:t>
            </w:r>
            <w:proofErr w:type="spellStart"/>
            <w:r w:rsidRPr="00C74739">
              <w:rPr>
                <w:rFonts w:ascii="Times New Roman" w:hAnsi="Times New Roman" w:cs="Times New Roman"/>
                <w:b w:val="0"/>
              </w:rPr>
              <w:t>years</w:t>
            </w:r>
            <w:proofErr w:type="spellEnd"/>
            <w:r w:rsidRPr="00C74739">
              <w:rPr>
                <w:rFonts w:ascii="Times New Roman" w:hAnsi="Times New Roman" w:cs="Times New Roman"/>
                <w:b w:val="0"/>
              </w:rPr>
              <w:t>)</w:t>
            </w:r>
          </w:p>
        </w:tc>
        <w:tc>
          <w:tcPr>
            <w:tcW w:w="3969" w:type="dxa"/>
            <w:shd w:val="clear" w:color="auto" w:fill="FFFFFF" w:themeFill="background1"/>
          </w:tcPr>
          <w:p w14:paraId="75CBDB6B" w14:textId="52475A5D" w:rsidR="003145C6" w:rsidRPr="00C74739" w:rsidRDefault="009F36DC"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74739">
              <w:rPr>
                <w:rFonts w:ascii="Times New Roman" w:hAnsi="Times New Roman" w:cs="Times New Roman"/>
                <w:b w:val="0"/>
              </w:rPr>
              <w:t>S</w:t>
            </w:r>
            <w:r w:rsidR="003145C6" w:rsidRPr="00C74739">
              <w:rPr>
                <w:rFonts w:ascii="Times New Roman" w:hAnsi="Times New Roman" w:cs="Times New Roman"/>
                <w:b w:val="0"/>
              </w:rPr>
              <w:t>t</w:t>
            </w:r>
            <w:r w:rsidRPr="00C74739">
              <w:rPr>
                <w:rFonts w:ascii="Times New Roman" w:hAnsi="Times New Roman" w:cs="Times New Roman"/>
                <w:b w:val="0"/>
              </w:rPr>
              <w:t>af</w:t>
            </w:r>
            <w:r w:rsidR="003145C6" w:rsidRPr="00C74739">
              <w:rPr>
                <w:rFonts w:ascii="Times New Roman" w:hAnsi="Times New Roman" w:cs="Times New Roman"/>
                <w:b w:val="0"/>
              </w:rPr>
              <w:t>fs</w:t>
            </w:r>
          </w:p>
        </w:tc>
      </w:tr>
      <w:tr w:rsidR="003145C6" w:rsidRPr="00C74739" w14:paraId="791797D0" w14:textId="77777777" w:rsidTr="007D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23404A3A" w14:textId="77777777" w:rsidR="003145C6" w:rsidRPr="00C74739" w:rsidRDefault="006C15E3" w:rsidP="002D3A83">
            <w:pPr>
              <w:jc w:val="center"/>
              <w:rPr>
                <w:rFonts w:ascii="Times New Roman" w:hAnsi="Times New Roman" w:cs="Times New Roman"/>
                <w:b w:val="0"/>
              </w:rPr>
            </w:pPr>
            <w:bookmarkStart w:id="9" w:name="_Hlk216542291"/>
            <w:r w:rsidRPr="00C74739">
              <w:rPr>
                <w:rFonts w:ascii="Times New Roman" w:hAnsi="Times New Roman" w:cs="Times New Roman"/>
                <w:b w:val="0"/>
              </w:rPr>
              <w:t>[20 -</w:t>
            </w:r>
            <w:r w:rsidR="003145C6" w:rsidRPr="00C74739">
              <w:rPr>
                <w:rFonts w:ascii="Times New Roman" w:hAnsi="Times New Roman" w:cs="Times New Roman"/>
                <w:b w:val="0"/>
              </w:rPr>
              <w:t xml:space="preserve"> 30[</w:t>
            </w:r>
          </w:p>
        </w:tc>
        <w:tc>
          <w:tcPr>
            <w:tcW w:w="3969" w:type="dxa"/>
            <w:shd w:val="clear" w:color="auto" w:fill="FFFFFF" w:themeFill="background1"/>
          </w:tcPr>
          <w:p w14:paraId="746C481E" w14:textId="77777777" w:rsidR="003145C6" w:rsidRPr="00C74739" w:rsidRDefault="003145C6" w:rsidP="002D3A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07</w:t>
            </w:r>
          </w:p>
        </w:tc>
      </w:tr>
      <w:bookmarkEnd w:id="9"/>
      <w:tr w:rsidR="003145C6" w:rsidRPr="00C74739" w14:paraId="6E172F81" w14:textId="77777777" w:rsidTr="007D06AC">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1927FC94" w14:textId="77777777" w:rsidR="003145C6" w:rsidRPr="00C74739" w:rsidRDefault="006C15E3" w:rsidP="002D3A83">
            <w:pPr>
              <w:jc w:val="center"/>
              <w:rPr>
                <w:rFonts w:ascii="Times New Roman" w:hAnsi="Times New Roman" w:cs="Times New Roman"/>
              </w:rPr>
            </w:pPr>
            <w:r w:rsidRPr="00C74739">
              <w:rPr>
                <w:rFonts w:ascii="Times New Roman" w:hAnsi="Times New Roman" w:cs="Times New Roman"/>
              </w:rPr>
              <w:t>[30 -</w:t>
            </w:r>
            <w:r w:rsidR="003145C6" w:rsidRPr="00C74739">
              <w:rPr>
                <w:rFonts w:ascii="Times New Roman" w:hAnsi="Times New Roman" w:cs="Times New Roman"/>
              </w:rPr>
              <w:t xml:space="preserve"> 40[</w:t>
            </w:r>
          </w:p>
        </w:tc>
        <w:tc>
          <w:tcPr>
            <w:tcW w:w="3969" w:type="dxa"/>
            <w:shd w:val="clear" w:color="auto" w:fill="FFFFFF" w:themeFill="background1"/>
          </w:tcPr>
          <w:p w14:paraId="2E11708A" w14:textId="77777777" w:rsidR="003145C6" w:rsidRPr="00C74739" w:rsidRDefault="003145C6"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4739">
              <w:rPr>
                <w:rFonts w:ascii="Times New Roman" w:hAnsi="Times New Roman" w:cs="Times New Roman"/>
                <w:b/>
              </w:rPr>
              <w:t>09</w:t>
            </w:r>
          </w:p>
        </w:tc>
      </w:tr>
      <w:tr w:rsidR="003145C6" w:rsidRPr="00C74739" w14:paraId="79EA546B" w14:textId="77777777" w:rsidTr="007D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0A864BBF" w14:textId="77777777" w:rsidR="003145C6" w:rsidRPr="00C74739" w:rsidRDefault="006C15E3" w:rsidP="002D3A83">
            <w:pPr>
              <w:jc w:val="center"/>
              <w:rPr>
                <w:rFonts w:ascii="Times New Roman" w:hAnsi="Times New Roman" w:cs="Times New Roman"/>
                <w:b w:val="0"/>
              </w:rPr>
            </w:pPr>
            <w:r w:rsidRPr="00C74739">
              <w:rPr>
                <w:rFonts w:ascii="Times New Roman" w:hAnsi="Times New Roman" w:cs="Times New Roman"/>
                <w:b w:val="0"/>
              </w:rPr>
              <w:t>[40 -</w:t>
            </w:r>
            <w:r w:rsidR="003145C6" w:rsidRPr="00C74739">
              <w:rPr>
                <w:rFonts w:ascii="Times New Roman" w:hAnsi="Times New Roman" w:cs="Times New Roman"/>
                <w:b w:val="0"/>
              </w:rPr>
              <w:t xml:space="preserve"> 50[</w:t>
            </w:r>
          </w:p>
        </w:tc>
        <w:tc>
          <w:tcPr>
            <w:tcW w:w="3969" w:type="dxa"/>
            <w:shd w:val="clear" w:color="auto" w:fill="FFFFFF" w:themeFill="background1"/>
          </w:tcPr>
          <w:p w14:paraId="5D1496CE" w14:textId="77777777" w:rsidR="003145C6" w:rsidRPr="00C74739" w:rsidRDefault="003145C6" w:rsidP="002D3A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02</w:t>
            </w:r>
          </w:p>
        </w:tc>
      </w:tr>
      <w:tr w:rsidR="003145C6" w:rsidRPr="00C74739" w14:paraId="7C69B558" w14:textId="77777777" w:rsidTr="007D06AC">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2DB5892E" w14:textId="77777777" w:rsidR="003145C6" w:rsidRPr="00C74739" w:rsidRDefault="006C15E3" w:rsidP="002D3A83">
            <w:pPr>
              <w:jc w:val="center"/>
              <w:rPr>
                <w:rFonts w:ascii="Times New Roman" w:hAnsi="Times New Roman" w:cs="Times New Roman"/>
                <w:b w:val="0"/>
              </w:rPr>
            </w:pPr>
            <w:r w:rsidRPr="00C74739">
              <w:rPr>
                <w:rFonts w:ascii="Times New Roman" w:hAnsi="Times New Roman" w:cs="Times New Roman"/>
                <w:b w:val="0"/>
              </w:rPr>
              <w:t>[50 -</w:t>
            </w:r>
            <w:r w:rsidR="003145C6" w:rsidRPr="00C74739">
              <w:rPr>
                <w:rFonts w:ascii="Times New Roman" w:hAnsi="Times New Roman" w:cs="Times New Roman"/>
                <w:b w:val="0"/>
              </w:rPr>
              <w:t xml:space="preserve"> 60[</w:t>
            </w:r>
          </w:p>
        </w:tc>
        <w:tc>
          <w:tcPr>
            <w:tcW w:w="3969" w:type="dxa"/>
            <w:shd w:val="clear" w:color="auto" w:fill="FFFFFF" w:themeFill="background1"/>
          </w:tcPr>
          <w:p w14:paraId="285C6A60" w14:textId="77777777" w:rsidR="003145C6" w:rsidRPr="00C74739" w:rsidRDefault="003145C6"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01</w:t>
            </w:r>
          </w:p>
        </w:tc>
      </w:tr>
      <w:tr w:rsidR="003145C6" w:rsidRPr="00C74739" w14:paraId="09D1A3C7" w14:textId="77777777" w:rsidTr="007D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7E5EF451" w14:textId="77777777" w:rsidR="003145C6" w:rsidRPr="00C74739" w:rsidRDefault="003145C6" w:rsidP="002D3A83">
            <w:pPr>
              <w:jc w:val="center"/>
              <w:rPr>
                <w:rFonts w:ascii="Times New Roman" w:hAnsi="Times New Roman" w:cs="Times New Roman"/>
                <w:b w:val="0"/>
              </w:rPr>
            </w:pPr>
            <w:r w:rsidRPr="00C74739">
              <w:rPr>
                <w:rFonts w:ascii="Times New Roman" w:hAnsi="Times New Roman" w:cs="Times New Roman"/>
                <w:b w:val="0"/>
              </w:rPr>
              <w:t>Total</w:t>
            </w:r>
          </w:p>
        </w:tc>
        <w:tc>
          <w:tcPr>
            <w:tcW w:w="3969" w:type="dxa"/>
            <w:shd w:val="clear" w:color="auto" w:fill="FFFFFF" w:themeFill="background1"/>
          </w:tcPr>
          <w:p w14:paraId="1BCFB14D" w14:textId="77777777" w:rsidR="003145C6" w:rsidRPr="00C74739" w:rsidRDefault="003145C6" w:rsidP="002D3A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19</w:t>
            </w:r>
          </w:p>
        </w:tc>
      </w:tr>
    </w:tbl>
    <w:p w14:paraId="4030F30D" w14:textId="77777777" w:rsidR="009F36DC" w:rsidRPr="00A142F7" w:rsidRDefault="009F36DC" w:rsidP="009F36DC">
      <w:pPr>
        <w:spacing w:before="240" w:after="0" w:line="360" w:lineRule="auto"/>
        <w:ind w:left="360"/>
        <w:jc w:val="both"/>
        <w:rPr>
          <w:rFonts w:ascii="Times New Roman" w:hAnsi="Times New Roman" w:cs="Times New Roman"/>
          <w:b/>
          <w:sz w:val="24"/>
          <w:szCs w:val="24"/>
          <w:lang w:val="en-CA"/>
        </w:rPr>
      </w:pPr>
      <w:r w:rsidRPr="00A142F7">
        <w:rPr>
          <w:rFonts w:ascii="Times New Roman" w:hAnsi="Times New Roman" w:cs="Times New Roman"/>
          <w:b/>
          <w:sz w:val="24"/>
          <w:szCs w:val="24"/>
          <w:lang w:val="en-CA"/>
        </w:rPr>
        <w:t>Source: Field survey data, June 2025.</w:t>
      </w:r>
    </w:p>
    <w:p w14:paraId="30E90494" w14:textId="77777777" w:rsidR="009F36DC" w:rsidRPr="00B82566" w:rsidRDefault="009F36DC" w:rsidP="009F36DC">
      <w:pPr>
        <w:spacing w:before="240" w:after="0" w:line="360" w:lineRule="auto"/>
        <w:ind w:left="360"/>
        <w:jc w:val="both"/>
        <w:rPr>
          <w:rFonts w:ascii="Times New Roman" w:hAnsi="Times New Roman" w:cs="Times New Roman"/>
          <w:bCs/>
          <w:sz w:val="24"/>
          <w:szCs w:val="24"/>
          <w:lang w:val="en-CA"/>
        </w:rPr>
      </w:pPr>
      <w:r w:rsidRPr="00B82566">
        <w:rPr>
          <w:rFonts w:ascii="Times New Roman" w:hAnsi="Times New Roman" w:cs="Times New Roman"/>
          <w:bCs/>
          <w:sz w:val="24"/>
          <w:szCs w:val="24"/>
          <w:lang w:val="en-CA"/>
        </w:rPr>
        <w:t>Most of the workers surveyed were between 30 and 40 years old.</w:t>
      </w:r>
    </w:p>
    <w:p w14:paraId="2E1474F0" w14:textId="4653D445" w:rsidR="009F36DC" w:rsidRPr="00A142F7" w:rsidRDefault="009F36DC" w:rsidP="009F36DC">
      <w:pPr>
        <w:spacing w:before="240" w:after="0" w:line="360" w:lineRule="auto"/>
        <w:ind w:left="360"/>
        <w:jc w:val="both"/>
        <w:rPr>
          <w:rFonts w:ascii="Times New Roman" w:hAnsi="Times New Roman" w:cs="Times New Roman"/>
          <w:b/>
          <w:sz w:val="24"/>
          <w:szCs w:val="24"/>
          <w:lang w:val="en-CA"/>
        </w:rPr>
      </w:pPr>
      <w:r>
        <w:rPr>
          <w:noProof/>
          <w:lang w:eastAsia="fr-FR"/>
          <w14:ligatures w14:val="standardContextual"/>
        </w:rPr>
        <w:drawing>
          <wp:anchor distT="0" distB="0" distL="114300" distR="114300" simplePos="0" relativeHeight="251884544" behindDoc="0" locked="0" layoutInCell="1" allowOverlap="1" wp14:anchorId="198A141F" wp14:editId="6AC75568">
            <wp:simplePos x="0" y="0"/>
            <wp:positionH relativeFrom="margin">
              <wp:posOffset>-635</wp:posOffset>
            </wp:positionH>
            <wp:positionV relativeFrom="paragraph">
              <wp:posOffset>420370</wp:posOffset>
            </wp:positionV>
            <wp:extent cx="5740400" cy="1323975"/>
            <wp:effectExtent l="0" t="0" r="12700" b="9525"/>
            <wp:wrapSquare wrapText="bothSides"/>
            <wp:docPr id="112495347" name="Graphique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A142F7">
        <w:rPr>
          <w:rFonts w:ascii="Times New Roman" w:hAnsi="Times New Roman" w:cs="Times New Roman"/>
          <w:b/>
          <w:sz w:val="24"/>
          <w:szCs w:val="24"/>
          <w:lang w:val="en-CA"/>
        </w:rPr>
        <w:t xml:space="preserve">Length of service of workers at the </w:t>
      </w:r>
      <w:proofErr w:type="spellStart"/>
      <w:r w:rsidR="00711CE5">
        <w:rPr>
          <w:rFonts w:ascii="Times New Roman" w:hAnsi="Times New Roman" w:cs="Times New Roman"/>
          <w:b/>
          <w:sz w:val="24"/>
          <w:szCs w:val="24"/>
          <w:lang w:val="en-CA"/>
        </w:rPr>
        <w:t>Gbegamey</w:t>
      </w:r>
      <w:proofErr w:type="spellEnd"/>
      <w:r w:rsidRPr="00A142F7">
        <w:rPr>
          <w:rFonts w:ascii="Times New Roman" w:hAnsi="Times New Roman" w:cs="Times New Roman"/>
          <w:b/>
          <w:sz w:val="24"/>
          <w:szCs w:val="24"/>
          <w:lang w:val="en-CA"/>
        </w:rPr>
        <w:t xml:space="preserve"> transfer centre</w:t>
      </w:r>
    </w:p>
    <w:p w14:paraId="3A33EBD9" w14:textId="46BBAFE5" w:rsidR="003145C6" w:rsidRPr="00A142F7" w:rsidRDefault="003145C6" w:rsidP="009F36DC">
      <w:pPr>
        <w:spacing w:after="0" w:line="360" w:lineRule="auto"/>
        <w:ind w:left="360"/>
        <w:jc w:val="both"/>
        <w:rPr>
          <w:rFonts w:ascii="Times New Roman" w:hAnsi="Times New Roman" w:cs="Times New Roman"/>
          <w:sz w:val="24"/>
          <w:szCs w:val="24"/>
          <w:lang w:val="en-CA"/>
        </w:rPr>
      </w:pPr>
    </w:p>
    <w:p w14:paraId="7D45E1D8" w14:textId="77777777" w:rsidR="009F36DC" w:rsidRPr="00A142F7" w:rsidRDefault="009F36DC" w:rsidP="00DA4F68">
      <w:pPr>
        <w:rPr>
          <w:rFonts w:ascii="Times New Roman" w:hAnsi="Times New Roman" w:cs="Times New Roman"/>
          <w:b/>
          <w:bCs/>
          <w:sz w:val="24"/>
          <w:lang w:val="en-CA"/>
        </w:rPr>
      </w:pPr>
    </w:p>
    <w:p w14:paraId="69D2B41B" w14:textId="29511998" w:rsidR="0090311D" w:rsidRPr="00A142F7" w:rsidRDefault="00885AE5" w:rsidP="00834B41">
      <w:pPr>
        <w:spacing w:before="240" w:after="0" w:line="360" w:lineRule="auto"/>
        <w:ind w:left="1276" w:hanging="1276"/>
        <w:jc w:val="both"/>
        <w:rPr>
          <w:rFonts w:ascii="Times New Roman" w:hAnsi="Times New Roman" w:cs="Times New Roman"/>
          <w:sz w:val="24"/>
          <w:szCs w:val="24"/>
          <w:lang w:val="en-CA"/>
        </w:rPr>
      </w:pPr>
      <w:bookmarkStart w:id="10" w:name="_Toc202500437"/>
      <w:r w:rsidRPr="00A142F7">
        <w:rPr>
          <w:rFonts w:ascii="Times New Roman" w:hAnsi="Times New Roman" w:cs="Times New Roman"/>
          <w:b/>
          <w:color w:val="000000" w:themeColor="text1"/>
          <w:sz w:val="24"/>
          <w:szCs w:val="24"/>
          <w:lang w:val="en-CA"/>
        </w:rPr>
        <w:t xml:space="preserve">Figure </w:t>
      </w:r>
      <w:r w:rsidRPr="00885AE5">
        <w:rPr>
          <w:rFonts w:ascii="Times New Roman" w:hAnsi="Times New Roman" w:cs="Times New Roman"/>
          <w:b/>
          <w:color w:val="000000" w:themeColor="text1"/>
          <w:sz w:val="24"/>
          <w:szCs w:val="24"/>
        </w:rPr>
        <w:fldChar w:fldCharType="begin"/>
      </w:r>
      <w:r w:rsidRPr="00A142F7">
        <w:rPr>
          <w:rFonts w:ascii="Times New Roman" w:hAnsi="Times New Roman" w:cs="Times New Roman"/>
          <w:b/>
          <w:color w:val="000000" w:themeColor="text1"/>
          <w:sz w:val="24"/>
          <w:szCs w:val="24"/>
          <w:lang w:val="en-CA"/>
        </w:rPr>
        <w:instrText xml:space="preserve"> SEQ Figure \* ARABIC </w:instrText>
      </w:r>
      <w:r w:rsidRPr="00885AE5">
        <w:rPr>
          <w:rFonts w:ascii="Times New Roman" w:hAnsi="Times New Roman" w:cs="Times New Roman"/>
          <w:b/>
          <w:color w:val="000000" w:themeColor="text1"/>
          <w:sz w:val="24"/>
          <w:szCs w:val="24"/>
        </w:rPr>
        <w:fldChar w:fldCharType="separate"/>
      </w:r>
      <w:r w:rsidR="007D0D86" w:rsidRPr="00A142F7">
        <w:rPr>
          <w:rFonts w:ascii="Times New Roman" w:hAnsi="Times New Roman" w:cs="Times New Roman"/>
          <w:b/>
          <w:noProof/>
          <w:color w:val="000000" w:themeColor="text1"/>
          <w:sz w:val="24"/>
          <w:szCs w:val="24"/>
          <w:lang w:val="en-CA"/>
        </w:rPr>
        <w:t>2</w:t>
      </w:r>
      <w:r w:rsidRPr="00885AE5">
        <w:rPr>
          <w:rFonts w:ascii="Times New Roman" w:hAnsi="Times New Roman" w:cs="Times New Roman"/>
          <w:b/>
          <w:color w:val="000000" w:themeColor="text1"/>
          <w:sz w:val="24"/>
          <w:szCs w:val="24"/>
        </w:rPr>
        <w:fldChar w:fldCharType="end"/>
      </w:r>
      <w:r w:rsidR="005F338B" w:rsidRPr="00A142F7">
        <w:rPr>
          <w:rFonts w:ascii="Times New Roman" w:hAnsi="Times New Roman" w:cs="Times New Roman"/>
          <w:b/>
          <w:color w:val="000000" w:themeColor="text1"/>
          <w:sz w:val="24"/>
          <w:szCs w:val="24"/>
          <w:lang w:val="en-CA"/>
        </w:rPr>
        <w:t xml:space="preserve"> </w:t>
      </w:r>
      <w:r w:rsidRPr="00A142F7">
        <w:rPr>
          <w:rFonts w:ascii="Times New Roman" w:hAnsi="Times New Roman" w:cs="Times New Roman"/>
          <w:b/>
          <w:color w:val="000000" w:themeColor="text1"/>
          <w:sz w:val="24"/>
          <w:szCs w:val="24"/>
          <w:lang w:val="en-CA"/>
        </w:rPr>
        <w:t>:</w:t>
      </w:r>
      <w:r w:rsidRPr="00A142F7">
        <w:rPr>
          <w:rFonts w:ascii="Times New Roman" w:hAnsi="Times New Roman" w:cs="Times New Roman"/>
          <w:color w:val="000000" w:themeColor="text1"/>
          <w:sz w:val="24"/>
          <w:szCs w:val="24"/>
          <w:lang w:val="en-CA"/>
        </w:rPr>
        <w:t xml:space="preserve"> </w:t>
      </w:r>
      <w:bookmarkEnd w:id="10"/>
      <w:r w:rsidR="009F36DC" w:rsidRPr="00A142F7">
        <w:rPr>
          <w:rFonts w:ascii="Times New Roman" w:hAnsi="Times New Roman" w:cs="Times New Roman"/>
          <w:color w:val="000000" w:themeColor="text1"/>
          <w:sz w:val="24"/>
          <w:szCs w:val="24"/>
          <w:lang w:val="en-CA"/>
        </w:rPr>
        <w:t xml:space="preserve">Distribution of workers by seniority at the transfer centre of </w:t>
      </w:r>
      <w:proofErr w:type="spellStart"/>
      <w:r w:rsidR="00711CE5">
        <w:rPr>
          <w:rFonts w:ascii="Times New Roman" w:hAnsi="Times New Roman" w:cs="Times New Roman"/>
          <w:color w:val="000000" w:themeColor="text1"/>
          <w:sz w:val="24"/>
          <w:szCs w:val="24"/>
          <w:lang w:val="en-CA"/>
        </w:rPr>
        <w:t>Gbegamey</w:t>
      </w:r>
      <w:proofErr w:type="spellEnd"/>
      <w:r w:rsidR="009F36DC" w:rsidRPr="00A142F7">
        <w:rPr>
          <w:rFonts w:ascii="Times New Roman" w:hAnsi="Times New Roman" w:cs="Times New Roman"/>
          <w:color w:val="000000" w:themeColor="text1"/>
          <w:sz w:val="24"/>
          <w:szCs w:val="24"/>
          <w:lang w:val="en-CA"/>
        </w:rPr>
        <w:t xml:space="preserve"> in 2025</w:t>
      </w:r>
      <w:r w:rsidRPr="00A142F7">
        <w:rPr>
          <w:rFonts w:ascii="Times New Roman" w:hAnsi="Times New Roman" w:cs="Times New Roman"/>
          <w:color w:val="000000" w:themeColor="text1"/>
          <w:sz w:val="24"/>
          <w:szCs w:val="24"/>
          <w:lang w:val="en-CA"/>
        </w:rPr>
        <w:t>.</w:t>
      </w:r>
    </w:p>
    <w:p w14:paraId="229019ED" w14:textId="497E4DA8" w:rsidR="00A25190" w:rsidRPr="00A142F7" w:rsidRDefault="0090311D" w:rsidP="00834B41">
      <w:pPr>
        <w:spacing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w:t>
      </w:r>
      <w:r w:rsidR="008A3D2D" w:rsidRPr="00A142F7">
        <w:rPr>
          <w:rFonts w:ascii="Times New Roman" w:hAnsi="Times New Roman" w:cs="Times New Roman"/>
          <w:b/>
          <w:sz w:val="24"/>
          <w:szCs w:val="24"/>
          <w:lang w:val="en-CA"/>
        </w:rPr>
        <w:t>ource</w:t>
      </w:r>
      <w:r w:rsidR="005F338B" w:rsidRPr="00A142F7">
        <w:rPr>
          <w:rFonts w:ascii="Times New Roman" w:hAnsi="Times New Roman" w:cs="Times New Roman"/>
          <w:b/>
          <w:sz w:val="24"/>
          <w:szCs w:val="24"/>
          <w:lang w:val="en-CA"/>
        </w:rPr>
        <w:t xml:space="preserve"> </w:t>
      </w:r>
      <w:r w:rsidRPr="00A142F7">
        <w:rPr>
          <w:rFonts w:ascii="Times New Roman" w:hAnsi="Times New Roman" w:cs="Times New Roman"/>
          <w:b/>
          <w:sz w:val="24"/>
          <w:szCs w:val="24"/>
          <w:lang w:val="en-CA"/>
        </w:rPr>
        <w:t>:</w:t>
      </w:r>
      <w:proofErr w:type="gramEnd"/>
      <w:r w:rsidRPr="00A142F7">
        <w:rPr>
          <w:rFonts w:ascii="Times New Roman" w:hAnsi="Times New Roman" w:cs="Times New Roman"/>
          <w:sz w:val="24"/>
          <w:szCs w:val="24"/>
          <w:lang w:val="en-CA"/>
        </w:rPr>
        <w:t xml:space="preserve"> </w:t>
      </w:r>
      <w:bookmarkStart w:id="11" w:name="_Hlk217908909"/>
      <w:r w:rsidR="009F36DC" w:rsidRPr="00B82566">
        <w:rPr>
          <w:rFonts w:ascii="Times New Roman" w:hAnsi="Times New Roman" w:cs="Times New Roman"/>
          <w:bCs/>
          <w:sz w:val="24"/>
          <w:szCs w:val="24"/>
          <w:lang w:val="en-CA"/>
        </w:rPr>
        <w:t>Field survey data, June 2025</w:t>
      </w:r>
      <w:bookmarkEnd w:id="11"/>
      <w:r w:rsidRPr="00B82566">
        <w:rPr>
          <w:rFonts w:ascii="Times New Roman" w:hAnsi="Times New Roman" w:cs="Times New Roman"/>
          <w:bCs/>
          <w:sz w:val="24"/>
          <w:szCs w:val="24"/>
          <w:lang w:val="en-CA"/>
        </w:rPr>
        <w:t>.</w:t>
      </w:r>
    </w:p>
    <w:p w14:paraId="74EBB1AE" w14:textId="63C8F0A7" w:rsidR="003145C6" w:rsidRPr="00A142F7" w:rsidRDefault="009F36DC" w:rsidP="009F36DC">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Most of the workers surveyed had between 1 and 2 years of professional experience.</w:t>
      </w:r>
    </w:p>
    <w:bookmarkStart w:id="12" w:name="_Toc203239730"/>
    <w:p w14:paraId="200DEF43" w14:textId="2E39A0E5" w:rsidR="003145C6" w:rsidRPr="00A142F7" w:rsidRDefault="00F5417A" w:rsidP="0074338F">
      <w:pPr>
        <w:pStyle w:val="Heading3"/>
        <w:numPr>
          <w:ilvl w:val="0"/>
          <w:numId w:val="0"/>
        </w:numPr>
        <w:ind w:left="1428" w:hanging="720"/>
        <w:rPr>
          <w:lang w:val="en-CA"/>
        </w:rPr>
      </w:pPr>
      <w:r>
        <w:rPr>
          <w:noProof/>
          <w:lang w:eastAsia="fr-FR"/>
        </w:rPr>
        <mc:AlternateContent>
          <mc:Choice Requires="wps">
            <w:drawing>
              <wp:anchor distT="0" distB="0" distL="114300" distR="114300" simplePos="0" relativeHeight="251887616" behindDoc="0" locked="0" layoutInCell="1" allowOverlap="1" wp14:anchorId="535E3CED" wp14:editId="30DE7498">
                <wp:simplePos x="0" y="0"/>
                <wp:positionH relativeFrom="margin">
                  <wp:align>left</wp:align>
                </wp:positionH>
                <wp:positionV relativeFrom="paragraph">
                  <wp:posOffset>216536</wp:posOffset>
                </wp:positionV>
                <wp:extent cx="5810250" cy="2070100"/>
                <wp:effectExtent l="0" t="0" r="0" b="6350"/>
                <wp:wrapNone/>
                <wp:docPr id="5" name="Zone de texte 5"/>
                <wp:cNvGraphicFramePr/>
                <a:graphic xmlns:a="http://schemas.openxmlformats.org/drawingml/2006/main">
                  <a:graphicData uri="http://schemas.microsoft.com/office/word/2010/wordprocessingShape">
                    <wps:wsp>
                      <wps:cNvSpPr txBox="1"/>
                      <wps:spPr>
                        <a:xfrm>
                          <a:off x="0" y="0"/>
                          <a:ext cx="5810250" cy="2070100"/>
                        </a:xfrm>
                        <a:prstGeom prst="rect">
                          <a:avLst/>
                        </a:prstGeom>
                        <a:solidFill>
                          <a:sysClr val="window" lastClr="FFFFFF"/>
                        </a:solidFill>
                        <a:ln w="6350">
                          <a:noFill/>
                        </a:ln>
                        <a:effectLst/>
                      </wps:spPr>
                      <wps:txbx>
                        <w:txbxContent>
                          <w:p w14:paraId="3D5D48C5" w14:textId="77777777" w:rsidR="00F5417A" w:rsidRDefault="00F5417A" w:rsidP="00F5417A">
                            <w:r>
                              <w:rPr>
                                <w:noProof/>
                                <w:lang w:eastAsia="fr-FR"/>
                              </w:rPr>
                              <w:drawing>
                                <wp:inline distT="0" distB="0" distL="0" distR="0" wp14:anchorId="3EBD744D" wp14:editId="7EFC8F11">
                                  <wp:extent cx="5613400" cy="1911350"/>
                                  <wp:effectExtent l="0" t="0" r="6350" b="127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35E3CED" id="_x0000_t202" coordsize="21600,21600" o:spt="202" path="m,l,21600r21600,l21600,xe">
                <v:stroke joinstyle="miter"/>
                <v:path gradientshapeok="t" o:connecttype="rect"/>
              </v:shapetype>
              <v:shape id="Zone de texte 5" o:spid="_x0000_s1026" type="#_x0000_t202" style="position:absolute;left:0;text-align:left;margin-left:0;margin-top:17.05pt;width:457.5pt;height:163pt;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YJOwIAAHQEAAAOAAAAZHJzL2Uyb0RvYy54bWysVMlu2zAQvRfoPxC815LdOIsQOXATuCgQ&#10;JAGcImeaoiIBFIclaUvu1/eRspM07amoD/RsnuW9GV9eDZ1mO+V8S6bk00nOmTKSqtY8l/z74+rT&#10;OWc+CFMJTUaVfK88v1p8/HDZ20LNqCFdKceQxPiityVvQrBFlnnZqE74CVll4KzJdSJAdc9Z5USP&#10;7J3OZnl+mvXkKutIKu9hvRmdfJHy17WS4b6uvQpMlxy9hfS69G7imy0uRfHshG1aeWhD/EMXnWgN&#10;ir6kuhFBsK1r/0jVtdKRpzpMJHUZ1XUrVZoB00zzd9OsG2FVmgXgePsCk/9/aeXdbm0fHAvDFxpA&#10;YASkt77wMMZ5htp18RudMvgB4f4FNjUEJmGcn0/z2RwuCd8sP8MgCdjs9efW+fBVUceiUHIHXhJc&#10;YnfrA0oi9BgSq3nSbbVqtU7K3l9rx3YCFIL5inrOtPABxpKv0id2jRS//Uwb1pf89DMai1kMxXxj&#10;nDbRotJ6HOq/zhylMGyGAxAbqvbAx9G4Ot7KVYsZbtHAg3DYFcyN/Q/3eGpNKEkHibOG3M+/2WM8&#10;KISXsx67V3L/YyucwlzfDMi9mJ6cxGVNysn8bAbFvfVs3nrMtrsmYDPFpVmZxBgf9FGsHXVPOJNl&#10;rAqXMBK1Sx6O4nUYLwJnJtVymYKwnlaEW7O2MqaOgEWGHocn4eyBxoANuKPjloriHZtj7Aj+chuo&#10;bhPVEeARVZAWFax2ou9whvF23uop6vXPYvELAAD//wMAUEsDBBQABgAIAAAAIQA9a8pd3wAAAAcB&#10;AAAPAAAAZHJzL2Rvd25yZXYueG1sTI/NTsMwEITvSLyDtUjcqBN+qhLiVAiBoBJRS0Di6sZLEojX&#10;ke02oU/PcoLjzKxmvs2Xk+3FHn3oHClIZwkIpNqZjhoFb68PZwsQIWoyuneECr4xwLI4Psp1ZtxI&#10;L7ivYiO4hEKmFbQxDpmUoW7R6jBzAxJnH85bHVn6RhqvRy63vTxPkrm0uiNeaPWAdy3WX9XOKngf&#10;q0e/Xq0+N8NTeVgfqvIZ70ulTk+m2xsQEaf4dwy/+IwOBTNt3Y5MEL0CfiQquLhMQXB6nV6xsWVj&#10;nqQgi1z+5y9+AAAA//8DAFBLAQItABQABgAIAAAAIQC2gziS/gAAAOEBAAATAAAAAAAAAAAAAAAA&#10;AAAAAABbQ29udGVudF9UeXBlc10ueG1sUEsBAi0AFAAGAAgAAAAhADj9If/WAAAAlAEAAAsAAAAA&#10;AAAAAAAAAAAALwEAAF9yZWxzLy5yZWxzUEsBAi0AFAAGAAgAAAAhAMandgk7AgAAdAQAAA4AAAAA&#10;AAAAAAAAAAAALgIAAGRycy9lMm9Eb2MueG1sUEsBAi0AFAAGAAgAAAAhAD1ryl3fAAAABwEAAA8A&#10;AAAAAAAAAAAAAAAAlQQAAGRycy9kb3ducmV2LnhtbFBLBQYAAAAABAAEAPMAAAChBQAAAAA=&#10;" fillcolor="window" stroked="f" strokeweight=".5pt">
                <v:textbox>
                  <w:txbxContent>
                    <w:p w14:paraId="3D5D48C5" w14:textId="77777777" w:rsidR="00F5417A" w:rsidRDefault="00F5417A" w:rsidP="00F5417A">
                      <w:r>
                        <w:rPr>
                          <w:noProof/>
                          <w:lang w:eastAsia="fr-FR"/>
                        </w:rPr>
                        <w:drawing>
                          <wp:inline distT="0" distB="0" distL="0" distR="0" wp14:anchorId="3EBD744D" wp14:editId="7EFC8F11">
                            <wp:extent cx="5613400" cy="1911350"/>
                            <wp:effectExtent l="0" t="0" r="6350" b="127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anchorx="margin"/>
              </v:shape>
            </w:pict>
          </mc:Fallback>
        </mc:AlternateContent>
      </w:r>
      <w:r w:rsidR="009F36DC" w:rsidRPr="00A142F7">
        <w:rPr>
          <w:rFonts w:cs="Times New Roman"/>
          <w:lang w:val="en-CA"/>
        </w:rPr>
        <w:t>Level of education of workers at the transfer centre</w:t>
      </w:r>
      <w:r w:rsidR="009F36DC" w:rsidRPr="00A142F7">
        <w:rPr>
          <w:lang w:val="en-CA"/>
        </w:rPr>
        <w:t xml:space="preserve"> </w:t>
      </w:r>
      <w:bookmarkEnd w:id="12"/>
    </w:p>
    <w:p w14:paraId="5E6A1E0A" w14:textId="31E4B67D" w:rsidR="00F5417A" w:rsidRPr="00A142F7" w:rsidRDefault="00F5417A" w:rsidP="00F5417A">
      <w:pPr>
        <w:rPr>
          <w:lang w:val="en-CA"/>
        </w:rPr>
      </w:pPr>
    </w:p>
    <w:p w14:paraId="6F38F1A4" w14:textId="77777777" w:rsidR="00F5417A" w:rsidRPr="00A142F7" w:rsidRDefault="00F5417A" w:rsidP="00F5417A">
      <w:pPr>
        <w:rPr>
          <w:lang w:val="en-CA"/>
        </w:rPr>
      </w:pPr>
    </w:p>
    <w:p w14:paraId="539CA169" w14:textId="6200377B" w:rsidR="00F5417A" w:rsidRPr="00A142F7" w:rsidRDefault="003145C6" w:rsidP="00F5417A">
      <w:pPr>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                                                                                                           </w:t>
      </w:r>
      <w:bookmarkStart w:id="13" w:name="_Toc202500438"/>
    </w:p>
    <w:p w14:paraId="26B087FB" w14:textId="77777777" w:rsidR="00F5417A" w:rsidRPr="00A142F7" w:rsidRDefault="00F5417A" w:rsidP="00F5417A">
      <w:pPr>
        <w:jc w:val="both"/>
        <w:rPr>
          <w:rFonts w:ascii="Times New Roman" w:hAnsi="Times New Roman" w:cs="Times New Roman"/>
          <w:sz w:val="24"/>
          <w:szCs w:val="24"/>
          <w:lang w:val="en-CA"/>
        </w:rPr>
      </w:pPr>
    </w:p>
    <w:p w14:paraId="666BFC32" w14:textId="77777777" w:rsidR="00F5417A" w:rsidRPr="00A142F7" w:rsidRDefault="00F5417A" w:rsidP="00F5417A">
      <w:pPr>
        <w:jc w:val="both"/>
        <w:rPr>
          <w:rFonts w:ascii="Times New Roman" w:hAnsi="Times New Roman" w:cs="Times New Roman"/>
          <w:sz w:val="24"/>
          <w:szCs w:val="24"/>
          <w:lang w:val="en-CA"/>
        </w:rPr>
      </w:pPr>
    </w:p>
    <w:p w14:paraId="223B8E7A" w14:textId="77777777" w:rsidR="00F5417A" w:rsidRPr="00A142F7" w:rsidRDefault="00F5417A" w:rsidP="00F5417A">
      <w:pPr>
        <w:jc w:val="both"/>
        <w:rPr>
          <w:rFonts w:ascii="Times New Roman" w:hAnsi="Times New Roman" w:cs="Times New Roman"/>
          <w:sz w:val="24"/>
          <w:szCs w:val="24"/>
          <w:lang w:val="en-CA"/>
        </w:rPr>
      </w:pPr>
    </w:p>
    <w:p w14:paraId="5C9CCA5F" w14:textId="77777777" w:rsidR="00F5417A" w:rsidRPr="00A142F7" w:rsidRDefault="00F5417A" w:rsidP="00F5417A">
      <w:pPr>
        <w:jc w:val="both"/>
        <w:rPr>
          <w:rFonts w:ascii="Times New Roman" w:hAnsi="Times New Roman" w:cs="Times New Roman"/>
          <w:sz w:val="24"/>
          <w:szCs w:val="24"/>
          <w:lang w:val="en-CA"/>
        </w:rPr>
      </w:pPr>
    </w:p>
    <w:p w14:paraId="21BFC909" w14:textId="77777777" w:rsidR="00F5417A" w:rsidRPr="00A142F7" w:rsidRDefault="00F5417A" w:rsidP="00F5417A">
      <w:pPr>
        <w:rPr>
          <w:lang w:val="en-CA"/>
        </w:rPr>
      </w:pPr>
    </w:p>
    <w:p w14:paraId="187BAC9E" w14:textId="15D48991" w:rsidR="003145C6" w:rsidRPr="00A142F7" w:rsidRDefault="008107AB" w:rsidP="00557E37">
      <w:pPr>
        <w:pStyle w:val="Caption"/>
        <w:spacing w:after="0"/>
        <w:ind w:left="993" w:hanging="993"/>
        <w:rPr>
          <w:rFonts w:ascii="Times New Roman" w:hAnsi="Times New Roman" w:cs="Times New Roman"/>
          <w:i w:val="0"/>
          <w:color w:val="000000" w:themeColor="text1"/>
          <w:sz w:val="24"/>
          <w:szCs w:val="24"/>
          <w:lang w:val="en-CA"/>
        </w:rPr>
      </w:pPr>
      <w:r w:rsidRPr="00A142F7">
        <w:rPr>
          <w:rFonts w:ascii="Times New Roman" w:hAnsi="Times New Roman" w:cs="Times New Roman"/>
          <w:b/>
          <w:i w:val="0"/>
          <w:color w:val="000000" w:themeColor="text1"/>
          <w:sz w:val="24"/>
          <w:szCs w:val="24"/>
          <w:lang w:val="en-CA"/>
        </w:rPr>
        <w:t xml:space="preserve">Figure </w:t>
      </w:r>
      <w:r w:rsidR="007D777B">
        <w:rPr>
          <w:rFonts w:ascii="Times New Roman" w:hAnsi="Times New Roman" w:cs="Times New Roman"/>
          <w:b/>
          <w:i w:val="0"/>
          <w:color w:val="000000" w:themeColor="text1"/>
          <w:sz w:val="24"/>
          <w:szCs w:val="24"/>
        </w:rPr>
        <w:fldChar w:fldCharType="begin"/>
      </w:r>
      <w:r w:rsidR="007D777B" w:rsidRPr="00A142F7">
        <w:rPr>
          <w:rFonts w:ascii="Times New Roman" w:hAnsi="Times New Roman" w:cs="Times New Roman"/>
          <w:b/>
          <w:i w:val="0"/>
          <w:color w:val="000000" w:themeColor="text1"/>
          <w:sz w:val="24"/>
          <w:szCs w:val="24"/>
          <w:lang w:val="en-CA"/>
        </w:rPr>
        <w:instrText xml:space="preserve"> SEQ Figure \* ARABIC </w:instrText>
      </w:r>
      <w:r w:rsidR="007D777B">
        <w:rPr>
          <w:rFonts w:ascii="Times New Roman" w:hAnsi="Times New Roman" w:cs="Times New Roman"/>
          <w:b/>
          <w:i w:val="0"/>
          <w:color w:val="000000" w:themeColor="text1"/>
          <w:sz w:val="24"/>
          <w:szCs w:val="24"/>
        </w:rPr>
        <w:fldChar w:fldCharType="separate"/>
      </w:r>
      <w:r w:rsidR="007D0D86" w:rsidRPr="00A142F7">
        <w:rPr>
          <w:rFonts w:ascii="Times New Roman" w:hAnsi="Times New Roman" w:cs="Times New Roman"/>
          <w:b/>
          <w:i w:val="0"/>
          <w:noProof/>
          <w:color w:val="000000" w:themeColor="text1"/>
          <w:sz w:val="24"/>
          <w:szCs w:val="24"/>
          <w:lang w:val="en-CA"/>
        </w:rPr>
        <w:t>3</w:t>
      </w:r>
      <w:r w:rsidR="007D777B">
        <w:rPr>
          <w:rFonts w:ascii="Times New Roman" w:hAnsi="Times New Roman" w:cs="Times New Roman"/>
          <w:b/>
          <w:i w:val="0"/>
          <w:color w:val="000000" w:themeColor="text1"/>
          <w:sz w:val="24"/>
          <w:szCs w:val="24"/>
        </w:rPr>
        <w:fldChar w:fldCharType="end"/>
      </w:r>
      <w:r w:rsidR="005F338B" w:rsidRPr="00A142F7">
        <w:rPr>
          <w:rFonts w:ascii="Times New Roman" w:hAnsi="Times New Roman" w:cs="Times New Roman"/>
          <w:b/>
          <w:i w:val="0"/>
          <w:color w:val="000000" w:themeColor="text1"/>
          <w:sz w:val="24"/>
          <w:szCs w:val="24"/>
          <w:lang w:val="en-CA"/>
        </w:rPr>
        <w:t xml:space="preserve"> </w:t>
      </w:r>
      <w:r w:rsidR="003145C6" w:rsidRPr="00A142F7">
        <w:rPr>
          <w:rFonts w:ascii="Times New Roman" w:hAnsi="Times New Roman" w:cs="Times New Roman"/>
          <w:b/>
          <w:i w:val="0"/>
          <w:color w:val="000000" w:themeColor="text1"/>
          <w:sz w:val="24"/>
          <w:szCs w:val="24"/>
          <w:lang w:val="en-CA"/>
        </w:rPr>
        <w:t>:</w:t>
      </w:r>
      <w:r w:rsidR="003145C6" w:rsidRPr="00A142F7">
        <w:rPr>
          <w:rFonts w:ascii="Times New Roman" w:hAnsi="Times New Roman" w:cs="Times New Roman"/>
          <w:i w:val="0"/>
          <w:color w:val="000000" w:themeColor="text1"/>
          <w:sz w:val="24"/>
          <w:szCs w:val="24"/>
          <w:lang w:val="en-CA"/>
        </w:rPr>
        <w:t xml:space="preserve"> </w:t>
      </w:r>
      <w:bookmarkEnd w:id="13"/>
      <w:r w:rsidR="00374CA1" w:rsidRPr="00A142F7">
        <w:rPr>
          <w:rFonts w:ascii="Times New Roman" w:hAnsi="Times New Roman" w:cs="Times New Roman"/>
          <w:i w:val="0"/>
          <w:color w:val="000000" w:themeColor="text1"/>
          <w:sz w:val="24"/>
          <w:szCs w:val="24"/>
          <w:lang w:val="en-CA"/>
        </w:rPr>
        <w:t xml:space="preserve">Distribution of workers at the </w:t>
      </w:r>
      <w:proofErr w:type="spellStart"/>
      <w:r w:rsidR="00711CE5">
        <w:rPr>
          <w:rFonts w:ascii="Times New Roman" w:hAnsi="Times New Roman" w:cs="Times New Roman"/>
          <w:i w:val="0"/>
          <w:color w:val="000000" w:themeColor="text1"/>
          <w:sz w:val="24"/>
          <w:szCs w:val="24"/>
          <w:lang w:val="en-CA"/>
        </w:rPr>
        <w:t>Gbegamey</w:t>
      </w:r>
      <w:proofErr w:type="spellEnd"/>
      <w:r w:rsidR="00374CA1" w:rsidRPr="00A142F7">
        <w:rPr>
          <w:rFonts w:ascii="Times New Roman" w:hAnsi="Times New Roman" w:cs="Times New Roman"/>
          <w:i w:val="0"/>
          <w:color w:val="000000" w:themeColor="text1"/>
          <w:sz w:val="24"/>
          <w:szCs w:val="24"/>
          <w:lang w:val="en-CA"/>
        </w:rPr>
        <w:t xml:space="preserve"> transfer centre by level of education in 2025</w:t>
      </w:r>
      <w:r w:rsidR="004C68F8" w:rsidRPr="00A142F7">
        <w:rPr>
          <w:rFonts w:ascii="Times New Roman" w:hAnsi="Times New Roman" w:cs="Times New Roman"/>
          <w:i w:val="0"/>
          <w:color w:val="000000" w:themeColor="text1"/>
          <w:sz w:val="24"/>
          <w:szCs w:val="24"/>
          <w:lang w:val="en-CA"/>
        </w:rPr>
        <w:t>.</w:t>
      </w:r>
    </w:p>
    <w:p w14:paraId="002CF793" w14:textId="33A47C4E" w:rsidR="0090311D" w:rsidRPr="00A142F7" w:rsidRDefault="005F338B" w:rsidP="0090311D">
      <w:pPr>
        <w:spacing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Source :</w:t>
      </w:r>
      <w:proofErr w:type="gramEnd"/>
      <w:r w:rsidR="003145C6" w:rsidRPr="00A142F7">
        <w:rPr>
          <w:rFonts w:ascii="Times New Roman" w:hAnsi="Times New Roman" w:cs="Times New Roman"/>
          <w:sz w:val="24"/>
          <w:szCs w:val="24"/>
          <w:lang w:val="en-CA"/>
        </w:rPr>
        <w:t xml:space="preserve"> </w:t>
      </w:r>
      <w:r w:rsidR="00374CA1" w:rsidRPr="00A142F7">
        <w:rPr>
          <w:rFonts w:ascii="Times New Roman" w:hAnsi="Times New Roman" w:cs="Times New Roman"/>
          <w:sz w:val="24"/>
          <w:szCs w:val="24"/>
          <w:lang w:val="en-CA"/>
        </w:rPr>
        <w:t>Field survey data, June 2025</w:t>
      </w:r>
      <w:r w:rsidR="0090311D" w:rsidRPr="00A142F7">
        <w:rPr>
          <w:rFonts w:ascii="Times New Roman" w:hAnsi="Times New Roman" w:cs="Times New Roman"/>
          <w:sz w:val="24"/>
          <w:szCs w:val="24"/>
          <w:lang w:val="en-CA"/>
        </w:rPr>
        <w:t>.</w:t>
      </w:r>
    </w:p>
    <w:p w14:paraId="39CF42A2" w14:textId="4F58A1EF" w:rsidR="006C15E3" w:rsidRPr="00A142F7" w:rsidRDefault="00374CA1" w:rsidP="0090311D">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color w:val="000000" w:themeColor="text1"/>
          <w:sz w:val="24"/>
          <w:szCs w:val="24"/>
          <w:lang w:val="en-CA"/>
        </w:rPr>
        <w:t>All workers surveyed were educated.</w:t>
      </w:r>
    </w:p>
    <w:p w14:paraId="1DFB9F71" w14:textId="072A7FDB" w:rsidR="003145C6" w:rsidRPr="00A142F7" w:rsidRDefault="00DB075B" w:rsidP="004126BB">
      <w:pPr>
        <w:rPr>
          <w:rFonts w:ascii="Times New Roman" w:hAnsi="Times New Roman" w:cs="Times New Roman"/>
          <w:b/>
          <w:sz w:val="24"/>
          <w:lang w:val="en-CA"/>
        </w:rPr>
      </w:pPr>
      <w:r>
        <w:rPr>
          <w:noProof/>
          <w:lang w:eastAsia="fr-FR"/>
        </w:rPr>
        <mc:AlternateContent>
          <mc:Choice Requires="wps">
            <w:drawing>
              <wp:anchor distT="0" distB="0" distL="114300" distR="114300" simplePos="0" relativeHeight="251889664" behindDoc="0" locked="0" layoutInCell="1" allowOverlap="1" wp14:anchorId="1892B765" wp14:editId="0477B1B4">
                <wp:simplePos x="0" y="0"/>
                <wp:positionH relativeFrom="margin">
                  <wp:align>left</wp:align>
                </wp:positionH>
                <wp:positionV relativeFrom="paragraph">
                  <wp:posOffset>288925</wp:posOffset>
                </wp:positionV>
                <wp:extent cx="4756150" cy="1930400"/>
                <wp:effectExtent l="0" t="0" r="6350" b="0"/>
                <wp:wrapNone/>
                <wp:docPr id="8" name="Zone de texte 8"/>
                <wp:cNvGraphicFramePr/>
                <a:graphic xmlns:a="http://schemas.openxmlformats.org/drawingml/2006/main">
                  <a:graphicData uri="http://schemas.microsoft.com/office/word/2010/wordprocessingShape">
                    <wps:wsp>
                      <wps:cNvSpPr txBox="1"/>
                      <wps:spPr>
                        <a:xfrm>
                          <a:off x="0" y="0"/>
                          <a:ext cx="4756150" cy="1930400"/>
                        </a:xfrm>
                        <a:prstGeom prst="rect">
                          <a:avLst/>
                        </a:prstGeom>
                        <a:solidFill>
                          <a:sysClr val="window" lastClr="FFFFFF"/>
                        </a:solidFill>
                        <a:ln w="6350">
                          <a:noFill/>
                        </a:ln>
                        <a:effectLst/>
                      </wps:spPr>
                      <wps:txbx>
                        <w:txbxContent>
                          <w:p w14:paraId="7AE28A40" w14:textId="77777777" w:rsidR="00F5417A" w:rsidRDefault="00F5417A" w:rsidP="00F5417A">
                            <w:r>
                              <w:rPr>
                                <w:noProof/>
                                <w:lang w:eastAsia="fr-FR"/>
                              </w:rPr>
                              <w:drawing>
                                <wp:inline distT="0" distB="0" distL="0" distR="0" wp14:anchorId="7E6669EB" wp14:editId="502BFE10">
                                  <wp:extent cx="4546600" cy="1822450"/>
                                  <wp:effectExtent l="0" t="0" r="6350" b="63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92B765" id="Zone de texte 8" o:spid="_x0000_s1027" type="#_x0000_t202" style="position:absolute;margin-left:0;margin-top:22.75pt;width:374.5pt;height:152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449PwIAAHsEAAAOAAAAZHJzL2Uyb0RvYy54bWysVF1P2zAUfZ+0/2D5fU0CLYyIFHWgTpMQ&#10;IMHEs+s4NJLj69luk+7X79hpoWN7mtYH9371fpxzby+vhk6zrXK+JVPxYpJzpoykujUvFf/+tPz0&#10;mTMfhKmFJqMqvlOeX80/frjsbalOaE26Vo4hifFlbyu+DsGWWeblWnXCT8gqA2dDrhMBqnvJaid6&#10;ZO90dpLnZ1lPrraOpPIe1pvRyecpf9MoGe6bxqvAdMXRW0ivS+8qvtn8UpQvTth1K/dtiH/oohOt&#10;QdHXVDciCLZx7R+pulY68tSEiaQuo6ZppUozYJoifzfN41pYlWYBON6+wuT/X1p5t320D46F4QsN&#10;IDAC0ltfehjjPEPjuviNThn8gHD3CpsaApMwTs9nZ8UMLglfcXGaT/MEbPb2c+t8+KqoY1GouAMv&#10;CS6xvfUBJRF6CInVPOm2XrZaJ2Xnr7VjWwEKwXxNPWda+ABjxZfpE7tGit9+pg3rK352isZiFkMx&#10;3xinTbSotB77+m8zRykMq4G19REeK6p3gMnRuEHeymWLUW7Rx4NwWBmMjzMI93gaTahMe4mzNbmf&#10;f7PHeDAJL2c9VrDi/sdGOIXxvhlwfFFMp3FnkzKdnZ9Accee1bHHbLprAkQFDs7KJMb4oA9i46h7&#10;xrUsYlW4hJGoXfFwEK/DeBi4NqkWixSELbUi3JpHK2PqiFsk6ml4Fs7u2QxYhDs6LKso35E6xo4c&#10;LDaBmjYxHnEeUQV3UcGGJxb31xhP6FhPUW//GfNfAAAA//8DAFBLAwQUAAYACAAAACEAIOnxHOAA&#10;AAAHAQAADwAAAGRycy9kb3ducmV2LnhtbEyPwU7DMBBE70j8g7VI3KgDJJSGOBVCIKhE1BKQuLrx&#10;kgTidRS7TejXs5zguDOjmbfZcrKd2OPgW0cKzmcRCKTKmZZqBW+vD2fXIHzQZHTnCBV8o4dlfnyU&#10;6dS4kV5wX4ZacAn5VCtoQuhTKX3VoNV+5nok9j7cYHXgc6ilGfTI5baTF1F0Ja1uiRca3eNdg9VX&#10;ubMK3sfycVivVp+b/qk4rA9l8Yz3hVKnJ9PtDYiAU/gLwy8+o0POTFu3I+NFp4AfCQriJAHB7jxe&#10;sLBVcBkvEpB5Jv/z5z8AAAD//wMAUEsBAi0AFAAGAAgAAAAhALaDOJL+AAAA4QEAABMAAAAAAAAA&#10;AAAAAAAAAAAAAFtDb250ZW50X1R5cGVzXS54bWxQSwECLQAUAAYACAAAACEAOP0h/9YAAACUAQAA&#10;CwAAAAAAAAAAAAAAAAAvAQAAX3JlbHMvLnJlbHNQSwECLQAUAAYACAAAACEAbdeOPT8CAAB7BAAA&#10;DgAAAAAAAAAAAAAAAAAuAgAAZHJzL2Uyb0RvYy54bWxQSwECLQAUAAYACAAAACEAIOnxHOAAAAAH&#10;AQAADwAAAAAAAAAAAAAAAACZBAAAZHJzL2Rvd25yZXYueG1sUEsFBgAAAAAEAAQA8wAAAKYFAAAA&#10;AA==&#10;" fillcolor="window" stroked="f" strokeweight=".5pt">
                <v:textbox>
                  <w:txbxContent>
                    <w:p w14:paraId="7AE28A40" w14:textId="77777777" w:rsidR="00F5417A" w:rsidRDefault="00F5417A" w:rsidP="00F5417A">
                      <w:r>
                        <w:rPr>
                          <w:noProof/>
                          <w:lang w:eastAsia="fr-FR"/>
                        </w:rPr>
                        <w:drawing>
                          <wp:inline distT="0" distB="0" distL="0" distR="0" wp14:anchorId="7E6669EB" wp14:editId="502BFE10">
                            <wp:extent cx="4546600" cy="1822450"/>
                            <wp:effectExtent l="0" t="0" r="6350" b="63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r w:rsidR="00B03330" w:rsidRPr="00A142F7">
        <w:rPr>
          <w:rFonts w:ascii="Times New Roman" w:hAnsi="Times New Roman" w:cs="Times New Roman"/>
          <w:b/>
          <w:sz w:val="24"/>
          <w:lang w:val="en-CA"/>
        </w:rPr>
        <w:t xml:space="preserve">  </w:t>
      </w:r>
      <w:r w:rsidR="00374CA1" w:rsidRPr="00A142F7">
        <w:rPr>
          <w:rFonts w:ascii="Times New Roman" w:hAnsi="Times New Roman" w:cs="Times New Roman"/>
          <w:b/>
          <w:sz w:val="24"/>
          <w:lang w:val="en-CA"/>
        </w:rPr>
        <w:t>Function performed by workers surveyed at the transfer centre</w:t>
      </w:r>
    </w:p>
    <w:p w14:paraId="0769FC89" w14:textId="2351760C" w:rsidR="00F5417A" w:rsidRPr="00A142F7" w:rsidRDefault="00F5417A" w:rsidP="004126BB">
      <w:pPr>
        <w:rPr>
          <w:rFonts w:ascii="Times New Roman" w:hAnsi="Times New Roman" w:cs="Times New Roman"/>
          <w:b/>
          <w:sz w:val="24"/>
          <w:lang w:val="en-CA"/>
        </w:rPr>
      </w:pPr>
    </w:p>
    <w:p w14:paraId="7AAC135E" w14:textId="77777777" w:rsidR="00F5417A" w:rsidRPr="00A142F7" w:rsidRDefault="00F5417A" w:rsidP="004126BB">
      <w:pPr>
        <w:rPr>
          <w:rFonts w:ascii="Times New Roman" w:hAnsi="Times New Roman" w:cs="Times New Roman"/>
          <w:b/>
          <w:sz w:val="24"/>
          <w:lang w:val="en-CA"/>
        </w:rPr>
      </w:pPr>
    </w:p>
    <w:p w14:paraId="7F4A9F14" w14:textId="77777777" w:rsidR="00F5417A" w:rsidRPr="00A142F7" w:rsidRDefault="00F5417A" w:rsidP="004126BB">
      <w:pPr>
        <w:rPr>
          <w:rFonts w:ascii="Times New Roman" w:hAnsi="Times New Roman" w:cs="Times New Roman"/>
          <w:b/>
          <w:sz w:val="24"/>
          <w:lang w:val="en-CA"/>
        </w:rPr>
      </w:pPr>
    </w:p>
    <w:p w14:paraId="78FBF056" w14:textId="77777777" w:rsidR="00F5417A" w:rsidRPr="00A142F7" w:rsidRDefault="00F5417A" w:rsidP="004126BB">
      <w:pPr>
        <w:rPr>
          <w:rFonts w:ascii="Times New Roman" w:hAnsi="Times New Roman" w:cs="Times New Roman"/>
          <w:b/>
          <w:sz w:val="24"/>
          <w:lang w:val="en-CA"/>
        </w:rPr>
      </w:pPr>
    </w:p>
    <w:p w14:paraId="57DDDDAE" w14:textId="77777777" w:rsidR="00F5417A" w:rsidRPr="00A142F7" w:rsidRDefault="00F5417A" w:rsidP="004126BB">
      <w:pPr>
        <w:rPr>
          <w:rFonts w:ascii="Times New Roman" w:hAnsi="Times New Roman" w:cs="Times New Roman"/>
          <w:b/>
          <w:sz w:val="24"/>
          <w:lang w:val="en-CA"/>
        </w:rPr>
      </w:pPr>
    </w:p>
    <w:p w14:paraId="6C185E41" w14:textId="77777777" w:rsidR="00F5417A" w:rsidRPr="00A142F7" w:rsidRDefault="00F5417A" w:rsidP="004126BB">
      <w:pPr>
        <w:rPr>
          <w:rFonts w:ascii="Times New Roman" w:hAnsi="Times New Roman" w:cs="Times New Roman"/>
          <w:b/>
          <w:sz w:val="24"/>
          <w:lang w:val="en-CA"/>
        </w:rPr>
      </w:pPr>
    </w:p>
    <w:p w14:paraId="4E753829" w14:textId="77777777" w:rsidR="00F5417A" w:rsidRPr="00A142F7" w:rsidRDefault="00F5417A" w:rsidP="004126BB">
      <w:pPr>
        <w:rPr>
          <w:rFonts w:ascii="Times New Roman" w:hAnsi="Times New Roman" w:cs="Times New Roman"/>
          <w:b/>
          <w:sz w:val="24"/>
          <w:lang w:val="en-CA"/>
        </w:rPr>
      </w:pPr>
    </w:p>
    <w:p w14:paraId="640BF983" w14:textId="58630C86" w:rsidR="00C74739" w:rsidRPr="00A142F7" w:rsidRDefault="008107AB" w:rsidP="00C74739">
      <w:pPr>
        <w:rPr>
          <w:rFonts w:ascii="Times New Roman" w:hAnsi="Times New Roman" w:cs="Times New Roman"/>
          <w:sz w:val="24"/>
          <w:szCs w:val="24"/>
          <w:lang w:val="en-CA"/>
        </w:rPr>
      </w:pPr>
      <w:bookmarkStart w:id="14" w:name="_Toc202500439"/>
      <w:r w:rsidRPr="00A142F7">
        <w:rPr>
          <w:rFonts w:ascii="Times New Roman" w:hAnsi="Times New Roman" w:cs="Times New Roman"/>
          <w:b/>
          <w:color w:val="000000" w:themeColor="text1"/>
          <w:sz w:val="24"/>
          <w:szCs w:val="24"/>
          <w:lang w:val="en-CA"/>
        </w:rPr>
        <w:t xml:space="preserve">Figure </w:t>
      </w:r>
      <w:r w:rsidR="007D777B" w:rsidRPr="004C68F8">
        <w:rPr>
          <w:rFonts w:ascii="Times New Roman" w:hAnsi="Times New Roman" w:cs="Times New Roman"/>
          <w:b/>
          <w:color w:val="000000" w:themeColor="text1"/>
          <w:sz w:val="24"/>
          <w:szCs w:val="24"/>
        </w:rPr>
        <w:fldChar w:fldCharType="begin"/>
      </w:r>
      <w:r w:rsidR="007D777B" w:rsidRPr="00A142F7">
        <w:rPr>
          <w:rFonts w:ascii="Times New Roman" w:hAnsi="Times New Roman" w:cs="Times New Roman"/>
          <w:b/>
          <w:color w:val="000000" w:themeColor="text1"/>
          <w:sz w:val="24"/>
          <w:szCs w:val="24"/>
          <w:lang w:val="en-CA"/>
        </w:rPr>
        <w:instrText xml:space="preserve"> SEQ Figure \* ARABIC </w:instrText>
      </w:r>
      <w:r w:rsidR="007D777B" w:rsidRPr="004C68F8">
        <w:rPr>
          <w:rFonts w:ascii="Times New Roman" w:hAnsi="Times New Roman" w:cs="Times New Roman"/>
          <w:b/>
          <w:color w:val="000000" w:themeColor="text1"/>
          <w:sz w:val="24"/>
          <w:szCs w:val="24"/>
        </w:rPr>
        <w:fldChar w:fldCharType="separate"/>
      </w:r>
      <w:r w:rsidR="007D0D86" w:rsidRPr="00A142F7">
        <w:rPr>
          <w:rFonts w:ascii="Times New Roman" w:hAnsi="Times New Roman" w:cs="Times New Roman"/>
          <w:b/>
          <w:noProof/>
          <w:color w:val="000000" w:themeColor="text1"/>
          <w:sz w:val="24"/>
          <w:szCs w:val="24"/>
          <w:lang w:val="en-CA"/>
        </w:rPr>
        <w:t>4</w:t>
      </w:r>
      <w:r w:rsidR="007D777B" w:rsidRPr="004C68F8">
        <w:rPr>
          <w:rFonts w:ascii="Times New Roman" w:hAnsi="Times New Roman" w:cs="Times New Roman"/>
          <w:b/>
          <w:color w:val="000000" w:themeColor="text1"/>
          <w:sz w:val="24"/>
          <w:szCs w:val="24"/>
        </w:rPr>
        <w:fldChar w:fldCharType="end"/>
      </w:r>
      <w:r w:rsidR="005F338B" w:rsidRPr="00A142F7">
        <w:rPr>
          <w:rFonts w:ascii="Times New Roman" w:hAnsi="Times New Roman" w:cs="Times New Roman"/>
          <w:b/>
          <w:color w:val="000000" w:themeColor="text1"/>
          <w:sz w:val="24"/>
          <w:szCs w:val="24"/>
          <w:lang w:val="en-CA"/>
        </w:rPr>
        <w:t xml:space="preserve"> </w:t>
      </w:r>
      <w:r w:rsidR="003145C6" w:rsidRPr="00A142F7">
        <w:rPr>
          <w:rFonts w:ascii="Times New Roman" w:hAnsi="Times New Roman" w:cs="Times New Roman"/>
          <w:b/>
          <w:color w:val="000000" w:themeColor="text1"/>
          <w:sz w:val="24"/>
          <w:szCs w:val="24"/>
          <w:lang w:val="en-CA"/>
        </w:rPr>
        <w:t>:</w:t>
      </w:r>
      <w:r w:rsidR="003145C6" w:rsidRPr="00A142F7">
        <w:rPr>
          <w:rFonts w:ascii="Times New Roman" w:hAnsi="Times New Roman" w:cs="Times New Roman"/>
          <w:color w:val="000000" w:themeColor="text1"/>
          <w:sz w:val="24"/>
          <w:szCs w:val="24"/>
          <w:lang w:val="en-CA"/>
        </w:rPr>
        <w:t xml:space="preserve"> </w:t>
      </w:r>
      <w:bookmarkEnd w:id="14"/>
      <w:r w:rsidR="00C74739" w:rsidRPr="00A142F7">
        <w:rPr>
          <w:rFonts w:ascii="Times New Roman" w:hAnsi="Times New Roman" w:cs="Times New Roman"/>
          <w:sz w:val="24"/>
          <w:szCs w:val="24"/>
          <w:lang w:val="en-CA"/>
        </w:rPr>
        <w:t xml:space="preserve">Distribution of workers according to their </w:t>
      </w:r>
      <w:r w:rsidR="00B82566">
        <w:rPr>
          <w:rFonts w:ascii="Times New Roman" w:hAnsi="Times New Roman" w:cs="Times New Roman"/>
          <w:sz w:val="24"/>
          <w:szCs w:val="24"/>
          <w:lang w:val="en-CA"/>
        </w:rPr>
        <w:t>job</w:t>
      </w:r>
      <w:r w:rsidR="00C74739" w:rsidRPr="00A142F7">
        <w:rPr>
          <w:rFonts w:ascii="Times New Roman" w:hAnsi="Times New Roman" w:cs="Times New Roman"/>
          <w:sz w:val="24"/>
          <w:szCs w:val="24"/>
          <w:lang w:val="en-CA"/>
        </w:rPr>
        <w:t xml:space="preserve"> at the </w:t>
      </w:r>
      <w:proofErr w:type="spellStart"/>
      <w:r w:rsidR="00711CE5">
        <w:rPr>
          <w:rFonts w:ascii="Times New Roman" w:hAnsi="Times New Roman" w:cs="Times New Roman"/>
          <w:sz w:val="24"/>
          <w:szCs w:val="24"/>
          <w:lang w:val="en-CA"/>
        </w:rPr>
        <w:t>Gbegamey</w:t>
      </w:r>
      <w:proofErr w:type="spellEnd"/>
      <w:r w:rsidR="00C74739" w:rsidRPr="00A142F7">
        <w:rPr>
          <w:rFonts w:ascii="Times New Roman" w:hAnsi="Times New Roman" w:cs="Times New Roman"/>
          <w:sz w:val="24"/>
          <w:szCs w:val="24"/>
          <w:lang w:val="en-CA"/>
        </w:rPr>
        <w:t xml:space="preserve"> transfer center in 2025.</w:t>
      </w:r>
    </w:p>
    <w:p w14:paraId="2A27A8E1" w14:textId="77777777" w:rsidR="00C74739" w:rsidRPr="00A142F7" w:rsidRDefault="008A3D2D" w:rsidP="00060E11">
      <w:pPr>
        <w:spacing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Source</w:t>
      </w:r>
      <w:r w:rsidR="005F338B" w:rsidRPr="00A142F7">
        <w:rPr>
          <w:rFonts w:ascii="Times New Roman" w:hAnsi="Times New Roman" w:cs="Times New Roman"/>
          <w:b/>
          <w:sz w:val="24"/>
          <w:szCs w:val="24"/>
          <w:lang w:val="en-CA"/>
        </w:rPr>
        <w:t xml:space="preserve"> </w:t>
      </w:r>
      <w:r w:rsidR="003145C6" w:rsidRPr="00A142F7">
        <w:rPr>
          <w:rFonts w:ascii="Times New Roman" w:hAnsi="Times New Roman" w:cs="Times New Roman"/>
          <w:b/>
          <w:sz w:val="24"/>
          <w:szCs w:val="24"/>
          <w:lang w:val="en-CA"/>
        </w:rPr>
        <w:t>:</w:t>
      </w:r>
      <w:proofErr w:type="gramEnd"/>
      <w:r w:rsidR="003145C6" w:rsidRPr="00A142F7">
        <w:rPr>
          <w:rFonts w:ascii="Times New Roman" w:hAnsi="Times New Roman" w:cs="Times New Roman"/>
          <w:sz w:val="24"/>
          <w:szCs w:val="24"/>
          <w:lang w:val="en-CA"/>
        </w:rPr>
        <w:t xml:space="preserve"> </w:t>
      </w:r>
      <w:r w:rsidR="00C74739" w:rsidRPr="00A142F7">
        <w:rPr>
          <w:rFonts w:ascii="Times New Roman" w:hAnsi="Times New Roman" w:cs="Times New Roman"/>
          <w:sz w:val="24"/>
          <w:szCs w:val="24"/>
          <w:lang w:val="en-CA"/>
        </w:rPr>
        <w:t>Field survey data, June 2025.</w:t>
      </w:r>
    </w:p>
    <w:p w14:paraId="43A3E1AF" w14:textId="77777777" w:rsidR="00C74739" w:rsidRPr="00A142F7" w:rsidRDefault="00C74739" w:rsidP="00C74739">
      <w:pPr>
        <w:rPr>
          <w:rFonts w:ascii="Times New Roman" w:hAnsi="Times New Roman" w:cs="Times New Roman"/>
          <w:sz w:val="24"/>
          <w:szCs w:val="24"/>
          <w:lang w:val="en-CA"/>
        </w:rPr>
      </w:pPr>
      <w:r w:rsidRPr="00A142F7">
        <w:rPr>
          <w:rFonts w:ascii="Times New Roman" w:hAnsi="Times New Roman" w:cs="Times New Roman"/>
          <w:sz w:val="24"/>
          <w:szCs w:val="24"/>
          <w:lang w:val="en-CA"/>
        </w:rPr>
        <w:t>The majority of workers surveyed were SGDS-SA operators, accounting for 79%.</w:t>
      </w:r>
    </w:p>
    <w:p w14:paraId="0115E207" w14:textId="77777777" w:rsidR="00C74739" w:rsidRPr="00A142F7" w:rsidRDefault="00C74739" w:rsidP="00C74739">
      <w:pPr>
        <w:rPr>
          <w:rFonts w:ascii="Times New Roman" w:hAnsi="Times New Roman" w:cs="Times New Roman"/>
          <w:sz w:val="24"/>
          <w:szCs w:val="24"/>
          <w:lang w:val="en-CA"/>
        </w:rPr>
      </w:pPr>
      <w:r w:rsidRPr="00A142F7">
        <w:rPr>
          <w:rFonts w:ascii="Times New Roman" w:hAnsi="Times New Roman" w:cs="Times New Roman"/>
          <w:sz w:val="24"/>
          <w:szCs w:val="24"/>
          <w:lang w:val="en-CA"/>
        </w:rPr>
        <w:t>Workplace safety training</w:t>
      </w:r>
    </w:p>
    <w:p w14:paraId="53772789" w14:textId="216FBA4C" w:rsidR="00C74739" w:rsidRPr="00A142F7" w:rsidRDefault="00C74739" w:rsidP="00C74739">
      <w:pPr>
        <w:rPr>
          <w:rFonts w:ascii="Times New Roman" w:hAnsi="Times New Roman" w:cs="Times New Roman"/>
          <w:sz w:val="24"/>
          <w:szCs w:val="24"/>
          <w:lang w:val="en-CA"/>
        </w:rPr>
      </w:pPr>
      <w:r w:rsidRPr="00A142F7">
        <w:rPr>
          <w:rFonts w:ascii="Times New Roman" w:hAnsi="Times New Roman" w:cs="Times New Roman"/>
          <w:sz w:val="24"/>
          <w:szCs w:val="24"/>
          <w:lang w:val="en-CA"/>
        </w:rPr>
        <w:t>Most of the workers surveyed, 16 out of 19, received workplace safety training, but only occasionally at the transfer center.</w:t>
      </w:r>
    </w:p>
    <w:p w14:paraId="7D008334" w14:textId="77777777" w:rsidR="004C68F8" w:rsidRPr="00A142F7" w:rsidRDefault="004C68F8">
      <w:pPr>
        <w:rPr>
          <w:rFonts w:ascii="Times New Roman" w:hAnsi="Times New Roman" w:cs="Times New Roman"/>
          <w:b/>
          <w:sz w:val="24"/>
          <w:szCs w:val="24"/>
          <w:lang w:val="en-CA"/>
        </w:rPr>
      </w:pPr>
      <w:r w:rsidRPr="00A142F7">
        <w:rPr>
          <w:rFonts w:ascii="Times New Roman" w:hAnsi="Times New Roman" w:cs="Times New Roman"/>
          <w:b/>
          <w:sz w:val="24"/>
          <w:szCs w:val="24"/>
          <w:lang w:val="en-CA"/>
        </w:rPr>
        <w:br w:type="page"/>
      </w:r>
    </w:p>
    <w:p w14:paraId="61E3F206" w14:textId="3170D97A" w:rsidR="00C74739" w:rsidRPr="00A142F7" w:rsidRDefault="00C74739" w:rsidP="00C74739">
      <w:pPr>
        <w:rPr>
          <w:rFonts w:ascii="Times New Roman" w:hAnsi="Times New Roman" w:cs="Times New Roman"/>
          <w:b/>
          <w:bCs/>
          <w:lang w:val="en-CA"/>
        </w:rPr>
      </w:pPr>
      <w:r w:rsidRPr="00A142F7">
        <w:rPr>
          <w:rFonts w:ascii="Times New Roman" w:hAnsi="Times New Roman" w:cs="Times New Roman"/>
          <w:b/>
          <w:bCs/>
          <w:lang w:val="en-CA"/>
        </w:rPr>
        <w:lastRenderedPageBreak/>
        <w:t>Household waste management activities</w:t>
      </w:r>
    </w:p>
    <w:p w14:paraId="43AD97DC" w14:textId="24F9040F" w:rsidR="00C74739" w:rsidRPr="00A142F7" w:rsidRDefault="00DB075B" w:rsidP="00C74739">
      <w:pPr>
        <w:rPr>
          <w:rFonts w:ascii="Times New Roman" w:hAnsi="Times New Roman" w:cs="Times New Roman"/>
          <w:b/>
          <w:bCs/>
          <w:lang w:val="en-CA"/>
        </w:rPr>
      </w:pPr>
      <w:r>
        <w:rPr>
          <w:noProof/>
          <w:lang w:eastAsia="fr-FR"/>
        </w:rPr>
        <mc:AlternateContent>
          <mc:Choice Requires="wps">
            <w:drawing>
              <wp:anchor distT="0" distB="0" distL="114300" distR="114300" simplePos="0" relativeHeight="251891712" behindDoc="0" locked="0" layoutInCell="1" allowOverlap="1" wp14:anchorId="21E7BE29" wp14:editId="6A452946">
                <wp:simplePos x="0" y="0"/>
                <wp:positionH relativeFrom="margin">
                  <wp:align>left</wp:align>
                </wp:positionH>
                <wp:positionV relativeFrom="paragraph">
                  <wp:posOffset>273050</wp:posOffset>
                </wp:positionV>
                <wp:extent cx="5892800" cy="29337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892800" cy="2933700"/>
                        </a:xfrm>
                        <a:prstGeom prst="rect">
                          <a:avLst/>
                        </a:prstGeom>
                        <a:solidFill>
                          <a:sysClr val="window" lastClr="FFFFFF"/>
                        </a:solidFill>
                        <a:ln w="6350">
                          <a:noFill/>
                        </a:ln>
                        <a:effectLst/>
                      </wps:spPr>
                      <wps:txbx>
                        <w:txbxContent>
                          <w:p w14:paraId="2EE08E9A" w14:textId="77777777" w:rsidR="00DB075B" w:rsidRDefault="00DB075B" w:rsidP="00DB075B">
                            <w:r>
                              <w:rPr>
                                <w:noProof/>
                                <w:lang w:eastAsia="fr-FR"/>
                              </w:rPr>
                              <w:drawing>
                                <wp:inline distT="0" distB="0" distL="0" distR="0" wp14:anchorId="77CB6EF4" wp14:editId="42AEC766">
                                  <wp:extent cx="5702300" cy="2787650"/>
                                  <wp:effectExtent l="0" t="0" r="12700" b="1270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E7BE29" id="Zone de texte 11" o:spid="_x0000_s1028" type="#_x0000_t202" style="position:absolute;margin-left:0;margin-top:21.5pt;width:464pt;height:231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jYQAIAAHsEAAAOAAAAZHJzL2Uyb0RvYy54bWysVEtv2zAMvg/YfxB0X+y82sSIU2QpMgwI&#10;2gLp0LMiS4kBWdQkJXb260fJzqPdTsNyUEiR4uPjR88emkqRo7CuBJ3Tfi+lRGgORal3Of3xuvoy&#10;ocR5pgumQIucnoSjD/PPn2a1ycQA9qAKYQkG0S6rTU733pssSRzfi4q5Hhih0SjBVsyjandJYVmN&#10;0SuVDNL0LqnBFsYCF87h7WNrpPMYX0rB/bOUTniicoq1+XjaeG7DmcxnLNtZZvYl78pg/1BFxUqN&#10;SS+hHpln5GDLP0JVJbfgQPoehyoBKUsuYg/YTT/90M1mz4yIvSA4zlxgcv8vLH86bsyLJb75Cg0O&#10;MABSG5c5vAz9NNJW4R8rJWhHCE8X2ETjCcfL8WQ6mKRo4mgbTIfDe1QwTnJ9bqzz3wRUJAg5tTiX&#10;CBc7rp1vXc8uIZsDVRarUqmonNxSWXJkOEKcfAE1JYo5j5c5XcVfl+3dM6VJndO74TiNmTSEeG0q&#10;pUNcEenR5b/2HCTfbBtSFtjNGY8tFCeEyULLIGf4qsRW1ljHC7NIGWwf18A/4yEVYGboJEr2YH/9&#10;7T744yTRSkmNFMyp+3lgVmB73zXOeNofjQJnozIa3w9QsbeW7a1FH6olIER9XDjDoxj8vTqL0kL1&#10;htuyCFnRxDTH3Dn1Z3Hp28XAbeNisYhOyFLD/FpvDA+hA25hUK/NG7Omm6ZHIjzBmaws+zDU1je8&#10;1LA4eJBlnHjAuUUVmRIUZHjkTLeNYYVu9eh1/WbMfwMAAP//AwBQSwMEFAAGAAgAAAAhAF7hHF/g&#10;AAAABwEAAA8AAABkcnMvZG93bnJldi54bWxMj0FPwzAMhe9I/IfISNxYwmBolLoTQiCYtGpbQeKa&#10;taYtNEmVZGvZr8ec4ORnPeu9z+liNJ04kA+tswiXEwWCbOmq1tYIb69PF3MQIWpb6c5ZQvimAIvs&#10;9CTVSeUGu6VDEWvBITYkGqGJsU+kDGVDRoeJ68my9+G80ZFXX8vK64HDTSenSt1Io1vLDY3u6aGh&#10;8qvYG4T3oXj26+Xyc9O/5Mf1schX9Jgjnp+N93cgIo3x7xh+8RkdMmbaub2tgugQ+JGIcH3Fk93b&#10;6ZzFDmGmZgpklsr//NkPAAAA//8DAFBLAQItABQABgAIAAAAIQC2gziS/gAAAOEBAAATAAAAAAAA&#10;AAAAAAAAAAAAAABbQ29udGVudF9UeXBlc10ueG1sUEsBAi0AFAAGAAgAAAAhADj9If/WAAAAlAEA&#10;AAsAAAAAAAAAAAAAAAAALwEAAF9yZWxzLy5yZWxzUEsBAi0AFAAGAAgAAAAhAGIiGNhAAgAAewQA&#10;AA4AAAAAAAAAAAAAAAAALgIAAGRycy9lMm9Eb2MueG1sUEsBAi0AFAAGAAgAAAAhAF7hHF/gAAAA&#10;BwEAAA8AAAAAAAAAAAAAAAAAmgQAAGRycy9kb3ducmV2LnhtbFBLBQYAAAAABAAEAPMAAACnBQAA&#10;AAA=&#10;" fillcolor="window" stroked="f" strokeweight=".5pt">
                <v:textbox>
                  <w:txbxContent>
                    <w:p w14:paraId="2EE08E9A" w14:textId="77777777" w:rsidR="00DB075B" w:rsidRDefault="00DB075B" w:rsidP="00DB075B">
                      <w:r>
                        <w:rPr>
                          <w:noProof/>
                          <w:lang w:eastAsia="fr-FR"/>
                        </w:rPr>
                        <w:drawing>
                          <wp:inline distT="0" distB="0" distL="0" distR="0" wp14:anchorId="77CB6EF4" wp14:editId="42AEC766">
                            <wp:extent cx="5702300" cy="2787650"/>
                            <wp:effectExtent l="0" t="0" r="12700" b="1270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anchorx="margin"/>
              </v:shape>
            </w:pict>
          </mc:Fallback>
        </mc:AlternateContent>
      </w:r>
      <w:r w:rsidR="00C74739" w:rsidRPr="00A142F7">
        <w:rPr>
          <w:rFonts w:ascii="Times New Roman" w:hAnsi="Times New Roman" w:cs="Times New Roman"/>
          <w:b/>
          <w:bCs/>
          <w:lang w:val="en-CA"/>
        </w:rPr>
        <w:t xml:space="preserve">Main </w:t>
      </w:r>
      <w:r w:rsidR="00CE4F43" w:rsidRPr="00A142F7">
        <w:rPr>
          <w:rFonts w:ascii="Times New Roman" w:hAnsi="Times New Roman" w:cs="Times New Roman"/>
          <w:b/>
          <w:bCs/>
          <w:lang w:val="en-CA"/>
        </w:rPr>
        <w:t>activities</w:t>
      </w:r>
      <w:r w:rsidR="00C74739" w:rsidRPr="00A142F7">
        <w:rPr>
          <w:rFonts w:ascii="Times New Roman" w:hAnsi="Times New Roman" w:cs="Times New Roman"/>
          <w:b/>
          <w:bCs/>
          <w:lang w:val="en-CA"/>
        </w:rPr>
        <w:t xml:space="preserve"> performed at the transfer center</w:t>
      </w:r>
    </w:p>
    <w:p w14:paraId="7CA9F614" w14:textId="18EBB12F" w:rsidR="00DB075B" w:rsidRPr="00A142F7" w:rsidRDefault="00DB075B" w:rsidP="00C74739">
      <w:pPr>
        <w:rPr>
          <w:rFonts w:ascii="Times New Roman" w:hAnsi="Times New Roman" w:cs="Times New Roman"/>
          <w:b/>
          <w:bCs/>
          <w:lang w:val="en-CA"/>
        </w:rPr>
      </w:pPr>
    </w:p>
    <w:p w14:paraId="3DA0F172" w14:textId="77777777" w:rsidR="00DB075B" w:rsidRPr="00A142F7" w:rsidRDefault="00DB075B" w:rsidP="00C74739">
      <w:pPr>
        <w:rPr>
          <w:rFonts w:ascii="Times New Roman" w:hAnsi="Times New Roman" w:cs="Times New Roman"/>
          <w:b/>
          <w:bCs/>
          <w:lang w:val="en-CA"/>
        </w:rPr>
      </w:pPr>
    </w:p>
    <w:p w14:paraId="6A89BD7B" w14:textId="77777777" w:rsidR="00DB075B" w:rsidRPr="00A142F7" w:rsidRDefault="00DB075B" w:rsidP="00C74739">
      <w:pPr>
        <w:rPr>
          <w:rFonts w:ascii="Times New Roman" w:hAnsi="Times New Roman" w:cs="Times New Roman"/>
          <w:b/>
          <w:bCs/>
          <w:lang w:val="en-CA"/>
        </w:rPr>
      </w:pPr>
    </w:p>
    <w:p w14:paraId="788B1D6B" w14:textId="77777777" w:rsidR="00DB075B" w:rsidRPr="00A142F7" w:rsidRDefault="00DB075B" w:rsidP="00C74739">
      <w:pPr>
        <w:rPr>
          <w:rFonts w:ascii="Times New Roman" w:hAnsi="Times New Roman" w:cs="Times New Roman"/>
          <w:b/>
          <w:bCs/>
          <w:lang w:val="en-CA"/>
        </w:rPr>
      </w:pPr>
    </w:p>
    <w:p w14:paraId="41B147EC" w14:textId="77777777" w:rsidR="00DB075B" w:rsidRPr="00A142F7" w:rsidRDefault="00DB075B" w:rsidP="00C74739">
      <w:pPr>
        <w:rPr>
          <w:rFonts w:ascii="Times New Roman" w:hAnsi="Times New Roman" w:cs="Times New Roman"/>
          <w:b/>
          <w:bCs/>
          <w:lang w:val="en-CA"/>
        </w:rPr>
      </w:pPr>
    </w:p>
    <w:p w14:paraId="10CBC5D4" w14:textId="77777777" w:rsidR="00DB075B" w:rsidRPr="00A142F7" w:rsidRDefault="00DB075B" w:rsidP="00C74739">
      <w:pPr>
        <w:rPr>
          <w:rFonts w:ascii="Times New Roman" w:hAnsi="Times New Roman" w:cs="Times New Roman"/>
          <w:b/>
          <w:bCs/>
          <w:lang w:val="en-CA"/>
        </w:rPr>
      </w:pPr>
    </w:p>
    <w:p w14:paraId="32C4B312" w14:textId="77777777" w:rsidR="00DB075B" w:rsidRPr="00A142F7" w:rsidRDefault="00DB075B" w:rsidP="00C74739">
      <w:pPr>
        <w:rPr>
          <w:rFonts w:ascii="Times New Roman" w:hAnsi="Times New Roman" w:cs="Times New Roman"/>
          <w:b/>
          <w:bCs/>
          <w:lang w:val="en-CA"/>
        </w:rPr>
      </w:pPr>
    </w:p>
    <w:p w14:paraId="5FD04588" w14:textId="77777777" w:rsidR="00DB075B" w:rsidRPr="00A142F7" w:rsidRDefault="00DB075B" w:rsidP="00C74739">
      <w:pPr>
        <w:rPr>
          <w:rFonts w:ascii="Times New Roman" w:hAnsi="Times New Roman" w:cs="Times New Roman"/>
          <w:b/>
          <w:bCs/>
          <w:lang w:val="en-CA"/>
        </w:rPr>
      </w:pPr>
    </w:p>
    <w:p w14:paraId="5D5C1ED1" w14:textId="77777777" w:rsidR="00DB075B" w:rsidRPr="00A142F7" w:rsidRDefault="00DB075B" w:rsidP="00C74739">
      <w:pPr>
        <w:rPr>
          <w:rFonts w:ascii="Times New Roman" w:hAnsi="Times New Roman" w:cs="Times New Roman"/>
          <w:b/>
          <w:bCs/>
          <w:lang w:val="en-CA"/>
        </w:rPr>
      </w:pPr>
    </w:p>
    <w:p w14:paraId="3B3C506D" w14:textId="77777777" w:rsidR="00DB075B" w:rsidRPr="00A142F7" w:rsidRDefault="00DB075B" w:rsidP="00C74739">
      <w:pPr>
        <w:rPr>
          <w:rFonts w:ascii="Times New Roman" w:hAnsi="Times New Roman" w:cs="Times New Roman"/>
          <w:b/>
          <w:bCs/>
          <w:lang w:val="en-CA"/>
        </w:rPr>
      </w:pPr>
    </w:p>
    <w:p w14:paraId="020E4985" w14:textId="77777777" w:rsidR="00DB075B" w:rsidRPr="00A142F7" w:rsidRDefault="00DB075B" w:rsidP="00C74739">
      <w:pPr>
        <w:rPr>
          <w:rFonts w:ascii="Times New Roman" w:hAnsi="Times New Roman" w:cs="Times New Roman"/>
          <w:b/>
          <w:bCs/>
          <w:lang w:val="en-CA"/>
        </w:rPr>
      </w:pPr>
    </w:p>
    <w:p w14:paraId="0C1E8FF4" w14:textId="086BB126" w:rsidR="00E63804" w:rsidRPr="00A142F7" w:rsidRDefault="00B66EB8" w:rsidP="00D5142B">
      <w:pPr>
        <w:pStyle w:val="Caption"/>
        <w:spacing w:after="0" w:line="360" w:lineRule="auto"/>
        <w:rPr>
          <w:rFonts w:ascii="Times New Roman" w:hAnsi="Times New Roman" w:cs="Times New Roman"/>
          <w:i w:val="0"/>
          <w:color w:val="000000" w:themeColor="text1"/>
          <w:sz w:val="24"/>
          <w:szCs w:val="24"/>
          <w:lang w:val="en-CA"/>
        </w:rPr>
      </w:pPr>
      <w:bookmarkStart w:id="15" w:name="_Toc202500440"/>
      <w:r w:rsidRPr="00A142F7">
        <w:rPr>
          <w:rFonts w:ascii="Times New Roman" w:hAnsi="Times New Roman" w:cs="Times New Roman"/>
          <w:b/>
          <w:i w:val="0"/>
          <w:color w:val="000000" w:themeColor="text1"/>
          <w:sz w:val="24"/>
          <w:szCs w:val="24"/>
          <w:lang w:val="en-CA"/>
        </w:rPr>
        <w:t xml:space="preserve">Figure </w:t>
      </w:r>
      <w:r w:rsidR="007D777B">
        <w:rPr>
          <w:rFonts w:ascii="Times New Roman" w:hAnsi="Times New Roman" w:cs="Times New Roman"/>
          <w:b/>
          <w:i w:val="0"/>
          <w:color w:val="000000" w:themeColor="text1"/>
          <w:sz w:val="24"/>
          <w:szCs w:val="24"/>
        </w:rPr>
        <w:fldChar w:fldCharType="begin"/>
      </w:r>
      <w:r w:rsidR="007D777B" w:rsidRPr="00A142F7">
        <w:rPr>
          <w:rFonts w:ascii="Times New Roman" w:hAnsi="Times New Roman" w:cs="Times New Roman"/>
          <w:b/>
          <w:i w:val="0"/>
          <w:color w:val="000000" w:themeColor="text1"/>
          <w:sz w:val="24"/>
          <w:szCs w:val="24"/>
          <w:lang w:val="en-CA"/>
        </w:rPr>
        <w:instrText xml:space="preserve"> SEQ Figure \* ARABIC </w:instrText>
      </w:r>
      <w:r w:rsidR="007D777B">
        <w:rPr>
          <w:rFonts w:ascii="Times New Roman" w:hAnsi="Times New Roman" w:cs="Times New Roman"/>
          <w:b/>
          <w:i w:val="0"/>
          <w:color w:val="000000" w:themeColor="text1"/>
          <w:sz w:val="24"/>
          <w:szCs w:val="24"/>
        </w:rPr>
        <w:fldChar w:fldCharType="separate"/>
      </w:r>
      <w:r w:rsidR="007D0D86" w:rsidRPr="00A142F7">
        <w:rPr>
          <w:rFonts w:ascii="Times New Roman" w:hAnsi="Times New Roman" w:cs="Times New Roman"/>
          <w:b/>
          <w:i w:val="0"/>
          <w:noProof/>
          <w:color w:val="000000" w:themeColor="text1"/>
          <w:sz w:val="24"/>
          <w:szCs w:val="24"/>
          <w:lang w:val="en-CA"/>
        </w:rPr>
        <w:t>5</w:t>
      </w:r>
      <w:r w:rsidR="007D777B">
        <w:rPr>
          <w:rFonts w:ascii="Times New Roman" w:hAnsi="Times New Roman" w:cs="Times New Roman"/>
          <w:b/>
          <w:i w:val="0"/>
          <w:color w:val="000000" w:themeColor="text1"/>
          <w:sz w:val="24"/>
          <w:szCs w:val="24"/>
        </w:rPr>
        <w:fldChar w:fldCharType="end"/>
      </w:r>
      <w:r w:rsidR="005F338B" w:rsidRPr="00A142F7">
        <w:rPr>
          <w:rFonts w:ascii="Times New Roman" w:hAnsi="Times New Roman" w:cs="Times New Roman"/>
          <w:b/>
          <w:i w:val="0"/>
          <w:color w:val="000000" w:themeColor="text1"/>
          <w:sz w:val="24"/>
          <w:szCs w:val="24"/>
          <w:lang w:val="en-CA"/>
        </w:rPr>
        <w:t xml:space="preserve"> </w:t>
      </w:r>
      <w:r w:rsidR="00E63804" w:rsidRPr="00A142F7">
        <w:rPr>
          <w:rFonts w:ascii="Times New Roman" w:hAnsi="Times New Roman" w:cs="Times New Roman"/>
          <w:b/>
          <w:i w:val="0"/>
          <w:color w:val="000000" w:themeColor="text1"/>
          <w:sz w:val="24"/>
          <w:szCs w:val="24"/>
          <w:lang w:val="en-CA"/>
        </w:rPr>
        <w:t xml:space="preserve">: </w:t>
      </w:r>
      <w:bookmarkEnd w:id="15"/>
      <w:r w:rsidR="00CE4F43" w:rsidRPr="00A142F7">
        <w:rPr>
          <w:rFonts w:ascii="Times New Roman" w:hAnsi="Times New Roman" w:cs="Times New Roman"/>
          <w:i w:val="0"/>
          <w:color w:val="000000" w:themeColor="text1"/>
          <w:sz w:val="24"/>
          <w:szCs w:val="24"/>
          <w:lang w:val="en-CA"/>
        </w:rPr>
        <w:t xml:space="preserve">Main activities carried out at the </w:t>
      </w:r>
      <w:proofErr w:type="spellStart"/>
      <w:r w:rsidR="00711CE5">
        <w:rPr>
          <w:rFonts w:ascii="Times New Roman" w:hAnsi="Times New Roman" w:cs="Times New Roman"/>
          <w:i w:val="0"/>
          <w:color w:val="000000" w:themeColor="text1"/>
          <w:sz w:val="24"/>
          <w:szCs w:val="24"/>
          <w:lang w:val="en-CA"/>
        </w:rPr>
        <w:t>Gbegamey</w:t>
      </w:r>
      <w:proofErr w:type="spellEnd"/>
      <w:r w:rsidR="00CE4F43" w:rsidRPr="00A142F7">
        <w:rPr>
          <w:rFonts w:ascii="Times New Roman" w:hAnsi="Times New Roman" w:cs="Times New Roman"/>
          <w:i w:val="0"/>
          <w:color w:val="000000" w:themeColor="text1"/>
          <w:sz w:val="24"/>
          <w:szCs w:val="24"/>
          <w:lang w:val="en-CA"/>
        </w:rPr>
        <w:t xml:space="preserve"> transfer cente</w:t>
      </w:r>
      <w:r w:rsidR="004C7B0A">
        <w:rPr>
          <w:rFonts w:ascii="Times New Roman" w:hAnsi="Times New Roman" w:cs="Times New Roman"/>
          <w:i w:val="0"/>
          <w:color w:val="000000" w:themeColor="text1"/>
          <w:sz w:val="24"/>
          <w:szCs w:val="24"/>
          <w:lang w:val="en-CA"/>
        </w:rPr>
        <w:t>r</w:t>
      </w:r>
      <w:r w:rsidR="00CE4F43" w:rsidRPr="00A142F7">
        <w:rPr>
          <w:rFonts w:ascii="Times New Roman" w:hAnsi="Times New Roman" w:cs="Times New Roman"/>
          <w:i w:val="0"/>
          <w:color w:val="000000" w:themeColor="text1"/>
          <w:sz w:val="24"/>
          <w:szCs w:val="24"/>
          <w:lang w:val="en-CA"/>
        </w:rPr>
        <w:t xml:space="preserve"> in 2025</w:t>
      </w:r>
    </w:p>
    <w:p w14:paraId="0B8539BE" w14:textId="7895A5A0" w:rsidR="003145C6" w:rsidRPr="00A142F7" w:rsidRDefault="008A3D2D" w:rsidP="00D5142B">
      <w:pPr>
        <w:spacing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Source</w:t>
      </w:r>
      <w:r w:rsidR="005F338B" w:rsidRPr="00A142F7">
        <w:rPr>
          <w:rFonts w:ascii="Times New Roman" w:hAnsi="Times New Roman" w:cs="Times New Roman"/>
          <w:b/>
          <w:sz w:val="24"/>
          <w:szCs w:val="24"/>
          <w:lang w:val="en-CA"/>
        </w:rPr>
        <w:t xml:space="preserve"> </w:t>
      </w:r>
      <w:r w:rsidR="003145C6" w:rsidRPr="00A142F7">
        <w:rPr>
          <w:rFonts w:ascii="Times New Roman" w:hAnsi="Times New Roman" w:cs="Times New Roman"/>
          <w:b/>
          <w:sz w:val="24"/>
          <w:szCs w:val="24"/>
          <w:lang w:val="en-CA"/>
        </w:rPr>
        <w:t>:</w:t>
      </w:r>
      <w:proofErr w:type="gramEnd"/>
      <w:r w:rsidR="003145C6" w:rsidRPr="00A142F7">
        <w:rPr>
          <w:rFonts w:ascii="Times New Roman" w:hAnsi="Times New Roman" w:cs="Times New Roman"/>
          <w:sz w:val="24"/>
          <w:szCs w:val="24"/>
          <w:lang w:val="en-CA"/>
        </w:rPr>
        <w:t xml:space="preserve"> </w:t>
      </w:r>
      <w:r w:rsidR="00CE4F43" w:rsidRPr="00A142F7">
        <w:rPr>
          <w:rFonts w:ascii="Times New Roman" w:hAnsi="Times New Roman" w:cs="Times New Roman"/>
          <w:sz w:val="24"/>
          <w:szCs w:val="24"/>
          <w:lang w:val="en-CA"/>
        </w:rPr>
        <w:t>Field survey data, June 2025</w:t>
      </w:r>
      <w:r w:rsidR="000675F8" w:rsidRPr="00A142F7">
        <w:rPr>
          <w:rFonts w:ascii="Times New Roman" w:hAnsi="Times New Roman" w:cs="Times New Roman"/>
          <w:sz w:val="24"/>
          <w:szCs w:val="24"/>
          <w:lang w:val="en-CA"/>
        </w:rPr>
        <w:t>.</w:t>
      </w:r>
    </w:p>
    <w:p w14:paraId="47FEAD2B" w14:textId="75E7851B" w:rsidR="00FD60B3" w:rsidRPr="00A142F7" w:rsidRDefault="00CE4F43" w:rsidP="000675F8">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S</w:t>
      </w:r>
      <w:r w:rsidR="00B108C7">
        <w:rPr>
          <w:rFonts w:ascii="Times New Roman" w:hAnsi="Times New Roman" w:cs="Times New Roman"/>
          <w:sz w:val="24"/>
          <w:szCs w:val="24"/>
          <w:lang w:val="en-CA"/>
        </w:rPr>
        <w:t>ite maintenance</w:t>
      </w:r>
      <w:r w:rsidRPr="00A142F7">
        <w:rPr>
          <w:rFonts w:ascii="Times New Roman" w:hAnsi="Times New Roman" w:cs="Times New Roman"/>
          <w:sz w:val="24"/>
          <w:szCs w:val="24"/>
          <w:lang w:val="en-CA"/>
        </w:rPr>
        <w:t xml:space="preserve"> is the only activity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transfer centre cited by a minority (10.53%)</w:t>
      </w:r>
      <w:r w:rsidR="00FD60B3" w:rsidRPr="00A142F7">
        <w:rPr>
          <w:rFonts w:ascii="Times New Roman" w:hAnsi="Times New Roman" w:cs="Times New Roman"/>
          <w:sz w:val="24"/>
          <w:szCs w:val="24"/>
          <w:lang w:val="en-CA"/>
        </w:rPr>
        <w:t>.</w:t>
      </w:r>
    </w:p>
    <w:p w14:paraId="24CAAA01" w14:textId="77777777" w:rsidR="00CE4F43" w:rsidRPr="00A142F7" w:rsidRDefault="00CE4F43" w:rsidP="0008318A">
      <w:pPr>
        <w:rPr>
          <w:rFonts w:ascii="Times New Roman" w:eastAsiaTheme="majorEastAsia" w:hAnsi="Times New Roman" w:cstheme="majorBidi"/>
          <w:b/>
          <w:color w:val="000000" w:themeColor="text1"/>
          <w:sz w:val="24"/>
          <w:szCs w:val="24"/>
          <w:lang w:val="en-CA"/>
        </w:rPr>
      </w:pPr>
      <w:r w:rsidRPr="00A142F7">
        <w:rPr>
          <w:rFonts w:ascii="Times New Roman" w:eastAsiaTheme="majorEastAsia" w:hAnsi="Times New Roman" w:cstheme="majorBidi"/>
          <w:b/>
          <w:color w:val="000000" w:themeColor="text1"/>
          <w:sz w:val="24"/>
          <w:szCs w:val="24"/>
          <w:lang w:val="en-CA"/>
        </w:rPr>
        <w:t>Duration of workers' contact with waste</w:t>
      </w:r>
    </w:p>
    <w:p w14:paraId="078754EA" w14:textId="37CEFB08" w:rsidR="00CE4F43" w:rsidRPr="00A142F7" w:rsidRDefault="00CE4F43" w:rsidP="00E127CD">
      <w:pPr>
        <w:pStyle w:val="Caption"/>
        <w:ind w:left="1276" w:hanging="1276"/>
        <w:rPr>
          <w:rFonts w:ascii="Times New Roman" w:hAnsi="Times New Roman" w:cs="Times New Roman"/>
          <w:i w:val="0"/>
          <w:iCs w:val="0"/>
          <w:color w:val="auto"/>
          <w:sz w:val="24"/>
          <w:szCs w:val="22"/>
          <w:lang w:val="en-CA"/>
        </w:rPr>
      </w:pPr>
      <w:bookmarkStart w:id="16" w:name="_Toc202499313"/>
      <w:r w:rsidRPr="00A142F7">
        <w:rPr>
          <w:rFonts w:ascii="Times New Roman" w:hAnsi="Times New Roman" w:cs="Times New Roman"/>
          <w:i w:val="0"/>
          <w:iCs w:val="0"/>
          <w:color w:val="auto"/>
          <w:sz w:val="24"/>
          <w:szCs w:val="22"/>
          <w:lang w:val="en-CA"/>
        </w:rPr>
        <w:t xml:space="preserve">Table </w:t>
      </w:r>
      <w:r w:rsidR="008B3D65">
        <w:rPr>
          <w:rFonts w:ascii="Times New Roman" w:hAnsi="Times New Roman" w:cs="Times New Roman"/>
          <w:i w:val="0"/>
          <w:iCs w:val="0"/>
          <w:color w:val="auto"/>
          <w:sz w:val="24"/>
          <w:szCs w:val="22"/>
          <w:lang w:val="en-CA"/>
        </w:rPr>
        <w:t>2</w:t>
      </w:r>
      <w:r w:rsidRPr="00A142F7">
        <w:rPr>
          <w:rFonts w:ascii="Times New Roman" w:hAnsi="Times New Roman" w:cs="Times New Roman"/>
          <w:i w:val="0"/>
          <w:iCs w:val="0"/>
          <w:color w:val="auto"/>
          <w:sz w:val="24"/>
          <w:szCs w:val="22"/>
          <w:lang w:val="en-CA"/>
        </w:rPr>
        <w:t xml:space="preserve"> shows the daily duration of workers' contact with waste at the cente</w:t>
      </w:r>
      <w:r w:rsidR="004C7B0A">
        <w:rPr>
          <w:rFonts w:ascii="Times New Roman" w:hAnsi="Times New Roman" w:cs="Times New Roman"/>
          <w:i w:val="0"/>
          <w:iCs w:val="0"/>
          <w:color w:val="auto"/>
          <w:sz w:val="24"/>
          <w:szCs w:val="22"/>
          <w:lang w:val="en-CA"/>
        </w:rPr>
        <w:t>r</w:t>
      </w:r>
      <w:r w:rsidRPr="00A142F7">
        <w:rPr>
          <w:rFonts w:ascii="Times New Roman" w:hAnsi="Times New Roman" w:cs="Times New Roman"/>
          <w:i w:val="0"/>
          <w:iCs w:val="0"/>
          <w:color w:val="auto"/>
          <w:sz w:val="24"/>
          <w:szCs w:val="22"/>
          <w:lang w:val="en-CA"/>
        </w:rPr>
        <w:t xml:space="preserve">. </w:t>
      </w:r>
    </w:p>
    <w:p w14:paraId="0420739B" w14:textId="5E42DD5D" w:rsidR="003145C6" w:rsidRPr="00A142F7" w:rsidRDefault="001D049A" w:rsidP="00E127CD">
      <w:pPr>
        <w:pStyle w:val="Caption"/>
        <w:ind w:left="1276" w:hanging="1276"/>
        <w:rPr>
          <w:rFonts w:ascii="Times New Roman" w:hAnsi="Times New Roman" w:cs="Times New Roman"/>
          <w:i w:val="0"/>
          <w:color w:val="auto"/>
          <w:sz w:val="24"/>
          <w:szCs w:val="24"/>
          <w:lang w:val="en-CA"/>
        </w:rPr>
      </w:pPr>
      <w:r w:rsidRPr="00A142F7">
        <w:rPr>
          <w:rFonts w:ascii="Times New Roman" w:hAnsi="Times New Roman" w:cs="Times New Roman"/>
          <w:b/>
          <w:i w:val="0"/>
          <w:color w:val="000000" w:themeColor="text1"/>
          <w:sz w:val="24"/>
          <w:szCs w:val="24"/>
          <w:lang w:val="en-CA"/>
        </w:rPr>
        <w:t>Table</w:t>
      </w:r>
      <w:r w:rsidR="008B3D65">
        <w:rPr>
          <w:rFonts w:ascii="Times New Roman" w:hAnsi="Times New Roman" w:cs="Times New Roman"/>
          <w:b/>
          <w:i w:val="0"/>
          <w:color w:val="000000" w:themeColor="text1"/>
          <w:sz w:val="24"/>
          <w:szCs w:val="24"/>
          <w:lang w:val="en-CA"/>
        </w:rPr>
        <w:t xml:space="preserve"> </w:t>
      </w:r>
      <w:r w:rsidR="008B3D65">
        <w:rPr>
          <w:rFonts w:ascii="Times New Roman" w:hAnsi="Times New Roman" w:cs="Times New Roman"/>
          <w:b/>
          <w:i w:val="0"/>
          <w:color w:val="000000" w:themeColor="text1"/>
          <w:sz w:val="24"/>
          <w:szCs w:val="24"/>
        </w:rPr>
        <w:t>2</w:t>
      </w:r>
      <w:r w:rsidR="003145C6" w:rsidRPr="00A142F7">
        <w:rPr>
          <w:rFonts w:ascii="Times New Roman" w:hAnsi="Times New Roman" w:cs="Times New Roman"/>
          <w:b/>
          <w:i w:val="0"/>
          <w:color w:val="000000" w:themeColor="text1"/>
          <w:sz w:val="24"/>
          <w:szCs w:val="24"/>
          <w:lang w:val="en-CA"/>
        </w:rPr>
        <w:t xml:space="preserve">: </w:t>
      </w:r>
      <w:bookmarkEnd w:id="16"/>
      <w:r w:rsidR="00CE4F43" w:rsidRPr="00A142F7">
        <w:rPr>
          <w:rFonts w:ascii="Times New Roman" w:hAnsi="Times New Roman" w:cs="Times New Roman"/>
          <w:i w:val="0"/>
          <w:color w:val="auto"/>
          <w:sz w:val="24"/>
          <w:szCs w:val="24"/>
          <w:lang w:val="en-CA"/>
        </w:rPr>
        <w:t xml:space="preserve">Duration of workers' contact with waste per day at the </w:t>
      </w:r>
      <w:proofErr w:type="spellStart"/>
      <w:r w:rsidR="00711CE5">
        <w:rPr>
          <w:rFonts w:ascii="Times New Roman" w:hAnsi="Times New Roman" w:cs="Times New Roman"/>
          <w:i w:val="0"/>
          <w:color w:val="auto"/>
          <w:sz w:val="24"/>
          <w:szCs w:val="24"/>
          <w:lang w:val="en-CA"/>
        </w:rPr>
        <w:t>Gbegamey</w:t>
      </w:r>
      <w:proofErr w:type="spellEnd"/>
      <w:r w:rsidR="00CE4F43" w:rsidRPr="00A142F7">
        <w:rPr>
          <w:rFonts w:ascii="Times New Roman" w:hAnsi="Times New Roman" w:cs="Times New Roman"/>
          <w:i w:val="0"/>
          <w:color w:val="auto"/>
          <w:sz w:val="24"/>
          <w:szCs w:val="24"/>
          <w:lang w:val="en-CA"/>
        </w:rPr>
        <w:t xml:space="preserve"> transfer cente</w:t>
      </w:r>
      <w:r w:rsidR="004C7B0A">
        <w:rPr>
          <w:rFonts w:ascii="Times New Roman" w:hAnsi="Times New Roman" w:cs="Times New Roman"/>
          <w:i w:val="0"/>
          <w:color w:val="auto"/>
          <w:sz w:val="24"/>
          <w:szCs w:val="24"/>
          <w:lang w:val="en-CA"/>
        </w:rPr>
        <w:t>r</w:t>
      </w:r>
      <w:r w:rsidR="00CE4F43" w:rsidRPr="00A142F7">
        <w:rPr>
          <w:rFonts w:ascii="Times New Roman" w:hAnsi="Times New Roman" w:cs="Times New Roman"/>
          <w:i w:val="0"/>
          <w:color w:val="auto"/>
          <w:sz w:val="24"/>
          <w:szCs w:val="24"/>
          <w:lang w:val="en-CA"/>
        </w:rPr>
        <w:t xml:space="preserve"> in 2025</w:t>
      </w:r>
      <w:r w:rsidR="00D5142B" w:rsidRPr="00A142F7">
        <w:rPr>
          <w:rFonts w:ascii="Times New Roman" w:hAnsi="Times New Roman" w:cs="Times New Roman"/>
          <w:i w:val="0"/>
          <w:color w:val="auto"/>
          <w:sz w:val="24"/>
          <w:szCs w:val="24"/>
          <w:lang w:val="en-CA"/>
        </w:rPr>
        <w:t>.</w:t>
      </w:r>
    </w:p>
    <w:tbl>
      <w:tblPr>
        <w:tblStyle w:val="ListTable6Colorful"/>
        <w:tblW w:w="0" w:type="auto"/>
        <w:tblInd w:w="-108" w:type="dxa"/>
        <w:shd w:val="clear" w:color="auto" w:fill="FFFFFF" w:themeFill="background1"/>
        <w:tblLook w:val="04A0" w:firstRow="1" w:lastRow="0" w:firstColumn="1" w:lastColumn="0" w:noHBand="0" w:noVBand="1"/>
      </w:tblPr>
      <w:tblGrid>
        <w:gridCol w:w="4820"/>
        <w:gridCol w:w="4111"/>
      </w:tblGrid>
      <w:tr w:rsidR="00FD60B3" w:rsidRPr="00FD60B3" w14:paraId="568929A7" w14:textId="77777777" w:rsidTr="00FD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6BFFB648" w14:textId="56D5DB4B" w:rsidR="00FD60B3" w:rsidRPr="00FD60B3" w:rsidRDefault="00CE4F43" w:rsidP="000675F8">
            <w:pPr>
              <w:jc w:val="center"/>
              <w:rPr>
                <w:rFonts w:ascii="Times New Roman" w:hAnsi="Times New Roman" w:cs="Times New Roman"/>
                <w:b w:val="0"/>
                <w:sz w:val="24"/>
                <w:szCs w:val="24"/>
              </w:rPr>
            </w:pPr>
            <w:r>
              <w:rPr>
                <w:rFonts w:ascii="Times New Roman" w:hAnsi="Times New Roman" w:cs="Times New Roman"/>
                <w:b w:val="0"/>
                <w:sz w:val="24"/>
              </w:rPr>
              <w:t>C</w:t>
            </w:r>
            <w:r w:rsidR="00FD60B3" w:rsidRPr="00FD60B3">
              <w:rPr>
                <w:rFonts w:ascii="Times New Roman" w:hAnsi="Times New Roman" w:cs="Times New Roman"/>
                <w:b w:val="0"/>
                <w:sz w:val="24"/>
              </w:rPr>
              <w:t>ontact</w:t>
            </w:r>
            <w:r w:rsidRPr="00FD60B3">
              <w:rPr>
                <w:rFonts w:ascii="Times New Roman" w:hAnsi="Times New Roman" w:cs="Times New Roman"/>
                <w:b w:val="0"/>
                <w:sz w:val="24"/>
              </w:rPr>
              <w:t xml:space="preserve"> </w:t>
            </w:r>
            <w:r>
              <w:rPr>
                <w:rFonts w:ascii="Times New Roman" w:hAnsi="Times New Roman" w:cs="Times New Roman"/>
                <w:b w:val="0"/>
                <w:sz w:val="24"/>
              </w:rPr>
              <w:t>d</w:t>
            </w:r>
            <w:r w:rsidRPr="00FD60B3">
              <w:rPr>
                <w:rFonts w:ascii="Times New Roman" w:hAnsi="Times New Roman" w:cs="Times New Roman"/>
                <w:b w:val="0"/>
                <w:sz w:val="24"/>
              </w:rPr>
              <w:t>ur</w:t>
            </w:r>
            <w:r>
              <w:rPr>
                <w:rFonts w:ascii="Times New Roman" w:hAnsi="Times New Roman" w:cs="Times New Roman"/>
                <w:b w:val="0"/>
                <w:sz w:val="24"/>
              </w:rPr>
              <w:t>ation</w:t>
            </w:r>
          </w:p>
        </w:tc>
        <w:tc>
          <w:tcPr>
            <w:tcW w:w="4111" w:type="dxa"/>
            <w:shd w:val="clear" w:color="auto" w:fill="FFFFFF" w:themeFill="background1"/>
          </w:tcPr>
          <w:p w14:paraId="4C00D21B" w14:textId="37B3947D" w:rsidR="00FD60B3" w:rsidRPr="00FD60B3" w:rsidRDefault="00DE02F2" w:rsidP="000675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rPr>
              <w:t>Sttafs</w:t>
            </w:r>
            <w:proofErr w:type="spellEnd"/>
          </w:p>
        </w:tc>
      </w:tr>
      <w:tr w:rsidR="00FD60B3" w:rsidRPr="00FD60B3" w14:paraId="3A0DC99F" w14:textId="77777777" w:rsidTr="00FD6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670FCF52" w14:textId="3F4847EF" w:rsidR="00FD60B3" w:rsidRPr="00FD60B3" w:rsidRDefault="00CE4F43" w:rsidP="000675F8">
            <w:pPr>
              <w:jc w:val="center"/>
              <w:rPr>
                <w:rFonts w:ascii="Times New Roman" w:hAnsi="Times New Roman" w:cs="Times New Roman"/>
                <w:sz w:val="24"/>
                <w:szCs w:val="24"/>
              </w:rPr>
            </w:pPr>
            <w:r w:rsidRPr="00CE4F43">
              <w:rPr>
                <w:rFonts w:ascii="Times New Roman" w:hAnsi="Times New Roman" w:cs="Times New Roman"/>
                <w:sz w:val="24"/>
              </w:rPr>
              <w:t>Eight</w:t>
            </w:r>
            <w:r>
              <w:rPr>
                <w:rFonts w:ascii="Times New Roman" w:hAnsi="Times New Roman" w:cs="Times New Roman"/>
                <w:sz w:val="24"/>
              </w:rPr>
              <w:t xml:space="preserve"> </w:t>
            </w:r>
            <w:proofErr w:type="spellStart"/>
            <w:r>
              <w:rPr>
                <w:rFonts w:ascii="Times New Roman" w:hAnsi="Times New Roman" w:cs="Times New Roman"/>
                <w:sz w:val="24"/>
              </w:rPr>
              <w:t>hours</w:t>
            </w:r>
            <w:proofErr w:type="spellEnd"/>
          </w:p>
        </w:tc>
        <w:tc>
          <w:tcPr>
            <w:tcW w:w="4111" w:type="dxa"/>
            <w:shd w:val="clear" w:color="auto" w:fill="FFFFFF" w:themeFill="background1"/>
          </w:tcPr>
          <w:p w14:paraId="64916CF4" w14:textId="34696513" w:rsidR="00FD60B3" w:rsidRPr="00FD60B3" w:rsidRDefault="00FD60B3" w:rsidP="0006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60B3">
              <w:rPr>
                <w:rFonts w:ascii="Times New Roman" w:hAnsi="Times New Roman" w:cs="Times New Roman"/>
                <w:b/>
                <w:sz w:val="24"/>
              </w:rPr>
              <w:t>18</w:t>
            </w:r>
          </w:p>
        </w:tc>
      </w:tr>
      <w:tr w:rsidR="00FD60B3" w:rsidRPr="00FD60B3" w14:paraId="28B1831A" w14:textId="77777777" w:rsidTr="00FD60B3">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3DFCB1B4" w14:textId="6690BD20" w:rsidR="00FD60B3" w:rsidRPr="00FD60B3" w:rsidRDefault="00DE02F2" w:rsidP="000675F8">
            <w:pPr>
              <w:jc w:val="center"/>
              <w:rPr>
                <w:rFonts w:ascii="Times New Roman" w:hAnsi="Times New Roman" w:cs="Times New Roman"/>
                <w:b w:val="0"/>
                <w:sz w:val="24"/>
                <w:szCs w:val="24"/>
              </w:rPr>
            </w:pPr>
            <w:proofErr w:type="spellStart"/>
            <w:r w:rsidRPr="00DE02F2">
              <w:rPr>
                <w:rFonts w:ascii="Times New Roman" w:hAnsi="Times New Roman" w:cs="Times New Roman"/>
                <w:b w:val="0"/>
                <w:sz w:val="24"/>
              </w:rPr>
              <w:t>Less</w:t>
            </w:r>
            <w:proofErr w:type="spellEnd"/>
            <w:r w:rsidRPr="00DE02F2">
              <w:rPr>
                <w:rFonts w:ascii="Times New Roman" w:hAnsi="Times New Roman" w:cs="Times New Roman"/>
                <w:b w:val="0"/>
                <w:sz w:val="24"/>
              </w:rPr>
              <w:t xml:space="preserve"> </w:t>
            </w:r>
            <w:proofErr w:type="spellStart"/>
            <w:r w:rsidRPr="00DE02F2">
              <w:rPr>
                <w:rFonts w:ascii="Times New Roman" w:hAnsi="Times New Roman" w:cs="Times New Roman"/>
                <w:b w:val="0"/>
                <w:sz w:val="24"/>
              </w:rPr>
              <w:t>than</w:t>
            </w:r>
            <w:proofErr w:type="spellEnd"/>
            <w:r w:rsidRPr="00DE02F2">
              <w:rPr>
                <w:rFonts w:ascii="Times New Roman" w:hAnsi="Times New Roman" w:cs="Times New Roman"/>
                <w:b w:val="0"/>
                <w:sz w:val="24"/>
              </w:rPr>
              <w:t xml:space="preserve"> </w:t>
            </w:r>
            <w:proofErr w:type="spellStart"/>
            <w:r w:rsidRPr="00DE02F2">
              <w:rPr>
                <w:rFonts w:ascii="Times New Roman" w:hAnsi="Times New Roman" w:cs="Times New Roman"/>
                <w:b w:val="0"/>
                <w:sz w:val="24"/>
              </w:rPr>
              <w:t>eight</w:t>
            </w:r>
            <w:proofErr w:type="spellEnd"/>
            <w:r w:rsidRPr="00DE02F2">
              <w:rPr>
                <w:rFonts w:ascii="Times New Roman" w:hAnsi="Times New Roman" w:cs="Times New Roman"/>
                <w:b w:val="0"/>
                <w:sz w:val="24"/>
              </w:rPr>
              <w:t xml:space="preserve"> </w:t>
            </w:r>
            <w:proofErr w:type="spellStart"/>
            <w:r w:rsidRPr="00DE02F2">
              <w:rPr>
                <w:rFonts w:ascii="Times New Roman" w:hAnsi="Times New Roman" w:cs="Times New Roman"/>
                <w:b w:val="0"/>
                <w:sz w:val="24"/>
              </w:rPr>
              <w:t>hours</w:t>
            </w:r>
            <w:proofErr w:type="spellEnd"/>
          </w:p>
        </w:tc>
        <w:tc>
          <w:tcPr>
            <w:tcW w:w="4111" w:type="dxa"/>
            <w:shd w:val="clear" w:color="auto" w:fill="FFFFFF" w:themeFill="background1"/>
          </w:tcPr>
          <w:p w14:paraId="223A112C" w14:textId="5CD570F7" w:rsidR="00FD60B3" w:rsidRPr="00FD60B3" w:rsidRDefault="00FD60B3" w:rsidP="0006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60B3">
              <w:rPr>
                <w:rFonts w:ascii="Times New Roman" w:hAnsi="Times New Roman" w:cs="Times New Roman"/>
                <w:sz w:val="24"/>
              </w:rPr>
              <w:t>1</w:t>
            </w:r>
          </w:p>
        </w:tc>
      </w:tr>
      <w:tr w:rsidR="00FD60B3" w:rsidRPr="00FD60B3" w14:paraId="6D5742B2" w14:textId="77777777" w:rsidTr="00FD6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3CFF462D" w14:textId="6B66DF4B" w:rsidR="00FD60B3" w:rsidRPr="00FD60B3" w:rsidRDefault="00FD60B3" w:rsidP="000675F8">
            <w:pPr>
              <w:jc w:val="center"/>
              <w:rPr>
                <w:rFonts w:ascii="Times New Roman" w:hAnsi="Times New Roman" w:cs="Times New Roman"/>
                <w:b w:val="0"/>
                <w:sz w:val="24"/>
                <w:szCs w:val="24"/>
              </w:rPr>
            </w:pPr>
            <w:r w:rsidRPr="00FD60B3">
              <w:rPr>
                <w:rFonts w:ascii="Times New Roman" w:hAnsi="Times New Roman" w:cs="Times New Roman"/>
                <w:b w:val="0"/>
                <w:sz w:val="24"/>
              </w:rPr>
              <w:t>Total</w:t>
            </w:r>
          </w:p>
        </w:tc>
        <w:tc>
          <w:tcPr>
            <w:tcW w:w="4111" w:type="dxa"/>
            <w:shd w:val="clear" w:color="auto" w:fill="FFFFFF" w:themeFill="background1"/>
          </w:tcPr>
          <w:p w14:paraId="2833FC00" w14:textId="318522FE" w:rsidR="00FD60B3" w:rsidRPr="00FD60B3" w:rsidRDefault="00FD60B3" w:rsidP="0006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60B3">
              <w:rPr>
                <w:rFonts w:ascii="Times New Roman" w:hAnsi="Times New Roman" w:cs="Times New Roman"/>
                <w:sz w:val="24"/>
              </w:rPr>
              <w:t>19</w:t>
            </w:r>
          </w:p>
        </w:tc>
      </w:tr>
    </w:tbl>
    <w:p w14:paraId="75680CF0" w14:textId="361A2A81" w:rsidR="000675F8" w:rsidRPr="00A142F7" w:rsidRDefault="008A3D2D" w:rsidP="000675F8">
      <w:pPr>
        <w:spacing w:before="240"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Source</w:t>
      </w:r>
      <w:r w:rsidR="005F338B" w:rsidRPr="00A142F7">
        <w:rPr>
          <w:rFonts w:ascii="Times New Roman" w:hAnsi="Times New Roman" w:cs="Times New Roman"/>
          <w:b/>
          <w:sz w:val="24"/>
          <w:szCs w:val="24"/>
          <w:lang w:val="en-CA"/>
        </w:rPr>
        <w:t xml:space="preserve"> </w:t>
      </w:r>
      <w:r w:rsidR="003145C6" w:rsidRPr="00A142F7">
        <w:rPr>
          <w:rFonts w:ascii="Times New Roman" w:hAnsi="Times New Roman" w:cs="Times New Roman"/>
          <w:b/>
          <w:sz w:val="24"/>
          <w:szCs w:val="24"/>
          <w:lang w:val="en-CA"/>
        </w:rPr>
        <w:t>:</w:t>
      </w:r>
      <w:proofErr w:type="gramEnd"/>
      <w:r w:rsidR="003145C6" w:rsidRPr="00A142F7">
        <w:rPr>
          <w:rFonts w:ascii="Times New Roman" w:hAnsi="Times New Roman" w:cs="Times New Roman"/>
          <w:sz w:val="24"/>
          <w:szCs w:val="24"/>
          <w:lang w:val="en-CA"/>
        </w:rPr>
        <w:t xml:space="preserve"> </w:t>
      </w:r>
      <w:bookmarkStart w:id="17" w:name="_Hlk218404031"/>
      <w:r w:rsidR="00DE02F2" w:rsidRPr="00A142F7">
        <w:rPr>
          <w:rFonts w:ascii="Times New Roman" w:hAnsi="Times New Roman" w:cs="Times New Roman"/>
          <w:sz w:val="24"/>
          <w:szCs w:val="24"/>
          <w:lang w:val="en-CA"/>
        </w:rPr>
        <w:t>Field survey data, June 2025</w:t>
      </w:r>
      <w:bookmarkEnd w:id="17"/>
      <w:r w:rsidR="000675F8" w:rsidRPr="00A142F7">
        <w:rPr>
          <w:rFonts w:ascii="Times New Roman" w:hAnsi="Times New Roman" w:cs="Times New Roman"/>
          <w:sz w:val="24"/>
          <w:szCs w:val="24"/>
          <w:lang w:val="en-CA"/>
        </w:rPr>
        <w:t>.</w:t>
      </w:r>
    </w:p>
    <w:p w14:paraId="4E9B29A8" w14:textId="6AEC9CFB" w:rsidR="00FD60B3" w:rsidRPr="00A142F7" w:rsidRDefault="00DE02F2" w:rsidP="003145C6">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Workers are in contact with waste for eight hours a day</w:t>
      </w:r>
      <w:r w:rsidR="00FD60B3" w:rsidRPr="00A142F7">
        <w:rPr>
          <w:rFonts w:ascii="Times New Roman" w:hAnsi="Times New Roman" w:cs="Times New Roman"/>
          <w:sz w:val="24"/>
          <w:szCs w:val="24"/>
          <w:lang w:val="en-CA"/>
        </w:rPr>
        <w:t>.</w:t>
      </w:r>
    </w:p>
    <w:p w14:paraId="3FE06BE6" w14:textId="77777777" w:rsidR="000D2C1A" w:rsidRPr="000D2C1A" w:rsidRDefault="000D2C1A" w:rsidP="000D2C1A">
      <w:pPr>
        <w:pStyle w:val="ListParagraph"/>
        <w:numPr>
          <w:ilvl w:val="0"/>
          <w:numId w:val="30"/>
        </w:numPr>
        <w:spacing w:after="0"/>
        <w:rPr>
          <w:rFonts w:cs="Times New Roman"/>
          <w:vanish/>
          <w:szCs w:val="24"/>
        </w:rPr>
      </w:pPr>
    </w:p>
    <w:p w14:paraId="1F983AD0" w14:textId="77777777" w:rsidR="000D2C1A" w:rsidRPr="000D2C1A" w:rsidRDefault="000D2C1A" w:rsidP="000D2C1A">
      <w:pPr>
        <w:pStyle w:val="ListParagraph"/>
        <w:numPr>
          <w:ilvl w:val="1"/>
          <w:numId w:val="30"/>
        </w:numPr>
        <w:spacing w:after="0"/>
        <w:rPr>
          <w:rFonts w:cs="Times New Roman"/>
          <w:vanish/>
          <w:szCs w:val="24"/>
        </w:rPr>
      </w:pPr>
    </w:p>
    <w:p w14:paraId="2E14F263" w14:textId="77777777" w:rsidR="000D2C1A" w:rsidRPr="000D2C1A" w:rsidRDefault="000D2C1A" w:rsidP="000D2C1A">
      <w:pPr>
        <w:pStyle w:val="ListParagraph"/>
        <w:numPr>
          <w:ilvl w:val="1"/>
          <w:numId w:val="30"/>
        </w:numPr>
        <w:spacing w:after="0"/>
        <w:rPr>
          <w:rFonts w:cs="Times New Roman"/>
          <w:vanish/>
          <w:szCs w:val="24"/>
        </w:rPr>
      </w:pPr>
    </w:p>
    <w:p w14:paraId="06F8B4D9" w14:textId="1C9EB75B" w:rsidR="00147075" w:rsidRPr="00A142F7" w:rsidRDefault="00DE02F2" w:rsidP="00F141E9">
      <w:pPr>
        <w:pStyle w:val="Heading3"/>
        <w:numPr>
          <w:ilvl w:val="0"/>
          <w:numId w:val="0"/>
        </w:numPr>
        <w:jc w:val="both"/>
        <w:rPr>
          <w:lang w:val="en-CA"/>
        </w:rPr>
      </w:pPr>
      <w:r w:rsidRPr="00A142F7">
        <w:rPr>
          <w:lang w:val="en-CA"/>
        </w:rPr>
        <w:t>Types of waste handled at the cente</w:t>
      </w:r>
      <w:r w:rsidR="0057305F">
        <w:rPr>
          <w:lang w:val="en-CA"/>
        </w:rPr>
        <w:t>r</w:t>
      </w:r>
    </w:p>
    <w:p w14:paraId="25528C62" w14:textId="02286B5C" w:rsidR="007735B0" w:rsidRPr="00A142F7" w:rsidRDefault="00147075" w:rsidP="00F141E9">
      <w:pPr>
        <w:pStyle w:val="Heading3"/>
        <w:numPr>
          <w:ilvl w:val="0"/>
          <w:numId w:val="0"/>
        </w:numPr>
        <w:jc w:val="both"/>
        <w:rPr>
          <w:b w:val="0"/>
          <w:lang w:val="en-CA"/>
        </w:rPr>
      </w:pPr>
      <w:r w:rsidRPr="00A142F7">
        <w:rPr>
          <w:b w:val="0"/>
          <w:lang w:val="en-CA"/>
        </w:rPr>
        <w:t xml:space="preserve">The breakdown of the types of waste handled by workers is shown in Table </w:t>
      </w:r>
      <w:r w:rsidR="00AB5D21">
        <w:rPr>
          <w:b w:val="0"/>
          <w:lang w:val="en-CA"/>
        </w:rPr>
        <w:t>3</w:t>
      </w:r>
      <w:r w:rsidRPr="00A142F7">
        <w:rPr>
          <w:b w:val="0"/>
          <w:lang w:val="en-CA"/>
        </w:rPr>
        <w:t>.</w:t>
      </w:r>
      <w:r w:rsidR="0093361D" w:rsidRPr="00A142F7">
        <w:rPr>
          <w:b w:val="0"/>
          <w:lang w:val="en-CA"/>
        </w:rPr>
        <w:t xml:space="preserve"> </w:t>
      </w:r>
      <w:r w:rsidR="007735B0" w:rsidRPr="00A142F7">
        <w:rPr>
          <w:lang w:val="en-CA"/>
        </w:rPr>
        <w:t xml:space="preserve"> </w:t>
      </w:r>
    </w:p>
    <w:p w14:paraId="6AE0431F" w14:textId="2E08CCFF" w:rsidR="007735B0" w:rsidRPr="00A142F7" w:rsidRDefault="007735B0" w:rsidP="00557E37">
      <w:pPr>
        <w:pStyle w:val="Caption"/>
        <w:ind w:left="1418" w:hanging="1418"/>
        <w:rPr>
          <w:rFonts w:ascii="Times New Roman" w:hAnsi="Times New Roman" w:cs="Times New Roman"/>
          <w:i w:val="0"/>
          <w:color w:val="auto"/>
          <w:sz w:val="24"/>
          <w:szCs w:val="24"/>
          <w:lang w:val="en-CA"/>
        </w:rPr>
      </w:pPr>
      <w:bookmarkStart w:id="18" w:name="_Toc202499314"/>
      <w:r w:rsidRPr="00A142F7">
        <w:rPr>
          <w:rFonts w:ascii="Times New Roman" w:hAnsi="Times New Roman" w:cs="Times New Roman"/>
          <w:b/>
          <w:i w:val="0"/>
          <w:color w:val="000000" w:themeColor="text1"/>
          <w:sz w:val="24"/>
          <w:lang w:val="en-CA"/>
        </w:rPr>
        <w:t>Table</w:t>
      </w:r>
      <w:r w:rsidR="008B3D65">
        <w:rPr>
          <w:rFonts w:ascii="Times New Roman" w:hAnsi="Times New Roman" w:cs="Times New Roman"/>
          <w:b/>
          <w:i w:val="0"/>
          <w:color w:val="000000" w:themeColor="text1"/>
          <w:sz w:val="24"/>
          <w:lang w:val="en-CA"/>
        </w:rPr>
        <w:t xml:space="preserve"> </w:t>
      </w:r>
      <w:r w:rsidR="008B3D65">
        <w:rPr>
          <w:rFonts w:ascii="Times New Roman" w:hAnsi="Times New Roman" w:cs="Times New Roman"/>
          <w:b/>
          <w:i w:val="0"/>
          <w:color w:val="000000" w:themeColor="text1"/>
          <w:sz w:val="24"/>
        </w:rPr>
        <w:t>3</w:t>
      </w:r>
      <w:r w:rsidRPr="00A142F7">
        <w:rPr>
          <w:rFonts w:ascii="Times New Roman" w:hAnsi="Times New Roman" w:cs="Times New Roman"/>
          <w:b/>
          <w:i w:val="0"/>
          <w:color w:val="auto"/>
          <w:sz w:val="24"/>
          <w:szCs w:val="24"/>
          <w:lang w:val="en-CA"/>
        </w:rPr>
        <w:t>:</w:t>
      </w:r>
      <w:r w:rsidRPr="00A142F7">
        <w:rPr>
          <w:rFonts w:ascii="Times New Roman" w:hAnsi="Times New Roman" w:cs="Times New Roman"/>
          <w:i w:val="0"/>
          <w:color w:val="auto"/>
          <w:sz w:val="24"/>
          <w:szCs w:val="24"/>
          <w:lang w:val="en-CA"/>
        </w:rPr>
        <w:t xml:space="preserve"> </w:t>
      </w:r>
      <w:bookmarkEnd w:id="18"/>
      <w:r w:rsidR="00147075" w:rsidRPr="00A142F7">
        <w:rPr>
          <w:rFonts w:ascii="Times New Roman" w:hAnsi="Times New Roman" w:cs="Times New Roman"/>
          <w:i w:val="0"/>
          <w:color w:val="auto"/>
          <w:sz w:val="24"/>
          <w:szCs w:val="24"/>
          <w:lang w:val="en-CA"/>
        </w:rPr>
        <w:t xml:space="preserve">Distribution of workers according to the type of waste handled at the </w:t>
      </w:r>
      <w:proofErr w:type="spellStart"/>
      <w:r w:rsidR="00711CE5">
        <w:rPr>
          <w:rFonts w:ascii="Times New Roman" w:hAnsi="Times New Roman" w:cs="Times New Roman"/>
          <w:i w:val="0"/>
          <w:color w:val="auto"/>
          <w:sz w:val="24"/>
          <w:szCs w:val="24"/>
          <w:lang w:val="en-CA"/>
        </w:rPr>
        <w:t>Gbegamey</w:t>
      </w:r>
      <w:proofErr w:type="spellEnd"/>
      <w:r w:rsidR="00147075" w:rsidRPr="00A142F7">
        <w:rPr>
          <w:rFonts w:ascii="Times New Roman" w:hAnsi="Times New Roman" w:cs="Times New Roman"/>
          <w:i w:val="0"/>
          <w:color w:val="auto"/>
          <w:sz w:val="24"/>
          <w:szCs w:val="24"/>
          <w:lang w:val="en-CA"/>
        </w:rPr>
        <w:t xml:space="preserve"> transfer cente</w:t>
      </w:r>
      <w:r w:rsidR="0057305F">
        <w:rPr>
          <w:rFonts w:ascii="Times New Roman" w:hAnsi="Times New Roman" w:cs="Times New Roman"/>
          <w:i w:val="0"/>
          <w:color w:val="auto"/>
          <w:sz w:val="24"/>
          <w:szCs w:val="24"/>
          <w:lang w:val="en-CA"/>
        </w:rPr>
        <w:t>r</w:t>
      </w:r>
      <w:r w:rsidR="00147075" w:rsidRPr="00A142F7">
        <w:rPr>
          <w:rFonts w:ascii="Times New Roman" w:hAnsi="Times New Roman" w:cs="Times New Roman"/>
          <w:i w:val="0"/>
          <w:color w:val="auto"/>
          <w:sz w:val="24"/>
          <w:szCs w:val="24"/>
          <w:lang w:val="en-CA"/>
        </w:rPr>
        <w:t xml:space="preserve"> in 2025</w:t>
      </w:r>
    </w:p>
    <w:tbl>
      <w:tblPr>
        <w:tblStyle w:val="ListTable6Colorful"/>
        <w:tblW w:w="0" w:type="auto"/>
        <w:tblInd w:w="-108" w:type="dxa"/>
        <w:shd w:val="clear" w:color="auto" w:fill="FFFFFF" w:themeFill="background1"/>
        <w:tblLook w:val="04A0" w:firstRow="1" w:lastRow="0" w:firstColumn="1" w:lastColumn="0" w:noHBand="0" w:noVBand="1"/>
      </w:tblPr>
      <w:tblGrid>
        <w:gridCol w:w="4536"/>
        <w:gridCol w:w="3686"/>
      </w:tblGrid>
      <w:tr w:rsidR="007735B0" w:rsidRPr="000A6097" w14:paraId="3D6B01F1" w14:textId="77777777" w:rsidTr="00773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387BECF4" w14:textId="77777777" w:rsidR="007735B0" w:rsidRPr="000A6097" w:rsidRDefault="007735B0" w:rsidP="007735B0">
            <w:pPr>
              <w:jc w:val="center"/>
              <w:rPr>
                <w:rFonts w:ascii="Times New Roman" w:hAnsi="Times New Roman" w:cs="Times New Roman"/>
                <w:b w:val="0"/>
                <w:sz w:val="24"/>
                <w:szCs w:val="24"/>
              </w:rPr>
            </w:pPr>
            <w:r w:rsidRPr="000A6097">
              <w:rPr>
                <w:rFonts w:ascii="Times New Roman" w:hAnsi="Times New Roman" w:cs="Times New Roman"/>
                <w:b w:val="0"/>
                <w:sz w:val="24"/>
                <w:szCs w:val="24"/>
              </w:rPr>
              <w:t>Types</w:t>
            </w:r>
          </w:p>
        </w:tc>
        <w:tc>
          <w:tcPr>
            <w:tcW w:w="3686" w:type="dxa"/>
            <w:shd w:val="clear" w:color="auto" w:fill="FFFFFF" w:themeFill="background1"/>
          </w:tcPr>
          <w:p w14:paraId="053E2DAD" w14:textId="50BDCA6D" w:rsidR="007735B0" w:rsidRPr="000A6097" w:rsidRDefault="007735B0" w:rsidP="007735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sidR="00D86745">
              <w:rPr>
                <w:rFonts w:ascii="Times New Roman" w:hAnsi="Times New Roman" w:cs="Times New Roman"/>
                <w:b w:val="0"/>
                <w:sz w:val="24"/>
                <w:szCs w:val="24"/>
              </w:rPr>
              <w:t>s</w:t>
            </w:r>
          </w:p>
        </w:tc>
      </w:tr>
      <w:tr w:rsidR="00147075" w:rsidRPr="000A6097" w14:paraId="7ABDF989" w14:textId="77777777" w:rsidTr="00773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4D3647F4" w14:textId="6CD033D2" w:rsidR="00147075" w:rsidRPr="00147075" w:rsidRDefault="00147075" w:rsidP="00147075">
            <w:pPr>
              <w:jc w:val="center"/>
              <w:rPr>
                <w:rFonts w:ascii="Times New Roman" w:hAnsi="Times New Roman" w:cs="Times New Roman"/>
                <w:b w:val="0"/>
                <w:bCs w:val="0"/>
                <w:sz w:val="24"/>
                <w:szCs w:val="24"/>
              </w:rPr>
            </w:pPr>
            <w:proofErr w:type="spellStart"/>
            <w:r w:rsidRPr="00147075">
              <w:rPr>
                <w:rFonts w:ascii="Times New Roman" w:hAnsi="Times New Roman" w:cs="Times New Roman"/>
                <w:b w:val="0"/>
                <w:bCs w:val="0"/>
                <w:sz w:val="24"/>
                <w:szCs w:val="24"/>
              </w:rPr>
              <w:t>Household</w:t>
            </w:r>
            <w:proofErr w:type="spellEnd"/>
            <w:r w:rsidRPr="00147075">
              <w:rPr>
                <w:rFonts w:ascii="Times New Roman" w:hAnsi="Times New Roman" w:cs="Times New Roman"/>
                <w:b w:val="0"/>
                <w:bCs w:val="0"/>
                <w:sz w:val="24"/>
                <w:szCs w:val="24"/>
              </w:rPr>
              <w:t xml:space="preserve"> </w:t>
            </w:r>
            <w:proofErr w:type="spellStart"/>
            <w:r w:rsidRPr="00147075">
              <w:rPr>
                <w:rFonts w:ascii="Times New Roman" w:hAnsi="Times New Roman" w:cs="Times New Roman"/>
                <w:b w:val="0"/>
                <w:bCs w:val="0"/>
                <w:sz w:val="24"/>
                <w:szCs w:val="24"/>
              </w:rPr>
              <w:t>waste</w:t>
            </w:r>
            <w:proofErr w:type="spellEnd"/>
          </w:p>
        </w:tc>
        <w:tc>
          <w:tcPr>
            <w:tcW w:w="3686" w:type="dxa"/>
            <w:shd w:val="clear" w:color="auto" w:fill="FFFFFF" w:themeFill="background1"/>
          </w:tcPr>
          <w:p w14:paraId="36732778" w14:textId="77777777" w:rsidR="00147075" w:rsidRPr="00CC3E66" w:rsidRDefault="00147075" w:rsidP="001470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C3E66">
              <w:rPr>
                <w:rFonts w:ascii="Times New Roman" w:hAnsi="Times New Roman" w:cs="Times New Roman"/>
                <w:b/>
                <w:sz w:val="24"/>
                <w:szCs w:val="24"/>
              </w:rPr>
              <w:t>19/19</w:t>
            </w:r>
          </w:p>
        </w:tc>
      </w:tr>
      <w:tr w:rsidR="00147075" w:rsidRPr="000A6097" w14:paraId="0C4FE2DC" w14:textId="77777777" w:rsidTr="007735B0">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651AFFE4" w14:textId="412E9075" w:rsidR="00147075" w:rsidRPr="00147075" w:rsidRDefault="00147075" w:rsidP="00147075">
            <w:pPr>
              <w:jc w:val="center"/>
              <w:rPr>
                <w:rFonts w:ascii="Times New Roman" w:hAnsi="Times New Roman" w:cs="Times New Roman"/>
                <w:b w:val="0"/>
                <w:bCs w:val="0"/>
                <w:sz w:val="24"/>
                <w:szCs w:val="24"/>
              </w:rPr>
            </w:pPr>
            <w:r w:rsidRPr="00147075">
              <w:rPr>
                <w:rFonts w:ascii="Times New Roman" w:hAnsi="Times New Roman" w:cs="Times New Roman"/>
                <w:b w:val="0"/>
                <w:bCs w:val="0"/>
                <w:sz w:val="24"/>
                <w:szCs w:val="24"/>
              </w:rPr>
              <w:t xml:space="preserve">Plastic </w:t>
            </w:r>
            <w:proofErr w:type="spellStart"/>
            <w:r w:rsidRPr="00147075">
              <w:rPr>
                <w:rFonts w:ascii="Times New Roman" w:hAnsi="Times New Roman" w:cs="Times New Roman"/>
                <w:b w:val="0"/>
                <w:bCs w:val="0"/>
                <w:sz w:val="24"/>
                <w:szCs w:val="24"/>
              </w:rPr>
              <w:t>waste</w:t>
            </w:r>
            <w:proofErr w:type="spellEnd"/>
          </w:p>
        </w:tc>
        <w:tc>
          <w:tcPr>
            <w:tcW w:w="3686" w:type="dxa"/>
            <w:shd w:val="clear" w:color="auto" w:fill="FFFFFF" w:themeFill="background1"/>
          </w:tcPr>
          <w:p w14:paraId="57D7C93C" w14:textId="77777777" w:rsidR="00147075" w:rsidRPr="000A6097" w:rsidRDefault="00147075" w:rsidP="001470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17/19</w:t>
            </w:r>
          </w:p>
        </w:tc>
      </w:tr>
      <w:tr w:rsidR="00147075" w:rsidRPr="000A6097" w14:paraId="0832E39E" w14:textId="77777777" w:rsidTr="00773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6FBEC026" w14:textId="7740B81C" w:rsidR="00147075" w:rsidRPr="00147075" w:rsidRDefault="00147075" w:rsidP="00147075">
            <w:pPr>
              <w:jc w:val="center"/>
              <w:rPr>
                <w:rFonts w:ascii="Times New Roman" w:hAnsi="Times New Roman" w:cs="Times New Roman"/>
                <w:b w:val="0"/>
                <w:bCs w:val="0"/>
                <w:sz w:val="24"/>
                <w:szCs w:val="24"/>
              </w:rPr>
            </w:pPr>
            <w:proofErr w:type="spellStart"/>
            <w:r w:rsidRPr="00147075">
              <w:rPr>
                <w:rFonts w:ascii="Times New Roman" w:hAnsi="Times New Roman" w:cs="Times New Roman"/>
                <w:b w:val="0"/>
                <w:bCs w:val="0"/>
                <w:sz w:val="24"/>
                <w:szCs w:val="24"/>
              </w:rPr>
              <w:t>Organic</w:t>
            </w:r>
            <w:proofErr w:type="spellEnd"/>
            <w:r w:rsidRPr="00147075">
              <w:rPr>
                <w:rFonts w:ascii="Times New Roman" w:hAnsi="Times New Roman" w:cs="Times New Roman"/>
                <w:b w:val="0"/>
                <w:bCs w:val="0"/>
                <w:sz w:val="24"/>
                <w:szCs w:val="24"/>
              </w:rPr>
              <w:t xml:space="preserve"> </w:t>
            </w:r>
            <w:proofErr w:type="spellStart"/>
            <w:r w:rsidRPr="00147075">
              <w:rPr>
                <w:rFonts w:ascii="Times New Roman" w:hAnsi="Times New Roman" w:cs="Times New Roman"/>
                <w:b w:val="0"/>
                <w:bCs w:val="0"/>
                <w:sz w:val="24"/>
                <w:szCs w:val="24"/>
              </w:rPr>
              <w:t>waste</w:t>
            </w:r>
            <w:proofErr w:type="spellEnd"/>
          </w:p>
        </w:tc>
        <w:tc>
          <w:tcPr>
            <w:tcW w:w="3686" w:type="dxa"/>
            <w:shd w:val="clear" w:color="auto" w:fill="FFFFFF" w:themeFill="background1"/>
          </w:tcPr>
          <w:p w14:paraId="03DE74C9" w14:textId="77777777" w:rsidR="00147075" w:rsidRPr="000A6097" w:rsidRDefault="00147075" w:rsidP="001470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17/19</w:t>
            </w:r>
          </w:p>
        </w:tc>
      </w:tr>
      <w:tr w:rsidR="00147075" w:rsidRPr="000A6097" w14:paraId="2F4D50FC" w14:textId="77777777" w:rsidTr="007735B0">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2352D867" w14:textId="2E18C5F0" w:rsidR="00147075" w:rsidRPr="00147075" w:rsidRDefault="00147075" w:rsidP="00147075">
            <w:pPr>
              <w:jc w:val="center"/>
              <w:rPr>
                <w:rFonts w:ascii="Times New Roman" w:hAnsi="Times New Roman" w:cs="Times New Roman"/>
                <w:b w:val="0"/>
                <w:bCs w:val="0"/>
                <w:sz w:val="24"/>
                <w:szCs w:val="24"/>
              </w:rPr>
            </w:pPr>
            <w:proofErr w:type="spellStart"/>
            <w:r w:rsidRPr="00147075">
              <w:rPr>
                <w:rFonts w:ascii="Times New Roman" w:hAnsi="Times New Roman" w:cs="Times New Roman"/>
                <w:b w:val="0"/>
                <w:bCs w:val="0"/>
                <w:sz w:val="24"/>
                <w:szCs w:val="24"/>
              </w:rPr>
              <w:lastRenderedPageBreak/>
              <w:t>Industrial</w:t>
            </w:r>
            <w:proofErr w:type="spellEnd"/>
            <w:r w:rsidRPr="00147075">
              <w:rPr>
                <w:rFonts w:ascii="Times New Roman" w:hAnsi="Times New Roman" w:cs="Times New Roman"/>
                <w:b w:val="0"/>
                <w:bCs w:val="0"/>
                <w:sz w:val="24"/>
                <w:szCs w:val="24"/>
              </w:rPr>
              <w:t xml:space="preserve"> </w:t>
            </w:r>
            <w:proofErr w:type="spellStart"/>
            <w:r w:rsidRPr="00147075">
              <w:rPr>
                <w:rFonts w:ascii="Times New Roman" w:hAnsi="Times New Roman" w:cs="Times New Roman"/>
                <w:b w:val="0"/>
                <w:bCs w:val="0"/>
                <w:sz w:val="24"/>
                <w:szCs w:val="24"/>
              </w:rPr>
              <w:t>waste</w:t>
            </w:r>
            <w:proofErr w:type="spellEnd"/>
          </w:p>
        </w:tc>
        <w:tc>
          <w:tcPr>
            <w:tcW w:w="3686" w:type="dxa"/>
            <w:shd w:val="clear" w:color="auto" w:fill="FFFFFF" w:themeFill="background1"/>
          </w:tcPr>
          <w:p w14:paraId="3C449D24" w14:textId="77777777" w:rsidR="00147075" w:rsidRPr="000A6097" w:rsidRDefault="00147075" w:rsidP="001470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14/19</w:t>
            </w:r>
          </w:p>
        </w:tc>
      </w:tr>
      <w:tr w:rsidR="00147075" w:rsidRPr="000A6097" w14:paraId="7CA223B9" w14:textId="77777777" w:rsidTr="00773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4428A465" w14:textId="2F632759" w:rsidR="00147075" w:rsidRPr="00147075" w:rsidRDefault="00147075" w:rsidP="00147075">
            <w:pPr>
              <w:jc w:val="center"/>
              <w:rPr>
                <w:rFonts w:ascii="Times New Roman" w:hAnsi="Times New Roman" w:cs="Times New Roman"/>
                <w:b w:val="0"/>
                <w:bCs w:val="0"/>
                <w:sz w:val="24"/>
                <w:szCs w:val="24"/>
              </w:rPr>
            </w:pPr>
            <w:proofErr w:type="spellStart"/>
            <w:r w:rsidRPr="00147075">
              <w:rPr>
                <w:rFonts w:ascii="Times New Roman" w:hAnsi="Times New Roman" w:cs="Times New Roman"/>
                <w:b w:val="0"/>
                <w:bCs w:val="0"/>
                <w:sz w:val="24"/>
                <w:szCs w:val="24"/>
              </w:rPr>
              <w:t>Biomedical</w:t>
            </w:r>
            <w:proofErr w:type="spellEnd"/>
            <w:r w:rsidRPr="00147075">
              <w:rPr>
                <w:rFonts w:ascii="Times New Roman" w:hAnsi="Times New Roman" w:cs="Times New Roman"/>
                <w:b w:val="0"/>
                <w:bCs w:val="0"/>
                <w:sz w:val="24"/>
                <w:szCs w:val="24"/>
              </w:rPr>
              <w:t xml:space="preserve"> </w:t>
            </w:r>
            <w:proofErr w:type="spellStart"/>
            <w:r w:rsidRPr="00147075">
              <w:rPr>
                <w:rFonts w:ascii="Times New Roman" w:hAnsi="Times New Roman" w:cs="Times New Roman"/>
                <w:b w:val="0"/>
                <w:bCs w:val="0"/>
                <w:sz w:val="24"/>
                <w:szCs w:val="24"/>
              </w:rPr>
              <w:t>waste</w:t>
            </w:r>
            <w:proofErr w:type="spellEnd"/>
          </w:p>
        </w:tc>
        <w:tc>
          <w:tcPr>
            <w:tcW w:w="3686" w:type="dxa"/>
            <w:shd w:val="clear" w:color="auto" w:fill="FFFFFF" w:themeFill="background1"/>
          </w:tcPr>
          <w:p w14:paraId="66379027" w14:textId="77777777" w:rsidR="00147075" w:rsidRPr="000A6097" w:rsidRDefault="00147075" w:rsidP="001470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bl>
    <w:p w14:paraId="50E6B7D6" w14:textId="77777777" w:rsidR="00EA0249" w:rsidRPr="00A142F7" w:rsidRDefault="008A3D2D" w:rsidP="00EA0249">
      <w:pPr>
        <w:spacing w:before="240"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Source</w:t>
      </w:r>
      <w:r w:rsidR="005F338B" w:rsidRPr="00A142F7">
        <w:rPr>
          <w:rFonts w:ascii="Times New Roman" w:hAnsi="Times New Roman" w:cs="Times New Roman"/>
          <w:b/>
          <w:sz w:val="24"/>
          <w:szCs w:val="24"/>
          <w:lang w:val="en-CA"/>
        </w:rPr>
        <w:t xml:space="preserve"> </w:t>
      </w:r>
      <w:r w:rsidR="007735B0" w:rsidRPr="00A142F7">
        <w:rPr>
          <w:rFonts w:ascii="Times New Roman" w:hAnsi="Times New Roman" w:cs="Times New Roman"/>
          <w:b/>
          <w:sz w:val="24"/>
          <w:szCs w:val="24"/>
          <w:lang w:val="en-CA"/>
        </w:rPr>
        <w:t>:</w:t>
      </w:r>
      <w:proofErr w:type="gramEnd"/>
      <w:r w:rsidR="007735B0" w:rsidRPr="00A142F7">
        <w:rPr>
          <w:rFonts w:ascii="Times New Roman" w:hAnsi="Times New Roman" w:cs="Times New Roman"/>
          <w:sz w:val="24"/>
          <w:szCs w:val="24"/>
          <w:lang w:val="en-CA"/>
        </w:rPr>
        <w:t xml:space="preserve"> </w:t>
      </w:r>
      <w:r w:rsidR="00147075" w:rsidRPr="00A142F7">
        <w:rPr>
          <w:rFonts w:ascii="Times New Roman" w:hAnsi="Times New Roman" w:cs="Times New Roman"/>
          <w:sz w:val="24"/>
          <w:szCs w:val="24"/>
          <w:lang w:val="en-CA"/>
        </w:rPr>
        <w:t>Field survey data, June 2025</w:t>
      </w:r>
      <w:r w:rsidR="007735B0" w:rsidRPr="00A142F7">
        <w:rPr>
          <w:rFonts w:ascii="Times New Roman" w:hAnsi="Times New Roman" w:cs="Times New Roman"/>
          <w:sz w:val="24"/>
          <w:szCs w:val="24"/>
          <w:lang w:val="en-CA"/>
        </w:rPr>
        <w:t>.</w:t>
      </w:r>
      <w:bookmarkStart w:id="19" w:name="_Toc203239735"/>
    </w:p>
    <w:p w14:paraId="114FAE3A" w14:textId="25E96344" w:rsidR="00EA0249" w:rsidRPr="00A142F7" w:rsidRDefault="0057305F" w:rsidP="00EA0249">
      <w:pPr>
        <w:spacing w:before="240" w:after="0" w:line="360" w:lineRule="auto"/>
        <w:jc w:val="both"/>
        <w:rPr>
          <w:rFonts w:ascii="Times New Roman" w:hAnsi="Times New Roman" w:cs="Times New Roman"/>
          <w:sz w:val="28"/>
          <w:szCs w:val="28"/>
          <w:lang w:val="en-CA"/>
        </w:rPr>
      </w:pPr>
      <w:r>
        <w:rPr>
          <w:rFonts w:ascii="Times New Roman" w:hAnsi="Times New Roman" w:cs="Times New Roman"/>
          <w:sz w:val="24"/>
          <w:szCs w:val="28"/>
          <w:lang w:val="en-CA"/>
        </w:rPr>
        <w:t>H</w:t>
      </w:r>
      <w:r w:rsidR="00EA0249" w:rsidRPr="00A142F7">
        <w:rPr>
          <w:rFonts w:ascii="Times New Roman" w:hAnsi="Times New Roman" w:cs="Times New Roman"/>
          <w:sz w:val="24"/>
          <w:szCs w:val="28"/>
          <w:lang w:val="en-CA"/>
        </w:rPr>
        <w:t>ousehold waste is the most frequently handled type of waste.</w:t>
      </w:r>
    </w:p>
    <w:bookmarkEnd w:id="19"/>
    <w:p w14:paraId="2DFBD7B4" w14:textId="67A3C68A" w:rsidR="004A2936" w:rsidRPr="00A142F7" w:rsidRDefault="004A2936" w:rsidP="0093361D">
      <w:pPr>
        <w:pStyle w:val="Heading3"/>
        <w:numPr>
          <w:ilvl w:val="0"/>
          <w:numId w:val="0"/>
        </w:numPr>
        <w:spacing w:before="0"/>
        <w:rPr>
          <w:lang w:val="en-CA"/>
        </w:rPr>
      </w:pPr>
      <w:r w:rsidRPr="00A142F7">
        <w:rPr>
          <w:lang w:val="en-CA"/>
        </w:rPr>
        <w:t xml:space="preserve">Identification of health risks associated with waste management activities at the </w:t>
      </w:r>
      <w:proofErr w:type="spellStart"/>
      <w:r w:rsidR="00711CE5">
        <w:rPr>
          <w:lang w:val="en-CA"/>
        </w:rPr>
        <w:t>Gbegamey</w:t>
      </w:r>
      <w:proofErr w:type="spellEnd"/>
      <w:r w:rsidRPr="00A142F7">
        <w:rPr>
          <w:lang w:val="en-CA"/>
        </w:rPr>
        <w:t xml:space="preserve"> transfer center</w:t>
      </w:r>
    </w:p>
    <w:p w14:paraId="7E8E2E01" w14:textId="79A44519" w:rsidR="004A2936" w:rsidRPr="00A142F7" w:rsidRDefault="004A2936" w:rsidP="0093361D">
      <w:pPr>
        <w:pStyle w:val="Heading3"/>
        <w:numPr>
          <w:ilvl w:val="0"/>
          <w:numId w:val="0"/>
        </w:numPr>
        <w:spacing w:before="0"/>
        <w:rPr>
          <w:lang w:val="en-CA"/>
        </w:rPr>
      </w:pPr>
      <w:r w:rsidRPr="00A142F7">
        <w:rPr>
          <w:lang w:val="en-CA"/>
        </w:rPr>
        <w:t>Physical risks</w:t>
      </w:r>
    </w:p>
    <w:p w14:paraId="77816484" w14:textId="4C803233" w:rsidR="002D3A83" w:rsidRPr="00A142F7" w:rsidRDefault="004A2936" w:rsidP="004A2936">
      <w:pPr>
        <w:pStyle w:val="Heading3"/>
        <w:numPr>
          <w:ilvl w:val="0"/>
          <w:numId w:val="0"/>
        </w:numPr>
        <w:spacing w:before="0"/>
        <w:ind w:left="708" w:hanging="708"/>
        <w:rPr>
          <w:lang w:val="en-CA"/>
        </w:rPr>
      </w:pPr>
      <w:r w:rsidRPr="00A142F7">
        <w:rPr>
          <w:b w:val="0"/>
          <w:lang w:val="en-CA"/>
        </w:rPr>
        <w:t xml:space="preserve">Table </w:t>
      </w:r>
      <w:r w:rsidR="008B3D65">
        <w:rPr>
          <w:b w:val="0"/>
          <w:lang w:val="en-CA"/>
        </w:rPr>
        <w:t>4</w:t>
      </w:r>
      <w:r w:rsidRPr="00A142F7">
        <w:rPr>
          <w:b w:val="0"/>
          <w:lang w:val="en-CA"/>
        </w:rPr>
        <w:t xml:space="preserve"> shows workers' exposure to various physical hazards.</w:t>
      </w:r>
      <w:r w:rsidR="002D3A83" w:rsidRPr="00A142F7">
        <w:rPr>
          <w:lang w:val="en-CA"/>
        </w:rPr>
        <w:t xml:space="preserve"> </w:t>
      </w:r>
    </w:p>
    <w:p w14:paraId="39FA2260" w14:textId="2FE45DA4" w:rsidR="002D3A83" w:rsidRPr="00A142F7" w:rsidRDefault="004A3F7C" w:rsidP="00557E37">
      <w:pPr>
        <w:pStyle w:val="Caption"/>
        <w:ind w:left="1418" w:hanging="1418"/>
        <w:rPr>
          <w:rFonts w:ascii="Times New Roman" w:hAnsi="Times New Roman" w:cs="Times New Roman"/>
          <w:i w:val="0"/>
          <w:color w:val="000000" w:themeColor="text1"/>
          <w:sz w:val="24"/>
          <w:szCs w:val="24"/>
          <w:lang w:val="en-CA"/>
        </w:rPr>
      </w:pPr>
      <w:bookmarkStart w:id="20" w:name="_Toc202499315"/>
      <w:r w:rsidRPr="00A142F7">
        <w:rPr>
          <w:rFonts w:ascii="Times New Roman" w:hAnsi="Times New Roman" w:cs="Times New Roman"/>
          <w:b/>
          <w:i w:val="0"/>
          <w:color w:val="000000" w:themeColor="text1"/>
          <w:sz w:val="24"/>
          <w:szCs w:val="24"/>
          <w:lang w:val="en-CA"/>
        </w:rPr>
        <w:t xml:space="preserve">Table </w:t>
      </w:r>
      <w:r w:rsidR="008B3D65">
        <w:rPr>
          <w:rFonts w:ascii="Times New Roman" w:hAnsi="Times New Roman" w:cs="Times New Roman"/>
          <w:b/>
          <w:i w:val="0"/>
          <w:color w:val="000000" w:themeColor="text1"/>
          <w:sz w:val="24"/>
          <w:szCs w:val="24"/>
        </w:rPr>
        <w:t>4</w:t>
      </w:r>
      <w:r w:rsidR="002D3A83" w:rsidRPr="00A142F7">
        <w:rPr>
          <w:rFonts w:ascii="Times New Roman" w:hAnsi="Times New Roman" w:cs="Times New Roman"/>
          <w:b/>
          <w:i w:val="0"/>
          <w:color w:val="000000" w:themeColor="text1"/>
          <w:sz w:val="24"/>
          <w:szCs w:val="24"/>
          <w:lang w:val="en-CA"/>
        </w:rPr>
        <w:t>:</w:t>
      </w:r>
      <w:r w:rsidR="002D3A83" w:rsidRPr="00A142F7">
        <w:rPr>
          <w:rFonts w:ascii="Times New Roman" w:hAnsi="Times New Roman" w:cs="Times New Roman"/>
          <w:i w:val="0"/>
          <w:color w:val="000000" w:themeColor="text1"/>
          <w:sz w:val="24"/>
          <w:szCs w:val="24"/>
          <w:lang w:val="en-CA"/>
        </w:rPr>
        <w:t xml:space="preserve"> </w:t>
      </w:r>
      <w:bookmarkEnd w:id="20"/>
      <w:r w:rsidR="004A2936" w:rsidRPr="00A142F7">
        <w:rPr>
          <w:rFonts w:ascii="Times New Roman" w:hAnsi="Times New Roman" w:cs="Times New Roman"/>
          <w:i w:val="0"/>
          <w:color w:val="000000" w:themeColor="text1"/>
          <w:sz w:val="24"/>
          <w:szCs w:val="24"/>
          <w:lang w:val="en-CA"/>
        </w:rPr>
        <w:t xml:space="preserve">Distribution of workers according to exposure to physical risks at the </w:t>
      </w:r>
      <w:proofErr w:type="spellStart"/>
      <w:r w:rsidR="00711CE5">
        <w:rPr>
          <w:rFonts w:ascii="Times New Roman" w:hAnsi="Times New Roman" w:cs="Times New Roman"/>
          <w:i w:val="0"/>
          <w:color w:val="000000" w:themeColor="text1"/>
          <w:sz w:val="24"/>
          <w:szCs w:val="24"/>
          <w:lang w:val="en-CA"/>
        </w:rPr>
        <w:t>Gbegamey</w:t>
      </w:r>
      <w:proofErr w:type="spellEnd"/>
      <w:r w:rsidR="004A2936" w:rsidRPr="00A142F7">
        <w:rPr>
          <w:rFonts w:ascii="Times New Roman" w:hAnsi="Times New Roman" w:cs="Times New Roman"/>
          <w:i w:val="0"/>
          <w:color w:val="000000" w:themeColor="text1"/>
          <w:sz w:val="24"/>
          <w:szCs w:val="24"/>
          <w:lang w:val="en-CA"/>
        </w:rPr>
        <w:t xml:space="preserve"> waste transfer center in 2025</w:t>
      </w:r>
      <w:r w:rsidR="00D5142B" w:rsidRPr="00A142F7">
        <w:rPr>
          <w:rFonts w:ascii="Times New Roman" w:hAnsi="Times New Roman" w:cs="Times New Roman"/>
          <w:i w:val="0"/>
          <w:color w:val="000000" w:themeColor="text1"/>
          <w:sz w:val="24"/>
          <w:szCs w:val="24"/>
          <w:lang w:val="en-CA"/>
        </w:rPr>
        <w:t>.</w:t>
      </w:r>
    </w:p>
    <w:tbl>
      <w:tblPr>
        <w:tblStyle w:val="ListTable6Colorful"/>
        <w:tblW w:w="8978" w:type="dxa"/>
        <w:shd w:val="clear" w:color="auto" w:fill="FFFFFF" w:themeFill="background1"/>
        <w:tblLook w:val="04A0" w:firstRow="1" w:lastRow="0" w:firstColumn="1" w:lastColumn="0" w:noHBand="0" w:noVBand="1"/>
      </w:tblPr>
      <w:tblGrid>
        <w:gridCol w:w="3720"/>
        <w:gridCol w:w="2308"/>
        <w:gridCol w:w="2950"/>
      </w:tblGrid>
      <w:tr w:rsidR="002D3A83" w:rsidRPr="000A6097" w14:paraId="1C97D764" w14:textId="77777777" w:rsidTr="00CB246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20" w:type="dxa"/>
            <w:shd w:val="clear" w:color="auto" w:fill="FFFFFF" w:themeFill="background1"/>
          </w:tcPr>
          <w:p w14:paraId="4C05919E" w14:textId="3334F238" w:rsidR="002D3A83" w:rsidRPr="000A6097" w:rsidRDefault="004A2936" w:rsidP="002D3A83">
            <w:pPr>
              <w:jc w:val="center"/>
              <w:rPr>
                <w:rFonts w:ascii="Times New Roman" w:hAnsi="Times New Roman" w:cs="Times New Roman"/>
                <w:b w:val="0"/>
                <w:sz w:val="24"/>
                <w:szCs w:val="24"/>
              </w:rPr>
            </w:pPr>
            <w:r>
              <w:rPr>
                <w:rFonts w:ascii="Times New Roman" w:hAnsi="Times New Roman" w:cs="Times New Roman"/>
                <w:b w:val="0"/>
                <w:sz w:val="24"/>
                <w:szCs w:val="24"/>
              </w:rPr>
              <w:t>P</w:t>
            </w:r>
            <w:r w:rsidR="002D3A83" w:rsidRPr="000A6097">
              <w:rPr>
                <w:rFonts w:ascii="Times New Roman" w:hAnsi="Times New Roman" w:cs="Times New Roman"/>
                <w:b w:val="0"/>
                <w:sz w:val="24"/>
                <w:szCs w:val="24"/>
              </w:rPr>
              <w:t>hys</w:t>
            </w:r>
            <w:r>
              <w:rPr>
                <w:rFonts w:ascii="Times New Roman" w:hAnsi="Times New Roman" w:cs="Times New Roman"/>
                <w:b w:val="0"/>
                <w:sz w:val="24"/>
                <w:szCs w:val="24"/>
              </w:rPr>
              <w:t xml:space="preserve">ical </w:t>
            </w:r>
            <w:proofErr w:type="spellStart"/>
            <w:r>
              <w:rPr>
                <w:rFonts w:ascii="Times New Roman" w:hAnsi="Times New Roman" w:cs="Times New Roman"/>
                <w:b w:val="0"/>
                <w:sz w:val="24"/>
                <w:szCs w:val="24"/>
              </w:rPr>
              <w:t>risks</w:t>
            </w:r>
            <w:proofErr w:type="spellEnd"/>
          </w:p>
        </w:tc>
        <w:tc>
          <w:tcPr>
            <w:tcW w:w="2308" w:type="dxa"/>
            <w:shd w:val="clear" w:color="auto" w:fill="FFFFFF" w:themeFill="background1"/>
          </w:tcPr>
          <w:p w14:paraId="0CB044F3" w14:textId="167EC133" w:rsidR="002D3A83" w:rsidRPr="000A6097" w:rsidRDefault="004A2936"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Answers</w:t>
            </w:r>
            <w:proofErr w:type="spellEnd"/>
          </w:p>
        </w:tc>
        <w:tc>
          <w:tcPr>
            <w:tcW w:w="2950" w:type="dxa"/>
            <w:shd w:val="clear" w:color="auto" w:fill="FFFFFF" w:themeFill="background1"/>
          </w:tcPr>
          <w:p w14:paraId="6151DCFE" w14:textId="01A69512" w:rsidR="002D3A83" w:rsidRPr="000A6097" w:rsidRDefault="002D3A83"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sidR="00D86745">
              <w:rPr>
                <w:rFonts w:ascii="Times New Roman" w:hAnsi="Times New Roman" w:cs="Times New Roman"/>
                <w:b w:val="0"/>
                <w:sz w:val="24"/>
                <w:szCs w:val="24"/>
              </w:rPr>
              <w:t>s</w:t>
            </w:r>
          </w:p>
        </w:tc>
      </w:tr>
      <w:tr w:rsidR="004A2936" w:rsidRPr="000A6097" w14:paraId="0A3E14A6" w14:textId="77777777" w:rsidTr="00CB246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20" w:type="dxa"/>
            <w:vMerge w:val="restart"/>
            <w:shd w:val="clear" w:color="auto" w:fill="FFFFFF" w:themeFill="background1"/>
          </w:tcPr>
          <w:p w14:paraId="0B6CCE14" w14:textId="77777777" w:rsidR="004A2936" w:rsidRPr="000A6097" w:rsidRDefault="004A2936" w:rsidP="004A2936">
            <w:pPr>
              <w:jc w:val="center"/>
              <w:rPr>
                <w:rFonts w:ascii="Times New Roman" w:hAnsi="Times New Roman" w:cs="Times New Roman"/>
                <w:b w:val="0"/>
                <w:bCs w:val="0"/>
                <w:sz w:val="24"/>
                <w:szCs w:val="24"/>
              </w:rPr>
            </w:pPr>
            <w:r w:rsidRPr="0049682E">
              <w:t xml:space="preserve">Excessive </w:t>
            </w:r>
            <w:proofErr w:type="spellStart"/>
            <w:r w:rsidRPr="0049682E">
              <w:t>heat</w:t>
            </w:r>
            <w:proofErr w:type="spellEnd"/>
            <w:r w:rsidRPr="0049682E">
              <w:t xml:space="preserve"> nuisance</w:t>
            </w:r>
          </w:p>
          <w:p w14:paraId="082EC603" w14:textId="33BD9794" w:rsidR="004A2936" w:rsidRPr="000A6097" w:rsidRDefault="004A2936" w:rsidP="004A2936">
            <w:pPr>
              <w:jc w:val="center"/>
              <w:rPr>
                <w:rFonts w:ascii="Times New Roman" w:hAnsi="Times New Roman" w:cs="Times New Roman"/>
                <w:sz w:val="24"/>
                <w:szCs w:val="24"/>
              </w:rPr>
            </w:pPr>
          </w:p>
        </w:tc>
        <w:tc>
          <w:tcPr>
            <w:tcW w:w="2308" w:type="dxa"/>
            <w:shd w:val="clear" w:color="auto" w:fill="FFFFFF" w:themeFill="background1"/>
          </w:tcPr>
          <w:p w14:paraId="056F1ACA" w14:textId="2E64AEEA" w:rsidR="004A2936" w:rsidRPr="000A6097" w:rsidRDefault="00CB246E"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950" w:type="dxa"/>
            <w:shd w:val="clear" w:color="auto" w:fill="FFFFFF" w:themeFill="background1"/>
          </w:tcPr>
          <w:p w14:paraId="1263659E" w14:textId="77777777" w:rsidR="004A2936" w:rsidRPr="000A6097" w:rsidRDefault="004A2936"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4A2936" w:rsidRPr="000A6097" w14:paraId="1771273A" w14:textId="77777777" w:rsidTr="00CB246E">
        <w:trPr>
          <w:trHeight w:val="141"/>
        </w:trPr>
        <w:tc>
          <w:tcPr>
            <w:cnfStyle w:val="001000000000" w:firstRow="0" w:lastRow="0" w:firstColumn="1" w:lastColumn="0" w:oddVBand="0" w:evenVBand="0" w:oddHBand="0" w:evenHBand="0" w:firstRowFirstColumn="0" w:firstRowLastColumn="0" w:lastRowFirstColumn="0" w:lastRowLastColumn="0"/>
            <w:tcW w:w="3720" w:type="dxa"/>
            <w:vMerge/>
            <w:shd w:val="clear" w:color="auto" w:fill="FFFFFF" w:themeFill="background1"/>
          </w:tcPr>
          <w:p w14:paraId="0AAAEB44" w14:textId="77777777" w:rsidR="004A2936" w:rsidRPr="000A6097" w:rsidRDefault="004A2936" w:rsidP="004A2936">
            <w:pPr>
              <w:jc w:val="center"/>
              <w:rPr>
                <w:rFonts w:ascii="Times New Roman" w:hAnsi="Times New Roman" w:cs="Times New Roman"/>
                <w:b w:val="0"/>
                <w:sz w:val="24"/>
                <w:szCs w:val="24"/>
              </w:rPr>
            </w:pPr>
          </w:p>
        </w:tc>
        <w:tc>
          <w:tcPr>
            <w:tcW w:w="2308" w:type="dxa"/>
            <w:shd w:val="clear" w:color="auto" w:fill="FFFFFF" w:themeFill="background1"/>
          </w:tcPr>
          <w:p w14:paraId="5A1043B4" w14:textId="67971AED"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950" w:type="dxa"/>
            <w:shd w:val="clear" w:color="auto" w:fill="FFFFFF" w:themeFill="background1"/>
          </w:tcPr>
          <w:p w14:paraId="3D022C7A" w14:textId="77777777"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4A2936" w:rsidRPr="000A6097" w14:paraId="1A7BF890" w14:textId="77777777" w:rsidTr="00CB246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20" w:type="dxa"/>
            <w:vMerge w:val="restart"/>
            <w:shd w:val="clear" w:color="auto" w:fill="FFFFFF" w:themeFill="background1"/>
          </w:tcPr>
          <w:p w14:paraId="541F2923" w14:textId="77777777" w:rsidR="004A2936" w:rsidRPr="000A6097" w:rsidRDefault="004A2936" w:rsidP="004A2936">
            <w:pPr>
              <w:jc w:val="center"/>
              <w:rPr>
                <w:rFonts w:ascii="Times New Roman" w:hAnsi="Times New Roman" w:cs="Times New Roman"/>
                <w:bCs w:val="0"/>
                <w:sz w:val="24"/>
                <w:szCs w:val="24"/>
              </w:rPr>
            </w:pPr>
            <w:proofErr w:type="spellStart"/>
            <w:r w:rsidRPr="0049682E">
              <w:t>Insufficient</w:t>
            </w:r>
            <w:proofErr w:type="spellEnd"/>
            <w:r w:rsidRPr="0049682E">
              <w:t xml:space="preserve"> light nuisance</w:t>
            </w:r>
          </w:p>
          <w:p w14:paraId="6AFAACEA" w14:textId="2269E912" w:rsidR="004A2936" w:rsidRPr="000A6097" w:rsidRDefault="004A2936" w:rsidP="004A2936">
            <w:pPr>
              <w:jc w:val="center"/>
              <w:rPr>
                <w:rFonts w:ascii="Times New Roman" w:hAnsi="Times New Roman" w:cs="Times New Roman"/>
                <w:b w:val="0"/>
                <w:sz w:val="24"/>
                <w:szCs w:val="24"/>
              </w:rPr>
            </w:pPr>
          </w:p>
        </w:tc>
        <w:tc>
          <w:tcPr>
            <w:tcW w:w="2308" w:type="dxa"/>
            <w:shd w:val="clear" w:color="auto" w:fill="FFFFFF" w:themeFill="background1"/>
          </w:tcPr>
          <w:p w14:paraId="2DC88CD6" w14:textId="03E1AB21" w:rsidR="004A2936" w:rsidRPr="000A6097" w:rsidRDefault="00CB246E"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950" w:type="dxa"/>
            <w:shd w:val="clear" w:color="auto" w:fill="FFFFFF" w:themeFill="background1"/>
          </w:tcPr>
          <w:p w14:paraId="01CFC317" w14:textId="77777777" w:rsidR="004A2936" w:rsidRPr="000A6097" w:rsidRDefault="004A2936"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4A2936" w:rsidRPr="000A6097" w14:paraId="640873FE" w14:textId="77777777" w:rsidTr="00CB246E">
        <w:trPr>
          <w:trHeight w:val="141"/>
        </w:trPr>
        <w:tc>
          <w:tcPr>
            <w:cnfStyle w:val="001000000000" w:firstRow="0" w:lastRow="0" w:firstColumn="1" w:lastColumn="0" w:oddVBand="0" w:evenVBand="0" w:oddHBand="0" w:evenHBand="0" w:firstRowFirstColumn="0" w:firstRowLastColumn="0" w:lastRowFirstColumn="0" w:lastRowLastColumn="0"/>
            <w:tcW w:w="3720" w:type="dxa"/>
            <w:vMerge/>
            <w:shd w:val="clear" w:color="auto" w:fill="FFFFFF" w:themeFill="background1"/>
          </w:tcPr>
          <w:p w14:paraId="20FB706D" w14:textId="77777777" w:rsidR="004A2936" w:rsidRPr="000A6097" w:rsidRDefault="004A2936" w:rsidP="004A2936">
            <w:pPr>
              <w:jc w:val="center"/>
              <w:rPr>
                <w:rFonts w:ascii="Times New Roman" w:hAnsi="Times New Roman" w:cs="Times New Roman"/>
                <w:b w:val="0"/>
                <w:sz w:val="24"/>
                <w:szCs w:val="24"/>
              </w:rPr>
            </w:pPr>
          </w:p>
        </w:tc>
        <w:tc>
          <w:tcPr>
            <w:tcW w:w="2308" w:type="dxa"/>
            <w:shd w:val="clear" w:color="auto" w:fill="FFFFFF" w:themeFill="background1"/>
          </w:tcPr>
          <w:p w14:paraId="6914D458" w14:textId="036EC97D"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950" w:type="dxa"/>
            <w:shd w:val="clear" w:color="auto" w:fill="FFFFFF" w:themeFill="background1"/>
          </w:tcPr>
          <w:p w14:paraId="5F23307F" w14:textId="77777777"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19/19</w:t>
            </w:r>
          </w:p>
        </w:tc>
      </w:tr>
      <w:tr w:rsidR="004A2936" w:rsidRPr="000A6097" w14:paraId="1198C354" w14:textId="77777777" w:rsidTr="00CB246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20" w:type="dxa"/>
            <w:vMerge w:val="restart"/>
            <w:shd w:val="clear" w:color="auto" w:fill="FFFFFF" w:themeFill="background1"/>
          </w:tcPr>
          <w:p w14:paraId="3356BAC8" w14:textId="43E46F10" w:rsidR="004A2936" w:rsidRPr="000A6097" w:rsidRDefault="004A2936" w:rsidP="004A2936">
            <w:pPr>
              <w:jc w:val="center"/>
              <w:rPr>
                <w:rFonts w:ascii="Times New Roman" w:hAnsi="Times New Roman" w:cs="Times New Roman"/>
                <w:sz w:val="24"/>
                <w:szCs w:val="24"/>
              </w:rPr>
            </w:pPr>
            <w:r w:rsidRPr="0049682E">
              <w:t xml:space="preserve">Excessive noise nuisance </w:t>
            </w:r>
            <w:proofErr w:type="spellStart"/>
            <w:r w:rsidRPr="0049682E">
              <w:t>from</w:t>
            </w:r>
            <w:proofErr w:type="spellEnd"/>
            <w:r w:rsidRPr="0049682E">
              <w:t xml:space="preserve"> trucks</w:t>
            </w:r>
          </w:p>
        </w:tc>
        <w:tc>
          <w:tcPr>
            <w:tcW w:w="2308" w:type="dxa"/>
            <w:shd w:val="clear" w:color="auto" w:fill="FFFFFF" w:themeFill="background1"/>
          </w:tcPr>
          <w:p w14:paraId="21484687" w14:textId="2327DFB9" w:rsidR="004A2936" w:rsidRPr="000A6097" w:rsidRDefault="00CB246E"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950" w:type="dxa"/>
            <w:shd w:val="clear" w:color="auto" w:fill="FFFFFF" w:themeFill="background1"/>
          </w:tcPr>
          <w:p w14:paraId="6CC66189" w14:textId="77777777" w:rsidR="004A2936" w:rsidRPr="000A6097" w:rsidRDefault="004A2936"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6/19</w:t>
            </w:r>
          </w:p>
        </w:tc>
      </w:tr>
      <w:tr w:rsidR="002D3A83" w:rsidRPr="000A6097" w14:paraId="5A671B11" w14:textId="77777777" w:rsidTr="00CB246E">
        <w:trPr>
          <w:trHeight w:val="141"/>
        </w:trPr>
        <w:tc>
          <w:tcPr>
            <w:cnfStyle w:val="001000000000" w:firstRow="0" w:lastRow="0" w:firstColumn="1" w:lastColumn="0" w:oddVBand="0" w:evenVBand="0" w:oddHBand="0" w:evenHBand="0" w:firstRowFirstColumn="0" w:firstRowLastColumn="0" w:lastRowFirstColumn="0" w:lastRowLastColumn="0"/>
            <w:tcW w:w="3720" w:type="dxa"/>
            <w:vMerge/>
            <w:shd w:val="clear" w:color="auto" w:fill="FFFFFF" w:themeFill="background1"/>
          </w:tcPr>
          <w:p w14:paraId="2C8A190D" w14:textId="77777777" w:rsidR="002D3A83" w:rsidRPr="000A6097" w:rsidRDefault="002D3A83" w:rsidP="002D3A83">
            <w:pPr>
              <w:jc w:val="center"/>
              <w:rPr>
                <w:rFonts w:ascii="Times New Roman" w:hAnsi="Times New Roman" w:cs="Times New Roman"/>
                <w:b w:val="0"/>
                <w:sz w:val="24"/>
                <w:szCs w:val="24"/>
              </w:rPr>
            </w:pPr>
          </w:p>
        </w:tc>
        <w:tc>
          <w:tcPr>
            <w:tcW w:w="2308" w:type="dxa"/>
            <w:shd w:val="clear" w:color="auto" w:fill="FFFFFF" w:themeFill="background1"/>
          </w:tcPr>
          <w:p w14:paraId="48EFCFA7" w14:textId="4BBE6EA2"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950" w:type="dxa"/>
            <w:shd w:val="clear" w:color="auto" w:fill="FFFFFF" w:themeFill="background1"/>
          </w:tcPr>
          <w:p w14:paraId="32FE21E5" w14:textId="77777777"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13/19</w:t>
            </w:r>
          </w:p>
        </w:tc>
      </w:tr>
    </w:tbl>
    <w:p w14:paraId="408642F4" w14:textId="7AE01233" w:rsidR="002D3A83" w:rsidRPr="00A142F7" w:rsidRDefault="008A3D2D" w:rsidP="00184D60">
      <w:pPr>
        <w:spacing w:before="240"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Source</w:t>
      </w:r>
      <w:r w:rsidR="005F338B" w:rsidRPr="00A142F7">
        <w:rPr>
          <w:rFonts w:ascii="Times New Roman" w:hAnsi="Times New Roman" w:cs="Times New Roman"/>
          <w:b/>
          <w:sz w:val="24"/>
          <w:szCs w:val="24"/>
          <w:lang w:val="en-CA"/>
        </w:rPr>
        <w:t xml:space="preserve"> </w:t>
      </w:r>
      <w:r w:rsidR="002D3A83" w:rsidRPr="00A142F7">
        <w:rPr>
          <w:rFonts w:ascii="Times New Roman" w:hAnsi="Times New Roman" w:cs="Times New Roman"/>
          <w:b/>
          <w:sz w:val="24"/>
          <w:szCs w:val="24"/>
          <w:lang w:val="en-CA"/>
        </w:rPr>
        <w:t>:</w:t>
      </w:r>
      <w:proofErr w:type="gramEnd"/>
      <w:r w:rsidR="002D3A83" w:rsidRPr="00A142F7">
        <w:rPr>
          <w:rFonts w:ascii="Times New Roman" w:hAnsi="Times New Roman" w:cs="Times New Roman"/>
          <w:sz w:val="24"/>
          <w:szCs w:val="24"/>
          <w:lang w:val="en-CA"/>
        </w:rPr>
        <w:t xml:space="preserve"> </w:t>
      </w:r>
      <w:bookmarkStart w:id="21" w:name="_Hlk218447866"/>
      <w:r w:rsidR="00CB246E" w:rsidRPr="00A142F7">
        <w:rPr>
          <w:rFonts w:ascii="Times New Roman" w:hAnsi="Times New Roman" w:cs="Times New Roman"/>
          <w:sz w:val="24"/>
          <w:szCs w:val="24"/>
          <w:lang w:val="en-CA"/>
        </w:rPr>
        <w:t>Field survey data, June 2025</w:t>
      </w:r>
      <w:bookmarkEnd w:id="21"/>
      <w:r w:rsidR="00184D60" w:rsidRPr="00A142F7">
        <w:rPr>
          <w:rFonts w:ascii="Times New Roman" w:hAnsi="Times New Roman" w:cs="Times New Roman"/>
          <w:sz w:val="24"/>
          <w:szCs w:val="24"/>
          <w:lang w:val="en-CA"/>
        </w:rPr>
        <w:t>.</w:t>
      </w:r>
    </w:p>
    <w:p w14:paraId="79C35411" w14:textId="44736EB8" w:rsidR="00E441A5" w:rsidRPr="00A142F7" w:rsidRDefault="00CB246E" w:rsidP="002D3A83">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All workers surveyed, 19 out of 19, felt that excessive heat was a nuisance on site. </w:t>
      </w:r>
    </w:p>
    <w:p w14:paraId="7B9871B8" w14:textId="77777777" w:rsidR="00CB246E" w:rsidRPr="00A142F7" w:rsidRDefault="00CB246E" w:rsidP="00CB246E">
      <w:pPr>
        <w:pStyle w:val="Caption"/>
        <w:ind w:left="1276" w:hanging="1276"/>
        <w:rPr>
          <w:rFonts w:ascii="Times New Roman" w:eastAsiaTheme="majorEastAsia" w:hAnsi="Times New Roman" w:cstheme="majorBidi"/>
          <w:b/>
          <w:i w:val="0"/>
          <w:iCs w:val="0"/>
          <w:color w:val="000000" w:themeColor="text1"/>
          <w:sz w:val="24"/>
          <w:szCs w:val="24"/>
          <w:lang w:val="en-CA"/>
        </w:rPr>
      </w:pPr>
      <w:r w:rsidRPr="00A142F7">
        <w:rPr>
          <w:rFonts w:ascii="Times New Roman" w:eastAsiaTheme="majorEastAsia" w:hAnsi="Times New Roman" w:cstheme="majorBidi"/>
          <w:b/>
          <w:i w:val="0"/>
          <w:iCs w:val="0"/>
          <w:color w:val="000000" w:themeColor="text1"/>
          <w:sz w:val="24"/>
          <w:szCs w:val="24"/>
          <w:lang w:val="en-CA"/>
        </w:rPr>
        <w:t>Chemical risks</w:t>
      </w:r>
    </w:p>
    <w:p w14:paraId="224F8A9E" w14:textId="3E19ED70" w:rsidR="00CB246E" w:rsidRPr="00A142F7" w:rsidRDefault="00CB246E" w:rsidP="00CB246E">
      <w:pPr>
        <w:pStyle w:val="Caption"/>
        <w:ind w:left="1276" w:hanging="1276"/>
        <w:rPr>
          <w:rFonts w:ascii="Times New Roman" w:eastAsiaTheme="majorEastAsia" w:hAnsi="Times New Roman" w:cstheme="majorBidi"/>
          <w:b/>
          <w:i w:val="0"/>
          <w:iCs w:val="0"/>
          <w:color w:val="000000" w:themeColor="text1"/>
          <w:sz w:val="24"/>
          <w:szCs w:val="24"/>
          <w:lang w:val="en-CA"/>
        </w:rPr>
      </w:pPr>
      <w:r w:rsidRPr="00A142F7">
        <w:rPr>
          <w:rFonts w:ascii="Times New Roman" w:eastAsiaTheme="majorEastAsia" w:hAnsi="Times New Roman" w:cstheme="majorBidi"/>
          <w:b/>
          <w:i w:val="0"/>
          <w:iCs w:val="0"/>
          <w:color w:val="000000" w:themeColor="text1"/>
          <w:sz w:val="24"/>
          <w:szCs w:val="24"/>
          <w:lang w:val="en-CA"/>
        </w:rPr>
        <w:t xml:space="preserve">Workers' exposure to chemical risks is summarized in the table </w:t>
      </w:r>
      <w:r w:rsidR="00AB5D21">
        <w:rPr>
          <w:rFonts w:ascii="Times New Roman" w:eastAsiaTheme="majorEastAsia" w:hAnsi="Times New Roman" w:cstheme="majorBidi"/>
          <w:b/>
          <w:i w:val="0"/>
          <w:iCs w:val="0"/>
          <w:color w:val="000000" w:themeColor="text1"/>
          <w:sz w:val="24"/>
          <w:szCs w:val="24"/>
          <w:lang w:val="en-CA"/>
        </w:rPr>
        <w:t>5</w:t>
      </w:r>
      <w:r w:rsidRPr="00A142F7">
        <w:rPr>
          <w:rFonts w:ascii="Times New Roman" w:eastAsiaTheme="majorEastAsia" w:hAnsi="Times New Roman" w:cstheme="majorBidi"/>
          <w:b/>
          <w:i w:val="0"/>
          <w:iCs w:val="0"/>
          <w:color w:val="000000" w:themeColor="text1"/>
          <w:sz w:val="24"/>
          <w:szCs w:val="24"/>
          <w:lang w:val="en-CA"/>
        </w:rPr>
        <w:t>.</w:t>
      </w:r>
    </w:p>
    <w:p w14:paraId="75DAF2CB" w14:textId="1B9E297E" w:rsidR="002D3A83" w:rsidRPr="00A142F7" w:rsidRDefault="00CB246E" w:rsidP="00CB246E">
      <w:pPr>
        <w:pStyle w:val="Caption"/>
        <w:ind w:left="1276" w:hanging="1276"/>
        <w:rPr>
          <w:rFonts w:ascii="Times New Roman" w:hAnsi="Times New Roman" w:cs="Times New Roman"/>
          <w:i w:val="0"/>
          <w:color w:val="000000" w:themeColor="text1"/>
          <w:sz w:val="24"/>
          <w:szCs w:val="24"/>
          <w:lang w:val="en-CA"/>
        </w:rPr>
      </w:pPr>
      <w:r w:rsidRPr="00A142F7">
        <w:rPr>
          <w:rFonts w:ascii="Times New Roman" w:eastAsiaTheme="majorEastAsia" w:hAnsi="Times New Roman" w:cstheme="majorBidi"/>
          <w:b/>
          <w:i w:val="0"/>
          <w:iCs w:val="0"/>
          <w:color w:val="000000" w:themeColor="text1"/>
          <w:sz w:val="24"/>
          <w:szCs w:val="24"/>
          <w:lang w:val="en-CA"/>
        </w:rPr>
        <w:t xml:space="preserve">Table </w:t>
      </w:r>
      <w:r w:rsidR="008B3D65">
        <w:rPr>
          <w:rFonts w:ascii="Times New Roman" w:eastAsiaTheme="majorEastAsia" w:hAnsi="Times New Roman" w:cstheme="majorBidi"/>
          <w:b/>
          <w:i w:val="0"/>
          <w:iCs w:val="0"/>
          <w:color w:val="000000" w:themeColor="text1"/>
          <w:sz w:val="24"/>
          <w:szCs w:val="24"/>
          <w:lang w:val="en-CA"/>
        </w:rPr>
        <w:t>5</w:t>
      </w:r>
      <w:r w:rsidRPr="00A142F7">
        <w:rPr>
          <w:rFonts w:ascii="Times New Roman" w:eastAsiaTheme="majorEastAsia" w:hAnsi="Times New Roman" w:cstheme="majorBidi"/>
          <w:b/>
          <w:i w:val="0"/>
          <w:iCs w:val="0"/>
          <w:color w:val="000000" w:themeColor="text1"/>
          <w:sz w:val="24"/>
          <w:szCs w:val="24"/>
          <w:lang w:val="en-CA"/>
        </w:rPr>
        <w:t xml:space="preserve">: Distribution of workers according to exposure to chemical risks at the </w:t>
      </w:r>
      <w:proofErr w:type="spellStart"/>
      <w:r w:rsidR="00711CE5">
        <w:rPr>
          <w:rFonts w:ascii="Times New Roman" w:eastAsiaTheme="majorEastAsia" w:hAnsi="Times New Roman" w:cstheme="majorBidi"/>
          <w:b/>
          <w:i w:val="0"/>
          <w:iCs w:val="0"/>
          <w:color w:val="000000" w:themeColor="text1"/>
          <w:sz w:val="24"/>
          <w:szCs w:val="24"/>
          <w:lang w:val="en-CA"/>
        </w:rPr>
        <w:t>Gbegamey</w:t>
      </w:r>
      <w:proofErr w:type="spellEnd"/>
      <w:r w:rsidRPr="00A142F7">
        <w:rPr>
          <w:rFonts w:ascii="Times New Roman" w:eastAsiaTheme="majorEastAsia" w:hAnsi="Times New Roman" w:cstheme="majorBidi"/>
          <w:b/>
          <w:i w:val="0"/>
          <w:iCs w:val="0"/>
          <w:color w:val="000000" w:themeColor="text1"/>
          <w:sz w:val="24"/>
          <w:szCs w:val="24"/>
          <w:lang w:val="en-CA"/>
        </w:rPr>
        <w:t xml:space="preserve"> transfer center in 2025</w:t>
      </w:r>
      <w:r w:rsidR="00D5142B" w:rsidRPr="00A142F7">
        <w:rPr>
          <w:rFonts w:ascii="Times New Roman" w:hAnsi="Times New Roman" w:cs="Times New Roman"/>
          <w:i w:val="0"/>
          <w:color w:val="000000" w:themeColor="text1"/>
          <w:sz w:val="24"/>
          <w:szCs w:val="24"/>
          <w:lang w:val="en-CA"/>
        </w:rPr>
        <w:t>.</w:t>
      </w:r>
    </w:p>
    <w:tbl>
      <w:tblPr>
        <w:tblStyle w:val="ListTable6Colorful"/>
        <w:tblW w:w="9067" w:type="dxa"/>
        <w:shd w:val="clear" w:color="auto" w:fill="FFFFFF" w:themeFill="background1"/>
        <w:tblLook w:val="04A0" w:firstRow="1" w:lastRow="0" w:firstColumn="1" w:lastColumn="0" w:noHBand="0" w:noVBand="1"/>
      </w:tblPr>
      <w:tblGrid>
        <w:gridCol w:w="5529"/>
        <w:gridCol w:w="1275"/>
        <w:gridCol w:w="2263"/>
      </w:tblGrid>
      <w:tr w:rsidR="002D3A83" w:rsidRPr="000A6097" w14:paraId="770AE0EE" w14:textId="77777777" w:rsidTr="004250AA">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Pr>
          <w:p w14:paraId="6BA1465C" w14:textId="5CBCA32E" w:rsidR="002D3A83" w:rsidRPr="000A6097" w:rsidRDefault="00CB246E" w:rsidP="002D3A83">
            <w:pPr>
              <w:jc w:val="center"/>
              <w:rPr>
                <w:rFonts w:ascii="Times New Roman" w:hAnsi="Times New Roman" w:cs="Times New Roman"/>
                <w:b w:val="0"/>
                <w:sz w:val="24"/>
                <w:szCs w:val="24"/>
              </w:rPr>
            </w:pPr>
            <w:r w:rsidRPr="00CB246E">
              <w:rPr>
                <w:rFonts w:ascii="Times New Roman" w:hAnsi="Times New Roman" w:cs="Times New Roman"/>
                <w:b w:val="0"/>
                <w:sz w:val="24"/>
                <w:szCs w:val="24"/>
              </w:rPr>
              <w:t xml:space="preserve">Chemical </w:t>
            </w:r>
            <w:proofErr w:type="spellStart"/>
            <w:r w:rsidRPr="00CB246E">
              <w:rPr>
                <w:rFonts w:ascii="Times New Roman" w:hAnsi="Times New Roman" w:cs="Times New Roman"/>
                <w:b w:val="0"/>
                <w:sz w:val="24"/>
                <w:szCs w:val="24"/>
              </w:rPr>
              <w:t>risks</w:t>
            </w:r>
            <w:proofErr w:type="spellEnd"/>
          </w:p>
        </w:tc>
        <w:tc>
          <w:tcPr>
            <w:tcW w:w="1275" w:type="dxa"/>
            <w:shd w:val="clear" w:color="auto" w:fill="FFFFFF" w:themeFill="background1"/>
          </w:tcPr>
          <w:p w14:paraId="251537ED" w14:textId="57A98868" w:rsidR="002D3A83" w:rsidRPr="000A6097" w:rsidRDefault="00CB246E"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Answers</w:t>
            </w:r>
            <w:proofErr w:type="spellEnd"/>
          </w:p>
        </w:tc>
        <w:tc>
          <w:tcPr>
            <w:tcW w:w="2263" w:type="dxa"/>
            <w:shd w:val="clear" w:color="auto" w:fill="FFFFFF" w:themeFill="background1"/>
          </w:tcPr>
          <w:p w14:paraId="3A0F465B" w14:textId="2DBD5D4C" w:rsidR="002D3A83" w:rsidRPr="000A6097" w:rsidRDefault="002D3A83"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sidR="00D86745">
              <w:rPr>
                <w:rFonts w:ascii="Times New Roman" w:hAnsi="Times New Roman" w:cs="Times New Roman"/>
                <w:b w:val="0"/>
                <w:sz w:val="24"/>
                <w:szCs w:val="24"/>
              </w:rPr>
              <w:t>s</w:t>
            </w:r>
          </w:p>
        </w:tc>
      </w:tr>
      <w:tr w:rsidR="00C62FFD" w:rsidRPr="000A6097" w14:paraId="113A0429" w14:textId="77777777" w:rsidTr="004250A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529" w:type="dxa"/>
            <w:vMerge w:val="restart"/>
            <w:shd w:val="clear" w:color="auto" w:fill="FFFFFF" w:themeFill="background1"/>
          </w:tcPr>
          <w:p w14:paraId="3D83B424" w14:textId="77777777" w:rsidR="00C62FFD" w:rsidRPr="00C62FFD" w:rsidRDefault="00C62FFD" w:rsidP="00C62FFD">
            <w:pPr>
              <w:jc w:val="center"/>
              <w:rPr>
                <w:rFonts w:ascii="Times New Roman" w:hAnsi="Times New Roman" w:cs="Times New Roman"/>
                <w:b w:val="0"/>
                <w:bCs w:val="0"/>
                <w:sz w:val="24"/>
                <w:szCs w:val="24"/>
              </w:rPr>
            </w:pPr>
            <w:r w:rsidRPr="00C62FFD">
              <w:rPr>
                <w:rFonts w:ascii="Times New Roman" w:hAnsi="Times New Roman" w:cs="Times New Roman"/>
                <w:b w:val="0"/>
                <w:bCs w:val="0"/>
                <w:sz w:val="24"/>
                <w:szCs w:val="24"/>
              </w:rPr>
              <w:t xml:space="preserve">Persistent </w:t>
            </w:r>
            <w:proofErr w:type="spellStart"/>
            <w:r w:rsidRPr="00C62FFD">
              <w:rPr>
                <w:rFonts w:ascii="Times New Roman" w:hAnsi="Times New Roman" w:cs="Times New Roman"/>
                <w:b w:val="0"/>
                <w:bCs w:val="0"/>
                <w:sz w:val="24"/>
                <w:szCs w:val="24"/>
              </w:rPr>
              <w:t>unpleasant</w:t>
            </w:r>
            <w:proofErr w:type="spellEnd"/>
            <w:r w:rsidRPr="00C62FFD">
              <w:rPr>
                <w:rFonts w:ascii="Times New Roman" w:hAnsi="Times New Roman" w:cs="Times New Roman"/>
                <w:b w:val="0"/>
                <w:bCs w:val="0"/>
                <w:sz w:val="24"/>
                <w:szCs w:val="24"/>
              </w:rPr>
              <w:t xml:space="preserve"> </w:t>
            </w:r>
            <w:proofErr w:type="spellStart"/>
            <w:r w:rsidRPr="00C62FFD">
              <w:rPr>
                <w:rFonts w:ascii="Times New Roman" w:hAnsi="Times New Roman" w:cs="Times New Roman"/>
                <w:b w:val="0"/>
                <w:bCs w:val="0"/>
                <w:sz w:val="24"/>
                <w:szCs w:val="24"/>
              </w:rPr>
              <w:t>odors</w:t>
            </w:r>
            <w:proofErr w:type="spellEnd"/>
          </w:p>
          <w:p w14:paraId="7763FC6C" w14:textId="7474BD01" w:rsidR="00C62FFD" w:rsidRPr="00C62FFD" w:rsidRDefault="00C62FFD" w:rsidP="00C62FFD">
            <w:pPr>
              <w:jc w:val="center"/>
              <w:rPr>
                <w:rFonts w:ascii="Times New Roman" w:hAnsi="Times New Roman" w:cs="Times New Roman"/>
                <w:b w:val="0"/>
                <w:bCs w:val="0"/>
                <w:sz w:val="24"/>
                <w:szCs w:val="24"/>
              </w:rPr>
            </w:pPr>
          </w:p>
        </w:tc>
        <w:tc>
          <w:tcPr>
            <w:tcW w:w="1275" w:type="dxa"/>
            <w:shd w:val="clear" w:color="auto" w:fill="FFFFFF" w:themeFill="background1"/>
          </w:tcPr>
          <w:p w14:paraId="51D7C613" w14:textId="071D2FBB"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263" w:type="dxa"/>
            <w:shd w:val="clear" w:color="auto" w:fill="FFFFFF" w:themeFill="background1"/>
          </w:tcPr>
          <w:p w14:paraId="5DD6B712" w14:textId="77777777"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C62FFD" w:rsidRPr="000A6097" w14:paraId="214DEEC4" w14:textId="77777777" w:rsidTr="004250AA">
        <w:trPr>
          <w:trHeight w:val="147"/>
        </w:trPr>
        <w:tc>
          <w:tcPr>
            <w:cnfStyle w:val="001000000000" w:firstRow="0" w:lastRow="0" w:firstColumn="1" w:lastColumn="0" w:oddVBand="0" w:evenVBand="0" w:oddHBand="0" w:evenHBand="0" w:firstRowFirstColumn="0" w:firstRowLastColumn="0" w:lastRowFirstColumn="0" w:lastRowLastColumn="0"/>
            <w:tcW w:w="5529" w:type="dxa"/>
            <w:vMerge/>
            <w:shd w:val="clear" w:color="auto" w:fill="FFFFFF" w:themeFill="background1"/>
          </w:tcPr>
          <w:p w14:paraId="79BE4B78" w14:textId="77777777" w:rsidR="00C62FFD" w:rsidRPr="00C62FFD" w:rsidRDefault="00C62FFD" w:rsidP="00C62FFD">
            <w:pPr>
              <w:jc w:val="center"/>
              <w:rPr>
                <w:rFonts w:ascii="Times New Roman" w:hAnsi="Times New Roman" w:cs="Times New Roman"/>
                <w:b w:val="0"/>
                <w:bCs w:val="0"/>
                <w:sz w:val="24"/>
                <w:szCs w:val="24"/>
              </w:rPr>
            </w:pPr>
          </w:p>
        </w:tc>
        <w:tc>
          <w:tcPr>
            <w:tcW w:w="1275" w:type="dxa"/>
            <w:shd w:val="clear" w:color="auto" w:fill="FFFFFF" w:themeFill="background1"/>
          </w:tcPr>
          <w:p w14:paraId="14622BBD" w14:textId="05BCD8C7" w:rsidR="00C62FFD" w:rsidRPr="000A6097" w:rsidRDefault="00C62FFD" w:rsidP="00C62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263" w:type="dxa"/>
            <w:shd w:val="clear" w:color="auto" w:fill="FFFFFF" w:themeFill="background1"/>
          </w:tcPr>
          <w:p w14:paraId="1534AFEE" w14:textId="77777777" w:rsidR="00C62FFD" w:rsidRPr="000A6097" w:rsidRDefault="00C62FFD" w:rsidP="00C62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C62FFD" w:rsidRPr="000A6097" w14:paraId="02AE2D03" w14:textId="77777777" w:rsidTr="004250A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29" w:type="dxa"/>
            <w:vMerge w:val="restart"/>
            <w:shd w:val="clear" w:color="auto" w:fill="FFFFFF" w:themeFill="background1"/>
          </w:tcPr>
          <w:p w14:paraId="45CD9C9C" w14:textId="7C170E9B" w:rsidR="00C62FFD" w:rsidRPr="00A142F7" w:rsidRDefault="00C62FFD" w:rsidP="00C62FFD">
            <w:pPr>
              <w:jc w:val="center"/>
              <w:rPr>
                <w:rFonts w:ascii="Times New Roman" w:hAnsi="Times New Roman" w:cs="Times New Roman"/>
                <w:b w:val="0"/>
                <w:bCs w:val="0"/>
                <w:sz w:val="24"/>
                <w:szCs w:val="24"/>
                <w:lang w:val="en-CA"/>
              </w:rPr>
            </w:pPr>
            <w:r w:rsidRPr="00A142F7">
              <w:rPr>
                <w:rFonts w:ascii="Times New Roman" w:hAnsi="Times New Roman" w:cs="Times New Roman"/>
                <w:b w:val="0"/>
                <w:bCs w:val="0"/>
                <w:sz w:val="24"/>
                <w:szCs w:val="24"/>
                <w:lang w:val="en-CA"/>
              </w:rPr>
              <w:t>Gases irritating to the upper respiratory tract (ammonia, acetic acid)</w:t>
            </w:r>
          </w:p>
        </w:tc>
        <w:tc>
          <w:tcPr>
            <w:tcW w:w="1275" w:type="dxa"/>
            <w:shd w:val="clear" w:color="auto" w:fill="FFFFFF" w:themeFill="background1"/>
          </w:tcPr>
          <w:p w14:paraId="7BFDEA7B" w14:textId="544527FC"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263" w:type="dxa"/>
            <w:shd w:val="clear" w:color="auto" w:fill="FFFFFF" w:themeFill="background1"/>
          </w:tcPr>
          <w:p w14:paraId="57195A68" w14:textId="77777777"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2D3A83" w:rsidRPr="000A6097" w14:paraId="3E5712E4" w14:textId="77777777" w:rsidTr="004250AA">
        <w:trPr>
          <w:trHeight w:val="308"/>
        </w:trPr>
        <w:tc>
          <w:tcPr>
            <w:cnfStyle w:val="001000000000" w:firstRow="0" w:lastRow="0" w:firstColumn="1" w:lastColumn="0" w:oddVBand="0" w:evenVBand="0" w:oddHBand="0" w:evenHBand="0" w:firstRowFirstColumn="0" w:firstRowLastColumn="0" w:lastRowFirstColumn="0" w:lastRowLastColumn="0"/>
            <w:tcW w:w="5529" w:type="dxa"/>
            <w:vMerge/>
            <w:shd w:val="clear" w:color="auto" w:fill="FFFFFF" w:themeFill="background1"/>
          </w:tcPr>
          <w:p w14:paraId="6F018EC6" w14:textId="77777777" w:rsidR="002D3A83" w:rsidRPr="000A6097" w:rsidRDefault="002D3A83" w:rsidP="002D3A83">
            <w:pPr>
              <w:jc w:val="center"/>
              <w:rPr>
                <w:rFonts w:ascii="Times New Roman" w:hAnsi="Times New Roman" w:cs="Times New Roman"/>
                <w:b w:val="0"/>
                <w:sz w:val="24"/>
                <w:szCs w:val="24"/>
              </w:rPr>
            </w:pPr>
          </w:p>
        </w:tc>
        <w:tc>
          <w:tcPr>
            <w:tcW w:w="1275" w:type="dxa"/>
            <w:shd w:val="clear" w:color="auto" w:fill="FFFFFF" w:themeFill="background1"/>
          </w:tcPr>
          <w:p w14:paraId="29CF3519" w14:textId="7C1BCD54"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263" w:type="dxa"/>
            <w:shd w:val="clear" w:color="auto" w:fill="FFFFFF" w:themeFill="background1"/>
          </w:tcPr>
          <w:p w14:paraId="0D34D188" w14:textId="77777777"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bl>
    <w:p w14:paraId="2D7C8F6B" w14:textId="7FA63FF8" w:rsidR="002D3A83" w:rsidRPr="00A142F7" w:rsidRDefault="008A3D2D" w:rsidP="00184D60">
      <w:pPr>
        <w:spacing w:before="240"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 xml:space="preserve">Source </w:t>
      </w:r>
      <w:r w:rsidR="002D3A83" w:rsidRPr="00A142F7">
        <w:rPr>
          <w:rFonts w:ascii="Times New Roman" w:hAnsi="Times New Roman" w:cs="Times New Roman"/>
          <w:b/>
          <w:sz w:val="24"/>
          <w:szCs w:val="24"/>
          <w:lang w:val="en-CA"/>
        </w:rPr>
        <w:t>:</w:t>
      </w:r>
      <w:proofErr w:type="gramEnd"/>
      <w:r w:rsidR="002D3A83" w:rsidRPr="00A142F7">
        <w:rPr>
          <w:rFonts w:ascii="Times New Roman" w:hAnsi="Times New Roman" w:cs="Times New Roman"/>
          <w:sz w:val="24"/>
          <w:szCs w:val="24"/>
          <w:lang w:val="en-CA"/>
        </w:rPr>
        <w:t xml:space="preserve"> </w:t>
      </w:r>
      <w:r w:rsidR="00C62FFD" w:rsidRPr="00A142F7">
        <w:rPr>
          <w:rFonts w:ascii="Times New Roman" w:hAnsi="Times New Roman" w:cs="Times New Roman"/>
          <w:sz w:val="24"/>
          <w:szCs w:val="24"/>
          <w:lang w:val="en-CA"/>
        </w:rPr>
        <w:t>Field survey data, June 2025</w:t>
      </w:r>
      <w:r w:rsidR="00184D60" w:rsidRPr="00A142F7">
        <w:rPr>
          <w:rFonts w:ascii="Times New Roman" w:hAnsi="Times New Roman" w:cs="Times New Roman"/>
          <w:sz w:val="24"/>
          <w:szCs w:val="24"/>
          <w:lang w:val="en-CA"/>
        </w:rPr>
        <w:t>.</w:t>
      </w:r>
    </w:p>
    <w:p w14:paraId="4A204D00" w14:textId="67392828" w:rsidR="004C68F8" w:rsidRPr="00A142F7" w:rsidRDefault="00C62FFD" w:rsidP="00C62FFD">
      <w:pPr>
        <w:spacing w:after="0" w:line="360" w:lineRule="auto"/>
        <w:jc w:val="both"/>
        <w:rPr>
          <w:rFonts w:ascii="Times New Roman" w:eastAsiaTheme="majorEastAsia" w:hAnsi="Times New Roman" w:cstheme="majorBidi"/>
          <w:b/>
          <w:color w:val="000000" w:themeColor="text1"/>
          <w:sz w:val="24"/>
          <w:szCs w:val="24"/>
          <w:lang w:val="en-CA"/>
        </w:rPr>
      </w:pPr>
      <w:r w:rsidRPr="00A142F7">
        <w:rPr>
          <w:rFonts w:ascii="Times New Roman" w:hAnsi="Times New Roman" w:cs="Times New Roman"/>
          <w:sz w:val="24"/>
          <w:szCs w:val="24"/>
          <w:lang w:val="en-CA"/>
        </w:rPr>
        <w:t xml:space="preserve">All of the workers surveyed, were exposed to persistent unpleasant odors and gases that irritated the upper respiratory tract. </w:t>
      </w:r>
      <w:bookmarkStart w:id="22" w:name="_Toc203239738"/>
    </w:p>
    <w:bookmarkEnd w:id="22"/>
    <w:p w14:paraId="52B64829" w14:textId="77777777" w:rsidR="00C62FFD" w:rsidRPr="00A142F7" w:rsidRDefault="00C62FFD" w:rsidP="00C62FFD">
      <w:pPr>
        <w:pStyle w:val="Caption"/>
        <w:ind w:left="1418" w:hanging="1418"/>
        <w:rPr>
          <w:rFonts w:ascii="Times New Roman" w:eastAsiaTheme="majorEastAsia" w:hAnsi="Times New Roman" w:cstheme="majorBidi"/>
          <w:b/>
          <w:i w:val="0"/>
          <w:iCs w:val="0"/>
          <w:color w:val="000000" w:themeColor="text1"/>
          <w:sz w:val="24"/>
          <w:szCs w:val="24"/>
          <w:lang w:val="en-CA"/>
        </w:rPr>
      </w:pPr>
      <w:r w:rsidRPr="00A142F7">
        <w:rPr>
          <w:rFonts w:ascii="Times New Roman" w:eastAsiaTheme="majorEastAsia" w:hAnsi="Times New Roman" w:cstheme="majorBidi"/>
          <w:b/>
          <w:i w:val="0"/>
          <w:iCs w:val="0"/>
          <w:color w:val="000000" w:themeColor="text1"/>
          <w:sz w:val="24"/>
          <w:szCs w:val="24"/>
          <w:lang w:val="en-CA"/>
        </w:rPr>
        <w:t>Physical and chemical risks</w:t>
      </w:r>
    </w:p>
    <w:p w14:paraId="35FB1E0B" w14:textId="0FB9CE19" w:rsidR="00C62FFD" w:rsidRPr="00A142F7" w:rsidRDefault="00C62FFD" w:rsidP="00C62FFD">
      <w:pPr>
        <w:pStyle w:val="Caption"/>
        <w:ind w:left="1418" w:hanging="1418"/>
        <w:rPr>
          <w:rFonts w:ascii="Times New Roman" w:eastAsiaTheme="majorEastAsia" w:hAnsi="Times New Roman" w:cstheme="majorBidi"/>
          <w:b/>
          <w:i w:val="0"/>
          <w:iCs w:val="0"/>
          <w:color w:val="000000" w:themeColor="text1"/>
          <w:sz w:val="24"/>
          <w:szCs w:val="24"/>
          <w:lang w:val="en-CA"/>
        </w:rPr>
      </w:pPr>
      <w:r w:rsidRPr="00A142F7">
        <w:rPr>
          <w:rFonts w:ascii="Times New Roman" w:eastAsiaTheme="majorEastAsia" w:hAnsi="Times New Roman" w:cstheme="majorBidi"/>
          <w:b/>
          <w:i w:val="0"/>
          <w:iCs w:val="0"/>
          <w:color w:val="000000" w:themeColor="text1"/>
          <w:sz w:val="24"/>
          <w:szCs w:val="24"/>
          <w:lang w:val="en-CA"/>
        </w:rPr>
        <w:t xml:space="preserve">Table </w:t>
      </w:r>
      <w:r w:rsidR="008B3D65">
        <w:rPr>
          <w:rFonts w:ascii="Times New Roman" w:eastAsiaTheme="majorEastAsia" w:hAnsi="Times New Roman" w:cstheme="majorBidi"/>
          <w:b/>
          <w:i w:val="0"/>
          <w:iCs w:val="0"/>
          <w:color w:val="000000" w:themeColor="text1"/>
          <w:sz w:val="24"/>
          <w:szCs w:val="24"/>
          <w:lang w:val="en-CA"/>
        </w:rPr>
        <w:t>6</w:t>
      </w:r>
      <w:r w:rsidRPr="00A142F7">
        <w:rPr>
          <w:rFonts w:ascii="Times New Roman" w:eastAsiaTheme="majorEastAsia" w:hAnsi="Times New Roman" w:cstheme="majorBidi"/>
          <w:b/>
          <w:i w:val="0"/>
          <w:iCs w:val="0"/>
          <w:color w:val="000000" w:themeColor="text1"/>
          <w:sz w:val="24"/>
          <w:szCs w:val="24"/>
          <w:lang w:val="en-CA"/>
        </w:rPr>
        <w:t xml:space="preserve"> shows workers' exposure to physical and chemical risks associated with activities at the </w:t>
      </w:r>
      <w:proofErr w:type="spellStart"/>
      <w:r w:rsidR="00711CE5">
        <w:rPr>
          <w:rFonts w:ascii="Times New Roman" w:eastAsiaTheme="majorEastAsia" w:hAnsi="Times New Roman" w:cstheme="majorBidi"/>
          <w:b/>
          <w:i w:val="0"/>
          <w:iCs w:val="0"/>
          <w:color w:val="000000" w:themeColor="text1"/>
          <w:sz w:val="24"/>
          <w:szCs w:val="24"/>
          <w:lang w:val="en-CA"/>
        </w:rPr>
        <w:t>Gbegamey</w:t>
      </w:r>
      <w:proofErr w:type="spellEnd"/>
      <w:r w:rsidRPr="00A142F7">
        <w:rPr>
          <w:rFonts w:ascii="Times New Roman" w:eastAsiaTheme="majorEastAsia" w:hAnsi="Times New Roman" w:cstheme="majorBidi"/>
          <w:b/>
          <w:i w:val="0"/>
          <w:iCs w:val="0"/>
          <w:color w:val="000000" w:themeColor="text1"/>
          <w:sz w:val="24"/>
          <w:szCs w:val="24"/>
          <w:lang w:val="en-CA"/>
        </w:rPr>
        <w:t xml:space="preserve"> waste transfer center.</w:t>
      </w:r>
    </w:p>
    <w:p w14:paraId="50E69307" w14:textId="4853DB38" w:rsidR="002D3A83" w:rsidRPr="00A142F7" w:rsidRDefault="00C62FFD" w:rsidP="00C62FFD">
      <w:pPr>
        <w:pStyle w:val="Caption"/>
        <w:ind w:left="1418" w:hanging="1418"/>
        <w:rPr>
          <w:rFonts w:ascii="Times New Roman" w:hAnsi="Times New Roman" w:cs="Times New Roman"/>
          <w:i w:val="0"/>
          <w:color w:val="000000" w:themeColor="text1"/>
          <w:sz w:val="24"/>
          <w:szCs w:val="24"/>
          <w:lang w:val="en-CA"/>
        </w:rPr>
      </w:pPr>
      <w:r w:rsidRPr="00A142F7">
        <w:rPr>
          <w:rFonts w:ascii="Times New Roman" w:eastAsiaTheme="majorEastAsia" w:hAnsi="Times New Roman" w:cstheme="majorBidi"/>
          <w:b/>
          <w:i w:val="0"/>
          <w:iCs w:val="0"/>
          <w:color w:val="000000" w:themeColor="text1"/>
          <w:sz w:val="24"/>
          <w:szCs w:val="24"/>
          <w:lang w:val="en-CA"/>
        </w:rPr>
        <w:t xml:space="preserve">Table </w:t>
      </w:r>
      <w:r w:rsidR="008B3D65">
        <w:rPr>
          <w:rFonts w:ascii="Times New Roman" w:eastAsiaTheme="majorEastAsia" w:hAnsi="Times New Roman" w:cstheme="majorBidi"/>
          <w:b/>
          <w:i w:val="0"/>
          <w:iCs w:val="0"/>
          <w:color w:val="000000" w:themeColor="text1"/>
          <w:sz w:val="24"/>
          <w:szCs w:val="24"/>
          <w:lang w:val="en-CA"/>
        </w:rPr>
        <w:t>6</w:t>
      </w:r>
      <w:r w:rsidRPr="00A142F7">
        <w:rPr>
          <w:rFonts w:ascii="Times New Roman" w:eastAsiaTheme="majorEastAsia" w:hAnsi="Times New Roman" w:cstheme="majorBidi"/>
          <w:b/>
          <w:i w:val="0"/>
          <w:iCs w:val="0"/>
          <w:color w:val="000000" w:themeColor="text1"/>
          <w:sz w:val="24"/>
          <w:szCs w:val="24"/>
          <w:lang w:val="en-CA"/>
        </w:rPr>
        <w:t xml:space="preserve">: Distribution of workers according to exposure to physical and chemical risks at the </w:t>
      </w:r>
      <w:proofErr w:type="spellStart"/>
      <w:r w:rsidR="00711CE5">
        <w:rPr>
          <w:rFonts w:ascii="Times New Roman" w:eastAsiaTheme="majorEastAsia" w:hAnsi="Times New Roman" w:cstheme="majorBidi"/>
          <w:b/>
          <w:i w:val="0"/>
          <w:iCs w:val="0"/>
          <w:color w:val="000000" w:themeColor="text1"/>
          <w:sz w:val="24"/>
          <w:szCs w:val="24"/>
          <w:lang w:val="en-CA"/>
        </w:rPr>
        <w:t>Gbegamey</w:t>
      </w:r>
      <w:proofErr w:type="spellEnd"/>
      <w:r w:rsidRPr="00A142F7">
        <w:rPr>
          <w:rFonts w:ascii="Times New Roman" w:eastAsiaTheme="majorEastAsia" w:hAnsi="Times New Roman" w:cstheme="majorBidi"/>
          <w:b/>
          <w:i w:val="0"/>
          <w:iCs w:val="0"/>
          <w:color w:val="000000" w:themeColor="text1"/>
          <w:sz w:val="24"/>
          <w:szCs w:val="24"/>
          <w:lang w:val="en-CA"/>
        </w:rPr>
        <w:t xml:space="preserve"> transfer center in 2025.</w:t>
      </w:r>
    </w:p>
    <w:tbl>
      <w:tblPr>
        <w:tblStyle w:val="ListTable6Colorful"/>
        <w:tblW w:w="9180" w:type="dxa"/>
        <w:shd w:val="clear" w:color="auto" w:fill="FFFFFF" w:themeFill="background1"/>
        <w:tblLook w:val="04A0" w:firstRow="1" w:lastRow="0" w:firstColumn="1" w:lastColumn="0" w:noHBand="0" w:noVBand="1"/>
      </w:tblPr>
      <w:tblGrid>
        <w:gridCol w:w="5103"/>
        <w:gridCol w:w="1505"/>
        <w:gridCol w:w="2572"/>
      </w:tblGrid>
      <w:tr w:rsidR="00366C6C" w:rsidRPr="000A6097" w14:paraId="2582B256" w14:textId="77777777" w:rsidTr="00425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14:paraId="38A354A7" w14:textId="4BC44F19"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 xml:space="preserve">Physical and </w:t>
            </w:r>
            <w:proofErr w:type="spellStart"/>
            <w:r w:rsidRPr="00366C6C">
              <w:rPr>
                <w:rFonts w:ascii="Times New Roman" w:hAnsi="Times New Roman" w:cs="Times New Roman"/>
                <w:b w:val="0"/>
                <w:bCs w:val="0"/>
                <w:sz w:val="24"/>
                <w:szCs w:val="24"/>
              </w:rPr>
              <w:t>chemical</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hazards</w:t>
            </w:r>
            <w:proofErr w:type="spellEnd"/>
          </w:p>
        </w:tc>
        <w:tc>
          <w:tcPr>
            <w:tcW w:w="1505" w:type="dxa"/>
            <w:shd w:val="clear" w:color="auto" w:fill="FFFFFF" w:themeFill="background1"/>
          </w:tcPr>
          <w:p w14:paraId="6CF34DBA" w14:textId="2431AF6B"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Answers</w:t>
            </w:r>
            <w:proofErr w:type="spellEnd"/>
          </w:p>
        </w:tc>
        <w:tc>
          <w:tcPr>
            <w:tcW w:w="2572" w:type="dxa"/>
            <w:shd w:val="clear" w:color="auto" w:fill="FFFFFF" w:themeFill="background1"/>
          </w:tcPr>
          <w:p w14:paraId="4CF9C837" w14:textId="2462D1B2"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Pr>
                <w:rFonts w:ascii="Times New Roman" w:hAnsi="Times New Roman" w:cs="Times New Roman"/>
                <w:b w:val="0"/>
                <w:sz w:val="24"/>
                <w:szCs w:val="24"/>
              </w:rPr>
              <w:t>s</w:t>
            </w:r>
          </w:p>
        </w:tc>
      </w:tr>
      <w:tr w:rsidR="00366C6C" w:rsidRPr="000A6097" w14:paraId="4568F8B9" w14:textId="77777777" w:rsidTr="0042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Merge w:val="restart"/>
            <w:shd w:val="clear" w:color="auto" w:fill="FFFFFF" w:themeFill="background1"/>
          </w:tcPr>
          <w:p w14:paraId="10141DB4" w14:textId="77777777" w:rsidR="00366C6C" w:rsidRPr="00366C6C" w:rsidRDefault="00366C6C" w:rsidP="00366C6C">
            <w:pPr>
              <w:jc w:val="center"/>
              <w:rPr>
                <w:rFonts w:ascii="Times New Roman" w:hAnsi="Times New Roman" w:cs="Times New Roman"/>
                <w:b w:val="0"/>
                <w:bCs w:val="0"/>
                <w:sz w:val="24"/>
                <w:szCs w:val="24"/>
              </w:rPr>
            </w:pPr>
            <w:proofErr w:type="spellStart"/>
            <w:r w:rsidRPr="00366C6C">
              <w:rPr>
                <w:rFonts w:ascii="Times New Roman" w:hAnsi="Times New Roman" w:cs="Times New Roman"/>
                <w:b w:val="0"/>
                <w:bCs w:val="0"/>
                <w:sz w:val="24"/>
                <w:szCs w:val="24"/>
              </w:rPr>
              <w:lastRenderedPageBreak/>
              <w:t>Mineral</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dust</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sand</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cement</w:t>
            </w:r>
            <w:proofErr w:type="spellEnd"/>
            <w:r w:rsidRPr="00366C6C">
              <w:rPr>
                <w:rFonts w:ascii="Times New Roman" w:hAnsi="Times New Roman" w:cs="Times New Roman"/>
                <w:b w:val="0"/>
                <w:bCs w:val="0"/>
                <w:sz w:val="24"/>
                <w:szCs w:val="24"/>
              </w:rPr>
              <w:t>)</w:t>
            </w:r>
          </w:p>
          <w:p w14:paraId="2200443E" w14:textId="4931A1AC"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7F46BE6F" w14:textId="5377EA54"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572" w:type="dxa"/>
            <w:shd w:val="clear" w:color="auto" w:fill="FFFFFF" w:themeFill="background1"/>
          </w:tcPr>
          <w:p w14:paraId="5804A634"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2/19</w:t>
            </w:r>
          </w:p>
        </w:tc>
      </w:tr>
      <w:tr w:rsidR="00366C6C" w:rsidRPr="000A6097" w14:paraId="53CF03E2" w14:textId="77777777" w:rsidTr="004250AA">
        <w:tc>
          <w:tcPr>
            <w:cnfStyle w:val="001000000000" w:firstRow="0" w:lastRow="0" w:firstColumn="1" w:lastColumn="0" w:oddVBand="0" w:evenVBand="0" w:oddHBand="0" w:evenHBand="0" w:firstRowFirstColumn="0" w:firstRowLastColumn="0" w:lastRowFirstColumn="0" w:lastRowLastColumn="0"/>
            <w:tcW w:w="5103" w:type="dxa"/>
            <w:vMerge/>
            <w:shd w:val="clear" w:color="auto" w:fill="FFFFFF" w:themeFill="background1"/>
          </w:tcPr>
          <w:p w14:paraId="671AB742" w14:textId="77777777"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06F547F4" w14:textId="3A6580E4"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572" w:type="dxa"/>
            <w:shd w:val="clear" w:color="auto" w:fill="FFFFFF" w:themeFill="background1"/>
          </w:tcPr>
          <w:p w14:paraId="0AD6217A" w14:textId="77777777"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17/19</w:t>
            </w:r>
          </w:p>
        </w:tc>
      </w:tr>
      <w:tr w:rsidR="00366C6C" w:rsidRPr="000A6097" w14:paraId="46E403DB" w14:textId="77777777" w:rsidTr="0042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Merge w:val="restart"/>
            <w:shd w:val="clear" w:color="auto" w:fill="FFFFFF" w:themeFill="background1"/>
          </w:tcPr>
          <w:p w14:paraId="15969920" w14:textId="77777777"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 xml:space="preserve">Plant </w:t>
            </w:r>
            <w:proofErr w:type="spellStart"/>
            <w:r w:rsidRPr="00366C6C">
              <w:rPr>
                <w:rFonts w:ascii="Times New Roman" w:hAnsi="Times New Roman" w:cs="Times New Roman"/>
                <w:b w:val="0"/>
                <w:bCs w:val="0"/>
                <w:sz w:val="24"/>
                <w:szCs w:val="24"/>
              </w:rPr>
              <w:t>dust</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wood</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leaves</w:t>
            </w:r>
            <w:proofErr w:type="spellEnd"/>
            <w:r w:rsidRPr="00366C6C">
              <w:rPr>
                <w:rFonts w:ascii="Times New Roman" w:hAnsi="Times New Roman" w:cs="Times New Roman"/>
                <w:b w:val="0"/>
                <w:bCs w:val="0"/>
                <w:sz w:val="24"/>
                <w:szCs w:val="24"/>
              </w:rPr>
              <w:t>)</w:t>
            </w:r>
          </w:p>
          <w:p w14:paraId="47D4E8A4" w14:textId="7D613762"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4DEDB8DD" w14:textId="7FA5C118"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572" w:type="dxa"/>
            <w:shd w:val="clear" w:color="auto" w:fill="FFFFFF" w:themeFill="background1"/>
          </w:tcPr>
          <w:p w14:paraId="33D9D598"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r w:rsidR="00366C6C" w:rsidRPr="000A6097" w14:paraId="0DC236CE" w14:textId="77777777" w:rsidTr="004250AA">
        <w:tc>
          <w:tcPr>
            <w:cnfStyle w:val="001000000000" w:firstRow="0" w:lastRow="0" w:firstColumn="1" w:lastColumn="0" w:oddVBand="0" w:evenVBand="0" w:oddHBand="0" w:evenHBand="0" w:firstRowFirstColumn="0" w:firstRowLastColumn="0" w:lastRowFirstColumn="0" w:lastRowLastColumn="0"/>
            <w:tcW w:w="5103" w:type="dxa"/>
            <w:vMerge/>
            <w:shd w:val="clear" w:color="auto" w:fill="FFFFFF" w:themeFill="background1"/>
          </w:tcPr>
          <w:p w14:paraId="3474C805" w14:textId="77777777"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7F2A2B06" w14:textId="14EDAEF5"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572" w:type="dxa"/>
            <w:shd w:val="clear" w:color="auto" w:fill="FFFFFF" w:themeFill="background1"/>
          </w:tcPr>
          <w:p w14:paraId="0FC182C3" w14:textId="77777777"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18/19</w:t>
            </w:r>
          </w:p>
        </w:tc>
      </w:tr>
      <w:tr w:rsidR="00366C6C" w:rsidRPr="000A6097" w14:paraId="361C22E1" w14:textId="77777777" w:rsidTr="0042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Merge w:val="restart"/>
            <w:shd w:val="clear" w:color="auto" w:fill="FFFFFF" w:themeFill="background1"/>
          </w:tcPr>
          <w:p w14:paraId="6EBD26A5" w14:textId="5206004A" w:rsidR="00366C6C" w:rsidRPr="00366C6C" w:rsidRDefault="00366C6C" w:rsidP="00366C6C">
            <w:pPr>
              <w:jc w:val="center"/>
              <w:rPr>
                <w:rFonts w:ascii="Times New Roman" w:hAnsi="Times New Roman" w:cs="Times New Roman"/>
                <w:b w:val="0"/>
                <w:bCs w:val="0"/>
                <w:sz w:val="24"/>
                <w:szCs w:val="24"/>
              </w:rPr>
            </w:pPr>
            <w:proofErr w:type="spellStart"/>
            <w:r w:rsidRPr="00366C6C">
              <w:rPr>
                <w:rFonts w:ascii="Times New Roman" w:hAnsi="Times New Roman" w:cs="Times New Roman"/>
                <w:b w:val="0"/>
                <w:bCs w:val="0"/>
                <w:sz w:val="24"/>
                <w:szCs w:val="24"/>
              </w:rPr>
              <w:t>Dust</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from</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waste</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materials</w:t>
            </w:r>
            <w:proofErr w:type="spellEnd"/>
          </w:p>
        </w:tc>
        <w:tc>
          <w:tcPr>
            <w:tcW w:w="1505" w:type="dxa"/>
            <w:shd w:val="clear" w:color="auto" w:fill="FFFFFF" w:themeFill="background1"/>
          </w:tcPr>
          <w:p w14:paraId="69806F6A" w14:textId="6E274999"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572" w:type="dxa"/>
            <w:shd w:val="clear" w:color="auto" w:fill="FFFFFF" w:themeFill="background1"/>
          </w:tcPr>
          <w:p w14:paraId="7F3F2FDD"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18/19</w:t>
            </w:r>
          </w:p>
        </w:tc>
      </w:tr>
      <w:tr w:rsidR="002D3A83" w:rsidRPr="000A6097" w14:paraId="3EE3B38A" w14:textId="77777777" w:rsidTr="004250AA">
        <w:tc>
          <w:tcPr>
            <w:cnfStyle w:val="001000000000" w:firstRow="0" w:lastRow="0" w:firstColumn="1" w:lastColumn="0" w:oddVBand="0" w:evenVBand="0" w:oddHBand="0" w:evenHBand="0" w:firstRowFirstColumn="0" w:firstRowLastColumn="0" w:lastRowFirstColumn="0" w:lastRowLastColumn="0"/>
            <w:tcW w:w="5103" w:type="dxa"/>
            <w:vMerge/>
            <w:shd w:val="clear" w:color="auto" w:fill="FFFFFF" w:themeFill="background1"/>
          </w:tcPr>
          <w:p w14:paraId="7072D34C" w14:textId="77777777" w:rsidR="002D3A83" w:rsidRPr="000A6097" w:rsidRDefault="002D3A83" w:rsidP="002D3A83">
            <w:pPr>
              <w:jc w:val="center"/>
              <w:rPr>
                <w:rFonts w:ascii="Times New Roman" w:hAnsi="Times New Roman" w:cs="Times New Roman"/>
                <w:b w:val="0"/>
                <w:sz w:val="24"/>
                <w:szCs w:val="24"/>
              </w:rPr>
            </w:pPr>
          </w:p>
        </w:tc>
        <w:tc>
          <w:tcPr>
            <w:tcW w:w="1505" w:type="dxa"/>
            <w:shd w:val="clear" w:color="auto" w:fill="FFFFFF" w:themeFill="background1"/>
          </w:tcPr>
          <w:p w14:paraId="00210858" w14:textId="743F697E"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572" w:type="dxa"/>
            <w:shd w:val="clear" w:color="auto" w:fill="FFFFFF" w:themeFill="background1"/>
          </w:tcPr>
          <w:p w14:paraId="0E49C3A8" w14:textId="77777777"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bl>
    <w:p w14:paraId="406B7D1F" w14:textId="2EC3F16F" w:rsidR="002D3A83" w:rsidRPr="00A142F7" w:rsidRDefault="008A3D2D" w:rsidP="00184D60">
      <w:pPr>
        <w:spacing w:before="240"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 xml:space="preserve">Source </w:t>
      </w:r>
      <w:r w:rsidR="002D3A83" w:rsidRPr="00A142F7">
        <w:rPr>
          <w:rFonts w:ascii="Times New Roman" w:hAnsi="Times New Roman" w:cs="Times New Roman"/>
          <w:b/>
          <w:sz w:val="24"/>
          <w:szCs w:val="24"/>
          <w:lang w:val="en-CA"/>
        </w:rPr>
        <w:t>:</w:t>
      </w:r>
      <w:proofErr w:type="gramEnd"/>
      <w:r w:rsidR="002D3A83" w:rsidRPr="00A142F7">
        <w:rPr>
          <w:rFonts w:ascii="Times New Roman" w:hAnsi="Times New Roman" w:cs="Times New Roman"/>
          <w:sz w:val="24"/>
          <w:szCs w:val="24"/>
          <w:lang w:val="en-CA"/>
        </w:rPr>
        <w:t xml:space="preserve"> </w:t>
      </w:r>
      <w:bookmarkStart w:id="23" w:name="_Hlk218448904"/>
      <w:r w:rsidR="00366C6C" w:rsidRPr="00A142F7">
        <w:rPr>
          <w:rFonts w:ascii="Times New Roman" w:hAnsi="Times New Roman" w:cs="Times New Roman"/>
          <w:sz w:val="24"/>
          <w:szCs w:val="24"/>
          <w:lang w:val="en-CA"/>
        </w:rPr>
        <w:t>Field survey data, June 2025</w:t>
      </w:r>
      <w:bookmarkEnd w:id="23"/>
      <w:r w:rsidR="00184D60" w:rsidRPr="00A142F7">
        <w:rPr>
          <w:rFonts w:ascii="Times New Roman" w:hAnsi="Times New Roman" w:cs="Times New Roman"/>
          <w:sz w:val="24"/>
          <w:szCs w:val="24"/>
          <w:lang w:val="en-CA"/>
        </w:rPr>
        <w:t>.</w:t>
      </w:r>
    </w:p>
    <w:p w14:paraId="7D3D935D" w14:textId="77777777" w:rsidR="00366C6C" w:rsidRPr="00A142F7" w:rsidRDefault="00366C6C" w:rsidP="00366C6C">
      <w:pPr>
        <w:pStyle w:val="Caption"/>
        <w:ind w:left="1560" w:hanging="1560"/>
        <w:rPr>
          <w:rFonts w:ascii="Times New Roman" w:hAnsi="Times New Roman" w:cs="Times New Roman"/>
          <w:i w:val="0"/>
          <w:iCs w:val="0"/>
          <w:color w:val="auto"/>
          <w:sz w:val="24"/>
          <w:szCs w:val="24"/>
          <w:lang w:val="en-CA"/>
        </w:rPr>
      </w:pPr>
      <w:r w:rsidRPr="00A142F7">
        <w:rPr>
          <w:rFonts w:ascii="Times New Roman" w:hAnsi="Times New Roman" w:cs="Times New Roman"/>
          <w:i w:val="0"/>
          <w:iCs w:val="0"/>
          <w:color w:val="auto"/>
          <w:sz w:val="24"/>
          <w:szCs w:val="24"/>
          <w:lang w:val="en-CA"/>
        </w:rPr>
        <w:t>The majority of workers, 18 out of 19, were exposed to high levels of dust from waste.</w:t>
      </w:r>
    </w:p>
    <w:p w14:paraId="3E4B5078" w14:textId="77777777" w:rsidR="00366C6C" w:rsidRPr="00A142F7" w:rsidRDefault="00366C6C" w:rsidP="00366C6C">
      <w:pPr>
        <w:pStyle w:val="Caption"/>
        <w:ind w:left="1560" w:hanging="1560"/>
        <w:rPr>
          <w:rFonts w:ascii="Times New Roman" w:hAnsi="Times New Roman" w:cs="Times New Roman"/>
          <w:i w:val="0"/>
          <w:iCs w:val="0"/>
          <w:color w:val="auto"/>
          <w:sz w:val="24"/>
          <w:szCs w:val="24"/>
          <w:lang w:val="en-CA"/>
        </w:rPr>
      </w:pPr>
      <w:r w:rsidRPr="00A142F7">
        <w:rPr>
          <w:rFonts w:ascii="Times New Roman" w:hAnsi="Times New Roman" w:cs="Times New Roman"/>
          <w:i w:val="0"/>
          <w:iCs w:val="0"/>
          <w:color w:val="auto"/>
          <w:sz w:val="24"/>
          <w:szCs w:val="24"/>
          <w:lang w:val="en-CA"/>
        </w:rPr>
        <w:t>Biological risks</w:t>
      </w:r>
    </w:p>
    <w:p w14:paraId="6A5AE4D5" w14:textId="4BFE9F78" w:rsidR="00366C6C" w:rsidRPr="00A142F7" w:rsidRDefault="00366C6C" w:rsidP="00366C6C">
      <w:pPr>
        <w:pStyle w:val="Caption"/>
        <w:ind w:left="1560" w:hanging="1560"/>
        <w:rPr>
          <w:rFonts w:ascii="Times New Roman" w:hAnsi="Times New Roman" w:cs="Times New Roman"/>
          <w:i w:val="0"/>
          <w:iCs w:val="0"/>
          <w:color w:val="auto"/>
          <w:sz w:val="24"/>
          <w:szCs w:val="24"/>
          <w:lang w:val="en-CA"/>
        </w:rPr>
      </w:pPr>
      <w:r w:rsidRPr="00A142F7">
        <w:rPr>
          <w:rFonts w:ascii="Times New Roman" w:hAnsi="Times New Roman" w:cs="Times New Roman"/>
          <w:i w:val="0"/>
          <w:iCs w:val="0"/>
          <w:color w:val="auto"/>
          <w:sz w:val="24"/>
          <w:szCs w:val="24"/>
          <w:lang w:val="en-CA"/>
        </w:rPr>
        <w:t xml:space="preserve"> The table </w:t>
      </w:r>
      <w:r w:rsidR="008B3D65">
        <w:rPr>
          <w:rFonts w:ascii="Times New Roman" w:hAnsi="Times New Roman" w:cs="Times New Roman"/>
          <w:i w:val="0"/>
          <w:iCs w:val="0"/>
          <w:color w:val="auto"/>
          <w:sz w:val="24"/>
          <w:szCs w:val="24"/>
          <w:lang w:val="en-CA"/>
        </w:rPr>
        <w:t>7</w:t>
      </w:r>
      <w:r w:rsidRPr="00A142F7">
        <w:rPr>
          <w:rFonts w:ascii="Times New Roman" w:hAnsi="Times New Roman" w:cs="Times New Roman"/>
          <w:i w:val="0"/>
          <w:iCs w:val="0"/>
          <w:color w:val="auto"/>
          <w:sz w:val="24"/>
          <w:szCs w:val="24"/>
          <w:lang w:val="en-CA"/>
        </w:rPr>
        <w:t xml:space="preserve"> shows the main biological risks to which workers are exposed.</w:t>
      </w:r>
    </w:p>
    <w:p w14:paraId="56C22971" w14:textId="258B30AC" w:rsidR="002D3A83" w:rsidRPr="00A142F7" w:rsidRDefault="00366C6C" w:rsidP="00366C6C">
      <w:pPr>
        <w:pStyle w:val="Caption"/>
        <w:ind w:left="1560" w:hanging="1560"/>
        <w:rPr>
          <w:rFonts w:ascii="Times New Roman" w:hAnsi="Times New Roman" w:cs="Times New Roman"/>
          <w:i w:val="0"/>
          <w:color w:val="000000" w:themeColor="text1"/>
          <w:sz w:val="24"/>
          <w:szCs w:val="24"/>
          <w:lang w:val="en-CA"/>
        </w:rPr>
      </w:pPr>
      <w:r w:rsidRPr="00A142F7">
        <w:rPr>
          <w:rFonts w:ascii="Times New Roman" w:hAnsi="Times New Roman" w:cs="Times New Roman"/>
          <w:i w:val="0"/>
          <w:iCs w:val="0"/>
          <w:color w:val="auto"/>
          <w:sz w:val="24"/>
          <w:szCs w:val="24"/>
          <w:lang w:val="en-CA"/>
        </w:rPr>
        <w:t xml:space="preserve">Table </w:t>
      </w:r>
      <w:r w:rsidR="008B3D65">
        <w:rPr>
          <w:rFonts w:ascii="Times New Roman" w:hAnsi="Times New Roman" w:cs="Times New Roman"/>
          <w:i w:val="0"/>
          <w:iCs w:val="0"/>
          <w:color w:val="auto"/>
          <w:sz w:val="24"/>
          <w:szCs w:val="24"/>
          <w:lang w:val="en-CA"/>
        </w:rPr>
        <w:t>7</w:t>
      </w:r>
      <w:r w:rsidRPr="00A142F7">
        <w:rPr>
          <w:rFonts w:ascii="Times New Roman" w:hAnsi="Times New Roman" w:cs="Times New Roman"/>
          <w:i w:val="0"/>
          <w:iCs w:val="0"/>
          <w:color w:val="auto"/>
          <w:sz w:val="24"/>
          <w:szCs w:val="24"/>
          <w:lang w:val="en-CA"/>
        </w:rPr>
        <w:t xml:space="preserve">: Distribution of workers according to exposure to biological risks at the </w:t>
      </w:r>
      <w:proofErr w:type="spellStart"/>
      <w:r w:rsidR="00711CE5">
        <w:rPr>
          <w:rFonts w:ascii="Times New Roman" w:hAnsi="Times New Roman" w:cs="Times New Roman"/>
          <w:i w:val="0"/>
          <w:iCs w:val="0"/>
          <w:color w:val="auto"/>
          <w:sz w:val="24"/>
          <w:szCs w:val="24"/>
          <w:lang w:val="en-CA"/>
        </w:rPr>
        <w:t>Gbegamey</w:t>
      </w:r>
      <w:proofErr w:type="spellEnd"/>
      <w:r w:rsidRPr="00A142F7">
        <w:rPr>
          <w:rFonts w:ascii="Times New Roman" w:hAnsi="Times New Roman" w:cs="Times New Roman"/>
          <w:i w:val="0"/>
          <w:iCs w:val="0"/>
          <w:color w:val="auto"/>
          <w:sz w:val="24"/>
          <w:szCs w:val="24"/>
          <w:lang w:val="en-CA"/>
        </w:rPr>
        <w:t xml:space="preserve"> waste transfer center in 2025</w:t>
      </w:r>
      <w:r w:rsidR="00D5142B" w:rsidRPr="00A142F7">
        <w:rPr>
          <w:rFonts w:ascii="Times New Roman" w:hAnsi="Times New Roman" w:cs="Times New Roman"/>
          <w:i w:val="0"/>
          <w:color w:val="000000" w:themeColor="text1"/>
          <w:sz w:val="24"/>
          <w:szCs w:val="24"/>
          <w:lang w:val="en-CA"/>
        </w:rPr>
        <w:t>.</w:t>
      </w:r>
    </w:p>
    <w:tbl>
      <w:tblPr>
        <w:tblStyle w:val="ListTable6Colorful"/>
        <w:tblW w:w="9180" w:type="dxa"/>
        <w:shd w:val="clear" w:color="auto" w:fill="FFFFFF" w:themeFill="background1"/>
        <w:tblLook w:val="04A0" w:firstRow="1" w:lastRow="0" w:firstColumn="1" w:lastColumn="0" w:noHBand="0" w:noVBand="1"/>
      </w:tblPr>
      <w:tblGrid>
        <w:gridCol w:w="3729"/>
        <w:gridCol w:w="3359"/>
        <w:gridCol w:w="2092"/>
      </w:tblGrid>
      <w:tr w:rsidR="00366C6C" w:rsidRPr="000A6097" w14:paraId="5AB65F5B" w14:textId="77777777" w:rsidTr="00076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shd w:val="clear" w:color="auto" w:fill="FFFFFF" w:themeFill="background1"/>
          </w:tcPr>
          <w:p w14:paraId="71BCA75E" w14:textId="5D5100FC" w:rsidR="00366C6C" w:rsidRPr="00366C6C" w:rsidRDefault="00366C6C" w:rsidP="00366C6C">
            <w:pPr>
              <w:jc w:val="center"/>
              <w:rPr>
                <w:rFonts w:ascii="Times New Roman" w:hAnsi="Times New Roman" w:cs="Times New Roman"/>
                <w:b w:val="0"/>
                <w:bCs w:val="0"/>
                <w:sz w:val="24"/>
                <w:szCs w:val="24"/>
              </w:rPr>
            </w:pPr>
            <w:proofErr w:type="spellStart"/>
            <w:r w:rsidRPr="00366C6C">
              <w:rPr>
                <w:rFonts w:ascii="Times New Roman" w:hAnsi="Times New Roman" w:cs="Times New Roman"/>
                <w:b w:val="0"/>
                <w:bCs w:val="0"/>
                <w:sz w:val="24"/>
                <w:szCs w:val="24"/>
              </w:rPr>
              <w:t>Biological</w:t>
            </w:r>
            <w:proofErr w:type="spellEnd"/>
            <w:r w:rsidRPr="00366C6C">
              <w:rPr>
                <w:rFonts w:ascii="Times New Roman" w:hAnsi="Times New Roman" w:cs="Times New Roman"/>
                <w:b w:val="0"/>
                <w:bCs w:val="0"/>
                <w:sz w:val="24"/>
                <w:szCs w:val="24"/>
              </w:rPr>
              <w:t xml:space="preserve"> </w:t>
            </w:r>
            <w:proofErr w:type="spellStart"/>
            <w:r w:rsidRPr="00366C6C">
              <w:rPr>
                <w:rFonts w:ascii="Times New Roman" w:hAnsi="Times New Roman" w:cs="Times New Roman"/>
                <w:b w:val="0"/>
                <w:bCs w:val="0"/>
                <w:sz w:val="24"/>
                <w:szCs w:val="24"/>
              </w:rPr>
              <w:t>risks</w:t>
            </w:r>
            <w:proofErr w:type="spellEnd"/>
          </w:p>
        </w:tc>
        <w:tc>
          <w:tcPr>
            <w:tcW w:w="3359" w:type="dxa"/>
            <w:shd w:val="clear" w:color="auto" w:fill="FFFFFF" w:themeFill="background1"/>
          </w:tcPr>
          <w:p w14:paraId="6D6DC0C0" w14:textId="245D4FD1"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Answers</w:t>
            </w:r>
            <w:proofErr w:type="spellEnd"/>
          </w:p>
        </w:tc>
        <w:tc>
          <w:tcPr>
            <w:tcW w:w="2092" w:type="dxa"/>
            <w:shd w:val="clear" w:color="auto" w:fill="FFFFFF" w:themeFill="background1"/>
          </w:tcPr>
          <w:p w14:paraId="26886C7B" w14:textId="482F50F8"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Pr>
                <w:rFonts w:ascii="Times New Roman" w:hAnsi="Times New Roman" w:cs="Times New Roman"/>
                <w:b w:val="0"/>
                <w:sz w:val="24"/>
                <w:szCs w:val="24"/>
              </w:rPr>
              <w:t>s</w:t>
            </w:r>
          </w:p>
        </w:tc>
      </w:tr>
      <w:tr w:rsidR="00366C6C" w:rsidRPr="000A6097" w14:paraId="2AC72313" w14:textId="77777777" w:rsidTr="00076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2B3DE76C" w14:textId="77777777" w:rsidR="00366C6C" w:rsidRPr="00A142F7" w:rsidRDefault="00366C6C" w:rsidP="00366C6C">
            <w:pPr>
              <w:jc w:val="center"/>
              <w:rPr>
                <w:rFonts w:ascii="Times New Roman" w:hAnsi="Times New Roman" w:cs="Times New Roman"/>
                <w:b w:val="0"/>
                <w:bCs w:val="0"/>
                <w:sz w:val="24"/>
                <w:szCs w:val="24"/>
                <w:lang w:val="en-CA"/>
              </w:rPr>
            </w:pPr>
            <w:r w:rsidRPr="00A142F7">
              <w:rPr>
                <w:rFonts w:ascii="Times New Roman" w:hAnsi="Times New Roman" w:cs="Times New Roman"/>
                <w:b w:val="0"/>
                <w:bCs w:val="0"/>
                <w:sz w:val="24"/>
                <w:szCs w:val="24"/>
                <w:lang w:val="en-CA"/>
              </w:rPr>
              <w:t>Exposure to blood or bodily fluids</w:t>
            </w:r>
          </w:p>
          <w:p w14:paraId="21751A80" w14:textId="5D3A939D" w:rsidR="00366C6C" w:rsidRPr="00A142F7" w:rsidRDefault="00366C6C" w:rsidP="00366C6C">
            <w:pPr>
              <w:jc w:val="center"/>
              <w:rPr>
                <w:rFonts w:ascii="Times New Roman" w:hAnsi="Times New Roman" w:cs="Times New Roman"/>
                <w:b w:val="0"/>
                <w:bCs w:val="0"/>
                <w:sz w:val="24"/>
                <w:szCs w:val="24"/>
                <w:lang w:val="en-CA"/>
              </w:rPr>
            </w:pPr>
          </w:p>
        </w:tc>
        <w:tc>
          <w:tcPr>
            <w:tcW w:w="3359" w:type="dxa"/>
            <w:shd w:val="clear" w:color="auto" w:fill="FFFFFF" w:themeFill="background1"/>
          </w:tcPr>
          <w:p w14:paraId="24865E51" w14:textId="75720CC0"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092" w:type="dxa"/>
            <w:shd w:val="clear" w:color="auto" w:fill="FFFFFF" w:themeFill="background1"/>
          </w:tcPr>
          <w:p w14:paraId="51DD1DA5"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366C6C" w:rsidRPr="000A6097" w14:paraId="133DF0FA" w14:textId="77777777" w:rsidTr="000765D6">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34996B77" w14:textId="77777777" w:rsidR="00366C6C" w:rsidRPr="00366C6C" w:rsidRDefault="00366C6C" w:rsidP="00366C6C">
            <w:pPr>
              <w:jc w:val="center"/>
              <w:rPr>
                <w:rFonts w:ascii="Times New Roman" w:hAnsi="Times New Roman" w:cs="Times New Roman"/>
                <w:b w:val="0"/>
                <w:bCs w:val="0"/>
                <w:sz w:val="24"/>
                <w:szCs w:val="24"/>
              </w:rPr>
            </w:pPr>
          </w:p>
        </w:tc>
        <w:tc>
          <w:tcPr>
            <w:tcW w:w="3359" w:type="dxa"/>
            <w:shd w:val="clear" w:color="auto" w:fill="FFFFFF" w:themeFill="background1"/>
          </w:tcPr>
          <w:p w14:paraId="7CBC8CB8" w14:textId="336022ED"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092" w:type="dxa"/>
            <w:shd w:val="clear" w:color="auto" w:fill="FFFFFF" w:themeFill="background1"/>
          </w:tcPr>
          <w:p w14:paraId="686F5C89" w14:textId="77777777"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366C6C" w:rsidRPr="000A6097" w14:paraId="0D90053A" w14:textId="77777777" w:rsidTr="00076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4A526E4D" w14:textId="3FD2FFB8" w:rsidR="00366C6C" w:rsidRPr="00A142F7" w:rsidRDefault="00366C6C" w:rsidP="00366C6C">
            <w:pPr>
              <w:jc w:val="center"/>
              <w:rPr>
                <w:rFonts w:ascii="Times New Roman" w:hAnsi="Times New Roman" w:cs="Times New Roman"/>
                <w:b w:val="0"/>
                <w:bCs w:val="0"/>
                <w:sz w:val="24"/>
                <w:szCs w:val="24"/>
                <w:lang w:val="en-CA"/>
              </w:rPr>
            </w:pPr>
            <w:r w:rsidRPr="00A142F7">
              <w:rPr>
                <w:rFonts w:ascii="Times New Roman" w:hAnsi="Times New Roman" w:cs="Times New Roman"/>
                <w:b w:val="0"/>
                <w:bCs w:val="0"/>
                <w:sz w:val="24"/>
                <w:szCs w:val="24"/>
                <w:lang w:val="en-CA"/>
              </w:rPr>
              <w:t>Injury from sharp or pointed objects (needles, broken glass)</w:t>
            </w:r>
          </w:p>
        </w:tc>
        <w:tc>
          <w:tcPr>
            <w:tcW w:w="3359" w:type="dxa"/>
            <w:shd w:val="clear" w:color="auto" w:fill="FFFFFF" w:themeFill="background1"/>
          </w:tcPr>
          <w:p w14:paraId="575E64C0" w14:textId="1F9E5B15"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092" w:type="dxa"/>
            <w:shd w:val="clear" w:color="auto" w:fill="FFFFFF" w:themeFill="background1"/>
          </w:tcPr>
          <w:p w14:paraId="5B4BFF5A"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09/19</w:t>
            </w:r>
          </w:p>
        </w:tc>
      </w:tr>
      <w:tr w:rsidR="002D3A83" w:rsidRPr="000A6097" w14:paraId="77E8641B" w14:textId="77777777" w:rsidTr="00366C6C">
        <w:trPr>
          <w:trHeight w:val="246"/>
        </w:trPr>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69253A44" w14:textId="77777777" w:rsidR="002D3A83" w:rsidRPr="000A6097" w:rsidRDefault="002D3A83" w:rsidP="002D3A83">
            <w:pPr>
              <w:spacing w:line="360" w:lineRule="auto"/>
              <w:jc w:val="center"/>
              <w:rPr>
                <w:rFonts w:ascii="Times New Roman" w:hAnsi="Times New Roman" w:cs="Times New Roman"/>
                <w:b w:val="0"/>
                <w:sz w:val="24"/>
                <w:szCs w:val="24"/>
              </w:rPr>
            </w:pPr>
          </w:p>
        </w:tc>
        <w:tc>
          <w:tcPr>
            <w:tcW w:w="3359" w:type="dxa"/>
            <w:shd w:val="clear" w:color="auto" w:fill="FFFFFF" w:themeFill="background1"/>
          </w:tcPr>
          <w:p w14:paraId="54392562" w14:textId="19190A6D" w:rsidR="002D3A83" w:rsidRPr="000A6097" w:rsidRDefault="002D3A83" w:rsidP="002D3A8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092" w:type="dxa"/>
            <w:shd w:val="clear" w:color="auto" w:fill="FFFFFF" w:themeFill="background1"/>
          </w:tcPr>
          <w:p w14:paraId="2F5C02E9" w14:textId="77777777" w:rsidR="002D3A83" w:rsidRPr="000A6097" w:rsidRDefault="002D3A83" w:rsidP="002D3A8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10/19</w:t>
            </w:r>
          </w:p>
        </w:tc>
      </w:tr>
    </w:tbl>
    <w:p w14:paraId="29555A3E" w14:textId="76FF0DDF" w:rsidR="002D3A83" w:rsidRPr="00A142F7" w:rsidRDefault="008A3D2D" w:rsidP="00184D60">
      <w:pPr>
        <w:spacing w:before="240"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 xml:space="preserve">Source </w:t>
      </w:r>
      <w:r w:rsidR="002D3A83" w:rsidRPr="00A142F7">
        <w:rPr>
          <w:rFonts w:ascii="Times New Roman" w:hAnsi="Times New Roman" w:cs="Times New Roman"/>
          <w:b/>
          <w:sz w:val="24"/>
          <w:szCs w:val="24"/>
          <w:lang w:val="en-CA"/>
        </w:rPr>
        <w:t>:</w:t>
      </w:r>
      <w:proofErr w:type="gramEnd"/>
      <w:r w:rsidR="002D3A83" w:rsidRPr="00A142F7">
        <w:rPr>
          <w:rFonts w:ascii="Times New Roman" w:hAnsi="Times New Roman" w:cs="Times New Roman"/>
          <w:sz w:val="24"/>
          <w:szCs w:val="24"/>
          <w:lang w:val="en-CA"/>
        </w:rPr>
        <w:t xml:space="preserve"> </w:t>
      </w:r>
      <w:bookmarkStart w:id="24" w:name="_Hlk218451949"/>
      <w:r w:rsidR="00366C6C" w:rsidRPr="00A142F7">
        <w:rPr>
          <w:rFonts w:ascii="Times New Roman" w:hAnsi="Times New Roman" w:cs="Times New Roman"/>
          <w:sz w:val="24"/>
          <w:szCs w:val="24"/>
          <w:lang w:val="en-CA"/>
        </w:rPr>
        <w:t>Field survey data, June 2025</w:t>
      </w:r>
      <w:bookmarkEnd w:id="24"/>
      <w:r w:rsidR="00184D60" w:rsidRPr="00A142F7">
        <w:rPr>
          <w:rFonts w:ascii="Times New Roman" w:hAnsi="Times New Roman" w:cs="Times New Roman"/>
          <w:sz w:val="24"/>
          <w:szCs w:val="24"/>
          <w:lang w:val="en-CA"/>
        </w:rPr>
        <w:t>.</w:t>
      </w:r>
    </w:p>
    <w:p w14:paraId="083784DE" w14:textId="0E4BB57E" w:rsidR="00573AE7" w:rsidRPr="00A142F7" w:rsidRDefault="00573AE7" w:rsidP="00573AE7">
      <w:pPr>
        <w:pStyle w:val="Caption"/>
        <w:ind w:left="1560" w:hanging="1560"/>
        <w:rPr>
          <w:rFonts w:ascii="Times New Roman" w:hAnsi="Times New Roman" w:cs="Times New Roman"/>
          <w:i w:val="0"/>
          <w:iCs w:val="0"/>
          <w:color w:val="auto"/>
          <w:sz w:val="24"/>
          <w:szCs w:val="24"/>
          <w:lang w:val="en-CA"/>
        </w:rPr>
      </w:pPr>
      <w:r w:rsidRPr="00A142F7">
        <w:rPr>
          <w:rFonts w:ascii="Times New Roman" w:hAnsi="Times New Roman" w:cs="Times New Roman"/>
          <w:i w:val="0"/>
          <w:iCs w:val="0"/>
          <w:color w:val="auto"/>
          <w:sz w:val="24"/>
          <w:szCs w:val="24"/>
          <w:lang w:val="en-CA"/>
        </w:rPr>
        <w:t>All workers surveyed, 19 out of 19, were exposed to blood or bodily fluids. In addition, 9 out of 19 workers had suffered injuries from sharp or pointed objects.</w:t>
      </w:r>
    </w:p>
    <w:p w14:paraId="54F0EE25" w14:textId="77777777" w:rsidR="00573AE7" w:rsidRPr="00A31D36" w:rsidRDefault="00573AE7" w:rsidP="00573AE7">
      <w:pPr>
        <w:pStyle w:val="Caption"/>
        <w:ind w:left="1560" w:hanging="1560"/>
        <w:rPr>
          <w:rFonts w:ascii="Times New Roman" w:hAnsi="Times New Roman" w:cs="Times New Roman"/>
          <w:b/>
          <w:bCs/>
          <w:i w:val="0"/>
          <w:iCs w:val="0"/>
          <w:color w:val="auto"/>
          <w:sz w:val="24"/>
          <w:szCs w:val="24"/>
          <w:lang w:val="en-CA"/>
        </w:rPr>
      </w:pPr>
      <w:r w:rsidRPr="00A31D36">
        <w:rPr>
          <w:rFonts w:ascii="Times New Roman" w:hAnsi="Times New Roman" w:cs="Times New Roman"/>
          <w:b/>
          <w:bCs/>
          <w:i w:val="0"/>
          <w:iCs w:val="0"/>
          <w:color w:val="auto"/>
          <w:sz w:val="24"/>
          <w:szCs w:val="24"/>
          <w:lang w:val="en-CA"/>
        </w:rPr>
        <w:t>Socio-human risks</w:t>
      </w:r>
    </w:p>
    <w:p w14:paraId="39ECF5CE" w14:textId="77777777" w:rsidR="00573AE7" w:rsidRPr="00A142F7" w:rsidRDefault="00573AE7" w:rsidP="00573AE7">
      <w:pPr>
        <w:pStyle w:val="Caption"/>
        <w:ind w:left="1560" w:hanging="1560"/>
        <w:rPr>
          <w:rFonts w:ascii="Times New Roman" w:hAnsi="Times New Roman" w:cs="Times New Roman"/>
          <w:i w:val="0"/>
          <w:iCs w:val="0"/>
          <w:color w:val="auto"/>
          <w:sz w:val="24"/>
          <w:szCs w:val="24"/>
          <w:lang w:val="en-CA"/>
        </w:rPr>
      </w:pPr>
      <w:r w:rsidRPr="00A142F7">
        <w:rPr>
          <w:rFonts w:ascii="Times New Roman" w:hAnsi="Times New Roman" w:cs="Times New Roman"/>
          <w:i w:val="0"/>
          <w:iCs w:val="0"/>
          <w:color w:val="auto"/>
          <w:sz w:val="24"/>
          <w:szCs w:val="24"/>
          <w:lang w:val="en-CA"/>
        </w:rPr>
        <w:t xml:space="preserve">Workers' exposure to socio-human risks is summarized in the following table </w:t>
      </w:r>
    </w:p>
    <w:p w14:paraId="354EC492" w14:textId="3F1A7EA1" w:rsidR="002D3A83" w:rsidRPr="00A142F7" w:rsidRDefault="00573AE7" w:rsidP="00573AE7">
      <w:pPr>
        <w:pStyle w:val="Caption"/>
        <w:ind w:left="1560" w:hanging="1560"/>
        <w:rPr>
          <w:rFonts w:ascii="Times New Roman" w:hAnsi="Times New Roman" w:cs="Times New Roman"/>
          <w:i w:val="0"/>
          <w:color w:val="000000" w:themeColor="text1"/>
          <w:sz w:val="24"/>
          <w:szCs w:val="24"/>
          <w:lang w:val="en-CA"/>
        </w:rPr>
      </w:pPr>
      <w:r w:rsidRPr="00A142F7">
        <w:rPr>
          <w:rFonts w:ascii="Times New Roman" w:hAnsi="Times New Roman" w:cs="Times New Roman"/>
          <w:i w:val="0"/>
          <w:iCs w:val="0"/>
          <w:color w:val="auto"/>
          <w:sz w:val="24"/>
          <w:szCs w:val="24"/>
          <w:lang w:val="en-CA"/>
        </w:rPr>
        <w:t xml:space="preserve">Table </w:t>
      </w:r>
      <w:r w:rsidR="008B3D65">
        <w:rPr>
          <w:rFonts w:ascii="Times New Roman" w:hAnsi="Times New Roman" w:cs="Times New Roman"/>
          <w:i w:val="0"/>
          <w:iCs w:val="0"/>
          <w:color w:val="auto"/>
          <w:sz w:val="24"/>
          <w:szCs w:val="24"/>
          <w:lang w:val="en-CA"/>
        </w:rPr>
        <w:t>8</w:t>
      </w:r>
      <w:r w:rsidRPr="00A142F7">
        <w:rPr>
          <w:rFonts w:ascii="Times New Roman" w:hAnsi="Times New Roman" w:cs="Times New Roman"/>
          <w:i w:val="0"/>
          <w:iCs w:val="0"/>
          <w:color w:val="auto"/>
          <w:sz w:val="24"/>
          <w:szCs w:val="24"/>
          <w:lang w:val="en-CA"/>
        </w:rPr>
        <w:t xml:space="preserve"> Distribution of workers according to exposure to socio-human risks at the </w:t>
      </w:r>
      <w:proofErr w:type="spellStart"/>
      <w:r w:rsidR="00711CE5">
        <w:rPr>
          <w:rFonts w:ascii="Times New Roman" w:hAnsi="Times New Roman" w:cs="Times New Roman"/>
          <w:i w:val="0"/>
          <w:iCs w:val="0"/>
          <w:color w:val="auto"/>
          <w:sz w:val="24"/>
          <w:szCs w:val="24"/>
          <w:lang w:val="en-CA"/>
        </w:rPr>
        <w:t>Gbegamey</w:t>
      </w:r>
      <w:proofErr w:type="spellEnd"/>
      <w:r w:rsidRPr="00A142F7">
        <w:rPr>
          <w:rFonts w:ascii="Times New Roman" w:hAnsi="Times New Roman" w:cs="Times New Roman"/>
          <w:i w:val="0"/>
          <w:iCs w:val="0"/>
          <w:color w:val="auto"/>
          <w:sz w:val="24"/>
          <w:szCs w:val="24"/>
          <w:lang w:val="en-CA"/>
        </w:rPr>
        <w:t xml:space="preserve"> waste transfer center in 2025</w:t>
      </w:r>
      <w:r w:rsidR="00D5142B" w:rsidRPr="00A142F7">
        <w:rPr>
          <w:rFonts w:ascii="Times New Roman" w:hAnsi="Times New Roman" w:cs="Times New Roman"/>
          <w:i w:val="0"/>
          <w:color w:val="000000" w:themeColor="text1"/>
          <w:sz w:val="24"/>
          <w:szCs w:val="24"/>
          <w:lang w:val="en-CA"/>
        </w:rPr>
        <w:t>.</w:t>
      </w:r>
    </w:p>
    <w:tbl>
      <w:tblPr>
        <w:tblStyle w:val="ListTable6Colorful"/>
        <w:tblW w:w="9039" w:type="dxa"/>
        <w:tblInd w:w="-108" w:type="dxa"/>
        <w:shd w:val="clear" w:color="auto" w:fill="FFFFFF" w:themeFill="background1"/>
        <w:tblLook w:val="04A0" w:firstRow="1" w:lastRow="0" w:firstColumn="1" w:lastColumn="0" w:noHBand="0" w:noVBand="1"/>
      </w:tblPr>
      <w:tblGrid>
        <w:gridCol w:w="3729"/>
        <w:gridCol w:w="3501"/>
        <w:gridCol w:w="1809"/>
      </w:tblGrid>
      <w:tr w:rsidR="00CB64B5" w:rsidRPr="000A6097" w14:paraId="6FCB009C" w14:textId="77777777" w:rsidTr="00D8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shd w:val="clear" w:color="auto" w:fill="FFFFFF" w:themeFill="background1"/>
          </w:tcPr>
          <w:p w14:paraId="29D7E9EF" w14:textId="2F35F687"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Socio-</w:t>
            </w:r>
            <w:proofErr w:type="spellStart"/>
            <w:r w:rsidRPr="00CB64B5">
              <w:rPr>
                <w:rFonts w:ascii="Times New Roman" w:hAnsi="Times New Roman" w:cs="Times New Roman"/>
                <w:b w:val="0"/>
                <w:bCs w:val="0"/>
                <w:sz w:val="24"/>
                <w:szCs w:val="24"/>
              </w:rPr>
              <w:t>human</w:t>
            </w:r>
            <w:proofErr w:type="spellEnd"/>
            <w:r w:rsidRPr="00CB64B5">
              <w:rPr>
                <w:rFonts w:ascii="Times New Roman" w:hAnsi="Times New Roman" w:cs="Times New Roman"/>
                <w:b w:val="0"/>
                <w:bCs w:val="0"/>
                <w:sz w:val="24"/>
                <w:szCs w:val="24"/>
              </w:rPr>
              <w:t xml:space="preserve"> </w:t>
            </w:r>
            <w:proofErr w:type="spellStart"/>
            <w:r w:rsidRPr="00CB64B5">
              <w:rPr>
                <w:rFonts w:ascii="Times New Roman" w:hAnsi="Times New Roman" w:cs="Times New Roman"/>
                <w:b w:val="0"/>
                <w:bCs w:val="0"/>
                <w:sz w:val="24"/>
                <w:szCs w:val="24"/>
              </w:rPr>
              <w:t>risks</w:t>
            </w:r>
            <w:proofErr w:type="spellEnd"/>
          </w:p>
        </w:tc>
        <w:tc>
          <w:tcPr>
            <w:tcW w:w="3501" w:type="dxa"/>
            <w:shd w:val="clear" w:color="auto" w:fill="FFFFFF" w:themeFill="background1"/>
          </w:tcPr>
          <w:p w14:paraId="5B3647F2" w14:textId="3926C5CF" w:rsidR="00CB64B5" w:rsidRPr="000A6097" w:rsidRDefault="00CB64B5" w:rsidP="00CB64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Answers</w:t>
            </w:r>
            <w:proofErr w:type="spellEnd"/>
          </w:p>
        </w:tc>
        <w:tc>
          <w:tcPr>
            <w:tcW w:w="1809" w:type="dxa"/>
            <w:shd w:val="clear" w:color="auto" w:fill="FFFFFF" w:themeFill="background1"/>
          </w:tcPr>
          <w:p w14:paraId="4C72EBC0" w14:textId="36706D90" w:rsidR="00CB64B5" w:rsidRPr="000A6097" w:rsidRDefault="00CB64B5" w:rsidP="00CB64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Pr>
                <w:rFonts w:ascii="Times New Roman" w:hAnsi="Times New Roman" w:cs="Times New Roman"/>
                <w:b w:val="0"/>
                <w:sz w:val="24"/>
                <w:szCs w:val="24"/>
              </w:rPr>
              <w:t>s</w:t>
            </w:r>
          </w:p>
        </w:tc>
      </w:tr>
      <w:tr w:rsidR="00CB64B5" w:rsidRPr="000A6097" w14:paraId="791A09D4"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37E0664B" w14:textId="77777777"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Team component</w:t>
            </w:r>
          </w:p>
          <w:p w14:paraId="59E35509" w14:textId="043672D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0142178F" w14:textId="3378479C" w:rsidR="00CB64B5" w:rsidRPr="00CB64B5" w:rsidRDefault="005155C6"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w:t>
            </w:r>
            <w:r w:rsidR="00CB64B5" w:rsidRPr="00CB64B5">
              <w:rPr>
                <w:rFonts w:ascii="Times New Roman" w:hAnsi="Times New Roman" w:cs="Times New Roman"/>
                <w:sz w:val="24"/>
                <w:szCs w:val="24"/>
              </w:rPr>
              <w:t>ne</w:t>
            </w:r>
          </w:p>
        </w:tc>
        <w:tc>
          <w:tcPr>
            <w:tcW w:w="1809" w:type="dxa"/>
            <w:shd w:val="clear" w:color="auto" w:fill="FFFFFF" w:themeFill="background1"/>
          </w:tcPr>
          <w:p w14:paraId="5F8E81E5"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r w:rsidR="00CB64B5" w:rsidRPr="000A6097" w14:paraId="42C97EDF"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76F7F4EF"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217C7CD2" w14:textId="240B730D"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2 to 5 people</w:t>
            </w:r>
          </w:p>
        </w:tc>
        <w:tc>
          <w:tcPr>
            <w:tcW w:w="1809" w:type="dxa"/>
            <w:shd w:val="clear" w:color="auto" w:fill="FFFFFF" w:themeFill="background1"/>
          </w:tcPr>
          <w:p w14:paraId="3FCD51D7"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919</w:t>
            </w:r>
          </w:p>
        </w:tc>
      </w:tr>
      <w:tr w:rsidR="00CB64B5" w:rsidRPr="000A6097" w14:paraId="398778E6"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4714FBB7"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0B0978FF" w14:textId="2DD1A274"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6 to 10 people</w:t>
            </w:r>
          </w:p>
        </w:tc>
        <w:tc>
          <w:tcPr>
            <w:tcW w:w="1809" w:type="dxa"/>
            <w:shd w:val="clear" w:color="auto" w:fill="FFFFFF" w:themeFill="background1"/>
          </w:tcPr>
          <w:p w14:paraId="05737621"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8/19</w:t>
            </w:r>
          </w:p>
        </w:tc>
      </w:tr>
      <w:tr w:rsidR="00CB64B5" w:rsidRPr="000A6097" w14:paraId="49A4E4D2"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1D35F024"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94A4DBA" w14:textId="0D199BC2"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 xml:space="preserve">More </w:t>
            </w:r>
            <w:proofErr w:type="spellStart"/>
            <w:r w:rsidRPr="00CB64B5">
              <w:rPr>
                <w:rFonts w:ascii="Times New Roman" w:hAnsi="Times New Roman" w:cs="Times New Roman"/>
                <w:sz w:val="24"/>
                <w:szCs w:val="24"/>
              </w:rPr>
              <w:t>than</w:t>
            </w:r>
            <w:proofErr w:type="spellEnd"/>
            <w:r w:rsidRPr="00CB64B5">
              <w:rPr>
                <w:rFonts w:ascii="Times New Roman" w:hAnsi="Times New Roman" w:cs="Times New Roman"/>
                <w:sz w:val="24"/>
                <w:szCs w:val="24"/>
              </w:rPr>
              <w:t xml:space="preserve"> 10 people</w:t>
            </w:r>
          </w:p>
        </w:tc>
        <w:tc>
          <w:tcPr>
            <w:tcW w:w="1809" w:type="dxa"/>
            <w:shd w:val="clear" w:color="auto" w:fill="FFFFFF" w:themeFill="background1"/>
          </w:tcPr>
          <w:p w14:paraId="72949855"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w:t>
            </w:r>
          </w:p>
        </w:tc>
      </w:tr>
      <w:tr w:rsidR="00CB64B5" w:rsidRPr="000A6097" w14:paraId="2BFDE92D"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3C24BBA1" w14:textId="77777777" w:rsidR="00CB64B5" w:rsidRPr="00CB64B5" w:rsidRDefault="00CB64B5" w:rsidP="00CB64B5">
            <w:pPr>
              <w:jc w:val="center"/>
              <w:rPr>
                <w:rFonts w:ascii="Times New Roman" w:hAnsi="Times New Roman" w:cs="Times New Roman"/>
                <w:b w:val="0"/>
                <w:bCs w:val="0"/>
                <w:sz w:val="24"/>
                <w:szCs w:val="24"/>
              </w:rPr>
            </w:pPr>
            <w:proofErr w:type="spellStart"/>
            <w:r w:rsidRPr="00CB64B5">
              <w:rPr>
                <w:rFonts w:ascii="Times New Roman" w:hAnsi="Times New Roman" w:cs="Times New Roman"/>
                <w:b w:val="0"/>
                <w:bCs w:val="0"/>
                <w:sz w:val="24"/>
                <w:szCs w:val="24"/>
              </w:rPr>
              <w:t>Frequent</w:t>
            </w:r>
            <w:proofErr w:type="spellEnd"/>
            <w:r w:rsidRPr="00CB64B5">
              <w:rPr>
                <w:rFonts w:ascii="Times New Roman" w:hAnsi="Times New Roman" w:cs="Times New Roman"/>
                <w:b w:val="0"/>
                <w:bCs w:val="0"/>
                <w:sz w:val="24"/>
                <w:szCs w:val="24"/>
              </w:rPr>
              <w:t xml:space="preserve"> </w:t>
            </w:r>
            <w:proofErr w:type="spellStart"/>
            <w:r w:rsidRPr="00CB64B5">
              <w:rPr>
                <w:rFonts w:ascii="Times New Roman" w:hAnsi="Times New Roman" w:cs="Times New Roman"/>
                <w:b w:val="0"/>
                <w:bCs w:val="0"/>
                <w:sz w:val="24"/>
                <w:szCs w:val="24"/>
              </w:rPr>
              <w:t>conflicts</w:t>
            </w:r>
            <w:proofErr w:type="spellEnd"/>
          </w:p>
          <w:p w14:paraId="55EB3483" w14:textId="15B42CBB"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B4A78D5" w14:textId="0167EEDA"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Yes</w:t>
            </w:r>
          </w:p>
        </w:tc>
        <w:tc>
          <w:tcPr>
            <w:tcW w:w="1809" w:type="dxa"/>
            <w:shd w:val="clear" w:color="auto" w:fill="FFFFFF" w:themeFill="background1"/>
          </w:tcPr>
          <w:p w14:paraId="330A44CB"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6/19</w:t>
            </w:r>
          </w:p>
        </w:tc>
      </w:tr>
      <w:tr w:rsidR="00CB64B5" w:rsidRPr="000A6097" w14:paraId="1C402E5A"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46E73D7C"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02EAB98" w14:textId="1E5896FD"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No</w:t>
            </w:r>
          </w:p>
        </w:tc>
        <w:tc>
          <w:tcPr>
            <w:tcW w:w="1809" w:type="dxa"/>
            <w:shd w:val="clear" w:color="auto" w:fill="FFFFFF" w:themeFill="background1"/>
          </w:tcPr>
          <w:p w14:paraId="0979AF21"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13/19</w:t>
            </w:r>
          </w:p>
        </w:tc>
      </w:tr>
      <w:tr w:rsidR="00CB64B5" w:rsidRPr="000A6097" w14:paraId="7B08B608"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5F0F7C0C" w14:textId="77777777"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 xml:space="preserve">Stress </w:t>
            </w:r>
            <w:proofErr w:type="spellStart"/>
            <w:r w:rsidRPr="00CB64B5">
              <w:rPr>
                <w:rFonts w:ascii="Times New Roman" w:hAnsi="Times New Roman" w:cs="Times New Roman"/>
                <w:b w:val="0"/>
                <w:bCs w:val="0"/>
                <w:sz w:val="24"/>
                <w:szCs w:val="24"/>
              </w:rPr>
              <w:t>related</w:t>
            </w:r>
            <w:proofErr w:type="spellEnd"/>
            <w:r w:rsidRPr="00CB64B5">
              <w:rPr>
                <w:rFonts w:ascii="Times New Roman" w:hAnsi="Times New Roman" w:cs="Times New Roman"/>
                <w:b w:val="0"/>
                <w:bCs w:val="0"/>
                <w:sz w:val="24"/>
                <w:szCs w:val="24"/>
              </w:rPr>
              <w:t xml:space="preserve"> to </w:t>
            </w:r>
            <w:proofErr w:type="spellStart"/>
            <w:r w:rsidRPr="00CB64B5">
              <w:rPr>
                <w:rFonts w:ascii="Times New Roman" w:hAnsi="Times New Roman" w:cs="Times New Roman"/>
                <w:b w:val="0"/>
                <w:bCs w:val="0"/>
                <w:sz w:val="24"/>
                <w:szCs w:val="24"/>
              </w:rPr>
              <w:t>working</w:t>
            </w:r>
            <w:proofErr w:type="spellEnd"/>
            <w:r w:rsidRPr="00CB64B5">
              <w:rPr>
                <w:rFonts w:ascii="Times New Roman" w:hAnsi="Times New Roman" w:cs="Times New Roman"/>
                <w:b w:val="0"/>
                <w:bCs w:val="0"/>
                <w:sz w:val="24"/>
                <w:szCs w:val="24"/>
              </w:rPr>
              <w:t xml:space="preserve"> conditions</w:t>
            </w:r>
          </w:p>
          <w:p w14:paraId="653EF05C" w14:textId="33E7CF7B"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A97E612" w14:textId="240B8738"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B64B5">
              <w:rPr>
                <w:rFonts w:ascii="Times New Roman" w:hAnsi="Times New Roman" w:cs="Times New Roman"/>
                <w:sz w:val="24"/>
                <w:szCs w:val="24"/>
              </w:rPr>
              <w:t>Yes</w:t>
            </w:r>
          </w:p>
        </w:tc>
        <w:tc>
          <w:tcPr>
            <w:tcW w:w="1809" w:type="dxa"/>
            <w:shd w:val="clear" w:color="auto" w:fill="FFFFFF" w:themeFill="background1"/>
          </w:tcPr>
          <w:p w14:paraId="7062028C"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7/19</w:t>
            </w:r>
          </w:p>
        </w:tc>
      </w:tr>
      <w:tr w:rsidR="00CB64B5" w:rsidRPr="000A6097" w14:paraId="01BAEA74"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183C56CE"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5DDAE717" w14:textId="218C43B0"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No</w:t>
            </w:r>
          </w:p>
        </w:tc>
        <w:tc>
          <w:tcPr>
            <w:tcW w:w="1809" w:type="dxa"/>
            <w:shd w:val="clear" w:color="auto" w:fill="FFFFFF" w:themeFill="background1"/>
          </w:tcPr>
          <w:p w14:paraId="31E0376C"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12/19</w:t>
            </w:r>
          </w:p>
        </w:tc>
      </w:tr>
      <w:tr w:rsidR="00CB64B5" w:rsidRPr="000A6097" w14:paraId="4519074F"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7AC10ACD" w14:textId="32155C52" w:rsidR="00CB64B5" w:rsidRPr="00A142F7" w:rsidRDefault="00CB64B5" w:rsidP="00CB64B5">
            <w:pPr>
              <w:jc w:val="center"/>
              <w:rPr>
                <w:rFonts w:ascii="Times New Roman" w:hAnsi="Times New Roman" w:cs="Times New Roman"/>
                <w:b w:val="0"/>
                <w:bCs w:val="0"/>
                <w:sz w:val="24"/>
                <w:szCs w:val="24"/>
                <w:lang w:val="en-CA"/>
              </w:rPr>
            </w:pPr>
            <w:r w:rsidRPr="00A142F7">
              <w:rPr>
                <w:rFonts w:ascii="Times New Roman" w:hAnsi="Times New Roman" w:cs="Times New Roman"/>
                <w:b w:val="0"/>
                <w:bCs w:val="0"/>
                <w:sz w:val="24"/>
                <w:szCs w:val="24"/>
                <w:lang w:val="en-CA"/>
              </w:rPr>
              <w:t>Excessive pressure to perform tasks</w:t>
            </w:r>
          </w:p>
        </w:tc>
        <w:tc>
          <w:tcPr>
            <w:tcW w:w="3501" w:type="dxa"/>
            <w:shd w:val="clear" w:color="auto" w:fill="FFFFFF" w:themeFill="background1"/>
          </w:tcPr>
          <w:p w14:paraId="5AC85030" w14:textId="2A2AAE7A"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Yes</w:t>
            </w:r>
          </w:p>
        </w:tc>
        <w:tc>
          <w:tcPr>
            <w:tcW w:w="1809" w:type="dxa"/>
            <w:shd w:val="clear" w:color="auto" w:fill="FFFFFF" w:themeFill="background1"/>
          </w:tcPr>
          <w:p w14:paraId="51B919A1"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9/19</w:t>
            </w:r>
          </w:p>
        </w:tc>
      </w:tr>
      <w:tr w:rsidR="00CB64B5" w:rsidRPr="000A6097" w14:paraId="4E405989"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6C3A4906" w14:textId="77777777" w:rsidR="00CB64B5" w:rsidRPr="000A6097" w:rsidRDefault="00CB64B5" w:rsidP="00CB64B5">
            <w:pPr>
              <w:jc w:val="center"/>
              <w:rPr>
                <w:rFonts w:ascii="Times New Roman" w:hAnsi="Times New Roman" w:cs="Times New Roman"/>
                <w:b w:val="0"/>
                <w:sz w:val="24"/>
                <w:szCs w:val="24"/>
              </w:rPr>
            </w:pPr>
          </w:p>
        </w:tc>
        <w:tc>
          <w:tcPr>
            <w:tcW w:w="3501" w:type="dxa"/>
            <w:shd w:val="clear" w:color="auto" w:fill="FFFFFF" w:themeFill="background1"/>
          </w:tcPr>
          <w:p w14:paraId="13105787" w14:textId="04754DEC"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No</w:t>
            </w:r>
          </w:p>
        </w:tc>
        <w:tc>
          <w:tcPr>
            <w:tcW w:w="1809" w:type="dxa"/>
            <w:shd w:val="clear" w:color="auto" w:fill="FFFFFF" w:themeFill="background1"/>
          </w:tcPr>
          <w:p w14:paraId="74FAA2B1"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10/19</w:t>
            </w:r>
          </w:p>
        </w:tc>
      </w:tr>
    </w:tbl>
    <w:p w14:paraId="1CB08BAD" w14:textId="04B4C6B8" w:rsidR="009322B2" w:rsidRPr="00A142F7" w:rsidRDefault="008A3D2D" w:rsidP="00446EDD">
      <w:pPr>
        <w:spacing w:before="240"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 xml:space="preserve">Source </w:t>
      </w:r>
      <w:r w:rsidR="002D3A83" w:rsidRPr="00A142F7">
        <w:rPr>
          <w:rFonts w:ascii="Times New Roman" w:hAnsi="Times New Roman" w:cs="Times New Roman"/>
          <w:b/>
          <w:sz w:val="24"/>
          <w:szCs w:val="24"/>
          <w:lang w:val="en-CA"/>
        </w:rPr>
        <w:t>:</w:t>
      </w:r>
      <w:proofErr w:type="gramEnd"/>
      <w:r w:rsidR="002D3A83" w:rsidRPr="00A142F7">
        <w:rPr>
          <w:rFonts w:ascii="Times New Roman" w:hAnsi="Times New Roman" w:cs="Times New Roman"/>
          <w:sz w:val="24"/>
          <w:szCs w:val="24"/>
          <w:lang w:val="en-CA"/>
        </w:rPr>
        <w:t xml:space="preserve"> </w:t>
      </w:r>
      <w:bookmarkStart w:id="25" w:name="_Hlk218454357"/>
      <w:r w:rsidR="005155C6" w:rsidRPr="00A142F7">
        <w:rPr>
          <w:rFonts w:ascii="Times New Roman" w:hAnsi="Times New Roman" w:cs="Times New Roman"/>
          <w:sz w:val="24"/>
          <w:szCs w:val="24"/>
          <w:lang w:val="en-CA"/>
        </w:rPr>
        <w:t>Field survey data, June 2025</w:t>
      </w:r>
      <w:bookmarkEnd w:id="25"/>
      <w:r w:rsidR="00184D60" w:rsidRPr="00A142F7">
        <w:rPr>
          <w:rFonts w:ascii="Times New Roman" w:hAnsi="Times New Roman" w:cs="Times New Roman"/>
          <w:sz w:val="24"/>
          <w:szCs w:val="24"/>
          <w:lang w:val="en-CA"/>
        </w:rPr>
        <w:t>.</w:t>
      </w:r>
    </w:p>
    <w:p w14:paraId="25A4872F"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Seven out of 19 workers reported feeling stress related to working conditions.</w:t>
      </w:r>
    </w:p>
    <w:p w14:paraId="33E2CE32" w14:textId="77777777" w:rsidR="00336619" w:rsidRPr="00380097" w:rsidRDefault="00336619" w:rsidP="00336619">
      <w:pPr>
        <w:spacing w:after="0" w:line="360" w:lineRule="auto"/>
        <w:jc w:val="both"/>
        <w:rPr>
          <w:rFonts w:ascii="Times New Roman" w:hAnsi="Times New Roman" w:cs="Times New Roman"/>
          <w:b/>
          <w:bCs/>
          <w:sz w:val="24"/>
          <w:szCs w:val="24"/>
          <w:lang w:val="en-CA"/>
        </w:rPr>
      </w:pPr>
      <w:r w:rsidRPr="00380097">
        <w:rPr>
          <w:rFonts w:ascii="Times New Roman" w:hAnsi="Times New Roman" w:cs="Times New Roman"/>
          <w:b/>
          <w:bCs/>
          <w:sz w:val="24"/>
          <w:szCs w:val="24"/>
          <w:lang w:val="en-CA"/>
        </w:rPr>
        <w:t>Occupational illnesses</w:t>
      </w:r>
    </w:p>
    <w:p w14:paraId="1F0D2FE1" w14:textId="6E13EB68"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lastRenderedPageBreak/>
        <w:t xml:space="preserve">During the survey, 10/19 workers reported suffering from skin irritation; 9 /19 reported frequent headaches; 18/19 complained of muscle pain; and 16 /19 reported excessive fatigue. </w:t>
      </w:r>
    </w:p>
    <w:p w14:paraId="57F28ACD" w14:textId="30B58602"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Results for workers observed according to the wearing of personal protective equipment and the availability of hygiene facilities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waste transfer center in 2025.</w:t>
      </w:r>
    </w:p>
    <w:p w14:paraId="7C39989E" w14:textId="538DCC8C" w:rsidR="00F326B0"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More than half of the workers observed do not wear protective gloves or masks, 7/11 and 6 out of 11 respectively. There is also a total absence of protective eyewear among all workers observed, 11/11</w:t>
      </w:r>
      <w:r w:rsidR="00572FB2" w:rsidRPr="00A142F7">
        <w:rPr>
          <w:rFonts w:ascii="Times New Roman" w:hAnsi="Times New Roman" w:cs="Times New Roman"/>
          <w:sz w:val="24"/>
          <w:szCs w:val="24"/>
          <w:lang w:val="en-CA"/>
        </w:rPr>
        <w:t>.</w:t>
      </w:r>
    </w:p>
    <w:p w14:paraId="662C8156" w14:textId="77777777" w:rsidR="00AD2AD3" w:rsidRPr="00AD2AD3" w:rsidRDefault="00AD2AD3" w:rsidP="00AD2AD3">
      <w:pPr>
        <w:pStyle w:val="ListParagraph"/>
        <w:numPr>
          <w:ilvl w:val="1"/>
          <w:numId w:val="30"/>
        </w:numPr>
        <w:spacing w:after="0"/>
        <w:rPr>
          <w:rFonts w:cs="Times New Roman"/>
          <w:vanish/>
          <w:sz w:val="24"/>
          <w:szCs w:val="24"/>
        </w:rPr>
      </w:pPr>
    </w:p>
    <w:p w14:paraId="1A6C14DF" w14:textId="77777777" w:rsidR="00AD2AD3" w:rsidRPr="00AD2AD3" w:rsidRDefault="00AD2AD3" w:rsidP="00AD2AD3">
      <w:pPr>
        <w:pStyle w:val="ListParagraph"/>
        <w:numPr>
          <w:ilvl w:val="1"/>
          <w:numId w:val="30"/>
        </w:numPr>
        <w:spacing w:after="0"/>
        <w:rPr>
          <w:rFonts w:cs="Times New Roman"/>
          <w:vanish/>
          <w:sz w:val="24"/>
          <w:szCs w:val="24"/>
        </w:rPr>
      </w:pPr>
    </w:p>
    <w:p w14:paraId="2B270FD2" w14:textId="77777777" w:rsidR="00336619" w:rsidRPr="00A142F7" w:rsidRDefault="00336619" w:rsidP="00336619">
      <w:pPr>
        <w:spacing w:after="0" w:line="360" w:lineRule="auto"/>
        <w:jc w:val="both"/>
        <w:rPr>
          <w:rFonts w:ascii="Times New Roman" w:hAnsi="Times New Roman" w:cs="Times New Roman"/>
          <w:b/>
          <w:bCs/>
          <w:sz w:val="24"/>
          <w:szCs w:val="24"/>
          <w:lang w:val="en-CA"/>
        </w:rPr>
      </w:pPr>
      <w:r w:rsidRPr="00A142F7">
        <w:rPr>
          <w:rFonts w:ascii="Times New Roman" w:hAnsi="Times New Roman" w:cs="Times New Roman"/>
          <w:b/>
          <w:bCs/>
          <w:sz w:val="24"/>
          <w:szCs w:val="24"/>
          <w:lang w:val="en-CA"/>
        </w:rPr>
        <w:t>Physical risks</w:t>
      </w:r>
    </w:p>
    <w:p w14:paraId="1496BC84"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Excessive heat hazard:</w:t>
      </w:r>
    </w:p>
    <w:p w14:paraId="75CAC388"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Probability (P): 4 (Very likely); all workers were exposed (19/19).</w:t>
      </w:r>
    </w:p>
    <w:p w14:paraId="7EBC1F5B"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Severity (S): 3 (Serious); can cause heatstroke, dehydration, and aggravate cardiovascular problems.</w:t>
      </w:r>
    </w:p>
    <w:p w14:paraId="120BD614"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Criticality (C) = 4 x 3 = 12: the criticality level of excessive heat stress is very high.</w:t>
      </w:r>
    </w:p>
    <w:p w14:paraId="6B208605"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Excessive noise from trucks: </w:t>
      </w:r>
    </w:p>
    <w:p w14:paraId="59C255F7"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Probability (P): 2 (Unlikely); one-third of workers were exposed.</w:t>
      </w:r>
    </w:p>
    <w:p w14:paraId="0F68D128" w14:textId="77777777" w:rsidR="00336619" w:rsidRPr="00A142F7" w:rsidRDefault="00336619" w:rsidP="00336619">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Severity (S): 3 (Serious); chronic exposure can lead to long-term hearing loss and stress.</w:t>
      </w:r>
    </w:p>
    <w:p w14:paraId="434F7312" w14:textId="0EB3E3A3" w:rsidR="00AD2AD3" w:rsidRPr="00A142F7" w:rsidRDefault="00336619" w:rsidP="00336619">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sz w:val="24"/>
          <w:szCs w:val="24"/>
          <w:lang w:val="en-CA"/>
        </w:rPr>
        <w:t>Criticality (C) = 2 x 3 = 6: the criticality level of excessive truck noise is high</w:t>
      </w:r>
      <w:r w:rsidR="00AD2AD3" w:rsidRPr="00A142F7">
        <w:rPr>
          <w:rFonts w:ascii="Times New Roman" w:hAnsi="Times New Roman" w:cs="Times New Roman"/>
          <w:color w:val="000000" w:themeColor="text1"/>
          <w:sz w:val="24"/>
          <w:szCs w:val="24"/>
          <w:lang w:val="en-CA"/>
        </w:rPr>
        <w:t>.</w:t>
      </w:r>
    </w:p>
    <w:p w14:paraId="30375297"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Chemical risks</w:t>
      </w:r>
    </w:p>
    <w:p w14:paraId="55684225"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Persistent unpleasant odors:</w:t>
      </w:r>
    </w:p>
    <w:p w14:paraId="1BBE76BC"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Probability (P): 4 (Very likely); all workers were exposed (19/19).</w:t>
      </w:r>
    </w:p>
    <w:p w14:paraId="74DDD659"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Severity (S): 2 (Superficial); mainly discomfort such as nausea or headaches, but generally without serious long-term consequences.</w:t>
      </w:r>
    </w:p>
    <w:p w14:paraId="7D74FC2E"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Criticality (C) = 4 x 2 = 8: the criticality level of persistent unpleasant odors is high.</w:t>
      </w:r>
    </w:p>
    <w:p w14:paraId="0BFB67A0"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Gases irritating to the upper respiratory tract:</w:t>
      </w:r>
    </w:p>
    <w:p w14:paraId="46C322CA"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Probability (P): 4 (Very likely); all workers were exposed (19/19).</w:t>
      </w:r>
    </w:p>
    <w:p w14:paraId="471A8C07" w14:textId="77777777" w:rsidR="00763EFF"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Severity (S): 4 (Very severe); can cause severe irritation, chemical burns to the mucous membranes, and long-term lung damage.</w:t>
      </w:r>
    </w:p>
    <w:p w14:paraId="48E351CD" w14:textId="62ADA22F" w:rsidR="00F326B0"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color w:val="000000" w:themeColor="text1"/>
          <w:sz w:val="24"/>
          <w:szCs w:val="24"/>
          <w:lang w:val="en-CA"/>
        </w:rPr>
        <w:t>Criticality (C) = 4 x 4 = 16: the criticality level of irritant gases for the upper respiratory tract is very high</w:t>
      </w:r>
      <w:r w:rsidR="00AD2AD3" w:rsidRPr="00A142F7">
        <w:rPr>
          <w:rFonts w:ascii="Times New Roman" w:hAnsi="Times New Roman" w:cs="Times New Roman"/>
          <w:color w:val="000000" w:themeColor="text1"/>
          <w:sz w:val="24"/>
          <w:szCs w:val="24"/>
          <w:lang w:val="en-CA"/>
        </w:rPr>
        <w:t>.</w:t>
      </w:r>
    </w:p>
    <w:p w14:paraId="6F4DC2D4" w14:textId="77777777" w:rsidR="00763EFF" w:rsidRPr="00A142F7" w:rsidRDefault="00763EFF" w:rsidP="00763EFF">
      <w:pPr>
        <w:spacing w:after="0" w:line="360" w:lineRule="auto"/>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Physical and chemical risks</w:t>
      </w:r>
    </w:p>
    <w:p w14:paraId="153835B4" w14:textId="7D08FE17" w:rsidR="00763EFF" w:rsidRPr="00A142F7" w:rsidRDefault="00763EFF" w:rsidP="00763EFF">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t xml:space="preserve">Dust from </w:t>
      </w:r>
      <w:proofErr w:type="gramStart"/>
      <w:r w:rsidRPr="00A142F7">
        <w:rPr>
          <w:rFonts w:ascii="Times New Roman" w:hAnsi="Times New Roman" w:cs="Times New Roman"/>
          <w:bCs/>
          <w:color w:val="000000" w:themeColor="text1"/>
          <w:sz w:val="24"/>
          <w:szCs w:val="24"/>
          <w:lang w:val="en-CA"/>
        </w:rPr>
        <w:t>waste</w:t>
      </w:r>
      <w:r w:rsidR="00900E79">
        <w:rPr>
          <w:rFonts w:ascii="Times New Roman" w:hAnsi="Times New Roman" w:cs="Times New Roman"/>
          <w:bCs/>
          <w:color w:val="000000" w:themeColor="text1"/>
          <w:sz w:val="24"/>
          <w:szCs w:val="24"/>
          <w:lang w:val="en-CA"/>
        </w:rPr>
        <w:t xml:space="preserve"> </w:t>
      </w:r>
      <w:r w:rsidRPr="00A142F7">
        <w:rPr>
          <w:rFonts w:ascii="Times New Roman" w:hAnsi="Times New Roman" w:cs="Times New Roman"/>
          <w:bCs/>
          <w:color w:val="000000" w:themeColor="text1"/>
          <w:sz w:val="24"/>
          <w:szCs w:val="24"/>
          <w:lang w:val="en-CA"/>
        </w:rPr>
        <w:t>:</w:t>
      </w:r>
      <w:proofErr w:type="gramEnd"/>
    </w:p>
    <w:p w14:paraId="28710971" w14:textId="77777777" w:rsidR="00763EFF" w:rsidRPr="00A142F7" w:rsidRDefault="00763EFF" w:rsidP="00763EFF">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t>Probability (P): 4 (Very likely); almost all workers have been exposed.</w:t>
      </w:r>
    </w:p>
    <w:p w14:paraId="1383FFBB" w14:textId="77777777" w:rsidR="00763EFF" w:rsidRPr="00A142F7" w:rsidRDefault="00763EFF" w:rsidP="00763EFF">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t>Severity (S): 3 (Serious); inhalation can cause respiratory problems, allergies, and pneumoconiosis (lung disease).</w:t>
      </w:r>
    </w:p>
    <w:p w14:paraId="49F66DF1" w14:textId="77777777" w:rsidR="00763EFF" w:rsidRPr="00A142F7" w:rsidRDefault="00763EFF" w:rsidP="00763EFF">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lastRenderedPageBreak/>
        <w:t>Criticality (C) = 4 x 3 = 12: the criticality level of dust from waste is very high.</w:t>
      </w:r>
    </w:p>
    <w:p w14:paraId="0DE49B8F" w14:textId="77777777" w:rsidR="00763EFF" w:rsidRPr="00A142F7" w:rsidRDefault="00763EFF" w:rsidP="00763EFF">
      <w:pPr>
        <w:spacing w:after="0" w:line="360" w:lineRule="auto"/>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 xml:space="preserve">Biological risks </w:t>
      </w:r>
    </w:p>
    <w:p w14:paraId="16306ABC" w14:textId="77777777" w:rsidR="00763EFF" w:rsidRPr="00A142F7" w:rsidRDefault="00763EFF" w:rsidP="00763EFF">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t>Exposure to blood or bodily fluids:</w:t>
      </w:r>
    </w:p>
    <w:p w14:paraId="5A7B6119" w14:textId="77777777" w:rsidR="00763EFF" w:rsidRPr="00A142F7" w:rsidRDefault="00763EFF" w:rsidP="00763EFF">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t xml:space="preserve"> Probability (P): 4 (Very likely); all workers were exposed.</w:t>
      </w:r>
    </w:p>
    <w:p w14:paraId="4A48DBC4" w14:textId="77777777" w:rsidR="00763EFF" w:rsidRPr="00A142F7" w:rsidRDefault="00763EFF" w:rsidP="00763EFF">
      <w:pPr>
        <w:spacing w:after="0" w:line="360" w:lineRule="auto"/>
        <w:jc w:val="both"/>
        <w:rPr>
          <w:rFonts w:ascii="Times New Roman" w:hAnsi="Times New Roman" w:cs="Times New Roman"/>
          <w:bCs/>
          <w:color w:val="000000" w:themeColor="text1"/>
          <w:sz w:val="24"/>
          <w:szCs w:val="24"/>
          <w:lang w:val="en-CA"/>
        </w:rPr>
      </w:pPr>
      <w:r w:rsidRPr="00A142F7">
        <w:rPr>
          <w:rFonts w:ascii="Times New Roman" w:hAnsi="Times New Roman" w:cs="Times New Roman"/>
          <w:bCs/>
          <w:color w:val="000000" w:themeColor="text1"/>
          <w:sz w:val="24"/>
          <w:szCs w:val="24"/>
          <w:lang w:val="en-CA"/>
        </w:rPr>
        <w:t>Severity (S): 4 (Very severe); this can lead to the transmission of infectious diseases such as hepatitis B or HIV.</w:t>
      </w:r>
    </w:p>
    <w:p w14:paraId="2D0BC567" w14:textId="3F7C02A5" w:rsidR="00AD2AD3" w:rsidRPr="00A142F7" w:rsidRDefault="00763EFF" w:rsidP="00763EFF">
      <w:pPr>
        <w:spacing w:after="0" w:line="360" w:lineRule="auto"/>
        <w:jc w:val="both"/>
        <w:rPr>
          <w:rFonts w:ascii="Times New Roman" w:hAnsi="Times New Roman" w:cs="Times New Roman"/>
          <w:color w:val="000000" w:themeColor="text1"/>
          <w:sz w:val="24"/>
          <w:szCs w:val="24"/>
          <w:lang w:val="en-CA"/>
        </w:rPr>
      </w:pPr>
      <w:r w:rsidRPr="00A142F7">
        <w:rPr>
          <w:rFonts w:ascii="Times New Roman" w:hAnsi="Times New Roman" w:cs="Times New Roman"/>
          <w:bCs/>
          <w:color w:val="000000" w:themeColor="text1"/>
          <w:sz w:val="24"/>
          <w:szCs w:val="24"/>
          <w:lang w:val="en-CA"/>
        </w:rPr>
        <w:t>Criticality (C) = 4 x 4 = 16: the criticality level of exposure to blood or bodily fluids is very high</w:t>
      </w:r>
      <w:r w:rsidR="002A2161" w:rsidRPr="00A142F7">
        <w:rPr>
          <w:rFonts w:ascii="Times New Roman" w:hAnsi="Times New Roman" w:cs="Times New Roman"/>
          <w:color w:val="000000" w:themeColor="text1"/>
          <w:sz w:val="24"/>
          <w:szCs w:val="24"/>
          <w:lang w:val="en-CA"/>
        </w:rPr>
        <w:t>.</w:t>
      </w:r>
    </w:p>
    <w:p w14:paraId="5B86F57A"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 xml:space="preserve">Sharp or pointed object injuries: </w:t>
      </w:r>
    </w:p>
    <w:p w14:paraId="63843AAF"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Probability (P): 3 (Probable); nearly half of workers have been exposed.</w:t>
      </w:r>
    </w:p>
    <w:p w14:paraId="62CC44F5"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Severity (S): 3 (Serious); injuries from sharp or pointed objects can lead to tetanus and the transmission of pathogens through the blood.</w:t>
      </w:r>
    </w:p>
    <w:p w14:paraId="517E4EBC"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Criticality (C) = 3 x 3 = 09: the criticality level of injuries from sharp or pointed objects is high.</w:t>
      </w:r>
    </w:p>
    <w:p w14:paraId="759F5311"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Socio-human risks</w:t>
      </w:r>
    </w:p>
    <w:p w14:paraId="7C42AC08"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Existence of stress related to working conditions:</w:t>
      </w:r>
    </w:p>
    <w:p w14:paraId="24CEAEA9"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Probability (P): 3 (Probable); 7 out of 19 workers reported suffering from it.</w:t>
      </w:r>
    </w:p>
    <w:p w14:paraId="280F57B2"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Severity (S): 3 (Serious); chronic stress can lead to physical and mental health problems, decreased productivity, and burnout.</w:t>
      </w:r>
    </w:p>
    <w:p w14:paraId="6FA41A62" w14:textId="77777777" w:rsidR="00AF3568" w:rsidRPr="00A142F7" w:rsidRDefault="00AF3568" w:rsidP="00AF3568">
      <w:pPr>
        <w:spacing w:after="0" w:line="360" w:lineRule="auto"/>
        <w:contextualSpacing/>
        <w:jc w:val="both"/>
        <w:rPr>
          <w:rFonts w:ascii="Times New Roman" w:hAnsi="Times New Roman" w:cs="Times New Roman"/>
          <w:b/>
          <w:color w:val="000000" w:themeColor="text1"/>
          <w:sz w:val="24"/>
          <w:szCs w:val="24"/>
          <w:lang w:val="en-CA"/>
        </w:rPr>
      </w:pPr>
      <w:r w:rsidRPr="00A142F7">
        <w:rPr>
          <w:rFonts w:ascii="Times New Roman" w:hAnsi="Times New Roman" w:cs="Times New Roman"/>
          <w:b/>
          <w:color w:val="000000" w:themeColor="text1"/>
          <w:sz w:val="24"/>
          <w:szCs w:val="24"/>
          <w:lang w:val="en-CA"/>
        </w:rPr>
        <w:t>Criticality (C) = 3 x 3 = 9: the criticality level of the existence of stress related to working conditions is high.</w:t>
      </w:r>
    </w:p>
    <w:p w14:paraId="52B5C4F3" w14:textId="2E92C7BB" w:rsidR="003145C6" w:rsidRPr="00A142F7" w:rsidRDefault="00AF3568" w:rsidP="00AF3568">
      <w:pPr>
        <w:spacing w:after="0" w:line="360" w:lineRule="auto"/>
        <w:contextualSpacing/>
        <w:jc w:val="both"/>
        <w:rPr>
          <w:rFonts w:ascii="Times New Roman" w:hAnsi="Times New Roman" w:cs="Times New Roman"/>
          <w:b/>
          <w:sz w:val="24"/>
          <w:szCs w:val="24"/>
          <w:lang w:val="en-CA"/>
        </w:rPr>
      </w:pPr>
      <w:r w:rsidRPr="00A142F7">
        <w:rPr>
          <w:rFonts w:ascii="Times New Roman" w:hAnsi="Times New Roman" w:cs="Times New Roman"/>
          <w:b/>
          <w:color w:val="000000" w:themeColor="text1"/>
          <w:sz w:val="24"/>
          <w:szCs w:val="24"/>
          <w:lang w:val="en-CA"/>
        </w:rPr>
        <w:t>Prevention and safety measures proposed by the subjects surveyed</w:t>
      </w:r>
      <w:r w:rsidR="002A2161" w:rsidRPr="00A142F7">
        <w:rPr>
          <w:rFonts w:ascii="Times New Roman" w:hAnsi="Times New Roman" w:cs="Times New Roman"/>
          <w:b/>
          <w:sz w:val="28"/>
          <w:szCs w:val="24"/>
          <w:lang w:val="en-CA"/>
        </w:rPr>
        <w:t xml:space="preserve"> </w:t>
      </w:r>
    </w:p>
    <w:p w14:paraId="225180E3" w14:textId="77777777" w:rsidR="0078253F" w:rsidRPr="00A142F7" w:rsidRDefault="0078253F" w:rsidP="0078253F">
      <w:pPr>
        <w:ind w:left="360"/>
        <w:contextualSpacing/>
        <w:jc w:val="both"/>
        <w:rPr>
          <w:rFonts w:ascii="Times New Roman" w:hAnsi="Times New Roman" w:cs="Times New Roman"/>
          <w:b/>
          <w:sz w:val="28"/>
          <w:szCs w:val="24"/>
          <w:lang w:val="en-CA"/>
        </w:rPr>
      </w:pPr>
    </w:p>
    <w:p w14:paraId="2BCA3971" w14:textId="0D3064A3" w:rsidR="003145C6" w:rsidRPr="00A142F7" w:rsidRDefault="00A3358F" w:rsidP="003145C6">
      <w:pPr>
        <w:jc w:val="both"/>
        <w:rPr>
          <w:noProof/>
          <w:lang w:val="en-CA" w:eastAsia="fr-FR"/>
        </w:rPr>
      </w:pPr>
      <w:r>
        <w:rPr>
          <w:noProof/>
          <w:lang w:eastAsia="fr-FR"/>
        </w:rPr>
        <mc:AlternateContent>
          <mc:Choice Requires="wps">
            <w:drawing>
              <wp:anchor distT="0" distB="0" distL="114300" distR="114300" simplePos="0" relativeHeight="251893760" behindDoc="0" locked="0" layoutInCell="1" allowOverlap="1" wp14:anchorId="149186C0" wp14:editId="2DEB3CCE">
                <wp:simplePos x="0" y="0"/>
                <wp:positionH relativeFrom="margin">
                  <wp:posOffset>0</wp:posOffset>
                </wp:positionH>
                <wp:positionV relativeFrom="paragraph">
                  <wp:posOffset>-635</wp:posOffset>
                </wp:positionV>
                <wp:extent cx="6124354" cy="2753833"/>
                <wp:effectExtent l="0" t="0" r="0" b="8890"/>
                <wp:wrapNone/>
                <wp:docPr id="14" name="Zone de texte 14"/>
                <wp:cNvGraphicFramePr/>
                <a:graphic xmlns:a="http://schemas.openxmlformats.org/drawingml/2006/main">
                  <a:graphicData uri="http://schemas.microsoft.com/office/word/2010/wordprocessingShape">
                    <wps:wsp>
                      <wps:cNvSpPr txBox="1"/>
                      <wps:spPr>
                        <a:xfrm>
                          <a:off x="0" y="0"/>
                          <a:ext cx="6124354" cy="2753833"/>
                        </a:xfrm>
                        <a:prstGeom prst="rect">
                          <a:avLst/>
                        </a:prstGeom>
                        <a:solidFill>
                          <a:sysClr val="window" lastClr="FFFFFF"/>
                        </a:solidFill>
                        <a:ln w="6350">
                          <a:noFill/>
                        </a:ln>
                        <a:effectLst/>
                      </wps:spPr>
                      <wps:txbx>
                        <w:txbxContent>
                          <w:p w14:paraId="7161B26E" w14:textId="77777777" w:rsidR="00A3358F" w:rsidRDefault="00A3358F" w:rsidP="00A3358F">
                            <w:r>
                              <w:rPr>
                                <w:noProof/>
                                <w:lang w:eastAsia="fr-FR"/>
                              </w:rPr>
                              <w:drawing>
                                <wp:inline distT="0" distB="0" distL="0" distR="0" wp14:anchorId="4702A597" wp14:editId="4B977A01">
                                  <wp:extent cx="5760720" cy="2533015"/>
                                  <wp:effectExtent l="0" t="0" r="11430" b="63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9186C0" id="Zone de texte 14" o:spid="_x0000_s1029" type="#_x0000_t202" style="position:absolute;left:0;text-align:left;margin-left:0;margin-top:-.05pt;width:482.25pt;height:216.8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vtPwIAAHsEAAAOAAAAZHJzL2Uyb0RvYy54bWysVEtvGjEQvlfqf7B8L8szSVcsESWiqoSS&#10;SKTK2Xht1pLX49qGXfrrO/YugaY9VeVgPA/P45tvdn7f1pochfMKTEFHgyElwnAoldkX9PvL+tMd&#10;JT4wUzINRhT0JDy9X3z8MG9sLsZQgS6FIxjE+LyxBa1CsHmWeV6JmvkBWGHQKMHVLKDo9lnpWIPR&#10;a52Nh8ObrAFXWgdceI/ah85IFym+lIKHJym9CEQXFGsL6XTp3MUzW8xZvnfMVor3ZbB/qKJmymDS&#10;t1APLDBycOqPULXiDjzIMOBQZyCl4iL1gN2Mhu+62VbMitQLguPtG0z+/4Xlj8etfXYktF+gxQFG&#10;QBrrc4/K2E8rXR3/sVKCdoTw9AabaAPhqLwZjaeT2ZQSjrbx7WxyN5nEONnluXU+fBVQk3gpqMO5&#10;JLjYceND53p2idk8aFWuldZJOPmVduTIcIQ4+RIaSjTzAZUFXadfn+23Z9qQBmubzIYpk4EYr0ul&#10;TYwrEj36/Jee4y20u5aosqCpj6jZQXlCmBx0DPKWrxW2ssE6nplDyiAyuAbhCQ+pATNDf6OkAvfz&#10;b/roj5NEKyUNUrCg/seBOYHtfTM448+j6TRyNgnT2e0YBXdt2V1bzKFeAUI0woWzPF2jf9Dnq3RQ&#10;v+K2LGNWNDHDMXdBw/m6Ct1i4LZxsVwmJ2SpZWFjtpbH0BG3OKiX9pU5208zIBEe4UxWlr8baucb&#10;XxpYHgJIlSZ+QRWZEgVkeOJMv41xha7l5HX5Zix+AQAA//8DAFBLAwQUAAYACAAAACEAeG0mvN8A&#10;AAAGAQAADwAAAGRycy9kb3ducmV2LnhtbEyPQUvDQBSE74L/YXmCt3ZTW0ONeSkiihYaaqPgdZs8&#10;k2j2bdjdNrG/3vWkx2GGmW/S1ag7cSTrWsMIs2kEgrg0Vcs1wtvr42QJwnnFleoME8I3OVhl52ep&#10;Sioz8I6Oha9FKGGXKITG+z6R0pUNaeWmpicO3oexWvkgbS0rq4ZQrjt5FUWx1KrlsNConu4bKr+K&#10;g0Z4H4onu12vP1/65/y0PRX5hh5yxMuL8e4WhKfR/4XhFz+gQxaY9ubAlRMdQjjiESYzEMG8iRfX&#10;IPYIi/k8Bpml8j9+9gMAAP//AwBQSwECLQAUAAYACAAAACEAtoM4kv4AAADhAQAAEwAAAAAAAAAA&#10;AAAAAAAAAAAAW0NvbnRlbnRfVHlwZXNdLnhtbFBLAQItABQABgAIAAAAIQA4/SH/1gAAAJQBAAAL&#10;AAAAAAAAAAAAAAAAAC8BAABfcmVscy8ucmVsc1BLAQItABQABgAIAAAAIQC7zcvtPwIAAHsEAAAO&#10;AAAAAAAAAAAAAAAAAC4CAABkcnMvZTJvRG9jLnhtbFBLAQItABQABgAIAAAAIQB4bSa83wAAAAYB&#10;AAAPAAAAAAAAAAAAAAAAAJkEAABkcnMvZG93bnJldi54bWxQSwUGAAAAAAQABADzAAAApQUAAAAA&#10;" fillcolor="window" stroked="f" strokeweight=".5pt">
                <v:textbox>
                  <w:txbxContent>
                    <w:p w14:paraId="7161B26E" w14:textId="77777777" w:rsidR="00A3358F" w:rsidRDefault="00A3358F" w:rsidP="00A3358F">
                      <w:r>
                        <w:rPr>
                          <w:noProof/>
                          <w:lang w:eastAsia="fr-FR"/>
                        </w:rPr>
                        <w:drawing>
                          <wp:inline distT="0" distB="0" distL="0" distR="0" wp14:anchorId="4702A597" wp14:editId="4B977A01">
                            <wp:extent cx="5760720" cy="2533015"/>
                            <wp:effectExtent l="0" t="0" r="11430" b="63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v:shape>
            </w:pict>
          </mc:Fallback>
        </mc:AlternateContent>
      </w:r>
    </w:p>
    <w:p w14:paraId="40571E7B" w14:textId="77777777" w:rsidR="00A3358F" w:rsidRPr="00A142F7" w:rsidRDefault="00A3358F" w:rsidP="003145C6">
      <w:pPr>
        <w:jc w:val="both"/>
        <w:rPr>
          <w:noProof/>
          <w:lang w:val="en-CA" w:eastAsia="fr-FR"/>
        </w:rPr>
      </w:pPr>
    </w:p>
    <w:p w14:paraId="79560FF2" w14:textId="77777777" w:rsidR="00A3358F" w:rsidRPr="00A142F7" w:rsidRDefault="00A3358F" w:rsidP="003145C6">
      <w:pPr>
        <w:jc w:val="both"/>
        <w:rPr>
          <w:noProof/>
          <w:lang w:val="en-CA" w:eastAsia="fr-FR"/>
        </w:rPr>
      </w:pPr>
    </w:p>
    <w:p w14:paraId="50A491DD" w14:textId="77777777" w:rsidR="00A3358F" w:rsidRPr="00A142F7" w:rsidRDefault="00A3358F" w:rsidP="003145C6">
      <w:pPr>
        <w:jc w:val="both"/>
        <w:rPr>
          <w:noProof/>
          <w:lang w:val="en-CA" w:eastAsia="fr-FR"/>
        </w:rPr>
      </w:pPr>
    </w:p>
    <w:p w14:paraId="27EE8030" w14:textId="77777777" w:rsidR="00A3358F" w:rsidRPr="00A142F7" w:rsidRDefault="00A3358F" w:rsidP="003145C6">
      <w:pPr>
        <w:jc w:val="both"/>
        <w:rPr>
          <w:noProof/>
          <w:lang w:val="en-CA" w:eastAsia="fr-FR"/>
        </w:rPr>
      </w:pPr>
    </w:p>
    <w:p w14:paraId="6960D9B5" w14:textId="77777777" w:rsidR="00A3358F" w:rsidRPr="00A142F7" w:rsidRDefault="00A3358F" w:rsidP="003145C6">
      <w:pPr>
        <w:jc w:val="both"/>
        <w:rPr>
          <w:noProof/>
          <w:lang w:val="en-CA" w:eastAsia="fr-FR"/>
        </w:rPr>
      </w:pPr>
    </w:p>
    <w:p w14:paraId="335B1A8B" w14:textId="77777777" w:rsidR="00A3358F" w:rsidRPr="00A142F7" w:rsidRDefault="00A3358F" w:rsidP="003145C6">
      <w:pPr>
        <w:jc w:val="both"/>
        <w:rPr>
          <w:noProof/>
          <w:lang w:val="en-CA" w:eastAsia="fr-FR"/>
        </w:rPr>
      </w:pPr>
    </w:p>
    <w:p w14:paraId="0757EC91" w14:textId="77777777" w:rsidR="00A3358F" w:rsidRPr="00A142F7" w:rsidRDefault="00A3358F" w:rsidP="003145C6">
      <w:pPr>
        <w:jc w:val="both"/>
        <w:rPr>
          <w:noProof/>
          <w:lang w:val="en-CA" w:eastAsia="fr-FR"/>
        </w:rPr>
      </w:pPr>
    </w:p>
    <w:p w14:paraId="64E5CEBE" w14:textId="77777777" w:rsidR="00A3358F" w:rsidRPr="00A142F7" w:rsidRDefault="00A3358F" w:rsidP="003145C6">
      <w:pPr>
        <w:jc w:val="both"/>
        <w:rPr>
          <w:noProof/>
          <w:lang w:val="en-CA" w:eastAsia="fr-FR"/>
        </w:rPr>
      </w:pPr>
    </w:p>
    <w:p w14:paraId="61A986B3" w14:textId="77777777" w:rsidR="00A3358F" w:rsidRPr="00A142F7" w:rsidRDefault="00A3358F" w:rsidP="003145C6">
      <w:pPr>
        <w:jc w:val="both"/>
        <w:rPr>
          <w:noProof/>
          <w:lang w:val="en-CA" w:eastAsia="fr-FR"/>
        </w:rPr>
      </w:pPr>
    </w:p>
    <w:p w14:paraId="080A67A4" w14:textId="69152283" w:rsidR="003145C6" w:rsidRPr="00A142F7" w:rsidRDefault="00B66EB8" w:rsidP="00FF73BB">
      <w:pPr>
        <w:pStyle w:val="Caption"/>
        <w:spacing w:after="0"/>
        <w:ind w:left="993" w:hanging="993"/>
        <w:rPr>
          <w:rFonts w:ascii="Times New Roman" w:hAnsi="Times New Roman" w:cs="Times New Roman"/>
          <w:i w:val="0"/>
          <w:color w:val="000000" w:themeColor="text1"/>
          <w:sz w:val="24"/>
          <w:szCs w:val="24"/>
          <w:lang w:val="en-CA"/>
        </w:rPr>
      </w:pPr>
      <w:bookmarkStart w:id="26" w:name="_Toc202500441"/>
      <w:r w:rsidRPr="00A142F7">
        <w:rPr>
          <w:rFonts w:ascii="Times New Roman" w:hAnsi="Times New Roman" w:cs="Times New Roman"/>
          <w:b/>
          <w:i w:val="0"/>
          <w:color w:val="000000" w:themeColor="text1"/>
          <w:sz w:val="24"/>
          <w:szCs w:val="24"/>
          <w:lang w:val="en-CA"/>
        </w:rPr>
        <w:lastRenderedPageBreak/>
        <w:t xml:space="preserve">Figure </w:t>
      </w:r>
      <w:r w:rsidR="007D777B">
        <w:rPr>
          <w:rFonts w:ascii="Times New Roman" w:hAnsi="Times New Roman" w:cs="Times New Roman"/>
          <w:b/>
          <w:i w:val="0"/>
          <w:color w:val="000000" w:themeColor="text1"/>
          <w:sz w:val="24"/>
          <w:szCs w:val="24"/>
        </w:rPr>
        <w:fldChar w:fldCharType="begin"/>
      </w:r>
      <w:r w:rsidR="007D777B" w:rsidRPr="00A142F7">
        <w:rPr>
          <w:rFonts w:ascii="Times New Roman" w:hAnsi="Times New Roman" w:cs="Times New Roman"/>
          <w:b/>
          <w:i w:val="0"/>
          <w:color w:val="000000" w:themeColor="text1"/>
          <w:sz w:val="24"/>
          <w:szCs w:val="24"/>
          <w:lang w:val="en-CA"/>
        </w:rPr>
        <w:instrText xml:space="preserve"> SEQ Figure \* ARABIC </w:instrText>
      </w:r>
      <w:r w:rsidR="007D777B">
        <w:rPr>
          <w:rFonts w:ascii="Times New Roman" w:hAnsi="Times New Roman" w:cs="Times New Roman"/>
          <w:b/>
          <w:i w:val="0"/>
          <w:color w:val="000000" w:themeColor="text1"/>
          <w:sz w:val="24"/>
          <w:szCs w:val="24"/>
        </w:rPr>
        <w:fldChar w:fldCharType="separate"/>
      </w:r>
      <w:r w:rsidR="007D0D86" w:rsidRPr="00A142F7">
        <w:rPr>
          <w:rFonts w:ascii="Times New Roman" w:hAnsi="Times New Roman" w:cs="Times New Roman"/>
          <w:b/>
          <w:i w:val="0"/>
          <w:noProof/>
          <w:color w:val="000000" w:themeColor="text1"/>
          <w:sz w:val="24"/>
          <w:szCs w:val="24"/>
          <w:lang w:val="en-CA"/>
        </w:rPr>
        <w:t>6</w:t>
      </w:r>
      <w:r w:rsidR="007D777B">
        <w:rPr>
          <w:rFonts w:ascii="Times New Roman" w:hAnsi="Times New Roman" w:cs="Times New Roman"/>
          <w:b/>
          <w:i w:val="0"/>
          <w:color w:val="000000" w:themeColor="text1"/>
          <w:sz w:val="24"/>
          <w:szCs w:val="24"/>
        </w:rPr>
        <w:fldChar w:fldCharType="end"/>
      </w:r>
      <w:r w:rsidR="008A3D2D" w:rsidRPr="00A142F7">
        <w:rPr>
          <w:rFonts w:ascii="Times New Roman" w:hAnsi="Times New Roman" w:cs="Times New Roman"/>
          <w:b/>
          <w:i w:val="0"/>
          <w:color w:val="000000" w:themeColor="text1"/>
          <w:sz w:val="24"/>
          <w:szCs w:val="24"/>
          <w:lang w:val="en-CA"/>
        </w:rPr>
        <w:t xml:space="preserve"> </w:t>
      </w:r>
      <w:r w:rsidR="003145C6" w:rsidRPr="00A142F7">
        <w:rPr>
          <w:rFonts w:ascii="Times New Roman" w:hAnsi="Times New Roman" w:cs="Times New Roman"/>
          <w:b/>
          <w:i w:val="0"/>
          <w:color w:val="000000" w:themeColor="text1"/>
          <w:sz w:val="24"/>
          <w:szCs w:val="24"/>
          <w:lang w:val="en-CA"/>
        </w:rPr>
        <w:t>:</w:t>
      </w:r>
      <w:r w:rsidR="00326CF5" w:rsidRPr="00A142F7">
        <w:rPr>
          <w:rFonts w:ascii="Times New Roman" w:hAnsi="Times New Roman" w:cs="Times New Roman"/>
          <w:i w:val="0"/>
          <w:color w:val="000000" w:themeColor="text1"/>
          <w:sz w:val="24"/>
          <w:szCs w:val="24"/>
          <w:lang w:val="en-CA"/>
        </w:rPr>
        <w:t xml:space="preserve"> </w:t>
      </w:r>
      <w:r w:rsidR="00AF3568" w:rsidRPr="00A142F7">
        <w:rPr>
          <w:rFonts w:ascii="Times New Roman" w:hAnsi="Times New Roman" w:cs="Times New Roman"/>
          <w:i w:val="0"/>
          <w:color w:val="000000" w:themeColor="text1"/>
          <w:sz w:val="24"/>
          <w:szCs w:val="24"/>
          <w:lang w:val="en-CA"/>
        </w:rPr>
        <w:t>Distribution of workers according to the prevention and safety measures proposed at the waste transfer center in 2025</w:t>
      </w:r>
      <w:bookmarkEnd w:id="26"/>
    </w:p>
    <w:p w14:paraId="1236ABEA" w14:textId="6981C7E0" w:rsidR="003145C6" w:rsidRPr="00A142F7" w:rsidRDefault="008A3D2D" w:rsidP="00141B22">
      <w:pPr>
        <w:spacing w:after="0" w:line="360" w:lineRule="auto"/>
        <w:jc w:val="both"/>
        <w:rPr>
          <w:rFonts w:ascii="Times New Roman" w:hAnsi="Times New Roman" w:cs="Times New Roman"/>
          <w:sz w:val="24"/>
          <w:szCs w:val="24"/>
          <w:lang w:val="en-CA"/>
        </w:rPr>
      </w:pPr>
      <w:proofErr w:type="gramStart"/>
      <w:r w:rsidRPr="00A142F7">
        <w:rPr>
          <w:rFonts w:ascii="Times New Roman" w:hAnsi="Times New Roman" w:cs="Times New Roman"/>
          <w:b/>
          <w:sz w:val="24"/>
          <w:szCs w:val="24"/>
          <w:lang w:val="en-CA"/>
        </w:rPr>
        <w:t xml:space="preserve">Source </w:t>
      </w:r>
      <w:r w:rsidR="003145C6" w:rsidRPr="00A142F7">
        <w:rPr>
          <w:rFonts w:ascii="Times New Roman" w:hAnsi="Times New Roman" w:cs="Times New Roman"/>
          <w:b/>
          <w:sz w:val="24"/>
          <w:szCs w:val="24"/>
          <w:lang w:val="en-CA"/>
        </w:rPr>
        <w:t>:</w:t>
      </w:r>
      <w:proofErr w:type="gramEnd"/>
      <w:r w:rsidR="003145C6" w:rsidRPr="00A142F7">
        <w:rPr>
          <w:rFonts w:ascii="Times New Roman" w:hAnsi="Times New Roman" w:cs="Times New Roman"/>
          <w:sz w:val="24"/>
          <w:szCs w:val="24"/>
          <w:lang w:val="en-CA"/>
        </w:rPr>
        <w:t xml:space="preserve"> </w:t>
      </w:r>
      <w:r w:rsidR="00AF3568" w:rsidRPr="00A142F7">
        <w:rPr>
          <w:rFonts w:ascii="Times New Roman" w:hAnsi="Times New Roman" w:cs="Times New Roman"/>
          <w:sz w:val="24"/>
          <w:szCs w:val="24"/>
          <w:lang w:val="en-CA"/>
        </w:rPr>
        <w:t>Field survey data, June 2025</w:t>
      </w:r>
      <w:r w:rsidR="00141B22" w:rsidRPr="00A142F7">
        <w:rPr>
          <w:rFonts w:ascii="Times New Roman" w:hAnsi="Times New Roman" w:cs="Times New Roman"/>
          <w:sz w:val="24"/>
          <w:szCs w:val="24"/>
          <w:lang w:val="en-CA"/>
        </w:rPr>
        <w:t>.</w:t>
      </w:r>
    </w:p>
    <w:p w14:paraId="5EEADD72" w14:textId="77777777" w:rsidR="00AF3568" w:rsidRPr="00A142F7" w:rsidRDefault="00AF3568" w:rsidP="00AF3568">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Increased training on workplace safety and improved infrastructure at the center are the risk prevention measures proposed by the workers surveyed, with 18 out of 19 workers and 16 out of 19 workers respectively. </w:t>
      </w:r>
    </w:p>
    <w:p w14:paraId="733E5A7E" w14:textId="77777777" w:rsidR="00AF3568" w:rsidRPr="00C165C8" w:rsidRDefault="00AF3568" w:rsidP="00AF3568">
      <w:pPr>
        <w:spacing w:after="0" w:line="360" w:lineRule="auto"/>
        <w:jc w:val="both"/>
        <w:rPr>
          <w:rFonts w:ascii="Times New Roman" w:hAnsi="Times New Roman" w:cs="Times New Roman"/>
          <w:b/>
          <w:bCs/>
          <w:sz w:val="24"/>
          <w:szCs w:val="24"/>
          <w:lang w:val="en-CA"/>
        </w:rPr>
      </w:pPr>
      <w:r w:rsidRPr="00C165C8">
        <w:rPr>
          <w:rFonts w:ascii="Times New Roman" w:hAnsi="Times New Roman" w:cs="Times New Roman"/>
          <w:b/>
          <w:bCs/>
          <w:sz w:val="24"/>
          <w:szCs w:val="24"/>
          <w:lang w:val="en-CA"/>
        </w:rPr>
        <w:t>Discussion</w:t>
      </w:r>
    </w:p>
    <w:p w14:paraId="2B33C60B" w14:textId="5360EB3E" w:rsidR="00166A06" w:rsidRPr="00A142F7" w:rsidRDefault="00AF3568" w:rsidP="00AF3568">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The household waste management activities identified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waste transfer center, such as collection, transshipment, bagging, spreading, site maintenance, and weighing of waste, are comparable to those described in the journals. Kouadio et al. in 2021, in their study in </w:t>
      </w:r>
      <w:proofErr w:type="spellStart"/>
      <w:r w:rsidRPr="00A142F7">
        <w:rPr>
          <w:rFonts w:ascii="Times New Roman" w:hAnsi="Times New Roman" w:cs="Times New Roman"/>
          <w:sz w:val="24"/>
          <w:szCs w:val="24"/>
          <w:lang w:val="en-CA"/>
        </w:rPr>
        <w:t>Bondoukou</w:t>
      </w:r>
      <w:proofErr w:type="spellEnd"/>
      <w:r w:rsidRPr="00A142F7">
        <w:rPr>
          <w:rFonts w:ascii="Times New Roman" w:hAnsi="Times New Roman" w:cs="Times New Roman"/>
          <w:sz w:val="24"/>
          <w:szCs w:val="24"/>
          <w:lang w:val="en-CA"/>
        </w:rPr>
        <w:t>, Côte d'Ivoire, on the health risks of waste collectors, emphasize that the main activities at transfer sites include collection, sorting, temporary storage, compaction, and transfer of waste to final l</w:t>
      </w:r>
      <w:r w:rsidR="00116CF3">
        <w:rPr>
          <w:rFonts w:ascii="Times New Roman" w:hAnsi="Times New Roman" w:cs="Times New Roman"/>
          <w:sz w:val="24"/>
          <w:szCs w:val="24"/>
          <w:lang w:val="en-CA"/>
        </w:rPr>
        <w:t>andfills or treatment centers [11</w:t>
      </w:r>
      <w:r w:rsidRPr="00A142F7">
        <w:rPr>
          <w:rFonts w:ascii="Times New Roman" w:hAnsi="Times New Roman" w:cs="Times New Roman"/>
          <w:sz w:val="24"/>
          <w:szCs w:val="24"/>
          <w:lang w:val="en-CA"/>
        </w:rPr>
        <w:t xml:space="preserve">]. This convergence confirms that the operations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center are in line with the standard processes of household solid waste transfer centers in the subregion</w:t>
      </w:r>
      <w:r w:rsidR="00166A06" w:rsidRPr="00A142F7">
        <w:rPr>
          <w:rFonts w:ascii="Times New Roman" w:hAnsi="Times New Roman" w:cs="Times New Roman"/>
          <w:sz w:val="24"/>
          <w:szCs w:val="24"/>
          <w:lang w:val="en-CA"/>
        </w:rPr>
        <w:t>.</w:t>
      </w:r>
    </w:p>
    <w:p w14:paraId="736A9012" w14:textId="169C46DF" w:rsidR="00166A06" w:rsidRPr="00A142F7" w:rsidRDefault="00116CF3" w:rsidP="008310A4">
      <w:pPr>
        <w:spacing w:after="0" w:line="360" w:lineRule="auto"/>
        <w:jc w:val="both"/>
        <w:rPr>
          <w:rFonts w:ascii="Times New Roman" w:hAnsi="Times New Roman" w:cs="Times New Roman"/>
          <w:sz w:val="24"/>
          <w:szCs w:val="24"/>
          <w:lang w:val="en-CA"/>
        </w:rPr>
      </w:pPr>
      <w:r>
        <w:rPr>
          <w:rFonts w:ascii="Times New Roman" w:hAnsi="Times New Roman" w:cs="Times New Roman"/>
          <w:sz w:val="24"/>
          <w:szCs w:val="24"/>
          <w:lang w:val="en-US"/>
        </w:rPr>
        <w:t xml:space="preserve">Household waste frequently contains infectious agents (bacteria, viruses, parasites) from food scraps discarded in household garbage [12]. </w:t>
      </w:r>
      <w:r w:rsidR="00AF3568" w:rsidRPr="00A142F7">
        <w:rPr>
          <w:rFonts w:ascii="Times New Roman" w:hAnsi="Times New Roman" w:cs="Times New Roman"/>
          <w:sz w:val="24"/>
          <w:szCs w:val="24"/>
          <w:lang w:val="en-CA"/>
        </w:rPr>
        <w:t xml:space="preserve">This study reported exposure to unpleasant odors and irritating gases (19/19) as well as dust from waste (18/19). These results are consistent with those of </w:t>
      </w:r>
      <w:proofErr w:type="spellStart"/>
      <w:r w:rsidR="00AF3568" w:rsidRPr="00A142F7">
        <w:rPr>
          <w:rFonts w:ascii="Times New Roman" w:hAnsi="Times New Roman" w:cs="Times New Roman"/>
          <w:sz w:val="24"/>
          <w:szCs w:val="24"/>
          <w:lang w:val="en-CA"/>
        </w:rPr>
        <w:t>Asampong</w:t>
      </w:r>
      <w:proofErr w:type="spellEnd"/>
      <w:r w:rsidR="00AF3568" w:rsidRPr="00A142F7">
        <w:rPr>
          <w:rFonts w:ascii="Times New Roman" w:hAnsi="Times New Roman" w:cs="Times New Roman"/>
          <w:sz w:val="24"/>
          <w:szCs w:val="24"/>
          <w:lang w:val="en-CA"/>
        </w:rPr>
        <w:t xml:space="preserve"> et al. in 2018 in Ghana, who observed that inhalation of dust and toxic gases (methane, ammonia) in transfer centers contributes to an increase in</w:t>
      </w:r>
      <w:r>
        <w:rPr>
          <w:rFonts w:ascii="Times New Roman" w:hAnsi="Times New Roman" w:cs="Times New Roman"/>
          <w:sz w:val="24"/>
          <w:szCs w:val="24"/>
          <w:lang w:val="en-CA"/>
        </w:rPr>
        <w:t xml:space="preserve"> chronic respiratory diseases [13</w:t>
      </w:r>
      <w:r w:rsidR="00AF3568" w:rsidRPr="00A142F7">
        <w:rPr>
          <w:rFonts w:ascii="Times New Roman" w:hAnsi="Times New Roman" w:cs="Times New Roman"/>
          <w:sz w:val="24"/>
          <w:szCs w:val="24"/>
          <w:lang w:val="en-CA"/>
        </w:rPr>
        <w:t xml:space="preserve">]. </w:t>
      </w:r>
      <w:r>
        <w:rPr>
          <w:rFonts w:ascii="Times New Roman" w:hAnsi="Times New Roman" w:cs="Times New Roman"/>
          <w:sz w:val="24"/>
          <w:szCs w:val="24"/>
          <w:lang w:val="en-US"/>
        </w:rPr>
        <w:t xml:space="preserve">Supporting this, the 2022 study by Bogusz et al. in Poland revealed an increased frequency of respiratory infections among garbage collectors [14]. </w:t>
      </w:r>
      <w:r w:rsidR="00AF3568" w:rsidRPr="00A142F7">
        <w:rPr>
          <w:rFonts w:ascii="Times New Roman" w:hAnsi="Times New Roman" w:cs="Times New Roman"/>
          <w:sz w:val="24"/>
          <w:szCs w:val="24"/>
          <w:lang w:val="en-CA"/>
        </w:rPr>
        <w:t xml:space="preserve">This observation is important and aligns with our results, suggesting a link between these exposures and frequent headaches (9/19) and potentially other respiratory problems among workers in </w:t>
      </w:r>
      <w:proofErr w:type="spellStart"/>
      <w:r w:rsidR="00711CE5">
        <w:rPr>
          <w:rFonts w:ascii="Times New Roman" w:hAnsi="Times New Roman" w:cs="Times New Roman"/>
          <w:sz w:val="24"/>
          <w:szCs w:val="24"/>
          <w:lang w:val="en-CA"/>
        </w:rPr>
        <w:t>Gbegamey</w:t>
      </w:r>
      <w:proofErr w:type="spellEnd"/>
      <w:r w:rsidR="00AF3568" w:rsidRPr="00A142F7">
        <w:rPr>
          <w:rFonts w:ascii="Times New Roman" w:hAnsi="Times New Roman" w:cs="Times New Roman"/>
          <w:sz w:val="24"/>
          <w:szCs w:val="24"/>
          <w:lang w:val="en-CA"/>
        </w:rPr>
        <w:t>.</w:t>
      </w:r>
    </w:p>
    <w:p w14:paraId="7B5BB1C6" w14:textId="2FE30FFE" w:rsidR="00166A06" w:rsidRPr="00A142F7" w:rsidRDefault="00AF3568" w:rsidP="008310A4">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Stress (7/19) and excessive pressure (9/19) experienced by workers in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are also psychosocial risk factors identified in the sector. Medina, in his 2020 publication on waste picker cooperatives in developing countries, emphasizes that workers in the informal waste sector also suffer from stress, social stigma, and job insecurity, factors that e</w:t>
      </w:r>
      <w:r w:rsidR="00116CF3">
        <w:rPr>
          <w:rFonts w:ascii="Times New Roman" w:hAnsi="Times New Roman" w:cs="Times New Roman"/>
          <w:sz w:val="24"/>
          <w:szCs w:val="24"/>
          <w:lang w:val="en-CA"/>
        </w:rPr>
        <w:t>xacerbate their vulnerability [15</w:t>
      </w:r>
      <w:r w:rsidRPr="00A142F7">
        <w:rPr>
          <w:rFonts w:ascii="Times New Roman" w:hAnsi="Times New Roman" w:cs="Times New Roman"/>
          <w:sz w:val="24"/>
          <w:szCs w:val="24"/>
          <w:lang w:val="en-CA"/>
        </w:rPr>
        <w:t>]. Although this study focuses on a formal sector (SGDS-SA), the demanding and often devalued nature of waste work can generate similar stress, illustrating that these risks are not limited to the informal sector.</w:t>
      </w:r>
    </w:p>
    <w:p w14:paraId="07BFE7FA" w14:textId="3778CE7F" w:rsidR="00166A06" w:rsidRPr="00A142F7" w:rsidRDefault="00AF3568" w:rsidP="008310A4">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Our results reveal insufficient use of personal protective equipment by workers: only 7 out of 11 wear gloves; 6 out of 11 use masks and none wear protective eyewear. This worrying situation was also observed in Dakar in 2017 by Ndiaye et al., who highlighted the low use of </w:t>
      </w:r>
      <w:r w:rsidRPr="00A142F7">
        <w:rPr>
          <w:rFonts w:ascii="Times New Roman" w:hAnsi="Times New Roman" w:cs="Times New Roman"/>
          <w:sz w:val="24"/>
          <w:szCs w:val="24"/>
          <w:lang w:val="en-CA"/>
        </w:rPr>
        <w:lastRenderedPageBreak/>
        <w:t>personal protective equipment (PPE), with only 30% of workers using gloves and less than 10% wearing masks, significantly increasing their vulnera</w:t>
      </w:r>
      <w:r w:rsidR="00116CF3">
        <w:rPr>
          <w:rFonts w:ascii="Times New Roman" w:hAnsi="Times New Roman" w:cs="Times New Roman"/>
          <w:sz w:val="24"/>
          <w:szCs w:val="24"/>
          <w:lang w:val="en-CA"/>
        </w:rPr>
        <w:t>bility to occupational risks [16</w:t>
      </w:r>
      <w:r w:rsidRPr="00A142F7">
        <w:rPr>
          <w:rFonts w:ascii="Times New Roman" w:hAnsi="Times New Roman" w:cs="Times New Roman"/>
          <w:sz w:val="24"/>
          <w:szCs w:val="24"/>
          <w:lang w:val="en-CA"/>
        </w:rPr>
        <w:t>].</w:t>
      </w:r>
      <w:r w:rsidR="0097256C" w:rsidRPr="00A142F7">
        <w:rPr>
          <w:rFonts w:ascii="Times New Roman" w:hAnsi="Times New Roman" w:cs="Times New Roman"/>
          <w:sz w:val="24"/>
          <w:szCs w:val="24"/>
          <w:lang w:val="en-CA"/>
        </w:rPr>
        <w:t xml:space="preserve"> </w:t>
      </w:r>
    </w:p>
    <w:p w14:paraId="34D4BA54" w14:textId="5E81E3BF" w:rsidR="003C30F8" w:rsidRPr="00A142F7" w:rsidRDefault="00F53AA1" w:rsidP="0074338F">
      <w:pPr>
        <w:tabs>
          <w:tab w:val="left" w:pos="513"/>
        </w:tabs>
        <w:rPr>
          <w:rFonts w:ascii="Times New Roman" w:hAnsi="Times New Roman" w:cs="Times New Roman"/>
          <w:b/>
          <w:sz w:val="24"/>
          <w:lang w:val="en-CA"/>
        </w:rPr>
      </w:pPr>
      <w:bookmarkStart w:id="27" w:name="_Toc203238648"/>
      <w:bookmarkStart w:id="28" w:name="_Toc203239745"/>
      <w:r w:rsidRPr="00A142F7">
        <w:rPr>
          <w:rFonts w:ascii="Times New Roman" w:hAnsi="Times New Roman" w:cs="Times New Roman"/>
          <w:b/>
          <w:sz w:val="24"/>
          <w:lang w:val="en-CA"/>
        </w:rPr>
        <w:t>CONCLUSION</w:t>
      </w:r>
      <w:bookmarkEnd w:id="27"/>
      <w:bookmarkEnd w:id="28"/>
    </w:p>
    <w:p w14:paraId="094EA0A5" w14:textId="78806960" w:rsidR="00012031" w:rsidRPr="00A142F7" w:rsidRDefault="003D61B2" w:rsidP="00012031">
      <w:pPr>
        <w:spacing w:after="0" w:line="360" w:lineRule="auto"/>
        <w:jc w:val="both"/>
        <w:rPr>
          <w:rFonts w:ascii="Times New Roman" w:hAnsi="Times New Roman" w:cs="Times New Roman"/>
          <w:sz w:val="24"/>
          <w:szCs w:val="24"/>
          <w:lang w:val="en-CA"/>
        </w:rPr>
      </w:pPr>
      <w:r w:rsidRPr="00A142F7">
        <w:rPr>
          <w:rFonts w:ascii="Times New Roman" w:hAnsi="Times New Roman" w:cs="Times New Roman"/>
          <w:sz w:val="24"/>
          <w:szCs w:val="24"/>
          <w:lang w:val="en-CA"/>
        </w:rPr>
        <w:t xml:space="preserve">Waste management, although essential to urban sanitation, exposes workers at the </w:t>
      </w:r>
      <w:proofErr w:type="spellStart"/>
      <w:r w:rsidR="00711CE5">
        <w:rPr>
          <w:rFonts w:ascii="Times New Roman" w:hAnsi="Times New Roman" w:cs="Times New Roman"/>
          <w:sz w:val="24"/>
          <w:szCs w:val="24"/>
          <w:lang w:val="en-CA"/>
        </w:rPr>
        <w:t>Gbegamey</w:t>
      </w:r>
      <w:proofErr w:type="spellEnd"/>
      <w:r w:rsidRPr="00A142F7">
        <w:rPr>
          <w:rFonts w:ascii="Times New Roman" w:hAnsi="Times New Roman" w:cs="Times New Roman"/>
          <w:sz w:val="24"/>
          <w:szCs w:val="24"/>
          <w:lang w:val="en-CA"/>
        </w:rPr>
        <w:t xml:space="preserve"> waste transfer center to numerous health risks. They are exposed to physical, chemical, physicochemical, biological, and socio-human risks that raise public health concerns.</w:t>
      </w:r>
    </w:p>
    <w:p w14:paraId="481A9657" w14:textId="77777777" w:rsidR="00940449" w:rsidRPr="00A142F7" w:rsidRDefault="00940449" w:rsidP="00012031">
      <w:pPr>
        <w:spacing w:after="0" w:line="360" w:lineRule="auto"/>
        <w:jc w:val="both"/>
        <w:rPr>
          <w:rFonts w:ascii="Times New Roman" w:hAnsi="Times New Roman" w:cs="Times New Roman"/>
          <w:sz w:val="24"/>
          <w:szCs w:val="24"/>
          <w:lang w:val="en-CA"/>
        </w:rPr>
      </w:pPr>
    </w:p>
    <w:p w14:paraId="35AB9697" w14:textId="77777777" w:rsidR="00940449" w:rsidRPr="00940449" w:rsidRDefault="00940449" w:rsidP="00940449">
      <w:pPr>
        <w:spacing w:after="200" w:line="276" w:lineRule="auto"/>
        <w:jc w:val="both"/>
        <w:outlineLvl w:val="0"/>
        <w:rPr>
          <w:rFonts w:ascii="Arial" w:eastAsia="Times New Roman" w:hAnsi="Arial" w:cs="Arial"/>
          <w:lang w:val="en-GB" w:eastAsia="en-GB"/>
        </w:rPr>
      </w:pPr>
      <w:r w:rsidRPr="00940449">
        <w:rPr>
          <w:rFonts w:ascii="Arial" w:eastAsia="Times New Roman" w:hAnsi="Arial" w:cs="Arial"/>
          <w:b/>
          <w:bCs/>
          <w:lang w:val="en-GB" w:eastAsia="en-GB"/>
        </w:rPr>
        <w:t>COMPETING INTERESTS DISCLAIMER:</w:t>
      </w:r>
    </w:p>
    <w:p w14:paraId="12BCF7CC" w14:textId="6AA2D4D9" w:rsidR="00940449" w:rsidRDefault="00940449" w:rsidP="00940449">
      <w:pPr>
        <w:spacing w:after="200" w:line="276" w:lineRule="auto"/>
        <w:rPr>
          <w:rFonts w:ascii="Calibri" w:eastAsia="Times New Roman" w:hAnsi="Calibri" w:cs="Times New Roman"/>
          <w:lang w:val="en-GB" w:eastAsia="en-GB"/>
        </w:rPr>
      </w:pPr>
      <w:r w:rsidRPr="00940449">
        <w:rPr>
          <w:rFonts w:ascii="Calibri" w:eastAsia="Times New Roman" w:hAnsi="Calibri" w:cs="Times New Roman"/>
          <w:lang w:val="en-GB" w:eastAsia="en-GB"/>
        </w:rPr>
        <w:t>Authors have declared that they have no known competing financial interests OR non-financial interests OR personal relationships tha</w:t>
      </w:r>
      <w:bookmarkStart w:id="29" w:name="_GoBack"/>
      <w:bookmarkEnd w:id="29"/>
      <w:r w:rsidRPr="00940449">
        <w:rPr>
          <w:rFonts w:ascii="Calibri" w:eastAsia="Times New Roman" w:hAnsi="Calibri" w:cs="Times New Roman"/>
          <w:lang w:val="en-GB" w:eastAsia="en-GB"/>
        </w:rPr>
        <w:t>t could have appeared to influence the work reported in this paper.</w:t>
      </w:r>
    </w:p>
    <w:p w14:paraId="7A8E5FB3" w14:textId="0C097490" w:rsidR="00AB5D21" w:rsidRPr="00AB5D21" w:rsidRDefault="00AB5D21" w:rsidP="00940449">
      <w:pPr>
        <w:spacing w:after="200" w:line="276" w:lineRule="auto"/>
        <w:rPr>
          <w:rFonts w:ascii="Calibri" w:eastAsia="Times New Roman" w:hAnsi="Calibri" w:cs="Times New Roman"/>
          <w:b/>
          <w:sz w:val="28"/>
          <w:szCs w:val="28"/>
          <w:lang w:val="en-GB" w:eastAsia="en-GB"/>
        </w:rPr>
      </w:pPr>
      <w:r w:rsidRPr="00AB5D21">
        <w:rPr>
          <w:rFonts w:ascii="Calibri" w:eastAsia="Times New Roman" w:hAnsi="Calibri" w:cs="Times New Roman"/>
          <w:b/>
          <w:sz w:val="28"/>
          <w:szCs w:val="28"/>
          <w:lang w:val="en-GB" w:eastAsia="en-GB"/>
        </w:rPr>
        <w:t>Consent</w:t>
      </w:r>
    </w:p>
    <w:p w14:paraId="03CC6D64" w14:textId="7E862034" w:rsidR="00AB5D21" w:rsidRPr="00940449" w:rsidRDefault="00AB5D21" w:rsidP="00940449">
      <w:pPr>
        <w:spacing w:after="200" w:line="276" w:lineRule="auto"/>
        <w:rPr>
          <w:rFonts w:ascii="Calibri" w:eastAsia="Times New Roman" w:hAnsi="Calibri" w:cs="Times New Roman"/>
          <w:lang w:val="en-GB" w:eastAsia="en-GB"/>
        </w:rPr>
      </w:pPr>
      <w:r w:rsidRPr="00AB5D21">
        <w:rPr>
          <w:rFonts w:ascii="Calibri" w:eastAsia="Times New Roman" w:hAnsi="Calibri" w:cs="Times New Roman"/>
          <w:lang w:val="en-GB" w:eastAsia="en-GB"/>
        </w:rPr>
        <w:t>Verbal and informed consent was obtained from each participant before to data collection. All data collected on the subjects surveyed was kept strictly confidential. The data was collected using Google Forms and then extracted into Excel. It was used solely for the purposes of this study. Microsoft Excel 2016 software was used to generate the graphs and tables.</w:t>
      </w:r>
    </w:p>
    <w:p w14:paraId="767B17E3" w14:textId="77777777" w:rsidR="00940449" w:rsidRPr="00940449" w:rsidRDefault="00940449" w:rsidP="00940449">
      <w:pPr>
        <w:spacing w:after="200" w:line="276" w:lineRule="auto"/>
        <w:rPr>
          <w:rFonts w:ascii="Calibri" w:eastAsia="Times New Roman" w:hAnsi="Calibri" w:cs="Times New Roman"/>
          <w:lang w:val="en-GB" w:eastAsia="en-GB"/>
        </w:rPr>
      </w:pPr>
    </w:p>
    <w:p w14:paraId="281269B2" w14:textId="77777777" w:rsidR="0054269A" w:rsidRPr="00005ED1" w:rsidRDefault="0054269A" w:rsidP="0054269A">
      <w:pPr>
        <w:pStyle w:val="NoSpacing"/>
        <w:rPr>
          <w:rFonts w:ascii="Arial" w:hAnsi="Arial" w:cs="Arial"/>
          <w:highlight w:val="yellow"/>
        </w:rPr>
      </w:pPr>
      <w:bookmarkStart w:id="30" w:name="_Hlk219284361"/>
      <w:bookmarkStart w:id="31" w:name="_Hlk198031404"/>
      <w:r w:rsidRPr="00005ED1">
        <w:rPr>
          <w:rFonts w:ascii="Arial" w:hAnsi="Arial" w:cs="Arial"/>
          <w:highlight w:val="yellow"/>
        </w:rPr>
        <w:t>Disclaimer (Artificial intelligence)</w:t>
      </w:r>
    </w:p>
    <w:p w14:paraId="656D9D91" w14:textId="77777777" w:rsidR="0054269A" w:rsidRPr="00005ED1" w:rsidRDefault="0054269A" w:rsidP="0054269A">
      <w:pPr>
        <w:pStyle w:val="NoSpacing"/>
        <w:rPr>
          <w:rFonts w:ascii="Arial" w:hAnsi="Arial" w:cs="Arial"/>
          <w:highlight w:val="yellow"/>
        </w:rPr>
      </w:pPr>
    </w:p>
    <w:p w14:paraId="39429D97" w14:textId="01DD946B" w:rsidR="0054269A" w:rsidRDefault="0054269A" w:rsidP="0054269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30"/>
      <w:r w:rsidRPr="00005ED1">
        <w:rPr>
          <w:rFonts w:ascii="Arial" w:hAnsi="Arial" w:cs="Arial"/>
          <w:highlight w:val="yellow"/>
        </w:rPr>
        <w:t xml:space="preserve">. </w:t>
      </w:r>
    </w:p>
    <w:p w14:paraId="2C93782E" w14:textId="77777777" w:rsidR="00AB5D21" w:rsidRPr="00005ED1" w:rsidRDefault="00AB5D21" w:rsidP="0054269A">
      <w:pPr>
        <w:pStyle w:val="NoSpacing"/>
        <w:rPr>
          <w:rFonts w:ascii="Arial" w:hAnsi="Arial" w:cs="Arial"/>
          <w:highlight w:val="yellow"/>
        </w:rPr>
      </w:pPr>
    </w:p>
    <w:bookmarkEnd w:id="31"/>
    <w:p w14:paraId="6B5043F1" w14:textId="77777777" w:rsidR="00940449" w:rsidRPr="00940449" w:rsidRDefault="00940449" w:rsidP="00940449">
      <w:pPr>
        <w:spacing w:after="200" w:line="276" w:lineRule="auto"/>
        <w:rPr>
          <w:rFonts w:ascii="Calibri" w:eastAsia="Times New Roman" w:hAnsi="Calibri" w:cs="Times New Roman"/>
          <w:lang w:val="en-GB" w:eastAsia="en-GB"/>
        </w:rPr>
      </w:pPr>
    </w:p>
    <w:p w14:paraId="71E3AEF2" w14:textId="77777777" w:rsidR="00940449" w:rsidRPr="00A142F7" w:rsidRDefault="00940449" w:rsidP="00012031">
      <w:pPr>
        <w:spacing w:after="0" w:line="360" w:lineRule="auto"/>
        <w:jc w:val="both"/>
        <w:rPr>
          <w:rFonts w:ascii="Times New Roman" w:hAnsi="Times New Roman" w:cs="Times New Roman"/>
          <w:sz w:val="24"/>
          <w:szCs w:val="24"/>
          <w:lang w:val="en-CA"/>
        </w:rPr>
      </w:pPr>
    </w:p>
    <w:p w14:paraId="6B1EB74F" w14:textId="5A5F6B8B" w:rsidR="00DC5734" w:rsidRPr="00A142F7" w:rsidRDefault="00726030" w:rsidP="0074338F">
      <w:pPr>
        <w:pStyle w:val="ListParagraph"/>
        <w:ind w:left="708"/>
        <w:outlineLvl w:val="0"/>
        <w:rPr>
          <w:sz w:val="24"/>
          <w:szCs w:val="20"/>
          <w:lang w:val="en-CA"/>
        </w:rPr>
      </w:pPr>
      <w:bookmarkStart w:id="32" w:name="_Toc203238649"/>
      <w:bookmarkStart w:id="33" w:name="_Toc203239746"/>
      <w:r w:rsidRPr="00A142F7">
        <w:rPr>
          <w:sz w:val="24"/>
          <w:szCs w:val="20"/>
          <w:lang w:val="en-CA"/>
        </w:rPr>
        <w:t>R</w:t>
      </w:r>
      <w:r w:rsidR="003D61B2" w:rsidRPr="00A142F7">
        <w:rPr>
          <w:sz w:val="24"/>
          <w:szCs w:val="20"/>
          <w:lang w:val="en-CA"/>
        </w:rPr>
        <w:t>E</w:t>
      </w:r>
      <w:r w:rsidR="00F23D3E" w:rsidRPr="00A142F7">
        <w:rPr>
          <w:sz w:val="24"/>
          <w:szCs w:val="20"/>
          <w:lang w:val="en-CA"/>
        </w:rPr>
        <w:t>F</w:t>
      </w:r>
      <w:r w:rsidR="003D61B2" w:rsidRPr="00A142F7">
        <w:rPr>
          <w:sz w:val="24"/>
          <w:szCs w:val="20"/>
          <w:lang w:val="en-CA"/>
        </w:rPr>
        <w:t>E</w:t>
      </w:r>
      <w:r w:rsidR="00F23D3E" w:rsidRPr="00A142F7">
        <w:rPr>
          <w:sz w:val="24"/>
          <w:szCs w:val="20"/>
          <w:lang w:val="en-CA"/>
        </w:rPr>
        <w:t>RENCE</w:t>
      </w:r>
      <w:r w:rsidR="008715FE" w:rsidRPr="00A142F7">
        <w:rPr>
          <w:sz w:val="24"/>
          <w:szCs w:val="20"/>
          <w:lang w:val="en-CA"/>
        </w:rPr>
        <w:t>S</w:t>
      </w:r>
      <w:bookmarkEnd w:id="32"/>
      <w:bookmarkEnd w:id="33"/>
    </w:p>
    <w:p w14:paraId="47C06437" w14:textId="77777777" w:rsidR="006F5C55" w:rsidRPr="00A142F7" w:rsidRDefault="006F5C55" w:rsidP="00300956">
      <w:pPr>
        <w:pStyle w:val="Heading2"/>
        <w:numPr>
          <w:ilvl w:val="0"/>
          <w:numId w:val="0"/>
        </w:numPr>
        <w:ind w:left="576"/>
        <w:rPr>
          <w:rFonts w:eastAsiaTheme="minorHAnsi" w:cs="Times New Roman"/>
          <w:b w:val="0"/>
          <w:i/>
          <w:iCs/>
          <w:color w:val="auto"/>
          <w:szCs w:val="24"/>
          <w:lang w:val="en-CA"/>
        </w:rPr>
      </w:pPr>
    </w:p>
    <w:p w14:paraId="414A38E1" w14:textId="77777777" w:rsidR="00116CF3" w:rsidRPr="00116CF3" w:rsidRDefault="00116CF3" w:rsidP="00116CF3">
      <w:pPr>
        <w:spacing w:after="0" w:line="360" w:lineRule="auto"/>
        <w:rPr>
          <w:rFonts w:ascii="Times New Roman" w:eastAsia="Calibri" w:hAnsi="Times New Roman" w:cs="Times New Roman"/>
          <w:sz w:val="24"/>
          <w:szCs w:val="24"/>
          <w:lang w:val="en-CA"/>
        </w:rPr>
      </w:pPr>
      <w:bookmarkStart w:id="34" w:name="_Toc203239751"/>
      <w:r w:rsidRPr="00116CF3">
        <w:rPr>
          <w:rFonts w:ascii="Times New Roman" w:eastAsia="Calibri" w:hAnsi="Times New Roman" w:cs="Times New Roman"/>
          <w:sz w:val="24"/>
          <w:szCs w:val="24"/>
          <w:lang w:val="en-US"/>
        </w:rPr>
        <w:t>1. World Bank. What Waste 2.0: A Global Overview of Solid Waste Management to 2050. Washington: World Bank; 2018.</w:t>
      </w:r>
    </w:p>
    <w:p w14:paraId="5774E06F" w14:textId="77777777"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2. de-SOUZA S. Work Environment and Burnout Among Nurses Working in the Intensive Care Unit of the CNHU-HKM in 2023. Cotonou, Benin: </w:t>
      </w:r>
      <w:proofErr w:type="spellStart"/>
      <w:r w:rsidRPr="00116CF3">
        <w:rPr>
          <w:rFonts w:ascii="Times New Roman" w:eastAsia="Calibri" w:hAnsi="Times New Roman" w:cs="Times New Roman"/>
          <w:sz w:val="24"/>
          <w:szCs w:val="24"/>
          <w:lang w:val="en-US"/>
        </w:rPr>
        <w:t>INMeS</w:t>
      </w:r>
      <w:proofErr w:type="spellEnd"/>
      <w:r w:rsidRPr="00116CF3">
        <w:rPr>
          <w:rFonts w:ascii="Times New Roman" w:eastAsia="Calibri" w:hAnsi="Times New Roman" w:cs="Times New Roman"/>
          <w:sz w:val="24"/>
          <w:szCs w:val="24"/>
          <w:lang w:val="en-US"/>
        </w:rPr>
        <w:t>-Cotonou;</w:t>
      </w:r>
    </w:p>
    <w:p w14:paraId="39D2F437" w14:textId="713A8FB8" w:rsidR="00116CF3" w:rsidRPr="00F44DC7"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3. Deslauriers JP, Deslauriers JM, Turcotte D, </w:t>
      </w:r>
      <w:proofErr w:type="spellStart"/>
      <w:r w:rsidRPr="00116CF3">
        <w:rPr>
          <w:rFonts w:ascii="Times New Roman" w:eastAsia="Calibri" w:hAnsi="Times New Roman" w:cs="Times New Roman"/>
          <w:sz w:val="24"/>
          <w:szCs w:val="24"/>
          <w:lang w:val="en-US"/>
        </w:rPr>
        <w:t>Collectif</w:t>
      </w:r>
      <w:proofErr w:type="spellEnd"/>
      <w:r w:rsidRPr="00116CF3">
        <w:rPr>
          <w:rFonts w:ascii="Times New Roman" w:eastAsia="Calibri" w:hAnsi="Times New Roman" w:cs="Times New Roman"/>
          <w:sz w:val="24"/>
          <w:szCs w:val="24"/>
          <w:lang w:val="en-US"/>
        </w:rPr>
        <w:t xml:space="preserve"> C. Social Work in the Health Sector. In: Introduction to Social Work [Internet]. </w:t>
      </w:r>
      <w:r w:rsidRPr="00427FE4">
        <w:rPr>
          <w:rFonts w:ascii="Times New Roman" w:eastAsia="Calibri" w:hAnsi="Times New Roman" w:cs="Times New Roman"/>
          <w:sz w:val="24"/>
          <w:szCs w:val="24"/>
          <w:highlight w:val="yellow"/>
          <w:lang w:val="en-US"/>
        </w:rPr>
        <w:t xml:space="preserve">Press </w:t>
      </w:r>
      <w:r w:rsidR="00427FE4">
        <w:rPr>
          <w:rFonts w:ascii="Times New Roman" w:eastAsia="Calibri" w:hAnsi="Times New Roman" w:cs="Times New Roman"/>
          <w:sz w:val="24"/>
          <w:szCs w:val="24"/>
          <w:highlight w:val="yellow"/>
          <w:lang w:val="en-US"/>
        </w:rPr>
        <w:t xml:space="preserve">of </w:t>
      </w:r>
      <w:r w:rsidR="00427FE4" w:rsidRPr="00427FE4">
        <w:rPr>
          <w:rFonts w:ascii="Times New Roman" w:eastAsia="Calibri" w:hAnsi="Times New Roman" w:cs="Times New Roman"/>
          <w:sz w:val="24"/>
          <w:szCs w:val="24"/>
          <w:highlight w:val="yellow"/>
          <w:lang w:val="en-US"/>
        </w:rPr>
        <w:t xml:space="preserve">Laval </w:t>
      </w:r>
      <w:r w:rsidRPr="00427FE4">
        <w:rPr>
          <w:rFonts w:ascii="Times New Roman" w:eastAsia="Calibri" w:hAnsi="Times New Roman" w:cs="Times New Roman"/>
          <w:sz w:val="24"/>
          <w:szCs w:val="24"/>
          <w:highlight w:val="yellow"/>
          <w:lang w:val="en-US"/>
        </w:rPr>
        <w:t>Universit</w:t>
      </w:r>
      <w:r w:rsidR="00427FE4">
        <w:rPr>
          <w:rFonts w:ascii="Times New Roman" w:eastAsia="Calibri" w:hAnsi="Times New Roman" w:cs="Times New Roman"/>
          <w:sz w:val="24"/>
          <w:szCs w:val="24"/>
          <w:highlight w:val="yellow"/>
          <w:lang w:val="en-US"/>
        </w:rPr>
        <w:t>y</w:t>
      </w:r>
      <w:r w:rsidRPr="00116CF3">
        <w:rPr>
          <w:rFonts w:ascii="Times New Roman" w:eastAsia="Calibri" w:hAnsi="Times New Roman" w:cs="Times New Roman"/>
          <w:sz w:val="24"/>
          <w:szCs w:val="24"/>
          <w:lang w:val="en-US"/>
        </w:rPr>
        <w:t xml:space="preserve">; 2024 [cited July 10, 2025]. pp. 363–74. Available at: </w:t>
      </w:r>
      <w:r w:rsidRPr="00F44DC7">
        <w:rPr>
          <w:rFonts w:ascii="Times New Roman" w:eastAsia="Calibri" w:hAnsi="Times New Roman" w:cs="Times New Roman"/>
          <w:sz w:val="24"/>
          <w:szCs w:val="24"/>
          <w:lang w:val="en-CA"/>
        </w:rPr>
        <w:t>https://muse.jhu.edu/pub/312/edited_volume/chapter/3998832</w:t>
      </w:r>
    </w:p>
    <w:p w14:paraId="6CEFBF6A" w14:textId="0919E759"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lastRenderedPageBreak/>
        <w:t xml:space="preserve">4. </w:t>
      </w:r>
      <w:proofErr w:type="spellStart"/>
      <w:r w:rsidRPr="00116CF3">
        <w:rPr>
          <w:rFonts w:ascii="Times New Roman" w:eastAsia="Calibri" w:hAnsi="Times New Roman" w:cs="Times New Roman"/>
          <w:sz w:val="24"/>
          <w:szCs w:val="24"/>
          <w:lang w:val="en-US"/>
        </w:rPr>
        <w:t>Koné</w:t>
      </w:r>
      <w:proofErr w:type="spellEnd"/>
      <w:r w:rsidRPr="00116CF3">
        <w:rPr>
          <w:rFonts w:ascii="Times New Roman" w:eastAsia="Calibri" w:hAnsi="Times New Roman" w:cs="Times New Roman"/>
          <w:sz w:val="24"/>
          <w:szCs w:val="24"/>
          <w:lang w:val="en-US"/>
        </w:rPr>
        <w:t xml:space="preserve">, S., Assi, S. B., Yapi, A., &amp; Dosso, M. Prevalence of illnesses and risk factors among household waste collectors in Abidjan. </w:t>
      </w:r>
      <w:r w:rsidRPr="00427FE4">
        <w:rPr>
          <w:rFonts w:ascii="Times New Roman" w:eastAsia="Calibri" w:hAnsi="Times New Roman" w:cs="Times New Roman"/>
          <w:sz w:val="24"/>
          <w:szCs w:val="24"/>
          <w:highlight w:val="yellow"/>
          <w:lang w:val="en-US"/>
        </w:rPr>
        <w:t>J Environ</w:t>
      </w:r>
      <w:r w:rsidR="00427FE4">
        <w:rPr>
          <w:rFonts w:ascii="Times New Roman" w:eastAsia="Calibri" w:hAnsi="Times New Roman" w:cs="Times New Roman"/>
          <w:sz w:val="24"/>
          <w:szCs w:val="24"/>
          <w:highlight w:val="yellow"/>
          <w:lang w:val="en-US"/>
        </w:rPr>
        <w:t>ment</w:t>
      </w:r>
      <w:r w:rsidRPr="00427FE4">
        <w:rPr>
          <w:rFonts w:ascii="Times New Roman" w:eastAsia="Calibri" w:hAnsi="Times New Roman" w:cs="Times New Roman"/>
          <w:sz w:val="24"/>
          <w:szCs w:val="24"/>
          <w:highlight w:val="yellow"/>
          <w:lang w:val="en-US"/>
        </w:rPr>
        <w:t xml:space="preserve"> Publi</w:t>
      </w:r>
      <w:r w:rsidR="00427FE4" w:rsidRPr="00427FE4">
        <w:rPr>
          <w:rFonts w:ascii="Times New Roman" w:eastAsia="Calibri" w:hAnsi="Times New Roman" w:cs="Times New Roman"/>
          <w:sz w:val="24"/>
          <w:szCs w:val="24"/>
          <w:highlight w:val="yellow"/>
          <w:lang w:val="en-US"/>
        </w:rPr>
        <w:t>c Health</w:t>
      </w:r>
      <w:r w:rsidRPr="00116CF3">
        <w:rPr>
          <w:rFonts w:ascii="Times New Roman" w:eastAsia="Calibri" w:hAnsi="Times New Roman" w:cs="Times New Roman"/>
          <w:sz w:val="24"/>
          <w:szCs w:val="24"/>
          <w:lang w:val="en-US"/>
        </w:rPr>
        <w:t>. 2012;1(1):27–33.</w:t>
      </w:r>
    </w:p>
    <w:p w14:paraId="448F32C1" w14:textId="77777777"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5. Pascal, An. Social construction of health risk related to household waste collection in Abidjan. 2014;</w:t>
      </w:r>
    </w:p>
    <w:p w14:paraId="449AE9A9" w14:textId="77777777"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6. World Health Organization (WHO). Waste and health. Geneva: WHO. 2017.</w:t>
      </w:r>
    </w:p>
    <w:p w14:paraId="0602C02E" w14:textId="68DDA384"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7. Diop, S., Cissé, N., Diagne, D., Ndiaye, N., &amp; Gaye, I. Evaluation of the use of personal protective equipment among urban solid waste collection workers in Dakar. Sci </w:t>
      </w:r>
      <w:r w:rsidR="00C17F29">
        <w:rPr>
          <w:rFonts w:ascii="Times New Roman" w:eastAsia="Calibri" w:hAnsi="Times New Roman" w:cs="Times New Roman"/>
          <w:sz w:val="24"/>
          <w:szCs w:val="24"/>
          <w:highlight w:val="yellow"/>
          <w:lang w:val="en-US"/>
        </w:rPr>
        <w:t>Health</w:t>
      </w:r>
      <w:r w:rsidRPr="00C17F29">
        <w:rPr>
          <w:rFonts w:ascii="Times New Roman" w:eastAsia="Calibri" w:hAnsi="Times New Roman" w:cs="Times New Roman"/>
          <w:sz w:val="24"/>
          <w:szCs w:val="24"/>
          <w:highlight w:val="yellow"/>
          <w:lang w:val="en-US"/>
        </w:rPr>
        <w:t xml:space="preserve"> D</w:t>
      </w:r>
      <w:r w:rsidR="00C17F29">
        <w:rPr>
          <w:rFonts w:ascii="Times New Roman" w:eastAsia="Calibri" w:hAnsi="Times New Roman" w:cs="Times New Roman"/>
          <w:sz w:val="24"/>
          <w:szCs w:val="24"/>
          <w:highlight w:val="yellow"/>
          <w:lang w:val="en-US"/>
        </w:rPr>
        <w:t>e</w:t>
      </w:r>
      <w:r w:rsidRPr="00C17F29">
        <w:rPr>
          <w:rFonts w:ascii="Times New Roman" w:eastAsia="Calibri" w:hAnsi="Times New Roman" w:cs="Times New Roman"/>
          <w:sz w:val="24"/>
          <w:szCs w:val="24"/>
          <w:highlight w:val="yellow"/>
          <w:lang w:val="en-US"/>
        </w:rPr>
        <w:t>v</w:t>
      </w:r>
      <w:r w:rsidRPr="00116CF3">
        <w:rPr>
          <w:rFonts w:ascii="Times New Roman" w:eastAsia="Calibri" w:hAnsi="Times New Roman" w:cs="Times New Roman"/>
          <w:sz w:val="24"/>
          <w:szCs w:val="24"/>
          <w:lang w:val="en-US"/>
        </w:rPr>
        <w:t>. 2017;1(1):1-8.</w:t>
      </w:r>
    </w:p>
    <w:p w14:paraId="329358A3" w14:textId="7A667E4E"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8. United Nations Environment </w:t>
      </w:r>
      <w:r w:rsidRPr="00C17F29">
        <w:rPr>
          <w:rFonts w:ascii="Times New Roman" w:eastAsia="Calibri" w:hAnsi="Times New Roman" w:cs="Times New Roman"/>
          <w:sz w:val="24"/>
          <w:szCs w:val="24"/>
          <w:highlight w:val="yellow"/>
          <w:lang w:val="en-US"/>
        </w:rPr>
        <w:t>Program</w:t>
      </w:r>
      <w:r w:rsidRPr="00116CF3">
        <w:rPr>
          <w:rFonts w:ascii="Times New Roman" w:eastAsia="Calibri" w:hAnsi="Times New Roman" w:cs="Times New Roman"/>
          <w:sz w:val="24"/>
          <w:szCs w:val="24"/>
          <w:lang w:val="en-US"/>
        </w:rPr>
        <w:t xml:space="preserve"> (UNEP). The State of Waste Management in Africa: Challenges and Opportunities. Nairobi: UNEP. 2018.</w:t>
      </w:r>
    </w:p>
    <w:p w14:paraId="59BC3A55" w14:textId="77777777"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9. Ministry of Living Environment and Sustainable Development. Benin National Solid Waste Management Plan. 2017.</w:t>
      </w:r>
    </w:p>
    <w:p w14:paraId="2516B5E8" w14:textId="77777777" w:rsidR="00116CF3" w:rsidRPr="00116CF3" w:rsidRDefault="00116CF3" w:rsidP="00116CF3">
      <w:pPr>
        <w:spacing w:after="0" w:line="360" w:lineRule="auto"/>
        <w:rPr>
          <w:rFonts w:ascii="Times New Roman" w:eastAsia="Calibri" w:hAnsi="Times New Roman" w:cs="Times New Roman"/>
          <w:sz w:val="24"/>
          <w:szCs w:val="24"/>
        </w:rPr>
      </w:pPr>
      <w:r w:rsidRPr="00116CF3">
        <w:rPr>
          <w:rFonts w:ascii="Times New Roman" w:eastAsia="Calibri" w:hAnsi="Times New Roman" w:cs="Times New Roman"/>
          <w:sz w:val="24"/>
          <w:szCs w:val="24"/>
          <w:lang w:val="en-US"/>
        </w:rPr>
        <w:t xml:space="preserve">10. </w:t>
      </w:r>
      <w:proofErr w:type="spellStart"/>
      <w:r w:rsidRPr="00116CF3">
        <w:rPr>
          <w:rFonts w:ascii="Times New Roman" w:eastAsia="Calibri" w:hAnsi="Times New Roman" w:cs="Times New Roman"/>
          <w:sz w:val="24"/>
          <w:szCs w:val="24"/>
          <w:lang w:val="en-US"/>
        </w:rPr>
        <w:t>Boudra</w:t>
      </w:r>
      <w:proofErr w:type="spellEnd"/>
      <w:r w:rsidRPr="00116CF3">
        <w:rPr>
          <w:rFonts w:ascii="Times New Roman" w:eastAsia="Calibri" w:hAnsi="Times New Roman" w:cs="Times New Roman"/>
          <w:sz w:val="24"/>
          <w:szCs w:val="24"/>
          <w:lang w:val="en-US"/>
        </w:rPr>
        <w:t xml:space="preserve"> L. Sorting household waste. Gender inequalities and occupational health. </w:t>
      </w:r>
      <w:r w:rsidRPr="00116CF3">
        <w:rPr>
          <w:rFonts w:ascii="Times New Roman" w:eastAsia="Calibri" w:hAnsi="Times New Roman" w:cs="Times New Roman"/>
          <w:sz w:val="24"/>
          <w:szCs w:val="24"/>
        </w:rPr>
        <w:t>Trav Genre Sociétés [Internet]. March 30, 2020 [</w:t>
      </w:r>
      <w:proofErr w:type="spellStart"/>
      <w:r w:rsidRPr="00116CF3">
        <w:rPr>
          <w:rFonts w:ascii="Times New Roman" w:eastAsia="Calibri" w:hAnsi="Times New Roman" w:cs="Times New Roman"/>
          <w:sz w:val="24"/>
          <w:szCs w:val="24"/>
        </w:rPr>
        <w:t>cited</w:t>
      </w:r>
      <w:proofErr w:type="spellEnd"/>
      <w:r w:rsidRPr="00116CF3">
        <w:rPr>
          <w:rFonts w:ascii="Times New Roman" w:eastAsia="Calibri" w:hAnsi="Times New Roman" w:cs="Times New Roman"/>
          <w:sz w:val="24"/>
          <w:szCs w:val="24"/>
        </w:rPr>
        <w:t xml:space="preserve"> </w:t>
      </w:r>
      <w:proofErr w:type="spellStart"/>
      <w:r w:rsidRPr="00116CF3">
        <w:rPr>
          <w:rFonts w:ascii="Times New Roman" w:eastAsia="Calibri" w:hAnsi="Times New Roman" w:cs="Times New Roman"/>
          <w:sz w:val="24"/>
          <w:szCs w:val="24"/>
        </w:rPr>
        <w:t>November</w:t>
      </w:r>
      <w:proofErr w:type="spellEnd"/>
      <w:r w:rsidRPr="00116CF3">
        <w:rPr>
          <w:rFonts w:ascii="Times New Roman" w:eastAsia="Calibri" w:hAnsi="Times New Roman" w:cs="Times New Roman"/>
          <w:sz w:val="24"/>
          <w:szCs w:val="24"/>
        </w:rPr>
        <w:t xml:space="preserve"> 22]. </w:t>
      </w:r>
      <w:proofErr w:type="gramStart"/>
      <w:r w:rsidRPr="00116CF3">
        <w:rPr>
          <w:rFonts w:ascii="Times New Roman" w:eastAsia="Calibri" w:hAnsi="Times New Roman" w:cs="Times New Roman"/>
          <w:sz w:val="24"/>
          <w:szCs w:val="24"/>
        </w:rPr>
        <w:t>2024];</w:t>
      </w:r>
      <w:proofErr w:type="gramEnd"/>
      <w:r w:rsidRPr="00116CF3">
        <w:rPr>
          <w:rFonts w:ascii="Times New Roman" w:eastAsia="Calibri" w:hAnsi="Times New Roman" w:cs="Times New Roman"/>
          <w:sz w:val="24"/>
          <w:szCs w:val="24"/>
        </w:rPr>
        <w:t xml:space="preserve">43(1):67-83. </w:t>
      </w:r>
      <w:proofErr w:type="spellStart"/>
      <w:r w:rsidRPr="00116CF3">
        <w:rPr>
          <w:rFonts w:ascii="Times New Roman" w:eastAsia="Calibri" w:hAnsi="Times New Roman" w:cs="Times New Roman"/>
          <w:sz w:val="24"/>
          <w:szCs w:val="24"/>
        </w:rPr>
        <w:t>Available</w:t>
      </w:r>
      <w:proofErr w:type="spellEnd"/>
      <w:r w:rsidRPr="00116CF3">
        <w:rPr>
          <w:rFonts w:ascii="Times New Roman" w:eastAsia="Calibri" w:hAnsi="Times New Roman" w:cs="Times New Roman"/>
          <w:sz w:val="24"/>
          <w:szCs w:val="24"/>
        </w:rPr>
        <w:t xml:space="preserve"> </w:t>
      </w:r>
      <w:proofErr w:type="gramStart"/>
      <w:r w:rsidRPr="00116CF3">
        <w:rPr>
          <w:rFonts w:ascii="Times New Roman" w:eastAsia="Calibri" w:hAnsi="Times New Roman" w:cs="Times New Roman"/>
          <w:sz w:val="24"/>
          <w:szCs w:val="24"/>
        </w:rPr>
        <w:t>at:</w:t>
      </w:r>
      <w:proofErr w:type="gramEnd"/>
      <w:r w:rsidRPr="00116CF3">
        <w:rPr>
          <w:rFonts w:ascii="Times New Roman" w:eastAsia="Calibri" w:hAnsi="Times New Roman" w:cs="Times New Roman"/>
          <w:sz w:val="24"/>
          <w:szCs w:val="24"/>
        </w:rPr>
        <w:t xml:space="preserve"> https://shs.cairn.info/revue-travail-genre-et-societes-2020-1-page-67</w:t>
      </w:r>
    </w:p>
    <w:p w14:paraId="734D55C0" w14:textId="59816FD3"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rPr>
        <w:t xml:space="preserve">11. Kouadio, K.L., et al. </w:t>
      </w:r>
      <w:r w:rsidRPr="00116CF3">
        <w:rPr>
          <w:rFonts w:ascii="Times New Roman" w:eastAsia="Calibri" w:hAnsi="Times New Roman" w:cs="Times New Roman"/>
          <w:sz w:val="24"/>
          <w:szCs w:val="24"/>
          <w:lang w:val="en-US"/>
        </w:rPr>
        <w:t xml:space="preserve">Occupational health risks among waste collectors in West Africa. J </w:t>
      </w:r>
      <w:r w:rsidRPr="00C17F29">
        <w:rPr>
          <w:rFonts w:ascii="Times New Roman" w:eastAsia="Calibri" w:hAnsi="Times New Roman" w:cs="Times New Roman"/>
          <w:sz w:val="24"/>
          <w:szCs w:val="24"/>
          <w:highlight w:val="yellow"/>
          <w:lang w:val="en-US"/>
        </w:rPr>
        <w:t>Env</w:t>
      </w:r>
      <w:r w:rsidR="00C17F29" w:rsidRPr="00C17F29">
        <w:rPr>
          <w:rFonts w:ascii="Times New Roman" w:eastAsia="Calibri" w:hAnsi="Times New Roman" w:cs="Times New Roman"/>
          <w:sz w:val="24"/>
          <w:szCs w:val="24"/>
          <w:highlight w:val="yellow"/>
          <w:lang w:val="en-US"/>
        </w:rPr>
        <w:t xml:space="preserve"> Health</w:t>
      </w:r>
      <w:r w:rsidRPr="00116CF3">
        <w:rPr>
          <w:rFonts w:ascii="Times New Roman" w:eastAsia="Calibri" w:hAnsi="Times New Roman" w:cs="Times New Roman"/>
          <w:sz w:val="24"/>
          <w:szCs w:val="24"/>
          <w:lang w:val="en-US"/>
        </w:rPr>
        <w:t>. 2021;83(5):25-30.</w:t>
      </w:r>
    </w:p>
    <w:p w14:paraId="78DFAA19" w14:textId="702EFA89"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12. Cointreau, S. Occupational and environmental health problems related to solid waste management: a focus on low- and middle-income countries. Rapp </w:t>
      </w:r>
      <w:r w:rsidR="00C17F29">
        <w:rPr>
          <w:rFonts w:ascii="Times New Roman" w:eastAsia="Calibri" w:hAnsi="Times New Roman" w:cs="Times New Roman"/>
          <w:sz w:val="24"/>
          <w:szCs w:val="24"/>
          <w:highlight w:val="yellow"/>
          <w:lang w:val="en-US"/>
        </w:rPr>
        <w:t>World</w:t>
      </w:r>
      <w:r w:rsidR="00C17F29">
        <w:rPr>
          <w:rFonts w:ascii="Times New Roman" w:eastAsia="Calibri" w:hAnsi="Times New Roman" w:cs="Times New Roman"/>
          <w:sz w:val="24"/>
          <w:szCs w:val="24"/>
          <w:lang w:val="en-US"/>
        </w:rPr>
        <w:t xml:space="preserve"> </w:t>
      </w:r>
      <w:r w:rsidR="00C17F29" w:rsidRPr="00C17F29">
        <w:rPr>
          <w:rFonts w:ascii="Times New Roman" w:eastAsia="Calibri" w:hAnsi="Times New Roman" w:cs="Times New Roman"/>
          <w:sz w:val="24"/>
          <w:szCs w:val="24"/>
          <w:highlight w:val="yellow"/>
          <w:lang w:val="en-US"/>
        </w:rPr>
        <w:t>Bank</w:t>
      </w:r>
      <w:r w:rsidRPr="00116CF3">
        <w:rPr>
          <w:rFonts w:ascii="Times New Roman" w:eastAsia="Calibri" w:hAnsi="Times New Roman" w:cs="Times New Roman"/>
          <w:sz w:val="24"/>
          <w:szCs w:val="24"/>
          <w:lang w:val="en-US"/>
        </w:rPr>
        <w:t>.</w:t>
      </w:r>
    </w:p>
    <w:p w14:paraId="378D6AF5" w14:textId="499295C1"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13. </w:t>
      </w:r>
      <w:proofErr w:type="spellStart"/>
      <w:r w:rsidRPr="00116CF3">
        <w:rPr>
          <w:rFonts w:ascii="Times New Roman" w:eastAsia="Calibri" w:hAnsi="Times New Roman" w:cs="Times New Roman"/>
          <w:sz w:val="24"/>
          <w:szCs w:val="24"/>
          <w:lang w:val="en-US"/>
        </w:rPr>
        <w:t>Asampong</w:t>
      </w:r>
      <w:proofErr w:type="spellEnd"/>
      <w:r w:rsidRPr="00116CF3">
        <w:rPr>
          <w:rFonts w:ascii="Times New Roman" w:eastAsia="Calibri" w:hAnsi="Times New Roman" w:cs="Times New Roman"/>
          <w:sz w:val="24"/>
          <w:szCs w:val="24"/>
          <w:lang w:val="en-US"/>
        </w:rPr>
        <w:t xml:space="preserve"> E, et al. Occupational health and safety among waste sector workers in Ghana. BMC </w:t>
      </w:r>
      <w:r w:rsidRPr="00C17F29">
        <w:rPr>
          <w:rFonts w:ascii="Times New Roman" w:eastAsia="Calibri" w:hAnsi="Times New Roman" w:cs="Times New Roman"/>
          <w:sz w:val="24"/>
          <w:szCs w:val="24"/>
          <w:highlight w:val="yellow"/>
          <w:lang w:val="en-US"/>
        </w:rPr>
        <w:t>Publi</w:t>
      </w:r>
      <w:r w:rsidR="00C17F29" w:rsidRPr="00C17F29">
        <w:rPr>
          <w:rFonts w:ascii="Times New Roman" w:eastAsia="Calibri" w:hAnsi="Times New Roman" w:cs="Times New Roman"/>
          <w:sz w:val="24"/>
          <w:szCs w:val="24"/>
          <w:highlight w:val="yellow"/>
          <w:lang w:val="en-US"/>
        </w:rPr>
        <w:t>c Health</w:t>
      </w:r>
      <w:r w:rsidRPr="00116CF3">
        <w:rPr>
          <w:rFonts w:ascii="Times New Roman" w:eastAsia="Calibri" w:hAnsi="Times New Roman" w:cs="Times New Roman"/>
          <w:sz w:val="24"/>
          <w:szCs w:val="24"/>
          <w:lang w:val="en-US"/>
        </w:rPr>
        <w:t xml:space="preserve">. </w:t>
      </w:r>
      <w:proofErr w:type="gramStart"/>
      <w:r w:rsidRPr="00116CF3">
        <w:rPr>
          <w:rFonts w:ascii="Times New Roman" w:eastAsia="Calibri" w:hAnsi="Times New Roman" w:cs="Times New Roman"/>
          <w:sz w:val="24"/>
          <w:szCs w:val="24"/>
          <w:lang w:val="en-US"/>
        </w:rPr>
        <w:t>2018;18:1</w:t>
      </w:r>
      <w:proofErr w:type="gramEnd"/>
      <w:r w:rsidRPr="00116CF3">
        <w:rPr>
          <w:rFonts w:ascii="Times New Roman" w:eastAsia="Calibri" w:hAnsi="Times New Roman" w:cs="Times New Roman"/>
          <w:sz w:val="24"/>
          <w:szCs w:val="24"/>
          <w:lang w:val="en-US"/>
        </w:rPr>
        <w:t>-9.</w:t>
      </w:r>
    </w:p>
    <w:p w14:paraId="474D05CE" w14:textId="77777777"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14. Bogusz A, et al. Health risks for municipal waste sector workers: a cross-sectional study. Int J </w:t>
      </w:r>
      <w:proofErr w:type="spellStart"/>
      <w:r w:rsidRPr="00116CF3">
        <w:rPr>
          <w:rFonts w:ascii="Times New Roman" w:eastAsia="Calibri" w:hAnsi="Times New Roman" w:cs="Times New Roman"/>
          <w:sz w:val="24"/>
          <w:szCs w:val="24"/>
          <w:lang w:val="en-US"/>
        </w:rPr>
        <w:t>Occup</w:t>
      </w:r>
      <w:proofErr w:type="spellEnd"/>
      <w:r w:rsidRPr="00116CF3">
        <w:rPr>
          <w:rFonts w:ascii="Times New Roman" w:eastAsia="Calibri" w:hAnsi="Times New Roman" w:cs="Times New Roman"/>
          <w:sz w:val="24"/>
          <w:szCs w:val="24"/>
          <w:lang w:val="en-US"/>
        </w:rPr>
        <w:t xml:space="preserve"> Med Env Health. 2022;35(2):123-32.</w:t>
      </w:r>
    </w:p>
    <w:p w14:paraId="70E490A4" w14:textId="77777777" w:rsidR="00116CF3" w:rsidRPr="00116CF3"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15. Medina M. Waste collector cooperatives in developing countries. Gest Déchets. </w:t>
      </w:r>
      <w:proofErr w:type="gramStart"/>
      <w:r w:rsidRPr="00116CF3">
        <w:rPr>
          <w:rFonts w:ascii="Times New Roman" w:eastAsia="Calibri" w:hAnsi="Times New Roman" w:cs="Times New Roman"/>
          <w:sz w:val="24"/>
          <w:szCs w:val="24"/>
          <w:lang w:val="en-US"/>
        </w:rPr>
        <w:t>2020;105:1</w:t>
      </w:r>
      <w:proofErr w:type="gramEnd"/>
      <w:r w:rsidRPr="00116CF3">
        <w:rPr>
          <w:rFonts w:ascii="Times New Roman" w:eastAsia="Calibri" w:hAnsi="Times New Roman" w:cs="Times New Roman"/>
          <w:sz w:val="24"/>
          <w:szCs w:val="24"/>
          <w:lang w:val="en-US"/>
        </w:rPr>
        <w:t>-8.</w:t>
      </w:r>
    </w:p>
    <w:p w14:paraId="0B8DD77F" w14:textId="7D3BE47C" w:rsidR="00116CF3" w:rsidRPr="00F44DC7" w:rsidRDefault="00116CF3" w:rsidP="00116CF3">
      <w:pPr>
        <w:spacing w:after="0" w:line="360" w:lineRule="auto"/>
        <w:rPr>
          <w:rFonts w:ascii="Times New Roman" w:eastAsia="Calibri" w:hAnsi="Times New Roman" w:cs="Times New Roman"/>
          <w:sz w:val="24"/>
          <w:szCs w:val="24"/>
          <w:lang w:val="en-CA"/>
        </w:rPr>
      </w:pPr>
      <w:r w:rsidRPr="00116CF3">
        <w:rPr>
          <w:rFonts w:ascii="Times New Roman" w:eastAsia="Calibri" w:hAnsi="Times New Roman" w:cs="Times New Roman"/>
          <w:sz w:val="24"/>
          <w:szCs w:val="24"/>
          <w:lang w:val="en-US"/>
        </w:rPr>
        <w:t xml:space="preserve">16. Ndiaye M, et al. Occupational health and safety of waste sector workers in Dakar. </w:t>
      </w:r>
      <w:r w:rsidRPr="00C17F29">
        <w:rPr>
          <w:rFonts w:ascii="Times New Roman" w:eastAsia="Calibri" w:hAnsi="Times New Roman" w:cs="Times New Roman"/>
          <w:sz w:val="24"/>
          <w:szCs w:val="24"/>
          <w:highlight w:val="yellow"/>
          <w:lang w:val="en-US"/>
        </w:rPr>
        <w:t xml:space="preserve">Sci </w:t>
      </w:r>
      <w:r w:rsidR="00C17F29" w:rsidRPr="00C17F29">
        <w:rPr>
          <w:rFonts w:ascii="Times New Roman" w:eastAsia="Calibri" w:hAnsi="Times New Roman" w:cs="Times New Roman"/>
          <w:sz w:val="24"/>
          <w:szCs w:val="24"/>
          <w:highlight w:val="yellow"/>
          <w:lang w:val="en-US"/>
        </w:rPr>
        <w:t>Health</w:t>
      </w:r>
      <w:r w:rsidRPr="00C17F29">
        <w:rPr>
          <w:rFonts w:ascii="Times New Roman" w:eastAsia="Calibri" w:hAnsi="Times New Roman" w:cs="Times New Roman"/>
          <w:sz w:val="24"/>
          <w:szCs w:val="24"/>
          <w:highlight w:val="yellow"/>
          <w:lang w:val="en-US"/>
        </w:rPr>
        <w:t xml:space="preserve"> Afr</w:t>
      </w:r>
      <w:r w:rsidRPr="00116CF3">
        <w:rPr>
          <w:rFonts w:ascii="Times New Roman" w:eastAsia="Calibri" w:hAnsi="Times New Roman" w:cs="Times New Roman"/>
          <w:sz w:val="24"/>
          <w:szCs w:val="24"/>
          <w:lang w:val="en-US"/>
        </w:rPr>
        <w:t>. 2017;17(3):749-57.</w:t>
      </w:r>
    </w:p>
    <w:p w14:paraId="5B90D69C" w14:textId="2F3F81F5" w:rsidR="00F44DC7" w:rsidRDefault="00F44DC7">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br w:type="page"/>
      </w:r>
    </w:p>
    <w:p w14:paraId="32695DE2" w14:textId="77777777" w:rsidR="00116CF3" w:rsidRPr="00F44DC7" w:rsidRDefault="00116CF3" w:rsidP="00116CF3">
      <w:pPr>
        <w:spacing w:after="0" w:line="360" w:lineRule="auto"/>
        <w:rPr>
          <w:rFonts w:ascii="Times New Roman" w:eastAsia="Calibri" w:hAnsi="Times New Roman" w:cs="Times New Roman"/>
          <w:sz w:val="24"/>
          <w:szCs w:val="24"/>
          <w:lang w:val="en-CA"/>
        </w:rPr>
      </w:pPr>
    </w:p>
    <w:p w14:paraId="528AEA32" w14:textId="77777777" w:rsidR="00F44DC7" w:rsidRPr="00CA3DCF" w:rsidRDefault="00F44DC7" w:rsidP="00F44DC7">
      <w:pPr>
        <w:pStyle w:val="Caption"/>
        <w:rPr>
          <w:rFonts w:ascii="Times New Roman" w:eastAsiaTheme="majorEastAsia" w:hAnsi="Times New Roman" w:cs="Times New Roman"/>
          <w:b/>
          <w:i w:val="0"/>
          <w:iCs w:val="0"/>
          <w:color w:val="000000" w:themeColor="text1"/>
          <w:sz w:val="24"/>
          <w:szCs w:val="24"/>
          <w:lang w:val="en-CA"/>
        </w:rPr>
      </w:pPr>
      <w:bookmarkStart w:id="35" w:name="_Toc202499323"/>
      <w:r w:rsidRPr="00CA3DCF">
        <w:rPr>
          <w:rFonts w:ascii="Times New Roman" w:eastAsiaTheme="majorEastAsia" w:hAnsi="Times New Roman" w:cs="Times New Roman"/>
          <w:b/>
          <w:i w:val="0"/>
          <w:iCs w:val="0"/>
          <w:color w:val="000000" w:themeColor="text1"/>
          <w:sz w:val="24"/>
          <w:szCs w:val="24"/>
          <w:lang w:val="en-CA"/>
        </w:rPr>
        <w:t>Appendix: Identified Risk Assessment Tools</w:t>
      </w:r>
    </w:p>
    <w:bookmarkEnd w:id="35"/>
    <w:p w14:paraId="36476B16" w14:textId="106109D7" w:rsidR="00F44DC7" w:rsidRPr="00CA3DCF" w:rsidRDefault="00F44DC7" w:rsidP="00F44DC7">
      <w:pPr>
        <w:pStyle w:val="Caption"/>
        <w:rPr>
          <w:rFonts w:ascii="Times New Roman" w:hAnsi="Times New Roman" w:cs="Times New Roman"/>
          <w:i w:val="0"/>
          <w:sz w:val="24"/>
          <w:szCs w:val="24"/>
          <w:lang w:val="en-CA"/>
        </w:rPr>
      </w:pPr>
      <w:r w:rsidRPr="00CA3DCF">
        <w:rPr>
          <w:rFonts w:ascii="Times New Roman" w:hAnsi="Times New Roman" w:cs="Times New Roman"/>
          <w:b/>
          <w:i w:val="0"/>
          <w:color w:val="000000" w:themeColor="text1"/>
          <w:sz w:val="24"/>
          <w:szCs w:val="24"/>
          <w:lang w:val="en-CA"/>
        </w:rPr>
        <w:t xml:space="preserve">Table </w:t>
      </w:r>
      <w:r w:rsidR="008B3D65">
        <w:rPr>
          <w:rFonts w:ascii="Times New Roman" w:hAnsi="Times New Roman" w:cs="Times New Roman"/>
          <w:b/>
          <w:i w:val="0"/>
          <w:color w:val="000000" w:themeColor="text1"/>
          <w:sz w:val="24"/>
          <w:szCs w:val="24"/>
          <w:lang w:val="en-CA"/>
        </w:rPr>
        <w:t>9</w:t>
      </w:r>
      <w:r w:rsidRPr="00CA3DCF">
        <w:rPr>
          <w:rFonts w:ascii="Times New Roman" w:hAnsi="Times New Roman" w:cs="Times New Roman"/>
          <w:b/>
          <w:i w:val="0"/>
          <w:color w:val="000000" w:themeColor="text1"/>
          <w:sz w:val="24"/>
          <w:szCs w:val="24"/>
          <w:lang w:val="en-CA"/>
        </w:rPr>
        <w:t xml:space="preserve">: </w:t>
      </w:r>
      <w:r w:rsidRPr="00CA3DCF">
        <w:rPr>
          <w:rFonts w:ascii="Times New Roman" w:hAnsi="Times New Roman" w:cs="Times New Roman"/>
          <w:i w:val="0"/>
          <w:color w:val="000000" w:themeColor="text1"/>
          <w:sz w:val="24"/>
          <w:szCs w:val="24"/>
          <w:lang w:val="en-CA"/>
        </w:rPr>
        <w:t>Risk Assessment Scale</w:t>
      </w:r>
    </w:p>
    <w:tbl>
      <w:tblPr>
        <w:tblStyle w:val="TableGrid"/>
        <w:tblW w:w="9165" w:type="dxa"/>
        <w:tblLook w:val="04A0" w:firstRow="1" w:lastRow="0" w:firstColumn="1" w:lastColumn="0" w:noHBand="0" w:noVBand="1"/>
      </w:tblPr>
      <w:tblGrid>
        <w:gridCol w:w="2318"/>
        <w:gridCol w:w="2307"/>
        <w:gridCol w:w="2199"/>
        <w:gridCol w:w="2341"/>
      </w:tblGrid>
      <w:tr w:rsidR="00F44DC7" w:rsidRPr="00CA3DCF" w14:paraId="5CA7B853" w14:textId="77777777" w:rsidTr="0065539C">
        <w:trPr>
          <w:trHeight w:val="604"/>
        </w:trPr>
        <w:tc>
          <w:tcPr>
            <w:tcW w:w="2318" w:type="dxa"/>
          </w:tcPr>
          <w:p w14:paraId="6CE40C8C" w14:textId="77777777" w:rsidR="00F44DC7" w:rsidRPr="00CA3DCF" w:rsidRDefault="00F44DC7" w:rsidP="0065539C">
            <w:pPr>
              <w:jc w:val="center"/>
              <w:rPr>
                <w:rFonts w:ascii="Times New Roman" w:hAnsi="Times New Roman" w:cs="Times New Roman"/>
                <w:lang w:val="en-CA"/>
              </w:rPr>
            </w:pPr>
            <w:r w:rsidRPr="00CA3DCF">
              <w:rPr>
                <w:rFonts w:ascii="Times New Roman" w:hAnsi="Times New Roman" w:cs="Times New Roman"/>
                <w:lang w:val="en-CA"/>
              </w:rPr>
              <w:t>P = Probability</w:t>
            </w:r>
          </w:p>
          <w:p w14:paraId="03C243BC" w14:textId="77777777" w:rsidR="00F44DC7" w:rsidRPr="00CA3DCF" w:rsidRDefault="00F44DC7" w:rsidP="0065539C">
            <w:pPr>
              <w:jc w:val="center"/>
              <w:rPr>
                <w:rFonts w:ascii="Times New Roman" w:hAnsi="Times New Roman" w:cs="Times New Roman"/>
                <w:lang w:val="en-CA"/>
              </w:rPr>
            </w:pPr>
          </w:p>
        </w:tc>
        <w:tc>
          <w:tcPr>
            <w:tcW w:w="2307" w:type="dxa"/>
          </w:tcPr>
          <w:p w14:paraId="4EAD33ED" w14:textId="77777777" w:rsidR="00F44DC7" w:rsidRPr="00CA3DCF" w:rsidRDefault="00F44DC7" w:rsidP="0065539C">
            <w:pPr>
              <w:jc w:val="center"/>
              <w:rPr>
                <w:rFonts w:ascii="Times New Roman" w:hAnsi="Times New Roman" w:cs="Times New Roman"/>
              </w:rPr>
            </w:pPr>
            <w:r w:rsidRPr="00CA3DCF">
              <w:rPr>
                <w:rFonts w:ascii="Times New Roman" w:hAnsi="Times New Roman" w:cs="Times New Roman"/>
              </w:rPr>
              <w:t>S</w:t>
            </w:r>
            <w:r>
              <w:rPr>
                <w:rFonts w:ascii="Times New Roman" w:hAnsi="Times New Roman" w:cs="Times New Roman"/>
              </w:rPr>
              <w:t xml:space="preserve"> = </w:t>
            </w:r>
            <w:proofErr w:type="spellStart"/>
            <w:r>
              <w:rPr>
                <w:rFonts w:ascii="Times New Roman" w:hAnsi="Times New Roman" w:cs="Times New Roman"/>
              </w:rPr>
              <w:t>Severyty</w:t>
            </w:r>
            <w:proofErr w:type="spellEnd"/>
          </w:p>
        </w:tc>
        <w:tc>
          <w:tcPr>
            <w:tcW w:w="2199" w:type="dxa"/>
          </w:tcPr>
          <w:p w14:paraId="65ADE084" w14:textId="77777777" w:rsidR="00F44DC7" w:rsidRPr="00CA3DCF" w:rsidRDefault="00F44DC7" w:rsidP="0065539C">
            <w:pPr>
              <w:jc w:val="center"/>
              <w:rPr>
                <w:rFonts w:ascii="Times New Roman" w:hAnsi="Times New Roman" w:cs="Times New Roman"/>
                <w:lang w:val="en-CA"/>
              </w:rPr>
            </w:pPr>
            <w:r w:rsidRPr="00CA3DCF">
              <w:rPr>
                <w:rFonts w:ascii="Times New Roman" w:hAnsi="Times New Roman" w:cs="Times New Roman"/>
              </w:rPr>
              <w:t xml:space="preserve">C = </w:t>
            </w:r>
            <w:r w:rsidRPr="00CA3DCF">
              <w:rPr>
                <w:rFonts w:ascii="Times New Roman" w:hAnsi="Times New Roman" w:cs="Times New Roman"/>
                <w:lang w:val="en-CA"/>
              </w:rPr>
              <w:t>Criticality (P×S)</w:t>
            </w:r>
          </w:p>
          <w:p w14:paraId="5A8B047D" w14:textId="77777777" w:rsidR="00F44DC7" w:rsidRPr="00CA3DCF" w:rsidRDefault="00F44DC7" w:rsidP="0065539C">
            <w:pPr>
              <w:jc w:val="center"/>
              <w:rPr>
                <w:rFonts w:ascii="Times New Roman" w:hAnsi="Times New Roman" w:cs="Times New Roman"/>
              </w:rPr>
            </w:pPr>
          </w:p>
        </w:tc>
        <w:tc>
          <w:tcPr>
            <w:tcW w:w="2341" w:type="dxa"/>
          </w:tcPr>
          <w:p w14:paraId="223815C4" w14:textId="77777777" w:rsidR="00F44DC7" w:rsidRPr="00CA3DCF" w:rsidRDefault="00F44DC7" w:rsidP="0065539C">
            <w:pPr>
              <w:jc w:val="center"/>
              <w:rPr>
                <w:rFonts w:ascii="Times New Roman" w:hAnsi="Times New Roman" w:cs="Times New Roman"/>
              </w:rPr>
            </w:pPr>
            <w:r w:rsidRPr="00CA3DCF">
              <w:rPr>
                <w:rFonts w:ascii="Times New Roman" w:hAnsi="Times New Roman" w:cs="Times New Roman"/>
              </w:rPr>
              <w:t xml:space="preserve">F = </w:t>
            </w:r>
            <w:r w:rsidRPr="00CA3DCF">
              <w:rPr>
                <w:rFonts w:ascii="Times New Roman" w:hAnsi="Times New Roman" w:cs="Times New Roman"/>
                <w:lang w:val="en-CA"/>
              </w:rPr>
              <w:t>Exposure Frequency</w:t>
            </w:r>
          </w:p>
        </w:tc>
      </w:tr>
      <w:tr w:rsidR="00F44DC7" w:rsidRPr="00CA3DCF" w14:paraId="16F07DEA" w14:textId="77777777" w:rsidTr="0065539C">
        <w:trPr>
          <w:trHeight w:val="311"/>
        </w:trPr>
        <w:tc>
          <w:tcPr>
            <w:tcW w:w="2318" w:type="dxa"/>
          </w:tcPr>
          <w:p w14:paraId="295723DE" w14:textId="77777777" w:rsidR="00F44DC7" w:rsidRPr="00CA3DCF" w:rsidRDefault="00F44DC7" w:rsidP="0065539C">
            <w:pPr>
              <w:rPr>
                <w:rFonts w:ascii="Times New Roman" w:hAnsi="Times New Roman" w:cs="Times New Roman"/>
                <w:lang w:val="en-CA"/>
              </w:rPr>
            </w:pPr>
            <w:proofErr w:type="gramStart"/>
            <w:r w:rsidRPr="00CA3DCF">
              <w:rPr>
                <w:rFonts w:ascii="Times New Roman" w:hAnsi="Times New Roman" w:cs="Times New Roman"/>
                <w:lang w:val="en-CA"/>
              </w:rPr>
              <w:t>4 :</w:t>
            </w:r>
            <w:proofErr w:type="gramEnd"/>
            <w:r w:rsidRPr="00CA3DCF">
              <w:rPr>
                <w:rFonts w:ascii="Times New Roman" w:hAnsi="Times New Roman" w:cs="Times New Roman"/>
                <w:lang w:val="en-CA"/>
              </w:rPr>
              <w:t xml:space="preserve"> Very likely</w:t>
            </w:r>
          </w:p>
          <w:p w14:paraId="0F07BBB7" w14:textId="77777777" w:rsidR="00F44DC7" w:rsidRPr="00CA3DCF" w:rsidRDefault="00F44DC7" w:rsidP="0065539C">
            <w:pPr>
              <w:rPr>
                <w:rFonts w:ascii="Times New Roman" w:hAnsi="Times New Roman" w:cs="Times New Roman"/>
                <w:lang w:val="en-CA"/>
              </w:rPr>
            </w:pPr>
          </w:p>
        </w:tc>
        <w:tc>
          <w:tcPr>
            <w:tcW w:w="2307" w:type="dxa"/>
          </w:tcPr>
          <w:p w14:paraId="36B91A92" w14:textId="77777777" w:rsidR="00F44DC7" w:rsidRPr="00CA3DCF" w:rsidRDefault="00F44DC7" w:rsidP="0065539C">
            <w:pPr>
              <w:rPr>
                <w:rFonts w:ascii="Times New Roman" w:hAnsi="Times New Roman" w:cs="Times New Roman"/>
                <w:lang w:val="en-CA"/>
              </w:rPr>
            </w:pPr>
            <w:r w:rsidRPr="00CA3DCF">
              <w:rPr>
                <w:rFonts w:ascii="Times New Roman" w:hAnsi="Times New Roman" w:cs="Times New Roman"/>
              </w:rPr>
              <w:t xml:space="preserve">4 : </w:t>
            </w:r>
            <w:r w:rsidRPr="00CA3DCF">
              <w:rPr>
                <w:rFonts w:ascii="Times New Roman" w:hAnsi="Times New Roman" w:cs="Times New Roman"/>
                <w:lang w:val="en-CA"/>
              </w:rPr>
              <w:t>Very severe</w:t>
            </w:r>
          </w:p>
          <w:p w14:paraId="763D2AA1" w14:textId="77777777" w:rsidR="00F44DC7" w:rsidRPr="00CA3DCF" w:rsidRDefault="00F44DC7" w:rsidP="0065539C">
            <w:pPr>
              <w:rPr>
                <w:rFonts w:ascii="Times New Roman" w:hAnsi="Times New Roman" w:cs="Times New Roman"/>
              </w:rPr>
            </w:pPr>
          </w:p>
        </w:tc>
        <w:tc>
          <w:tcPr>
            <w:tcW w:w="2199" w:type="dxa"/>
          </w:tcPr>
          <w:p w14:paraId="2399494B" w14:textId="77777777" w:rsidR="00F44DC7" w:rsidRPr="00CA3DCF" w:rsidRDefault="00F44DC7" w:rsidP="0065539C">
            <w:pPr>
              <w:rPr>
                <w:rFonts w:ascii="Times New Roman" w:hAnsi="Times New Roman" w:cs="Times New Roman"/>
                <w:lang w:val="en-CA"/>
              </w:rPr>
            </w:pPr>
            <w:r w:rsidRPr="00CA3DCF">
              <w:rPr>
                <w:rFonts w:ascii="Times New Roman" w:hAnsi="Times New Roman" w:cs="Times New Roman"/>
                <w:lang w:val="en-CA"/>
              </w:rPr>
              <w:t>12–16: Very high</w:t>
            </w:r>
          </w:p>
        </w:tc>
        <w:tc>
          <w:tcPr>
            <w:tcW w:w="2341" w:type="dxa"/>
          </w:tcPr>
          <w:p w14:paraId="4A9D7DD0"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 xml:space="preserve">4 : </w:t>
            </w:r>
            <w:r w:rsidRPr="00CA3DCF">
              <w:rPr>
                <w:rFonts w:ascii="Times New Roman" w:hAnsi="Times New Roman" w:cs="Times New Roman"/>
                <w:lang w:val="en-CA"/>
              </w:rPr>
              <w:t>Frequent</w:t>
            </w:r>
          </w:p>
        </w:tc>
      </w:tr>
      <w:tr w:rsidR="00F44DC7" w:rsidRPr="00CA3DCF" w14:paraId="51E7D7F0" w14:textId="77777777" w:rsidTr="0065539C">
        <w:trPr>
          <w:trHeight w:val="293"/>
        </w:trPr>
        <w:tc>
          <w:tcPr>
            <w:tcW w:w="2318" w:type="dxa"/>
          </w:tcPr>
          <w:p w14:paraId="231B3C52"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 xml:space="preserve">3 : </w:t>
            </w:r>
            <w:proofErr w:type="spellStart"/>
            <w:r w:rsidRPr="00CA3DCF">
              <w:rPr>
                <w:rFonts w:ascii="Times New Roman" w:hAnsi="Times New Roman" w:cs="Times New Roman"/>
              </w:rPr>
              <w:t>Likely</w:t>
            </w:r>
            <w:proofErr w:type="spellEnd"/>
          </w:p>
        </w:tc>
        <w:tc>
          <w:tcPr>
            <w:tcW w:w="2307" w:type="dxa"/>
          </w:tcPr>
          <w:p w14:paraId="66E5E61C"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 xml:space="preserve">3 : </w:t>
            </w:r>
            <w:proofErr w:type="spellStart"/>
            <w:r w:rsidRPr="00CA3DCF">
              <w:rPr>
                <w:rFonts w:ascii="Times New Roman" w:hAnsi="Times New Roman" w:cs="Times New Roman"/>
              </w:rPr>
              <w:t>Severe</w:t>
            </w:r>
            <w:proofErr w:type="spellEnd"/>
          </w:p>
          <w:p w14:paraId="1CB9B596" w14:textId="77777777" w:rsidR="00F44DC7" w:rsidRPr="00CA3DCF" w:rsidRDefault="00F44DC7" w:rsidP="0065539C">
            <w:pPr>
              <w:rPr>
                <w:rFonts w:ascii="Times New Roman" w:hAnsi="Times New Roman" w:cs="Times New Roman"/>
              </w:rPr>
            </w:pPr>
          </w:p>
        </w:tc>
        <w:tc>
          <w:tcPr>
            <w:tcW w:w="2199" w:type="dxa"/>
          </w:tcPr>
          <w:p w14:paraId="1B78072C"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6–</w:t>
            </w:r>
            <w:proofErr w:type="gramStart"/>
            <w:r w:rsidRPr="00CA3DCF">
              <w:rPr>
                <w:rFonts w:ascii="Times New Roman" w:hAnsi="Times New Roman" w:cs="Times New Roman"/>
              </w:rPr>
              <w:t>9:</w:t>
            </w:r>
            <w:proofErr w:type="gramEnd"/>
            <w:r w:rsidRPr="00CA3DCF">
              <w:rPr>
                <w:rFonts w:ascii="Times New Roman" w:hAnsi="Times New Roman" w:cs="Times New Roman"/>
              </w:rPr>
              <w:t xml:space="preserve"> High</w:t>
            </w:r>
          </w:p>
          <w:p w14:paraId="66B7E7FE" w14:textId="77777777" w:rsidR="00F44DC7" w:rsidRPr="00CA3DCF" w:rsidRDefault="00F44DC7" w:rsidP="0065539C">
            <w:pPr>
              <w:rPr>
                <w:rFonts w:ascii="Times New Roman" w:hAnsi="Times New Roman" w:cs="Times New Roman"/>
              </w:rPr>
            </w:pPr>
          </w:p>
        </w:tc>
        <w:tc>
          <w:tcPr>
            <w:tcW w:w="2341" w:type="dxa"/>
          </w:tcPr>
          <w:p w14:paraId="384BE047"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 xml:space="preserve">3 : </w:t>
            </w:r>
            <w:proofErr w:type="spellStart"/>
            <w:r w:rsidRPr="00CA3DCF">
              <w:rPr>
                <w:rFonts w:ascii="Times New Roman" w:hAnsi="Times New Roman" w:cs="Times New Roman"/>
              </w:rPr>
              <w:t>Occasional</w:t>
            </w:r>
            <w:proofErr w:type="spellEnd"/>
          </w:p>
        </w:tc>
      </w:tr>
      <w:tr w:rsidR="00F44DC7" w:rsidRPr="00CA3DCF" w14:paraId="19B3038B" w14:textId="77777777" w:rsidTr="0065539C">
        <w:trPr>
          <w:trHeight w:val="311"/>
        </w:trPr>
        <w:tc>
          <w:tcPr>
            <w:tcW w:w="2318" w:type="dxa"/>
          </w:tcPr>
          <w:p w14:paraId="4653EB5A"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 xml:space="preserve">2 : </w:t>
            </w:r>
            <w:proofErr w:type="spellStart"/>
            <w:r w:rsidRPr="00CA3DCF">
              <w:rPr>
                <w:rFonts w:ascii="Times New Roman" w:hAnsi="Times New Roman" w:cs="Times New Roman"/>
              </w:rPr>
              <w:t>Unlikely</w:t>
            </w:r>
            <w:proofErr w:type="spellEnd"/>
          </w:p>
        </w:tc>
        <w:tc>
          <w:tcPr>
            <w:tcW w:w="2307" w:type="dxa"/>
          </w:tcPr>
          <w:p w14:paraId="1C78BB62"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2 : Minor</w:t>
            </w:r>
          </w:p>
          <w:p w14:paraId="5EB9505A" w14:textId="77777777" w:rsidR="00F44DC7" w:rsidRPr="00CA3DCF" w:rsidRDefault="00F44DC7" w:rsidP="0065539C">
            <w:pPr>
              <w:rPr>
                <w:rFonts w:ascii="Times New Roman" w:hAnsi="Times New Roman" w:cs="Times New Roman"/>
              </w:rPr>
            </w:pPr>
          </w:p>
        </w:tc>
        <w:tc>
          <w:tcPr>
            <w:tcW w:w="2199" w:type="dxa"/>
          </w:tcPr>
          <w:p w14:paraId="064C7DEA"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3–</w:t>
            </w:r>
            <w:proofErr w:type="gramStart"/>
            <w:r w:rsidRPr="00CA3DCF">
              <w:rPr>
                <w:rFonts w:ascii="Times New Roman" w:hAnsi="Times New Roman" w:cs="Times New Roman"/>
              </w:rPr>
              <w:t>4:</w:t>
            </w:r>
            <w:proofErr w:type="gramEnd"/>
            <w:r w:rsidRPr="00CA3DCF">
              <w:rPr>
                <w:rFonts w:ascii="Times New Roman" w:hAnsi="Times New Roman" w:cs="Times New Roman"/>
              </w:rPr>
              <w:t xml:space="preserve"> </w:t>
            </w:r>
            <w:proofErr w:type="spellStart"/>
            <w:r w:rsidRPr="00CA3DCF">
              <w:rPr>
                <w:rFonts w:ascii="Times New Roman" w:hAnsi="Times New Roman" w:cs="Times New Roman"/>
              </w:rPr>
              <w:t>Moderate</w:t>
            </w:r>
            <w:proofErr w:type="spellEnd"/>
          </w:p>
          <w:p w14:paraId="3F873F18" w14:textId="77777777" w:rsidR="00F44DC7" w:rsidRPr="00CA3DCF" w:rsidRDefault="00F44DC7" w:rsidP="0065539C">
            <w:pPr>
              <w:rPr>
                <w:rFonts w:ascii="Times New Roman" w:hAnsi="Times New Roman" w:cs="Times New Roman"/>
              </w:rPr>
            </w:pPr>
          </w:p>
        </w:tc>
        <w:tc>
          <w:tcPr>
            <w:tcW w:w="2341" w:type="dxa"/>
          </w:tcPr>
          <w:p w14:paraId="428C4154"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 xml:space="preserve">2 : </w:t>
            </w:r>
            <w:proofErr w:type="spellStart"/>
            <w:r w:rsidRPr="00CA3DCF">
              <w:rPr>
                <w:rFonts w:ascii="Times New Roman" w:hAnsi="Times New Roman" w:cs="Times New Roman"/>
              </w:rPr>
              <w:t>Infrequent</w:t>
            </w:r>
            <w:proofErr w:type="spellEnd"/>
          </w:p>
        </w:tc>
      </w:tr>
      <w:tr w:rsidR="00F44DC7" w:rsidRPr="00CA3DCF" w14:paraId="21D1F1E7" w14:textId="77777777" w:rsidTr="0065539C">
        <w:trPr>
          <w:trHeight w:val="242"/>
        </w:trPr>
        <w:tc>
          <w:tcPr>
            <w:tcW w:w="2318" w:type="dxa"/>
          </w:tcPr>
          <w:p w14:paraId="039B9EAD" w14:textId="77777777" w:rsidR="00F44DC7" w:rsidRPr="00CA3DCF" w:rsidRDefault="00F44DC7" w:rsidP="0065539C">
            <w:pPr>
              <w:rPr>
                <w:rFonts w:ascii="Times New Roman" w:hAnsi="Times New Roman" w:cs="Times New Roman"/>
                <w:lang w:val="en-CA"/>
              </w:rPr>
            </w:pPr>
            <w:proofErr w:type="gramStart"/>
            <w:r w:rsidRPr="00CA3DCF">
              <w:rPr>
                <w:rFonts w:ascii="Times New Roman" w:hAnsi="Times New Roman" w:cs="Times New Roman"/>
                <w:lang w:val="en-CA"/>
              </w:rPr>
              <w:t>1 :</w:t>
            </w:r>
            <w:proofErr w:type="gramEnd"/>
            <w:r w:rsidRPr="00CA3DCF">
              <w:rPr>
                <w:rFonts w:ascii="Times New Roman" w:hAnsi="Times New Roman" w:cs="Times New Roman"/>
                <w:lang w:val="en-CA"/>
              </w:rPr>
              <w:t xml:space="preserve"> Very unlikely</w:t>
            </w:r>
          </w:p>
        </w:tc>
        <w:tc>
          <w:tcPr>
            <w:tcW w:w="2307" w:type="dxa"/>
          </w:tcPr>
          <w:p w14:paraId="042308A6" w14:textId="77777777" w:rsidR="00F44DC7" w:rsidRPr="00CA3DCF" w:rsidRDefault="00F44DC7" w:rsidP="0065539C">
            <w:pPr>
              <w:rPr>
                <w:rFonts w:ascii="Times New Roman" w:hAnsi="Times New Roman" w:cs="Times New Roman"/>
                <w:lang w:val="en-CA"/>
              </w:rPr>
            </w:pPr>
            <w:r w:rsidRPr="00CA3DCF">
              <w:rPr>
                <w:rFonts w:ascii="Times New Roman" w:hAnsi="Times New Roman" w:cs="Times New Roman"/>
              </w:rPr>
              <w:t xml:space="preserve">1 : </w:t>
            </w:r>
            <w:r w:rsidRPr="00CA3DCF">
              <w:rPr>
                <w:rFonts w:ascii="Times New Roman" w:hAnsi="Times New Roman" w:cs="Times New Roman"/>
                <w:lang w:val="en-CA"/>
              </w:rPr>
              <w:t>Negligible</w:t>
            </w:r>
          </w:p>
        </w:tc>
        <w:tc>
          <w:tcPr>
            <w:tcW w:w="2199" w:type="dxa"/>
          </w:tcPr>
          <w:p w14:paraId="4F0F8BD1" w14:textId="77777777" w:rsidR="00F44DC7" w:rsidRPr="00CA3DCF" w:rsidRDefault="00F44DC7" w:rsidP="0065539C">
            <w:pPr>
              <w:rPr>
                <w:rFonts w:ascii="Times New Roman" w:hAnsi="Times New Roman" w:cs="Times New Roman"/>
                <w:lang w:val="en-CA"/>
              </w:rPr>
            </w:pPr>
            <w:r w:rsidRPr="00CA3DCF">
              <w:rPr>
                <w:rFonts w:ascii="Times New Roman" w:hAnsi="Times New Roman" w:cs="Times New Roman"/>
                <w:lang w:val="en-CA"/>
              </w:rPr>
              <w:t>1–2: Low</w:t>
            </w:r>
          </w:p>
          <w:p w14:paraId="22739DA8" w14:textId="77777777" w:rsidR="00F44DC7" w:rsidRPr="00CA3DCF" w:rsidRDefault="00F44DC7" w:rsidP="0065539C">
            <w:pPr>
              <w:rPr>
                <w:rFonts w:ascii="Times New Roman" w:hAnsi="Times New Roman" w:cs="Times New Roman"/>
              </w:rPr>
            </w:pPr>
          </w:p>
        </w:tc>
        <w:tc>
          <w:tcPr>
            <w:tcW w:w="2341" w:type="dxa"/>
          </w:tcPr>
          <w:p w14:paraId="4873E982" w14:textId="77777777" w:rsidR="00F44DC7" w:rsidRPr="00CA3DCF" w:rsidRDefault="00F44DC7" w:rsidP="0065539C">
            <w:pPr>
              <w:rPr>
                <w:rFonts w:ascii="Times New Roman" w:hAnsi="Times New Roman" w:cs="Times New Roman"/>
              </w:rPr>
            </w:pPr>
            <w:r w:rsidRPr="00CA3DCF">
              <w:rPr>
                <w:rFonts w:ascii="Times New Roman" w:hAnsi="Times New Roman" w:cs="Times New Roman"/>
              </w:rPr>
              <w:t xml:space="preserve">1 : Rare </w:t>
            </w:r>
          </w:p>
        </w:tc>
      </w:tr>
    </w:tbl>
    <w:p w14:paraId="0E39DDF3" w14:textId="77777777" w:rsidR="00F44DC7" w:rsidRDefault="00F44DC7" w:rsidP="00F44DC7">
      <w:pPr>
        <w:spacing w:after="0" w:line="360" w:lineRule="auto"/>
        <w:jc w:val="both"/>
      </w:pPr>
      <w:r>
        <w:rPr>
          <w:noProof/>
          <w:lang w:eastAsia="fr-FR"/>
        </w:rPr>
        <mc:AlternateContent>
          <mc:Choice Requires="wps">
            <w:drawing>
              <wp:anchor distT="0" distB="0" distL="114300" distR="114300" simplePos="0" relativeHeight="251896832" behindDoc="0" locked="0" layoutInCell="1" allowOverlap="1" wp14:anchorId="4606624F" wp14:editId="7DF63F4C">
                <wp:simplePos x="0" y="0"/>
                <wp:positionH relativeFrom="margin">
                  <wp:posOffset>-144882</wp:posOffset>
                </wp:positionH>
                <wp:positionV relativeFrom="paragraph">
                  <wp:posOffset>268339</wp:posOffset>
                </wp:positionV>
                <wp:extent cx="5087428" cy="3306726"/>
                <wp:effectExtent l="0" t="0" r="0" b="8255"/>
                <wp:wrapNone/>
                <wp:docPr id="1" name="Zone de texte 1"/>
                <wp:cNvGraphicFramePr/>
                <a:graphic xmlns:a="http://schemas.openxmlformats.org/drawingml/2006/main">
                  <a:graphicData uri="http://schemas.microsoft.com/office/word/2010/wordprocessingShape">
                    <wps:wsp>
                      <wps:cNvSpPr txBox="1"/>
                      <wps:spPr>
                        <a:xfrm>
                          <a:off x="0" y="0"/>
                          <a:ext cx="5087428" cy="33067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D6ABC" w14:textId="77777777" w:rsidR="00F44DC7" w:rsidRDefault="00F44DC7" w:rsidP="00F44DC7">
                            <w:r>
                              <w:rPr>
                                <w:noProof/>
                                <w:lang w:eastAsia="fr-FR"/>
                              </w:rPr>
                              <w:drawing>
                                <wp:inline distT="0" distB="0" distL="0" distR="0" wp14:anchorId="53F49DA4" wp14:editId="6A507EBB">
                                  <wp:extent cx="4992139" cy="3232297"/>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7065" cy="32419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606624F" id="Zone de texte 1" o:spid="_x0000_s1030" type="#_x0000_t202" style="position:absolute;left:0;text-align:left;margin-left:-11.4pt;margin-top:21.15pt;width:400.6pt;height:260.3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2zewIAAG0FAAAOAAAAZHJzL2Uyb0RvYy54bWysVEtv2zAMvg/YfxB0X+w8mnRBnSJL0WFA&#10;0BZrh54VWUqEyaImKbGzX19Kdh7reumwi02JH1+fSF5dN5UmO+G8AlPQfi+nRBgOpTLrgv54uv10&#10;SYkPzJRMgxEF3QtPr2cfP1zVdioGsAFdCkfQifHT2hZ0E4KdZpnnG1Ex3wMrDColuIoFPLp1VjpW&#10;o/dKZ4M8H2c1uNI64MJ7vL1plXSW/EspeLiX0otAdEExt5C+Ln1X8ZvNrth07ZjdKN6lwf4hi4op&#10;g0GPrm5YYGTr1F+uKsUdeJChx6HKQErFRaoBq+nnr6p53DArUi1IjrdHmvz/c8vvdo/2wZHQfIEG&#10;HzASUls/9XgZ62mkq+IfMyWoRwr3R9pEEwjHy4v8cjIa4ENz1A2H+XgyGEc/2cncOh++CqhIFArq&#10;8F0SXWy39KGFHiAxmgetyluldTrEXhAL7ciO4SvqkJJE53+gtCF1QcfDizw5NhDNW8/aRDcidUMX&#10;7lRiksJei4jR5ruQRJWp0jdiM86FOcZP6IiSGOo9hh3+lNV7jNs60CJFBhOOxpUy4FL1aXxOlJU/&#10;D5TJFo9vc1Z3FEOzarDwgo4OHbCCco+N4aCdGW/5rcLHWzIfHpjDIcFewMEP9/iRGpB86CRKNuB+&#10;v3Uf8di7qKWkxqErqP+1ZU5Qor8Z7OrP/dEoTmk6jC4mAzy4c83qXGO21QKwI/q4YixPYsQHfRCl&#10;g+oZ98M8RkUVMxxjFzQcxEVoVwHuFy7m8wTCubQsLM2j5dF1ZDm25lPzzJzt+jdg69/BYTzZ9FUb&#10;t9hoaWC+DSBV6vHIc8tqxz/OdJqSbv/EpXF+TqjTlpy9AAAA//8DAFBLAwQUAAYACAAAACEACywH&#10;WOIAAAAKAQAADwAAAGRycy9kb3ducmV2LnhtbEyPS0/DMBCE70j8B2uRuKDWIWmbKmRTIcRD6o2G&#10;h7i58ZJExOsodpPw7zEnOI5mNPNNvptNJ0YaXGsZ4XoZgSCurG65RngpHxZbEM4r1qqzTAjf5GBX&#10;nJ/lKtN24mcaD74WoYRdphAa7/tMSlc1ZJRb2p44eJ92MMoHOdRSD2oK5aaTcRRtpFEth4VG9XTX&#10;UPV1OBmEj6v6fe/mx9cpWSf9/dNYpm+6RLy8mG9vQHia/V8YfvEDOhSB6WhPrJ3oEBZxHNA9wipO&#10;QIRAmm5XII4I600SgSxy+f9C8QMAAP//AwBQSwECLQAUAAYACAAAACEAtoM4kv4AAADhAQAAEwAA&#10;AAAAAAAAAAAAAAAAAAAAW0NvbnRlbnRfVHlwZXNdLnhtbFBLAQItABQABgAIAAAAIQA4/SH/1gAA&#10;AJQBAAALAAAAAAAAAAAAAAAAAC8BAABfcmVscy8ucmVsc1BLAQItABQABgAIAAAAIQBt312zewIA&#10;AG0FAAAOAAAAAAAAAAAAAAAAAC4CAABkcnMvZTJvRG9jLnhtbFBLAQItABQABgAIAAAAIQALLAdY&#10;4gAAAAoBAAAPAAAAAAAAAAAAAAAAANUEAABkcnMvZG93bnJldi54bWxQSwUGAAAAAAQABADzAAAA&#10;5AUAAAAA&#10;" fillcolor="white [3201]" stroked="f" strokeweight=".5pt">
                <v:textbox>
                  <w:txbxContent>
                    <w:p w14:paraId="4BFD6ABC" w14:textId="77777777" w:rsidR="00F44DC7" w:rsidRDefault="00F44DC7" w:rsidP="00F44DC7">
                      <w:r>
                        <w:rPr>
                          <w:noProof/>
                          <w:lang w:eastAsia="fr-FR"/>
                        </w:rPr>
                        <w:drawing>
                          <wp:inline distT="0" distB="0" distL="0" distR="0" wp14:anchorId="53F49DA4" wp14:editId="6A507EBB">
                            <wp:extent cx="4992139" cy="3232297"/>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7065" cy="3241961"/>
                                    </a:xfrm>
                                    <a:prstGeom prst="rect">
                                      <a:avLst/>
                                    </a:prstGeom>
                                  </pic:spPr>
                                </pic:pic>
                              </a:graphicData>
                            </a:graphic>
                          </wp:inline>
                        </w:drawing>
                      </w:r>
                    </w:p>
                  </w:txbxContent>
                </v:textbox>
                <w10:wrap anchorx="margin"/>
              </v:shape>
            </w:pict>
          </mc:Fallback>
        </mc:AlternateContent>
      </w:r>
    </w:p>
    <w:p w14:paraId="5D045B23" w14:textId="77777777" w:rsidR="00F44DC7" w:rsidRDefault="00F44DC7" w:rsidP="00F44DC7">
      <w:pPr>
        <w:spacing w:after="0" w:line="360" w:lineRule="auto"/>
        <w:jc w:val="both"/>
        <w:rPr>
          <w:noProof/>
          <w:lang w:eastAsia="fr-FR"/>
        </w:rPr>
      </w:pPr>
    </w:p>
    <w:p w14:paraId="0B293FD6" w14:textId="77777777" w:rsidR="00F44DC7" w:rsidRDefault="00F44DC7" w:rsidP="00F44DC7">
      <w:pPr>
        <w:spacing w:after="0" w:line="360" w:lineRule="auto"/>
        <w:jc w:val="both"/>
        <w:rPr>
          <w:noProof/>
          <w:lang w:eastAsia="fr-FR"/>
        </w:rPr>
      </w:pPr>
    </w:p>
    <w:p w14:paraId="48829A5B" w14:textId="77777777" w:rsidR="00F44DC7" w:rsidRDefault="00F44DC7" w:rsidP="00F44DC7">
      <w:pPr>
        <w:spacing w:after="0" w:line="360" w:lineRule="auto"/>
        <w:jc w:val="both"/>
        <w:rPr>
          <w:noProof/>
          <w:lang w:eastAsia="fr-FR"/>
        </w:rPr>
      </w:pPr>
    </w:p>
    <w:p w14:paraId="556875F1" w14:textId="77777777" w:rsidR="00F44DC7" w:rsidRDefault="00F44DC7" w:rsidP="00F44DC7">
      <w:pPr>
        <w:spacing w:after="0" w:line="360" w:lineRule="auto"/>
        <w:jc w:val="both"/>
        <w:rPr>
          <w:noProof/>
          <w:lang w:eastAsia="fr-FR"/>
        </w:rPr>
      </w:pPr>
    </w:p>
    <w:p w14:paraId="23817312" w14:textId="77777777" w:rsidR="00F44DC7" w:rsidRDefault="00F44DC7" w:rsidP="00F44DC7">
      <w:pPr>
        <w:spacing w:after="0" w:line="360" w:lineRule="auto"/>
        <w:jc w:val="both"/>
        <w:rPr>
          <w:noProof/>
          <w:lang w:eastAsia="fr-FR"/>
        </w:rPr>
      </w:pPr>
    </w:p>
    <w:p w14:paraId="38284F2F" w14:textId="77777777" w:rsidR="00F44DC7" w:rsidRDefault="00F44DC7" w:rsidP="00F44DC7">
      <w:pPr>
        <w:spacing w:after="0" w:line="360" w:lineRule="auto"/>
        <w:jc w:val="both"/>
        <w:rPr>
          <w:noProof/>
          <w:lang w:eastAsia="fr-FR"/>
        </w:rPr>
      </w:pPr>
    </w:p>
    <w:p w14:paraId="7D728926" w14:textId="77777777" w:rsidR="00F44DC7" w:rsidRDefault="00F44DC7" w:rsidP="00F44DC7">
      <w:pPr>
        <w:spacing w:after="0" w:line="360" w:lineRule="auto"/>
        <w:jc w:val="both"/>
        <w:rPr>
          <w:noProof/>
          <w:lang w:eastAsia="fr-FR"/>
        </w:rPr>
      </w:pPr>
    </w:p>
    <w:p w14:paraId="2E047729" w14:textId="77777777" w:rsidR="00F44DC7" w:rsidRDefault="00F44DC7" w:rsidP="00F44DC7">
      <w:pPr>
        <w:spacing w:after="0" w:line="360" w:lineRule="auto"/>
        <w:jc w:val="both"/>
        <w:rPr>
          <w:noProof/>
          <w:lang w:eastAsia="fr-FR"/>
        </w:rPr>
      </w:pPr>
    </w:p>
    <w:p w14:paraId="7C5C1936" w14:textId="77777777" w:rsidR="00F44DC7" w:rsidRDefault="00F44DC7" w:rsidP="00F44DC7">
      <w:pPr>
        <w:spacing w:after="0" w:line="360" w:lineRule="auto"/>
        <w:jc w:val="both"/>
        <w:rPr>
          <w:noProof/>
          <w:lang w:eastAsia="fr-FR"/>
        </w:rPr>
      </w:pPr>
    </w:p>
    <w:p w14:paraId="74402B18" w14:textId="77777777" w:rsidR="00F44DC7" w:rsidRDefault="00F44DC7" w:rsidP="00F44DC7">
      <w:pPr>
        <w:spacing w:after="0" w:line="360" w:lineRule="auto"/>
        <w:jc w:val="both"/>
        <w:rPr>
          <w:noProof/>
          <w:lang w:eastAsia="fr-FR"/>
        </w:rPr>
      </w:pPr>
    </w:p>
    <w:p w14:paraId="5CC228EF" w14:textId="77777777" w:rsidR="00F44DC7" w:rsidRDefault="00F44DC7" w:rsidP="00F44DC7">
      <w:pPr>
        <w:spacing w:after="0" w:line="360" w:lineRule="auto"/>
        <w:jc w:val="both"/>
        <w:rPr>
          <w:noProof/>
          <w:lang w:eastAsia="fr-FR"/>
        </w:rPr>
      </w:pPr>
    </w:p>
    <w:p w14:paraId="1FA94459" w14:textId="77777777" w:rsidR="00F44DC7" w:rsidRDefault="00F44DC7" w:rsidP="00F44DC7">
      <w:pPr>
        <w:spacing w:after="0" w:line="360" w:lineRule="auto"/>
        <w:jc w:val="both"/>
      </w:pPr>
    </w:p>
    <w:p w14:paraId="3BAFD6E9" w14:textId="77777777" w:rsidR="00F44DC7" w:rsidRDefault="00F44DC7" w:rsidP="00F44DC7">
      <w:pPr>
        <w:pStyle w:val="Caption"/>
        <w:rPr>
          <w:rFonts w:ascii="Times New Roman" w:hAnsi="Times New Roman" w:cs="Times New Roman"/>
          <w:b/>
          <w:i w:val="0"/>
          <w:color w:val="000000" w:themeColor="text1"/>
          <w:sz w:val="24"/>
          <w:szCs w:val="24"/>
        </w:rPr>
      </w:pPr>
      <w:bookmarkStart w:id="36" w:name="_Toc202500442"/>
    </w:p>
    <w:p w14:paraId="63D4748C" w14:textId="77777777" w:rsidR="00F44DC7" w:rsidRPr="001B541B" w:rsidRDefault="00F44DC7" w:rsidP="00F44DC7">
      <w:pPr>
        <w:pStyle w:val="Caption"/>
        <w:rPr>
          <w:rFonts w:ascii="Times New Roman" w:hAnsi="Times New Roman" w:cs="Times New Roman"/>
          <w:i w:val="0"/>
          <w:color w:val="000000" w:themeColor="text1"/>
          <w:sz w:val="24"/>
          <w:szCs w:val="24"/>
        </w:rPr>
      </w:pPr>
      <w:r w:rsidRPr="001B541B">
        <w:rPr>
          <w:rFonts w:ascii="Times New Roman" w:hAnsi="Times New Roman" w:cs="Times New Roman"/>
          <w:b/>
          <w:i w:val="0"/>
          <w:color w:val="000000" w:themeColor="text1"/>
          <w:sz w:val="24"/>
          <w:szCs w:val="24"/>
        </w:rPr>
        <w:t xml:space="preserve">Figure </w:t>
      </w:r>
      <w:r w:rsidRPr="001B541B">
        <w:rPr>
          <w:rFonts w:ascii="Times New Roman" w:hAnsi="Times New Roman" w:cs="Times New Roman"/>
          <w:b/>
          <w:i w:val="0"/>
          <w:color w:val="000000" w:themeColor="text1"/>
          <w:sz w:val="24"/>
          <w:szCs w:val="24"/>
        </w:rPr>
        <w:fldChar w:fldCharType="begin"/>
      </w:r>
      <w:r w:rsidRPr="001B541B">
        <w:rPr>
          <w:rFonts w:ascii="Times New Roman" w:hAnsi="Times New Roman" w:cs="Times New Roman"/>
          <w:b/>
          <w:i w:val="0"/>
          <w:color w:val="000000" w:themeColor="text1"/>
          <w:sz w:val="24"/>
          <w:szCs w:val="24"/>
        </w:rPr>
        <w:instrText xml:space="preserve"> SEQ Figure \* ARABIC </w:instrText>
      </w:r>
      <w:r w:rsidRPr="001B541B">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7</w:t>
      </w:r>
      <w:r w:rsidRPr="001B541B">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1B541B">
        <w:rPr>
          <w:rFonts w:ascii="Times New Roman" w:hAnsi="Times New Roman" w:cs="Times New Roman"/>
          <w:b/>
          <w:i w:val="0"/>
          <w:color w:val="000000" w:themeColor="text1"/>
          <w:sz w:val="24"/>
          <w:szCs w:val="24"/>
        </w:rPr>
        <w:t xml:space="preserve">: </w:t>
      </w:r>
      <w:bookmarkEnd w:id="36"/>
      <w:proofErr w:type="spellStart"/>
      <w:r w:rsidRPr="009354BB">
        <w:rPr>
          <w:rFonts w:ascii="Times New Roman" w:hAnsi="Times New Roman" w:cs="Times New Roman"/>
          <w:i w:val="0"/>
          <w:color w:val="000000" w:themeColor="text1"/>
          <w:sz w:val="24"/>
          <w:szCs w:val="24"/>
        </w:rPr>
        <w:t>Farmer’s</w:t>
      </w:r>
      <w:proofErr w:type="spellEnd"/>
      <w:r w:rsidRPr="009354BB">
        <w:rPr>
          <w:rFonts w:ascii="Times New Roman" w:hAnsi="Times New Roman" w:cs="Times New Roman"/>
          <w:i w:val="0"/>
          <w:color w:val="000000" w:themeColor="text1"/>
          <w:sz w:val="24"/>
          <w:szCs w:val="24"/>
        </w:rPr>
        <w:t xml:space="preserve"> Risk Matrix</w:t>
      </w:r>
    </w:p>
    <w:p w14:paraId="6887F8C5" w14:textId="77777777" w:rsidR="00F44DC7" w:rsidRPr="00CB6C74" w:rsidRDefault="00F44DC7" w:rsidP="00F44DC7">
      <w:pPr>
        <w:spacing w:after="0" w:line="360" w:lineRule="auto"/>
        <w:jc w:val="both"/>
        <w:rPr>
          <w:rFonts w:ascii="Times New Roman" w:hAnsi="Times New Roman"/>
          <w:b/>
          <w:color w:val="000000" w:themeColor="text1"/>
          <w:sz w:val="28"/>
        </w:rPr>
      </w:pPr>
      <w:r>
        <w:rPr>
          <w:rFonts w:ascii="Arial Narrow" w:hAnsi="Arial Narrow"/>
          <w:b/>
          <w:noProof/>
          <w:sz w:val="24"/>
          <w:lang w:eastAsia="fr-FR"/>
        </w:rPr>
        <mc:AlternateContent>
          <mc:Choice Requires="wps">
            <w:drawing>
              <wp:anchor distT="0" distB="0" distL="114300" distR="114300" simplePos="0" relativeHeight="251895808" behindDoc="0" locked="0" layoutInCell="1" allowOverlap="1" wp14:anchorId="6AE73534" wp14:editId="42F0E9A0">
                <wp:simplePos x="0" y="0"/>
                <wp:positionH relativeFrom="margin">
                  <wp:align>right</wp:align>
                </wp:positionH>
                <wp:positionV relativeFrom="paragraph">
                  <wp:posOffset>76831</wp:posOffset>
                </wp:positionV>
                <wp:extent cx="5758815" cy="1019175"/>
                <wp:effectExtent l="0" t="0" r="13335" b="28575"/>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019175"/>
                        </a:xfrm>
                        <a:prstGeom prst="rect">
                          <a:avLst/>
                        </a:prstGeom>
                        <a:solidFill>
                          <a:srgbClr val="FFFFFF"/>
                        </a:solidFill>
                        <a:ln w="9525">
                          <a:solidFill>
                            <a:srgbClr val="000000"/>
                          </a:solidFill>
                          <a:miter lim="800000"/>
                          <a:headEnd/>
                          <a:tailEnd/>
                        </a:ln>
                      </wps:spPr>
                      <wps:txbx>
                        <w:txbxContent>
                          <w:p w14:paraId="2D1ACA30" w14:textId="77777777" w:rsidR="00F44DC7" w:rsidRPr="009354BB" w:rsidRDefault="00F44DC7" w:rsidP="00F44DC7">
                            <w:pPr>
                              <w:jc w:val="both"/>
                              <w:rPr>
                                <w:rFonts w:ascii="Times New Roman" w:hAnsi="Times New Roman" w:cs="Times New Roman"/>
                                <w:sz w:val="24"/>
                                <w:lang w:val="en-CA"/>
                              </w:rPr>
                            </w:pPr>
                            <w:r w:rsidRPr="009354BB">
                              <w:rPr>
                                <w:rFonts w:ascii="Times New Roman" w:hAnsi="Times New Roman" w:cs="Times New Roman"/>
                                <w:sz w:val="24"/>
                                <w:lang w:val="en-CA"/>
                              </w:rPr>
                              <w:t>The Farmer’s risk matrix provides a concise and synthetic representation of occupational risk and its main associated concepts. It is structured as a two-di</w:t>
                            </w:r>
                            <w:r>
                              <w:rPr>
                                <w:rFonts w:ascii="Times New Roman" w:hAnsi="Times New Roman" w:cs="Times New Roman"/>
                                <w:sz w:val="24"/>
                                <w:lang w:val="en-CA"/>
                              </w:rPr>
                              <w:t xml:space="preserve">mensional framework defined by </w:t>
                            </w:r>
                            <w:r w:rsidRPr="009354BB">
                              <w:rPr>
                                <w:rFonts w:ascii="Times New Roman" w:hAnsi="Times New Roman" w:cs="Times New Roman"/>
                                <w:b/>
                                <w:sz w:val="24"/>
                                <w:lang w:val="en-CA"/>
                              </w:rPr>
                              <w:t xml:space="preserve">Probability </w:t>
                            </w:r>
                            <w:r>
                              <w:rPr>
                                <w:rFonts w:ascii="Times New Roman" w:hAnsi="Times New Roman" w:cs="Times New Roman"/>
                                <w:sz w:val="24"/>
                                <w:lang w:val="en-CA"/>
                              </w:rPr>
                              <w:t xml:space="preserve">of occurrence and </w:t>
                            </w:r>
                            <w:r w:rsidRPr="009354BB">
                              <w:rPr>
                                <w:rFonts w:ascii="Times New Roman" w:hAnsi="Times New Roman" w:cs="Times New Roman"/>
                                <w:b/>
                                <w:sz w:val="24"/>
                                <w:lang w:val="en-CA"/>
                              </w:rPr>
                              <w:t>Severity</w:t>
                            </w:r>
                            <w:r w:rsidRPr="009354BB">
                              <w:rPr>
                                <w:rFonts w:ascii="Times New Roman" w:hAnsi="Times New Roman" w:cs="Times New Roman"/>
                                <w:sz w:val="24"/>
                                <w:lang w:val="en-CA"/>
                              </w:rPr>
                              <w:t xml:space="preserve"> of consequences. Each point within this matrix corresponds to a specific hazardous </w:t>
                            </w:r>
                            <w:r w:rsidRPr="009354BB">
                              <w:rPr>
                                <w:rFonts w:ascii="Times New Roman" w:hAnsi="Times New Roman" w:cs="Times New Roman"/>
                                <w:b/>
                                <w:sz w:val="24"/>
                                <w:lang w:val="en-CA"/>
                              </w:rPr>
                              <w:t>event</w:t>
                            </w:r>
                            <w:r w:rsidRPr="009354BB">
                              <w:rPr>
                                <w:rFonts w:ascii="Times New Roman" w:hAnsi="Times New Roman" w:cs="Times New Roman"/>
                                <w:sz w:val="24"/>
                                <w:lang w:val="en-C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E73534" id="Text Box 37" o:spid="_x0000_s1031" type="#_x0000_t202" style="position:absolute;left:0;text-align:left;margin-left:402.25pt;margin-top:6.05pt;width:453.45pt;height:80.25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5/GwIAADMEAAAOAAAAZHJzL2Uyb0RvYy54bWysU9uO0zAQfUfiHyy/0yRVQ9uo6WrpUoS0&#10;LEgLH+A4TmPheIztNilfz9jJdsvtBeEHy+Oxz8ycObO5GTpFTsI6Cbqk2SylRGgOtdSHkn75vH+1&#10;osR5pmumQIuSnoWjN9uXLza9KcQcWlC1sARBtCt6U9LWe1MkieOt6JibgREanQ3Yjnk07SGpLesR&#10;vVPJPE1fJz3Y2ljgwjm8vRuddBvxm0Zw/7FpnPBElRRz83G3ca/Cnmw3rDhYZlrJpzTYP2TRMakx&#10;6AXqjnlGjlb+BtVJbsFB42ccugSaRnIRa8BqsvSXah5bZkSsBclx5kKT+3+w/OH0aD5Z4oc3MGAD&#10;YxHO3AP/6oiGXcv0QdxaC30rWI2Bs0BZ0htXTF8D1a5wAaTqP0CNTWZHDxFoaGwXWME6CaJjA84X&#10;0sXgCcfLfJmvVllOCUdflmbrbJnHGKx4+m6s8+8EdCQcSmqxqxGene6dD+mw4ulJiOZAyXovlYqG&#10;PVQ7ZcmJoQL2cU3oPz1TmvQlXefzfGTgrxBpXH+C6KRHKSvZlXR1ecSKwNtbXUeheSbVeMaUlZ6I&#10;DNyNLPqhGoiskZQQIPBaQX1GZi2MysVJw0ML9jslPaq2pO7bkVlBiXqvsTvrbLEIMo/GIl/O0bDX&#10;nurawzRHqJJ6Ssbjzo+jcTRWHlqMNOpBwy12tJGR6+espvRRmbEF0xQF6V/b8dXzrG9/AAAA//8D&#10;AFBLAwQUAAYACAAAACEALB3dmN0AAAAHAQAADwAAAGRycy9kb3ducmV2LnhtbEyPwU7DMBBE70j8&#10;g7VIXBB1GlDahDgVQgLBDQqCqxtvkwh7HWw3DX/PcoLjzKxm3tab2VkxYYiDJwXLRQYCqfVmoE7B&#10;2+v95RpETJqMtp5QwTdG2DSnJ7WujD/SC07b1AkuoVhpBX1KYyVlbHt0Oi78iMTZ3genE8vQSRP0&#10;kcudlXmWFdLpgXih1yPe9dh+bg9Owfr6cfqIT1fP722xt2W6WE0PX0Gp87P59gZEwjn9HcMvPqND&#10;w0w7fyAThVXAjyR28yUITsusKEHs2FjlBcimlv/5mx8AAAD//wMAUEsBAi0AFAAGAAgAAAAhALaD&#10;OJL+AAAA4QEAABMAAAAAAAAAAAAAAAAAAAAAAFtDb250ZW50X1R5cGVzXS54bWxQSwECLQAUAAYA&#10;CAAAACEAOP0h/9YAAACUAQAACwAAAAAAAAAAAAAAAAAvAQAAX3JlbHMvLnJlbHNQSwECLQAUAAYA&#10;CAAAACEAeZG+fxsCAAAzBAAADgAAAAAAAAAAAAAAAAAuAgAAZHJzL2Uyb0RvYy54bWxQSwECLQAU&#10;AAYACAAAACEALB3dmN0AAAAHAQAADwAAAAAAAAAAAAAAAAB1BAAAZHJzL2Rvd25yZXYueG1sUEsF&#10;BgAAAAAEAAQA8wAAAH8FAAAAAA==&#10;">
                <v:textbox>
                  <w:txbxContent>
                    <w:p w14:paraId="2D1ACA30" w14:textId="77777777" w:rsidR="00F44DC7" w:rsidRPr="009354BB" w:rsidRDefault="00F44DC7" w:rsidP="00F44DC7">
                      <w:pPr>
                        <w:jc w:val="both"/>
                        <w:rPr>
                          <w:rFonts w:ascii="Times New Roman" w:hAnsi="Times New Roman" w:cs="Times New Roman"/>
                          <w:sz w:val="24"/>
                          <w:lang w:val="en-CA"/>
                        </w:rPr>
                      </w:pPr>
                      <w:r w:rsidRPr="009354BB">
                        <w:rPr>
                          <w:rFonts w:ascii="Times New Roman" w:hAnsi="Times New Roman" w:cs="Times New Roman"/>
                          <w:sz w:val="24"/>
                          <w:lang w:val="en-CA"/>
                        </w:rPr>
                        <w:t>The Farmer’s risk matrix provides a concise and synthetic representation of occupational risk and its main associated concepts. It is structured as a two-di</w:t>
                      </w:r>
                      <w:r>
                        <w:rPr>
                          <w:rFonts w:ascii="Times New Roman" w:hAnsi="Times New Roman" w:cs="Times New Roman"/>
                          <w:sz w:val="24"/>
                          <w:lang w:val="en-CA"/>
                        </w:rPr>
                        <w:t xml:space="preserve">mensional framework defined by </w:t>
                      </w:r>
                      <w:r w:rsidRPr="009354BB">
                        <w:rPr>
                          <w:rFonts w:ascii="Times New Roman" w:hAnsi="Times New Roman" w:cs="Times New Roman"/>
                          <w:b/>
                          <w:sz w:val="24"/>
                          <w:lang w:val="en-CA"/>
                        </w:rPr>
                        <w:t xml:space="preserve">Probability </w:t>
                      </w:r>
                      <w:r>
                        <w:rPr>
                          <w:rFonts w:ascii="Times New Roman" w:hAnsi="Times New Roman" w:cs="Times New Roman"/>
                          <w:sz w:val="24"/>
                          <w:lang w:val="en-CA"/>
                        </w:rPr>
                        <w:t xml:space="preserve">of occurrence and </w:t>
                      </w:r>
                      <w:r w:rsidRPr="009354BB">
                        <w:rPr>
                          <w:rFonts w:ascii="Times New Roman" w:hAnsi="Times New Roman" w:cs="Times New Roman"/>
                          <w:b/>
                          <w:sz w:val="24"/>
                          <w:lang w:val="en-CA"/>
                        </w:rPr>
                        <w:t>Severity</w:t>
                      </w:r>
                      <w:r w:rsidRPr="009354BB">
                        <w:rPr>
                          <w:rFonts w:ascii="Times New Roman" w:hAnsi="Times New Roman" w:cs="Times New Roman"/>
                          <w:sz w:val="24"/>
                          <w:lang w:val="en-CA"/>
                        </w:rPr>
                        <w:t xml:space="preserve"> of consequences. Each point within this matrix corresponds to a specific hazardous </w:t>
                      </w:r>
                      <w:r w:rsidRPr="009354BB">
                        <w:rPr>
                          <w:rFonts w:ascii="Times New Roman" w:hAnsi="Times New Roman" w:cs="Times New Roman"/>
                          <w:b/>
                          <w:sz w:val="24"/>
                          <w:lang w:val="en-CA"/>
                        </w:rPr>
                        <w:t>event</w:t>
                      </w:r>
                      <w:r w:rsidRPr="009354BB">
                        <w:rPr>
                          <w:rFonts w:ascii="Times New Roman" w:hAnsi="Times New Roman" w:cs="Times New Roman"/>
                          <w:sz w:val="24"/>
                          <w:lang w:val="en-CA"/>
                        </w:rPr>
                        <w:t>.</w:t>
                      </w:r>
                    </w:p>
                  </w:txbxContent>
                </v:textbox>
                <w10:wrap anchorx="margin"/>
              </v:shape>
            </w:pict>
          </mc:Fallback>
        </mc:AlternateContent>
      </w:r>
    </w:p>
    <w:p w14:paraId="435F9C92" w14:textId="77777777" w:rsidR="00F44DC7" w:rsidRDefault="00F44DC7" w:rsidP="00F44DC7"/>
    <w:bookmarkEnd w:id="34"/>
    <w:p w14:paraId="5E8616B5" w14:textId="77777777" w:rsidR="00116CF3" w:rsidRPr="00F44DC7" w:rsidRDefault="00116CF3" w:rsidP="00116CF3">
      <w:pPr>
        <w:spacing w:after="0" w:line="360" w:lineRule="auto"/>
        <w:rPr>
          <w:rFonts w:ascii="Times New Roman" w:eastAsia="Calibri" w:hAnsi="Times New Roman" w:cs="Times New Roman"/>
          <w:sz w:val="24"/>
          <w:szCs w:val="24"/>
          <w:lang w:val="en-CA"/>
        </w:rPr>
      </w:pPr>
    </w:p>
    <w:sectPr w:rsidR="00116CF3" w:rsidRPr="00F44DC7" w:rsidSect="0026755D">
      <w:headerReference w:type="even" r:id="rId23"/>
      <w:headerReference w:type="default" r:id="rId24"/>
      <w:footerReference w:type="default" r:id="rId25"/>
      <w:headerReference w:type="first" r:id="rId26"/>
      <w:pgSz w:w="11906" w:h="16838" w:code="9"/>
      <w:pgMar w:top="1417" w:right="1417" w:bottom="1417" w:left="1417" w:header="708" w:footer="708" w:gutter="0"/>
      <w:pgNumType w:fmt="lowerRoman"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6DAC3" w14:textId="77777777" w:rsidR="00DA1A33" w:rsidRDefault="00DA1A33" w:rsidP="00A04819">
      <w:pPr>
        <w:spacing w:after="0" w:line="240" w:lineRule="auto"/>
      </w:pPr>
      <w:r>
        <w:separator/>
      </w:r>
    </w:p>
  </w:endnote>
  <w:endnote w:type="continuationSeparator" w:id="0">
    <w:p w14:paraId="4FEC1A6F" w14:textId="77777777" w:rsidR="00DA1A33" w:rsidRDefault="00DA1A33" w:rsidP="00A0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D14" w14:textId="10B7B8F0" w:rsidR="007E54A0" w:rsidRPr="00CB6C74" w:rsidRDefault="007E54A0" w:rsidP="00CB6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57DFF" w14:textId="77777777" w:rsidR="00DA1A33" w:rsidRDefault="00DA1A33" w:rsidP="00A04819">
      <w:pPr>
        <w:spacing w:after="0" w:line="240" w:lineRule="auto"/>
      </w:pPr>
      <w:r>
        <w:separator/>
      </w:r>
    </w:p>
  </w:footnote>
  <w:footnote w:type="continuationSeparator" w:id="0">
    <w:p w14:paraId="5ADE1956" w14:textId="77777777" w:rsidR="00DA1A33" w:rsidRDefault="00DA1A33" w:rsidP="00A0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C420F" w14:textId="20DC5615" w:rsidR="000811CD" w:rsidRDefault="00DA1A33">
    <w:pPr>
      <w:pStyle w:val="Header"/>
    </w:pPr>
    <w:r>
      <w:rPr>
        <w:noProof/>
      </w:rPr>
      <w:pict w14:anchorId="02D0D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7" o:spid="_x0000_s2053" type="#_x0000_t136" style="position:absolute;margin-left:0;margin-top:0;width:538.05pt;height:101.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602DD" w14:textId="2EE088F7" w:rsidR="000811CD" w:rsidRDefault="00DA1A33">
    <w:pPr>
      <w:pStyle w:val="Header"/>
    </w:pPr>
    <w:r>
      <w:rPr>
        <w:noProof/>
      </w:rPr>
      <w:pict w14:anchorId="439E6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8" o:spid="_x0000_s2054" type="#_x0000_t136" style="position:absolute;margin-left:0;margin-top:0;width:538.05pt;height:101.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07C9B" w14:textId="1F399B01" w:rsidR="000811CD" w:rsidRDefault="00DA1A33">
    <w:pPr>
      <w:pStyle w:val="Header"/>
    </w:pPr>
    <w:r>
      <w:rPr>
        <w:noProof/>
      </w:rPr>
      <w:pict w14:anchorId="55DD2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6" o:spid="_x0000_s2052" type="#_x0000_t136" style="position:absolute;margin-left:0;margin-top:0;width:538.05pt;height:101.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E2FA1"/>
    <w:multiLevelType w:val="hybridMultilevel"/>
    <w:tmpl w:val="C6C029D0"/>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9E2D6B"/>
    <w:multiLevelType w:val="hybridMultilevel"/>
    <w:tmpl w:val="4A88C6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774"/>
    <w:multiLevelType w:val="multilevel"/>
    <w:tmpl w:val="35823EBA"/>
    <w:lvl w:ilvl="0">
      <w:start w:val="1"/>
      <w:numFmt w:val="decimal"/>
      <w:lvlText w:val="%1."/>
      <w:lvlJc w:val="left"/>
      <w:pPr>
        <w:ind w:left="360" w:hanging="360"/>
      </w:p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726425"/>
    <w:multiLevelType w:val="hybridMultilevel"/>
    <w:tmpl w:val="7BBECE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757AF2"/>
    <w:multiLevelType w:val="hybridMultilevel"/>
    <w:tmpl w:val="F5F203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69756A"/>
    <w:multiLevelType w:val="hybridMultilevel"/>
    <w:tmpl w:val="85D6CB82"/>
    <w:lvl w:ilvl="0" w:tplc="040C0009">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6" w15:restartNumberingAfterBreak="0">
    <w:nsid w:val="1308413A"/>
    <w:multiLevelType w:val="hybridMultilevel"/>
    <w:tmpl w:val="2564BDDC"/>
    <w:lvl w:ilvl="0" w:tplc="FFFFFFFF">
      <w:start w:val="1"/>
      <w:numFmt w:val="upperRoman"/>
      <w:lvlText w:val="%1."/>
      <w:lvlJc w:val="left"/>
      <w:pPr>
        <w:ind w:left="1080" w:hanging="720"/>
      </w:pPr>
      <w:rPr>
        <w:rFonts w:hint="default"/>
      </w:rPr>
    </w:lvl>
    <w:lvl w:ilvl="1" w:tplc="5A4453BE">
      <w:start w:val="1"/>
      <w:numFmt w:val="decimal"/>
      <w:lvlText w:val="%2."/>
      <w:lvlJc w:val="left"/>
      <w:pPr>
        <w:ind w:left="644" w:hanging="360"/>
      </w:pPr>
      <w:rPr>
        <w:rFonts w:hint="default"/>
      </w:rPr>
    </w:lvl>
    <w:lvl w:ilvl="2" w:tplc="571058B2">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A458A3"/>
    <w:multiLevelType w:val="hybridMultilevel"/>
    <w:tmpl w:val="4168BFD0"/>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6B2002"/>
    <w:multiLevelType w:val="hybridMultilevel"/>
    <w:tmpl w:val="34A4EEBE"/>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2B4793"/>
    <w:multiLevelType w:val="hybridMultilevel"/>
    <w:tmpl w:val="035C46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967ABC"/>
    <w:multiLevelType w:val="multilevel"/>
    <w:tmpl w:val="725CB4CA"/>
    <w:lvl w:ilvl="0">
      <w:start w:val="1"/>
      <w:numFmt w:val="upperRoman"/>
      <w:lvlText w:val="%1."/>
      <w:lvlJc w:val="right"/>
      <w:pPr>
        <w:ind w:left="720" w:hanging="360"/>
      </w:pPr>
    </w:lvl>
    <w:lvl w:ilvl="1">
      <w:start w:val="4"/>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2"/>
      <w:numFmt w:val="decimal"/>
      <w:isLgl/>
      <w:lvlText w:val="%1.%2.%3.%4."/>
      <w:lvlJc w:val="left"/>
      <w:pPr>
        <w:ind w:left="1260" w:hanging="900"/>
      </w:pPr>
      <w:rPr>
        <w:rFonts w:hint="default"/>
      </w:rPr>
    </w:lvl>
    <w:lvl w:ilvl="4">
      <w:start w:val="1"/>
      <w:numFmt w:val="decimal"/>
      <w:isLgl/>
      <w:lvlText w:val="%1.%2.%3.%4.%5."/>
      <w:lvlJc w:val="left"/>
      <w:pPr>
        <w:ind w:left="2215" w:hanging="1080"/>
      </w:pPr>
      <w:rPr>
        <w:rFonts w:hint="default"/>
        <w:b/>
      </w:rPr>
    </w:lvl>
    <w:lvl w:ilvl="5">
      <w:start w:val="1"/>
      <w:numFmt w:val="decimal"/>
      <w:isLgl/>
      <w:lvlText w:val="%1.%2.%3.%4.%5.%6."/>
      <w:lvlJc w:val="left"/>
      <w:pPr>
        <w:ind w:left="334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37205F"/>
    <w:multiLevelType w:val="hybridMultilevel"/>
    <w:tmpl w:val="1BB093F4"/>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BA1EEB"/>
    <w:multiLevelType w:val="multilevel"/>
    <w:tmpl w:val="7110F8AA"/>
    <w:lvl w:ilvl="0">
      <w:start w:val="1"/>
      <w:numFmt w:val="upperRoman"/>
      <w:lvlText w:val="%1."/>
      <w:lvlJc w:val="right"/>
      <w:pPr>
        <w:ind w:left="720" w:hanging="360"/>
      </w:pPr>
    </w:lvl>
    <w:lvl w:ilvl="1">
      <w:start w:val="4"/>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2"/>
      <w:numFmt w:val="decimal"/>
      <w:isLgl/>
      <w:lvlText w:val="%1.%2.%3.%4."/>
      <w:lvlJc w:val="left"/>
      <w:pPr>
        <w:ind w:left="1260" w:hanging="900"/>
      </w:pPr>
      <w:rPr>
        <w:rFonts w:hint="default"/>
        <w:b/>
      </w:rPr>
    </w:lvl>
    <w:lvl w:ilvl="4">
      <w:start w:val="1"/>
      <w:numFmt w:val="decimal"/>
      <w:isLgl/>
      <w:lvlText w:val="%1.%2.%3.%4.%5."/>
      <w:lvlJc w:val="left"/>
      <w:pPr>
        <w:ind w:left="2215" w:hanging="1080"/>
      </w:pPr>
      <w:rPr>
        <w:rFonts w:hint="default"/>
        <w:b/>
      </w:rPr>
    </w:lvl>
    <w:lvl w:ilvl="5">
      <w:start w:val="1"/>
      <w:numFmt w:val="decimal"/>
      <w:isLgl/>
      <w:lvlText w:val="%1.%2.%3.%4.%5.%6."/>
      <w:lvlJc w:val="left"/>
      <w:pPr>
        <w:ind w:left="3349" w:hanging="1080"/>
      </w:pPr>
      <w:rPr>
        <w:rFonts w:hint="default"/>
        <w:b/>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4F47D1"/>
    <w:multiLevelType w:val="hybridMultilevel"/>
    <w:tmpl w:val="D4CC4924"/>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1F3E7A"/>
    <w:multiLevelType w:val="hybridMultilevel"/>
    <w:tmpl w:val="28663D60"/>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94604"/>
    <w:multiLevelType w:val="hybridMultilevel"/>
    <w:tmpl w:val="81C04ABA"/>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5D3879"/>
    <w:multiLevelType w:val="hybridMultilevel"/>
    <w:tmpl w:val="6EE823D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6748FD"/>
    <w:multiLevelType w:val="hybridMultilevel"/>
    <w:tmpl w:val="AD1E051A"/>
    <w:lvl w:ilvl="0" w:tplc="040C0009">
      <w:start w:val="1"/>
      <w:numFmt w:val="bullet"/>
      <w:lvlText w:val=""/>
      <w:lvlJc w:val="left"/>
      <w:pPr>
        <w:ind w:left="3054" w:hanging="360"/>
      </w:pPr>
      <w:rPr>
        <w:rFonts w:ascii="Wingdings" w:hAnsi="Wingdings" w:hint="default"/>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8" w15:restartNumberingAfterBreak="0">
    <w:nsid w:val="324702B6"/>
    <w:multiLevelType w:val="hybridMultilevel"/>
    <w:tmpl w:val="6AF26686"/>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312A04"/>
    <w:multiLevelType w:val="hybridMultilevel"/>
    <w:tmpl w:val="2062ABDA"/>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FE065E"/>
    <w:multiLevelType w:val="hybridMultilevel"/>
    <w:tmpl w:val="FDE4CD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A4059"/>
    <w:multiLevelType w:val="hybridMultilevel"/>
    <w:tmpl w:val="BAC23460"/>
    <w:lvl w:ilvl="0" w:tplc="040C0009">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2" w15:restartNumberingAfterBreak="0">
    <w:nsid w:val="41FA5B44"/>
    <w:multiLevelType w:val="hybridMultilevel"/>
    <w:tmpl w:val="F7FC2BF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E8169C"/>
    <w:multiLevelType w:val="multilevel"/>
    <w:tmpl w:val="68B44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A324C1"/>
    <w:multiLevelType w:val="multilevel"/>
    <w:tmpl w:val="C53ADF80"/>
    <w:lvl w:ilvl="0">
      <w:start w:val="1"/>
      <w:numFmt w:val="decimal"/>
      <w:lvlText w:val="%1."/>
      <w:lvlJc w:val="left"/>
      <w:pPr>
        <w:ind w:left="360" w:hanging="360"/>
      </w:p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146" w:hanging="720"/>
      </w:pPr>
      <w:rPr>
        <w:rFonts w:hint="default"/>
        <w:b/>
      </w:rPr>
    </w:lvl>
    <w:lvl w:ilvl="3">
      <w:start w:val="1"/>
      <w:numFmt w:val="decimal"/>
      <w:isLgl/>
      <w:lvlText w:val="%1.%2.%3.%4"/>
      <w:lvlJc w:val="left"/>
      <w:pPr>
        <w:ind w:left="2138"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E2B1092"/>
    <w:multiLevelType w:val="hybridMultilevel"/>
    <w:tmpl w:val="B52C0CF2"/>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E60112"/>
    <w:multiLevelType w:val="hybridMultilevel"/>
    <w:tmpl w:val="979EF4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EC6CA7"/>
    <w:multiLevelType w:val="multilevel"/>
    <w:tmpl w:val="397219F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31E65A7"/>
    <w:multiLevelType w:val="hybridMultilevel"/>
    <w:tmpl w:val="02CEF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237271"/>
    <w:multiLevelType w:val="multilevel"/>
    <w:tmpl w:val="179862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2B3D8D"/>
    <w:multiLevelType w:val="multilevel"/>
    <w:tmpl w:val="02A6F2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8F166FA"/>
    <w:multiLevelType w:val="hybridMultilevel"/>
    <w:tmpl w:val="92706A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E447BE"/>
    <w:multiLevelType w:val="multilevel"/>
    <w:tmpl w:val="6646172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A985230"/>
    <w:multiLevelType w:val="hybridMultilevel"/>
    <w:tmpl w:val="97286D6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64EC6DE5"/>
    <w:multiLevelType w:val="hybridMultilevel"/>
    <w:tmpl w:val="4FACE112"/>
    <w:lvl w:ilvl="0" w:tplc="040C0009">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5" w15:restartNumberingAfterBreak="0">
    <w:nsid w:val="66214DE5"/>
    <w:multiLevelType w:val="hybridMultilevel"/>
    <w:tmpl w:val="FAEE1F1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BD3936"/>
    <w:multiLevelType w:val="multilevel"/>
    <w:tmpl w:val="5ACCB492"/>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FD21D9"/>
    <w:multiLevelType w:val="hybridMultilevel"/>
    <w:tmpl w:val="52E6A5FC"/>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7D2629"/>
    <w:multiLevelType w:val="hybridMultilevel"/>
    <w:tmpl w:val="658043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AC3A15"/>
    <w:multiLevelType w:val="hybridMultilevel"/>
    <w:tmpl w:val="12E2C708"/>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5A1B1F"/>
    <w:multiLevelType w:val="hybridMultilevel"/>
    <w:tmpl w:val="57A008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0E4602"/>
    <w:multiLevelType w:val="multilevel"/>
    <w:tmpl w:val="FF7E33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37821EB"/>
    <w:multiLevelType w:val="hybridMultilevel"/>
    <w:tmpl w:val="5E7ADCA0"/>
    <w:lvl w:ilvl="0" w:tplc="9D2E98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3AC59F6"/>
    <w:multiLevelType w:val="hybridMultilevel"/>
    <w:tmpl w:val="90C6A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5092637"/>
    <w:multiLevelType w:val="hybridMultilevel"/>
    <w:tmpl w:val="792272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CE7402"/>
    <w:multiLevelType w:val="hybridMultilevel"/>
    <w:tmpl w:val="7BB2D19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914496"/>
    <w:multiLevelType w:val="hybridMultilevel"/>
    <w:tmpl w:val="CC7067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5D748F"/>
    <w:multiLevelType w:val="hybridMultilevel"/>
    <w:tmpl w:val="8BF003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78715C"/>
    <w:multiLevelType w:val="hybridMultilevel"/>
    <w:tmpl w:val="2E7460B0"/>
    <w:lvl w:ilvl="0" w:tplc="040C0009">
      <w:start w:val="1"/>
      <w:numFmt w:val="bullet"/>
      <w:lvlText w:val=""/>
      <w:lvlJc w:val="left"/>
      <w:pPr>
        <w:ind w:left="2935" w:hanging="360"/>
      </w:pPr>
      <w:rPr>
        <w:rFonts w:ascii="Wingdings" w:hAnsi="Wingdings" w:hint="default"/>
      </w:rPr>
    </w:lvl>
    <w:lvl w:ilvl="1" w:tplc="040C0003" w:tentative="1">
      <w:start w:val="1"/>
      <w:numFmt w:val="bullet"/>
      <w:lvlText w:val="o"/>
      <w:lvlJc w:val="left"/>
      <w:pPr>
        <w:ind w:left="3655" w:hanging="360"/>
      </w:pPr>
      <w:rPr>
        <w:rFonts w:ascii="Courier New" w:hAnsi="Courier New" w:cs="Courier New" w:hint="default"/>
      </w:rPr>
    </w:lvl>
    <w:lvl w:ilvl="2" w:tplc="040C0005" w:tentative="1">
      <w:start w:val="1"/>
      <w:numFmt w:val="bullet"/>
      <w:lvlText w:val=""/>
      <w:lvlJc w:val="left"/>
      <w:pPr>
        <w:ind w:left="4375" w:hanging="360"/>
      </w:pPr>
      <w:rPr>
        <w:rFonts w:ascii="Wingdings" w:hAnsi="Wingdings" w:hint="default"/>
      </w:rPr>
    </w:lvl>
    <w:lvl w:ilvl="3" w:tplc="040C0001" w:tentative="1">
      <w:start w:val="1"/>
      <w:numFmt w:val="bullet"/>
      <w:lvlText w:val=""/>
      <w:lvlJc w:val="left"/>
      <w:pPr>
        <w:ind w:left="5095" w:hanging="360"/>
      </w:pPr>
      <w:rPr>
        <w:rFonts w:ascii="Symbol" w:hAnsi="Symbol" w:hint="default"/>
      </w:rPr>
    </w:lvl>
    <w:lvl w:ilvl="4" w:tplc="040C0003" w:tentative="1">
      <w:start w:val="1"/>
      <w:numFmt w:val="bullet"/>
      <w:lvlText w:val="o"/>
      <w:lvlJc w:val="left"/>
      <w:pPr>
        <w:ind w:left="5815" w:hanging="360"/>
      </w:pPr>
      <w:rPr>
        <w:rFonts w:ascii="Courier New" w:hAnsi="Courier New" w:cs="Courier New" w:hint="default"/>
      </w:rPr>
    </w:lvl>
    <w:lvl w:ilvl="5" w:tplc="040C0005" w:tentative="1">
      <w:start w:val="1"/>
      <w:numFmt w:val="bullet"/>
      <w:lvlText w:val=""/>
      <w:lvlJc w:val="left"/>
      <w:pPr>
        <w:ind w:left="6535" w:hanging="360"/>
      </w:pPr>
      <w:rPr>
        <w:rFonts w:ascii="Wingdings" w:hAnsi="Wingdings" w:hint="default"/>
      </w:rPr>
    </w:lvl>
    <w:lvl w:ilvl="6" w:tplc="040C0001" w:tentative="1">
      <w:start w:val="1"/>
      <w:numFmt w:val="bullet"/>
      <w:lvlText w:val=""/>
      <w:lvlJc w:val="left"/>
      <w:pPr>
        <w:ind w:left="7255" w:hanging="360"/>
      </w:pPr>
      <w:rPr>
        <w:rFonts w:ascii="Symbol" w:hAnsi="Symbol" w:hint="default"/>
      </w:rPr>
    </w:lvl>
    <w:lvl w:ilvl="7" w:tplc="040C0003" w:tentative="1">
      <w:start w:val="1"/>
      <w:numFmt w:val="bullet"/>
      <w:lvlText w:val="o"/>
      <w:lvlJc w:val="left"/>
      <w:pPr>
        <w:ind w:left="7975" w:hanging="360"/>
      </w:pPr>
      <w:rPr>
        <w:rFonts w:ascii="Courier New" w:hAnsi="Courier New" w:cs="Courier New" w:hint="default"/>
      </w:rPr>
    </w:lvl>
    <w:lvl w:ilvl="8" w:tplc="040C0005" w:tentative="1">
      <w:start w:val="1"/>
      <w:numFmt w:val="bullet"/>
      <w:lvlText w:val=""/>
      <w:lvlJc w:val="left"/>
      <w:pPr>
        <w:ind w:left="8695" w:hanging="360"/>
      </w:pPr>
      <w:rPr>
        <w:rFonts w:ascii="Wingdings" w:hAnsi="Wingdings" w:hint="default"/>
      </w:rPr>
    </w:lvl>
  </w:abstractNum>
  <w:num w:numId="1">
    <w:abstractNumId w:val="24"/>
  </w:num>
  <w:num w:numId="2">
    <w:abstractNumId w:val="11"/>
  </w:num>
  <w:num w:numId="3">
    <w:abstractNumId w:val="39"/>
  </w:num>
  <w:num w:numId="4">
    <w:abstractNumId w:val="8"/>
  </w:num>
  <w:num w:numId="5">
    <w:abstractNumId w:val="31"/>
  </w:num>
  <w:num w:numId="6">
    <w:abstractNumId w:val="28"/>
  </w:num>
  <w:num w:numId="7">
    <w:abstractNumId w:val="12"/>
  </w:num>
  <w:num w:numId="8">
    <w:abstractNumId w:val="10"/>
  </w:num>
  <w:num w:numId="9">
    <w:abstractNumId w:val="3"/>
  </w:num>
  <w:num w:numId="10">
    <w:abstractNumId w:val="38"/>
  </w:num>
  <w:num w:numId="11">
    <w:abstractNumId w:val="42"/>
  </w:num>
  <w:num w:numId="12">
    <w:abstractNumId w:val="44"/>
  </w:num>
  <w:num w:numId="13">
    <w:abstractNumId w:val="47"/>
  </w:num>
  <w:num w:numId="14">
    <w:abstractNumId w:val="20"/>
  </w:num>
  <w:num w:numId="15">
    <w:abstractNumId w:val="36"/>
  </w:num>
  <w:num w:numId="16">
    <w:abstractNumId w:val="40"/>
  </w:num>
  <w:num w:numId="17">
    <w:abstractNumId w:val="37"/>
  </w:num>
  <w:num w:numId="18">
    <w:abstractNumId w:val="19"/>
  </w:num>
  <w:num w:numId="19">
    <w:abstractNumId w:val="1"/>
  </w:num>
  <w:num w:numId="20">
    <w:abstractNumId w:val="46"/>
  </w:num>
  <w:num w:numId="21">
    <w:abstractNumId w:val="4"/>
  </w:num>
  <w:num w:numId="22">
    <w:abstractNumId w:val="13"/>
  </w:num>
  <w:num w:numId="23">
    <w:abstractNumId w:val="0"/>
  </w:num>
  <w:num w:numId="24">
    <w:abstractNumId w:val="23"/>
  </w:num>
  <w:num w:numId="25">
    <w:abstractNumId w:val="7"/>
  </w:num>
  <w:num w:numId="26">
    <w:abstractNumId w:val="25"/>
  </w:num>
  <w:num w:numId="27">
    <w:abstractNumId w:val="45"/>
  </w:num>
  <w:num w:numId="28">
    <w:abstractNumId w:val="16"/>
  </w:num>
  <w:num w:numId="29">
    <w:abstractNumId w:val="6"/>
  </w:num>
  <w:num w:numId="30">
    <w:abstractNumId w:val="29"/>
  </w:num>
  <w:num w:numId="31">
    <w:abstractNumId w:val="9"/>
  </w:num>
  <w:num w:numId="32">
    <w:abstractNumId w:val="32"/>
  </w:num>
  <w:num w:numId="33">
    <w:abstractNumId w:val="18"/>
  </w:num>
  <w:num w:numId="34">
    <w:abstractNumId w:val="14"/>
  </w:num>
  <w:num w:numId="35">
    <w:abstractNumId w:val="22"/>
  </w:num>
  <w:num w:numId="36">
    <w:abstractNumId w:val="35"/>
  </w:num>
  <w:num w:numId="37">
    <w:abstractNumId w:val="15"/>
  </w:num>
  <w:num w:numId="38">
    <w:abstractNumId w:val="30"/>
  </w:num>
  <w:num w:numId="39">
    <w:abstractNumId w:val="41"/>
  </w:num>
  <w:num w:numId="40">
    <w:abstractNumId w:val="27"/>
  </w:num>
  <w:num w:numId="41">
    <w:abstractNumId w:val="43"/>
  </w:num>
  <w:num w:numId="42">
    <w:abstractNumId w:val="2"/>
  </w:num>
  <w:num w:numId="43">
    <w:abstractNumId w:val="48"/>
  </w:num>
  <w:num w:numId="44">
    <w:abstractNumId w:val="33"/>
  </w:num>
  <w:num w:numId="45">
    <w:abstractNumId w:val="5"/>
  </w:num>
  <w:num w:numId="46">
    <w:abstractNumId w:val="21"/>
  </w:num>
  <w:num w:numId="47">
    <w:abstractNumId w:val="26"/>
  </w:num>
  <w:num w:numId="48">
    <w:abstractNumId w:val="34"/>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4D2"/>
    <w:rsid w:val="00007488"/>
    <w:rsid w:val="00012031"/>
    <w:rsid w:val="0001444E"/>
    <w:rsid w:val="00025E09"/>
    <w:rsid w:val="000305AC"/>
    <w:rsid w:val="000322FC"/>
    <w:rsid w:val="0003641A"/>
    <w:rsid w:val="000431AB"/>
    <w:rsid w:val="000451EF"/>
    <w:rsid w:val="0004781B"/>
    <w:rsid w:val="00060E11"/>
    <w:rsid w:val="0006731C"/>
    <w:rsid w:val="000675F8"/>
    <w:rsid w:val="00067744"/>
    <w:rsid w:val="00070B09"/>
    <w:rsid w:val="00074ACD"/>
    <w:rsid w:val="0007529A"/>
    <w:rsid w:val="00075C0D"/>
    <w:rsid w:val="0007656A"/>
    <w:rsid w:val="000765D6"/>
    <w:rsid w:val="000768FA"/>
    <w:rsid w:val="000769A3"/>
    <w:rsid w:val="0007722E"/>
    <w:rsid w:val="00077E26"/>
    <w:rsid w:val="000811CD"/>
    <w:rsid w:val="00082511"/>
    <w:rsid w:val="00082D96"/>
    <w:rsid w:val="0008318A"/>
    <w:rsid w:val="00092EDC"/>
    <w:rsid w:val="00094738"/>
    <w:rsid w:val="000A036A"/>
    <w:rsid w:val="000A6C99"/>
    <w:rsid w:val="000A77DF"/>
    <w:rsid w:val="000B2674"/>
    <w:rsid w:val="000B367D"/>
    <w:rsid w:val="000C2E1A"/>
    <w:rsid w:val="000C5B69"/>
    <w:rsid w:val="000D0651"/>
    <w:rsid w:val="000D068E"/>
    <w:rsid w:val="000D08FC"/>
    <w:rsid w:val="000D1F3B"/>
    <w:rsid w:val="000D2B9B"/>
    <w:rsid w:val="000D2C1A"/>
    <w:rsid w:val="000D4653"/>
    <w:rsid w:val="000E0DB9"/>
    <w:rsid w:val="000E3311"/>
    <w:rsid w:val="000E6BB1"/>
    <w:rsid w:val="000E74C0"/>
    <w:rsid w:val="000F6243"/>
    <w:rsid w:val="00101140"/>
    <w:rsid w:val="00102CBD"/>
    <w:rsid w:val="001063C7"/>
    <w:rsid w:val="00116CF3"/>
    <w:rsid w:val="001361F0"/>
    <w:rsid w:val="00141B22"/>
    <w:rsid w:val="00142A46"/>
    <w:rsid w:val="0014435C"/>
    <w:rsid w:val="00147075"/>
    <w:rsid w:val="001604ED"/>
    <w:rsid w:val="00160B2A"/>
    <w:rsid w:val="00161B8F"/>
    <w:rsid w:val="00162703"/>
    <w:rsid w:val="0016607A"/>
    <w:rsid w:val="00166A06"/>
    <w:rsid w:val="001677BB"/>
    <w:rsid w:val="00170C5B"/>
    <w:rsid w:val="001779BF"/>
    <w:rsid w:val="00177EFE"/>
    <w:rsid w:val="00181DDE"/>
    <w:rsid w:val="00182F17"/>
    <w:rsid w:val="00183726"/>
    <w:rsid w:val="00184D60"/>
    <w:rsid w:val="001A4335"/>
    <w:rsid w:val="001A60FB"/>
    <w:rsid w:val="001A65F1"/>
    <w:rsid w:val="001B2FA7"/>
    <w:rsid w:val="001B4E20"/>
    <w:rsid w:val="001B541B"/>
    <w:rsid w:val="001C46AB"/>
    <w:rsid w:val="001C681D"/>
    <w:rsid w:val="001D049A"/>
    <w:rsid w:val="001D1E8A"/>
    <w:rsid w:val="001D1FE7"/>
    <w:rsid w:val="001D2B7C"/>
    <w:rsid w:val="001D557D"/>
    <w:rsid w:val="001E0EA9"/>
    <w:rsid w:val="001E4521"/>
    <w:rsid w:val="001E4782"/>
    <w:rsid w:val="001F21C3"/>
    <w:rsid w:val="00200398"/>
    <w:rsid w:val="00206F81"/>
    <w:rsid w:val="00222329"/>
    <w:rsid w:val="0022241A"/>
    <w:rsid w:val="00225092"/>
    <w:rsid w:val="002256BC"/>
    <w:rsid w:val="0023486D"/>
    <w:rsid w:val="00234A98"/>
    <w:rsid w:val="00235290"/>
    <w:rsid w:val="00241823"/>
    <w:rsid w:val="00253203"/>
    <w:rsid w:val="00256C49"/>
    <w:rsid w:val="00257A7C"/>
    <w:rsid w:val="00265998"/>
    <w:rsid w:val="0026755D"/>
    <w:rsid w:val="00271D9A"/>
    <w:rsid w:val="00273665"/>
    <w:rsid w:val="002757D7"/>
    <w:rsid w:val="00282A51"/>
    <w:rsid w:val="00283FFF"/>
    <w:rsid w:val="00285D65"/>
    <w:rsid w:val="002951AD"/>
    <w:rsid w:val="002A1DD0"/>
    <w:rsid w:val="002A2161"/>
    <w:rsid w:val="002B20C1"/>
    <w:rsid w:val="002C1AF0"/>
    <w:rsid w:val="002D380B"/>
    <w:rsid w:val="002D3A83"/>
    <w:rsid w:val="002D53F9"/>
    <w:rsid w:val="002D7109"/>
    <w:rsid w:val="002D78B0"/>
    <w:rsid w:val="002F53D8"/>
    <w:rsid w:val="00300956"/>
    <w:rsid w:val="003043C1"/>
    <w:rsid w:val="00304A9D"/>
    <w:rsid w:val="00310BCB"/>
    <w:rsid w:val="003145C6"/>
    <w:rsid w:val="003164DE"/>
    <w:rsid w:val="0032026A"/>
    <w:rsid w:val="00324103"/>
    <w:rsid w:val="0032464D"/>
    <w:rsid w:val="00326CF5"/>
    <w:rsid w:val="0032781D"/>
    <w:rsid w:val="00330FEF"/>
    <w:rsid w:val="00332721"/>
    <w:rsid w:val="00335C6A"/>
    <w:rsid w:val="00336619"/>
    <w:rsid w:val="0034279D"/>
    <w:rsid w:val="00342B08"/>
    <w:rsid w:val="003444B8"/>
    <w:rsid w:val="00357C1E"/>
    <w:rsid w:val="0036106D"/>
    <w:rsid w:val="00361D80"/>
    <w:rsid w:val="003645DC"/>
    <w:rsid w:val="003655CA"/>
    <w:rsid w:val="00366C6C"/>
    <w:rsid w:val="00374CA1"/>
    <w:rsid w:val="00380097"/>
    <w:rsid w:val="00384580"/>
    <w:rsid w:val="0039409D"/>
    <w:rsid w:val="00397BF0"/>
    <w:rsid w:val="003A0CD1"/>
    <w:rsid w:val="003A1B08"/>
    <w:rsid w:val="003A26D2"/>
    <w:rsid w:val="003B15C7"/>
    <w:rsid w:val="003B1D41"/>
    <w:rsid w:val="003B6505"/>
    <w:rsid w:val="003C30F8"/>
    <w:rsid w:val="003C44C7"/>
    <w:rsid w:val="003C6869"/>
    <w:rsid w:val="003D30D5"/>
    <w:rsid w:val="003D48EC"/>
    <w:rsid w:val="003D61B2"/>
    <w:rsid w:val="003E13F8"/>
    <w:rsid w:val="003E1601"/>
    <w:rsid w:val="003E1917"/>
    <w:rsid w:val="003E1F08"/>
    <w:rsid w:val="003E283D"/>
    <w:rsid w:val="003F080E"/>
    <w:rsid w:val="003F2581"/>
    <w:rsid w:val="004126BB"/>
    <w:rsid w:val="004144F6"/>
    <w:rsid w:val="00414646"/>
    <w:rsid w:val="00423D7B"/>
    <w:rsid w:val="00424960"/>
    <w:rsid w:val="004250AA"/>
    <w:rsid w:val="00425C3A"/>
    <w:rsid w:val="00427FE4"/>
    <w:rsid w:val="00436564"/>
    <w:rsid w:val="0043660B"/>
    <w:rsid w:val="00444FCA"/>
    <w:rsid w:val="00445C5A"/>
    <w:rsid w:val="00446228"/>
    <w:rsid w:val="00446EDD"/>
    <w:rsid w:val="004548F6"/>
    <w:rsid w:val="00461EA5"/>
    <w:rsid w:val="00467119"/>
    <w:rsid w:val="00472289"/>
    <w:rsid w:val="004726C3"/>
    <w:rsid w:val="00472A10"/>
    <w:rsid w:val="00475C7F"/>
    <w:rsid w:val="0048369B"/>
    <w:rsid w:val="004849DC"/>
    <w:rsid w:val="00487FB3"/>
    <w:rsid w:val="004915ED"/>
    <w:rsid w:val="00497ACF"/>
    <w:rsid w:val="004A2936"/>
    <w:rsid w:val="004A2E01"/>
    <w:rsid w:val="004A3578"/>
    <w:rsid w:val="004A3F7C"/>
    <w:rsid w:val="004B0112"/>
    <w:rsid w:val="004C0D56"/>
    <w:rsid w:val="004C68F8"/>
    <w:rsid w:val="004C6F78"/>
    <w:rsid w:val="004C7B0A"/>
    <w:rsid w:val="004D4B0F"/>
    <w:rsid w:val="004E1BCC"/>
    <w:rsid w:val="004F28AC"/>
    <w:rsid w:val="00501435"/>
    <w:rsid w:val="005045DD"/>
    <w:rsid w:val="005057BE"/>
    <w:rsid w:val="005155C6"/>
    <w:rsid w:val="005165F2"/>
    <w:rsid w:val="00520B95"/>
    <w:rsid w:val="00525C05"/>
    <w:rsid w:val="005312BC"/>
    <w:rsid w:val="005347D4"/>
    <w:rsid w:val="00535DC2"/>
    <w:rsid w:val="00536098"/>
    <w:rsid w:val="00541624"/>
    <w:rsid w:val="0054269A"/>
    <w:rsid w:val="0055113A"/>
    <w:rsid w:val="00552ECD"/>
    <w:rsid w:val="0055603A"/>
    <w:rsid w:val="005567CE"/>
    <w:rsid w:val="00557E37"/>
    <w:rsid w:val="005601A7"/>
    <w:rsid w:val="00563025"/>
    <w:rsid w:val="0056558D"/>
    <w:rsid w:val="00572FB2"/>
    <w:rsid w:val="0057305F"/>
    <w:rsid w:val="00573483"/>
    <w:rsid w:val="00573AE7"/>
    <w:rsid w:val="00592ED3"/>
    <w:rsid w:val="005949BF"/>
    <w:rsid w:val="005949F5"/>
    <w:rsid w:val="00596090"/>
    <w:rsid w:val="005A5FD9"/>
    <w:rsid w:val="005B0A52"/>
    <w:rsid w:val="005B1F21"/>
    <w:rsid w:val="005B575D"/>
    <w:rsid w:val="005B70FA"/>
    <w:rsid w:val="005C3F7D"/>
    <w:rsid w:val="005D1A54"/>
    <w:rsid w:val="005D47D0"/>
    <w:rsid w:val="005D4C45"/>
    <w:rsid w:val="005E0B06"/>
    <w:rsid w:val="005E235B"/>
    <w:rsid w:val="005E3AB9"/>
    <w:rsid w:val="005F11F6"/>
    <w:rsid w:val="005F2764"/>
    <w:rsid w:val="005F338B"/>
    <w:rsid w:val="005F4A0C"/>
    <w:rsid w:val="005F6724"/>
    <w:rsid w:val="00601112"/>
    <w:rsid w:val="00603EED"/>
    <w:rsid w:val="0061008C"/>
    <w:rsid w:val="00611A14"/>
    <w:rsid w:val="006255B5"/>
    <w:rsid w:val="006259C4"/>
    <w:rsid w:val="00630350"/>
    <w:rsid w:val="00634F4B"/>
    <w:rsid w:val="00646B2C"/>
    <w:rsid w:val="00653498"/>
    <w:rsid w:val="00654526"/>
    <w:rsid w:val="00657F89"/>
    <w:rsid w:val="00661CB5"/>
    <w:rsid w:val="006673E5"/>
    <w:rsid w:val="00670EF5"/>
    <w:rsid w:val="00682B26"/>
    <w:rsid w:val="00684AF8"/>
    <w:rsid w:val="006875BE"/>
    <w:rsid w:val="00694CC0"/>
    <w:rsid w:val="006974F0"/>
    <w:rsid w:val="006A6A08"/>
    <w:rsid w:val="006B2DFB"/>
    <w:rsid w:val="006C0729"/>
    <w:rsid w:val="006C15E3"/>
    <w:rsid w:val="006C2BF9"/>
    <w:rsid w:val="006C5F27"/>
    <w:rsid w:val="006D761F"/>
    <w:rsid w:val="006D7ED3"/>
    <w:rsid w:val="006F5C55"/>
    <w:rsid w:val="006F7CB8"/>
    <w:rsid w:val="006F7E34"/>
    <w:rsid w:val="00700E6B"/>
    <w:rsid w:val="00701A63"/>
    <w:rsid w:val="00703CB9"/>
    <w:rsid w:val="00711CE5"/>
    <w:rsid w:val="0071590E"/>
    <w:rsid w:val="00723EF8"/>
    <w:rsid w:val="00724772"/>
    <w:rsid w:val="00726030"/>
    <w:rsid w:val="007310A2"/>
    <w:rsid w:val="00731D45"/>
    <w:rsid w:val="00736B1C"/>
    <w:rsid w:val="0074338F"/>
    <w:rsid w:val="007536ED"/>
    <w:rsid w:val="007547AC"/>
    <w:rsid w:val="00754C63"/>
    <w:rsid w:val="0075614E"/>
    <w:rsid w:val="007607D1"/>
    <w:rsid w:val="00763967"/>
    <w:rsid w:val="00763EFF"/>
    <w:rsid w:val="00764916"/>
    <w:rsid w:val="007735B0"/>
    <w:rsid w:val="007757DE"/>
    <w:rsid w:val="0078253F"/>
    <w:rsid w:val="00784B9A"/>
    <w:rsid w:val="00786BCD"/>
    <w:rsid w:val="007950C7"/>
    <w:rsid w:val="007A4A12"/>
    <w:rsid w:val="007A5F91"/>
    <w:rsid w:val="007A7057"/>
    <w:rsid w:val="007A797D"/>
    <w:rsid w:val="007B0A4D"/>
    <w:rsid w:val="007B27FF"/>
    <w:rsid w:val="007D06AC"/>
    <w:rsid w:val="007D0D86"/>
    <w:rsid w:val="007D1968"/>
    <w:rsid w:val="007D4918"/>
    <w:rsid w:val="007D6B0C"/>
    <w:rsid w:val="007D777B"/>
    <w:rsid w:val="007D7B38"/>
    <w:rsid w:val="007E1F5E"/>
    <w:rsid w:val="007E54A0"/>
    <w:rsid w:val="007E5677"/>
    <w:rsid w:val="007E71BB"/>
    <w:rsid w:val="007F0DB9"/>
    <w:rsid w:val="00801966"/>
    <w:rsid w:val="00806802"/>
    <w:rsid w:val="008107AB"/>
    <w:rsid w:val="008144D2"/>
    <w:rsid w:val="00815811"/>
    <w:rsid w:val="008170F0"/>
    <w:rsid w:val="008205D9"/>
    <w:rsid w:val="0082311D"/>
    <w:rsid w:val="00825D5B"/>
    <w:rsid w:val="00826A98"/>
    <w:rsid w:val="008310A4"/>
    <w:rsid w:val="00831C61"/>
    <w:rsid w:val="00834B41"/>
    <w:rsid w:val="0084080A"/>
    <w:rsid w:val="008412FC"/>
    <w:rsid w:val="008446D5"/>
    <w:rsid w:val="0084754B"/>
    <w:rsid w:val="00851518"/>
    <w:rsid w:val="0086714D"/>
    <w:rsid w:val="008715FE"/>
    <w:rsid w:val="00880160"/>
    <w:rsid w:val="00881150"/>
    <w:rsid w:val="00883878"/>
    <w:rsid w:val="0088530E"/>
    <w:rsid w:val="00885AE5"/>
    <w:rsid w:val="00890254"/>
    <w:rsid w:val="00891037"/>
    <w:rsid w:val="00894651"/>
    <w:rsid w:val="00894ED9"/>
    <w:rsid w:val="0089748B"/>
    <w:rsid w:val="008A09D5"/>
    <w:rsid w:val="008A1A33"/>
    <w:rsid w:val="008A3D2D"/>
    <w:rsid w:val="008B3D65"/>
    <w:rsid w:val="008B4DC6"/>
    <w:rsid w:val="008C6B91"/>
    <w:rsid w:val="008D62CC"/>
    <w:rsid w:val="008D70A5"/>
    <w:rsid w:val="008D7B54"/>
    <w:rsid w:val="008E393D"/>
    <w:rsid w:val="008E4230"/>
    <w:rsid w:val="008E4BD0"/>
    <w:rsid w:val="008F3CBA"/>
    <w:rsid w:val="008F4EF1"/>
    <w:rsid w:val="00900503"/>
    <w:rsid w:val="00900E79"/>
    <w:rsid w:val="0090311D"/>
    <w:rsid w:val="009044AE"/>
    <w:rsid w:val="00905614"/>
    <w:rsid w:val="00905CFE"/>
    <w:rsid w:val="00906200"/>
    <w:rsid w:val="00906FFA"/>
    <w:rsid w:val="00911B5B"/>
    <w:rsid w:val="00926A9E"/>
    <w:rsid w:val="00926C1D"/>
    <w:rsid w:val="009322B2"/>
    <w:rsid w:val="00932CCE"/>
    <w:rsid w:val="0093361D"/>
    <w:rsid w:val="00934C9A"/>
    <w:rsid w:val="00940449"/>
    <w:rsid w:val="00945326"/>
    <w:rsid w:val="00960079"/>
    <w:rsid w:val="00962C92"/>
    <w:rsid w:val="00962FEE"/>
    <w:rsid w:val="00964E91"/>
    <w:rsid w:val="0097256C"/>
    <w:rsid w:val="0098228A"/>
    <w:rsid w:val="0098450A"/>
    <w:rsid w:val="009855C2"/>
    <w:rsid w:val="009857D3"/>
    <w:rsid w:val="009964FE"/>
    <w:rsid w:val="009A1358"/>
    <w:rsid w:val="009A23CB"/>
    <w:rsid w:val="009A433F"/>
    <w:rsid w:val="009A57FD"/>
    <w:rsid w:val="009A6747"/>
    <w:rsid w:val="009B1806"/>
    <w:rsid w:val="009B1D07"/>
    <w:rsid w:val="009B642F"/>
    <w:rsid w:val="009C2E70"/>
    <w:rsid w:val="009C7C2C"/>
    <w:rsid w:val="009C7F76"/>
    <w:rsid w:val="009D17F4"/>
    <w:rsid w:val="009D3625"/>
    <w:rsid w:val="009D7AC2"/>
    <w:rsid w:val="009E01EF"/>
    <w:rsid w:val="009E294B"/>
    <w:rsid w:val="009F36DC"/>
    <w:rsid w:val="009F5931"/>
    <w:rsid w:val="00A013C7"/>
    <w:rsid w:val="00A04819"/>
    <w:rsid w:val="00A04E6B"/>
    <w:rsid w:val="00A07F44"/>
    <w:rsid w:val="00A142F7"/>
    <w:rsid w:val="00A2140F"/>
    <w:rsid w:val="00A22406"/>
    <w:rsid w:val="00A2343B"/>
    <w:rsid w:val="00A23B47"/>
    <w:rsid w:val="00A25190"/>
    <w:rsid w:val="00A26B8A"/>
    <w:rsid w:val="00A27C19"/>
    <w:rsid w:val="00A31D36"/>
    <w:rsid w:val="00A328FB"/>
    <w:rsid w:val="00A3358F"/>
    <w:rsid w:val="00A35F1E"/>
    <w:rsid w:val="00A3601F"/>
    <w:rsid w:val="00A45AB8"/>
    <w:rsid w:val="00A4687A"/>
    <w:rsid w:val="00A47744"/>
    <w:rsid w:val="00A5678D"/>
    <w:rsid w:val="00A56EDE"/>
    <w:rsid w:val="00A63FFE"/>
    <w:rsid w:val="00A64664"/>
    <w:rsid w:val="00A6755B"/>
    <w:rsid w:val="00A717ED"/>
    <w:rsid w:val="00A7369C"/>
    <w:rsid w:val="00A74224"/>
    <w:rsid w:val="00A8277D"/>
    <w:rsid w:val="00A87323"/>
    <w:rsid w:val="00A954AA"/>
    <w:rsid w:val="00AA11FF"/>
    <w:rsid w:val="00AA285C"/>
    <w:rsid w:val="00AA4F9E"/>
    <w:rsid w:val="00AB076D"/>
    <w:rsid w:val="00AB0E0E"/>
    <w:rsid w:val="00AB5D21"/>
    <w:rsid w:val="00AC4BAA"/>
    <w:rsid w:val="00AD1159"/>
    <w:rsid w:val="00AD2AD3"/>
    <w:rsid w:val="00AD4DB3"/>
    <w:rsid w:val="00AD5FBF"/>
    <w:rsid w:val="00AE6AD5"/>
    <w:rsid w:val="00AF3568"/>
    <w:rsid w:val="00AF3AD5"/>
    <w:rsid w:val="00AF70BA"/>
    <w:rsid w:val="00B002F4"/>
    <w:rsid w:val="00B00929"/>
    <w:rsid w:val="00B03330"/>
    <w:rsid w:val="00B10442"/>
    <w:rsid w:val="00B108C7"/>
    <w:rsid w:val="00B12212"/>
    <w:rsid w:val="00B138A9"/>
    <w:rsid w:val="00B14BD2"/>
    <w:rsid w:val="00B156C5"/>
    <w:rsid w:val="00B235B9"/>
    <w:rsid w:val="00B317EC"/>
    <w:rsid w:val="00B35820"/>
    <w:rsid w:val="00B360EA"/>
    <w:rsid w:val="00B36A88"/>
    <w:rsid w:val="00B37312"/>
    <w:rsid w:val="00B45194"/>
    <w:rsid w:val="00B458BC"/>
    <w:rsid w:val="00B52415"/>
    <w:rsid w:val="00B6154C"/>
    <w:rsid w:val="00B61C3F"/>
    <w:rsid w:val="00B61EC5"/>
    <w:rsid w:val="00B631B3"/>
    <w:rsid w:val="00B64064"/>
    <w:rsid w:val="00B65ED6"/>
    <w:rsid w:val="00B66EB8"/>
    <w:rsid w:val="00B6768C"/>
    <w:rsid w:val="00B71D2E"/>
    <w:rsid w:val="00B76133"/>
    <w:rsid w:val="00B82566"/>
    <w:rsid w:val="00B8720F"/>
    <w:rsid w:val="00B87239"/>
    <w:rsid w:val="00B93528"/>
    <w:rsid w:val="00B95D9A"/>
    <w:rsid w:val="00BA3112"/>
    <w:rsid w:val="00BA4E15"/>
    <w:rsid w:val="00BA4F0E"/>
    <w:rsid w:val="00BB011A"/>
    <w:rsid w:val="00BB0354"/>
    <w:rsid w:val="00BB2655"/>
    <w:rsid w:val="00BC3651"/>
    <w:rsid w:val="00BE0623"/>
    <w:rsid w:val="00BE2A5A"/>
    <w:rsid w:val="00BE4C3B"/>
    <w:rsid w:val="00BE7F63"/>
    <w:rsid w:val="00C00F03"/>
    <w:rsid w:val="00C0528C"/>
    <w:rsid w:val="00C12548"/>
    <w:rsid w:val="00C165C8"/>
    <w:rsid w:val="00C17F29"/>
    <w:rsid w:val="00C20D37"/>
    <w:rsid w:val="00C2270C"/>
    <w:rsid w:val="00C27947"/>
    <w:rsid w:val="00C31FF4"/>
    <w:rsid w:val="00C320D2"/>
    <w:rsid w:val="00C323CF"/>
    <w:rsid w:val="00C37260"/>
    <w:rsid w:val="00C409CB"/>
    <w:rsid w:val="00C425BB"/>
    <w:rsid w:val="00C46550"/>
    <w:rsid w:val="00C51712"/>
    <w:rsid w:val="00C62FFD"/>
    <w:rsid w:val="00C72818"/>
    <w:rsid w:val="00C74739"/>
    <w:rsid w:val="00C74A0F"/>
    <w:rsid w:val="00C82804"/>
    <w:rsid w:val="00C87CE9"/>
    <w:rsid w:val="00C917FA"/>
    <w:rsid w:val="00C93A38"/>
    <w:rsid w:val="00C96656"/>
    <w:rsid w:val="00CA008F"/>
    <w:rsid w:val="00CA0B14"/>
    <w:rsid w:val="00CA4ABC"/>
    <w:rsid w:val="00CB0185"/>
    <w:rsid w:val="00CB0505"/>
    <w:rsid w:val="00CB184A"/>
    <w:rsid w:val="00CB246E"/>
    <w:rsid w:val="00CB3D7B"/>
    <w:rsid w:val="00CB636C"/>
    <w:rsid w:val="00CB64B5"/>
    <w:rsid w:val="00CB6C74"/>
    <w:rsid w:val="00CB72C0"/>
    <w:rsid w:val="00CB7423"/>
    <w:rsid w:val="00CC3797"/>
    <w:rsid w:val="00CC3E66"/>
    <w:rsid w:val="00CC573A"/>
    <w:rsid w:val="00CC7F65"/>
    <w:rsid w:val="00CE4019"/>
    <w:rsid w:val="00CE4F43"/>
    <w:rsid w:val="00CF012C"/>
    <w:rsid w:val="00CF75C1"/>
    <w:rsid w:val="00D02E68"/>
    <w:rsid w:val="00D03711"/>
    <w:rsid w:val="00D137F0"/>
    <w:rsid w:val="00D16B87"/>
    <w:rsid w:val="00D178B1"/>
    <w:rsid w:val="00D22847"/>
    <w:rsid w:val="00D25505"/>
    <w:rsid w:val="00D265B0"/>
    <w:rsid w:val="00D4278F"/>
    <w:rsid w:val="00D43F9B"/>
    <w:rsid w:val="00D44017"/>
    <w:rsid w:val="00D510B8"/>
    <w:rsid w:val="00D5142B"/>
    <w:rsid w:val="00D51E36"/>
    <w:rsid w:val="00D6036A"/>
    <w:rsid w:val="00D628FF"/>
    <w:rsid w:val="00D702F2"/>
    <w:rsid w:val="00D70489"/>
    <w:rsid w:val="00D704D6"/>
    <w:rsid w:val="00D705BC"/>
    <w:rsid w:val="00D71F4F"/>
    <w:rsid w:val="00D859D7"/>
    <w:rsid w:val="00D86745"/>
    <w:rsid w:val="00D92E33"/>
    <w:rsid w:val="00D94366"/>
    <w:rsid w:val="00DA1A33"/>
    <w:rsid w:val="00DA4F68"/>
    <w:rsid w:val="00DB075B"/>
    <w:rsid w:val="00DB1655"/>
    <w:rsid w:val="00DB5C47"/>
    <w:rsid w:val="00DB666E"/>
    <w:rsid w:val="00DC50B5"/>
    <w:rsid w:val="00DC5734"/>
    <w:rsid w:val="00DC67F2"/>
    <w:rsid w:val="00DD3C7C"/>
    <w:rsid w:val="00DD3E40"/>
    <w:rsid w:val="00DD5FB0"/>
    <w:rsid w:val="00DD6E91"/>
    <w:rsid w:val="00DD7F56"/>
    <w:rsid w:val="00DE02F2"/>
    <w:rsid w:val="00DE70E1"/>
    <w:rsid w:val="00DF23EF"/>
    <w:rsid w:val="00DF38EF"/>
    <w:rsid w:val="00DF7088"/>
    <w:rsid w:val="00DF7F02"/>
    <w:rsid w:val="00E1091D"/>
    <w:rsid w:val="00E11148"/>
    <w:rsid w:val="00E11403"/>
    <w:rsid w:val="00E127CD"/>
    <w:rsid w:val="00E15D10"/>
    <w:rsid w:val="00E1653F"/>
    <w:rsid w:val="00E26B0D"/>
    <w:rsid w:val="00E3687D"/>
    <w:rsid w:val="00E37E0D"/>
    <w:rsid w:val="00E43771"/>
    <w:rsid w:val="00E441A5"/>
    <w:rsid w:val="00E46E2F"/>
    <w:rsid w:val="00E5514A"/>
    <w:rsid w:val="00E55DAC"/>
    <w:rsid w:val="00E57D00"/>
    <w:rsid w:val="00E63804"/>
    <w:rsid w:val="00E65CD1"/>
    <w:rsid w:val="00E82BC2"/>
    <w:rsid w:val="00E9415F"/>
    <w:rsid w:val="00EA0249"/>
    <w:rsid w:val="00EA0DF2"/>
    <w:rsid w:val="00EA2284"/>
    <w:rsid w:val="00EA2394"/>
    <w:rsid w:val="00EB0344"/>
    <w:rsid w:val="00EB0CA9"/>
    <w:rsid w:val="00EC03E5"/>
    <w:rsid w:val="00EC1A79"/>
    <w:rsid w:val="00EC25E8"/>
    <w:rsid w:val="00EC641F"/>
    <w:rsid w:val="00ED34DA"/>
    <w:rsid w:val="00ED63E8"/>
    <w:rsid w:val="00EE3CE2"/>
    <w:rsid w:val="00EF4811"/>
    <w:rsid w:val="00F06A34"/>
    <w:rsid w:val="00F10E15"/>
    <w:rsid w:val="00F11057"/>
    <w:rsid w:val="00F141E9"/>
    <w:rsid w:val="00F1425B"/>
    <w:rsid w:val="00F1460B"/>
    <w:rsid w:val="00F2078E"/>
    <w:rsid w:val="00F235B6"/>
    <w:rsid w:val="00F23D3E"/>
    <w:rsid w:val="00F23E43"/>
    <w:rsid w:val="00F326B0"/>
    <w:rsid w:val="00F43C5C"/>
    <w:rsid w:val="00F43CC1"/>
    <w:rsid w:val="00F44DC7"/>
    <w:rsid w:val="00F46BD0"/>
    <w:rsid w:val="00F473F9"/>
    <w:rsid w:val="00F53AA1"/>
    <w:rsid w:val="00F5417A"/>
    <w:rsid w:val="00F61794"/>
    <w:rsid w:val="00F61A1D"/>
    <w:rsid w:val="00F61F98"/>
    <w:rsid w:val="00F61FEA"/>
    <w:rsid w:val="00F6393D"/>
    <w:rsid w:val="00F71595"/>
    <w:rsid w:val="00F73AC2"/>
    <w:rsid w:val="00F84D14"/>
    <w:rsid w:val="00F95196"/>
    <w:rsid w:val="00F951CA"/>
    <w:rsid w:val="00FA088D"/>
    <w:rsid w:val="00FA2444"/>
    <w:rsid w:val="00FA351E"/>
    <w:rsid w:val="00FC13F4"/>
    <w:rsid w:val="00FC2513"/>
    <w:rsid w:val="00FD16EC"/>
    <w:rsid w:val="00FD3ECE"/>
    <w:rsid w:val="00FD60B3"/>
    <w:rsid w:val="00FE156B"/>
    <w:rsid w:val="00FE56BF"/>
    <w:rsid w:val="00FF2FFE"/>
    <w:rsid w:val="00FF5790"/>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017087F"/>
  <w15:chartTrackingRefBased/>
  <w15:docId w15:val="{E58D28A6-FECB-4249-A86A-2ADAF9E3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C1D"/>
  </w:style>
  <w:style w:type="paragraph" w:styleId="Heading1">
    <w:name w:val="heading 1"/>
    <w:basedOn w:val="Normal"/>
    <w:next w:val="Normal"/>
    <w:link w:val="Heading1Char"/>
    <w:uiPriority w:val="9"/>
    <w:rsid w:val="00A6755B"/>
    <w:pPr>
      <w:keepNext/>
      <w:keepLines/>
      <w:numPr>
        <w:numId w:val="4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6F78"/>
    <w:pPr>
      <w:keepNext/>
      <w:keepLines/>
      <w:numPr>
        <w:ilvl w:val="1"/>
        <w:numId w:val="40"/>
      </w:numPr>
      <w:spacing w:before="40" w:after="0" w:line="360" w:lineRule="auto"/>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881150"/>
    <w:pPr>
      <w:keepNext/>
      <w:keepLines/>
      <w:numPr>
        <w:ilvl w:val="2"/>
        <w:numId w:val="40"/>
      </w:numPr>
      <w:spacing w:before="40" w:after="0"/>
      <w:ind w:left="1428"/>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881150"/>
    <w:pPr>
      <w:keepNext/>
      <w:keepLines/>
      <w:numPr>
        <w:ilvl w:val="3"/>
        <w:numId w:val="40"/>
      </w:numPr>
      <w:spacing w:before="40" w:after="0"/>
      <w:ind w:left="2988"/>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36106D"/>
    <w:pPr>
      <w:keepNext/>
      <w:keepLines/>
      <w:numPr>
        <w:ilvl w:val="4"/>
        <w:numId w:val="4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6106D"/>
    <w:pPr>
      <w:keepNext/>
      <w:keepLines/>
      <w:numPr>
        <w:ilvl w:val="5"/>
        <w:numId w:val="4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6106D"/>
    <w:pPr>
      <w:keepNext/>
      <w:keepLines/>
      <w:numPr>
        <w:ilvl w:val="6"/>
        <w:numId w:val="4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106D"/>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106D"/>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8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4819"/>
  </w:style>
  <w:style w:type="paragraph" w:styleId="Footer">
    <w:name w:val="footer"/>
    <w:basedOn w:val="Normal"/>
    <w:link w:val="FooterChar"/>
    <w:uiPriority w:val="99"/>
    <w:unhideWhenUsed/>
    <w:rsid w:val="00A048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4819"/>
  </w:style>
  <w:style w:type="paragraph" w:styleId="ListParagraph">
    <w:name w:val="List Paragraph"/>
    <w:aliases w:val="Titre1"/>
    <w:basedOn w:val="Normal"/>
    <w:link w:val="ListParagraphChar"/>
    <w:uiPriority w:val="34"/>
    <w:qFormat/>
    <w:rsid w:val="004C6F78"/>
    <w:pPr>
      <w:spacing w:line="360" w:lineRule="auto"/>
      <w:ind w:left="1416"/>
      <w:contextualSpacing/>
      <w:jc w:val="both"/>
    </w:pPr>
    <w:rPr>
      <w:rFonts w:ascii="Times New Roman" w:hAnsi="Times New Roman"/>
      <w:b/>
      <w:color w:val="000000" w:themeColor="text1"/>
      <w:sz w:val="28"/>
    </w:rPr>
  </w:style>
  <w:style w:type="character" w:customStyle="1" w:styleId="ListParagraphChar">
    <w:name w:val="List Paragraph Char"/>
    <w:aliases w:val="Titre1 Char"/>
    <w:basedOn w:val="DefaultParagraphFont"/>
    <w:link w:val="ListParagraph"/>
    <w:uiPriority w:val="34"/>
    <w:rsid w:val="004C6F78"/>
    <w:rPr>
      <w:rFonts w:ascii="Times New Roman" w:hAnsi="Times New Roman"/>
      <w:b/>
      <w:color w:val="000000" w:themeColor="text1"/>
      <w:sz w:val="28"/>
    </w:rPr>
  </w:style>
  <w:style w:type="table" w:styleId="ListTable6Colorful">
    <w:name w:val="List Table 6 Colorful"/>
    <w:basedOn w:val="TableNormal"/>
    <w:uiPriority w:val="51"/>
    <w:rsid w:val="003145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1">
    <w:name w:val="Tableau Liste 6 Couleur1"/>
    <w:basedOn w:val="TableNormal"/>
    <w:next w:val="ListTable6Colorful"/>
    <w:uiPriority w:val="51"/>
    <w:rsid w:val="003145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2">
    <w:name w:val="Tableau Liste 6 Couleur2"/>
    <w:basedOn w:val="TableNormal"/>
    <w:next w:val="ListTable6Colorful"/>
    <w:uiPriority w:val="51"/>
    <w:rsid w:val="002A1D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rei">
    <w:name w:val="Titre i"/>
    <w:basedOn w:val="Normal"/>
    <w:link w:val="TitreiCar"/>
    <w:rsid w:val="006259C4"/>
    <w:pPr>
      <w:spacing w:line="360" w:lineRule="auto"/>
      <w:jc w:val="both"/>
      <w:outlineLvl w:val="0"/>
    </w:pPr>
    <w:rPr>
      <w:rFonts w:ascii="Times New Roman" w:hAnsi="Times New Roman" w:cs="Times New Roman"/>
      <w:b/>
      <w:color w:val="000000" w:themeColor="text1"/>
      <w:sz w:val="40"/>
      <w:szCs w:val="24"/>
    </w:rPr>
  </w:style>
  <w:style w:type="paragraph" w:customStyle="1" w:styleId="Style1">
    <w:name w:val="Style1"/>
    <w:basedOn w:val="Normal"/>
    <w:link w:val="Style1Car"/>
    <w:qFormat/>
    <w:rsid w:val="006259C4"/>
    <w:pPr>
      <w:spacing w:line="360" w:lineRule="auto"/>
      <w:outlineLvl w:val="0"/>
    </w:pPr>
    <w:rPr>
      <w:rFonts w:ascii="Times New Roman" w:hAnsi="Times New Roman" w:cs="Times New Roman"/>
      <w:sz w:val="24"/>
      <w:szCs w:val="24"/>
    </w:rPr>
  </w:style>
  <w:style w:type="character" w:customStyle="1" w:styleId="TitreiCar">
    <w:name w:val="Titre i Car"/>
    <w:basedOn w:val="DefaultParagraphFont"/>
    <w:link w:val="Titrei"/>
    <w:rsid w:val="006259C4"/>
    <w:rPr>
      <w:rFonts w:ascii="Times New Roman" w:hAnsi="Times New Roman" w:cs="Times New Roman"/>
      <w:b/>
      <w:color w:val="000000" w:themeColor="text1"/>
      <w:sz w:val="40"/>
      <w:szCs w:val="24"/>
    </w:rPr>
  </w:style>
  <w:style w:type="character" w:customStyle="1" w:styleId="Style1Car">
    <w:name w:val="Style1 Car"/>
    <w:basedOn w:val="DefaultParagraphFont"/>
    <w:link w:val="Style1"/>
    <w:rsid w:val="006259C4"/>
    <w:rPr>
      <w:rFonts w:ascii="Times New Roman" w:hAnsi="Times New Roman" w:cs="Times New Roman"/>
      <w:sz w:val="24"/>
      <w:szCs w:val="24"/>
    </w:rPr>
  </w:style>
  <w:style w:type="paragraph" w:customStyle="1" w:styleId="sommaire">
    <w:name w:val="sommaire"/>
    <w:basedOn w:val="Heading1"/>
    <w:link w:val="sommaireCar"/>
    <w:qFormat/>
    <w:rsid w:val="00A6755B"/>
    <w:pPr>
      <w:numPr>
        <w:numId w:val="0"/>
      </w:numPr>
      <w:jc w:val="center"/>
    </w:pPr>
    <w:rPr>
      <w:rFonts w:ascii="Times New Roman" w:hAnsi="Times New Roman"/>
      <w:b/>
      <w:color w:val="000000" w:themeColor="text1"/>
      <w:sz w:val="40"/>
    </w:rPr>
  </w:style>
  <w:style w:type="paragraph" w:styleId="TOCHeading">
    <w:name w:val="TOC Heading"/>
    <w:basedOn w:val="Heading1"/>
    <w:next w:val="Normal"/>
    <w:uiPriority w:val="39"/>
    <w:unhideWhenUsed/>
    <w:qFormat/>
    <w:rsid w:val="00661CB5"/>
    <w:pPr>
      <w:numPr>
        <w:numId w:val="0"/>
      </w:numPr>
      <w:outlineLvl w:val="9"/>
    </w:pPr>
    <w:rPr>
      <w:lang w:eastAsia="fr-FR"/>
    </w:rPr>
  </w:style>
  <w:style w:type="character" w:customStyle="1" w:styleId="sommaireCar">
    <w:name w:val="sommaire Car"/>
    <w:basedOn w:val="TitreiCar"/>
    <w:link w:val="sommaire"/>
    <w:rsid w:val="00A6755B"/>
    <w:rPr>
      <w:rFonts w:ascii="Times New Roman" w:eastAsiaTheme="majorEastAsia" w:hAnsi="Times New Roman" w:cstheme="majorBidi"/>
      <w:b/>
      <w:color w:val="000000" w:themeColor="text1"/>
      <w:sz w:val="40"/>
      <w:szCs w:val="32"/>
    </w:rPr>
  </w:style>
  <w:style w:type="character" w:customStyle="1" w:styleId="Heading1Char">
    <w:name w:val="Heading 1 Char"/>
    <w:basedOn w:val="DefaultParagraphFont"/>
    <w:link w:val="Heading1"/>
    <w:uiPriority w:val="9"/>
    <w:rsid w:val="00A6755B"/>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56EDE"/>
    <w:pPr>
      <w:tabs>
        <w:tab w:val="right" w:leader="dot" w:pos="9062"/>
      </w:tabs>
      <w:spacing w:after="0" w:line="360" w:lineRule="auto"/>
      <w:jc w:val="both"/>
    </w:pPr>
    <w:rPr>
      <w:rFonts w:ascii="Times New Roman" w:hAnsi="Times New Roman" w:cs="Times New Roman"/>
      <w:noProof/>
      <w:color w:val="000000" w:themeColor="text1"/>
    </w:rPr>
  </w:style>
  <w:style w:type="character" w:styleId="Hyperlink">
    <w:name w:val="Hyperlink"/>
    <w:basedOn w:val="DefaultParagraphFont"/>
    <w:uiPriority w:val="99"/>
    <w:unhideWhenUsed/>
    <w:rsid w:val="00661CB5"/>
    <w:rPr>
      <w:color w:val="0563C1" w:themeColor="hyperlink"/>
      <w:u w:val="single"/>
    </w:rPr>
  </w:style>
  <w:style w:type="paragraph" w:customStyle="1" w:styleId="Figure">
    <w:name w:val="Figure"/>
    <w:basedOn w:val="Normal"/>
    <w:link w:val="FigureCar"/>
    <w:rsid w:val="00310BCB"/>
    <w:pPr>
      <w:jc w:val="both"/>
      <w:outlineLvl w:val="0"/>
    </w:pPr>
    <w:rPr>
      <w:rFonts w:ascii="Times New Roman" w:hAnsi="Times New Roman" w:cs="Times New Roman"/>
      <w:b/>
      <w:color w:val="000000" w:themeColor="text1"/>
      <w:sz w:val="24"/>
      <w:szCs w:val="24"/>
    </w:rPr>
  </w:style>
  <w:style w:type="paragraph" w:customStyle="1" w:styleId="Figures">
    <w:name w:val="Figures"/>
    <w:basedOn w:val="Normal"/>
    <w:link w:val="FiguresCar"/>
    <w:rsid w:val="008205D9"/>
    <w:pPr>
      <w:jc w:val="both"/>
    </w:pPr>
    <w:rPr>
      <w:rFonts w:ascii="Times New Roman" w:hAnsi="Times New Roman" w:cs="Times New Roman"/>
      <w:sz w:val="24"/>
      <w:szCs w:val="24"/>
    </w:rPr>
  </w:style>
  <w:style w:type="character" w:customStyle="1" w:styleId="FigureCar">
    <w:name w:val="Figure Car"/>
    <w:basedOn w:val="DefaultParagraphFont"/>
    <w:link w:val="Figure"/>
    <w:rsid w:val="00310BCB"/>
    <w:rPr>
      <w:rFonts w:ascii="Times New Roman" w:hAnsi="Times New Roman" w:cs="Times New Roman"/>
      <w:b/>
      <w:color w:val="000000" w:themeColor="text1"/>
      <w:sz w:val="24"/>
      <w:szCs w:val="24"/>
    </w:rPr>
  </w:style>
  <w:style w:type="paragraph" w:customStyle="1" w:styleId="Niv2">
    <w:name w:val="Niv 2"/>
    <w:basedOn w:val="Normal"/>
    <w:link w:val="Niv2Car"/>
    <w:qFormat/>
    <w:rsid w:val="008205D9"/>
    <w:pPr>
      <w:spacing w:after="0" w:line="360" w:lineRule="auto"/>
      <w:jc w:val="both"/>
    </w:pPr>
    <w:rPr>
      <w:rFonts w:ascii="Times New Roman" w:hAnsi="Times New Roman" w:cs="Times New Roman"/>
      <w:b/>
      <w:sz w:val="24"/>
      <w:szCs w:val="24"/>
    </w:rPr>
  </w:style>
  <w:style w:type="character" w:customStyle="1" w:styleId="FiguresCar">
    <w:name w:val="Figures Car"/>
    <w:basedOn w:val="DefaultParagraphFont"/>
    <w:link w:val="Figures"/>
    <w:rsid w:val="008205D9"/>
    <w:rPr>
      <w:rFonts w:ascii="Times New Roman" w:hAnsi="Times New Roman" w:cs="Times New Roman"/>
      <w:sz w:val="24"/>
      <w:szCs w:val="24"/>
    </w:rPr>
  </w:style>
  <w:style w:type="character" w:customStyle="1" w:styleId="Niv2Car">
    <w:name w:val="Niv 2 Car"/>
    <w:basedOn w:val="DefaultParagraphFont"/>
    <w:link w:val="Niv2"/>
    <w:rsid w:val="008205D9"/>
    <w:rPr>
      <w:rFonts w:ascii="Times New Roman" w:hAnsi="Times New Roman" w:cs="Times New Roman"/>
      <w:b/>
      <w:sz w:val="24"/>
      <w:szCs w:val="24"/>
    </w:rPr>
  </w:style>
  <w:style w:type="paragraph" w:styleId="Caption">
    <w:name w:val="caption"/>
    <w:basedOn w:val="Normal"/>
    <w:next w:val="Normal"/>
    <w:uiPriority w:val="35"/>
    <w:unhideWhenUsed/>
    <w:qFormat/>
    <w:rsid w:val="00D510B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66EB8"/>
    <w:pPr>
      <w:spacing w:after="0"/>
    </w:pPr>
  </w:style>
  <w:style w:type="character" w:customStyle="1" w:styleId="Heading2Char">
    <w:name w:val="Heading 2 Char"/>
    <w:basedOn w:val="DefaultParagraphFont"/>
    <w:link w:val="Heading2"/>
    <w:uiPriority w:val="9"/>
    <w:rsid w:val="004C6F7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81150"/>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F23D3E"/>
    <w:pPr>
      <w:spacing w:after="100"/>
      <w:ind w:left="440"/>
    </w:pPr>
  </w:style>
  <w:style w:type="paragraph" w:styleId="TOC2">
    <w:name w:val="toc 2"/>
    <w:basedOn w:val="Normal"/>
    <w:next w:val="Normal"/>
    <w:autoRedefine/>
    <w:uiPriority w:val="39"/>
    <w:unhideWhenUsed/>
    <w:rsid w:val="00F23D3E"/>
    <w:pPr>
      <w:spacing w:after="100"/>
      <w:ind w:left="220"/>
    </w:pPr>
  </w:style>
  <w:style w:type="paragraph" w:styleId="Bibliography">
    <w:name w:val="Bibliography"/>
    <w:basedOn w:val="Normal"/>
    <w:next w:val="Normal"/>
    <w:uiPriority w:val="37"/>
    <w:unhideWhenUsed/>
    <w:rsid w:val="00DC5734"/>
    <w:pPr>
      <w:tabs>
        <w:tab w:val="left" w:pos="504"/>
      </w:tabs>
      <w:spacing w:after="240" w:line="240" w:lineRule="auto"/>
      <w:ind w:left="504" w:hanging="504"/>
    </w:pPr>
  </w:style>
  <w:style w:type="character" w:customStyle="1" w:styleId="A10">
    <w:name w:val="A10"/>
    <w:uiPriority w:val="99"/>
    <w:rsid w:val="00241823"/>
    <w:rPr>
      <w:rFonts w:ascii="Proxima Nova Rg" w:hAnsi="Proxima Nova Rg" w:cs="Proxima Nova Rg"/>
      <w:color w:val="000000"/>
      <w:sz w:val="26"/>
      <w:szCs w:val="26"/>
    </w:rPr>
  </w:style>
  <w:style w:type="table" w:styleId="TableGrid">
    <w:name w:val="Table Grid"/>
    <w:basedOn w:val="TableNormal"/>
    <w:uiPriority w:val="59"/>
    <w:rsid w:val="00241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62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243"/>
    <w:rPr>
      <w:rFonts w:ascii="Segoe UI" w:hAnsi="Segoe UI" w:cs="Segoe UI"/>
      <w:sz w:val="18"/>
      <w:szCs w:val="18"/>
    </w:rPr>
  </w:style>
  <w:style w:type="character" w:customStyle="1" w:styleId="Heading4Char">
    <w:name w:val="Heading 4 Char"/>
    <w:basedOn w:val="DefaultParagraphFont"/>
    <w:link w:val="Heading4"/>
    <w:uiPriority w:val="9"/>
    <w:rsid w:val="00881150"/>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36106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6106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6106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10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106D"/>
    <w:rPr>
      <w:rFonts w:asciiTheme="majorHAnsi" w:eastAsiaTheme="majorEastAsia" w:hAnsiTheme="majorHAnsi" w:cstheme="majorBidi"/>
      <w:i/>
      <w:iCs/>
      <w:color w:val="272727" w:themeColor="text1" w:themeTint="D8"/>
      <w:sz w:val="21"/>
      <w:szCs w:val="21"/>
    </w:rPr>
  </w:style>
  <w:style w:type="character" w:customStyle="1" w:styleId="Mentionnonrsolue1">
    <w:name w:val="Mention non résolue1"/>
    <w:basedOn w:val="DefaultParagraphFont"/>
    <w:uiPriority w:val="99"/>
    <w:semiHidden/>
    <w:unhideWhenUsed/>
    <w:rsid w:val="004A2E01"/>
    <w:rPr>
      <w:color w:val="605E5C"/>
      <w:shd w:val="clear" w:color="auto" w:fill="E1DFDD"/>
    </w:rPr>
  </w:style>
  <w:style w:type="paragraph" w:styleId="NoSpacing">
    <w:name w:val="No Spacing"/>
    <w:uiPriority w:val="1"/>
    <w:qFormat/>
    <w:rsid w:val="0054269A"/>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40.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0.xml"/><Relationship Id="rId20"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0.xml"/><Relationship Id="rId22" Type="http://schemas.openxmlformats.org/officeDocument/2006/relationships/image" Target="media/image20.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01-NUMERIK\Documents\Inmes%202025\Risqu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CER\Desktop\Formation\ESIIE%203\Document%20de%20fin%20de%20formation\Analyse%20et%20traitement%20des%20donn&#233;es\Risque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CER\Desktop\Formation\ESIIE%203\Document%20de%20fin%20de%20formation\Analyse%20et%20traitement%20des%20donn&#233;es\Risqu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CER\Desktop\Formation\ESIIE%203\Document%20de%20fin%20de%20formation\Analyse%20et%20traitement%20des%20donn&#233;es\Risques.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ACER\Desktop\Formation\ESIIE%203\Document%20de%20fin%20de%20formation\Analyse%20et%20traitement%20des%20donn&#233;es\Risqu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CER\Desktop\Formation\ESIIE%203\Document%20de%20fin%20de%20formation\Analyse%20et%20traitement%20des%20donn&#233;es\Risques.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C:\Users\ACER\Desktop\Formation\ESIIE%203\Document%20de%20fin%20de%20formation\Analyse%20et%20traitement%20des%20donn&#233;es\Risqu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2825896762905"/>
          <c:y val="0.15601851851851853"/>
          <c:w val="0.82531586713498428"/>
          <c:h val="0.61165135608048993"/>
        </c:manualLayout>
      </c:layout>
      <c:barChart>
        <c:barDir val="col"/>
        <c:grouping val="clustered"/>
        <c:varyColors val="0"/>
        <c:ser>
          <c:idx val="0"/>
          <c:order val="0"/>
          <c:spPr>
            <a:solidFill>
              <a:schemeClr val="accent6"/>
            </a:solidFill>
            <a:ln>
              <a:noFill/>
            </a:ln>
            <a:effectLst/>
          </c:spPr>
          <c:invertIfNegative val="0"/>
          <c:dLbls>
            <c:dLbl>
              <c:idx val="0"/>
              <c:layout>
                <c:manualLayout>
                  <c:x val="-2.7777777777777779E-3"/>
                  <c:y val="0.2870370370370370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58%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77-4E2E-824E-184E797969DF}"/>
                </c:ext>
              </c:extLst>
            </c:dLbl>
            <c:dLbl>
              <c:idx val="1"/>
              <c:layout>
                <c:manualLayout>
                  <c:x val="0"/>
                  <c:y val="0.1620370370370371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26%</a:t>
                    </a:r>
                    <a:endParaRPr lang="en-US" sz="10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77-4E2E-824E-184E797969DF}"/>
                </c:ext>
              </c:extLst>
            </c:dLbl>
            <c:dLbl>
              <c:idx val="2"/>
              <c:layout>
                <c:manualLayout>
                  <c:x val="5.5555361995679739E-3"/>
                  <c:y val="0.16435896790856405"/>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77-4E2E-824E-184E797969D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Feuil3!$A$2:$A$4</c:f>
              <c:strCache>
                <c:ptCount val="3"/>
                <c:pt idx="0">
                  <c:v>[1 ; 2]</c:v>
                </c:pt>
                <c:pt idx="1">
                  <c:v>[3 ; 4]</c:v>
                </c:pt>
                <c:pt idx="2">
                  <c:v>[5 ; 6]</c:v>
                </c:pt>
              </c:strCache>
            </c:strRef>
          </c:cat>
          <c:val>
            <c:numRef>
              <c:f>Feuil3!$C$2:$C$4</c:f>
              <c:numCache>
                <c:formatCode>0%</c:formatCode>
                <c:ptCount val="3"/>
                <c:pt idx="0">
                  <c:v>0.57894736842105265</c:v>
                </c:pt>
                <c:pt idx="1">
                  <c:v>0.26315789473684209</c:v>
                </c:pt>
                <c:pt idx="2">
                  <c:v>0.15789473684210525</c:v>
                </c:pt>
              </c:numCache>
            </c:numRef>
          </c:val>
          <c:extLst>
            <c:ext xmlns:c16="http://schemas.microsoft.com/office/drawing/2014/chart" uri="{C3380CC4-5D6E-409C-BE32-E72D297353CC}">
              <c16:uniqueId val="{00000003-D277-4E2E-824E-184E797969DF}"/>
            </c:ext>
          </c:extLst>
        </c:ser>
        <c:dLbls>
          <c:dLblPos val="outEnd"/>
          <c:showLegendKey val="0"/>
          <c:showVal val="1"/>
          <c:showCatName val="0"/>
          <c:showSerName val="0"/>
          <c:showPercent val="0"/>
          <c:showBubbleSize val="0"/>
        </c:dLbls>
        <c:gapWidth val="199"/>
        <c:axId val="1763184416"/>
        <c:axId val="1763193120"/>
      </c:barChart>
      <c:catAx>
        <c:axId val="1763184416"/>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fr-FR" cap="none">
                    <a:latin typeface="Times New Roman" panose="02020603050405020304" pitchFamily="18" charset="0"/>
                    <a:cs typeface="Times New Roman" panose="02020603050405020304" pitchFamily="18" charset="0"/>
                  </a:rPr>
                  <a:t>Length of service in years</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3193120"/>
        <c:crosses val="autoZero"/>
        <c:auto val="1"/>
        <c:lblAlgn val="ctr"/>
        <c:lblOffset val="100"/>
        <c:noMultiLvlLbl val="0"/>
      </c:catAx>
      <c:valAx>
        <c:axId val="1763193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fr-FR" cap="none">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18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80927384077"/>
          <c:y val="0.18969925634295715"/>
          <c:w val="0.84591907261592303"/>
          <c:h val="0.60336431904345289"/>
        </c:manualLayout>
      </c:layout>
      <c:barChart>
        <c:barDir val="col"/>
        <c:grouping val="clustered"/>
        <c:varyColors val="0"/>
        <c:ser>
          <c:idx val="0"/>
          <c:order val="0"/>
          <c:spPr>
            <a:solidFill>
              <a:schemeClr val="accent2"/>
            </a:solidFill>
            <a:ln>
              <a:noFill/>
            </a:ln>
            <a:effectLst/>
          </c:spPr>
          <c:invertIfNegative val="0"/>
          <c:dLbls>
            <c:dLbl>
              <c:idx val="0"/>
              <c:tx>
                <c:rich>
                  <a:bodyPr/>
                  <a:lstStyle/>
                  <a:p>
                    <a:r>
                      <a:rPr lang="en-US" sz="900" b="1" i="0" u="none" strike="noStrike" baseline="0"/>
                      <a:t>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E9-4317-83C1-08D88C988257}"/>
                </c:ext>
              </c:extLst>
            </c:dLbl>
            <c:dLbl>
              <c:idx val="1"/>
              <c:tx>
                <c:rich>
                  <a:bodyPr/>
                  <a:lstStyle/>
                  <a:p>
                    <a:r>
                      <a:rPr lang="en-US" sz="900" b="1" i="0" u="none" strike="noStrike" baseline="0">
                        <a:effectLst/>
                      </a:rPr>
                      <a:t>9</a:t>
                    </a:r>
                    <a:endParaRPr lang="en-US" b="1"/>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E9-4317-83C1-08D88C988257}"/>
                </c:ext>
              </c:extLst>
            </c:dLbl>
            <c:dLbl>
              <c:idx val="2"/>
              <c:tx>
                <c:rich>
                  <a:bodyPr/>
                  <a:lstStyle/>
                  <a:p>
                    <a:r>
                      <a:rPr lang="en-US" sz="900" b="1" i="0" u="none" strike="noStrike" baseline="0">
                        <a:effectLst/>
                      </a:rPr>
                      <a:t>1</a:t>
                    </a:r>
                    <a:endParaRPr lang="en-US" b="1"/>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E9-4317-83C1-08D88C9882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Feuil4!$A$2:$A$4</c:f>
              <c:strCache>
                <c:ptCount val="3"/>
                <c:pt idx="0">
                  <c:v>Primary</c:v>
                </c:pt>
                <c:pt idx="1">
                  <c:v>Secondary</c:v>
                </c:pt>
                <c:pt idx="2">
                  <c:v>Higher education</c:v>
                </c:pt>
              </c:strCache>
            </c:strRef>
          </c:cat>
          <c:val>
            <c:numRef>
              <c:f>Feuil4!$B$2:$B$4</c:f>
              <c:numCache>
                <c:formatCode>General</c:formatCode>
                <c:ptCount val="3"/>
                <c:pt idx="0">
                  <c:v>9</c:v>
                </c:pt>
                <c:pt idx="1">
                  <c:v>9</c:v>
                </c:pt>
                <c:pt idx="2">
                  <c:v>1</c:v>
                </c:pt>
              </c:numCache>
            </c:numRef>
          </c:val>
          <c:extLst>
            <c:ext xmlns:c16="http://schemas.microsoft.com/office/drawing/2014/chart" uri="{C3380CC4-5D6E-409C-BE32-E72D297353CC}">
              <c16:uniqueId val="{00000003-A6E9-4317-83C1-08D88C988257}"/>
            </c:ext>
          </c:extLst>
        </c:ser>
        <c:dLbls>
          <c:dLblPos val="outEnd"/>
          <c:showLegendKey val="0"/>
          <c:showVal val="1"/>
          <c:showCatName val="0"/>
          <c:showSerName val="0"/>
          <c:showPercent val="0"/>
          <c:showBubbleSize val="0"/>
        </c:dLbls>
        <c:gapWidth val="199"/>
        <c:axId val="1763193664"/>
        <c:axId val="1763189312"/>
      </c:barChart>
      <c:catAx>
        <c:axId val="17631936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0">
                    <a:latin typeface="Times New Roman" panose="02020603050405020304" pitchFamily="18" charset="0"/>
                    <a:cs typeface="Times New Roman" panose="02020603050405020304" pitchFamily="18" charset="0"/>
                  </a:rPr>
                  <a:t>EDUCATIONAL LEVEL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3189312"/>
        <c:crosses val="autoZero"/>
        <c:auto val="1"/>
        <c:lblAlgn val="ctr"/>
        <c:lblOffset val="100"/>
        <c:noMultiLvlLbl val="0"/>
      </c:catAx>
      <c:valAx>
        <c:axId val="1763189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0">
                    <a:latin typeface="Times New Roman" panose="02020603050405020304" pitchFamily="18" charset="0"/>
                    <a:cs typeface="Times New Roman" panose="02020603050405020304" pitchFamily="18" charset="0"/>
                  </a:rPr>
                  <a:t>NUMBER OF WORKERS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19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80927384077"/>
          <c:y val="0.18969925634295715"/>
          <c:w val="0.84591907261592303"/>
          <c:h val="0.60336431904345289"/>
        </c:manualLayout>
      </c:layout>
      <c:barChart>
        <c:barDir val="col"/>
        <c:grouping val="clustered"/>
        <c:varyColors val="0"/>
        <c:ser>
          <c:idx val="0"/>
          <c:order val="0"/>
          <c:spPr>
            <a:solidFill>
              <a:schemeClr val="accent2"/>
            </a:solidFill>
            <a:ln>
              <a:noFill/>
            </a:ln>
            <a:effectLst/>
          </c:spPr>
          <c:invertIfNegative val="0"/>
          <c:dLbls>
            <c:dLbl>
              <c:idx val="0"/>
              <c:tx>
                <c:rich>
                  <a:bodyPr/>
                  <a:lstStyle/>
                  <a:p>
                    <a:r>
                      <a:rPr lang="en-US" sz="900" b="1" i="0" u="none" strike="noStrike" baseline="0"/>
                      <a:t>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6E9-4317-83C1-08D88C988257}"/>
                </c:ext>
              </c:extLst>
            </c:dLbl>
            <c:dLbl>
              <c:idx val="1"/>
              <c:tx>
                <c:rich>
                  <a:bodyPr/>
                  <a:lstStyle/>
                  <a:p>
                    <a:r>
                      <a:rPr lang="en-US" sz="900" b="1" i="0" u="none" strike="noStrike" baseline="0">
                        <a:effectLst/>
                      </a:rPr>
                      <a:t>9</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6E9-4317-83C1-08D88C988257}"/>
                </c:ext>
              </c:extLst>
            </c:dLbl>
            <c:dLbl>
              <c:idx val="2"/>
              <c:tx>
                <c:rich>
                  <a:bodyPr/>
                  <a:lstStyle/>
                  <a:p>
                    <a:r>
                      <a:rPr lang="en-US" sz="900" b="1" i="0" u="none" strike="noStrike" baseline="0">
                        <a:effectLst/>
                      </a:rPr>
                      <a:t>1</a:t>
                    </a:r>
                    <a:endParaRPr lang="en-US" b="1"/>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6E9-4317-83C1-08D88C9882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Feuil4!$A$2:$A$4</c:f>
              <c:strCache>
                <c:ptCount val="3"/>
                <c:pt idx="0">
                  <c:v>Primary</c:v>
                </c:pt>
                <c:pt idx="1">
                  <c:v>Secondary</c:v>
                </c:pt>
                <c:pt idx="2">
                  <c:v>Higher education</c:v>
                </c:pt>
              </c:strCache>
            </c:strRef>
          </c:cat>
          <c:val>
            <c:numRef>
              <c:f>Feuil4!$B$2:$B$4</c:f>
              <c:numCache>
                <c:formatCode>General</c:formatCode>
                <c:ptCount val="3"/>
                <c:pt idx="0">
                  <c:v>9</c:v>
                </c:pt>
                <c:pt idx="1">
                  <c:v>9</c:v>
                </c:pt>
                <c:pt idx="2">
                  <c:v>1</c:v>
                </c:pt>
              </c:numCache>
            </c:numRef>
          </c:val>
          <c:extLst>
            <c:ext xmlns:c16="http://schemas.microsoft.com/office/drawing/2014/chart" uri="{C3380CC4-5D6E-409C-BE32-E72D297353CC}">
              <c16:uniqueId val="{00000003-A6E9-4317-83C1-08D88C988257}"/>
            </c:ext>
          </c:extLst>
        </c:ser>
        <c:dLbls>
          <c:dLblPos val="outEnd"/>
          <c:showLegendKey val="0"/>
          <c:showVal val="1"/>
          <c:showCatName val="0"/>
          <c:showSerName val="0"/>
          <c:showPercent val="0"/>
          <c:showBubbleSize val="0"/>
        </c:dLbls>
        <c:gapWidth val="199"/>
        <c:axId val="1763193664"/>
        <c:axId val="1763189312"/>
      </c:barChart>
      <c:catAx>
        <c:axId val="17631936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0">
                    <a:latin typeface="Times New Roman" panose="02020603050405020304" pitchFamily="18" charset="0"/>
                    <a:cs typeface="Times New Roman" panose="02020603050405020304" pitchFamily="18" charset="0"/>
                  </a:rPr>
                  <a:t>EDUCATIONAL LEVEL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63189312"/>
        <c:crosses val="autoZero"/>
        <c:auto val="1"/>
        <c:lblAlgn val="ctr"/>
        <c:lblOffset val="100"/>
        <c:noMultiLvlLbl val="0"/>
      </c:catAx>
      <c:valAx>
        <c:axId val="1763189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0">
                    <a:latin typeface="Times New Roman" panose="02020603050405020304" pitchFamily="18" charset="0"/>
                    <a:cs typeface="Times New Roman" panose="02020603050405020304" pitchFamily="18" charset="0"/>
                  </a:rPr>
                  <a:t>NUMBER OF WORKERS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319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1-5DC5-4035-BBAF-88CCC7261C7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DC5-4035-BBAF-88CCC7261C75}"/>
              </c:ext>
            </c:extLst>
          </c:dPt>
          <c:dPt>
            <c:idx val="2"/>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5-5DC5-4035-BBAF-88CCC7261C75}"/>
              </c:ext>
            </c:extLst>
          </c:dPt>
          <c:dLbls>
            <c:dLbl>
              <c:idx val="0"/>
              <c:tx>
                <c:rich>
                  <a:bodyPr/>
                  <a:lstStyle/>
                  <a:p>
                    <a:fld id="{BA41FF8C-6E75-4BB5-A159-9CCC38587D39}" type="VALUE">
                      <a:rPr lang="en-US" sz="1000">
                        <a:latin typeface="Times New Roman" panose="02020603050405020304" pitchFamily="18" charset="0"/>
                        <a:cs typeface="Times New Roman" panose="02020603050405020304" pitchFamily="18" charset="0"/>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C5-4035-BBAF-88CCC7261C75}"/>
                </c:ext>
              </c:extLst>
            </c:dLbl>
            <c:dLbl>
              <c:idx val="1"/>
              <c:layout>
                <c:manualLayout>
                  <c:x val="-5.593965033690395E-2"/>
                  <c:y val="-0.2221878179740454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5-4035-BBAF-88CCC7261C75}"/>
                </c:ext>
              </c:extLst>
            </c:dLbl>
            <c:dLbl>
              <c:idx val="2"/>
              <c:layout>
                <c:manualLayout>
                  <c:x val="7.5629825591407157E-2"/>
                  <c:y val="0.1687199636824721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C5-4035-BBAF-88CCC7261C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Feuil6!$A$2:$A$4</c:f>
              <c:strCache>
                <c:ptCount val="3"/>
                <c:pt idx="0">
                  <c:v>Supervisor</c:v>
                </c:pt>
                <c:pt idx="1">
                  <c:v>SGDS-SA Operator</c:v>
                </c:pt>
                <c:pt idx="2">
                  <c:v>Heavy equipment operator</c:v>
                </c:pt>
              </c:strCache>
            </c:strRef>
          </c:cat>
          <c:val>
            <c:numRef>
              <c:f>Feuil6!$C$2:$C$4</c:f>
              <c:numCache>
                <c:formatCode>0%</c:formatCode>
                <c:ptCount val="3"/>
                <c:pt idx="0">
                  <c:v>5.2631578947368418E-2</c:v>
                </c:pt>
                <c:pt idx="1">
                  <c:v>0.78947368421052633</c:v>
                </c:pt>
                <c:pt idx="2">
                  <c:v>0.15789473684210525</c:v>
                </c:pt>
              </c:numCache>
            </c:numRef>
          </c:val>
          <c:extLst>
            <c:ext xmlns:c16="http://schemas.microsoft.com/office/drawing/2014/chart" uri="{C3380CC4-5D6E-409C-BE32-E72D297353CC}">
              <c16:uniqueId val="{00000006-5DC5-4035-BBAF-88CCC7261C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1-5DC5-4035-BBAF-88CCC7261C7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DC5-4035-BBAF-88CCC7261C75}"/>
              </c:ext>
            </c:extLst>
          </c:dPt>
          <c:dPt>
            <c:idx val="2"/>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5-5DC5-4035-BBAF-88CCC7261C75}"/>
              </c:ext>
            </c:extLst>
          </c:dPt>
          <c:dLbls>
            <c:dLbl>
              <c:idx val="0"/>
              <c:tx>
                <c:rich>
                  <a:bodyPr/>
                  <a:lstStyle/>
                  <a:p>
                    <a:fld id="{BA41FF8C-6E75-4BB5-A159-9CCC38587D39}" type="VALUE">
                      <a:rPr lang="en-US" sz="1000">
                        <a:latin typeface="Times New Roman" panose="02020603050405020304" pitchFamily="18" charset="0"/>
                        <a:cs typeface="Times New Roman" panose="02020603050405020304" pitchFamily="18" charset="0"/>
                      </a:rPr>
                      <a:pPr/>
                      <a:t>[VALEUR]</a:t>
                    </a:fld>
                    <a:endParaRPr lang="fr-F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C5-4035-BBAF-88CCC7261C75}"/>
                </c:ext>
              </c:extLst>
            </c:dLbl>
            <c:dLbl>
              <c:idx val="1"/>
              <c:layout>
                <c:manualLayout>
                  <c:x val="-5.593965033690395E-2"/>
                  <c:y val="-0.2221878179740454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5-4035-BBAF-88CCC7261C75}"/>
                </c:ext>
              </c:extLst>
            </c:dLbl>
            <c:dLbl>
              <c:idx val="2"/>
              <c:layout>
                <c:manualLayout>
                  <c:x val="7.5629825591407157E-2"/>
                  <c:y val="0.1687199636824721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C5-4035-BBAF-88CCC7261C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Feuil6!$A$2:$A$4</c:f>
              <c:strCache>
                <c:ptCount val="3"/>
                <c:pt idx="0">
                  <c:v>Supervisor</c:v>
                </c:pt>
                <c:pt idx="1">
                  <c:v>SGDS-SA Operator</c:v>
                </c:pt>
                <c:pt idx="2">
                  <c:v>Heavy equipment operator</c:v>
                </c:pt>
              </c:strCache>
            </c:strRef>
          </c:cat>
          <c:val>
            <c:numRef>
              <c:f>Feuil6!$C$2:$C$4</c:f>
              <c:numCache>
                <c:formatCode>0%</c:formatCode>
                <c:ptCount val="3"/>
                <c:pt idx="0">
                  <c:v>5.2631578947368418E-2</c:v>
                </c:pt>
                <c:pt idx="1">
                  <c:v>0.78947368421052633</c:v>
                </c:pt>
                <c:pt idx="2">
                  <c:v>0.15789473684210525</c:v>
                </c:pt>
              </c:numCache>
            </c:numRef>
          </c:val>
          <c:extLst>
            <c:ext xmlns:c16="http://schemas.microsoft.com/office/drawing/2014/chart" uri="{C3380CC4-5D6E-409C-BE32-E72D297353CC}">
              <c16:uniqueId val="{00000006-5DC5-4035-BBAF-88CCC7261C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Feuil13!$B$1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Feuil13!$A$2:$A$9</c:f>
              <c:strCache>
                <c:ptCount val="8"/>
                <c:pt idx="0">
                  <c:v>Waste collection</c:v>
                </c:pt>
                <c:pt idx="1">
                  <c:v>Waste transfer</c:v>
                </c:pt>
                <c:pt idx="2">
                  <c:v>Collection of filled containers</c:v>
                </c:pt>
                <c:pt idx="3">
                  <c:v>Covering of filled containers</c:v>
                </c:pt>
                <c:pt idx="4">
                  <c:v>Spreading of waste in containers</c:v>
                </c:pt>
                <c:pt idx="5">
                  <c:v>Sweeping</c:v>
                </c:pt>
                <c:pt idx="6">
                  <c:v>Site maintenance</c:v>
                </c:pt>
                <c:pt idx="7">
                  <c:v>Weighing of waste</c:v>
                </c:pt>
              </c:strCache>
            </c:strRef>
          </c:cat>
          <c:val>
            <c:numRef>
              <c:f>Feuil13!$B$2:$B$9</c:f>
              <c:numCache>
                <c:formatCode>_(* #,##0.00_);_(* \(#,##0.00\);_(* "-"??_);_(@_)</c:formatCode>
                <c:ptCount val="8"/>
                <c:pt idx="0">
                  <c:v>100</c:v>
                </c:pt>
                <c:pt idx="1">
                  <c:v>100</c:v>
                </c:pt>
                <c:pt idx="2">
                  <c:v>100</c:v>
                </c:pt>
                <c:pt idx="3">
                  <c:v>100</c:v>
                </c:pt>
                <c:pt idx="4">
                  <c:v>94.74</c:v>
                </c:pt>
                <c:pt idx="5">
                  <c:v>94.74</c:v>
                </c:pt>
                <c:pt idx="6">
                  <c:v>10.53</c:v>
                </c:pt>
                <c:pt idx="7">
                  <c:v>100</c:v>
                </c:pt>
              </c:numCache>
            </c:numRef>
          </c:val>
          <c:extLst>
            <c:ext xmlns:c16="http://schemas.microsoft.com/office/drawing/2014/chart" uri="{C3380CC4-5D6E-409C-BE32-E72D297353CC}">
              <c16:uniqueId val="{00000000-EEDC-4E19-87FE-CBB07C27DF3B}"/>
            </c:ext>
          </c:extLst>
        </c:ser>
        <c:dLbls>
          <c:dLblPos val="outEnd"/>
          <c:showLegendKey val="0"/>
          <c:showVal val="1"/>
          <c:showCatName val="0"/>
          <c:showSerName val="0"/>
          <c:showPercent val="0"/>
          <c:showBubbleSize val="0"/>
        </c:dLbls>
        <c:gapWidth val="219"/>
        <c:overlap val="-27"/>
        <c:axId val="1763190944"/>
        <c:axId val="1763191488"/>
      </c:barChart>
      <c:catAx>
        <c:axId val="176319094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9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TASKS PERFORMED</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191488"/>
        <c:crosses val="autoZero"/>
        <c:auto val="1"/>
        <c:lblAlgn val="ctr"/>
        <c:lblOffset val="100"/>
        <c:noMultiLvlLbl val="0"/>
      </c:catAx>
      <c:valAx>
        <c:axId val="176319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b="1">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19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Feuil13!$B$1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Feuil13!$A$2:$A$9</c:f>
              <c:strCache>
                <c:ptCount val="8"/>
                <c:pt idx="0">
                  <c:v>Waste collection</c:v>
                </c:pt>
                <c:pt idx="1">
                  <c:v>Waste transfer</c:v>
                </c:pt>
                <c:pt idx="2">
                  <c:v>Collection of filled containers</c:v>
                </c:pt>
                <c:pt idx="3">
                  <c:v>Covering of filled containers</c:v>
                </c:pt>
                <c:pt idx="4">
                  <c:v>Spreading of waste in containers</c:v>
                </c:pt>
                <c:pt idx="5">
                  <c:v>Sweeping</c:v>
                </c:pt>
                <c:pt idx="6">
                  <c:v>Site maintenance</c:v>
                </c:pt>
                <c:pt idx="7">
                  <c:v>Weighing of waste</c:v>
                </c:pt>
              </c:strCache>
            </c:strRef>
          </c:cat>
          <c:val>
            <c:numRef>
              <c:f>Feuil13!$B$2:$B$9</c:f>
              <c:numCache>
                <c:formatCode>_(* #,##0.00_);_(* \(#,##0.00\);_(* "-"??_);_(@_)</c:formatCode>
                <c:ptCount val="8"/>
                <c:pt idx="0">
                  <c:v>100</c:v>
                </c:pt>
                <c:pt idx="1">
                  <c:v>100</c:v>
                </c:pt>
                <c:pt idx="2">
                  <c:v>100</c:v>
                </c:pt>
                <c:pt idx="3">
                  <c:v>100</c:v>
                </c:pt>
                <c:pt idx="4">
                  <c:v>94.74</c:v>
                </c:pt>
                <c:pt idx="5">
                  <c:v>94.74</c:v>
                </c:pt>
                <c:pt idx="6">
                  <c:v>10.53</c:v>
                </c:pt>
                <c:pt idx="7">
                  <c:v>100</c:v>
                </c:pt>
              </c:numCache>
            </c:numRef>
          </c:val>
          <c:extLst>
            <c:ext xmlns:c16="http://schemas.microsoft.com/office/drawing/2014/chart" uri="{C3380CC4-5D6E-409C-BE32-E72D297353CC}">
              <c16:uniqueId val="{00000000-EEDC-4E19-87FE-CBB07C27DF3B}"/>
            </c:ext>
          </c:extLst>
        </c:ser>
        <c:dLbls>
          <c:dLblPos val="outEnd"/>
          <c:showLegendKey val="0"/>
          <c:showVal val="1"/>
          <c:showCatName val="0"/>
          <c:showSerName val="0"/>
          <c:showPercent val="0"/>
          <c:showBubbleSize val="0"/>
        </c:dLbls>
        <c:gapWidth val="219"/>
        <c:overlap val="-27"/>
        <c:axId val="1763190944"/>
        <c:axId val="1763191488"/>
      </c:barChart>
      <c:catAx>
        <c:axId val="176319094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9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TASKS PERFORMED</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3191488"/>
        <c:crosses val="autoZero"/>
        <c:auto val="1"/>
        <c:lblAlgn val="ctr"/>
        <c:lblOffset val="100"/>
        <c:noMultiLvlLbl val="0"/>
      </c:catAx>
      <c:valAx>
        <c:axId val="176319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b="1">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319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Feuil7!$A$2:$A$7</c:f>
              <c:strCache>
                <c:ptCount val="6"/>
                <c:pt idx="0">
                  <c:v>Systematic distribution of PPE</c:v>
                </c:pt>
                <c:pt idx="1">
                  <c:v>Increase in workplace safety training</c:v>
                </c:pt>
                <c:pt idx="2">
                  <c:v>Improvement of the center's infrastructure</c:v>
                </c:pt>
                <c:pt idx="3">
                  <c:v>Better waste management</c:v>
                </c:pt>
                <c:pt idx="4">
                  <c:v>Reduction of exposure time to waste</c:v>
                </c:pt>
                <c:pt idx="5">
                  <c:v>Improvement of the social climate and working conditions</c:v>
                </c:pt>
              </c:strCache>
            </c:strRef>
          </c:cat>
          <c:val>
            <c:numRef>
              <c:f>Feuil7!$B$2:$B$7</c:f>
              <c:numCache>
                <c:formatCode>General</c:formatCode>
                <c:ptCount val="6"/>
                <c:pt idx="0">
                  <c:v>6</c:v>
                </c:pt>
                <c:pt idx="1">
                  <c:v>18</c:v>
                </c:pt>
                <c:pt idx="2">
                  <c:v>16</c:v>
                </c:pt>
                <c:pt idx="3">
                  <c:v>5</c:v>
                </c:pt>
                <c:pt idx="4">
                  <c:v>2</c:v>
                </c:pt>
                <c:pt idx="5">
                  <c:v>6</c:v>
                </c:pt>
              </c:numCache>
            </c:numRef>
          </c:val>
          <c:extLst>
            <c:ext xmlns:c16="http://schemas.microsoft.com/office/drawing/2014/chart" uri="{C3380CC4-5D6E-409C-BE32-E72D297353CC}">
              <c16:uniqueId val="{00000000-1656-4B43-9329-FD56DECBCFB2}"/>
            </c:ext>
          </c:extLst>
        </c:ser>
        <c:dLbls>
          <c:dLblPos val="outEnd"/>
          <c:showLegendKey val="0"/>
          <c:showVal val="1"/>
          <c:showCatName val="0"/>
          <c:showSerName val="0"/>
          <c:showPercent val="0"/>
          <c:showBubbleSize val="0"/>
        </c:dLbls>
        <c:gapWidth val="199"/>
        <c:axId val="1763182240"/>
        <c:axId val="1763187680"/>
      </c:barChart>
      <c:catAx>
        <c:axId val="176318224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Suggested measures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63187680"/>
        <c:crosses val="autoZero"/>
        <c:auto val="1"/>
        <c:lblAlgn val="ctr"/>
        <c:lblOffset val="100"/>
        <c:noMultiLvlLbl val="0"/>
      </c:catAx>
      <c:valAx>
        <c:axId val="1763187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Number of respondent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18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Feuil7!$A$2:$A$7</c:f>
              <c:strCache>
                <c:ptCount val="6"/>
                <c:pt idx="0">
                  <c:v>Systematic distribution of PPE</c:v>
                </c:pt>
                <c:pt idx="1">
                  <c:v>Increase in workplace safety training</c:v>
                </c:pt>
                <c:pt idx="2">
                  <c:v>Improvement of the center's infrastructure</c:v>
                </c:pt>
                <c:pt idx="3">
                  <c:v>Better waste management</c:v>
                </c:pt>
                <c:pt idx="4">
                  <c:v>Reduction of exposure time to waste</c:v>
                </c:pt>
                <c:pt idx="5">
                  <c:v>Improvement of the social climate and working conditions</c:v>
                </c:pt>
              </c:strCache>
            </c:strRef>
          </c:cat>
          <c:val>
            <c:numRef>
              <c:f>Feuil7!$B$2:$B$7</c:f>
              <c:numCache>
                <c:formatCode>General</c:formatCode>
                <c:ptCount val="6"/>
                <c:pt idx="0">
                  <c:v>6</c:v>
                </c:pt>
                <c:pt idx="1">
                  <c:v>18</c:v>
                </c:pt>
                <c:pt idx="2">
                  <c:v>16</c:v>
                </c:pt>
                <c:pt idx="3">
                  <c:v>5</c:v>
                </c:pt>
                <c:pt idx="4">
                  <c:v>2</c:v>
                </c:pt>
                <c:pt idx="5">
                  <c:v>6</c:v>
                </c:pt>
              </c:numCache>
            </c:numRef>
          </c:val>
          <c:extLst>
            <c:ext xmlns:c16="http://schemas.microsoft.com/office/drawing/2014/chart" uri="{C3380CC4-5D6E-409C-BE32-E72D297353CC}">
              <c16:uniqueId val="{00000000-1656-4B43-9329-FD56DECBCFB2}"/>
            </c:ext>
          </c:extLst>
        </c:ser>
        <c:dLbls>
          <c:dLblPos val="outEnd"/>
          <c:showLegendKey val="0"/>
          <c:showVal val="1"/>
          <c:showCatName val="0"/>
          <c:showSerName val="0"/>
          <c:showPercent val="0"/>
          <c:showBubbleSize val="0"/>
        </c:dLbls>
        <c:gapWidth val="199"/>
        <c:axId val="1763182240"/>
        <c:axId val="1763187680"/>
      </c:barChart>
      <c:catAx>
        <c:axId val="176318224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Suggested measures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1763187680"/>
        <c:crosses val="autoZero"/>
        <c:auto val="1"/>
        <c:lblAlgn val="ctr"/>
        <c:lblOffset val="100"/>
        <c:noMultiLvlLbl val="0"/>
      </c:catAx>
      <c:valAx>
        <c:axId val="1763187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Number of respondent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318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30.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50.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2518b7-e0d7-448c-ae65-84776cdcd6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DB0BD199DC7A498ED67ADF8E170A94" ma:contentTypeVersion="12" ma:contentTypeDescription="Create a new document." ma:contentTypeScope="" ma:versionID="c11fbbbf23dccfbce17cc48f5cff56f4">
  <xsd:schema xmlns:xsd="http://www.w3.org/2001/XMLSchema" xmlns:xs="http://www.w3.org/2001/XMLSchema" xmlns:p="http://schemas.microsoft.com/office/2006/metadata/properties" xmlns:ns3="c42518b7-e0d7-448c-ae65-84776cdcd677" targetNamespace="http://schemas.microsoft.com/office/2006/metadata/properties" ma:root="true" ma:fieldsID="d475aafb9c1b2eba8e1daa6be09d6497" ns3:_="">
    <xsd:import namespace="c42518b7-e0d7-448c-ae65-84776cdcd67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MediaServiceSearchProperties"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18b7-e0d7-448c-ae65-84776cdcd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BFD91-31D5-4110-81CD-53A3FCD7815E}">
  <ds:schemaRefs>
    <ds:schemaRef ds:uri="http://schemas.microsoft.com/office/2006/metadata/properties"/>
    <ds:schemaRef ds:uri="http://schemas.microsoft.com/office/infopath/2007/PartnerControls"/>
    <ds:schemaRef ds:uri="c42518b7-e0d7-448c-ae65-84776cdcd677"/>
  </ds:schemaRefs>
</ds:datastoreItem>
</file>

<file path=customXml/itemProps2.xml><?xml version="1.0" encoding="utf-8"?>
<ds:datastoreItem xmlns:ds="http://schemas.openxmlformats.org/officeDocument/2006/customXml" ds:itemID="{65E2A42E-0D20-4160-BD0B-9A3499AB06BA}">
  <ds:schemaRefs>
    <ds:schemaRef ds:uri="http://schemas.microsoft.com/sharepoint/v3/contenttype/forms"/>
  </ds:schemaRefs>
</ds:datastoreItem>
</file>

<file path=customXml/itemProps3.xml><?xml version="1.0" encoding="utf-8"?>
<ds:datastoreItem xmlns:ds="http://schemas.openxmlformats.org/officeDocument/2006/customXml" ds:itemID="{066217F9-2DB4-4AFF-B180-4E4A73608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18b7-e0d7-448c-ae65-84776cdcd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03C88-6973-4BD6-B2A3-31C2AE554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14</Pages>
  <Words>3327</Words>
  <Characters>18965</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Editor GP 005</cp:lastModifiedBy>
  <cp:revision>38</cp:revision>
  <cp:lastPrinted>2025-08-04T20:52:00Z</cp:lastPrinted>
  <dcterms:created xsi:type="dcterms:W3CDTF">2025-12-29T10:17:00Z</dcterms:created>
  <dcterms:modified xsi:type="dcterms:W3CDTF">2026-02-05T07:21:00Z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id="5ZEuo878"/&gt;&lt;style id="http://www.zotero.org/styles/vancouver-brackets" locale="fr-FR" hasBibliography="1" bibliographyStyleHasBeenSet="1"/&gt;&lt;prefs&gt;&lt;pref name="fieldType" value="Field"/&gt;&lt;pref name=</vt:lpwstr>
  </property>
  <property fmtid="{D5CDD505-2E9C-101B-9397-08002B2CF9AE}" pid="3" name="ZOTERO_PREF_2">
    <vt:lpwstr>"automaticJournalAbbreviations" value="true"/&gt;&lt;pref name="delayCitationUpdates" value="true"/&gt;&lt;pref name="dontAskDelayCitationUpdates" value="true"/&gt;&lt;/prefs&gt;&lt;/data&gt;</vt:lpwstr>
  </property>
  <property fmtid="{D5CDD505-2E9C-101B-9397-08002B2CF9AE}" pid="4" name="ContentTypeId">
    <vt:lpwstr>0x0101001BDB0BD199DC7A498ED67ADF8E170A94</vt:lpwstr>
  </property>
</Properties>
</file>