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22A30" w14:textId="77777777" w:rsidR="000D5330" w:rsidRDefault="000D5330" w:rsidP="005C179D">
      <w:pPr>
        <w:autoSpaceDE w:val="0"/>
        <w:autoSpaceDN w:val="0"/>
        <w:adjustRightInd w:val="0"/>
        <w:spacing w:after="0" w:line="276" w:lineRule="auto"/>
        <w:jc w:val="center"/>
        <w:rPr>
          <w:rFonts w:ascii="Times New Roman" w:eastAsia="Calibri" w:hAnsi="Times New Roman" w:cs="Times New Roman"/>
          <w:b/>
          <w:bCs/>
          <w:kern w:val="0"/>
          <w:sz w:val="28"/>
          <w:szCs w:val="28"/>
          <w14:ligatures w14:val="none"/>
        </w:rPr>
      </w:pPr>
      <w:r w:rsidRPr="000D5330">
        <w:rPr>
          <w:rFonts w:ascii="Times New Roman" w:eastAsia="Calibri" w:hAnsi="Times New Roman" w:cs="Times New Roman"/>
          <w:b/>
          <w:bCs/>
          <w:kern w:val="0"/>
          <w:sz w:val="28"/>
          <w:szCs w:val="28"/>
          <w14:ligatures w14:val="none"/>
        </w:rPr>
        <w:t xml:space="preserve">Original Research Article </w:t>
      </w:r>
    </w:p>
    <w:p w14:paraId="0B92A703" w14:textId="77777777" w:rsidR="000D5330" w:rsidRDefault="000D5330" w:rsidP="005C179D">
      <w:pPr>
        <w:autoSpaceDE w:val="0"/>
        <w:autoSpaceDN w:val="0"/>
        <w:adjustRightInd w:val="0"/>
        <w:spacing w:after="0" w:line="276" w:lineRule="auto"/>
        <w:jc w:val="center"/>
        <w:rPr>
          <w:rFonts w:ascii="Times New Roman" w:eastAsia="Calibri" w:hAnsi="Times New Roman" w:cs="Times New Roman"/>
          <w:b/>
          <w:bCs/>
          <w:kern w:val="0"/>
          <w:sz w:val="28"/>
          <w:szCs w:val="28"/>
          <w14:ligatures w14:val="none"/>
        </w:rPr>
      </w:pPr>
    </w:p>
    <w:p w14:paraId="082B64CB" w14:textId="4187A35B" w:rsidR="004857D0" w:rsidRDefault="004857D0" w:rsidP="005C179D">
      <w:pPr>
        <w:autoSpaceDE w:val="0"/>
        <w:autoSpaceDN w:val="0"/>
        <w:adjustRightInd w:val="0"/>
        <w:spacing w:after="0" w:line="276" w:lineRule="auto"/>
        <w:jc w:val="center"/>
        <w:rPr>
          <w:rFonts w:ascii="Times New Roman" w:eastAsia="Calibri" w:hAnsi="Times New Roman" w:cs="Times New Roman"/>
          <w:b/>
          <w:bCs/>
          <w:kern w:val="0"/>
          <w:sz w:val="28"/>
          <w:szCs w:val="28"/>
          <w14:ligatures w14:val="none"/>
        </w:rPr>
      </w:pPr>
      <w:r w:rsidRPr="004857D0">
        <w:rPr>
          <w:rFonts w:ascii="Times New Roman" w:eastAsia="Calibri" w:hAnsi="Times New Roman" w:cs="Times New Roman"/>
          <w:b/>
          <w:bCs/>
          <w:kern w:val="0"/>
          <w:sz w:val="28"/>
          <w:szCs w:val="28"/>
          <w14:ligatures w14:val="none"/>
        </w:rPr>
        <w:t xml:space="preserve">Modelling Surface Runoff for Kal River Basin with SCS-CN </w:t>
      </w:r>
      <w:r>
        <w:rPr>
          <w:rFonts w:ascii="Times New Roman" w:eastAsia="Calibri" w:hAnsi="Times New Roman" w:cs="Times New Roman"/>
          <w:b/>
          <w:bCs/>
          <w:kern w:val="0"/>
          <w:sz w:val="28"/>
          <w:szCs w:val="28"/>
          <w14:ligatures w14:val="none"/>
        </w:rPr>
        <w:t>Method</w:t>
      </w:r>
      <w:r w:rsidRPr="004857D0">
        <w:rPr>
          <w:rFonts w:ascii="Times New Roman" w:eastAsia="Calibri" w:hAnsi="Times New Roman" w:cs="Times New Roman"/>
          <w:b/>
          <w:bCs/>
          <w:kern w:val="0"/>
          <w:sz w:val="28"/>
          <w:szCs w:val="28"/>
          <w14:ligatures w14:val="none"/>
        </w:rPr>
        <w:t xml:space="preserve"> in a GIS Environment</w:t>
      </w:r>
    </w:p>
    <w:p w14:paraId="2B97D44E" w14:textId="77777777" w:rsidR="000D5330" w:rsidRDefault="000D5330" w:rsidP="005C179D">
      <w:pPr>
        <w:autoSpaceDE w:val="0"/>
        <w:autoSpaceDN w:val="0"/>
        <w:adjustRightInd w:val="0"/>
        <w:spacing w:after="0" w:line="276" w:lineRule="auto"/>
        <w:jc w:val="center"/>
        <w:rPr>
          <w:rFonts w:ascii="Times New Roman" w:eastAsia="Calibri" w:hAnsi="Times New Roman" w:cs="Times New Roman"/>
          <w:b/>
          <w:bCs/>
          <w:kern w:val="0"/>
          <w:sz w:val="28"/>
          <w:szCs w:val="28"/>
          <w14:ligatures w14:val="none"/>
        </w:rPr>
      </w:pPr>
    </w:p>
    <w:p w14:paraId="6325CA20" w14:textId="77777777" w:rsidR="005E7A4F" w:rsidRDefault="005E7A4F">
      <w:pPr>
        <w:rPr>
          <w:rFonts w:ascii="Times New Roman" w:hAnsi="Times New Roman" w:cs="Times New Roman"/>
          <w:b/>
          <w:bCs/>
          <w:sz w:val="24"/>
          <w:szCs w:val="24"/>
        </w:rPr>
      </w:pPr>
    </w:p>
    <w:p w14:paraId="07C1AFD5" w14:textId="40324249" w:rsidR="0078704D" w:rsidRDefault="000D2DB8">
      <w:pPr>
        <w:rPr>
          <w:rFonts w:ascii="Times New Roman" w:hAnsi="Times New Roman" w:cs="Times New Roman"/>
          <w:b/>
          <w:bCs/>
          <w:sz w:val="24"/>
          <w:szCs w:val="24"/>
        </w:rPr>
      </w:pPr>
      <w:r w:rsidRPr="000D2DB8">
        <w:rPr>
          <w:rFonts w:ascii="Times New Roman" w:hAnsi="Times New Roman" w:cs="Times New Roman"/>
          <w:b/>
          <w:bCs/>
          <w:sz w:val="24"/>
          <w:szCs w:val="24"/>
        </w:rPr>
        <w:t>ABSTRACT</w:t>
      </w:r>
    </w:p>
    <w:p w14:paraId="2C8330BB" w14:textId="77777777" w:rsidR="00460071" w:rsidRPr="00460071" w:rsidRDefault="00585656" w:rsidP="004D0910">
      <w:pPr>
        <w:spacing w:line="360" w:lineRule="auto"/>
        <w:ind w:firstLine="720"/>
        <w:jc w:val="both"/>
        <w:rPr>
          <w:rFonts w:ascii="Times New Roman" w:hAnsi="Times New Roman" w:cs="Times New Roman"/>
          <w:sz w:val="24"/>
          <w:szCs w:val="24"/>
        </w:rPr>
      </w:pPr>
      <w:r w:rsidRPr="00585656">
        <w:rPr>
          <w:rFonts w:ascii="Times New Roman" w:hAnsi="Times New Roman" w:cs="Times New Roman"/>
          <w:sz w:val="24"/>
          <w:szCs w:val="24"/>
        </w:rPr>
        <w:t>Water is one of the most important natural resource</w:t>
      </w:r>
      <w:r>
        <w:rPr>
          <w:rFonts w:ascii="Times New Roman" w:hAnsi="Times New Roman" w:cs="Times New Roman"/>
          <w:sz w:val="24"/>
          <w:szCs w:val="24"/>
        </w:rPr>
        <w:t>.</w:t>
      </w:r>
      <w:r w:rsidRPr="00585656">
        <w:t xml:space="preserve"> </w:t>
      </w:r>
      <w:r w:rsidRPr="00585656">
        <w:rPr>
          <w:rFonts w:ascii="Times New Roman" w:hAnsi="Times New Roman" w:cs="Times New Roman"/>
          <w:sz w:val="24"/>
          <w:szCs w:val="24"/>
        </w:rPr>
        <w:t xml:space="preserve">For the effective management of water resources, an accurate understanding of hydrological behaviour of an area is very important. </w:t>
      </w:r>
      <w:r w:rsidR="00EC5807" w:rsidRPr="00EC5807">
        <w:rPr>
          <w:rFonts w:ascii="Times New Roman" w:hAnsi="Times New Roman" w:cs="Times New Roman"/>
          <w:sz w:val="24"/>
          <w:szCs w:val="24"/>
        </w:rPr>
        <w:t xml:space="preserve">Runoff is the most basic and important parameter needed for planning water management strategies. </w:t>
      </w:r>
      <w:r w:rsidR="00460071" w:rsidRPr="00460071">
        <w:rPr>
          <w:rFonts w:ascii="Times New Roman" w:hAnsi="Times New Roman" w:cs="Times New Roman"/>
          <w:sz w:val="24"/>
          <w:szCs w:val="24"/>
        </w:rPr>
        <w:t xml:space="preserve">The present research work was carried out for estimation of surface runoff </w:t>
      </w:r>
      <w:r w:rsidR="00460071">
        <w:rPr>
          <w:rFonts w:ascii="Times New Roman" w:hAnsi="Times New Roman" w:cs="Times New Roman"/>
          <w:sz w:val="24"/>
          <w:szCs w:val="24"/>
        </w:rPr>
        <w:t xml:space="preserve">from Kal River </w:t>
      </w:r>
      <w:r w:rsidR="00460071" w:rsidRPr="00460071">
        <w:rPr>
          <w:rFonts w:ascii="Times New Roman" w:hAnsi="Times New Roman" w:cs="Times New Roman"/>
          <w:sz w:val="24"/>
          <w:szCs w:val="24"/>
        </w:rPr>
        <w:t>basin by SCS-CN curve method. Satellite Images, digital elevation model data, hydrological Soil Data and precipitation data combined with Geospatial technologies was used for land use/land cover classification, drainage extraction, basin delineation and for the surface runoff estimation of the study area.</w:t>
      </w:r>
      <w:r w:rsidR="00460071" w:rsidRPr="00460071">
        <w:rPr>
          <w:rFonts w:ascii="Times New Roman" w:hAnsi="Times New Roman"/>
          <w:sz w:val="24"/>
          <w:szCs w:val="24"/>
          <w:shd w:val="clear" w:color="auto" w:fill="FFFFFF"/>
        </w:rPr>
        <w:t xml:space="preserve"> </w:t>
      </w:r>
      <w:r w:rsidR="00460071" w:rsidRPr="00B71599">
        <w:rPr>
          <w:rFonts w:ascii="Times New Roman" w:hAnsi="Times New Roman"/>
          <w:sz w:val="24"/>
          <w:szCs w:val="24"/>
          <w:shd w:val="clear" w:color="auto" w:fill="FFFFFF"/>
        </w:rPr>
        <w:t>The Kal River Basin belongs to Raigad district in Konkan region of Maharashtra state</w:t>
      </w:r>
      <w:r w:rsidR="00460071">
        <w:rPr>
          <w:rFonts w:ascii="Times New Roman" w:hAnsi="Times New Roman"/>
          <w:sz w:val="24"/>
          <w:szCs w:val="24"/>
          <w:shd w:val="clear" w:color="auto" w:fill="FFFFFF"/>
        </w:rPr>
        <w:t xml:space="preserve">. </w:t>
      </w:r>
      <w:r w:rsidR="00460071" w:rsidRPr="00B71599">
        <w:rPr>
          <w:rFonts w:ascii="Times New Roman" w:hAnsi="Times New Roman"/>
          <w:sz w:val="24"/>
          <w:szCs w:val="24"/>
          <w:shd w:val="clear" w:color="auto" w:fill="FFFFFF"/>
        </w:rPr>
        <w:t xml:space="preserve">It is one of the </w:t>
      </w:r>
      <w:r w:rsidR="00460071">
        <w:rPr>
          <w:rFonts w:ascii="Times New Roman" w:hAnsi="Times New Roman"/>
          <w:sz w:val="24"/>
          <w:szCs w:val="24"/>
          <w:shd w:val="clear" w:color="auto" w:fill="FFFFFF"/>
        </w:rPr>
        <w:t>major</w:t>
      </w:r>
      <w:r w:rsidR="00460071" w:rsidRPr="00B71599">
        <w:rPr>
          <w:rFonts w:ascii="Times New Roman" w:hAnsi="Times New Roman"/>
          <w:sz w:val="24"/>
          <w:szCs w:val="24"/>
          <w:shd w:val="clear" w:color="auto" w:fill="FFFFFF"/>
        </w:rPr>
        <w:t xml:space="preserve"> </w:t>
      </w:r>
      <w:r w:rsidR="00460071" w:rsidRPr="00460071">
        <w:rPr>
          <w:rFonts w:ascii="Times New Roman" w:hAnsi="Times New Roman"/>
          <w:sz w:val="24"/>
          <w:szCs w:val="24"/>
          <w:shd w:val="clear" w:color="auto" w:fill="FFFFFF"/>
        </w:rPr>
        <w:t>tributary</w:t>
      </w:r>
      <w:r w:rsidR="00460071" w:rsidRPr="00B71599">
        <w:rPr>
          <w:rFonts w:ascii="Times New Roman" w:hAnsi="Times New Roman"/>
          <w:sz w:val="24"/>
          <w:szCs w:val="24"/>
          <w:shd w:val="clear" w:color="auto" w:fill="FFFFFF"/>
        </w:rPr>
        <w:t xml:space="preserve"> of the Savitri River basin</w:t>
      </w:r>
      <w:r w:rsidR="00460071">
        <w:rPr>
          <w:rFonts w:ascii="Times New Roman" w:hAnsi="Times New Roman"/>
          <w:sz w:val="24"/>
          <w:szCs w:val="24"/>
          <w:shd w:val="clear" w:color="auto" w:fill="FFFFFF"/>
        </w:rPr>
        <w:t>.</w:t>
      </w:r>
      <w:r w:rsidR="00F70023" w:rsidRPr="00F70023">
        <w:rPr>
          <w:rFonts w:ascii="Lora" w:hAnsi="Lora"/>
          <w:color w:val="333333"/>
          <w:sz w:val="25"/>
          <w:szCs w:val="25"/>
          <w:shd w:val="clear" w:color="auto" w:fill="FFFFFF"/>
        </w:rPr>
        <w:t xml:space="preserve"> </w:t>
      </w:r>
      <w:r w:rsidR="00F70023" w:rsidRPr="00F70023">
        <w:rPr>
          <w:rFonts w:ascii="Times New Roman" w:hAnsi="Times New Roman"/>
          <w:sz w:val="24"/>
          <w:szCs w:val="24"/>
          <w:shd w:val="clear" w:color="auto" w:fill="FFFFFF"/>
        </w:rPr>
        <w:t xml:space="preserve">The total drainage area of basin is </w:t>
      </w:r>
      <w:r w:rsidR="00F70023" w:rsidRPr="0059689B">
        <w:rPr>
          <w:rFonts w:ascii="Times New Roman" w:hAnsi="Times New Roman"/>
          <w:sz w:val="24"/>
          <w:szCs w:val="24"/>
        </w:rPr>
        <w:t>272.63</w:t>
      </w:r>
      <w:r w:rsidR="00F70023">
        <w:rPr>
          <w:rFonts w:ascii="Times New Roman" w:hAnsi="Times New Roman"/>
          <w:sz w:val="24"/>
          <w:szCs w:val="24"/>
        </w:rPr>
        <w:t xml:space="preserve"> </w:t>
      </w:r>
      <w:r w:rsidR="00F70023" w:rsidRPr="00F70023">
        <w:rPr>
          <w:rFonts w:ascii="Times New Roman" w:hAnsi="Times New Roman"/>
          <w:sz w:val="24"/>
          <w:szCs w:val="24"/>
          <w:shd w:val="clear" w:color="auto" w:fill="FFFFFF"/>
        </w:rPr>
        <w:t>sq. km</w:t>
      </w:r>
      <w:r w:rsidR="00F70023">
        <w:rPr>
          <w:rFonts w:ascii="Times New Roman" w:hAnsi="Times New Roman"/>
          <w:sz w:val="24"/>
          <w:szCs w:val="24"/>
          <w:shd w:val="clear" w:color="auto" w:fill="FFFFFF"/>
        </w:rPr>
        <w:t>.</w:t>
      </w:r>
      <w:r w:rsidR="00F70023" w:rsidRPr="00F70023">
        <w:rPr>
          <w:rFonts w:ascii="Lora" w:hAnsi="Lora"/>
          <w:color w:val="333333"/>
          <w:sz w:val="25"/>
          <w:szCs w:val="25"/>
          <w:shd w:val="clear" w:color="auto" w:fill="FFFFFF"/>
        </w:rPr>
        <w:t xml:space="preserve"> </w:t>
      </w:r>
      <w:r w:rsidR="00F70023" w:rsidRPr="00F70023">
        <w:rPr>
          <w:rFonts w:ascii="Times New Roman" w:hAnsi="Times New Roman"/>
          <w:sz w:val="24"/>
          <w:szCs w:val="24"/>
          <w:shd w:val="clear" w:color="auto" w:fill="FFFFFF"/>
        </w:rPr>
        <w:t>The</w:t>
      </w:r>
      <w:r w:rsidR="00F70023">
        <w:rPr>
          <w:rFonts w:ascii="Times New Roman" w:hAnsi="Times New Roman"/>
          <w:sz w:val="24"/>
          <w:szCs w:val="24"/>
          <w:shd w:val="clear" w:color="auto" w:fill="FFFFFF"/>
        </w:rPr>
        <w:t xml:space="preserve"> Kal</w:t>
      </w:r>
      <w:r w:rsidR="00F70023" w:rsidRPr="00F70023">
        <w:rPr>
          <w:rFonts w:ascii="Times New Roman" w:hAnsi="Times New Roman"/>
          <w:sz w:val="24"/>
          <w:szCs w:val="24"/>
          <w:shd w:val="clear" w:color="auto" w:fill="FFFFFF"/>
        </w:rPr>
        <w:t xml:space="preserve"> basin is in Elongated shape which indicates heavier flow for the long duration. The runoff estimation by SCS-CN curve method is determined by integrating land Use/land cover classification with antecedent moisture condition and hydrological soil groups.</w:t>
      </w:r>
      <w:r w:rsidR="00F70023" w:rsidRPr="00F70023">
        <w:rPr>
          <w:rFonts w:ascii="Lora" w:hAnsi="Lora"/>
          <w:color w:val="333333"/>
          <w:sz w:val="25"/>
          <w:szCs w:val="25"/>
          <w:shd w:val="clear" w:color="auto" w:fill="FFFFFF"/>
        </w:rPr>
        <w:t xml:space="preserve"> </w:t>
      </w:r>
      <w:r w:rsidR="00F70023" w:rsidRPr="00F70023">
        <w:rPr>
          <w:rFonts w:ascii="Times New Roman" w:hAnsi="Times New Roman"/>
          <w:sz w:val="24"/>
          <w:szCs w:val="24"/>
          <w:shd w:val="clear" w:color="auto" w:fill="FFFFFF"/>
        </w:rPr>
        <w:t xml:space="preserve">The study area receives the good rainfall but most of it is lost by surface runoff due to </w:t>
      </w:r>
      <w:r w:rsidR="00F70023">
        <w:rPr>
          <w:rFonts w:ascii="Times New Roman" w:hAnsi="Times New Roman"/>
          <w:sz w:val="24"/>
          <w:szCs w:val="24"/>
          <w:shd w:val="clear" w:color="auto" w:fill="FFFFFF"/>
        </w:rPr>
        <w:t xml:space="preserve">undulating topography and </w:t>
      </w:r>
      <w:r w:rsidR="00F70023" w:rsidRPr="00F70023">
        <w:rPr>
          <w:rFonts w:ascii="Times New Roman" w:hAnsi="Times New Roman"/>
          <w:sz w:val="24"/>
          <w:szCs w:val="24"/>
          <w:shd w:val="clear" w:color="auto" w:fill="FFFFFF"/>
        </w:rPr>
        <w:t>overland flow in the study area. </w:t>
      </w:r>
      <w:r w:rsidR="007E3997" w:rsidRPr="007E3997">
        <w:rPr>
          <w:rFonts w:ascii="Times New Roman" w:hAnsi="Times New Roman"/>
          <w:sz w:val="24"/>
          <w:szCs w:val="24"/>
          <w:shd w:val="clear" w:color="auto" w:fill="FFFFFF"/>
        </w:rPr>
        <w:t>The surface runoff depth has been calculated based on CN values for</w:t>
      </w:r>
      <w:r w:rsidR="007E3997">
        <w:rPr>
          <w:rFonts w:ascii="Times New Roman" w:hAnsi="Times New Roman"/>
          <w:sz w:val="24"/>
          <w:szCs w:val="24"/>
          <w:shd w:val="clear" w:color="auto" w:fill="FFFFFF"/>
        </w:rPr>
        <w:t xml:space="preserve"> </w:t>
      </w:r>
      <w:r w:rsidR="007E3997" w:rsidRPr="001D1CFD">
        <w:rPr>
          <w:rFonts w:ascii="Times New Roman" w:hAnsi="Times New Roman"/>
          <w:sz w:val="24"/>
          <w:szCs w:val="24"/>
          <w:shd w:val="clear" w:color="auto" w:fill="FFFFFF"/>
        </w:rPr>
        <w:t>3</w:t>
      </w:r>
      <w:r w:rsidR="007E3997">
        <w:rPr>
          <w:rFonts w:ascii="Times New Roman" w:hAnsi="Times New Roman"/>
          <w:sz w:val="24"/>
          <w:szCs w:val="24"/>
          <w:shd w:val="clear" w:color="auto" w:fill="FFFFFF"/>
        </w:rPr>
        <w:t>3</w:t>
      </w:r>
      <w:r w:rsidR="007E3997" w:rsidRPr="001D1CFD">
        <w:rPr>
          <w:rFonts w:ascii="Times New Roman" w:hAnsi="Times New Roman"/>
          <w:sz w:val="24"/>
          <w:szCs w:val="24"/>
          <w:shd w:val="clear" w:color="auto" w:fill="FFFFFF"/>
        </w:rPr>
        <w:t xml:space="preserve"> years period (19</w:t>
      </w:r>
      <w:r w:rsidR="007E3997">
        <w:rPr>
          <w:rFonts w:ascii="Times New Roman" w:hAnsi="Times New Roman"/>
          <w:sz w:val="24"/>
          <w:szCs w:val="24"/>
          <w:shd w:val="clear" w:color="auto" w:fill="FFFFFF"/>
        </w:rPr>
        <w:t>90</w:t>
      </w:r>
      <w:r w:rsidR="007E3997" w:rsidRPr="001D1CFD">
        <w:rPr>
          <w:rFonts w:ascii="Times New Roman" w:hAnsi="Times New Roman"/>
          <w:sz w:val="24"/>
          <w:szCs w:val="24"/>
          <w:shd w:val="clear" w:color="auto" w:fill="FFFFFF"/>
        </w:rPr>
        <w:t xml:space="preserve"> to 2</w:t>
      </w:r>
      <w:r w:rsidR="007E3997">
        <w:rPr>
          <w:rFonts w:ascii="Times New Roman" w:hAnsi="Times New Roman"/>
          <w:sz w:val="24"/>
          <w:szCs w:val="24"/>
          <w:shd w:val="clear" w:color="auto" w:fill="FFFFFF"/>
        </w:rPr>
        <w:t>022</w:t>
      </w:r>
      <w:r w:rsidR="007E3997" w:rsidRPr="001D1CFD">
        <w:rPr>
          <w:rFonts w:ascii="Times New Roman" w:hAnsi="Times New Roman"/>
          <w:sz w:val="24"/>
          <w:szCs w:val="24"/>
          <w:shd w:val="clear" w:color="auto" w:fill="FFFFFF"/>
        </w:rPr>
        <w:t xml:space="preserve">) </w:t>
      </w:r>
      <w:r w:rsidR="007E3997" w:rsidRPr="007E3997">
        <w:rPr>
          <w:rFonts w:ascii="Times New Roman" w:hAnsi="Times New Roman"/>
          <w:sz w:val="24"/>
          <w:szCs w:val="24"/>
          <w:shd w:val="clear" w:color="auto" w:fill="FFFFFF"/>
        </w:rPr>
        <w:t xml:space="preserve">and found that average </w:t>
      </w:r>
      <w:r w:rsidR="0085245D">
        <w:rPr>
          <w:rFonts w:ascii="Times New Roman" w:hAnsi="Times New Roman"/>
          <w:sz w:val="24"/>
          <w:szCs w:val="24"/>
          <w:shd w:val="clear" w:color="auto" w:fill="FFFFFF"/>
        </w:rPr>
        <w:t xml:space="preserve">annual runoff depth </w:t>
      </w:r>
      <w:r w:rsidR="00B3783C">
        <w:rPr>
          <w:rFonts w:ascii="Times New Roman" w:hAnsi="Times New Roman"/>
          <w:sz w:val="24"/>
          <w:szCs w:val="24"/>
          <w:shd w:val="clear" w:color="auto" w:fill="FFFFFF"/>
        </w:rPr>
        <w:t xml:space="preserve">of </w:t>
      </w:r>
      <w:r w:rsidR="0085245D">
        <w:rPr>
          <w:rFonts w:ascii="Times New Roman" w:hAnsi="Times New Roman"/>
          <w:sz w:val="24"/>
          <w:szCs w:val="24"/>
          <w:shd w:val="clear" w:color="auto" w:fill="FFFFFF"/>
        </w:rPr>
        <w:t xml:space="preserve">(1485.18mm) representing the average annual rainfall </w:t>
      </w:r>
      <w:r w:rsidR="00B3783C">
        <w:rPr>
          <w:rFonts w:ascii="Times New Roman" w:hAnsi="Times New Roman"/>
          <w:sz w:val="24"/>
          <w:szCs w:val="24"/>
          <w:shd w:val="clear" w:color="auto" w:fill="FFFFFF"/>
        </w:rPr>
        <w:t xml:space="preserve">of 3389.06 mm which indicates 43.83 % of runoff contributed from the total rainfall. </w:t>
      </w:r>
      <w:r w:rsidR="007E3997" w:rsidRPr="007E3997">
        <w:rPr>
          <w:rFonts w:ascii="Times New Roman" w:hAnsi="Times New Roman"/>
          <w:sz w:val="24"/>
          <w:szCs w:val="24"/>
          <w:shd w:val="clear" w:color="auto" w:fill="FFFFFF"/>
        </w:rPr>
        <w:t>From the runoff depth for</w:t>
      </w:r>
      <w:r w:rsidR="007E3997">
        <w:rPr>
          <w:rFonts w:ascii="Times New Roman" w:hAnsi="Times New Roman"/>
          <w:sz w:val="24"/>
          <w:szCs w:val="24"/>
          <w:shd w:val="clear" w:color="auto" w:fill="FFFFFF"/>
        </w:rPr>
        <w:t xml:space="preserve"> thirty-three </w:t>
      </w:r>
      <w:r w:rsidR="007E3997" w:rsidRPr="007E3997">
        <w:rPr>
          <w:rFonts w:ascii="Times New Roman" w:hAnsi="Times New Roman"/>
          <w:sz w:val="24"/>
          <w:szCs w:val="24"/>
          <w:shd w:val="clear" w:color="auto" w:fill="FFFFFF"/>
        </w:rPr>
        <w:t xml:space="preserve">years, rainfall-runoff relationship has been established </w:t>
      </w:r>
      <w:r w:rsidR="0085245D">
        <w:rPr>
          <w:rFonts w:ascii="Times New Roman" w:hAnsi="Times New Roman"/>
          <w:sz w:val="24"/>
          <w:szCs w:val="24"/>
          <w:shd w:val="clear" w:color="auto" w:fill="FFFFFF"/>
        </w:rPr>
        <w:t xml:space="preserve">which </w:t>
      </w:r>
      <w:r w:rsidR="007E3997" w:rsidRPr="007E3997">
        <w:rPr>
          <w:rFonts w:ascii="Times New Roman" w:hAnsi="Times New Roman"/>
          <w:sz w:val="24"/>
          <w:szCs w:val="24"/>
          <w:shd w:val="clear" w:color="auto" w:fill="FFFFFF"/>
        </w:rPr>
        <w:t>show</w:t>
      </w:r>
      <w:r w:rsidR="0085245D">
        <w:rPr>
          <w:rFonts w:ascii="Times New Roman" w:hAnsi="Times New Roman"/>
          <w:sz w:val="24"/>
          <w:szCs w:val="24"/>
          <w:shd w:val="clear" w:color="auto" w:fill="FFFFFF"/>
        </w:rPr>
        <w:t>ed</w:t>
      </w:r>
      <w:r w:rsidR="007E3997" w:rsidRPr="007E3997">
        <w:rPr>
          <w:rFonts w:ascii="Times New Roman" w:hAnsi="Times New Roman"/>
          <w:sz w:val="24"/>
          <w:szCs w:val="24"/>
          <w:shd w:val="clear" w:color="auto" w:fill="FFFFFF"/>
        </w:rPr>
        <w:t xml:space="preserve"> that the statistically positive correlation (R</w:t>
      </w:r>
      <w:r w:rsidR="0085245D">
        <w:rPr>
          <w:rFonts w:ascii="Times New Roman" w:hAnsi="Times New Roman"/>
          <w:sz w:val="24"/>
          <w:szCs w:val="24"/>
          <w:shd w:val="clear" w:color="auto" w:fill="FFFFFF"/>
          <w:vertAlign w:val="superscript"/>
        </w:rPr>
        <w:t>2</w:t>
      </w:r>
      <w:r w:rsidR="0085245D">
        <w:rPr>
          <w:rFonts w:ascii="Times New Roman" w:hAnsi="Times New Roman"/>
          <w:sz w:val="24"/>
          <w:szCs w:val="24"/>
          <w:shd w:val="clear" w:color="auto" w:fill="FFFFFF"/>
        </w:rPr>
        <w:t xml:space="preserve"> </w:t>
      </w:r>
      <w:r w:rsidR="007E3997" w:rsidRPr="007E3997">
        <w:rPr>
          <w:rFonts w:ascii="Times New Roman" w:hAnsi="Times New Roman"/>
          <w:sz w:val="24"/>
          <w:szCs w:val="24"/>
          <w:shd w:val="clear" w:color="auto" w:fill="FFFFFF"/>
        </w:rPr>
        <w:t>=</w:t>
      </w:r>
      <w:r w:rsidR="00B91CC8">
        <w:rPr>
          <w:rFonts w:ascii="Times New Roman" w:hAnsi="Times New Roman"/>
          <w:sz w:val="24"/>
          <w:szCs w:val="24"/>
          <w:shd w:val="clear" w:color="auto" w:fill="FFFFFF"/>
        </w:rPr>
        <w:t xml:space="preserve"> </w:t>
      </w:r>
      <w:r w:rsidR="007E3997" w:rsidRPr="007E3997">
        <w:rPr>
          <w:rFonts w:ascii="Times New Roman" w:hAnsi="Times New Roman"/>
          <w:sz w:val="24"/>
          <w:szCs w:val="24"/>
          <w:shd w:val="clear" w:color="auto" w:fill="FFFFFF"/>
        </w:rPr>
        <w:t>0.9</w:t>
      </w:r>
      <w:r w:rsidR="0085245D">
        <w:rPr>
          <w:rFonts w:ascii="Times New Roman" w:hAnsi="Times New Roman"/>
          <w:sz w:val="24"/>
          <w:szCs w:val="24"/>
          <w:shd w:val="clear" w:color="auto" w:fill="FFFFFF"/>
        </w:rPr>
        <w:t>1</w:t>
      </w:r>
      <w:r w:rsidR="007E3997" w:rsidRPr="007E3997">
        <w:rPr>
          <w:rFonts w:ascii="Times New Roman" w:hAnsi="Times New Roman"/>
          <w:sz w:val="24"/>
          <w:szCs w:val="24"/>
          <w:shd w:val="clear" w:color="auto" w:fill="FFFFFF"/>
        </w:rPr>
        <w:t>) between rainfall and runoff depth.</w:t>
      </w:r>
      <w:r w:rsidR="007E3997">
        <w:rPr>
          <w:rFonts w:ascii="Times New Roman" w:hAnsi="Times New Roman"/>
          <w:sz w:val="24"/>
          <w:szCs w:val="24"/>
          <w:shd w:val="clear" w:color="auto" w:fill="FFFFFF"/>
        </w:rPr>
        <w:t xml:space="preserve"> </w:t>
      </w:r>
      <w:r w:rsidR="00B3783C" w:rsidRPr="00B3783C">
        <w:rPr>
          <w:rFonts w:ascii="Times New Roman" w:hAnsi="Times New Roman"/>
          <w:sz w:val="24"/>
          <w:szCs w:val="24"/>
          <w:shd w:val="clear" w:color="auto" w:fill="FFFFFF"/>
        </w:rPr>
        <w:t xml:space="preserve">The runoff estimated by SCS-CN method has been compared with </w:t>
      </w:r>
      <w:r w:rsidR="00B3783C">
        <w:rPr>
          <w:rFonts w:ascii="Times New Roman" w:hAnsi="Times New Roman"/>
          <w:sz w:val="24"/>
          <w:szCs w:val="24"/>
          <w:shd w:val="clear" w:color="auto" w:fill="FFFFFF"/>
        </w:rPr>
        <w:t xml:space="preserve">observed </w:t>
      </w:r>
      <w:r w:rsidR="00B3783C" w:rsidRPr="00B3783C">
        <w:rPr>
          <w:rFonts w:ascii="Times New Roman" w:hAnsi="Times New Roman"/>
          <w:sz w:val="24"/>
          <w:szCs w:val="24"/>
          <w:shd w:val="clear" w:color="auto" w:fill="FFFFFF"/>
        </w:rPr>
        <w:t>runoff</w:t>
      </w:r>
      <w:r w:rsidR="00F57069">
        <w:rPr>
          <w:rFonts w:ascii="Times New Roman" w:hAnsi="Times New Roman"/>
          <w:sz w:val="24"/>
          <w:szCs w:val="24"/>
          <w:shd w:val="clear" w:color="auto" w:fill="FFFFFF"/>
        </w:rPr>
        <w:t>,</w:t>
      </w:r>
      <w:r w:rsidR="00F57069" w:rsidRPr="00F57069">
        <w:t xml:space="preserve"> </w:t>
      </w:r>
      <w:r w:rsidR="00F57069">
        <w:rPr>
          <w:rFonts w:ascii="Times New Roman" w:hAnsi="Times New Roman"/>
          <w:sz w:val="24"/>
          <w:szCs w:val="24"/>
          <w:shd w:val="clear" w:color="auto" w:fill="FFFFFF"/>
        </w:rPr>
        <w:t>t</w:t>
      </w:r>
      <w:r w:rsidR="00F57069" w:rsidRPr="00F57069">
        <w:rPr>
          <w:rFonts w:ascii="Times New Roman" w:hAnsi="Times New Roman"/>
          <w:sz w:val="24"/>
          <w:szCs w:val="24"/>
          <w:shd w:val="clear" w:color="auto" w:fill="FFFFFF"/>
        </w:rPr>
        <w:t>he value correlation coefficient</w:t>
      </w:r>
      <w:r w:rsidR="00B91CC8">
        <w:rPr>
          <w:rFonts w:ascii="Times New Roman" w:hAnsi="Times New Roman"/>
          <w:sz w:val="24"/>
          <w:szCs w:val="24"/>
          <w:shd w:val="clear" w:color="auto" w:fill="FFFFFF"/>
        </w:rPr>
        <w:t xml:space="preserve"> (r =</w:t>
      </w:r>
      <w:r w:rsidR="00F57069">
        <w:rPr>
          <w:rFonts w:ascii="Times New Roman" w:hAnsi="Times New Roman"/>
          <w:sz w:val="24"/>
          <w:szCs w:val="24"/>
          <w:shd w:val="clear" w:color="auto" w:fill="FFFFFF"/>
        </w:rPr>
        <w:t>73</w:t>
      </w:r>
      <w:r w:rsidR="00B91CC8">
        <w:rPr>
          <w:rFonts w:ascii="Times New Roman" w:hAnsi="Times New Roman"/>
          <w:sz w:val="24"/>
          <w:szCs w:val="24"/>
          <w:shd w:val="clear" w:color="auto" w:fill="FFFFFF"/>
        </w:rPr>
        <w:t>)</w:t>
      </w:r>
      <w:r w:rsidR="00F57069">
        <w:rPr>
          <w:rFonts w:ascii="Times New Roman" w:hAnsi="Times New Roman"/>
          <w:sz w:val="24"/>
          <w:szCs w:val="24"/>
          <w:shd w:val="clear" w:color="auto" w:fill="FFFFFF"/>
        </w:rPr>
        <w:t xml:space="preserve"> indicates </w:t>
      </w:r>
      <w:r w:rsidR="00F57069" w:rsidRPr="00F57069">
        <w:rPr>
          <w:rFonts w:ascii="Times New Roman" w:hAnsi="Times New Roman"/>
          <w:sz w:val="24"/>
          <w:szCs w:val="24"/>
          <w:shd w:val="clear" w:color="auto" w:fill="FFFFFF"/>
        </w:rPr>
        <w:t xml:space="preserve">strong correlation between </w:t>
      </w:r>
      <w:r w:rsidR="00F57069">
        <w:rPr>
          <w:rFonts w:ascii="Times New Roman" w:hAnsi="Times New Roman"/>
          <w:sz w:val="24"/>
          <w:szCs w:val="24"/>
          <w:shd w:val="clear" w:color="auto" w:fill="FFFFFF"/>
        </w:rPr>
        <w:t>estimated and observed runoff of the study area.</w:t>
      </w:r>
      <w:r w:rsidR="00F57069" w:rsidRPr="00F57069">
        <w:t xml:space="preserve"> </w:t>
      </w:r>
      <w:r w:rsidR="00B91CC8" w:rsidRPr="00B91CC8">
        <w:rPr>
          <w:rFonts w:ascii="Times New Roman" w:hAnsi="Times New Roman"/>
          <w:sz w:val="24"/>
          <w:szCs w:val="24"/>
          <w:shd w:val="clear" w:color="auto" w:fill="FFFFFF"/>
        </w:rPr>
        <w:t>The study reveals that the integration of GIS with the SCS CN method is a powerful tool for estimating runoff for better watershed management and conservation purposes.</w:t>
      </w:r>
    </w:p>
    <w:p w14:paraId="1C145C46" w14:textId="032BE4F1" w:rsidR="00625EE2" w:rsidRDefault="000D2DB8">
      <w:pPr>
        <w:rPr>
          <w:rFonts w:ascii="Times New Roman" w:hAnsi="Times New Roman" w:cs="Times New Roman"/>
          <w:sz w:val="24"/>
          <w:szCs w:val="24"/>
        </w:rPr>
      </w:pPr>
      <w:r w:rsidRPr="00BA1C27">
        <w:rPr>
          <w:rFonts w:ascii="Times New Roman" w:hAnsi="Times New Roman" w:cs="Times New Roman"/>
          <w:b/>
          <w:bCs/>
          <w:sz w:val="24"/>
          <w:szCs w:val="24"/>
        </w:rPr>
        <w:t>K</w:t>
      </w:r>
      <w:r w:rsidR="00BA1C27" w:rsidRPr="00BA1C27">
        <w:rPr>
          <w:rFonts w:ascii="Times New Roman" w:hAnsi="Times New Roman" w:cs="Times New Roman"/>
          <w:b/>
          <w:bCs/>
          <w:sz w:val="24"/>
          <w:szCs w:val="24"/>
        </w:rPr>
        <w:t>eywords</w:t>
      </w:r>
      <w:r w:rsidR="001B279A" w:rsidRPr="00BA1C27">
        <w:rPr>
          <w:rFonts w:ascii="Times New Roman" w:hAnsi="Times New Roman" w:cs="Times New Roman"/>
          <w:b/>
          <w:bCs/>
          <w:sz w:val="24"/>
          <w:szCs w:val="24"/>
        </w:rPr>
        <w:t>:</w:t>
      </w:r>
      <w:r w:rsidR="001B279A" w:rsidRPr="00BA1C27">
        <w:rPr>
          <w:rFonts w:ascii="Times New Roman" w:hAnsi="Times New Roman" w:cs="Times New Roman"/>
          <w:sz w:val="24"/>
          <w:szCs w:val="24"/>
        </w:rPr>
        <w:t xml:space="preserve"> </w:t>
      </w:r>
      <w:r w:rsidR="00BA1C27" w:rsidRPr="00BA1C27">
        <w:rPr>
          <w:rFonts w:ascii="Times New Roman" w:hAnsi="Times New Roman" w:cs="Times New Roman"/>
          <w:sz w:val="24"/>
          <w:szCs w:val="24"/>
        </w:rPr>
        <w:t xml:space="preserve">Rainfall, </w:t>
      </w:r>
      <w:r w:rsidR="001B279A" w:rsidRPr="00BA1C27">
        <w:rPr>
          <w:rFonts w:ascii="Times New Roman" w:hAnsi="Times New Roman" w:cs="Times New Roman"/>
          <w:sz w:val="24"/>
          <w:szCs w:val="24"/>
        </w:rPr>
        <w:t xml:space="preserve">Runoff, </w:t>
      </w:r>
      <w:r w:rsidR="004D0910" w:rsidRPr="00BA1C27">
        <w:rPr>
          <w:rFonts w:ascii="Times New Roman" w:hAnsi="Times New Roman" w:cs="Times New Roman"/>
          <w:sz w:val="24"/>
          <w:szCs w:val="24"/>
        </w:rPr>
        <w:t>Curve Number</w:t>
      </w:r>
      <w:r w:rsidR="001B279A" w:rsidRPr="00BA1C27">
        <w:rPr>
          <w:rFonts w:ascii="Times New Roman" w:hAnsi="Times New Roman" w:cs="Times New Roman"/>
          <w:sz w:val="24"/>
          <w:szCs w:val="24"/>
        </w:rPr>
        <w:t xml:space="preserve">, </w:t>
      </w:r>
      <w:r w:rsidR="00BA1C27" w:rsidRPr="00BA1C27">
        <w:rPr>
          <w:rFonts w:ascii="Times New Roman" w:hAnsi="Times New Roman" w:cs="Times New Roman"/>
          <w:sz w:val="24"/>
          <w:szCs w:val="24"/>
        </w:rPr>
        <w:t>Land use land cover (</w:t>
      </w:r>
      <w:r w:rsidR="001B279A" w:rsidRPr="00BA1C27">
        <w:rPr>
          <w:rFonts w:ascii="Times New Roman" w:hAnsi="Times New Roman" w:cs="Times New Roman"/>
          <w:sz w:val="24"/>
          <w:szCs w:val="24"/>
        </w:rPr>
        <w:t>LULC</w:t>
      </w:r>
      <w:r w:rsidR="00BA1C27" w:rsidRPr="00BA1C27">
        <w:rPr>
          <w:rFonts w:ascii="Times New Roman" w:hAnsi="Times New Roman" w:cs="Times New Roman"/>
          <w:sz w:val="24"/>
          <w:szCs w:val="24"/>
        </w:rPr>
        <w:t>)</w:t>
      </w:r>
      <w:r w:rsidR="001B279A" w:rsidRPr="00BA1C27">
        <w:rPr>
          <w:rFonts w:ascii="Times New Roman" w:hAnsi="Times New Roman" w:cs="Times New Roman"/>
          <w:sz w:val="24"/>
          <w:szCs w:val="24"/>
        </w:rPr>
        <w:t xml:space="preserve">, </w:t>
      </w:r>
      <w:r w:rsidR="00BA1C27" w:rsidRPr="00BA1C27">
        <w:rPr>
          <w:rFonts w:ascii="Times New Roman" w:hAnsi="Times New Roman" w:cs="Times New Roman"/>
          <w:sz w:val="24"/>
          <w:szCs w:val="24"/>
        </w:rPr>
        <w:t xml:space="preserve">Sentinel, </w:t>
      </w:r>
      <w:r w:rsidR="00625EE2">
        <w:rPr>
          <w:rFonts w:ascii="Times New Roman" w:hAnsi="Times New Roman" w:cs="Times New Roman"/>
          <w:sz w:val="24"/>
          <w:szCs w:val="24"/>
        </w:rPr>
        <w:t xml:space="preserve">Remote Sensing, </w:t>
      </w:r>
      <w:r w:rsidR="001B279A" w:rsidRPr="00BA1C27">
        <w:rPr>
          <w:rFonts w:ascii="Times New Roman" w:hAnsi="Times New Roman" w:cs="Times New Roman"/>
          <w:sz w:val="24"/>
          <w:szCs w:val="24"/>
        </w:rPr>
        <w:t>GIS</w:t>
      </w:r>
    </w:p>
    <w:p w14:paraId="74415D3C" w14:textId="77777777" w:rsidR="00EA3FF5" w:rsidRPr="00BA1C27" w:rsidRDefault="00EA3FF5">
      <w:pPr>
        <w:rPr>
          <w:rFonts w:ascii="Times New Roman" w:hAnsi="Times New Roman" w:cs="Times New Roman"/>
          <w:sz w:val="24"/>
          <w:szCs w:val="24"/>
        </w:rPr>
      </w:pPr>
    </w:p>
    <w:p w14:paraId="27EA2C77" w14:textId="77777777" w:rsidR="000D2DB8" w:rsidRPr="00742E50" w:rsidRDefault="00742E50" w:rsidP="00742E50">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1. </w:t>
      </w:r>
      <w:r>
        <w:rPr>
          <w:rFonts w:ascii="Times New Roman" w:hAnsi="Times New Roman" w:cs="Times New Roman"/>
          <w:b/>
          <w:bCs/>
          <w:sz w:val="24"/>
          <w:szCs w:val="24"/>
        </w:rPr>
        <w:tab/>
      </w:r>
      <w:r w:rsidR="000D2DB8" w:rsidRPr="00742E50">
        <w:rPr>
          <w:rFonts w:ascii="Times New Roman" w:hAnsi="Times New Roman" w:cs="Times New Roman"/>
          <w:b/>
          <w:bCs/>
          <w:sz w:val="24"/>
          <w:szCs w:val="24"/>
        </w:rPr>
        <w:t>INTRODUCTION</w:t>
      </w:r>
    </w:p>
    <w:p w14:paraId="5DB899D6" w14:textId="77777777" w:rsidR="00D12897" w:rsidRDefault="00103BE8" w:rsidP="00A602B1">
      <w:pPr>
        <w:spacing w:line="360" w:lineRule="auto"/>
        <w:ind w:firstLine="720"/>
        <w:jc w:val="both"/>
        <w:rPr>
          <w:rFonts w:ascii="Times New Roman" w:hAnsi="Times New Roman" w:cs="Times New Roman"/>
          <w:sz w:val="24"/>
          <w:szCs w:val="24"/>
        </w:rPr>
      </w:pPr>
      <w:r w:rsidRPr="00103BE8">
        <w:rPr>
          <w:rFonts w:ascii="Times New Roman" w:hAnsi="Times New Roman" w:cs="Times New Roman"/>
          <w:sz w:val="24"/>
          <w:szCs w:val="24"/>
        </w:rPr>
        <w:t>Water as one of the most important natural resources to the mankind always plays a crucial role to all kind of development activities (Saha et al. 2021a). However, the widespread scarcity and the gradual depletion of water resource have been making the major problems to the entirely living being on the earth surface. Looking into the current scenario regarding the growing problems of water scarcity throughout the world, many researchers argue that within the couple of decades majority of the world’s existing population would be affected by the severe water deficiency (Alcamo et al. 2000; Wallace and Gregory 2002). Thus, to manage water resources, knowing the rainfall–run off dynamics of a particular region or a watershed is indeed necessary, especially in the geo-hydrological point of views.</w:t>
      </w:r>
      <w:r>
        <w:rPr>
          <w:rFonts w:ascii="Times New Roman" w:hAnsi="Times New Roman" w:cs="Times New Roman"/>
          <w:sz w:val="24"/>
          <w:szCs w:val="24"/>
        </w:rPr>
        <w:t xml:space="preserve"> </w:t>
      </w:r>
    </w:p>
    <w:p w14:paraId="0DF280F6" w14:textId="77777777" w:rsidR="00D12897" w:rsidRPr="00931B50" w:rsidRDefault="00931B50" w:rsidP="00931B5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1.1</w:t>
      </w:r>
      <w:r>
        <w:rPr>
          <w:rFonts w:ascii="Times New Roman" w:hAnsi="Times New Roman" w:cs="Times New Roman"/>
          <w:b/>
          <w:bCs/>
          <w:sz w:val="24"/>
          <w:szCs w:val="24"/>
        </w:rPr>
        <w:tab/>
      </w:r>
      <w:r w:rsidR="00D12897" w:rsidRPr="00931B50">
        <w:rPr>
          <w:rFonts w:ascii="Times New Roman" w:hAnsi="Times New Roman" w:cs="Times New Roman"/>
          <w:b/>
          <w:bCs/>
          <w:sz w:val="24"/>
          <w:szCs w:val="24"/>
        </w:rPr>
        <w:t>Runoff</w:t>
      </w:r>
    </w:p>
    <w:p w14:paraId="2B4A0528" w14:textId="77777777" w:rsidR="00EC401C" w:rsidRPr="00A602B1" w:rsidRDefault="00D12897" w:rsidP="00A602B1">
      <w:pPr>
        <w:spacing w:line="360" w:lineRule="auto"/>
        <w:ind w:firstLine="720"/>
        <w:jc w:val="both"/>
        <w:rPr>
          <w:rFonts w:ascii="Times New Roman" w:hAnsi="Times New Roman" w:cs="Times New Roman"/>
          <w:sz w:val="24"/>
          <w:szCs w:val="24"/>
          <w:lang w:val="en-US"/>
        </w:rPr>
      </w:pPr>
      <w:r w:rsidRPr="00A602B1">
        <w:rPr>
          <w:rFonts w:ascii="Times New Roman" w:hAnsi="Times New Roman" w:cs="Times New Roman"/>
          <w:sz w:val="24"/>
          <w:szCs w:val="24"/>
        </w:rPr>
        <w:t>Runoff is a significant hydrologic component in the water resources assessment (Ibrahim</w:t>
      </w:r>
      <w:r w:rsidR="00521ACD">
        <w:rPr>
          <w:rFonts w:ascii="Times New Roman" w:hAnsi="Times New Roman" w:cs="Times New Roman"/>
          <w:sz w:val="24"/>
          <w:szCs w:val="24"/>
        </w:rPr>
        <w:t xml:space="preserve"> </w:t>
      </w:r>
      <w:r w:rsidRPr="00A602B1">
        <w:rPr>
          <w:rFonts w:ascii="Times New Roman" w:hAnsi="Times New Roman" w:cs="Times New Roman"/>
          <w:sz w:val="24"/>
          <w:szCs w:val="24"/>
        </w:rPr>
        <w:t>et</w:t>
      </w:r>
      <w:r w:rsidR="00521ACD">
        <w:rPr>
          <w:rFonts w:ascii="Times New Roman" w:hAnsi="Times New Roman" w:cs="Times New Roman"/>
          <w:sz w:val="24"/>
          <w:szCs w:val="24"/>
        </w:rPr>
        <w:t xml:space="preserve">. </w:t>
      </w:r>
      <w:r w:rsidRPr="00A602B1">
        <w:rPr>
          <w:rFonts w:ascii="Times New Roman" w:hAnsi="Times New Roman" w:cs="Times New Roman"/>
          <w:sz w:val="24"/>
          <w:szCs w:val="24"/>
        </w:rPr>
        <w:t>al.,2021). River basin features such as length, width, area, shape, drainage design, soil type, vegetation cover, land usage, and hydrological conditions affect the rainfall-runoff procedure considerably (</w:t>
      </w:r>
      <w:proofErr w:type="spellStart"/>
      <w:r w:rsidRPr="00A602B1">
        <w:rPr>
          <w:rFonts w:ascii="Times New Roman" w:hAnsi="Times New Roman" w:cs="Times New Roman"/>
          <w:sz w:val="24"/>
          <w:szCs w:val="24"/>
        </w:rPr>
        <w:t>Caletka</w:t>
      </w:r>
      <w:proofErr w:type="spellEnd"/>
      <w:r w:rsidRPr="00A602B1">
        <w:rPr>
          <w:rFonts w:ascii="Times New Roman" w:hAnsi="Times New Roman" w:cs="Times New Roman"/>
          <w:sz w:val="24"/>
          <w:szCs w:val="24"/>
        </w:rPr>
        <w:t xml:space="preserve"> et al., 2020). Rainfall characteristics like intensity, duration,</w:t>
      </w:r>
      <w:r w:rsidR="00EC401C" w:rsidRPr="00A602B1">
        <w:rPr>
          <w:rFonts w:ascii="Times New Roman" w:hAnsi="Times New Roman" w:cs="Times New Roman"/>
          <w:sz w:val="24"/>
          <w:szCs w:val="24"/>
        </w:rPr>
        <w:t xml:space="preserve"> </w:t>
      </w:r>
      <w:r w:rsidRPr="00A602B1">
        <w:rPr>
          <w:rFonts w:ascii="Times New Roman" w:hAnsi="Times New Roman" w:cs="Times New Roman"/>
          <w:sz w:val="24"/>
          <w:szCs w:val="24"/>
        </w:rPr>
        <w:t>and distributions</w:t>
      </w:r>
      <w:r w:rsidR="00EC401C" w:rsidRPr="00A602B1">
        <w:rPr>
          <w:rFonts w:ascii="Times New Roman" w:hAnsi="Times New Roman" w:cs="Times New Roman"/>
          <w:sz w:val="24"/>
          <w:szCs w:val="24"/>
        </w:rPr>
        <w:t xml:space="preserve"> </w:t>
      </w:r>
      <w:r w:rsidRPr="00A602B1">
        <w:rPr>
          <w:rFonts w:ascii="Times New Roman" w:hAnsi="Times New Roman" w:cs="Times New Roman"/>
          <w:sz w:val="24"/>
          <w:szCs w:val="24"/>
        </w:rPr>
        <w:t>are the main factors for the</w:t>
      </w:r>
      <w:r w:rsidR="00EC401C" w:rsidRPr="00A602B1">
        <w:rPr>
          <w:rFonts w:ascii="Times New Roman" w:hAnsi="Times New Roman" w:cs="Times New Roman"/>
          <w:sz w:val="24"/>
          <w:szCs w:val="24"/>
        </w:rPr>
        <w:t xml:space="preserve"> runoff </w:t>
      </w:r>
      <w:r w:rsidRPr="00A602B1">
        <w:rPr>
          <w:rFonts w:ascii="Times New Roman" w:hAnsi="Times New Roman" w:cs="Times New Roman"/>
          <w:sz w:val="24"/>
          <w:szCs w:val="24"/>
        </w:rPr>
        <w:t>occurrence.</w:t>
      </w:r>
      <w:r w:rsidR="00EC401C" w:rsidRPr="00A602B1">
        <w:rPr>
          <w:rFonts w:ascii="Times New Roman" w:hAnsi="Times New Roman" w:cs="Times New Roman"/>
          <w:sz w:val="24"/>
          <w:szCs w:val="24"/>
        </w:rPr>
        <w:t xml:space="preserve"> </w:t>
      </w:r>
      <w:r w:rsidR="009C68D4" w:rsidRPr="00A602B1">
        <w:rPr>
          <w:rFonts w:ascii="Times New Roman" w:hAnsi="Times New Roman" w:cs="Times New Roman"/>
          <w:sz w:val="24"/>
          <w:szCs w:val="24"/>
        </w:rPr>
        <w:t>Estimating surface runoff is a very complex process as it is nonlinear, time-varying and spatially distributed. It is estimated by determining the gradient, soil type, permeability and land use.</w:t>
      </w:r>
      <w:r w:rsidR="009C68D4" w:rsidRPr="00A602B1">
        <w:rPr>
          <w:rFonts w:ascii="Times New Roman" w:hAnsi="Times New Roman" w:cs="Times New Roman"/>
          <w:sz w:val="24"/>
          <w:szCs w:val="24"/>
          <w:lang w:val="en-US"/>
        </w:rPr>
        <w:t xml:space="preserve"> </w:t>
      </w:r>
      <w:r w:rsidR="00EC401C" w:rsidRPr="00A602B1">
        <w:rPr>
          <w:rFonts w:ascii="Times New Roman" w:hAnsi="Times New Roman" w:cs="Times New Roman"/>
          <w:sz w:val="24"/>
          <w:szCs w:val="24"/>
        </w:rPr>
        <w:t>Surface runoff evaluations are vital for evaluating the water efficiency potential of water deposits, soil design and water conservation structures, sedimentation reduction, and downstream flood risks (Singh et al., 2015). The relationship between the quantity of precipitation and the significant runoff is generally dependent on soil Infiltration.</w:t>
      </w:r>
      <w:r w:rsidR="00EC401C" w:rsidRPr="00A602B1">
        <w:rPr>
          <w:rFonts w:ascii="Times New Roman" w:hAnsi="Times New Roman" w:cs="Times New Roman"/>
          <w:sz w:val="24"/>
          <w:szCs w:val="24"/>
          <w:lang w:val="en-US"/>
        </w:rPr>
        <w:t xml:space="preserve"> </w:t>
      </w:r>
      <w:r w:rsidR="009C68D4" w:rsidRPr="00A602B1">
        <w:rPr>
          <w:rFonts w:ascii="Times New Roman" w:hAnsi="Times New Roman" w:cs="Times New Roman"/>
          <w:sz w:val="24"/>
          <w:szCs w:val="24"/>
          <w:lang w:val="en-US"/>
        </w:rPr>
        <w:t xml:space="preserve">Estimation of runoff is of paramount importance for understanding hydrologic behavior of watershed. </w:t>
      </w:r>
      <w:r w:rsidR="009C68D4" w:rsidRPr="00A602B1">
        <w:rPr>
          <w:rFonts w:ascii="Times New Roman" w:hAnsi="Times New Roman" w:cs="Times New Roman"/>
          <w:sz w:val="24"/>
          <w:szCs w:val="24"/>
        </w:rPr>
        <w:t xml:space="preserve">The importance of estimating surface runoff is not only to know the hydrological processes of the area but also </w:t>
      </w:r>
      <w:r w:rsidR="009C68D4" w:rsidRPr="00A602B1">
        <w:rPr>
          <w:rFonts w:ascii="Times New Roman" w:hAnsi="Times New Roman" w:cs="Times New Roman"/>
          <w:sz w:val="24"/>
          <w:szCs w:val="24"/>
          <w:lang w:val="en-US"/>
        </w:rPr>
        <w:t>essential for proper planning of storage structures, irrigation schemes, water ways, water harvesting and erosion control structures, ground water development strategies etc.</w:t>
      </w:r>
      <w:r w:rsidR="00A34BA6" w:rsidRPr="00A602B1">
        <w:rPr>
          <w:rFonts w:ascii="Times New Roman" w:hAnsi="Times New Roman" w:cs="Times New Roman"/>
          <w:sz w:val="24"/>
          <w:szCs w:val="24"/>
          <w:lang w:val="en-US"/>
        </w:rPr>
        <w:t xml:space="preserve"> </w:t>
      </w:r>
    </w:p>
    <w:p w14:paraId="51B49451" w14:textId="77777777" w:rsidR="00EC401C" w:rsidRPr="00EC401C" w:rsidRDefault="00EC401C" w:rsidP="00EC401C">
      <w:pPr>
        <w:spacing w:line="360" w:lineRule="auto"/>
        <w:jc w:val="both"/>
        <w:rPr>
          <w:rFonts w:ascii="Times New Roman" w:hAnsi="Times New Roman" w:cs="Times New Roman"/>
          <w:b/>
          <w:bCs/>
          <w:sz w:val="24"/>
          <w:szCs w:val="24"/>
          <w:lang w:val="en-US"/>
        </w:rPr>
      </w:pPr>
      <w:r w:rsidRPr="00EC401C">
        <w:rPr>
          <w:rFonts w:ascii="Times New Roman" w:hAnsi="Times New Roman" w:cs="Times New Roman"/>
          <w:b/>
          <w:bCs/>
          <w:sz w:val="24"/>
          <w:szCs w:val="24"/>
          <w:lang w:val="en-US"/>
        </w:rPr>
        <w:t>1.2</w:t>
      </w:r>
      <w:r>
        <w:rPr>
          <w:rFonts w:ascii="Times New Roman" w:hAnsi="Times New Roman" w:cs="Times New Roman"/>
          <w:b/>
          <w:bCs/>
          <w:sz w:val="24"/>
          <w:szCs w:val="24"/>
          <w:lang w:val="en-US"/>
        </w:rPr>
        <w:tab/>
      </w:r>
      <w:r w:rsidRPr="00EC401C">
        <w:rPr>
          <w:rFonts w:ascii="Times New Roman" w:hAnsi="Times New Roman" w:cs="Times New Roman"/>
          <w:b/>
          <w:bCs/>
          <w:sz w:val="24"/>
          <w:szCs w:val="24"/>
          <w:lang w:val="en-US"/>
        </w:rPr>
        <w:t>SCS-CN method</w:t>
      </w:r>
    </w:p>
    <w:p w14:paraId="17AAB787" w14:textId="77777777" w:rsidR="005F554E" w:rsidRDefault="00A34BA6" w:rsidP="00A602B1">
      <w:pPr>
        <w:spacing w:line="360" w:lineRule="auto"/>
        <w:ind w:firstLine="360"/>
        <w:jc w:val="both"/>
      </w:pPr>
      <w:r w:rsidRPr="00A602B1">
        <w:rPr>
          <w:rFonts w:ascii="Times New Roman" w:hAnsi="Times New Roman" w:cs="Times New Roman"/>
          <w:sz w:val="24"/>
          <w:szCs w:val="24"/>
        </w:rPr>
        <w:t xml:space="preserve">There are many methods for rainfall runoff </w:t>
      </w:r>
      <w:r w:rsidR="00EC401C" w:rsidRPr="00A602B1">
        <w:rPr>
          <w:rFonts w:ascii="Times New Roman" w:hAnsi="Times New Roman" w:cs="Times New Roman"/>
          <w:sz w:val="24"/>
          <w:szCs w:val="24"/>
        </w:rPr>
        <w:t>m</w:t>
      </w:r>
      <w:r w:rsidRPr="00A602B1">
        <w:rPr>
          <w:rFonts w:ascii="Times New Roman" w:hAnsi="Times New Roman" w:cs="Times New Roman"/>
          <w:sz w:val="24"/>
          <w:szCs w:val="24"/>
        </w:rPr>
        <w:t>odelling like Soil water Analysis tool (SWAT), MIKE 11, HEC-RAS etc., among that SCS-CN curve is the simplest method for estimating runoff in a basin after rainfall event.</w:t>
      </w:r>
      <w:r w:rsidRPr="00A602B1">
        <w:rPr>
          <w:rFonts w:ascii="Times New Roman" w:hAnsi="Times New Roman" w:cs="Times New Roman"/>
          <w:sz w:val="24"/>
          <w:szCs w:val="24"/>
          <w:lang w:val="en-US"/>
        </w:rPr>
        <w:t xml:space="preserve"> </w:t>
      </w:r>
      <w:r w:rsidRPr="00A602B1">
        <w:rPr>
          <w:rFonts w:ascii="Times New Roman" w:hAnsi="Times New Roman" w:cs="Times New Roman"/>
          <w:sz w:val="24"/>
          <w:szCs w:val="24"/>
        </w:rPr>
        <w:t xml:space="preserve">It has been developed by Soil Conservation Service (SCS-1985), United States Department of Agriculture (USDA). </w:t>
      </w:r>
      <w:r w:rsidRPr="00A602B1">
        <w:rPr>
          <w:rFonts w:ascii="Times New Roman" w:hAnsi="Times New Roman" w:cs="Times New Roman"/>
          <w:sz w:val="24"/>
          <w:szCs w:val="24"/>
          <w:lang w:val="en-US"/>
        </w:rPr>
        <w:t xml:space="preserve">It is simple, predictable and stable conceptual model for estimation of direct runoff depth from rainfall depth. </w:t>
      </w:r>
      <w:r w:rsidR="005F554E" w:rsidRPr="00A602B1">
        <w:rPr>
          <w:rFonts w:ascii="Times New Roman" w:hAnsi="Times New Roman" w:cs="Times New Roman"/>
          <w:sz w:val="24"/>
          <w:szCs w:val="24"/>
        </w:rPr>
        <w:t xml:space="preserve">The process aims </w:t>
      </w:r>
      <w:r w:rsidR="005F554E" w:rsidRPr="00A602B1">
        <w:rPr>
          <w:rFonts w:ascii="Times New Roman" w:hAnsi="Times New Roman" w:cs="Times New Roman"/>
          <w:sz w:val="24"/>
          <w:szCs w:val="24"/>
        </w:rPr>
        <w:lastRenderedPageBreak/>
        <w:t xml:space="preserve">to determine the precise runoff curve number (CN) that defines the runoff potential. </w:t>
      </w:r>
      <w:r w:rsidRPr="00A602B1">
        <w:rPr>
          <w:rFonts w:ascii="Times New Roman" w:hAnsi="Times New Roman" w:cs="Times New Roman"/>
          <w:sz w:val="24"/>
          <w:szCs w:val="24"/>
          <w:lang w:val="en-US"/>
        </w:rPr>
        <w:t xml:space="preserve">The method requires less input data such as daily rainfall with minimum information on soil-vegetation, which is readily available at any ungauged watershed sites. </w:t>
      </w:r>
      <w:r w:rsidR="00AC0818" w:rsidRPr="00A602B1">
        <w:rPr>
          <w:rFonts w:ascii="Times New Roman" w:hAnsi="Times New Roman" w:cs="Times New Roman"/>
          <w:sz w:val="24"/>
          <w:szCs w:val="24"/>
        </w:rPr>
        <w:t xml:space="preserve">The SCS CN approach is popular because of its ease of use, universal acceptance, applicability to ungauged watersheds, and only one parameter, i.e., CN is required to run the model (Bhuyan et al. 2003). </w:t>
      </w:r>
      <w:r w:rsidRPr="00A602B1">
        <w:rPr>
          <w:rFonts w:ascii="Times New Roman" w:hAnsi="Times New Roman" w:cs="Times New Roman"/>
          <w:sz w:val="24"/>
          <w:szCs w:val="24"/>
        </w:rPr>
        <w:t>The curve number defines the runoff potential of an area based on the hydrologic soil group, land cover type, hydrologic condition, and antecedent moisture condition (USDA, 1986).</w:t>
      </w:r>
      <w:r w:rsidR="00103BE8" w:rsidRPr="00103BE8">
        <w:t xml:space="preserve"> </w:t>
      </w:r>
    </w:p>
    <w:p w14:paraId="0B4F7031" w14:textId="77777777" w:rsidR="005F554E" w:rsidRPr="005F554E" w:rsidRDefault="005C120B" w:rsidP="005F554E">
      <w:pPr>
        <w:pStyle w:val="ListParagraph"/>
        <w:numPr>
          <w:ilvl w:val="1"/>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5F554E" w:rsidRPr="005F554E">
        <w:rPr>
          <w:rFonts w:ascii="Times New Roman" w:hAnsi="Times New Roman" w:cs="Times New Roman"/>
          <w:b/>
          <w:bCs/>
          <w:sz w:val="24"/>
          <w:szCs w:val="24"/>
        </w:rPr>
        <w:t xml:space="preserve">Geospatial approach </w:t>
      </w:r>
    </w:p>
    <w:p w14:paraId="018FB97B" w14:textId="77777777" w:rsidR="005250D5" w:rsidRPr="00A602B1" w:rsidRDefault="00103BE8" w:rsidP="00A602B1">
      <w:pPr>
        <w:spacing w:line="360" w:lineRule="auto"/>
        <w:ind w:firstLine="360"/>
        <w:jc w:val="both"/>
        <w:rPr>
          <w:rFonts w:ascii="Times New Roman" w:hAnsi="Times New Roman" w:cs="Times New Roman"/>
          <w:sz w:val="24"/>
          <w:szCs w:val="24"/>
        </w:rPr>
      </w:pPr>
      <w:r w:rsidRPr="00A602B1">
        <w:rPr>
          <w:rFonts w:ascii="Times New Roman" w:hAnsi="Times New Roman" w:cs="Times New Roman"/>
          <w:sz w:val="24"/>
          <w:szCs w:val="24"/>
        </w:rPr>
        <w:t>The conventional method of</w:t>
      </w:r>
      <w:r w:rsidRPr="00A602B1">
        <w:rPr>
          <w:rFonts w:ascii="Times New Roman" w:hAnsi="Times New Roman" w:cs="Times New Roman"/>
          <w:sz w:val="24"/>
          <w:szCs w:val="24"/>
          <w:lang w:val="en-US"/>
        </w:rPr>
        <w:t xml:space="preserve"> of field study for</w:t>
      </w:r>
      <w:r w:rsidRPr="00A602B1">
        <w:rPr>
          <w:rFonts w:ascii="Times New Roman" w:hAnsi="Times New Roman" w:cs="Times New Roman"/>
          <w:sz w:val="24"/>
          <w:szCs w:val="24"/>
        </w:rPr>
        <w:t xml:space="preserve"> computing the curve number and </w:t>
      </w:r>
      <w:r w:rsidR="005F554E" w:rsidRPr="00A602B1">
        <w:rPr>
          <w:rFonts w:ascii="Times New Roman" w:hAnsi="Times New Roman" w:cs="Times New Roman"/>
          <w:sz w:val="24"/>
          <w:szCs w:val="24"/>
        </w:rPr>
        <w:t>modelling</w:t>
      </w:r>
      <w:r w:rsidRPr="00A602B1">
        <w:rPr>
          <w:rFonts w:ascii="Times New Roman" w:hAnsi="Times New Roman" w:cs="Times New Roman"/>
          <w:sz w:val="24"/>
          <w:szCs w:val="24"/>
        </w:rPr>
        <w:t xml:space="preserve"> of rainfall–runoff interaction is </w:t>
      </w:r>
      <w:r w:rsidRPr="00A602B1">
        <w:rPr>
          <w:rFonts w:ascii="Times New Roman" w:hAnsi="Times New Roman" w:cs="Times New Roman"/>
          <w:sz w:val="24"/>
          <w:szCs w:val="24"/>
          <w:lang w:val="en-US"/>
        </w:rPr>
        <w:t>expensive, time consuming and difficult process. Advance techniques like remote sensing</w:t>
      </w:r>
      <w:r w:rsidR="00AC0818" w:rsidRPr="00A602B1">
        <w:rPr>
          <w:rFonts w:ascii="Times New Roman" w:hAnsi="Times New Roman" w:cs="Times New Roman"/>
          <w:sz w:val="24"/>
          <w:szCs w:val="24"/>
          <w:lang w:val="en-US"/>
        </w:rPr>
        <w:t xml:space="preserve"> and geographic information system </w:t>
      </w:r>
      <w:r w:rsidR="00AC0818" w:rsidRPr="00A602B1">
        <w:rPr>
          <w:rFonts w:ascii="Times New Roman" w:hAnsi="Times New Roman" w:cs="Times New Roman"/>
          <w:sz w:val="24"/>
          <w:szCs w:val="24"/>
        </w:rPr>
        <w:t>have been usually applied with enhancing the accuracy to estimation of rainfall–runoff and to predict the hydrological condition of a watershed (Das et al. 1997; Martz and Garbrecht 1999; Xu 2006).</w:t>
      </w:r>
      <w:r w:rsidR="005250D5" w:rsidRPr="00A602B1">
        <w:rPr>
          <w:rFonts w:ascii="Times New Roman" w:hAnsi="Times New Roman" w:cs="Times New Roman"/>
          <w:sz w:val="24"/>
          <w:szCs w:val="24"/>
        </w:rPr>
        <w:t xml:space="preserve"> Remote sensing satellite imagery provides a synoptic view and extensive area coverage of any river basin. The GIS environment facilitates integrating various thematic data sets in one platform and performs spatial analysis for decision making. Due to the synergism between the two techniques, RS and GIS play a fundamental role in hydrological applications.</w:t>
      </w:r>
      <w:r w:rsidR="005250D5" w:rsidRPr="005250D5">
        <w:t xml:space="preserve"> </w:t>
      </w:r>
      <w:r w:rsidR="005250D5" w:rsidRPr="00A602B1">
        <w:rPr>
          <w:rFonts w:ascii="Times New Roman" w:hAnsi="Times New Roman" w:cs="Times New Roman"/>
          <w:sz w:val="24"/>
          <w:szCs w:val="24"/>
        </w:rPr>
        <w:t xml:space="preserve">An effective tool in </w:t>
      </w:r>
      <w:proofErr w:type="spellStart"/>
      <w:r w:rsidR="005250D5" w:rsidRPr="00A602B1">
        <w:rPr>
          <w:rFonts w:ascii="Times New Roman" w:hAnsi="Times New Roman" w:cs="Times New Roman"/>
          <w:sz w:val="24"/>
          <w:szCs w:val="24"/>
        </w:rPr>
        <w:t>analyzing</w:t>
      </w:r>
      <w:proofErr w:type="spellEnd"/>
      <w:r w:rsidR="005250D5" w:rsidRPr="00A602B1">
        <w:rPr>
          <w:rFonts w:ascii="Times New Roman" w:hAnsi="Times New Roman" w:cs="Times New Roman"/>
          <w:sz w:val="24"/>
          <w:szCs w:val="24"/>
        </w:rPr>
        <w:t xml:space="preserve"> parameters such as land use, land cover, soil, topographical and hydrological conditions is the GIS, designed to restore, manipulate, retrieve and view spatial and non-spatial data. With the GIS framework, remote sensing allows quickly capturing, evaluating, and interpreting multi-disciplinary data on a wide scale and is very helpful for planning watersheds.</w:t>
      </w:r>
      <w:r w:rsidR="005250D5" w:rsidRPr="005250D5">
        <w:t xml:space="preserve"> </w:t>
      </w:r>
      <w:r w:rsidR="005250D5" w:rsidRPr="00A602B1">
        <w:rPr>
          <w:rFonts w:ascii="Times New Roman" w:hAnsi="Times New Roman" w:cs="Times New Roman"/>
          <w:sz w:val="24"/>
          <w:szCs w:val="24"/>
        </w:rPr>
        <w:t>The SCS-CN method is the most common and widely used for runoff assessment all over the world. These techniques play an essential role in studying river basins. In the present case study, estimation of surface runoff was done through SCS–CN model using conventional database and geospatial techniques in the Kal</w:t>
      </w:r>
      <w:r w:rsidR="00C80935" w:rsidRPr="00A602B1">
        <w:rPr>
          <w:rFonts w:ascii="Times New Roman" w:hAnsi="Times New Roman" w:cs="Times New Roman"/>
          <w:sz w:val="24"/>
          <w:szCs w:val="24"/>
        </w:rPr>
        <w:t xml:space="preserve"> R</w:t>
      </w:r>
      <w:r w:rsidR="005250D5" w:rsidRPr="00A602B1">
        <w:rPr>
          <w:rFonts w:ascii="Times New Roman" w:hAnsi="Times New Roman" w:cs="Times New Roman"/>
          <w:sz w:val="24"/>
          <w:szCs w:val="24"/>
        </w:rPr>
        <w:t>iver basin.</w:t>
      </w:r>
    </w:p>
    <w:p w14:paraId="01CB6793" w14:textId="77777777" w:rsidR="003F0DBD" w:rsidRPr="00AE3E24" w:rsidRDefault="00AE3E24" w:rsidP="00AE3E24">
      <w:pPr>
        <w:autoSpaceDE w:val="0"/>
        <w:autoSpaceDN w:val="0"/>
        <w:adjustRightInd w:val="0"/>
        <w:spacing w:after="120" w:line="360" w:lineRule="auto"/>
        <w:jc w:val="both"/>
        <w:rPr>
          <w:rFonts w:ascii="Times New Roman" w:hAnsi="Times New Roman"/>
          <w:b/>
          <w:bCs/>
          <w:sz w:val="24"/>
          <w:szCs w:val="24"/>
        </w:rPr>
      </w:pPr>
      <w:r>
        <w:rPr>
          <w:rFonts w:ascii="Times New Roman" w:hAnsi="Times New Roman"/>
          <w:b/>
          <w:bCs/>
          <w:sz w:val="24"/>
          <w:szCs w:val="24"/>
        </w:rPr>
        <w:t>2.</w:t>
      </w:r>
      <w:r>
        <w:rPr>
          <w:rFonts w:ascii="Times New Roman" w:hAnsi="Times New Roman"/>
          <w:b/>
          <w:bCs/>
          <w:sz w:val="24"/>
          <w:szCs w:val="24"/>
        </w:rPr>
        <w:tab/>
      </w:r>
      <w:r w:rsidR="003F0DBD" w:rsidRPr="00AE3E24">
        <w:rPr>
          <w:rFonts w:ascii="Times New Roman" w:hAnsi="Times New Roman"/>
          <w:b/>
          <w:bCs/>
          <w:sz w:val="24"/>
          <w:szCs w:val="24"/>
        </w:rPr>
        <w:t>MATERIALS AND METHODS</w:t>
      </w:r>
    </w:p>
    <w:p w14:paraId="7351153E" w14:textId="77777777" w:rsidR="003F0DBD" w:rsidRPr="00B71599" w:rsidRDefault="003F0DBD" w:rsidP="003F0DBD">
      <w:pPr>
        <w:autoSpaceDE w:val="0"/>
        <w:autoSpaceDN w:val="0"/>
        <w:adjustRightInd w:val="0"/>
        <w:spacing w:after="120" w:line="360" w:lineRule="auto"/>
        <w:jc w:val="both"/>
        <w:rPr>
          <w:rFonts w:ascii="Times New Roman" w:hAnsi="Times New Roman"/>
          <w:b/>
          <w:bCs/>
          <w:sz w:val="24"/>
          <w:szCs w:val="24"/>
        </w:rPr>
      </w:pPr>
      <w:r>
        <w:rPr>
          <w:rFonts w:ascii="Times New Roman" w:hAnsi="Times New Roman"/>
          <w:b/>
          <w:bCs/>
          <w:sz w:val="24"/>
          <w:szCs w:val="24"/>
        </w:rPr>
        <w:t>2.1</w:t>
      </w:r>
      <w:r>
        <w:rPr>
          <w:rFonts w:ascii="Times New Roman" w:hAnsi="Times New Roman"/>
          <w:b/>
          <w:bCs/>
          <w:sz w:val="24"/>
          <w:szCs w:val="24"/>
        </w:rPr>
        <w:tab/>
      </w:r>
      <w:r w:rsidRPr="00B71599">
        <w:rPr>
          <w:rFonts w:ascii="Times New Roman" w:hAnsi="Times New Roman"/>
          <w:b/>
          <w:bCs/>
          <w:sz w:val="24"/>
          <w:szCs w:val="24"/>
        </w:rPr>
        <w:t>Study area</w:t>
      </w:r>
      <w:r>
        <w:rPr>
          <w:rFonts w:ascii="Times New Roman" w:hAnsi="Times New Roman"/>
          <w:b/>
          <w:bCs/>
          <w:sz w:val="24"/>
          <w:szCs w:val="24"/>
        </w:rPr>
        <w:t xml:space="preserve"> details</w:t>
      </w:r>
    </w:p>
    <w:p w14:paraId="08A8E2A0" w14:textId="77777777" w:rsidR="003F0DBD" w:rsidRDefault="003F0DBD" w:rsidP="003F0DBD">
      <w:pPr>
        <w:autoSpaceDE w:val="0"/>
        <w:autoSpaceDN w:val="0"/>
        <w:adjustRightInd w:val="0"/>
        <w:spacing w:after="120" w:line="360" w:lineRule="auto"/>
        <w:ind w:firstLine="720"/>
        <w:jc w:val="both"/>
        <w:rPr>
          <w:rFonts w:ascii="Times New Roman" w:hAnsi="Times New Roman"/>
          <w:sz w:val="24"/>
          <w:szCs w:val="24"/>
        </w:rPr>
      </w:pPr>
      <w:r w:rsidRPr="00B71599">
        <w:rPr>
          <w:rFonts w:ascii="Times New Roman" w:hAnsi="Times New Roman"/>
          <w:sz w:val="24"/>
          <w:szCs w:val="24"/>
          <w:shd w:val="clear" w:color="auto" w:fill="FFFFFF"/>
        </w:rPr>
        <w:t xml:space="preserve">The Kal River Basin belongs to Raigad district in Konkan region of Maharashtra state (Fig.1). It is one of the main </w:t>
      </w:r>
      <w:proofErr w:type="gramStart"/>
      <w:r w:rsidRPr="00B71599">
        <w:rPr>
          <w:rFonts w:ascii="Times New Roman" w:hAnsi="Times New Roman"/>
          <w:sz w:val="24"/>
          <w:szCs w:val="24"/>
          <w:shd w:val="clear" w:color="auto" w:fill="FFFFFF"/>
        </w:rPr>
        <w:t>tributary</w:t>
      </w:r>
      <w:proofErr w:type="gramEnd"/>
      <w:r w:rsidRPr="00B71599">
        <w:rPr>
          <w:rFonts w:ascii="Times New Roman" w:hAnsi="Times New Roman"/>
          <w:sz w:val="24"/>
          <w:szCs w:val="24"/>
          <w:shd w:val="clear" w:color="auto" w:fill="FFFFFF"/>
        </w:rPr>
        <w:t xml:space="preserve"> of the Savitri River basin. </w:t>
      </w:r>
      <w:r w:rsidRPr="00B71599">
        <w:rPr>
          <w:rFonts w:ascii="Times New Roman" w:hAnsi="Times New Roman"/>
          <w:sz w:val="24"/>
          <w:szCs w:val="24"/>
        </w:rPr>
        <w:t xml:space="preserve">The geographical coordinates of the Kal basin lie between North latitudes of </w:t>
      </w:r>
      <w:r w:rsidRPr="003577A4">
        <w:rPr>
          <w:rFonts w:ascii="Times New Roman" w:hAnsi="Times New Roman"/>
          <w:sz w:val="24"/>
          <w:szCs w:val="24"/>
        </w:rPr>
        <w:t>18°2</w:t>
      </w:r>
      <w:r>
        <w:rPr>
          <w:rFonts w:ascii="Times New Roman" w:hAnsi="Times New Roman"/>
          <w:sz w:val="24"/>
          <w:szCs w:val="24"/>
        </w:rPr>
        <w:t>2</w:t>
      </w:r>
      <w:r w:rsidRPr="003577A4">
        <w:rPr>
          <w:rFonts w:ascii="Times New Roman" w:hAnsi="Times New Roman"/>
          <w:sz w:val="24"/>
          <w:szCs w:val="24"/>
        </w:rPr>
        <w:t>' to 18°</w:t>
      </w:r>
      <w:r>
        <w:rPr>
          <w:rFonts w:ascii="Times New Roman" w:hAnsi="Times New Roman"/>
          <w:sz w:val="24"/>
          <w:szCs w:val="24"/>
        </w:rPr>
        <w:t>1</w:t>
      </w:r>
      <w:r w:rsidRPr="003577A4">
        <w:rPr>
          <w:rFonts w:ascii="Times New Roman" w:hAnsi="Times New Roman"/>
          <w:sz w:val="24"/>
          <w:szCs w:val="24"/>
        </w:rPr>
        <w:t xml:space="preserve">5' </w:t>
      </w:r>
      <w:r w:rsidRPr="00B71599">
        <w:rPr>
          <w:rFonts w:ascii="Times New Roman" w:hAnsi="Times New Roman"/>
          <w:sz w:val="24"/>
          <w:szCs w:val="24"/>
        </w:rPr>
        <w:t xml:space="preserve">and East longitudes of </w:t>
      </w:r>
      <w:r w:rsidRPr="003577A4">
        <w:rPr>
          <w:rFonts w:ascii="Times New Roman" w:hAnsi="Times New Roman"/>
          <w:sz w:val="24"/>
          <w:szCs w:val="24"/>
        </w:rPr>
        <w:t>73°</w:t>
      </w:r>
      <w:r>
        <w:rPr>
          <w:rFonts w:ascii="Times New Roman" w:hAnsi="Times New Roman"/>
          <w:sz w:val="24"/>
          <w:szCs w:val="24"/>
        </w:rPr>
        <w:t>26</w:t>
      </w:r>
      <w:r w:rsidRPr="003577A4">
        <w:rPr>
          <w:rFonts w:ascii="Times New Roman" w:hAnsi="Times New Roman"/>
          <w:sz w:val="24"/>
          <w:szCs w:val="24"/>
        </w:rPr>
        <w:t>' to 73°</w:t>
      </w:r>
      <w:r>
        <w:rPr>
          <w:rFonts w:ascii="Times New Roman" w:hAnsi="Times New Roman"/>
          <w:sz w:val="24"/>
          <w:szCs w:val="24"/>
        </w:rPr>
        <w:t>19</w:t>
      </w:r>
      <w:r w:rsidRPr="003577A4">
        <w:rPr>
          <w:rFonts w:ascii="Times New Roman" w:hAnsi="Times New Roman"/>
          <w:sz w:val="24"/>
          <w:szCs w:val="24"/>
        </w:rPr>
        <w:t>'</w:t>
      </w:r>
      <w:r>
        <w:rPr>
          <w:rFonts w:ascii="Times New Roman" w:hAnsi="Times New Roman"/>
          <w:sz w:val="24"/>
          <w:szCs w:val="24"/>
        </w:rPr>
        <w:t xml:space="preserve"> </w:t>
      </w:r>
      <w:r w:rsidRPr="00B71599">
        <w:rPr>
          <w:rFonts w:ascii="Times New Roman" w:hAnsi="Times New Roman"/>
          <w:sz w:val="24"/>
          <w:szCs w:val="24"/>
        </w:rPr>
        <w:t>approximately.</w:t>
      </w:r>
      <w:r w:rsidRPr="00B71599">
        <w:rPr>
          <w:rFonts w:ascii="Times New Roman" w:hAnsi="Times New Roman"/>
          <w:sz w:val="24"/>
          <w:szCs w:val="24"/>
          <w:shd w:val="clear" w:color="auto" w:fill="FFFFFF"/>
        </w:rPr>
        <w:t xml:space="preserve"> The region falls within hot-humid climate with alternate dry and wet periods</w:t>
      </w:r>
      <w:r w:rsidRPr="00B71599">
        <w:rPr>
          <w:rFonts w:ascii="Times New Roman" w:hAnsi="Times New Roman"/>
          <w:sz w:val="24"/>
          <w:szCs w:val="24"/>
        </w:rPr>
        <w:t xml:space="preserve"> This region experiences a subtropical climate characterized by alternating dry and wet </w:t>
      </w:r>
      <w:r w:rsidRPr="00B71599">
        <w:rPr>
          <w:rFonts w:ascii="Times New Roman" w:hAnsi="Times New Roman"/>
          <w:sz w:val="24"/>
          <w:szCs w:val="24"/>
        </w:rPr>
        <w:lastRenderedPageBreak/>
        <w:t>periods. Categorized as the 2nd VRN (Very High Rainfall Zone)</w:t>
      </w:r>
      <w:r w:rsidRPr="00B71599">
        <w:rPr>
          <w:rFonts w:ascii="Times New Roman" w:hAnsi="Times New Roman"/>
          <w:sz w:val="24"/>
          <w:szCs w:val="24"/>
          <w:shd w:val="clear" w:color="auto" w:fill="FFFFFF"/>
        </w:rPr>
        <w:t xml:space="preserve"> </w:t>
      </w:r>
      <w:r w:rsidRPr="00B71599">
        <w:rPr>
          <w:rFonts w:ascii="Times New Roman" w:hAnsi="Times New Roman"/>
          <w:sz w:val="24"/>
          <w:szCs w:val="24"/>
        </w:rPr>
        <w:t>by the Agriculture Department of the Government of Maharashtra (2005), it witnesses an average annual rainfall of 3</w:t>
      </w:r>
      <w:r>
        <w:rPr>
          <w:rFonts w:ascii="Times New Roman" w:hAnsi="Times New Roman"/>
          <w:sz w:val="24"/>
          <w:szCs w:val="24"/>
        </w:rPr>
        <w:t>3</w:t>
      </w:r>
      <w:r w:rsidRPr="00B71599">
        <w:rPr>
          <w:rFonts w:ascii="Times New Roman" w:hAnsi="Times New Roman"/>
          <w:sz w:val="24"/>
          <w:szCs w:val="24"/>
        </w:rPr>
        <w:t>90 mm, indicating substantial precipitation spread across the year.</w:t>
      </w:r>
    </w:p>
    <w:p w14:paraId="520AB910" w14:textId="77777777" w:rsidR="003F0DBD" w:rsidRPr="00E90EAF" w:rsidRDefault="003F0DBD" w:rsidP="00E90EAF">
      <w:pPr>
        <w:spacing w:line="360" w:lineRule="auto"/>
        <w:rPr>
          <w:rFonts w:ascii="Times New Roman" w:hAnsi="Times New Roman" w:cs="Times New Roman"/>
          <w:sz w:val="24"/>
          <w:szCs w:val="24"/>
        </w:rPr>
      </w:pPr>
      <w:r w:rsidRPr="00797710">
        <w:rPr>
          <w:noProof/>
        </w:rPr>
        <w:drawing>
          <wp:inline distT="0" distB="0" distL="0" distR="0" wp14:anchorId="2599F7E7" wp14:editId="1EC81324">
            <wp:extent cx="5756910" cy="3272790"/>
            <wp:effectExtent l="19050" t="19050" r="15240" b="22860"/>
            <wp:docPr id="19642724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6486" cy="3278234"/>
                    </a:xfrm>
                    <a:prstGeom prst="rect">
                      <a:avLst/>
                    </a:prstGeom>
                    <a:noFill/>
                    <a:ln w="3175">
                      <a:solidFill>
                        <a:schemeClr val="tx1"/>
                      </a:solidFill>
                    </a:ln>
                  </pic:spPr>
                </pic:pic>
              </a:graphicData>
            </a:graphic>
          </wp:inline>
        </w:drawing>
      </w:r>
    </w:p>
    <w:p w14:paraId="006A89B6" w14:textId="77777777" w:rsidR="003F0DBD" w:rsidRPr="0049214C" w:rsidRDefault="003F0DBD" w:rsidP="003F0DBD">
      <w:pPr>
        <w:autoSpaceDE w:val="0"/>
        <w:autoSpaceDN w:val="0"/>
        <w:adjustRightInd w:val="0"/>
        <w:spacing w:after="120"/>
        <w:jc w:val="center"/>
        <w:rPr>
          <w:rFonts w:ascii="Times New Roman" w:hAnsi="Times New Roman"/>
          <w:b/>
          <w:bCs/>
          <w:sz w:val="24"/>
          <w:szCs w:val="24"/>
        </w:rPr>
      </w:pPr>
      <w:r w:rsidRPr="0049214C">
        <w:rPr>
          <w:rFonts w:ascii="Times New Roman" w:hAnsi="Times New Roman"/>
          <w:b/>
          <w:bCs/>
          <w:sz w:val="24"/>
          <w:szCs w:val="24"/>
        </w:rPr>
        <w:t>Fig 1: Location Map of the Study Area</w:t>
      </w:r>
    </w:p>
    <w:p w14:paraId="1231B801" w14:textId="77777777" w:rsidR="003F0DBD" w:rsidRPr="00656A87" w:rsidRDefault="00656A87" w:rsidP="00656A87">
      <w:pPr>
        <w:spacing w:line="360" w:lineRule="auto"/>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2.2</w:t>
      </w:r>
      <w:r>
        <w:rPr>
          <w:rFonts w:ascii="Times New Roman" w:hAnsi="Times New Roman"/>
          <w:b/>
          <w:bCs/>
          <w:sz w:val="24"/>
          <w:szCs w:val="24"/>
          <w:shd w:val="clear" w:color="auto" w:fill="FFFFFF"/>
        </w:rPr>
        <w:tab/>
      </w:r>
      <w:r w:rsidR="003F0DBD" w:rsidRPr="00656A87">
        <w:rPr>
          <w:rFonts w:ascii="Times New Roman" w:hAnsi="Times New Roman"/>
          <w:b/>
          <w:bCs/>
          <w:sz w:val="24"/>
          <w:szCs w:val="24"/>
          <w:shd w:val="clear" w:color="auto" w:fill="FFFFFF"/>
        </w:rPr>
        <w:t>Data required</w:t>
      </w:r>
    </w:p>
    <w:p w14:paraId="186CAA46" w14:textId="03EEA1E7" w:rsidR="00576364" w:rsidRDefault="00656A87" w:rsidP="00576364">
      <w:pPr>
        <w:tabs>
          <w:tab w:val="left" w:pos="1530"/>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shd w:val="clear" w:color="auto" w:fill="FFFFFF"/>
        </w:rPr>
        <w:t xml:space="preserve">           </w:t>
      </w:r>
      <w:r w:rsidR="003F0DBD" w:rsidRPr="003B6369">
        <w:rPr>
          <w:rFonts w:ascii="Times New Roman" w:hAnsi="Times New Roman"/>
          <w:sz w:val="24"/>
          <w:szCs w:val="24"/>
          <w:shd w:val="clear" w:color="auto" w:fill="FFFFFF"/>
        </w:rPr>
        <w:t xml:space="preserve">Daily rainfall data for past 33 years (1990-2022) </w:t>
      </w:r>
      <w:r w:rsidR="003F0DBD">
        <w:rPr>
          <w:rFonts w:ascii="Times New Roman" w:hAnsi="Times New Roman"/>
          <w:sz w:val="24"/>
          <w:szCs w:val="24"/>
          <w:shd w:val="clear" w:color="auto" w:fill="FFFFFF"/>
        </w:rPr>
        <w:t>were</w:t>
      </w:r>
      <w:r w:rsidR="003F0DBD" w:rsidRPr="003B6369">
        <w:rPr>
          <w:rFonts w:ascii="Times New Roman" w:hAnsi="Times New Roman"/>
          <w:sz w:val="24"/>
          <w:szCs w:val="24"/>
          <w:shd w:val="clear" w:color="auto" w:fill="FFFFFF"/>
        </w:rPr>
        <w:t xml:space="preserve"> collected from </w:t>
      </w:r>
      <w:r w:rsidR="003F0DBD">
        <w:rPr>
          <w:rFonts w:ascii="Times New Roman" w:hAnsi="Times New Roman"/>
          <w:sz w:val="24"/>
          <w:szCs w:val="24"/>
          <w:shd w:val="clear" w:color="auto" w:fill="FFFFFF"/>
        </w:rPr>
        <w:t>Indian Meteorological Department (</w:t>
      </w:r>
      <w:r w:rsidR="003F0DBD" w:rsidRPr="003B6369">
        <w:rPr>
          <w:rFonts w:ascii="Times New Roman" w:hAnsi="Times New Roman"/>
          <w:sz w:val="24"/>
          <w:szCs w:val="24"/>
          <w:shd w:val="clear" w:color="auto" w:fill="FFFFFF"/>
        </w:rPr>
        <w:t>IMD</w:t>
      </w:r>
      <w:r w:rsidR="003F0DBD">
        <w:rPr>
          <w:rFonts w:ascii="Times New Roman" w:hAnsi="Times New Roman"/>
          <w:sz w:val="24"/>
          <w:szCs w:val="24"/>
          <w:shd w:val="clear" w:color="auto" w:fill="FFFFFF"/>
        </w:rPr>
        <w:t>)</w:t>
      </w:r>
      <w:r w:rsidR="003F0DBD" w:rsidRPr="003B6369">
        <w:rPr>
          <w:rFonts w:ascii="Times New Roman" w:hAnsi="Times New Roman"/>
          <w:sz w:val="24"/>
          <w:szCs w:val="24"/>
          <w:shd w:val="clear" w:color="auto" w:fill="FFFFFF"/>
        </w:rPr>
        <w:t>, Pune.</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The</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soil</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texture</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map</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of</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the</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study</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area</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 xml:space="preserve">was </w:t>
      </w:r>
      <w:r w:rsidR="003F0DBD">
        <w:rPr>
          <w:rFonts w:ascii="Times New Roman" w:hAnsi="Times New Roman"/>
          <w:sz w:val="24"/>
          <w:szCs w:val="24"/>
          <w:shd w:val="clear" w:color="auto" w:fill="FFFFFF"/>
        </w:rPr>
        <w:t>o</w:t>
      </w:r>
      <w:r w:rsidR="003F0DBD" w:rsidRPr="003F0DBD">
        <w:rPr>
          <w:rFonts w:ascii="Times New Roman" w:hAnsi="Times New Roman"/>
          <w:sz w:val="24"/>
          <w:szCs w:val="24"/>
          <w:shd w:val="clear" w:color="auto" w:fill="FFFFFF"/>
        </w:rPr>
        <w:t>btained from the National Bureau of Soil Survey and Land-use Planning</w:t>
      </w:r>
      <w:r w:rsidR="003F0DBD">
        <w:rPr>
          <w:rFonts w:ascii="Times New Roman" w:hAnsi="Times New Roman"/>
          <w:sz w:val="24"/>
          <w:szCs w:val="24"/>
          <w:shd w:val="clear" w:color="auto" w:fill="FFFFFF"/>
        </w:rPr>
        <w:t xml:space="preserve"> </w:t>
      </w:r>
      <w:r w:rsidR="003F0DBD" w:rsidRPr="003F0DBD">
        <w:rPr>
          <w:rFonts w:ascii="Times New Roman" w:hAnsi="Times New Roman"/>
          <w:sz w:val="24"/>
          <w:szCs w:val="24"/>
          <w:shd w:val="clear" w:color="auto" w:fill="FFFFFF"/>
        </w:rPr>
        <w:t xml:space="preserve">(NBSS &amp; LUP) </w:t>
      </w:r>
      <w:r w:rsidR="003F0DBD">
        <w:rPr>
          <w:rFonts w:ascii="Times New Roman" w:hAnsi="Times New Roman"/>
          <w:sz w:val="24"/>
          <w:szCs w:val="24"/>
          <w:shd w:val="clear" w:color="auto" w:fill="FFFFFF"/>
        </w:rPr>
        <w:t>Nagpur.</w:t>
      </w:r>
      <w:r w:rsidR="003F0DBD" w:rsidRPr="003F0DBD">
        <w:rPr>
          <w:rFonts w:ascii="Times New Roman" w:hAnsi="Times New Roman"/>
          <w:sz w:val="24"/>
          <w:szCs w:val="24"/>
        </w:rPr>
        <w:t xml:space="preserve"> </w:t>
      </w:r>
      <w:r w:rsidR="003F0DBD" w:rsidRPr="003B6369">
        <w:rPr>
          <w:rFonts w:ascii="Times New Roman" w:hAnsi="Times New Roman"/>
          <w:sz w:val="24"/>
          <w:szCs w:val="24"/>
        </w:rPr>
        <w:t>Satellite imagery</w:t>
      </w:r>
      <w:r w:rsidR="003F0DBD">
        <w:rPr>
          <w:rFonts w:ascii="Times New Roman" w:hAnsi="Times New Roman"/>
          <w:sz w:val="24"/>
          <w:szCs w:val="24"/>
        </w:rPr>
        <w:t xml:space="preserve"> SENTINEL</w:t>
      </w:r>
      <w:r w:rsidR="003F0DBD" w:rsidRPr="003B6369">
        <w:rPr>
          <w:rFonts w:ascii="Times New Roman" w:hAnsi="Times New Roman"/>
          <w:sz w:val="24"/>
          <w:szCs w:val="24"/>
        </w:rPr>
        <w:t xml:space="preserve"> </w:t>
      </w:r>
      <w:r w:rsidR="003F0DBD">
        <w:rPr>
          <w:rFonts w:ascii="Times New Roman" w:hAnsi="Times New Roman"/>
          <w:sz w:val="24"/>
          <w:szCs w:val="24"/>
        </w:rPr>
        <w:t>2</w:t>
      </w:r>
      <w:r w:rsidR="003F0DBD" w:rsidRPr="003B6369">
        <w:rPr>
          <w:rFonts w:ascii="Times New Roman" w:hAnsi="Times New Roman"/>
          <w:sz w:val="24"/>
          <w:szCs w:val="24"/>
        </w:rPr>
        <w:t xml:space="preserve"> (</w:t>
      </w:r>
      <w:r w:rsidR="003F0DBD">
        <w:rPr>
          <w:rFonts w:ascii="Times New Roman" w:hAnsi="Times New Roman"/>
          <w:sz w:val="24"/>
          <w:szCs w:val="24"/>
        </w:rPr>
        <w:t>1</w:t>
      </w:r>
      <w:r w:rsidR="003F0DBD" w:rsidRPr="003B6369">
        <w:rPr>
          <w:rFonts w:ascii="Times New Roman" w:hAnsi="Times New Roman"/>
          <w:sz w:val="24"/>
          <w:szCs w:val="24"/>
        </w:rPr>
        <w:t xml:space="preserve">0 m Resolution) </w:t>
      </w:r>
      <w:r w:rsidR="003F0DBD">
        <w:rPr>
          <w:rFonts w:ascii="Times New Roman" w:hAnsi="Times New Roman"/>
          <w:sz w:val="24"/>
          <w:szCs w:val="24"/>
        </w:rPr>
        <w:t>downloaded</w:t>
      </w:r>
      <w:r w:rsidR="003F0DBD" w:rsidRPr="003B6369">
        <w:rPr>
          <w:rFonts w:ascii="Times New Roman" w:hAnsi="Times New Roman"/>
          <w:sz w:val="24"/>
          <w:szCs w:val="24"/>
        </w:rPr>
        <w:t xml:space="preserve"> from</w:t>
      </w:r>
      <w:r w:rsidR="003F0DBD">
        <w:rPr>
          <w:rFonts w:ascii="Times New Roman" w:hAnsi="Times New Roman"/>
          <w:sz w:val="24"/>
          <w:szCs w:val="24"/>
        </w:rPr>
        <w:t xml:space="preserve"> Land Viewer Portal</w:t>
      </w:r>
      <w:r>
        <w:rPr>
          <w:rFonts w:ascii="Times New Roman" w:hAnsi="Times New Roman"/>
          <w:sz w:val="24"/>
          <w:szCs w:val="24"/>
        </w:rPr>
        <w:t xml:space="preserve"> for year 2022</w:t>
      </w:r>
      <w:r w:rsidR="00B5061B">
        <w:rPr>
          <w:rFonts w:ascii="Times New Roman" w:hAnsi="Times New Roman"/>
          <w:sz w:val="24"/>
          <w:szCs w:val="24"/>
        </w:rPr>
        <w:t xml:space="preserve"> and discharge data for validation was </w:t>
      </w:r>
      <w:r w:rsidR="009777EA">
        <w:rPr>
          <w:rFonts w:ascii="Times New Roman" w:hAnsi="Times New Roman"/>
          <w:sz w:val="24"/>
          <w:szCs w:val="24"/>
        </w:rPr>
        <w:t>c</w:t>
      </w:r>
      <w:r w:rsidR="00B5061B">
        <w:rPr>
          <w:rFonts w:ascii="Times New Roman" w:hAnsi="Times New Roman"/>
          <w:sz w:val="24"/>
          <w:szCs w:val="24"/>
        </w:rPr>
        <w:t xml:space="preserve">ollected from </w:t>
      </w:r>
      <w:r w:rsidR="009777EA">
        <w:rPr>
          <w:rFonts w:ascii="Times New Roman" w:hAnsi="Times New Roman"/>
          <w:sz w:val="24"/>
          <w:szCs w:val="24"/>
        </w:rPr>
        <w:t>Central Water Commission (</w:t>
      </w:r>
      <w:r w:rsidR="00B5061B">
        <w:rPr>
          <w:rFonts w:ascii="Times New Roman" w:hAnsi="Times New Roman"/>
          <w:sz w:val="24"/>
          <w:szCs w:val="24"/>
        </w:rPr>
        <w:t>CWC</w:t>
      </w:r>
      <w:r w:rsidR="009777EA">
        <w:rPr>
          <w:rFonts w:ascii="Times New Roman" w:hAnsi="Times New Roman"/>
          <w:sz w:val="24"/>
          <w:szCs w:val="24"/>
        </w:rPr>
        <w:t>)</w:t>
      </w:r>
      <w:r w:rsidR="00B5061B">
        <w:rPr>
          <w:rFonts w:ascii="Times New Roman" w:hAnsi="Times New Roman"/>
          <w:sz w:val="24"/>
          <w:szCs w:val="24"/>
        </w:rPr>
        <w:t xml:space="preserve">, </w:t>
      </w:r>
      <w:r w:rsidR="005204E8">
        <w:rPr>
          <w:rFonts w:ascii="Times New Roman" w:hAnsi="Times New Roman"/>
          <w:sz w:val="24"/>
          <w:szCs w:val="24"/>
        </w:rPr>
        <w:t>Hyderabad</w:t>
      </w:r>
      <w:r w:rsidR="00B5061B">
        <w:rPr>
          <w:rFonts w:ascii="Times New Roman" w:hAnsi="Times New Roman"/>
          <w:sz w:val="24"/>
          <w:szCs w:val="24"/>
        </w:rPr>
        <w:t xml:space="preserve"> for the </w:t>
      </w:r>
      <w:r w:rsidR="005204E8">
        <w:rPr>
          <w:rFonts w:ascii="Times New Roman" w:hAnsi="Times New Roman"/>
          <w:sz w:val="24"/>
          <w:szCs w:val="24"/>
        </w:rPr>
        <w:t>study area.</w:t>
      </w:r>
    </w:p>
    <w:p w14:paraId="1BCD0F58" w14:textId="77777777" w:rsidR="000D2DB8" w:rsidRDefault="00576364" w:rsidP="00576364">
      <w:pPr>
        <w:tabs>
          <w:tab w:val="left" w:pos="1530"/>
        </w:tabs>
        <w:autoSpaceDE w:val="0"/>
        <w:autoSpaceDN w:val="0"/>
        <w:adjustRightInd w:val="0"/>
        <w:spacing w:line="360" w:lineRule="auto"/>
        <w:jc w:val="both"/>
        <w:rPr>
          <w:rFonts w:ascii="Times New Roman" w:hAnsi="Times New Roman"/>
          <w:b/>
          <w:bCs/>
          <w:sz w:val="24"/>
          <w:szCs w:val="24"/>
          <w:shd w:val="clear" w:color="auto" w:fill="FFFFFF"/>
        </w:rPr>
      </w:pPr>
      <w:r w:rsidRPr="00576364">
        <w:rPr>
          <w:rFonts w:ascii="Times New Roman" w:hAnsi="Times New Roman"/>
          <w:b/>
          <w:bCs/>
          <w:sz w:val="24"/>
          <w:szCs w:val="24"/>
          <w:shd w:val="clear" w:color="auto" w:fill="FFFFFF"/>
        </w:rPr>
        <w:t>2.3       Methodology</w:t>
      </w:r>
    </w:p>
    <w:p w14:paraId="24D25EE0" w14:textId="77777777" w:rsidR="00576364" w:rsidRPr="00B1225C" w:rsidRDefault="0053431D" w:rsidP="00576364">
      <w:pPr>
        <w:shd w:val="clear" w:color="auto" w:fill="FFFFFF"/>
        <w:spacing w:after="0" w:line="360" w:lineRule="auto"/>
        <w:jc w:val="both"/>
        <w:rPr>
          <w:rFonts w:ascii="Times New Roman" w:hAnsi="Times New Roman"/>
          <w:b/>
          <w:sz w:val="24"/>
          <w:szCs w:val="24"/>
        </w:rPr>
      </w:pPr>
      <w:r>
        <w:rPr>
          <w:rFonts w:ascii="Times New Roman" w:hAnsi="Times New Roman"/>
          <w:b/>
          <w:sz w:val="24"/>
          <w:szCs w:val="24"/>
        </w:rPr>
        <w:t>2.3.1</w:t>
      </w:r>
      <w:r>
        <w:rPr>
          <w:rFonts w:ascii="Times New Roman" w:hAnsi="Times New Roman"/>
          <w:b/>
          <w:sz w:val="24"/>
          <w:szCs w:val="24"/>
        </w:rPr>
        <w:tab/>
      </w:r>
      <w:r w:rsidR="00576364" w:rsidRPr="00B1225C">
        <w:rPr>
          <w:rFonts w:ascii="Times New Roman" w:hAnsi="Times New Roman"/>
          <w:b/>
          <w:sz w:val="24"/>
          <w:szCs w:val="24"/>
        </w:rPr>
        <w:t>SCS-Curve Number Method</w:t>
      </w:r>
    </w:p>
    <w:p w14:paraId="358E868A" w14:textId="77777777" w:rsidR="00576364" w:rsidRDefault="00576364" w:rsidP="00576364">
      <w:pPr>
        <w:shd w:val="clear" w:color="auto" w:fill="FFFFFF"/>
        <w:spacing w:after="0" w:line="360" w:lineRule="auto"/>
        <w:ind w:firstLine="720"/>
        <w:jc w:val="both"/>
        <w:rPr>
          <w:rFonts w:ascii="Times New Roman" w:hAnsi="Times New Roman"/>
          <w:sz w:val="24"/>
          <w:szCs w:val="24"/>
        </w:rPr>
      </w:pPr>
      <w:r w:rsidRPr="00F06CEF">
        <w:rPr>
          <w:rFonts w:ascii="Times New Roman" w:hAnsi="Times New Roman"/>
          <w:bCs/>
          <w:sz w:val="24"/>
          <w:szCs w:val="24"/>
        </w:rPr>
        <w:t>U. S. Department of Agriculture (USDA) developed and introduced</w:t>
      </w:r>
      <w:r w:rsidRPr="0071644F">
        <w:rPr>
          <w:rFonts w:ascii="Times New Roman" w:hAnsi="Times New Roman"/>
          <w:bCs/>
          <w:sz w:val="24"/>
          <w:szCs w:val="24"/>
        </w:rPr>
        <w:t xml:space="preserve"> </w:t>
      </w:r>
      <w:r>
        <w:rPr>
          <w:rFonts w:ascii="Times New Roman" w:hAnsi="Times New Roman"/>
          <w:bCs/>
          <w:sz w:val="24"/>
          <w:szCs w:val="24"/>
        </w:rPr>
        <w:t>t</w:t>
      </w:r>
      <w:r w:rsidRPr="0071644F">
        <w:rPr>
          <w:rFonts w:ascii="Times New Roman" w:hAnsi="Times New Roman"/>
          <w:bCs/>
          <w:sz w:val="24"/>
          <w:szCs w:val="24"/>
        </w:rPr>
        <w:t xml:space="preserve">he frequently used empirical techniques </w:t>
      </w:r>
      <w:r w:rsidRPr="00F06CEF">
        <w:rPr>
          <w:rFonts w:ascii="Times New Roman" w:hAnsi="Times New Roman"/>
          <w:sz w:val="24"/>
          <w:szCs w:val="24"/>
        </w:rPr>
        <w:t>Soil Conservation Service Curve Number method in 1972</w:t>
      </w:r>
      <w:r>
        <w:rPr>
          <w:rFonts w:ascii="Times New Roman" w:hAnsi="Times New Roman"/>
          <w:sz w:val="24"/>
          <w:szCs w:val="24"/>
        </w:rPr>
        <w:t>.</w:t>
      </w:r>
      <w:r w:rsidRPr="00F06CEF">
        <w:rPr>
          <w:rFonts w:ascii="Times New Roman" w:hAnsi="Times New Roman"/>
          <w:sz w:val="24"/>
          <w:szCs w:val="24"/>
        </w:rPr>
        <w:t xml:space="preserve"> </w:t>
      </w:r>
      <w:r w:rsidRPr="00531725">
        <w:rPr>
          <w:rFonts w:ascii="Times New Roman" w:hAnsi="Times New Roman"/>
          <w:sz w:val="24"/>
          <w:szCs w:val="24"/>
        </w:rPr>
        <w:t>The SCS-CN (Soil</w:t>
      </w:r>
      <w:r>
        <w:rPr>
          <w:rFonts w:ascii="Times New Roman" w:hAnsi="Times New Roman"/>
          <w:sz w:val="24"/>
          <w:szCs w:val="24"/>
        </w:rPr>
        <w:t xml:space="preserve"> </w:t>
      </w:r>
      <w:r w:rsidRPr="00531725">
        <w:rPr>
          <w:rFonts w:ascii="Times New Roman" w:hAnsi="Times New Roman"/>
          <w:sz w:val="24"/>
          <w:szCs w:val="24"/>
        </w:rPr>
        <w:t>Conservation Service Curve Number) method is</w:t>
      </w:r>
      <w:r>
        <w:rPr>
          <w:rFonts w:ascii="Times New Roman" w:hAnsi="Times New Roman"/>
          <w:sz w:val="24"/>
          <w:szCs w:val="24"/>
        </w:rPr>
        <w:t xml:space="preserve"> </w:t>
      </w:r>
      <w:r w:rsidRPr="00531725">
        <w:rPr>
          <w:rFonts w:ascii="Times New Roman" w:hAnsi="Times New Roman"/>
          <w:sz w:val="24"/>
          <w:szCs w:val="24"/>
        </w:rPr>
        <w:t>a widely used approach for estimating direct</w:t>
      </w:r>
      <w:r>
        <w:rPr>
          <w:rFonts w:ascii="Times New Roman" w:hAnsi="Times New Roman"/>
          <w:sz w:val="24"/>
          <w:szCs w:val="24"/>
        </w:rPr>
        <w:t xml:space="preserve"> </w:t>
      </w:r>
      <w:r w:rsidRPr="00531725">
        <w:rPr>
          <w:rFonts w:ascii="Times New Roman" w:hAnsi="Times New Roman"/>
          <w:sz w:val="24"/>
          <w:szCs w:val="24"/>
        </w:rPr>
        <w:t xml:space="preserve">surface runoff from rainfall, </w:t>
      </w:r>
      <w:proofErr w:type="spellStart"/>
      <w:r w:rsidRPr="00531725">
        <w:rPr>
          <w:rFonts w:ascii="Times New Roman" w:hAnsi="Times New Roman"/>
          <w:sz w:val="24"/>
          <w:szCs w:val="24"/>
        </w:rPr>
        <w:t>favored</w:t>
      </w:r>
      <w:proofErr w:type="spellEnd"/>
      <w:r w:rsidRPr="00531725">
        <w:rPr>
          <w:rFonts w:ascii="Times New Roman" w:hAnsi="Times New Roman"/>
          <w:sz w:val="24"/>
          <w:szCs w:val="24"/>
        </w:rPr>
        <w:t xml:space="preserve"> by</w:t>
      </w:r>
      <w:r>
        <w:rPr>
          <w:rFonts w:ascii="Times New Roman" w:hAnsi="Times New Roman"/>
          <w:sz w:val="24"/>
          <w:szCs w:val="24"/>
        </w:rPr>
        <w:t xml:space="preserve"> </w:t>
      </w:r>
      <w:r w:rsidRPr="00531725">
        <w:rPr>
          <w:rFonts w:ascii="Times New Roman" w:hAnsi="Times New Roman"/>
          <w:sz w:val="24"/>
          <w:szCs w:val="24"/>
        </w:rPr>
        <w:t>hydrologists,</w:t>
      </w:r>
      <w:r>
        <w:rPr>
          <w:rFonts w:ascii="Times New Roman" w:hAnsi="Times New Roman"/>
          <w:sz w:val="24"/>
          <w:szCs w:val="24"/>
        </w:rPr>
        <w:t xml:space="preserve"> </w:t>
      </w:r>
      <w:r w:rsidRPr="00531725">
        <w:rPr>
          <w:rFonts w:ascii="Times New Roman" w:hAnsi="Times New Roman"/>
          <w:sz w:val="24"/>
          <w:szCs w:val="24"/>
        </w:rPr>
        <w:t>environmentalists, and irrigation</w:t>
      </w:r>
      <w:r>
        <w:rPr>
          <w:rFonts w:ascii="Times New Roman" w:hAnsi="Times New Roman"/>
          <w:sz w:val="24"/>
          <w:szCs w:val="24"/>
        </w:rPr>
        <w:t xml:space="preserve"> </w:t>
      </w:r>
      <w:r w:rsidRPr="00531725">
        <w:rPr>
          <w:rFonts w:ascii="Times New Roman" w:hAnsi="Times New Roman"/>
          <w:sz w:val="24"/>
          <w:szCs w:val="24"/>
        </w:rPr>
        <w:t xml:space="preserve">engineers” </w:t>
      </w:r>
      <w:r>
        <w:rPr>
          <w:rFonts w:ascii="Times New Roman" w:hAnsi="Times New Roman"/>
          <w:sz w:val="24"/>
          <w:szCs w:val="24"/>
        </w:rPr>
        <w:t>(</w:t>
      </w:r>
      <w:proofErr w:type="spellStart"/>
      <w:r w:rsidRPr="00531725">
        <w:rPr>
          <w:rFonts w:ascii="Times New Roman" w:hAnsi="Times New Roman"/>
          <w:sz w:val="24"/>
          <w:szCs w:val="24"/>
        </w:rPr>
        <w:t>Gajbhiye</w:t>
      </w:r>
      <w:proofErr w:type="spellEnd"/>
      <w:r>
        <w:rPr>
          <w:rFonts w:ascii="Times New Roman" w:hAnsi="Times New Roman"/>
          <w:sz w:val="24"/>
          <w:szCs w:val="24"/>
        </w:rPr>
        <w:t xml:space="preserve"> </w:t>
      </w:r>
      <w:r w:rsidRPr="00531725">
        <w:rPr>
          <w:rFonts w:ascii="Times New Roman" w:hAnsi="Times New Roman"/>
          <w:sz w:val="24"/>
          <w:szCs w:val="24"/>
        </w:rPr>
        <w:t>S</w:t>
      </w:r>
      <w:r>
        <w:rPr>
          <w:rFonts w:ascii="Times New Roman" w:hAnsi="Times New Roman"/>
          <w:sz w:val="24"/>
          <w:szCs w:val="24"/>
        </w:rPr>
        <w:t xml:space="preserve">. 2015, </w:t>
      </w:r>
      <w:r w:rsidRPr="00531725">
        <w:rPr>
          <w:rFonts w:ascii="Times New Roman" w:hAnsi="Times New Roman"/>
          <w:sz w:val="24"/>
          <w:szCs w:val="24"/>
        </w:rPr>
        <w:t>Verma</w:t>
      </w:r>
      <w:r>
        <w:rPr>
          <w:rFonts w:ascii="Times New Roman" w:hAnsi="Times New Roman"/>
          <w:sz w:val="24"/>
          <w:szCs w:val="24"/>
        </w:rPr>
        <w:t xml:space="preserve"> et.al., 2018, </w:t>
      </w:r>
      <w:r w:rsidRPr="00531725">
        <w:rPr>
          <w:rFonts w:ascii="Times New Roman" w:hAnsi="Times New Roman"/>
          <w:sz w:val="24"/>
          <w:szCs w:val="24"/>
        </w:rPr>
        <w:t>Verma</w:t>
      </w:r>
      <w:r>
        <w:rPr>
          <w:rFonts w:ascii="Times New Roman" w:hAnsi="Times New Roman"/>
          <w:sz w:val="24"/>
          <w:szCs w:val="24"/>
        </w:rPr>
        <w:t xml:space="preserve"> et.al.,2020 a)</w:t>
      </w:r>
      <w:r w:rsidRPr="00531725">
        <w:rPr>
          <w:rFonts w:ascii="Times New Roman" w:hAnsi="Times New Roman"/>
          <w:sz w:val="24"/>
          <w:szCs w:val="24"/>
        </w:rPr>
        <w:t>. The SCS model</w:t>
      </w:r>
      <w:r>
        <w:rPr>
          <w:rFonts w:ascii="Times New Roman" w:hAnsi="Times New Roman"/>
          <w:sz w:val="24"/>
          <w:szCs w:val="24"/>
        </w:rPr>
        <w:t xml:space="preserve"> </w:t>
      </w:r>
      <w:r w:rsidRPr="00531725">
        <w:rPr>
          <w:rFonts w:ascii="Times New Roman" w:hAnsi="Times New Roman"/>
          <w:sz w:val="24"/>
          <w:szCs w:val="24"/>
        </w:rPr>
        <w:t>is primarily employed for direct runoff</w:t>
      </w:r>
      <w:r>
        <w:rPr>
          <w:rFonts w:ascii="Times New Roman" w:hAnsi="Times New Roman"/>
          <w:sz w:val="24"/>
          <w:szCs w:val="24"/>
        </w:rPr>
        <w:t xml:space="preserve"> </w:t>
      </w:r>
      <w:r w:rsidRPr="00531725">
        <w:rPr>
          <w:rFonts w:ascii="Times New Roman" w:hAnsi="Times New Roman"/>
          <w:sz w:val="24"/>
          <w:szCs w:val="24"/>
        </w:rPr>
        <w:t>assessment.</w:t>
      </w:r>
      <w:r>
        <w:rPr>
          <w:rFonts w:ascii="Times New Roman" w:hAnsi="Times New Roman"/>
          <w:sz w:val="24"/>
          <w:szCs w:val="24"/>
        </w:rPr>
        <w:t xml:space="preserve"> </w:t>
      </w:r>
      <w:r w:rsidRPr="00531725">
        <w:rPr>
          <w:rFonts w:ascii="Times New Roman" w:hAnsi="Times New Roman"/>
          <w:sz w:val="24"/>
          <w:szCs w:val="24"/>
        </w:rPr>
        <w:t>The SCS-CN</w:t>
      </w:r>
      <w:r>
        <w:rPr>
          <w:rFonts w:ascii="Times New Roman" w:hAnsi="Times New Roman"/>
          <w:sz w:val="24"/>
          <w:szCs w:val="24"/>
        </w:rPr>
        <w:t xml:space="preserve"> </w:t>
      </w:r>
      <w:r w:rsidRPr="00531725">
        <w:rPr>
          <w:rFonts w:ascii="Times New Roman" w:hAnsi="Times New Roman"/>
          <w:sz w:val="24"/>
          <w:szCs w:val="24"/>
        </w:rPr>
        <w:t xml:space="preserve">method is the most commonly </w:t>
      </w:r>
      <w:r w:rsidRPr="00531725">
        <w:rPr>
          <w:rFonts w:ascii="Times New Roman" w:hAnsi="Times New Roman"/>
          <w:sz w:val="24"/>
          <w:szCs w:val="24"/>
        </w:rPr>
        <w:lastRenderedPageBreak/>
        <w:t>used empirical</w:t>
      </w:r>
      <w:r>
        <w:rPr>
          <w:rFonts w:ascii="Times New Roman" w:hAnsi="Times New Roman"/>
          <w:sz w:val="24"/>
          <w:szCs w:val="24"/>
        </w:rPr>
        <w:t xml:space="preserve"> </w:t>
      </w:r>
      <w:r w:rsidRPr="00531725">
        <w:rPr>
          <w:rFonts w:ascii="Times New Roman" w:hAnsi="Times New Roman"/>
          <w:sz w:val="24"/>
          <w:szCs w:val="24"/>
        </w:rPr>
        <w:t>technique to determine direct runoff from a</w:t>
      </w:r>
      <w:r>
        <w:rPr>
          <w:rFonts w:ascii="Times New Roman" w:hAnsi="Times New Roman"/>
          <w:sz w:val="24"/>
          <w:szCs w:val="24"/>
        </w:rPr>
        <w:t xml:space="preserve"> </w:t>
      </w:r>
      <w:r w:rsidRPr="00531725">
        <w:rPr>
          <w:rFonts w:ascii="Times New Roman" w:hAnsi="Times New Roman"/>
          <w:sz w:val="24"/>
          <w:szCs w:val="24"/>
        </w:rPr>
        <w:t xml:space="preserve">watershed or river basin </w:t>
      </w:r>
      <w:r>
        <w:rPr>
          <w:rFonts w:ascii="Times New Roman" w:hAnsi="Times New Roman"/>
          <w:sz w:val="24"/>
          <w:szCs w:val="24"/>
        </w:rPr>
        <w:t>(USDA,1972)</w:t>
      </w:r>
      <w:r w:rsidRPr="00531725">
        <w:rPr>
          <w:rFonts w:ascii="Times New Roman" w:hAnsi="Times New Roman"/>
          <w:sz w:val="24"/>
          <w:szCs w:val="24"/>
        </w:rPr>
        <w:t>.</w:t>
      </w:r>
    </w:p>
    <w:p w14:paraId="37CC1F15" w14:textId="77777777" w:rsidR="00576364" w:rsidRDefault="00576364" w:rsidP="00576364">
      <w:pPr>
        <w:shd w:val="clear" w:color="auto" w:fill="FFFFFF"/>
        <w:spacing w:after="0" w:line="360" w:lineRule="auto"/>
        <w:ind w:firstLine="720"/>
        <w:jc w:val="both"/>
        <w:rPr>
          <w:rFonts w:ascii="Times New Roman" w:hAnsi="Times New Roman"/>
          <w:sz w:val="24"/>
          <w:szCs w:val="24"/>
        </w:rPr>
      </w:pPr>
      <w:r w:rsidRPr="00E73A47">
        <w:rPr>
          <w:rFonts w:ascii="Times New Roman" w:hAnsi="Times New Roman"/>
          <w:sz w:val="24"/>
          <w:szCs w:val="24"/>
        </w:rPr>
        <w:t>The SCS-CN approach is based on water balance calculations and two essential hypotheses were developed</w:t>
      </w:r>
      <w:r>
        <w:rPr>
          <w:rFonts w:ascii="Times New Roman" w:hAnsi="Times New Roman"/>
          <w:sz w:val="24"/>
          <w:szCs w:val="24"/>
        </w:rPr>
        <w:t xml:space="preserve"> (Li et al., 2015).</w:t>
      </w:r>
    </w:p>
    <w:p w14:paraId="2CD13A9A" w14:textId="77777777" w:rsidR="00576364" w:rsidRDefault="00576364" w:rsidP="00576364">
      <w:pPr>
        <w:shd w:val="clear" w:color="auto" w:fill="FFFFFF"/>
        <w:spacing w:after="0" w:line="360" w:lineRule="auto"/>
        <w:ind w:firstLine="720"/>
        <w:jc w:val="both"/>
        <w:rPr>
          <w:rFonts w:ascii="Times New Roman" w:eastAsia="Times New Roman" w:hAnsi="Times New Roman"/>
          <w:sz w:val="24"/>
          <w:szCs w:val="24"/>
          <w:lang w:eastAsia="en-IN"/>
        </w:rPr>
      </w:pPr>
      <w:r w:rsidRPr="00F06CEF">
        <w:rPr>
          <w:rFonts w:ascii="Times New Roman" w:eastAsia="Times New Roman" w:hAnsi="Times New Roman"/>
          <w:sz w:val="24"/>
          <w:szCs w:val="24"/>
          <w:lang w:eastAsia="en-IN"/>
        </w:rPr>
        <w:t xml:space="preserve">(1) </w:t>
      </w:r>
      <w:r>
        <w:rPr>
          <w:rFonts w:ascii="Times New Roman" w:hAnsi="Times New Roman"/>
          <w:sz w:val="24"/>
          <w:szCs w:val="24"/>
          <w:shd w:val="clear" w:color="auto" w:fill="FFFFFF"/>
        </w:rPr>
        <w:t>R</w:t>
      </w:r>
      <w:r w:rsidRPr="00F06CEF">
        <w:rPr>
          <w:rFonts w:ascii="Times New Roman" w:hAnsi="Times New Roman"/>
          <w:sz w:val="24"/>
          <w:szCs w:val="24"/>
          <w:shd w:val="clear" w:color="auto" w:fill="FFFFFF"/>
        </w:rPr>
        <w:t>atio of the</w:t>
      </w:r>
      <w:r>
        <w:rPr>
          <w:rFonts w:ascii="Times New Roman" w:hAnsi="Times New Roman"/>
          <w:sz w:val="24"/>
          <w:szCs w:val="24"/>
          <w:shd w:val="clear" w:color="auto" w:fill="FFFFFF"/>
        </w:rPr>
        <w:t xml:space="preserve"> </w:t>
      </w:r>
      <w:r w:rsidRPr="00F06CEF">
        <w:rPr>
          <w:rFonts w:ascii="Times New Roman" w:hAnsi="Times New Roman"/>
          <w:sz w:val="24"/>
          <w:szCs w:val="24"/>
          <w:shd w:val="clear" w:color="auto" w:fill="FFFFFF"/>
        </w:rPr>
        <w:t>actual quantity of direct runoff to the maximum possible runoff is equal to the ratio of the</w:t>
      </w:r>
      <w:r>
        <w:rPr>
          <w:rFonts w:ascii="Times New Roman" w:hAnsi="Times New Roman"/>
          <w:sz w:val="24"/>
          <w:szCs w:val="24"/>
          <w:shd w:val="clear" w:color="auto" w:fill="FFFFFF"/>
        </w:rPr>
        <w:t xml:space="preserve"> </w:t>
      </w:r>
      <w:r w:rsidRPr="00F06CEF">
        <w:rPr>
          <w:rFonts w:ascii="Times New Roman" w:hAnsi="Times New Roman"/>
          <w:sz w:val="24"/>
          <w:szCs w:val="24"/>
          <w:shd w:val="clear" w:color="auto" w:fill="FFFFFF"/>
        </w:rPr>
        <w:t>amount of actual infiltration to the quantity of the potential maximum retention.</w:t>
      </w:r>
    </w:p>
    <w:p w14:paraId="71C1F4D8" w14:textId="77777777" w:rsidR="00576364" w:rsidRDefault="00576364" w:rsidP="00576364">
      <w:pPr>
        <w:shd w:val="clear" w:color="auto" w:fill="FFFFFF"/>
        <w:spacing w:after="0" w:line="360" w:lineRule="auto"/>
        <w:ind w:firstLine="720"/>
        <w:jc w:val="both"/>
        <w:rPr>
          <w:rFonts w:ascii="Times New Roman" w:eastAsia="Times New Roman" w:hAnsi="Times New Roman"/>
          <w:sz w:val="24"/>
          <w:szCs w:val="24"/>
          <w:lang w:eastAsia="en-IN"/>
        </w:rPr>
      </w:pPr>
      <w:r w:rsidRPr="00F06CEF">
        <w:rPr>
          <w:rFonts w:ascii="Times New Roman" w:eastAsia="Times New Roman" w:hAnsi="Times New Roman"/>
          <w:sz w:val="24"/>
          <w:szCs w:val="24"/>
          <w:lang w:eastAsia="en-IN"/>
        </w:rPr>
        <w:t xml:space="preserve">(2) </w:t>
      </w:r>
      <w:r>
        <w:rPr>
          <w:rFonts w:ascii="Times New Roman" w:hAnsi="Times New Roman"/>
          <w:sz w:val="24"/>
          <w:szCs w:val="24"/>
          <w:shd w:val="clear" w:color="auto" w:fill="FFFFFF"/>
        </w:rPr>
        <w:t>A</w:t>
      </w:r>
      <w:r w:rsidRPr="007F5211">
        <w:rPr>
          <w:rFonts w:ascii="Times New Roman" w:hAnsi="Times New Roman"/>
          <w:sz w:val="24"/>
          <w:szCs w:val="24"/>
          <w:shd w:val="clear" w:color="auto" w:fill="FFFFFF"/>
        </w:rPr>
        <w:t>mount of initial abstraction is some fraction of the probable</w:t>
      </w:r>
      <w:r>
        <w:rPr>
          <w:rFonts w:ascii="Times New Roman" w:hAnsi="Times New Roman"/>
          <w:sz w:val="24"/>
          <w:szCs w:val="24"/>
          <w:shd w:val="clear" w:color="auto" w:fill="FFFFFF"/>
        </w:rPr>
        <w:t xml:space="preserve"> </w:t>
      </w:r>
      <w:r w:rsidRPr="007F5211">
        <w:rPr>
          <w:rFonts w:ascii="Times New Roman" w:hAnsi="Times New Roman"/>
          <w:sz w:val="24"/>
          <w:szCs w:val="24"/>
          <w:shd w:val="clear" w:color="auto" w:fill="FFFFFF"/>
        </w:rPr>
        <w:t>maximum retention.</w:t>
      </w:r>
      <w:r>
        <w:rPr>
          <w:rFonts w:ascii="Times New Roman" w:eastAsia="Times New Roman" w:hAnsi="Times New Roman"/>
          <w:sz w:val="24"/>
          <w:szCs w:val="24"/>
          <w:lang w:eastAsia="en-IN"/>
        </w:rPr>
        <w:t xml:space="preserve"> </w:t>
      </w:r>
    </w:p>
    <w:p w14:paraId="38DAE693" w14:textId="77777777" w:rsidR="00576364" w:rsidRDefault="00576364" w:rsidP="00576364">
      <w:pPr>
        <w:shd w:val="clear" w:color="auto" w:fill="FFFFFF"/>
        <w:spacing w:after="0" w:line="360" w:lineRule="auto"/>
        <w:jc w:val="both"/>
        <w:rPr>
          <w:rFonts w:ascii="Times New Roman" w:hAnsi="Times New Roman"/>
          <w:sz w:val="24"/>
          <w:szCs w:val="24"/>
        </w:rPr>
      </w:pPr>
      <w:r>
        <w:rPr>
          <w:rFonts w:ascii="Times New Roman" w:hAnsi="Times New Roman"/>
          <w:sz w:val="24"/>
          <w:szCs w:val="24"/>
        </w:rPr>
        <w:t xml:space="preserve">In the mathematical form, the empirical relationship is </w:t>
      </w:r>
    </w:p>
    <w:p w14:paraId="40CC62A7" w14:textId="77777777" w:rsidR="00576364" w:rsidRDefault="00576364" w:rsidP="00576364">
      <w:pPr>
        <w:spacing w:line="360" w:lineRule="auto"/>
        <w:jc w:val="center"/>
        <w:rPr>
          <w:rFonts w:ascii="Times New Roman" w:eastAsiaTheme="minorEastAsia" w:hAnsi="Times New Roman"/>
          <w:sz w:val="24"/>
          <w:szCs w:val="24"/>
        </w:rPr>
      </w:pPr>
      <w:r>
        <w:rPr>
          <w:rFonts w:ascii="Times New Roman" w:eastAsiaTheme="minorEastAsia" w:hAnsi="Times New Roman"/>
          <w:sz w:val="24"/>
          <w:szCs w:val="24"/>
        </w:rPr>
        <w:t xml:space="preserve">                                          </w:t>
      </w:r>
    </w:p>
    <w:p w14:paraId="7BF184EB" w14:textId="77777777" w:rsidR="00576364" w:rsidRPr="00B13F98" w:rsidRDefault="00576364" w:rsidP="00576364">
      <w:pPr>
        <w:spacing w:line="360" w:lineRule="auto"/>
        <w:jc w:val="center"/>
        <w:rPr>
          <w:rFonts w:ascii="Times New Roman" w:hAnsi="Times New Roman"/>
          <w:b/>
          <w:bCs/>
          <w:sz w:val="24"/>
          <w:szCs w:val="24"/>
        </w:rPr>
      </w:pPr>
      <w:r w:rsidRPr="00B13F98">
        <w:rPr>
          <w:rFonts w:ascii="Times New Roman" w:eastAsiaTheme="minorEastAsia" w:hAnsi="Times New Roman"/>
          <w:b/>
          <w:bCs/>
          <w:sz w:val="24"/>
          <w:szCs w:val="24"/>
        </w:rPr>
        <w:t xml:space="preserve">           </w:t>
      </w:r>
      <m:oMath>
        <m:f>
          <m:fPr>
            <m:ctrlPr>
              <w:rPr>
                <w:rFonts w:ascii="Cambria Math" w:hAnsi="Cambria Math"/>
                <w:b/>
                <w:bCs/>
                <w:i/>
                <w:sz w:val="24"/>
                <w:szCs w:val="24"/>
              </w:rPr>
            </m:ctrlPr>
          </m:fPr>
          <m:num>
            <m:r>
              <m:rPr>
                <m:sty m:val="bi"/>
              </m:rPr>
              <w:rPr>
                <w:rFonts w:ascii="Cambria Math" w:hAnsi="Cambria Math"/>
                <w:sz w:val="24"/>
                <w:szCs w:val="24"/>
              </w:rPr>
              <m:t>F</m:t>
            </m:r>
          </m:num>
          <m:den>
            <m:r>
              <m:rPr>
                <m:sty m:val="bi"/>
              </m:rPr>
              <w:rPr>
                <w:rFonts w:ascii="Cambria Math" w:hAnsi="Cambria Math"/>
                <w:sz w:val="24"/>
                <w:szCs w:val="24"/>
              </w:rPr>
              <m:t>S</m:t>
            </m:r>
          </m:den>
        </m:f>
        <m:r>
          <m:rPr>
            <m:sty m:val="bi"/>
          </m:rPr>
          <w:rPr>
            <w:rFonts w:ascii="Cambria Math" w:hAnsi="Cambria Math"/>
            <w:sz w:val="24"/>
            <w:szCs w:val="24"/>
          </w:rPr>
          <m:t>=</m:t>
        </m:r>
        <m:f>
          <m:fPr>
            <m:ctrlPr>
              <w:rPr>
                <w:rFonts w:ascii="Cambria Math" w:hAnsi="Cambria Math"/>
                <w:b/>
                <w:bCs/>
                <w:i/>
                <w:sz w:val="24"/>
                <w:szCs w:val="24"/>
              </w:rPr>
            </m:ctrlPr>
          </m:fPr>
          <m:num>
            <m:r>
              <m:rPr>
                <m:sty m:val="bi"/>
              </m:rPr>
              <w:rPr>
                <w:rFonts w:ascii="Cambria Math" w:hAnsi="Cambria Math"/>
                <w:sz w:val="24"/>
                <w:szCs w:val="24"/>
              </w:rPr>
              <m:t>Q</m:t>
            </m:r>
          </m:num>
          <m:den>
            <m:r>
              <m:rPr>
                <m:sty m:val="bi"/>
              </m:rPr>
              <w:rPr>
                <w:rFonts w:ascii="Cambria Math" w:hAnsi="Cambria Math"/>
                <w:sz w:val="24"/>
                <w:szCs w:val="24"/>
              </w:rPr>
              <m:t>P-</m:t>
            </m:r>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a</m:t>
                </m:r>
              </m:sub>
            </m:sSub>
          </m:den>
        </m:f>
      </m:oMath>
      <w:r w:rsidRPr="00B13F98">
        <w:rPr>
          <w:rFonts w:ascii="Times New Roman" w:eastAsiaTheme="minorEastAsia" w:hAnsi="Times New Roman"/>
          <w:b/>
          <w:bCs/>
          <w:sz w:val="24"/>
          <w:szCs w:val="24"/>
        </w:rPr>
        <w:t xml:space="preserve">                                                                       … (</w:t>
      </w:r>
      <w:r w:rsidR="0053431D">
        <w:rPr>
          <w:rFonts w:ascii="Times New Roman" w:eastAsiaTheme="minorEastAsia" w:hAnsi="Times New Roman"/>
          <w:b/>
          <w:bCs/>
          <w:sz w:val="24"/>
          <w:szCs w:val="24"/>
        </w:rPr>
        <w:t>1</w:t>
      </w:r>
      <w:r w:rsidRPr="00B13F98">
        <w:rPr>
          <w:rFonts w:ascii="Times New Roman" w:eastAsiaTheme="minorEastAsia" w:hAnsi="Times New Roman"/>
          <w:b/>
          <w:bCs/>
          <w:sz w:val="24"/>
          <w:szCs w:val="24"/>
        </w:rPr>
        <w:t>)</w:t>
      </w:r>
    </w:p>
    <w:p w14:paraId="7B852CEB" w14:textId="77777777" w:rsidR="00576364" w:rsidRDefault="00576364" w:rsidP="00576364">
      <w:pPr>
        <w:spacing w:line="360" w:lineRule="auto"/>
        <w:jc w:val="both"/>
        <w:rPr>
          <w:rFonts w:ascii="Times New Roman" w:hAnsi="Times New Roman"/>
          <w:sz w:val="24"/>
          <w:szCs w:val="24"/>
        </w:rPr>
      </w:pPr>
      <w:r>
        <w:rPr>
          <w:rFonts w:ascii="Times New Roman" w:hAnsi="Times New Roman"/>
          <w:sz w:val="24"/>
          <w:szCs w:val="24"/>
        </w:rPr>
        <w:t xml:space="preserve">Where, </w:t>
      </w:r>
    </w:p>
    <w:p w14:paraId="3F1935D2" w14:textId="77777777" w:rsidR="00576364" w:rsidRDefault="00576364" w:rsidP="00576364">
      <w:pPr>
        <w:spacing w:line="360" w:lineRule="auto"/>
        <w:ind w:firstLine="720"/>
        <w:jc w:val="both"/>
        <w:rPr>
          <w:rFonts w:ascii="Times New Roman" w:hAnsi="Times New Roman"/>
          <w:sz w:val="24"/>
          <w:szCs w:val="24"/>
        </w:rPr>
      </w:pPr>
      <w:r>
        <w:rPr>
          <w:rFonts w:ascii="Times New Roman" w:hAnsi="Times New Roman"/>
          <w:sz w:val="24"/>
          <w:szCs w:val="24"/>
        </w:rPr>
        <w:t>F= Actual retention (mm)</w:t>
      </w:r>
    </w:p>
    <w:p w14:paraId="45329C45" w14:textId="77777777" w:rsidR="00576364" w:rsidRPr="0086496A" w:rsidRDefault="00576364" w:rsidP="00576364">
      <w:pPr>
        <w:spacing w:line="360" w:lineRule="auto"/>
        <w:ind w:firstLine="720"/>
        <w:jc w:val="both"/>
        <w:rPr>
          <w:rFonts w:ascii="Times New Roman" w:hAnsi="Times New Roman"/>
          <w:sz w:val="24"/>
          <w:szCs w:val="24"/>
        </w:rPr>
      </w:pPr>
      <w:r>
        <w:rPr>
          <w:rFonts w:ascii="Times New Roman" w:hAnsi="Times New Roman"/>
          <w:sz w:val="24"/>
          <w:szCs w:val="24"/>
        </w:rPr>
        <w:t>S= Potential maximum retention (mm)</w:t>
      </w:r>
    </w:p>
    <w:p w14:paraId="41A1DAE2" w14:textId="77777777" w:rsidR="00576364" w:rsidRDefault="00576364" w:rsidP="00576364">
      <w:pPr>
        <w:spacing w:line="360" w:lineRule="auto"/>
        <w:ind w:firstLine="720"/>
        <w:jc w:val="both"/>
        <w:rPr>
          <w:rFonts w:ascii="Times New Roman" w:hAnsi="Times New Roman"/>
          <w:sz w:val="24"/>
          <w:szCs w:val="24"/>
        </w:rPr>
      </w:pPr>
      <w:r w:rsidRPr="009E617C">
        <w:rPr>
          <w:rFonts w:ascii="Times New Roman" w:hAnsi="Times New Roman"/>
          <w:sz w:val="24"/>
          <w:szCs w:val="24"/>
        </w:rPr>
        <w:t>Q</w:t>
      </w:r>
      <w:r>
        <w:rPr>
          <w:rFonts w:ascii="Times New Roman" w:hAnsi="Times New Roman"/>
          <w:sz w:val="24"/>
          <w:szCs w:val="24"/>
        </w:rPr>
        <w:t>= Accumulated runoff depth (mm)</w:t>
      </w:r>
    </w:p>
    <w:p w14:paraId="7956E571" w14:textId="77777777" w:rsidR="00576364" w:rsidRPr="009E617C" w:rsidRDefault="00576364" w:rsidP="00576364">
      <w:pPr>
        <w:spacing w:line="360" w:lineRule="auto"/>
        <w:ind w:firstLine="720"/>
        <w:jc w:val="both"/>
        <w:rPr>
          <w:rFonts w:ascii="Times New Roman" w:hAnsi="Times New Roman"/>
          <w:sz w:val="24"/>
          <w:szCs w:val="24"/>
        </w:rPr>
      </w:pPr>
      <w:r>
        <w:rPr>
          <w:rFonts w:ascii="Times New Roman" w:hAnsi="Times New Roman"/>
          <w:sz w:val="24"/>
          <w:szCs w:val="24"/>
        </w:rPr>
        <w:t>P= Accumulated rainfall depth (mm)</w:t>
      </w:r>
    </w:p>
    <w:p w14:paraId="15AD1BFC" w14:textId="77777777" w:rsidR="00576364" w:rsidRDefault="00576364" w:rsidP="00576364">
      <w:pPr>
        <w:spacing w:line="360" w:lineRule="auto"/>
        <w:ind w:firstLine="720"/>
        <w:jc w:val="both"/>
        <w:rPr>
          <w:rFonts w:ascii="Times New Roman" w:hAnsi="Times New Roman"/>
          <w:sz w:val="24"/>
          <w:szCs w:val="24"/>
        </w:rPr>
      </w:pPr>
      <w:proofErr w:type="spellStart"/>
      <w:r>
        <w:rPr>
          <w:rFonts w:ascii="Times New Roman" w:hAnsi="Times New Roman"/>
          <w:sz w:val="24"/>
          <w:szCs w:val="24"/>
        </w:rPr>
        <w:t>I</w:t>
      </w:r>
      <w:r>
        <w:rPr>
          <w:rFonts w:ascii="Times New Roman" w:hAnsi="Times New Roman"/>
          <w:sz w:val="24"/>
          <w:szCs w:val="24"/>
          <w:vertAlign w:val="subscript"/>
        </w:rPr>
        <w:t>a</w:t>
      </w:r>
      <w:proofErr w:type="spellEnd"/>
      <w:r>
        <w:rPr>
          <w:rFonts w:ascii="Times New Roman" w:hAnsi="Times New Roman"/>
          <w:sz w:val="24"/>
          <w:szCs w:val="24"/>
        </w:rPr>
        <w:t>= Initial abstraction (mm)</w:t>
      </w:r>
    </w:p>
    <w:p w14:paraId="2D1756CF" w14:textId="77777777" w:rsidR="00576364" w:rsidRDefault="00576364" w:rsidP="00576364">
      <w:pPr>
        <w:spacing w:line="360" w:lineRule="auto"/>
        <w:ind w:firstLine="720"/>
        <w:jc w:val="both"/>
        <w:rPr>
          <w:rFonts w:ascii="Times New Roman" w:hAnsi="Times New Roman"/>
          <w:sz w:val="24"/>
          <w:szCs w:val="24"/>
        </w:rPr>
      </w:pPr>
      <w:r w:rsidRPr="00CE29E0">
        <w:rPr>
          <w:rFonts w:ascii="Times New Roman" w:hAnsi="Times New Roman"/>
          <w:sz w:val="24"/>
          <w:szCs w:val="24"/>
        </w:rPr>
        <w:t>The initial accumulation of rainfall represents interception, depression storage, and infiltration before the start of runoff and is called initial abstraction. After runoff has started, some of the additional rainfall is lost, mainly in the form of infiltration; this is called actual retention. With increasing rainfall, the actual retention also increases up to some maximum value: the potential maximum retention.</w:t>
      </w:r>
      <w:r>
        <w:rPr>
          <w:rFonts w:ascii="Times New Roman" w:hAnsi="Times New Roman"/>
          <w:sz w:val="24"/>
          <w:szCs w:val="24"/>
        </w:rPr>
        <w:t xml:space="preserve"> The potential maximum retention is the maximum value of actual retention.</w:t>
      </w:r>
    </w:p>
    <w:p w14:paraId="736A08E1" w14:textId="77777777" w:rsidR="00576364" w:rsidRDefault="00576364" w:rsidP="00576364">
      <w:pPr>
        <w:spacing w:line="360" w:lineRule="auto"/>
        <w:jc w:val="both"/>
        <w:rPr>
          <w:rFonts w:ascii="Times New Roman" w:hAnsi="Times New Roman"/>
          <w:sz w:val="24"/>
          <w:szCs w:val="24"/>
        </w:rPr>
      </w:pPr>
      <w:r>
        <w:rPr>
          <w:rFonts w:ascii="Times New Roman" w:hAnsi="Times New Roman"/>
          <w:sz w:val="24"/>
          <w:szCs w:val="24"/>
        </w:rPr>
        <w:t>The second assumption is based on water balance equation is</w:t>
      </w:r>
    </w:p>
    <w:p w14:paraId="45E39D18" w14:textId="77777777" w:rsidR="00576364" w:rsidRDefault="00576364" w:rsidP="005C120B">
      <w:pPr>
        <w:spacing w:line="360" w:lineRule="auto"/>
        <w:ind w:firstLine="720"/>
        <w:jc w:val="both"/>
        <w:rPr>
          <w:rFonts w:ascii="Times New Roman" w:hAnsi="Times New Roman"/>
          <w:sz w:val="24"/>
          <w:szCs w:val="24"/>
        </w:rPr>
      </w:pPr>
      <w:r w:rsidRPr="00CE29E0">
        <w:rPr>
          <w:rFonts w:ascii="Times New Roman" w:hAnsi="Times New Roman"/>
          <w:sz w:val="24"/>
          <w:szCs w:val="24"/>
        </w:rPr>
        <w:t>After runoff has started, all additional rainfall becomes either runoff or actual retention (i.e. the actual retention is the difference between rainfall minus initial abstraction and runoff).</w:t>
      </w:r>
    </w:p>
    <w:p w14:paraId="480E7736" w14:textId="77777777" w:rsidR="00576364" w:rsidRPr="00B13F98" w:rsidRDefault="00576364" w:rsidP="00576364">
      <w:pPr>
        <w:spacing w:line="360" w:lineRule="auto"/>
        <w:jc w:val="center"/>
        <w:rPr>
          <w:rFonts w:ascii="Times New Roman" w:hAnsi="Times New Roman"/>
          <w:b/>
          <w:bCs/>
          <w:sz w:val="24"/>
          <w:szCs w:val="24"/>
        </w:rPr>
      </w:pPr>
      <w:r>
        <w:rPr>
          <w:rFonts w:ascii="Times New Roman" w:eastAsiaTheme="minorEastAsia" w:hAnsi="Times New Roman"/>
          <w:b/>
          <w:bCs/>
          <w:sz w:val="24"/>
          <w:szCs w:val="24"/>
        </w:rPr>
        <w:t xml:space="preserve">                             </w:t>
      </w:r>
      <m:oMath>
        <m:r>
          <m:rPr>
            <m:sty m:val="b"/>
          </m:rPr>
          <w:rPr>
            <w:rFonts w:ascii="Cambria Math" w:hAnsi="Cambria Math"/>
            <w:sz w:val="24"/>
            <w:szCs w:val="24"/>
          </w:rPr>
          <m:t>F=P-</m:t>
        </m:r>
        <m:sSub>
          <m:sSubPr>
            <m:ctrlPr>
              <w:rPr>
                <w:rFonts w:ascii="Cambria Math" w:hAnsi="Cambria Math"/>
                <w:b/>
                <w:bCs/>
                <w:iCs/>
                <w:sz w:val="24"/>
                <w:szCs w:val="24"/>
              </w:rPr>
            </m:ctrlPr>
          </m:sSubPr>
          <m:e>
            <m:r>
              <m:rPr>
                <m:sty m:val="b"/>
              </m:rPr>
              <w:rPr>
                <w:rFonts w:ascii="Cambria Math" w:hAnsi="Cambria Math"/>
                <w:sz w:val="24"/>
                <w:szCs w:val="24"/>
              </w:rPr>
              <m:t>I</m:t>
            </m:r>
          </m:e>
          <m:sub>
            <m:r>
              <m:rPr>
                <m:sty m:val="b"/>
              </m:rPr>
              <w:rPr>
                <w:rFonts w:ascii="Cambria Math" w:hAnsi="Cambria Math"/>
                <w:sz w:val="24"/>
                <w:szCs w:val="24"/>
              </w:rPr>
              <m:t>a</m:t>
            </m:r>
          </m:sub>
        </m:sSub>
        <m:r>
          <m:rPr>
            <m:sty m:val="b"/>
          </m:rPr>
          <w:rPr>
            <w:rFonts w:ascii="Cambria Math" w:hAnsi="Cambria Math"/>
            <w:sz w:val="24"/>
            <w:szCs w:val="24"/>
          </w:rPr>
          <m:t>-Q</m:t>
        </m:r>
      </m:oMath>
      <w:r w:rsidRPr="00B13F98">
        <w:rPr>
          <w:rFonts w:ascii="Times New Roman" w:eastAsiaTheme="minorEastAsia" w:hAnsi="Times New Roman"/>
          <w:b/>
          <w:bCs/>
          <w:iCs/>
          <w:sz w:val="24"/>
          <w:szCs w:val="24"/>
        </w:rPr>
        <w:t xml:space="preserve">                                                                           </w:t>
      </w:r>
      <w:r>
        <w:rPr>
          <w:rFonts w:ascii="Times New Roman" w:eastAsiaTheme="minorEastAsia" w:hAnsi="Times New Roman"/>
          <w:b/>
          <w:bCs/>
          <w:iCs/>
          <w:sz w:val="24"/>
          <w:szCs w:val="24"/>
        </w:rPr>
        <w:t xml:space="preserve">  </w:t>
      </w:r>
      <w:r w:rsidRPr="00B13F98">
        <w:rPr>
          <w:rFonts w:ascii="Times New Roman" w:eastAsiaTheme="minorEastAsia" w:hAnsi="Times New Roman"/>
          <w:b/>
          <w:bCs/>
          <w:sz w:val="24"/>
          <w:szCs w:val="24"/>
        </w:rPr>
        <w:t>… (</w:t>
      </w:r>
      <w:r w:rsidR="0053431D">
        <w:rPr>
          <w:rFonts w:ascii="Times New Roman" w:eastAsiaTheme="minorEastAsia" w:hAnsi="Times New Roman"/>
          <w:b/>
          <w:bCs/>
          <w:sz w:val="24"/>
          <w:szCs w:val="24"/>
        </w:rPr>
        <w:t>2</w:t>
      </w:r>
      <w:r w:rsidRPr="00B13F98">
        <w:rPr>
          <w:rFonts w:ascii="Times New Roman" w:eastAsiaTheme="minorEastAsia" w:hAnsi="Times New Roman"/>
          <w:b/>
          <w:bCs/>
          <w:sz w:val="24"/>
          <w:szCs w:val="24"/>
        </w:rPr>
        <w:t>)</w:t>
      </w:r>
    </w:p>
    <w:p w14:paraId="6E00361F" w14:textId="77777777" w:rsidR="00576364" w:rsidRDefault="00576364" w:rsidP="00576364">
      <w:pPr>
        <w:spacing w:line="360" w:lineRule="auto"/>
        <w:jc w:val="both"/>
        <w:rPr>
          <w:rFonts w:ascii="Times New Roman" w:hAnsi="Times New Roman"/>
          <w:sz w:val="24"/>
          <w:szCs w:val="24"/>
        </w:rPr>
      </w:pPr>
      <w:r>
        <w:rPr>
          <w:rFonts w:ascii="Times New Roman" w:hAnsi="Times New Roman"/>
          <w:sz w:val="24"/>
          <w:szCs w:val="24"/>
        </w:rPr>
        <w:t xml:space="preserve">Combining equation </w:t>
      </w:r>
      <w:r w:rsidR="008E77EB">
        <w:rPr>
          <w:rFonts w:ascii="Times New Roman" w:hAnsi="Times New Roman"/>
          <w:sz w:val="24"/>
          <w:szCs w:val="24"/>
        </w:rPr>
        <w:t>(1)</w:t>
      </w:r>
      <w:r>
        <w:rPr>
          <w:rFonts w:ascii="Times New Roman" w:hAnsi="Times New Roman"/>
          <w:sz w:val="24"/>
          <w:szCs w:val="24"/>
        </w:rPr>
        <w:t xml:space="preserve"> and </w:t>
      </w:r>
      <w:r w:rsidR="008E77EB">
        <w:rPr>
          <w:rFonts w:ascii="Times New Roman" w:hAnsi="Times New Roman"/>
          <w:sz w:val="24"/>
          <w:szCs w:val="24"/>
        </w:rPr>
        <w:t>(2)</w:t>
      </w:r>
    </w:p>
    <w:p w14:paraId="1929257F" w14:textId="77777777" w:rsidR="00576364" w:rsidRPr="00B13F98" w:rsidRDefault="00576364" w:rsidP="00576364">
      <w:pPr>
        <w:spacing w:line="360" w:lineRule="auto"/>
        <w:jc w:val="center"/>
        <w:rPr>
          <w:rFonts w:ascii="Times New Roman" w:eastAsiaTheme="minorEastAsia" w:hAnsi="Times New Roman"/>
          <w:b/>
          <w:bCs/>
          <w:sz w:val="24"/>
          <w:szCs w:val="24"/>
        </w:rPr>
      </w:pPr>
      <w:r w:rsidRPr="00B13F98">
        <w:rPr>
          <w:rFonts w:ascii="Times New Roman" w:eastAsiaTheme="minorEastAsia" w:hAnsi="Times New Roman"/>
          <w:b/>
          <w:bCs/>
          <w:sz w:val="24"/>
          <w:szCs w:val="24"/>
        </w:rPr>
        <w:lastRenderedPageBreak/>
        <w:t xml:space="preserve">                           </w:t>
      </w:r>
      <m:oMath>
        <m:r>
          <m:rPr>
            <m:sty m:val="bi"/>
          </m:rPr>
          <w:rPr>
            <w:rFonts w:ascii="Cambria Math" w:hAnsi="Cambria Math"/>
            <w:sz w:val="24"/>
            <w:szCs w:val="24"/>
          </w:rPr>
          <m:t>Q=</m:t>
        </m:r>
        <m:f>
          <m:fPr>
            <m:ctrlPr>
              <w:rPr>
                <w:rFonts w:ascii="Cambria Math" w:hAnsi="Cambria Math"/>
                <w:b/>
                <w:bCs/>
                <w:i/>
                <w:sz w:val="24"/>
                <w:szCs w:val="24"/>
              </w:rPr>
            </m:ctrlPr>
          </m:fPr>
          <m:num>
            <m:sSup>
              <m:sSupPr>
                <m:ctrlPr>
                  <w:rPr>
                    <w:rFonts w:ascii="Cambria Math" w:hAnsi="Cambria Math"/>
                    <w:b/>
                    <w:bCs/>
                    <w:i/>
                    <w:sz w:val="24"/>
                    <w:szCs w:val="24"/>
                  </w:rPr>
                </m:ctrlPr>
              </m:sSupPr>
              <m:e>
                <m:d>
                  <m:dPr>
                    <m:ctrlPr>
                      <w:rPr>
                        <w:rFonts w:ascii="Cambria Math" w:hAnsi="Cambria Math"/>
                        <w:b/>
                        <w:bCs/>
                        <w:i/>
                        <w:sz w:val="24"/>
                        <w:szCs w:val="24"/>
                      </w:rPr>
                    </m:ctrlPr>
                  </m:dPr>
                  <m:e>
                    <m:r>
                      <m:rPr>
                        <m:sty m:val="bi"/>
                      </m:rPr>
                      <w:rPr>
                        <w:rFonts w:ascii="Cambria Math" w:hAnsi="Cambria Math"/>
                        <w:sz w:val="24"/>
                        <w:szCs w:val="24"/>
                      </w:rPr>
                      <m:t>P-</m:t>
                    </m:r>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a</m:t>
                        </m:r>
                      </m:sub>
                    </m:sSub>
                  </m:e>
                </m:d>
              </m:e>
              <m:sup>
                <m:r>
                  <m:rPr>
                    <m:sty m:val="bi"/>
                  </m:rPr>
                  <w:rPr>
                    <w:rFonts w:ascii="Cambria Math" w:hAnsi="Cambria Math"/>
                    <w:sz w:val="24"/>
                    <w:szCs w:val="24"/>
                  </w:rPr>
                  <m:t>2</m:t>
                </m:r>
              </m:sup>
            </m:sSup>
          </m:num>
          <m:den>
            <m:r>
              <m:rPr>
                <m:sty m:val="bi"/>
              </m:rPr>
              <w:rPr>
                <w:rFonts w:ascii="Cambria Math" w:hAnsi="Cambria Math"/>
                <w:sz w:val="24"/>
                <w:szCs w:val="24"/>
              </w:rPr>
              <m:t>P-</m:t>
            </m:r>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a</m:t>
                </m:r>
              </m:sub>
            </m:sSub>
            <m:r>
              <m:rPr>
                <m:sty m:val="bi"/>
              </m:rPr>
              <w:rPr>
                <w:rFonts w:ascii="Cambria Math" w:hAnsi="Cambria Math"/>
                <w:sz w:val="24"/>
                <w:szCs w:val="24"/>
              </w:rPr>
              <m:t>+S</m:t>
            </m:r>
          </m:den>
        </m:f>
      </m:oMath>
      <w:r w:rsidRPr="00B13F98">
        <w:rPr>
          <w:rFonts w:ascii="Times New Roman" w:eastAsiaTheme="minorEastAsia" w:hAnsi="Times New Roman"/>
          <w:b/>
          <w:bCs/>
          <w:sz w:val="24"/>
          <w:szCs w:val="24"/>
        </w:rPr>
        <w:t xml:space="preserve">                                                                                      … (</w:t>
      </w:r>
      <w:r w:rsidR="0053431D">
        <w:rPr>
          <w:rFonts w:ascii="Times New Roman" w:eastAsiaTheme="minorEastAsia" w:hAnsi="Times New Roman"/>
          <w:b/>
          <w:bCs/>
          <w:sz w:val="24"/>
          <w:szCs w:val="24"/>
        </w:rPr>
        <w:t>3</w:t>
      </w:r>
      <w:r w:rsidRPr="00B13F98">
        <w:rPr>
          <w:rFonts w:ascii="Times New Roman" w:eastAsiaTheme="minorEastAsia" w:hAnsi="Times New Roman"/>
          <w:b/>
          <w:bCs/>
          <w:sz w:val="24"/>
          <w:szCs w:val="24"/>
        </w:rPr>
        <w:t>)</w:t>
      </w:r>
    </w:p>
    <w:p w14:paraId="5A9031B5" w14:textId="77777777" w:rsidR="00576364" w:rsidRDefault="00576364" w:rsidP="00576364">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 xml:space="preserve">Soil Conservation Services gives the average relationship between </w:t>
      </w:r>
      <w:proofErr w:type="spellStart"/>
      <w:r>
        <w:rPr>
          <w:rFonts w:ascii="Times New Roman" w:eastAsiaTheme="minorEastAsia" w:hAnsi="Times New Roman"/>
          <w:sz w:val="24"/>
          <w:szCs w:val="24"/>
        </w:rPr>
        <w:t>I</w:t>
      </w:r>
      <w:r>
        <w:rPr>
          <w:rFonts w:ascii="Times New Roman" w:eastAsiaTheme="minorEastAsia" w:hAnsi="Times New Roman"/>
          <w:sz w:val="24"/>
          <w:szCs w:val="24"/>
          <w:vertAlign w:val="subscript"/>
        </w:rPr>
        <w:t>a</w:t>
      </w:r>
      <w:proofErr w:type="spellEnd"/>
      <w:r>
        <w:rPr>
          <w:rFonts w:ascii="Times New Roman" w:eastAsiaTheme="minorEastAsia" w:hAnsi="Times New Roman"/>
          <w:sz w:val="24"/>
          <w:szCs w:val="24"/>
        </w:rPr>
        <w:t xml:space="preserve"> and S is,</w:t>
      </w:r>
    </w:p>
    <w:p w14:paraId="68CFCBE9" w14:textId="77777777" w:rsidR="00576364" w:rsidRPr="00B13F98" w:rsidRDefault="00576364" w:rsidP="00576364">
      <w:pPr>
        <w:spacing w:line="360" w:lineRule="auto"/>
        <w:jc w:val="center"/>
        <w:rPr>
          <w:rFonts w:ascii="Times New Roman" w:eastAsiaTheme="minorEastAsia" w:hAnsi="Times New Roman"/>
          <w:b/>
          <w:bCs/>
          <w:sz w:val="24"/>
          <w:szCs w:val="24"/>
        </w:rPr>
      </w:pPr>
      <w:r w:rsidRPr="00B13F98">
        <w:rPr>
          <w:rFonts w:ascii="Times New Roman" w:eastAsiaTheme="minorEastAsia" w:hAnsi="Times New Roman"/>
          <w:b/>
          <w:bCs/>
          <w:sz w:val="24"/>
          <w:szCs w:val="24"/>
        </w:rPr>
        <w:t xml:space="preserve">                            </w:t>
      </w:r>
      <m:oMath>
        <m:sSub>
          <m:sSubPr>
            <m:ctrlPr>
              <w:rPr>
                <w:rFonts w:ascii="Cambria Math" w:hAnsi="Cambria Math"/>
                <w:b/>
                <w:bCs/>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a</m:t>
            </m:r>
          </m:sub>
        </m:sSub>
        <m:r>
          <m:rPr>
            <m:sty m:val="bi"/>
          </m:rPr>
          <w:rPr>
            <w:rFonts w:ascii="Cambria Math" w:eastAsiaTheme="minorEastAsia" w:hAnsi="Cambria Math"/>
            <w:sz w:val="24"/>
            <w:szCs w:val="24"/>
          </w:rPr>
          <m:t>=0.2 S</m:t>
        </m:r>
      </m:oMath>
      <w:r w:rsidRPr="00B13F98">
        <w:rPr>
          <w:rFonts w:ascii="Times New Roman" w:eastAsiaTheme="minorEastAsia" w:hAnsi="Times New Roman"/>
          <w:b/>
          <w:bCs/>
          <w:sz w:val="24"/>
          <w:szCs w:val="24"/>
        </w:rPr>
        <w:t xml:space="preserve">                                                                                     … (</w:t>
      </w:r>
      <w:r w:rsidR="0053431D">
        <w:rPr>
          <w:rFonts w:ascii="Times New Roman" w:eastAsiaTheme="minorEastAsia" w:hAnsi="Times New Roman"/>
          <w:b/>
          <w:bCs/>
          <w:sz w:val="24"/>
          <w:szCs w:val="24"/>
        </w:rPr>
        <w:t>4</w:t>
      </w:r>
      <w:r w:rsidRPr="00B13F98">
        <w:rPr>
          <w:rFonts w:ascii="Times New Roman" w:eastAsiaTheme="minorEastAsia" w:hAnsi="Times New Roman"/>
          <w:b/>
          <w:bCs/>
          <w:sz w:val="24"/>
          <w:szCs w:val="24"/>
        </w:rPr>
        <w:t>)</w:t>
      </w:r>
    </w:p>
    <w:p w14:paraId="06CE9DB6" w14:textId="77777777" w:rsidR="00576364" w:rsidRDefault="00576364" w:rsidP="00576364">
      <w:pPr>
        <w:spacing w:line="360" w:lineRule="auto"/>
        <w:jc w:val="both"/>
        <w:rPr>
          <w:rFonts w:ascii="Times New Roman" w:eastAsiaTheme="minorEastAsia" w:hAnsi="Times New Roman"/>
          <w:sz w:val="24"/>
          <w:szCs w:val="24"/>
        </w:rPr>
      </w:pPr>
      <w:r w:rsidRPr="002C1BD1">
        <w:rPr>
          <w:rFonts w:ascii="Times New Roman" w:eastAsiaTheme="minorEastAsia" w:hAnsi="Times New Roman"/>
          <w:sz w:val="24"/>
          <w:szCs w:val="24"/>
        </w:rPr>
        <w:t xml:space="preserve">Runoff will generate only when rainfall will be more than </w:t>
      </w:r>
      <w:proofErr w:type="spellStart"/>
      <w:r w:rsidRPr="002C1BD1">
        <w:rPr>
          <w:rFonts w:ascii="Times New Roman" w:eastAsiaTheme="minorEastAsia" w:hAnsi="Times New Roman"/>
          <w:sz w:val="24"/>
          <w:szCs w:val="24"/>
        </w:rPr>
        <w:t>I</w:t>
      </w:r>
      <w:r w:rsidRPr="003905B7">
        <w:rPr>
          <w:rFonts w:ascii="Times New Roman" w:eastAsiaTheme="minorEastAsia" w:hAnsi="Times New Roman"/>
          <w:sz w:val="24"/>
          <w:szCs w:val="24"/>
          <w:vertAlign w:val="subscript"/>
        </w:rPr>
        <w:t>a</w:t>
      </w:r>
      <w:proofErr w:type="spellEnd"/>
      <w:r w:rsidRPr="002C1BD1">
        <w:rPr>
          <w:rFonts w:ascii="Times New Roman" w:eastAsiaTheme="minorEastAsia" w:hAnsi="Times New Roman"/>
          <w:sz w:val="24"/>
          <w:szCs w:val="24"/>
        </w:rPr>
        <w:t xml:space="preserve"> </w:t>
      </w:r>
      <w:r>
        <w:rPr>
          <w:rFonts w:ascii="Times New Roman" w:eastAsiaTheme="minorEastAsia" w:hAnsi="Times New Roman"/>
          <w:sz w:val="24"/>
          <w:szCs w:val="24"/>
        </w:rPr>
        <w:t>i.e., Q=0</w:t>
      </w:r>
      <w:r w:rsidRPr="002C1BD1">
        <w:rPr>
          <w:rFonts w:ascii="Times New Roman" w:eastAsiaTheme="minorEastAsia" w:hAnsi="Times New Roman"/>
          <w:sz w:val="24"/>
          <w:szCs w:val="24"/>
        </w:rPr>
        <w:t xml:space="preserve"> </w:t>
      </w:r>
    </w:p>
    <w:p w14:paraId="3F851074" w14:textId="77777777" w:rsidR="00576364" w:rsidRDefault="00576364" w:rsidP="00576364">
      <w:pPr>
        <w:spacing w:line="360" w:lineRule="auto"/>
        <w:jc w:val="both"/>
        <w:rPr>
          <w:rFonts w:ascii="Times New Roman" w:eastAsiaTheme="minorEastAsia" w:hAnsi="Times New Roman"/>
          <w:sz w:val="24"/>
          <w:szCs w:val="24"/>
        </w:rPr>
      </w:pPr>
      <w:r>
        <w:rPr>
          <w:rFonts w:ascii="Times New Roman" w:eastAsiaTheme="minorEastAsia" w:hAnsi="Times New Roman"/>
          <w:sz w:val="24"/>
          <w:szCs w:val="24"/>
        </w:rPr>
        <w:t>Combining equations 4 and 5 yields</w:t>
      </w:r>
    </w:p>
    <w:p w14:paraId="6ED51AF6" w14:textId="77777777" w:rsidR="00576364" w:rsidRPr="00B13F98" w:rsidRDefault="00576364" w:rsidP="00576364">
      <w:pPr>
        <w:spacing w:line="360" w:lineRule="auto"/>
        <w:ind w:left="2160"/>
        <w:jc w:val="both"/>
        <w:rPr>
          <w:rFonts w:ascii="Times New Roman" w:eastAsiaTheme="minorEastAsia" w:hAnsi="Times New Roman"/>
          <w:b/>
          <w:bCs/>
          <w:sz w:val="24"/>
          <w:szCs w:val="24"/>
        </w:rPr>
      </w:pPr>
      <m:oMath>
        <m:r>
          <m:rPr>
            <m:sty m:val="bi"/>
          </m:rPr>
          <w:rPr>
            <w:rFonts w:ascii="Cambria Math" w:eastAsiaTheme="minorEastAsia" w:hAnsi="Cambria Math"/>
            <w:sz w:val="24"/>
            <w:szCs w:val="24"/>
          </w:rPr>
          <m:t>Q=</m:t>
        </m:r>
        <m:f>
          <m:fPr>
            <m:ctrlPr>
              <w:rPr>
                <w:rFonts w:ascii="Cambria Math" w:eastAsiaTheme="minorEastAsia" w:hAnsi="Cambria Math"/>
                <w:b/>
                <w:bCs/>
                <w:i/>
                <w:sz w:val="24"/>
                <w:szCs w:val="24"/>
              </w:rPr>
            </m:ctrlPr>
          </m:fPr>
          <m:num>
            <m:sSup>
              <m:sSupPr>
                <m:ctrlPr>
                  <w:rPr>
                    <w:rFonts w:ascii="Cambria Math" w:eastAsiaTheme="minorEastAsia" w:hAnsi="Cambria Math"/>
                    <w:b/>
                    <w:bCs/>
                    <w:i/>
                    <w:sz w:val="24"/>
                    <w:szCs w:val="24"/>
                  </w:rPr>
                </m:ctrlPr>
              </m:sSupPr>
              <m:e>
                <m:d>
                  <m:dPr>
                    <m:ctrlPr>
                      <w:rPr>
                        <w:rFonts w:ascii="Cambria Math" w:hAnsi="Cambria Math"/>
                        <w:b/>
                        <w:bCs/>
                        <w:i/>
                        <w:sz w:val="24"/>
                        <w:szCs w:val="24"/>
                      </w:rPr>
                    </m:ctrlPr>
                  </m:dPr>
                  <m:e>
                    <m:r>
                      <m:rPr>
                        <m:sty m:val="bi"/>
                      </m:rPr>
                      <w:rPr>
                        <w:rFonts w:ascii="Cambria Math" w:hAnsi="Cambria Math"/>
                        <w:sz w:val="24"/>
                        <w:szCs w:val="24"/>
                      </w:rPr>
                      <m:t>P-0.2 S</m:t>
                    </m:r>
                  </m:e>
                </m:d>
              </m:e>
              <m:sup>
                <m:r>
                  <m:rPr>
                    <m:sty m:val="bi"/>
                  </m:rPr>
                  <w:rPr>
                    <w:rFonts w:ascii="Cambria Math" w:hAnsi="Cambria Math"/>
                    <w:sz w:val="24"/>
                    <w:szCs w:val="24"/>
                  </w:rPr>
                  <m:t>2</m:t>
                </m:r>
              </m:sup>
            </m:sSup>
          </m:num>
          <m:den>
            <m:r>
              <m:rPr>
                <m:sty m:val="bi"/>
              </m:rPr>
              <w:rPr>
                <w:rFonts w:ascii="Cambria Math" w:eastAsiaTheme="minorEastAsia" w:hAnsi="Cambria Math"/>
                <w:sz w:val="24"/>
                <w:szCs w:val="24"/>
              </w:rPr>
              <m:t>P+0.8 S</m:t>
            </m:r>
          </m:den>
        </m:f>
      </m:oMath>
      <w:r w:rsidRPr="00B13F98">
        <w:rPr>
          <w:rFonts w:ascii="Times New Roman" w:eastAsiaTheme="minorEastAsia" w:hAnsi="Times New Roman"/>
          <w:b/>
          <w:bCs/>
          <w:sz w:val="24"/>
          <w:szCs w:val="24"/>
        </w:rPr>
        <w:t xml:space="preserve">         For    P &gt; 0.2 S                                 </w:t>
      </w:r>
      <w:r w:rsidR="0053431D">
        <w:rPr>
          <w:rFonts w:ascii="Times New Roman" w:eastAsiaTheme="minorEastAsia" w:hAnsi="Times New Roman"/>
          <w:b/>
          <w:bCs/>
          <w:sz w:val="24"/>
          <w:szCs w:val="24"/>
        </w:rPr>
        <w:t xml:space="preserve">           </w:t>
      </w:r>
      <w:r w:rsidRPr="00B13F98">
        <w:rPr>
          <w:rFonts w:ascii="Times New Roman" w:eastAsiaTheme="minorEastAsia" w:hAnsi="Times New Roman"/>
          <w:b/>
          <w:bCs/>
          <w:sz w:val="24"/>
          <w:szCs w:val="24"/>
        </w:rPr>
        <w:t>… (</w:t>
      </w:r>
      <w:r w:rsidR="0053431D">
        <w:rPr>
          <w:rFonts w:ascii="Times New Roman" w:eastAsiaTheme="minorEastAsia" w:hAnsi="Times New Roman"/>
          <w:b/>
          <w:bCs/>
          <w:sz w:val="24"/>
          <w:szCs w:val="24"/>
        </w:rPr>
        <w:t>5</w:t>
      </w:r>
      <w:r w:rsidRPr="00B13F98">
        <w:rPr>
          <w:rFonts w:ascii="Times New Roman" w:eastAsiaTheme="minorEastAsia" w:hAnsi="Times New Roman"/>
          <w:b/>
          <w:bCs/>
          <w:sz w:val="24"/>
          <w:szCs w:val="24"/>
        </w:rPr>
        <w:t>)</w:t>
      </w:r>
    </w:p>
    <w:p w14:paraId="007853FF" w14:textId="77777777" w:rsidR="00576364" w:rsidRPr="00B13F98" w:rsidRDefault="00576364" w:rsidP="00576364">
      <w:pPr>
        <w:spacing w:line="360" w:lineRule="auto"/>
        <w:ind w:left="2160"/>
        <w:jc w:val="both"/>
        <w:rPr>
          <w:rFonts w:ascii="Times New Roman" w:eastAsiaTheme="minorEastAsia" w:hAnsi="Times New Roman"/>
          <w:b/>
          <w:bCs/>
          <w:sz w:val="24"/>
          <w:szCs w:val="24"/>
        </w:rPr>
      </w:pPr>
      <m:oMath>
        <m:r>
          <m:rPr>
            <m:sty m:val="bi"/>
          </m:rPr>
          <w:rPr>
            <w:rFonts w:ascii="Cambria Math" w:hAnsi="Cambria Math"/>
            <w:sz w:val="24"/>
            <w:szCs w:val="24"/>
          </w:rPr>
          <m:t>Q=0</m:t>
        </m:r>
      </m:oMath>
      <w:r w:rsidRPr="00B13F98">
        <w:rPr>
          <w:rFonts w:ascii="Times New Roman" w:eastAsiaTheme="minorEastAsia" w:hAnsi="Times New Roman"/>
          <w:b/>
          <w:bCs/>
          <w:sz w:val="24"/>
          <w:szCs w:val="24"/>
        </w:rPr>
        <w:t xml:space="preserve">                     For     P &lt; 0.2 S</w:t>
      </w:r>
    </w:p>
    <w:p w14:paraId="233AFE3C" w14:textId="77777777" w:rsidR="00576364" w:rsidRDefault="00576364" w:rsidP="00576364">
      <w:pPr>
        <w:spacing w:line="360" w:lineRule="auto"/>
        <w:ind w:firstLine="720"/>
        <w:jc w:val="both"/>
        <w:rPr>
          <w:rFonts w:ascii="Times New Roman" w:eastAsiaTheme="minorEastAsia" w:hAnsi="Times New Roman"/>
          <w:sz w:val="24"/>
          <w:szCs w:val="24"/>
        </w:rPr>
      </w:pPr>
      <w:r>
        <w:rPr>
          <w:rFonts w:ascii="Times New Roman" w:eastAsiaTheme="minorEastAsia" w:hAnsi="Times New Roman"/>
          <w:sz w:val="24"/>
          <w:szCs w:val="24"/>
        </w:rPr>
        <w:t>Equ</w:t>
      </w:r>
      <w:r w:rsidRPr="005F439F">
        <w:rPr>
          <w:rFonts w:ascii="Times New Roman" w:eastAsiaTheme="minorEastAsia" w:hAnsi="Times New Roman"/>
          <w:sz w:val="24"/>
          <w:szCs w:val="24"/>
        </w:rPr>
        <w:t>ation (</w:t>
      </w:r>
      <w:r>
        <w:rPr>
          <w:rFonts w:ascii="Times New Roman" w:eastAsiaTheme="minorEastAsia" w:hAnsi="Times New Roman"/>
          <w:sz w:val="24"/>
          <w:szCs w:val="24"/>
        </w:rPr>
        <w:t>6</w:t>
      </w:r>
      <w:r w:rsidRPr="005F439F">
        <w:rPr>
          <w:rFonts w:ascii="Times New Roman" w:eastAsiaTheme="minorEastAsia" w:hAnsi="Times New Roman"/>
          <w:sz w:val="24"/>
          <w:szCs w:val="24"/>
        </w:rPr>
        <w:t xml:space="preserve">) is the rainfall-runoff relationship used in the Curve Number Method. It allows the runoff depth to be estimated from rainfall depth, given the value of the potential maximum retention S. </w:t>
      </w:r>
      <w:r>
        <w:rPr>
          <w:rFonts w:ascii="Times New Roman" w:eastAsiaTheme="minorEastAsia" w:hAnsi="Times New Roman"/>
          <w:sz w:val="24"/>
          <w:szCs w:val="24"/>
        </w:rPr>
        <w:t xml:space="preserve">The </w:t>
      </w:r>
      <w:r w:rsidRPr="00A70E78">
        <w:rPr>
          <w:rFonts w:ascii="Times New Roman" w:eastAsiaTheme="minorEastAsia" w:hAnsi="Times New Roman"/>
          <w:sz w:val="24"/>
          <w:szCs w:val="24"/>
        </w:rPr>
        <w:t>initial abstraction</w:t>
      </w:r>
      <w:r>
        <w:rPr>
          <w:rFonts w:ascii="Times New Roman" w:eastAsiaTheme="minorEastAsia" w:hAnsi="Times New Roman"/>
          <w:sz w:val="24"/>
          <w:szCs w:val="24"/>
        </w:rPr>
        <w:t xml:space="preserve"> (</w:t>
      </w:r>
      <w:proofErr w:type="spellStart"/>
      <w:r w:rsidRPr="00C227CD">
        <w:rPr>
          <w:rFonts w:ascii="Times New Roman" w:eastAsiaTheme="minorEastAsia" w:hAnsi="Times New Roman"/>
          <w:sz w:val="24"/>
          <w:szCs w:val="24"/>
        </w:rPr>
        <w:t>Ia</w:t>
      </w:r>
      <w:proofErr w:type="spellEnd"/>
      <w:r>
        <w:rPr>
          <w:rFonts w:ascii="Times New Roman" w:eastAsiaTheme="minorEastAsia" w:hAnsi="Times New Roman"/>
          <w:sz w:val="24"/>
          <w:szCs w:val="24"/>
        </w:rPr>
        <w:t xml:space="preserve">) </w:t>
      </w:r>
      <w:r w:rsidRPr="00C227CD">
        <w:rPr>
          <w:rFonts w:ascii="Times New Roman" w:eastAsiaTheme="minorEastAsia" w:hAnsi="Times New Roman"/>
          <w:sz w:val="24"/>
          <w:szCs w:val="24"/>
        </w:rPr>
        <w:t>was</w:t>
      </w:r>
      <w:r>
        <w:rPr>
          <w:rFonts w:ascii="Times New Roman" w:eastAsiaTheme="minorEastAsia" w:hAnsi="Times New Roman"/>
          <w:sz w:val="24"/>
          <w:szCs w:val="24"/>
        </w:rPr>
        <w:t xml:space="preserve"> found to be 20 % of the </w:t>
      </w:r>
      <w:r>
        <w:rPr>
          <w:rFonts w:ascii="Times New Roman" w:hAnsi="Times New Roman"/>
          <w:sz w:val="24"/>
          <w:szCs w:val="24"/>
        </w:rPr>
        <w:t>potential maximum retention.</w:t>
      </w:r>
      <w:r>
        <w:rPr>
          <w:rFonts w:ascii="Times New Roman" w:eastAsiaTheme="minorEastAsia" w:hAnsi="Times New Roman"/>
          <w:sz w:val="24"/>
          <w:szCs w:val="24"/>
        </w:rPr>
        <w:t xml:space="preserve"> </w:t>
      </w:r>
      <w:r w:rsidRPr="00A70E78">
        <w:rPr>
          <w:rFonts w:ascii="Times New Roman" w:eastAsiaTheme="minorEastAsia" w:hAnsi="Times New Roman"/>
          <w:sz w:val="24"/>
          <w:szCs w:val="24"/>
        </w:rPr>
        <w:t>For Indian conditions, depending upon antecedent moisture conditions and hydrological soil type</w:t>
      </w:r>
      <w:r>
        <w:rPr>
          <w:rFonts w:ascii="Times New Roman" w:eastAsiaTheme="minorEastAsia" w:hAnsi="Times New Roman"/>
          <w:sz w:val="24"/>
          <w:szCs w:val="24"/>
        </w:rPr>
        <w:t xml:space="preserve"> </w:t>
      </w:r>
      <w:r w:rsidRPr="00A70E78">
        <w:rPr>
          <w:rFonts w:ascii="Times New Roman" w:eastAsiaTheme="minorEastAsia" w:hAnsi="Times New Roman"/>
          <w:sz w:val="24"/>
          <w:szCs w:val="24"/>
        </w:rPr>
        <w:t>initial abstraction can be 10% or 30% of the potential retention</w:t>
      </w:r>
      <w:r>
        <w:rPr>
          <w:rFonts w:ascii="Times New Roman" w:eastAsiaTheme="minorEastAsia" w:hAnsi="Times New Roman"/>
          <w:sz w:val="24"/>
          <w:szCs w:val="24"/>
        </w:rPr>
        <w:t>.</w:t>
      </w:r>
    </w:p>
    <w:p w14:paraId="2937F7CD" w14:textId="77777777" w:rsidR="00576364" w:rsidRPr="00291193" w:rsidRDefault="0053431D" w:rsidP="00576364">
      <w:pPr>
        <w:spacing w:line="360" w:lineRule="auto"/>
        <w:jc w:val="both"/>
        <w:rPr>
          <w:rFonts w:ascii="Times New Roman" w:eastAsiaTheme="minorEastAsia" w:hAnsi="Times New Roman" w:cs="Times New Roman"/>
          <w:b/>
          <w:bCs/>
          <w:sz w:val="24"/>
          <w:szCs w:val="24"/>
        </w:rPr>
      </w:pPr>
      <w:r>
        <w:rPr>
          <w:rFonts w:ascii="Times New Roman" w:eastAsiaTheme="minorEastAsia" w:hAnsi="Times New Roman" w:cs="Times New Roman"/>
          <w:b/>
          <w:bCs/>
          <w:sz w:val="24"/>
          <w:szCs w:val="24"/>
        </w:rPr>
        <w:t>2.3.2</w:t>
      </w:r>
      <w:r w:rsidR="00576364" w:rsidRPr="00291193">
        <w:rPr>
          <w:rFonts w:ascii="Times New Roman" w:hAnsi="Times New Roman" w:cs="Times New Roman"/>
          <w:b/>
          <w:bCs/>
          <w:sz w:val="24"/>
          <w:szCs w:val="24"/>
        </w:rPr>
        <w:t xml:space="preserve"> Computation of Curve Number (</w:t>
      </w:r>
      <w:r w:rsidR="00576364" w:rsidRPr="00291193">
        <w:rPr>
          <w:rFonts w:ascii="Times New Roman" w:eastAsiaTheme="minorEastAsia" w:hAnsi="Times New Roman" w:cs="Times New Roman"/>
          <w:b/>
          <w:bCs/>
          <w:sz w:val="24"/>
          <w:szCs w:val="24"/>
        </w:rPr>
        <w:t xml:space="preserve">CN) </w:t>
      </w:r>
    </w:p>
    <w:p w14:paraId="632A34B2" w14:textId="77777777" w:rsidR="00576364" w:rsidRDefault="00576364" w:rsidP="00576364">
      <w:pPr>
        <w:spacing w:line="360" w:lineRule="auto"/>
        <w:ind w:firstLine="720"/>
        <w:jc w:val="both"/>
        <w:rPr>
          <w:rFonts w:ascii="Times New Roman" w:eastAsiaTheme="minorEastAsia" w:hAnsi="Times New Roman"/>
          <w:sz w:val="24"/>
          <w:szCs w:val="24"/>
        </w:rPr>
      </w:pPr>
      <w:r w:rsidRPr="005F439F">
        <w:rPr>
          <w:rFonts w:ascii="Times New Roman" w:eastAsiaTheme="minorEastAsia" w:hAnsi="Times New Roman"/>
          <w:sz w:val="24"/>
          <w:szCs w:val="24"/>
        </w:rPr>
        <w:t xml:space="preserve">The potential maximum retention S has been converted to the Curve Number CN in order to make the operations of interpolating, averaging, and weighting more nearly linear. </w:t>
      </w:r>
      <w:r>
        <w:rPr>
          <w:rFonts w:ascii="Times New Roman" w:eastAsiaTheme="minorEastAsia" w:hAnsi="Times New Roman"/>
          <w:sz w:val="24"/>
          <w:szCs w:val="24"/>
        </w:rPr>
        <w:t xml:space="preserve">The relationship between Curve Number (CN) and </w:t>
      </w:r>
      <w:bookmarkStart w:id="0" w:name="_Hlk139185725"/>
      <w:r>
        <w:rPr>
          <w:rFonts w:ascii="Times New Roman" w:eastAsiaTheme="minorEastAsia" w:hAnsi="Times New Roman"/>
          <w:sz w:val="24"/>
          <w:szCs w:val="24"/>
        </w:rPr>
        <w:t xml:space="preserve">potential maximum retention (S) </w:t>
      </w:r>
      <w:bookmarkEnd w:id="0"/>
      <w:r>
        <w:rPr>
          <w:rFonts w:ascii="Times New Roman" w:eastAsiaTheme="minorEastAsia" w:hAnsi="Times New Roman"/>
          <w:sz w:val="24"/>
          <w:szCs w:val="24"/>
        </w:rPr>
        <w:t>is given by equation</w:t>
      </w:r>
    </w:p>
    <w:p w14:paraId="65348237" w14:textId="77777777" w:rsidR="00576364" w:rsidRPr="00B13F98" w:rsidRDefault="00576364" w:rsidP="00576364">
      <w:pPr>
        <w:spacing w:line="360" w:lineRule="auto"/>
        <w:ind w:left="1440"/>
        <w:jc w:val="both"/>
        <w:rPr>
          <w:rFonts w:ascii="Times New Roman" w:eastAsiaTheme="minorEastAsia" w:hAnsi="Times New Roman"/>
          <w:b/>
          <w:bCs/>
          <w:sz w:val="24"/>
          <w:szCs w:val="24"/>
        </w:rPr>
      </w:pPr>
      <m:oMath>
        <m:r>
          <m:rPr>
            <m:sty m:val="bi"/>
          </m:rPr>
          <w:rPr>
            <w:rFonts w:ascii="Cambria Math" w:eastAsiaTheme="minorEastAsia" w:hAnsi="Cambria Math"/>
            <w:sz w:val="24"/>
            <w:szCs w:val="24"/>
          </w:rPr>
          <m:t>CN=</m:t>
        </m:r>
        <m:f>
          <m:fPr>
            <m:ctrlPr>
              <w:rPr>
                <w:rFonts w:ascii="Cambria Math" w:eastAsiaTheme="minorEastAsia" w:hAnsi="Cambria Math"/>
                <w:b/>
                <w:bCs/>
                <w:i/>
                <w:sz w:val="24"/>
                <w:szCs w:val="24"/>
              </w:rPr>
            </m:ctrlPr>
          </m:fPr>
          <m:num>
            <m:r>
              <m:rPr>
                <m:sty m:val="bi"/>
              </m:rPr>
              <w:rPr>
                <w:rFonts w:ascii="Cambria Math" w:eastAsiaTheme="minorEastAsia" w:hAnsi="Cambria Math"/>
                <w:sz w:val="24"/>
                <w:szCs w:val="24"/>
              </w:rPr>
              <m:t>25400</m:t>
            </m:r>
          </m:num>
          <m:den>
            <m:r>
              <m:rPr>
                <m:sty m:val="bi"/>
              </m:rPr>
              <w:rPr>
                <w:rFonts w:ascii="Cambria Math" w:eastAsiaTheme="minorEastAsia" w:hAnsi="Cambria Math"/>
                <w:sz w:val="24"/>
                <w:szCs w:val="24"/>
              </w:rPr>
              <m:t>254+S</m:t>
            </m:r>
          </m:den>
        </m:f>
      </m:oMath>
      <w:r w:rsidRPr="00B13F98">
        <w:rPr>
          <w:rFonts w:ascii="Times New Roman" w:eastAsiaTheme="minorEastAsia" w:hAnsi="Times New Roman"/>
          <w:b/>
          <w:bCs/>
          <w:sz w:val="24"/>
          <w:szCs w:val="24"/>
        </w:rPr>
        <w:t xml:space="preserve">                                                                                    </w:t>
      </w:r>
      <w:r w:rsidR="0053431D">
        <w:rPr>
          <w:rFonts w:ascii="Times New Roman" w:eastAsiaTheme="minorEastAsia" w:hAnsi="Times New Roman"/>
          <w:b/>
          <w:bCs/>
          <w:sz w:val="24"/>
          <w:szCs w:val="24"/>
        </w:rPr>
        <w:t xml:space="preserve">     </w:t>
      </w:r>
      <w:r w:rsidRPr="00B13F98">
        <w:rPr>
          <w:rFonts w:ascii="Times New Roman" w:eastAsiaTheme="minorEastAsia" w:hAnsi="Times New Roman"/>
          <w:b/>
          <w:bCs/>
          <w:sz w:val="24"/>
          <w:szCs w:val="24"/>
        </w:rPr>
        <w:t xml:space="preserve">  … (</w:t>
      </w:r>
      <w:r w:rsidR="0053431D">
        <w:rPr>
          <w:rFonts w:ascii="Times New Roman" w:eastAsiaTheme="minorEastAsia" w:hAnsi="Times New Roman"/>
          <w:b/>
          <w:bCs/>
          <w:sz w:val="24"/>
          <w:szCs w:val="24"/>
        </w:rPr>
        <w:t>6</w:t>
      </w:r>
      <w:r w:rsidRPr="00B13F98">
        <w:rPr>
          <w:rFonts w:ascii="Times New Roman" w:eastAsiaTheme="minorEastAsia" w:hAnsi="Times New Roman"/>
          <w:b/>
          <w:bCs/>
          <w:sz w:val="24"/>
          <w:szCs w:val="24"/>
        </w:rPr>
        <w:t>)</w:t>
      </w:r>
    </w:p>
    <w:p w14:paraId="2A746F91" w14:textId="77777777" w:rsidR="00576364" w:rsidRPr="00B54236" w:rsidRDefault="00576364" w:rsidP="00576364">
      <w:pPr>
        <w:spacing w:line="360" w:lineRule="auto"/>
        <w:ind w:firstLine="720"/>
        <w:jc w:val="both"/>
        <w:rPr>
          <w:rFonts w:ascii="Times New Roman" w:eastAsia="Times New Roman" w:hAnsi="Times New Roman"/>
          <w:sz w:val="24"/>
          <w:szCs w:val="24"/>
          <w:lang w:eastAsia="en-IN"/>
        </w:rPr>
      </w:pPr>
      <w:r w:rsidRPr="002A7875">
        <w:rPr>
          <w:rFonts w:ascii="Times New Roman" w:eastAsiaTheme="minorEastAsia" w:hAnsi="Times New Roman"/>
          <w:sz w:val="24"/>
          <w:szCs w:val="24"/>
        </w:rPr>
        <w:t>This relationship shows that potential maximum retention (S) is inversely proportional to Curve Number (CN).  The value of CN</w:t>
      </w:r>
      <w:r>
        <w:rPr>
          <w:rFonts w:ascii="Times New Roman" w:eastAsiaTheme="minorEastAsia" w:hAnsi="Times New Roman"/>
          <w:sz w:val="24"/>
          <w:szCs w:val="24"/>
        </w:rPr>
        <w:t xml:space="preserve"> </w:t>
      </w:r>
      <w:r w:rsidRPr="002A7875">
        <w:rPr>
          <w:rFonts w:ascii="Times New Roman" w:eastAsiaTheme="minorEastAsia" w:hAnsi="Times New Roman"/>
          <w:sz w:val="24"/>
          <w:szCs w:val="24"/>
        </w:rPr>
        <w:t xml:space="preserve">ranges from 0 to 100 and it is dimensionless number. </w:t>
      </w:r>
      <w:r w:rsidRPr="002A7875">
        <w:rPr>
          <w:rFonts w:ascii="Times New Roman" w:hAnsi="Times New Roman"/>
          <w:sz w:val="24"/>
          <w:szCs w:val="24"/>
          <w:shd w:val="clear" w:color="auto" w:fill="FFFFFF"/>
        </w:rPr>
        <w:t>For CN=0, watershed is completely pervious (ideal condition) and for CN = 100, watershed is completely impervious.</w:t>
      </w:r>
      <w:r w:rsidRPr="00C0683D">
        <w:t xml:space="preserve"> </w:t>
      </w:r>
      <w:r w:rsidRPr="00C0683D">
        <w:rPr>
          <w:rFonts w:ascii="Times New Roman" w:hAnsi="Times New Roman"/>
          <w:sz w:val="24"/>
          <w:szCs w:val="24"/>
          <w:shd w:val="clear" w:color="auto" w:fill="FFFFFF"/>
        </w:rPr>
        <w:t xml:space="preserve">For paved areas, for example, S will be zero and CN will be 100; all rainfall will become runoff. For highly permeable, flat-lying soils, S will go to infinity and CN will' be zero; all rainfall will infiltrate and there will be no runoff. </w:t>
      </w:r>
      <w:r w:rsidRPr="002A7875">
        <w:rPr>
          <w:rFonts w:ascii="Times New Roman" w:hAnsi="Times New Roman"/>
          <w:sz w:val="24"/>
          <w:szCs w:val="24"/>
          <w:shd w:val="clear" w:color="auto" w:fill="FFFFFF"/>
        </w:rPr>
        <w:t xml:space="preserve"> As CN value increases, imperviousness also increases.</w:t>
      </w:r>
      <w:r w:rsidRPr="002A7875">
        <w:rPr>
          <w:rFonts w:ascii="Times New Roman" w:eastAsiaTheme="minorEastAsia" w:hAnsi="Times New Roman"/>
          <w:sz w:val="24"/>
          <w:szCs w:val="24"/>
        </w:rPr>
        <w:t xml:space="preserve"> </w:t>
      </w:r>
    </w:p>
    <w:p w14:paraId="4FE8E39E" w14:textId="77777777" w:rsidR="00576364" w:rsidRDefault="00576364" w:rsidP="00576364">
      <w:pPr>
        <w:spacing w:line="360" w:lineRule="auto"/>
        <w:jc w:val="both"/>
        <w:rPr>
          <w:rFonts w:ascii="Times New Roman" w:eastAsiaTheme="minorEastAsia" w:hAnsi="Times New Roman"/>
          <w:sz w:val="24"/>
          <w:szCs w:val="24"/>
        </w:rPr>
      </w:pPr>
      <w:r w:rsidRPr="0094047D">
        <w:rPr>
          <w:rFonts w:ascii="Times New Roman" w:eastAsiaTheme="minorEastAsia" w:hAnsi="Times New Roman"/>
          <w:sz w:val="24"/>
          <w:szCs w:val="24"/>
        </w:rPr>
        <w:t>The value of Curve Number is determined by using following</w:t>
      </w:r>
      <w:r>
        <w:rPr>
          <w:rFonts w:ascii="Times New Roman" w:eastAsiaTheme="minorEastAsia" w:hAnsi="Times New Roman"/>
          <w:sz w:val="24"/>
          <w:szCs w:val="24"/>
        </w:rPr>
        <w:t xml:space="preserve"> factors-</w:t>
      </w:r>
    </w:p>
    <w:p w14:paraId="34710B5A" w14:textId="77777777" w:rsidR="00576364" w:rsidRDefault="00576364" w:rsidP="00576364">
      <w:pPr>
        <w:pStyle w:val="ListParagraph"/>
        <w:numPr>
          <w:ilvl w:val="0"/>
          <w:numId w:val="4"/>
        </w:numPr>
        <w:spacing w:line="360" w:lineRule="auto"/>
        <w:jc w:val="both"/>
        <w:rPr>
          <w:rFonts w:ascii="Times New Roman" w:eastAsiaTheme="minorEastAsia" w:hAnsi="Times New Roman"/>
          <w:sz w:val="24"/>
          <w:szCs w:val="24"/>
        </w:rPr>
      </w:pPr>
      <w:r w:rsidRPr="00832803">
        <w:rPr>
          <w:rFonts w:ascii="Times New Roman" w:eastAsiaTheme="minorEastAsia" w:hAnsi="Times New Roman"/>
          <w:sz w:val="24"/>
          <w:szCs w:val="24"/>
        </w:rPr>
        <w:t>Land Use Land Cover (LULC)</w:t>
      </w:r>
    </w:p>
    <w:p w14:paraId="6FCD4533" w14:textId="77777777" w:rsidR="00576364" w:rsidRDefault="00576364" w:rsidP="00576364">
      <w:pPr>
        <w:pStyle w:val="ListParagraph"/>
        <w:numPr>
          <w:ilvl w:val="0"/>
          <w:numId w:val="4"/>
        </w:numPr>
        <w:spacing w:line="360" w:lineRule="auto"/>
        <w:jc w:val="both"/>
        <w:rPr>
          <w:rFonts w:ascii="Times New Roman" w:eastAsiaTheme="minorEastAsia" w:hAnsi="Times New Roman"/>
          <w:sz w:val="24"/>
          <w:szCs w:val="24"/>
        </w:rPr>
      </w:pPr>
      <w:r w:rsidRPr="00832803">
        <w:rPr>
          <w:rFonts w:ascii="Times New Roman" w:eastAsiaTheme="minorEastAsia" w:hAnsi="Times New Roman"/>
          <w:sz w:val="24"/>
          <w:szCs w:val="24"/>
        </w:rPr>
        <w:lastRenderedPageBreak/>
        <w:t>Hydrologic Soil Group (HSG)</w:t>
      </w:r>
      <w:bookmarkStart w:id="1" w:name="_Hlk139192465"/>
    </w:p>
    <w:p w14:paraId="30E496A3" w14:textId="77777777" w:rsidR="00576364" w:rsidRDefault="00576364" w:rsidP="00576364">
      <w:pPr>
        <w:pStyle w:val="ListParagraph"/>
        <w:numPr>
          <w:ilvl w:val="0"/>
          <w:numId w:val="4"/>
        </w:numPr>
        <w:spacing w:line="360" w:lineRule="auto"/>
        <w:jc w:val="both"/>
        <w:rPr>
          <w:rFonts w:ascii="Times New Roman" w:eastAsiaTheme="minorEastAsia" w:hAnsi="Times New Roman"/>
          <w:sz w:val="24"/>
          <w:szCs w:val="24"/>
        </w:rPr>
      </w:pPr>
      <w:r w:rsidRPr="00832803">
        <w:rPr>
          <w:rFonts w:ascii="Times New Roman" w:eastAsiaTheme="minorEastAsia" w:hAnsi="Times New Roman"/>
          <w:sz w:val="24"/>
          <w:szCs w:val="24"/>
        </w:rPr>
        <w:t xml:space="preserve">Antecedent moisture condition (AMC) </w:t>
      </w:r>
      <w:bookmarkEnd w:id="1"/>
    </w:p>
    <w:p w14:paraId="4C73AE46" w14:textId="77777777" w:rsidR="00576364" w:rsidRPr="005E200F" w:rsidRDefault="0053431D" w:rsidP="00576364">
      <w:pPr>
        <w:spacing w:line="360" w:lineRule="auto"/>
        <w:jc w:val="both"/>
        <w:rPr>
          <w:rFonts w:ascii="Times New Roman" w:eastAsiaTheme="minorEastAsia" w:hAnsi="Times New Roman"/>
          <w:sz w:val="24"/>
          <w:szCs w:val="24"/>
        </w:rPr>
      </w:pPr>
      <w:r>
        <w:rPr>
          <w:rFonts w:ascii="Times New Roman" w:hAnsi="Times New Roman"/>
          <w:b/>
          <w:sz w:val="24"/>
          <w:szCs w:val="24"/>
        </w:rPr>
        <w:t>2.3.3</w:t>
      </w:r>
      <w:r>
        <w:rPr>
          <w:rFonts w:ascii="Times New Roman" w:hAnsi="Times New Roman"/>
          <w:b/>
          <w:sz w:val="24"/>
          <w:szCs w:val="24"/>
        </w:rPr>
        <w:tab/>
      </w:r>
      <w:r w:rsidR="00576364" w:rsidRPr="005E200F">
        <w:rPr>
          <w:rFonts w:ascii="Times New Roman" w:hAnsi="Times New Roman"/>
          <w:b/>
          <w:sz w:val="24"/>
          <w:szCs w:val="24"/>
        </w:rPr>
        <w:t xml:space="preserve">Land Use Land Cover </w:t>
      </w:r>
      <w:r w:rsidR="00576364">
        <w:rPr>
          <w:rFonts w:ascii="Times New Roman" w:hAnsi="Times New Roman"/>
          <w:b/>
          <w:sz w:val="24"/>
          <w:szCs w:val="24"/>
        </w:rPr>
        <w:t>Classification</w:t>
      </w:r>
      <w:r w:rsidR="00576364" w:rsidRPr="005E200F">
        <w:rPr>
          <w:rFonts w:ascii="Times New Roman" w:hAnsi="Times New Roman"/>
          <w:b/>
          <w:sz w:val="24"/>
          <w:szCs w:val="24"/>
        </w:rPr>
        <w:t>:</w:t>
      </w:r>
    </w:p>
    <w:p w14:paraId="0CF1A314" w14:textId="61C7BD82" w:rsidR="00576364" w:rsidRDefault="00576364" w:rsidP="00576364">
      <w:pPr>
        <w:spacing w:after="0" w:line="360" w:lineRule="auto"/>
        <w:ind w:firstLine="720"/>
        <w:jc w:val="both"/>
        <w:rPr>
          <w:rFonts w:ascii="Times New Roman" w:hAnsi="Times New Roman" w:cs="Times New Roman"/>
          <w:sz w:val="24"/>
          <w:szCs w:val="24"/>
          <w:shd w:val="clear" w:color="auto" w:fill="FFFFFF"/>
        </w:rPr>
      </w:pPr>
      <w:r w:rsidRPr="008C1520">
        <w:rPr>
          <w:rFonts w:ascii="Times New Roman" w:hAnsi="Times New Roman"/>
          <w:sz w:val="24"/>
          <w:szCs w:val="24"/>
        </w:rPr>
        <w:t>Land use land cover is considered one of the most important factors which greatly affect the pattern of rainfall–</w:t>
      </w:r>
      <w:r>
        <w:rPr>
          <w:rFonts w:ascii="Times New Roman" w:hAnsi="Times New Roman"/>
          <w:sz w:val="24"/>
          <w:szCs w:val="24"/>
        </w:rPr>
        <w:t>runoff</w:t>
      </w:r>
      <w:r w:rsidRPr="008C1520">
        <w:t xml:space="preserve"> </w:t>
      </w:r>
      <w:r w:rsidRPr="008C1520">
        <w:rPr>
          <w:rFonts w:ascii="Times New Roman" w:hAnsi="Times New Roman"/>
          <w:sz w:val="24"/>
          <w:szCs w:val="24"/>
        </w:rPr>
        <w:t>of any geographical region over time (Saha et al. 2021c). The rate of runoff and infiltration capacity of any water shed is performed differently based on various types of land use land cover (Pal et al. 2021).</w:t>
      </w:r>
      <w:r>
        <w:rPr>
          <w:rFonts w:ascii="Times New Roman" w:hAnsi="Times New Roman"/>
          <w:sz w:val="24"/>
          <w:szCs w:val="24"/>
        </w:rPr>
        <w:t xml:space="preserve"> </w:t>
      </w:r>
      <w:r w:rsidRPr="00B436C0">
        <w:rPr>
          <w:rFonts w:ascii="Times New Roman" w:hAnsi="Times New Roman" w:cs="Times New Roman"/>
          <w:sz w:val="24"/>
          <w:szCs w:val="24"/>
        </w:rPr>
        <w:t xml:space="preserve">Land </w:t>
      </w:r>
      <w:r w:rsidR="00D81693">
        <w:rPr>
          <w:rFonts w:ascii="Times New Roman" w:hAnsi="Times New Roman" w:cs="Times New Roman"/>
          <w:sz w:val="24"/>
          <w:szCs w:val="24"/>
        </w:rPr>
        <w:t>u</w:t>
      </w:r>
      <w:r w:rsidRPr="00B436C0">
        <w:rPr>
          <w:rFonts w:ascii="Times New Roman" w:hAnsi="Times New Roman" w:cs="Times New Roman"/>
          <w:sz w:val="24"/>
          <w:szCs w:val="24"/>
        </w:rPr>
        <w:t xml:space="preserve">se </w:t>
      </w:r>
      <w:r w:rsidR="00D81693">
        <w:rPr>
          <w:rFonts w:ascii="Times New Roman" w:hAnsi="Times New Roman" w:cs="Times New Roman"/>
          <w:sz w:val="24"/>
          <w:szCs w:val="24"/>
        </w:rPr>
        <w:t>l</w:t>
      </w:r>
      <w:r w:rsidRPr="00B436C0">
        <w:rPr>
          <w:rFonts w:ascii="Times New Roman" w:hAnsi="Times New Roman" w:cs="Times New Roman"/>
          <w:sz w:val="24"/>
          <w:szCs w:val="24"/>
        </w:rPr>
        <w:t xml:space="preserve">and </w:t>
      </w:r>
      <w:r w:rsidR="00D81693">
        <w:rPr>
          <w:rFonts w:ascii="Times New Roman" w:hAnsi="Times New Roman" w:cs="Times New Roman"/>
          <w:sz w:val="24"/>
          <w:szCs w:val="24"/>
        </w:rPr>
        <w:t>c</w:t>
      </w:r>
      <w:r>
        <w:rPr>
          <w:rFonts w:ascii="Times New Roman" w:hAnsi="Times New Roman" w:cs="Times New Roman"/>
          <w:sz w:val="24"/>
          <w:szCs w:val="24"/>
        </w:rPr>
        <w:t>over</w:t>
      </w:r>
      <w:r w:rsidRPr="00B436C0">
        <w:rPr>
          <w:rFonts w:ascii="Times New Roman" w:hAnsi="Times New Roman" w:cs="Times New Roman"/>
          <w:sz w:val="24"/>
          <w:szCs w:val="24"/>
        </w:rPr>
        <w:t xml:space="preserve"> </w:t>
      </w:r>
      <w:r w:rsidR="00D81693">
        <w:rPr>
          <w:rFonts w:ascii="Times New Roman" w:hAnsi="Times New Roman" w:cs="Times New Roman"/>
          <w:sz w:val="24"/>
          <w:szCs w:val="24"/>
        </w:rPr>
        <w:t>m</w:t>
      </w:r>
      <w:r w:rsidRPr="00B436C0">
        <w:rPr>
          <w:rFonts w:ascii="Times New Roman" w:hAnsi="Times New Roman" w:cs="Times New Roman"/>
          <w:sz w:val="24"/>
          <w:szCs w:val="24"/>
        </w:rPr>
        <w:t>ap gives the status of land utilization. Land use land cover is main feature which shows direct influence on runoff, evapotranspiration and infiltration. In this study, Classification process and analysis of the different LULC classes were done using the Sentinel 2 (10 m resolution) satellite imagery were downloaded from Land Viewer portal.</w:t>
      </w:r>
    </w:p>
    <w:p w14:paraId="2D09DC1B" w14:textId="77777777" w:rsidR="00576364" w:rsidRDefault="00576364" w:rsidP="00576364">
      <w:pPr>
        <w:spacing w:line="360" w:lineRule="auto"/>
        <w:ind w:firstLine="720"/>
        <w:jc w:val="both"/>
        <w:rPr>
          <w:rFonts w:ascii="Times New Roman" w:hAnsi="Times New Roman" w:cs="Times New Roman"/>
          <w:sz w:val="24"/>
          <w:szCs w:val="24"/>
        </w:rPr>
      </w:pPr>
      <w:r w:rsidRPr="002D6669">
        <w:rPr>
          <w:rFonts w:ascii="Times New Roman" w:hAnsi="Times New Roman" w:cs="Times New Roman"/>
          <w:sz w:val="24"/>
          <w:szCs w:val="24"/>
          <w:shd w:val="clear" w:color="auto" w:fill="FFFFFF"/>
        </w:rPr>
        <w:t xml:space="preserve">The selection of this satellite imagery dates was influenced by the quality of the image especially for those with limited or low cloud cover and then georeferenced to the WGS-84 datum and Universal Transverse Mercator Zone 43 North coordinate system and the band composition were done in QGIS environment.  </w:t>
      </w:r>
      <w:r w:rsidRPr="002D6669">
        <w:rPr>
          <w:rFonts w:ascii="Times New Roman" w:hAnsi="Times New Roman" w:cs="Times New Roman"/>
          <w:sz w:val="24"/>
          <w:szCs w:val="24"/>
        </w:rPr>
        <w:t>Maximum Likelihood classifier was used in the supervised classification method. “Supervised classification is the process most frequently used for quantitative analyses of remote sensing image data”. The supervised classification was applied after defined area of interest (AOI) which is called training classes. More than one training area was used to represent a particular class. The training sites were selected in agreement with the Sentinel 2 Image, Google Earth pro, NRSC Bhuvan, Copernicus and Google Map (</w:t>
      </w:r>
      <w:proofErr w:type="spellStart"/>
      <w:r w:rsidRPr="002D6669">
        <w:rPr>
          <w:rFonts w:ascii="Times New Roman" w:hAnsi="Times New Roman" w:cs="Times New Roman"/>
          <w:sz w:val="24"/>
          <w:szCs w:val="24"/>
        </w:rPr>
        <w:t>Rwanga</w:t>
      </w:r>
      <w:proofErr w:type="spellEnd"/>
      <w:r w:rsidRPr="002D6669">
        <w:rPr>
          <w:rFonts w:ascii="Times New Roman" w:hAnsi="Times New Roman" w:cs="Times New Roman"/>
          <w:sz w:val="24"/>
          <w:szCs w:val="24"/>
        </w:rPr>
        <w:t xml:space="preserve"> and Ndambuki, 2017). Many literatures reviewed for the selection of the appropriate and best classification method. </w:t>
      </w:r>
      <w:r w:rsidR="00521ACD">
        <w:rPr>
          <w:rFonts w:ascii="Times New Roman" w:hAnsi="Times New Roman" w:cs="Times New Roman"/>
          <w:sz w:val="24"/>
          <w:szCs w:val="24"/>
        </w:rPr>
        <w:t>(</w:t>
      </w:r>
      <w:r w:rsidRPr="002D6669">
        <w:rPr>
          <w:rFonts w:ascii="Times New Roman" w:hAnsi="Times New Roman" w:cs="Times New Roman"/>
          <w:sz w:val="24"/>
          <w:szCs w:val="24"/>
        </w:rPr>
        <w:t>Rao &amp; Narendra 2006</w:t>
      </w:r>
      <w:r w:rsidR="00CE67DF">
        <w:rPr>
          <w:rFonts w:ascii="Times New Roman" w:hAnsi="Times New Roman" w:cs="Times New Roman"/>
          <w:sz w:val="24"/>
          <w:szCs w:val="24"/>
        </w:rPr>
        <w:t>,</w:t>
      </w:r>
      <w:r w:rsidR="002E74D7">
        <w:rPr>
          <w:rFonts w:ascii="Times New Roman" w:hAnsi="Times New Roman" w:cs="Times New Roman"/>
          <w:sz w:val="24"/>
          <w:szCs w:val="24"/>
        </w:rPr>
        <w:t xml:space="preserve"> </w:t>
      </w:r>
      <w:r w:rsidR="00CE67DF">
        <w:rPr>
          <w:rFonts w:ascii="Times New Roman" w:hAnsi="Times New Roman" w:cs="Times New Roman"/>
          <w:sz w:val="24"/>
          <w:szCs w:val="24"/>
        </w:rPr>
        <w:t xml:space="preserve">Remi et al. 2007 and </w:t>
      </w:r>
      <w:r w:rsidRPr="002D6669">
        <w:rPr>
          <w:rFonts w:ascii="Times New Roman" w:hAnsi="Times New Roman" w:cs="Times New Roman"/>
          <w:sz w:val="24"/>
          <w:szCs w:val="24"/>
        </w:rPr>
        <w:t>Chaudhary et al 2008) have widely used popular supervised classification technique, the maximum likelihood classifier for the LULC classification in their respective studies.</w:t>
      </w:r>
    </w:p>
    <w:p w14:paraId="6E4DC73B" w14:textId="77777777" w:rsidR="00576364" w:rsidRDefault="0053431D" w:rsidP="00576364">
      <w:pPr>
        <w:rPr>
          <w:rFonts w:ascii="Times New Roman" w:hAnsi="Times New Roman" w:cs="Times New Roman"/>
          <w:b/>
          <w:bCs/>
          <w:sz w:val="24"/>
          <w:szCs w:val="24"/>
        </w:rPr>
      </w:pPr>
      <w:r>
        <w:rPr>
          <w:rFonts w:ascii="Times New Roman" w:hAnsi="Times New Roman"/>
          <w:b/>
          <w:sz w:val="24"/>
          <w:szCs w:val="24"/>
        </w:rPr>
        <w:t>2.3.4</w:t>
      </w:r>
      <w:r>
        <w:rPr>
          <w:rFonts w:ascii="Times New Roman" w:hAnsi="Times New Roman"/>
          <w:b/>
          <w:sz w:val="24"/>
          <w:szCs w:val="24"/>
        </w:rPr>
        <w:tab/>
      </w:r>
      <w:r w:rsidR="00576364" w:rsidRPr="00CE00CA">
        <w:rPr>
          <w:rFonts w:ascii="Times New Roman" w:hAnsi="Times New Roman" w:cs="Times New Roman"/>
          <w:b/>
          <w:bCs/>
          <w:sz w:val="24"/>
          <w:szCs w:val="24"/>
        </w:rPr>
        <w:t>Accuracy Assessment</w:t>
      </w:r>
      <w:r w:rsidR="00576364">
        <w:rPr>
          <w:rFonts w:ascii="Times New Roman" w:hAnsi="Times New Roman" w:cs="Times New Roman"/>
          <w:b/>
          <w:bCs/>
          <w:sz w:val="24"/>
          <w:szCs w:val="24"/>
        </w:rPr>
        <w:t xml:space="preserve"> and Kappa Coefficient</w:t>
      </w:r>
    </w:p>
    <w:p w14:paraId="38E110F4" w14:textId="77777777" w:rsidR="009B57DB" w:rsidRDefault="00576364" w:rsidP="009B57DB">
      <w:pPr>
        <w:spacing w:line="360" w:lineRule="auto"/>
        <w:ind w:firstLine="720"/>
        <w:jc w:val="both"/>
        <w:rPr>
          <w:rFonts w:ascii="Times New Roman" w:hAnsi="Times New Roman" w:cs="Times New Roman"/>
          <w:sz w:val="24"/>
          <w:szCs w:val="24"/>
        </w:rPr>
      </w:pPr>
      <w:r w:rsidRPr="00314A03">
        <w:rPr>
          <w:rFonts w:ascii="Times New Roman" w:hAnsi="Times New Roman" w:cs="Times New Roman"/>
          <w:sz w:val="24"/>
          <w:szCs w:val="24"/>
        </w:rPr>
        <w:t xml:space="preserve">The accuracy </w:t>
      </w:r>
      <w:r>
        <w:rPr>
          <w:rFonts w:ascii="Times New Roman" w:hAnsi="Times New Roman" w:cs="Times New Roman"/>
          <w:sz w:val="24"/>
          <w:szCs w:val="24"/>
        </w:rPr>
        <w:t>assessment</w:t>
      </w:r>
      <w:r w:rsidRPr="00314A03">
        <w:rPr>
          <w:rFonts w:ascii="Times New Roman" w:hAnsi="Times New Roman" w:cs="Times New Roman"/>
          <w:sz w:val="24"/>
          <w:szCs w:val="24"/>
        </w:rPr>
        <w:t xml:space="preserve"> estimation is a critical last step in the processing of remote sensing data. The purpose of accuracy evaluation is to quantify how well pixels were sampled into the appropriate land cover groups. Accuracy generates the information value of the produced data for the user. </w:t>
      </w:r>
      <w:r w:rsidR="009B57DB" w:rsidRPr="009B57DB">
        <w:rPr>
          <w:rFonts w:ascii="Times New Roman" w:hAnsi="Times New Roman" w:cs="Times New Roman"/>
          <w:sz w:val="24"/>
          <w:szCs w:val="24"/>
        </w:rPr>
        <w:t>The overall accuracy of the</w:t>
      </w:r>
      <w:r w:rsidR="009B57DB">
        <w:rPr>
          <w:rFonts w:ascii="Times New Roman" w:hAnsi="Times New Roman" w:cs="Times New Roman"/>
          <w:sz w:val="24"/>
          <w:szCs w:val="24"/>
        </w:rPr>
        <w:t xml:space="preserve"> </w:t>
      </w:r>
      <w:r w:rsidR="009B57DB" w:rsidRPr="009B57DB">
        <w:rPr>
          <w:rFonts w:ascii="Times New Roman" w:hAnsi="Times New Roman" w:cs="Times New Roman"/>
          <w:sz w:val="24"/>
          <w:szCs w:val="24"/>
        </w:rPr>
        <w:t>classified image compares how each of the pixels is classified versus the definite</w:t>
      </w:r>
      <w:r w:rsidR="009B57DB">
        <w:rPr>
          <w:rFonts w:ascii="Times New Roman" w:hAnsi="Times New Roman" w:cs="Times New Roman"/>
          <w:sz w:val="24"/>
          <w:szCs w:val="24"/>
        </w:rPr>
        <w:t xml:space="preserve"> </w:t>
      </w:r>
      <w:r w:rsidR="009B57DB" w:rsidRPr="009B57DB">
        <w:rPr>
          <w:rFonts w:ascii="Times New Roman" w:hAnsi="Times New Roman" w:cs="Times New Roman"/>
          <w:sz w:val="24"/>
          <w:szCs w:val="24"/>
        </w:rPr>
        <w:t>land cover conditions obtained from their corresponding ground truth data. Producer</w:t>
      </w:r>
      <w:r w:rsidR="009B57DB">
        <w:rPr>
          <w:rFonts w:ascii="Times New Roman" w:hAnsi="Times New Roman" w:cs="Times New Roman"/>
          <w:sz w:val="24"/>
          <w:szCs w:val="24"/>
        </w:rPr>
        <w:t>’</w:t>
      </w:r>
      <w:r w:rsidR="009B57DB" w:rsidRPr="009B57DB">
        <w:rPr>
          <w:rFonts w:ascii="Times New Roman" w:hAnsi="Times New Roman" w:cs="Times New Roman"/>
          <w:sz w:val="24"/>
          <w:szCs w:val="24"/>
        </w:rPr>
        <w:t>s accuracy measures errors of omission, which is a measure of how well real-world land cover types can be classified. User</w:t>
      </w:r>
      <w:r w:rsidR="009B57DB">
        <w:rPr>
          <w:rFonts w:ascii="Times New Roman" w:hAnsi="Times New Roman" w:cs="Times New Roman"/>
          <w:sz w:val="24"/>
          <w:szCs w:val="24"/>
        </w:rPr>
        <w:t>’</w:t>
      </w:r>
      <w:r w:rsidR="009B57DB" w:rsidRPr="009B57DB">
        <w:rPr>
          <w:rFonts w:ascii="Times New Roman" w:hAnsi="Times New Roman" w:cs="Times New Roman"/>
          <w:sz w:val="24"/>
          <w:szCs w:val="24"/>
        </w:rPr>
        <w:t xml:space="preserve">s accuracy measures </w:t>
      </w:r>
      <w:r w:rsidR="009B57DB" w:rsidRPr="009B57DB">
        <w:rPr>
          <w:rFonts w:ascii="Times New Roman" w:hAnsi="Times New Roman" w:cs="Times New Roman"/>
          <w:sz w:val="24"/>
          <w:szCs w:val="24"/>
        </w:rPr>
        <w:lastRenderedPageBreak/>
        <w:t>errors of commission, which represents the likelihood of a classified pixel matching the land cover type of its corresponding real-world location.</w:t>
      </w:r>
      <w:r w:rsidR="009B57DB">
        <w:rPr>
          <w:rFonts w:ascii="Times New Roman" w:hAnsi="Times New Roman" w:cs="Times New Roman"/>
          <w:sz w:val="24"/>
          <w:szCs w:val="24"/>
        </w:rPr>
        <w:t xml:space="preserve"> </w:t>
      </w:r>
    </w:p>
    <w:p w14:paraId="2D54377C" w14:textId="77777777" w:rsidR="00576364" w:rsidRDefault="00576364" w:rsidP="009B57DB">
      <w:pPr>
        <w:spacing w:line="360" w:lineRule="auto"/>
        <w:ind w:firstLine="720"/>
        <w:jc w:val="both"/>
        <w:rPr>
          <w:rFonts w:ascii="Times New Roman" w:hAnsi="Times New Roman" w:cs="Times New Roman"/>
          <w:sz w:val="24"/>
          <w:szCs w:val="24"/>
        </w:rPr>
      </w:pPr>
      <w:r w:rsidRPr="00314A03">
        <w:rPr>
          <w:rFonts w:ascii="Times New Roman" w:hAnsi="Times New Roman" w:cs="Times New Roman"/>
          <w:sz w:val="24"/>
          <w:szCs w:val="24"/>
        </w:rPr>
        <w:t xml:space="preserve">A substantial number of recent studies that employ accuracy evaluations use kappa coefficient (K)-based indices and overall accuracy to determine the viability of a classification system. However, new improvements in accuracy evaluation technique have highlighted the impact of the kappa indices (Pontius and </w:t>
      </w:r>
      <w:proofErr w:type="spellStart"/>
      <w:r w:rsidRPr="00314A03">
        <w:rPr>
          <w:rFonts w:ascii="Times New Roman" w:hAnsi="Times New Roman" w:cs="Times New Roman"/>
          <w:sz w:val="24"/>
          <w:szCs w:val="24"/>
        </w:rPr>
        <w:t>Millones</w:t>
      </w:r>
      <w:proofErr w:type="spellEnd"/>
      <w:r w:rsidRPr="00314A03">
        <w:rPr>
          <w:rFonts w:ascii="Times New Roman" w:hAnsi="Times New Roman" w:cs="Times New Roman"/>
          <w:sz w:val="24"/>
          <w:szCs w:val="24"/>
        </w:rPr>
        <w:t xml:space="preserve"> 2011).</w:t>
      </w:r>
      <w:r>
        <w:rPr>
          <w:rFonts w:ascii="Times New Roman" w:hAnsi="Times New Roman" w:cs="Times New Roman"/>
          <w:sz w:val="24"/>
          <w:szCs w:val="24"/>
        </w:rPr>
        <w:t xml:space="preserve"> </w:t>
      </w:r>
      <w:r w:rsidRPr="00314A03">
        <w:rPr>
          <w:rFonts w:ascii="Times New Roman" w:hAnsi="Times New Roman" w:cs="Times New Roman"/>
          <w:sz w:val="24"/>
          <w:szCs w:val="24"/>
        </w:rPr>
        <w:t>Numerous writers have evaluated categorization accuracy assessments (</w:t>
      </w:r>
      <w:proofErr w:type="spellStart"/>
      <w:r w:rsidRPr="00314A03">
        <w:rPr>
          <w:rFonts w:ascii="Times New Roman" w:hAnsi="Times New Roman" w:cs="Times New Roman"/>
          <w:sz w:val="24"/>
          <w:szCs w:val="24"/>
        </w:rPr>
        <w:t>Congalton</w:t>
      </w:r>
      <w:proofErr w:type="spellEnd"/>
      <w:r w:rsidRPr="00314A03">
        <w:rPr>
          <w:rFonts w:ascii="Times New Roman" w:hAnsi="Times New Roman" w:cs="Times New Roman"/>
          <w:sz w:val="24"/>
          <w:szCs w:val="24"/>
        </w:rPr>
        <w:t xml:space="preserve"> 1991; Janssen and van der Wel 1994). The Kappa coefficient is an error matrix for overall accuracy assessment that is calculated using non-diagonal elements information. Kappa analysis is well recognized as a powerful tool for assessing a single error matrix and comparing differences between error matrices (Smits et al. 1999, Foody 2004). Based on the accuracy evaluation, the traditional error matrix was </w:t>
      </w:r>
      <w:proofErr w:type="spellStart"/>
      <w:r w:rsidRPr="00314A03">
        <w:rPr>
          <w:rFonts w:ascii="Times New Roman" w:hAnsi="Times New Roman" w:cs="Times New Roman"/>
          <w:sz w:val="24"/>
          <w:szCs w:val="24"/>
        </w:rPr>
        <w:t>analyzed</w:t>
      </w:r>
      <w:proofErr w:type="spellEnd"/>
      <w:r w:rsidRPr="00314A03">
        <w:rPr>
          <w:rFonts w:ascii="Times New Roman" w:hAnsi="Times New Roman" w:cs="Times New Roman"/>
          <w:sz w:val="24"/>
          <w:szCs w:val="24"/>
        </w:rPr>
        <w:t xml:space="preserve"> for improved presentation (Hardin and Shumway 1997, Stehman 2004; Verma et al. 2020)</w:t>
      </w:r>
      <w:r>
        <w:rPr>
          <w:rFonts w:ascii="Times New Roman" w:hAnsi="Times New Roman" w:cs="Times New Roman"/>
          <w:sz w:val="24"/>
          <w:szCs w:val="24"/>
        </w:rPr>
        <w:t>.</w:t>
      </w:r>
    </w:p>
    <w:p w14:paraId="12E15788" w14:textId="77777777" w:rsidR="00BF1F6F" w:rsidRDefault="00BF1F6F" w:rsidP="0057636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formula to calculate user accuracy, producer accuracy and overall accuracy:</w:t>
      </w:r>
    </w:p>
    <w:p w14:paraId="69E7BAD2" w14:textId="77777777" w:rsidR="00BF1F6F" w:rsidRDefault="00BF1F6F" w:rsidP="00BA7825">
      <w:pPr>
        <w:spacing w:line="360" w:lineRule="auto"/>
        <w:rPr>
          <w:rFonts w:ascii="Times New Roman" w:eastAsiaTheme="minorEastAsia" w:hAnsi="Times New Roman" w:cs="Times New Roman"/>
          <w:sz w:val="24"/>
          <w:szCs w:val="24"/>
        </w:rPr>
      </w:pPr>
      <w:r>
        <w:rPr>
          <w:rFonts w:ascii="Times New Roman" w:hAnsi="Times New Roman" w:cs="Times New Roman"/>
          <w:sz w:val="24"/>
          <w:szCs w:val="24"/>
        </w:rPr>
        <w:t xml:space="preserve">User accuracy = </w:t>
      </w:r>
      <m:oMath>
        <m:f>
          <m:fPr>
            <m:ctrlPr>
              <w:rPr>
                <w:rFonts w:ascii="Cambria Math" w:hAnsi="Cambria Math" w:cs="Times New Roman"/>
                <w:i/>
                <w:sz w:val="24"/>
                <w:szCs w:val="24"/>
              </w:rPr>
            </m:ctrlPr>
          </m:fPr>
          <m:num>
            <m:r>
              <w:rPr>
                <w:rFonts w:ascii="Cambria Math" w:hAnsi="Cambria Math" w:cs="Times New Roman"/>
                <w:sz w:val="24"/>
                <w:szCs w:val="24"/>
              </w:rPr>
              <m:t>Number of correctly classfied pixels in each category</m:t>
            </m:r>
          </m:num>
          <m:den>
            <m:r>
              <w:rPr>
                <w:rFonts w:ascii="Cambria Math" w:hAnsi="Cambria Math" w:cs="Times New Roman"/>
                <w:sz w:val="24"/>
                <w:szCs w:val="24"/>
              </w:rPr>
              <m:t>Total number of reference points in the category (row total)</m:t>
            </m:r>
          </m:den>
        </m:f>
        <m:r>
          <w:rPr>
            <w:rFonts w:ascii="Cambria Math" w:hAnsi="Cambria Math" w:cs="Times New Roman"/>
            <w:sz w:val="24"/>
            <w:szCs w:val="24"/>
          </w:rPr>
          <m:t xml:space="preserve"> ×100</m:t>
        </m:r>
      </m:oMath>
      <w:r w:rsidR="00BA7825">
        <w:rPr>
          <w:rFonts w:ascii="Times New Roman" w:eastAsiaTheme="minorEastAsia" w:hAnsi="Times New Roman" w:cs="Times New Roman"/>
          <w:sz w:val="24"/>
          <w:szCs w:val="24"/>
        </w:rPr>
        <w:t xml:space="preserve">              … (7)</w:t>
      </w:r>
    </w:p>
    <w:p w14:paraId="79F6EFE3" w14:textId="77777777" w:rsidR="00BF1F6F" w:rsidRDefault="00BF1F6F" w:rsidP="00BA7825">
      <w:pPr>
        <w:spacing w:line="36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Producer Accuracy =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Number of correctly classfied pixels in each category</m:t>
            </m:r>
          </m:num>
          <m:den>
            <m:r>
              <w:rPr>
                <w:rFonts w:ascii="Cambria Math" w:hAnsi="Cambria Math" w:cs="Times New Roman"/>
                <w:sz w:val="24"/>
                <w:szCs w:val="24"/>
              </w:rPr>
              <m:t>Total number of reference points in the category (cloumn total)</m:t>
            </m:r>
          </m:den>
        </m:f>
        <m:r>
          <w:rPr>
            <w:rFonts w:ascii="Cambria Math" w:eastAsiaTheme="minorEastAsia" w:hAnsi="Cambria Math" w:cs="Times New Roman"/>
            <w:sz w:val="24"/>
            <w:szCs w:val="24"/>
          </w:rPr>
          <m:t>×100</m:t>
        </m:r>
      </m:oMath>
      <w:r w:rsidR="00BA7825">
        <w:rPr>
          <w:rFonts w:ascii="Times New Roman" w:eastAsiaTheme="minorEastAsia" w:hAnsi="Times New Roman" w:cs="Times New Roman"/>
          <w:sz w:val="24"/>
          <w:szCs w:val="24"/>
        </w:rPr>
        <w:t xml:space="preserve">   …(8)</w:t>
      </w:r>
    </w:p>
    <w:p w14:paraId="115DE35C" w14:textId="77777777" w:rsidR="00BF1F6F" w:rsidRDefault="00F8208B" w:rsidP="00BA782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Overall Accuracy = </w:t>
      </w:r>
      <m:oMath>
        <m:f>
          <m:fPr>
            <m:ctrlPr>
              <w:rPr>
                <w:rFonts w:ascii="Cambria Math" w:eastAsiaTheme="minorEastAsia" w:hAnsi="Cambria Math" w:cs="Times New Roman"/>
                <w:i/>
                <w:sz w:val="24"/>
                <w:szCs w:val="24"/>
              </w:rPr>
            </m:ctrlPr>
          </m:fPr>
          <m:num>
            <m:r>
              <w:rPr>
                <w:rFonts w:ascii="Cambria Math" w:hAnsi="Cambria Math" w:cs="Times New Roman"/>
                <w:sz w:val="24"/>
                <w:szCs w:val="24"/>
              </w:rPr>
              <m:t xml:space="preserve"> Total number of correctly classfied pixels (diagonal)</m:t>
            </m:r>
          </m:num>
          <m:den>
            <m:r>
              <w:rPr>
                <w:rFonts w:ascii="Cambria Math" w:eastAsiaTheme="minorEastAsia" w:hAnsi="Cambria Math" w:cs="Times New Roman"/>
                <w:sz w:val="24"/>
                <w:szCs w:val="24"/>
              </w:rPr>
              <m:t>Total number of reference points</m:t>
            </m:r>
          </m:den>
        </m:f>
        <m:r>
          <w:rPr>
            <w:rFonts w:ascii="Cambria Math" w:eastAsiaTheme="minorEastAsia" w:hAnsi="Cambria Math" w:cs="Times New Roman"/>
            <w:sz w:val="24"/>
            <w:szCs w:val="24"/>
          </w:rPr>
          <m:t>×100</m:t>
        </m:r>
      </m:oMath>
      <w:r w:rsidR="00BA7825">
        <w:rPr>
          <w:rFonts w:ascii="Times New Roman" w:eastAsiaTheme="minorEastAsia" w:hAnsi="Times New Roman" w:cs="Times New Roman"/>
          <w:sz w:val="24"/>
          <w:szCs w:val="24"/>
        </w:rPr>
        <w:t xml:space="preserve">                   … (9)</w:t>
      </w:r>
    </w:p>
    <w:p w14:paraId="59E7F8B1" w14:textId="77777777" w:rsidR="00646B5E" w:rsidRDefault="00F8208B" w:rsidP="00BA782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Kappa Coefficient </w:t>
      </w:r>
      <w:r w:rsidR="00646B5E">
        <w:rPr>
          <w:rFonts w:ascii="Times New Roman" w:eastAsiaTheme="minorEastAsia" w:hAnsi="Times New Roman" w:cs="Times New Roman"/>
          <w:sz w:val="24"/>
          <w:szCs w:val="24"/>
        </w:rPr>
        <w:t xml:space="preserve">(T)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 xml:space="preserve">TS×TCS-∑(Column total×Row total) </m:t>
            </m:r>
          </m:num>
          <m:den>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TS</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-∑(Column total-Row total)</m:t>
            </m:r>
          </m:den>
        </m:f>
        <m:r>
          <w:rPr>
            <w:rFonts w:ascii="Cambria Math" w:eastAsiaTheme="minorEastAsia" w:hAnsi="Cambria Math" w:cs="Times New Roman"/>
            <w:sz w:val="24"/>
            <w:szCs w:val="24"/>
          </w:rPr>
          <m:t>×100</m:t>
        </m:r>
      </m:oMath>
      <w:r w:rsidR="00BA7825">
        <w:rPr>
          <w:rFonts w:ascii="Times New Roman" w:eastAsiaTheme="minorEastAsia" w:hAnsi="Times New Roman" w:cs="Times New Roman"/>
          <w:sz w:val="24"/>
          <w:szCs w:val="24"/>
        </w:rPr>
        <w:t xml:space="preserve">    </w:t>
      </w:r>
      <w:r w:rsidR="003515D5">
        <w:rPr>
          <w:rFonts w:ascii="Times New Roman" w:eastAsiaTheme="minorEastAsia" w:hAnsi="Times New Roman" w:cs="Times New Roman"/>
          <w:sz w:val="24"/>
          <w:szCs w:val="24"/>
        </w:rPr>
        <w:t xml:space="preserve">                                  … (10)</w:t>
      </w:r>
      <w:r w:rsidR="00BA7825">
        <w:rPr>
          <w:rFonts w:ascii="Times New Roman" w:eastAsiaTheme="minorEastAsia" w:hAnsi="Times New Roman" w:cs="Times New Roman"/>
          <w:sz w:val="24"/>
          <w:szCs w:val="24"/>
        </w:rPr>
        <w:t xml:space="preserve">        </w:t>
      </w:r>
    </w:p>
    <w:p w14:paraId="333C87F3" w14:textId="77777777" w:rsidR="00646B5E" w:rsidRDefault="00646B5E" w:rsidP="00BA7825">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w:p>
    <w:p w14:paraId="34385377" w14:textId="77777777" w:rsidR="00955031" w:rsidRDefault="00646B5E" w:rsidP="00D81693">
      <w:pPr>
        <w:spacing w:after="0" w:line="360" w:lineRule="auto"/>
        <w:ind w:firstLine="720"/>
        <w:jc w:val="both"/>
        <w:rPr>
          <w:rFonts w:ascii="Times New Roman" w:eastAsiaTheme="minorEastAsia" w:hAnsi="Times New Roman" w:cs="Times New Roman"/>
          <w:sz w:val="24"/>
          <w:szCs w:val="24"/>
        </w:rPr>
      </w:pPr>
      <w:r w:rsidRPr="00646B5E">
        <w:rPr>
          <w:rFonts w:ascii="Times New Roman" w:eastAsiaTheme="minorEastAsia" w:hAnsi="Times New Roman" w:cs="Times New Roman"/>
          <w:sz w:val="24"/>
          <w:szCs w:val="24"/>
        </w:rPr>
        <w:t>TS</w:t>
      </w:r>
      <w:r>
        <w:rPr>
          <w:rFonts w:ascii="Times New Roman" w:eastAsiaTheme="minorEastAsia" w:hAnsi="Times New Roman" w:cs="Times New Roman"/>
          <w:sz w:val="24"/>
          <w:szCs w:val="24"/>
        </w:rPr>
        <w:t xml:space="preserve"> = </w:t>
      </w:r>
      <w:r w:rsidRPr="00646B5E">
        <w:rPr>
          <w:rFonts w:ascii="Times New Roman" w:eastAsiaTheme="minorEastAsia" w:hAnsi="Times New Roman" w:cs="Times New Roman"/>
          <w:sz w:val="24"/>
          <w:szCs w:val="24"/>
        </w:rPr>
        <w:t>Total number of samples</w:t>
      </w:r>
    </w:p>
    <w:p w14:paraId="6FE6BC11" w14:textId="77777777" w:rsidR="00F8208B" w:rsidRDefault="00646B5E" w:rsidP="00D81693">
      <w:pPr>
        <w:spacing w:after="0" w:line="360" w:lineRule="auto"/>
        <w:ind w:firstLine="720"/>
        <w:jc w:val="both"/>
        <w:rPr>
          <w:rFonts w:ascii="Times New Roman" w:eastAsiaTheme="minorEastAsia" w:hAnsi="Times New Roman" w:cs="Times New Roman"/>
          <w:sz w:val="24"/>
          <w:szCs w:val="24"/>
        </w:rPr>
      </w:pPr>
      <w:r w:rsidRPr="00646B5E">
        <w:rPr>
          <w:rFonts w:ascii="Times New Roman" w:eastAsiaTheme="minorEastAsia" w:hAnsi="Times New Roman" w:cs="Times New Roman"/>
          <w:sz w:val="24"/>
          <w:szCs w:val="24"/>
        </w:rPr>
        <w:t xml:space="preserve">TCS </w:t>
      </w:r>
      <w:r>
        <w:rPr>
          <w:rFonts w:ascii="Times New Roman" w:eastAsiaTheme="minorEastAsia" w:hAnsi="Times New Roman" w:cs="Times New Roman"/>
          <w:sz w:val="24"/>
          <w:szCs w:val="24"/>
        </w:rPr>
        <w:t>=</w:t>
      </w:r>
      <w:r w:rsidRPr="00646B5E">
        <w:rPr>
          <w:rFonts w:ascii="Times New Roman" w:eastAsiaTheme="minorEastAsia" w:hAnsi="Times New Roman" w:cs="Times New Roman"/>
          <w:sz w:val="24"/>
          <w:szCs w:val="24"/>
        </w:rPr>
        <w:t xml:space="preserve"> Total correctly number of samples</w:t>
      </w:r>
      <w:r w:rsidR="00BA7825">
        <w:rPr>
          <w:rFonts w:ascii="Times New Roman" w:eastAsiaTheme="minorEastAsia" w:hAnsi="Times New Roman" w:cs="Times New Roman"/>
          <w:sz w:val="24"/>
          <w:szCs w:val="24"/>
        </w:rPr>
        <w:t xml:space="preserve">                  </w:t>
      </w:r>
    </w:p>
    <w:p w14:paraId="361A6306" w14:textId="7CAA771D" w:rsidR="00DF389B" w:rsidRDefault="003515D5" w:rsidP="00D81693">
      <w:pPr>
        <w:spacing w:after="0" w:line="360" w:lineRule="auto"/>
        <w:ind w:firstLine="720"/>
        <w:jc w:val="both"/>
        <w:rPr>
          <w:rFonts w:ascii="Times New Roman" w:hAnsi="Times New Roman" w:cs="Times New Roman"/>
          <w:sz w:val="24"/>
          <w:szCs w:val="24"/>
        </w:rPr>
      </w:pPr>
      <w:r w:rsidRPr="003515D5">
        <w:rPr>
          <w:rFonts w:ascii="Times New Roman" w:hAnsi="Times New Roman" w:cs="Times New Roman"/>
          <w:sz w:val="24"/>
          <w:szCs w:val="24"/>
        </w:rPr>
        <w:t>The values of different accuracy indicate the quality of land use mapping. The higher the value</w:t>
      </w:r>
      <w:r>
        <w:rPr>
          <w:rFonts w:ascii="Times New Roman" w:hAnsi="Times New Roman" w:cs="Times New Roman"/>
          <w:sz w:val="24"/>
          <w:szCs w:val="24"/>
        </w:rPr>
        <w:t xml:space="preserve"> </w:t>
      </w:r>
      <w:r w:rsidRPr="003515D5">
        <w:rPr>
          <w:rFonts w:ascii="Times New Roman" w:hAnsi="Times New Roman" w:cs="Times New Roman"/>
          <w:sz w:val="24"/>
          <w:szCs w:val="24"/>
        </w:rPr>
        <w:t xml:space="preserve">of user accuracy, producer accuracy and overall accuracy, higher is the precision and quality of the data.  </w:t>
      </w:r>
      <w:r w:rsidR="00232AD0">
        <w:rPr>
          <w:rFonts w:ascii="Times New Roman" w:hAnsi="Times New Roman" w:cs="Times New Roman"/>
          <w:sz w:val="24"/>
          <w:szCs w:val="24"/>
        </w:rPr>
        <w:t>Table. 1 shows the kappa coefficient agreement.</w:t>
      </w:r>
    </w:p>
    <w:p w14:paraId="2D55A377" w14:textId="77777777" w:rsidR="003515D5" w:rsidRPr="00646B5E" w:rsidRDefault="00DF389B" w:rsidP="00646B5E">
      <w:pPr>
        <w:spacing w:after="0" w:line="240" w:lineRule="auto"/>
        <w:ind w:firstLine="720"/>
        <w:jc w:val="center"/>
        <w:rPr>
          <w:rFonts w:ascii="Times New Roman" w:hAnsi="Times New Roman" w:cs="Times New Roman"/>
          <w:b/>
          <w:bCs/>
          <w:sz w:val="24"/>
          <w:szCs w:val="24"/>
        </w:rPr>
      </w:pPr>
      <w:r w:rsidRPr="00646B5E">
        <w:rPr>
          <w:rFonts w:ascii="Times New Roman" w:hAnsi="Times New Roman" w:cs="Times New Roman"/>
          <w:b/>
          <w:bCs/>
          <w:sz w:val="24"/>
          <w:szCs w:val="24"/>
        </w:rPr>
        <w:t>Table</w:t>
      </w:r>
      <w:r w:rsidR="00646B5E" w:rsidRPr="00646B5E">
        <w:rPr>
          <w:rFonts w:ascii="Times New Roman" w:hAnsi="Times New Roman" w:cs="Times New Roman"/>
          <w:b/>
          <w:bCs/>
          <w:sz w:val="24"/>
          <w:szCs w:val="24"/>
        </w:rPr>
        <w:t>.1.</w:t>
      </w:r>
      <w:r w:rsidRPr="00646B5E">
        <w:rPr>
          <w:rFonts w:ascii="Times New Roman" w:hAnsi="Times New Roman" w:cs="Times New Roman"/>
          <w:b/>
          <w:bCs/>
          <w:sz w:val="24"/>
          <w:szCs w:val="24"/>
        </w:rPr>
        <w:t xml:space="preserve"> </w:t>
      </w:r>
      <w:r w:rsidR="00646B5E" w:rsidRPr="00646B5E">
        <w:rPr>
          <w:rFonts w:ascii="Times New Roman" w:hAnsi="Times New Roman" w:cs="Times New Roman"/>
          <w:b/>
          <w:bCs/>
          <w:sz w:val="24"/>
          <w:szCs w:val="24"/>
        </w:rPr>
        <w:t>Kappa coefficient agreement</w:t>
      </w:r>
    </w:p>
    <w:tbl>
      <w:tblPr>
        <w:tblStyle w:val="TableGrid"/>
        <w:tblW w:w="0" w:type="auto"/>
        <w:jc w:val="center"/>
        <w:tblLook w:val="04A0" w:firstRow="1" w:lastRow="0" w:firstColumn="1" w:lastColumn="0" w:noHBand="0" w:noVBand="1"/>
      </w:tblPr>
      <w:tblGrid>
        <w:gridCol w:w="823"/>
        <w:gridCol w:w="3111"/>
        <w:gridCol w:w="2576"/>
      </w:tblGrid>
      <w:tr w:rsidR="00C52CEA" w14:paraId="2D9A57DF" w14:textId="77777777" w:rsidTr="005C726C">
        <w:trPr>
          <w:trHeight w:val="226"/>
          <w:jc w:val="center"/>
        </w:trPr>
        <w:tc>
          <w:tcPr>
            <w:tcW w:w="823" w:type="dxa"/>
          </w:tcPr>
          <w:p w14:paraId="496CE53F" w14:textId="77777777" w:rsidR="00C52CEA" w:rsidRDefault="00C52CEA" w:rsidP="006F30E1">
            <w:pPr>
              <w:jc w:val="both"/>
              <w:rPr>
                <w:b/>
                <w:bCs/>
                <w:sz w:val="24"/>
                <w:szCs w:val="24"/>
              </w:rPr>
            </w:pPr>
            <w:r>
              <w:rPr>
                <w:b/>
                <w:bCs/>
                <w:sz w:val="24"/>
                <w:szCs w:val="24"/>
              </w:rPr>
              <w:t>Sr.no</w:t>
            </w:r>
          </w:p>
        </w:tc>
        <w:tc>
          <w:tcPr>
            <w:tcW w:w="3111" w:type="dxa"/>
          </w:tcPr>
          <w:p w14:paraId="71A373A1" w14:textId="77777777" w:rsidR="00C52CEA" w:rsidRDefault="00C52CEA" w:rsidP="006F30E1">
            <w:pPr>
              <w:jc w:val="both"/>
              <w:rPr>
                <w:b/>
                <w:bCs/>
                <w:sz w:val="24"/>
                <w:szCs w:val="24"/>
              </w:rPr>
            </w:pPr>
            <w:r>
              <w:rPr>
                <w:b/>
                <w:bCs/>
                <w:sz w:val="24"/>
                <w:szCs w:val="24"/>
              </w:rPr>
              <w:t>Kappa Coefficient</w:t>
            </w:r>
          </w:p>
        </w:tc>
        <w:tc>
          <w:tcPr>
            <w:tcW w:w="2576" w:type="dxa"/>
          </w:tcPr>
          <w:p w14:paraId="2697EE36" w14:textId="77777777" w:rsidR="00C52CEA" w:rsidRDefault="00C52CEA" w:rsidP="006F30E1">
            <w:pPr>
              <w:jc w:val="both"/>
              <w:rPr>
                <w:b/>
                <w:bCs/>
                <w:sz w:val="24"/>
                <w:szCs w:val="24"/>
              </w:rPr>
            </w:pPr>
            <w:r>
              <w:rPr>
                <w:b/>
                <w:bCs/>
                <w:sz w:val="24"/>
                <w:szCs w:val="24"/>
              </w:rPr>
              <w:t>Rate</w:t>
            </w:r>
          </w:p>
        </w:tc>
      </w:tr>
      <w:tr w:rsidR="00C52CEA" w14:paraId="3973DB78" w14:textId="77777777" w:rsidTr="005C726C">
        <w:trPr>
          <w:trHeight w:val="100"/>
          <w:jc w:val="center"/>
        </w:trPr>
        <w:tc>
          <w:tcPr>
            <w:tcW w:w="823" w:type="dxa"/>
          </w:tcPr>
          <w:p w14:paraId="1529E014" w14:textId="77777777" w:rsidR="00C52CEA" w:rsidRPr="006F30E1" w:rsidRDefault="00C52CEA" w:rsidP="006F30E1">
            <w:pPr>
              <w:jc w:val="both"/>
              <w:rPr>
                <w:sz w:val="24"/>
                <w:szCs w:val="24"/>
              </w:rPr>
            </w:pPr>
            <w:r w:rsidRPr="006F30E1">
              <w:rPr>
                <w:sz w:val="24"/>
                <w:szCs w:val="24"/>
              </w:rPr>
              <w:t>1.</w:t>
            </w:r>
          </w:p>
        </w:tc>
        <w:tc>
          <w:tcPr>
            <w:tcW w:w="3111" w:type="dxa"/>
          </w:tcPr>
          <w:p w14:paraId="02861F7C" w14:textId="77777777" w:rsidR="00C52CEA" w:rsidRPr="006F30E1" w:rsidRDefault="00C52CEA" w:rsidP="006F30E1">
            <w:pPr>
              <w:jc w:val="both"/>
              <w:rPr>
                <w:sz w:val="24"/>
                <w:szCs w:val="24"/>
              </w:rPr>
            </w:pPr>
            <w:r w:rsidRPr="006F30E1">
              <w:rPr>
                <w:sz w:val="24"/>
                <w:szCs w:val="24"/>
              </w:rPr>
              <w:t>&lt;0.44</w:t>
            </w:r>
          </w:p>
        </w:tc>
        <w:tc>
          <w:tcPr>
            <w:tcW w:w="2576" w:type="dxa"/>
          </w:tcPr>
          <w:p w14:paraId="6E727EB5" w14:textId="77777777" w:rsidR="00C52CEA" w:rsidRPr="006F30E1" w:rsidRDefault="00C52CEA" w:rsidP="006F30E1">
            <w:pPr>
              <w:jc w:val="both"/>
              <w:rPr>
                <w:sz w:val="24"/>
                <w:szCs w:val="24"/>
              </w:rPr>
            </w:pPr>
            <w:r w:rsidRPr="006F30E1">
              <w:rPr>
                <w:sz w:val="24"/>
                <w:szCs w:val="24"/>
              </w:rPr>
              <w:t>Poor</w:t>
            </w:r>
          </w:p>
        </w:tc>
      </w:tr>
      <w:tr w:rsidR="00C52CEA" w14:paraId="2F27054F" w14:textId="77777777" w:rsidTr="005C726C">
        <w:trPr>
          <w:trHeight w:val="231"/>
          <w:jc w:val="center"/>
        </w:trPr>
        <w:tc>
          <w:tcPr>
            <w:tcW w:w="823" w:type="dxa"/>
          </w:tcPr>
          <w:p w14:paraId="2CB762C9" w14:textId="77777777" w:rsidR="00C52CEA" w:rsidRPr="006F30E1" w:rsidRDefault="00C52CEA" w:rsidP="006F30E1">
            <w:pPr>
              <w:jc w:val="both"/>
              <w:rPr>
                <w:sz w:val="24"/>
                <w:szCs w:val="24"/>
              </w:rPr>
            </w:pPr>
            <w:r w:rsidRPr="006F30E1">
              <w:rPr>
                <w:sz w:val="24"/>
                <w:szCs w:val="24"/>
              </w:rPr>
              <w:t>2.</w:t>
            </w:r>
          </w:p>
        </w:tc>
        <w:tc>
          <w:tcPr>
            <w:tcW w:w="3111" w:type="dxa"/>
          </w:tcPr>
          <w:p w14:paraId="12558AD8" w14:textId="77777777" w:rsidR="00C52CEA" w:rsidRPr="006F30E1" w:rsidRDefault="00C52CEA" w:rsidP="006F30E1">
            <w:pPr>
              <w:jc w:val="both"/>
              <w:rPr>
                <w:sz w:val="24"/>
                <w:szCs w:val="24"/>
              </w:rPr>
            </w:pPr>
            <w:r w:rsidRPr="006F30E1">
              <w:rPr>
                <w:sz w:val="24"/>
                <w:szCs w:val="24"/>
              </w:rPr>
              <w:t>0.44 – 0.55</w:t>
            </w:r>
          </w:p>
        </w:tc>
        <w:tc>
          <w:tcPr>
            <w:tcW w:w="2576" w:type="dxa"/>
          </w:tcPr>
          <w:p w14:paraId="76BC416E" w14:textId="77777777" w:rsidR="00C52CEA" w:rsidRPr="006F30E1" w:rsidRDefault="00C52CEA" w:rsidP="006F30E1">
            <w:pPr>
              <w:jc w:val="both"/>
              <w:rPr>
                <w:sz w:val="24"/>
                <w:szCs w:val="24"/>
              </w:rPr>
            </w:pPr>
            <w:r w:rsidRPr="006F30E1">
              <w:rPr>
                <w:sz w:val="24"/>
                <w:szCs w:val="24"/>
              </w:rPr>
              <w:t>Fair</w:t>
            </w:r>
          </w:p>
        </w:tc>
      </w:tr>
      <w:tr w:rsidR="00C52CEA" w14:paraId="2EB96F9C" w14:textId="77777777" w:rsidTr="005C726C">
        <w:trPr>
          <w:trHeight w:val="243"/>
          <w:jc w:val="center"/>
        </w:trPr>
        <w:tc>
          <w:tcPr>
            <w:tcW w:w="823" w:type="dxa"/>
          </w:tcPr>
          <w:p w14:paraId="0703745B" w14:textId="77777777" w:rsidR="00C52CEA" w:rsidRPr="006F30E1" w:rsidRDefault="00C52CEA" w:rsidP="006F30E1">
            <w:pPr>
              <w:jc w:val="both"/>
              <w:rPr>
                <w:sz w:val="24"/>
                <w:szCs w:val="24"/>
              </w:rPr>
            </w:pPr>
            <w:r w:rsidRPr="006F30E1">
              <w:rPr>
                <w:sz w:val="24"/>
                <w:szCs w:val="24"/>
              </w:rPr>
              <w:t>3.</w:t>
            </w:r>
          </w:p>
        </w:tc>
        <w:tc>
          <w:tcPr>
            <w:tcW w:w="3111" w:type="dxa"/>
          </w:tcPr>
          <w:p w14:paraId="2A937391" w14:textId="77777777" w:rsidR="00C52CEA" w:rsidRPr="006F30E1" w:rsidRDefault="00C52CEA" w:rsidP="006F30E1">
            <w:pPr>
              <w:jc w:val="both"/>
              <w:rPr>
                <w:sz w:val="24"/>
                <w:szCs w:val="24"/>
              </w:rPr>
            </w:pPr>
            <w:r w:rsidRPr="006F30E1">
              <w:rPr>
                <w:sz w:val="24"/>
                <w:szCs w:val="24"/>
              </w:rPr>
              <w:t>0.55 – 0.75</w:t>
            </w:r>
          </w:p>
        </w:tc>
        <w:tc>
          <w:tcPr>
            <w:tcW w:w="2576" w:type="dxa"/>
          </w:tcPr>
          <w:p w14:paraId="75C55777" w14:textId="77777777" w:rsidR="00C52CEA" w:rsidRPr="006F30E1" w:rsidRDefault="00C52CEA" w:rsidP="006F30E1">
            <w:pPr>
              <w:jc w:val="both"/>
              <w:rPr>
                <w:sz w:val="24"/>
                <w:szCs w:val="24"/>
              </w:rPr>
            </w:pPr>
            <w:r w:rsidRPr="006F30E1">
              <w:rPr>
                <w:sz w:val="24"/>
                <w:szCs w:val="24"/>
              </w:rPr>
              <w:t>Good</w:t>
            </w:r>
          </w:p>
        </w:tc>
      </w:tr>
      <w:tr w:rsidR="00C52CEA" w14:paraId="466C8143" w14:textId="77777777" w:rsidTr="005C726C">
        <w:trPr>
          <w:trHeight w:val="100"/>
          <w:jc w:val="center"/>
        </w:trPr>
        <w:tc>
          <w:tcPr>
            <w:tcW w:w="823" w:type="dxa"/>
          </w:tcPr>
          <w:p w14:paraId="1AFB856C" w14:textId="77777777" w:rsidR="00C52CEA" w:rsidRPr="006F30E1" w:rsidRDefault="00C52CEA" w:rsidP="006F30E1">
            <w:pPr>
              <w:jc w:val="both"/>
              <w:rPr>
                <w:sz w:val="24"/>
                <w:szCs w:val="24"/>
              </w:rPr>
            </w:pPr>
            <w:r w:rsidRPr="006F30E1">
              <w:rPr>
                <w:sz w:val="24"/>
                <w:szCs w:val="24"/>
              </w:rPr>
              <w:t>4.</w:t>
            </w:r>
          </w:p>
        </w:tc>
        <w:tc>
          <w:tcPr>
            <w:tcW w:w="3111" w:type="dxa"/>
          </w:tcPr>
          <w:p w14:paraId="3E3A3A3B" w14:textId="77777777" w:rsidR="00C52CEA" w:rsidRPr="006F30E1" w:rsidRDefault="00C52CEA" w:rsidP="006F30E1">
            <w:pPr>
              <w:jc w:val="both"/>
              <w:rPr>
                <w:sz w:val="24"/>
                <w:szCs w:val="24"/>
              </w:rPr>
            </w:pPr>
            <w:r w:rsidRPr="006F30E1">
              <w:rPr>
                <w:sz w:val="24"/>
                <w:szCs w:val="24"/>
              </w:rPr>
              <w:t>0.75 – 0.85</w:t>
            </w:r>
          </w:p>
        </w:tc>
        <w:tc>
          <w:tcPr>
            <w:tcW w:w="2576" w:type="dxa"/>
          </w:tcPr>
          <w:p w14:paraId="5AD8B389" w14:textId="77777777" w:rsidR="00C52CEA" w:rsidRPr="006F30E1" w:rsidRDefault="00C52CEA" w:rsidP="006F30E1">
            <w:pPr>
              <w:jc w:val="both"/>
              <w:rPr>
                <w:sz w:val="24"/>
                <w:szCs w:val="24"/>
              </w:rPr>
            </w:pPr>
            <w:r w:rsidRPr="006F30E1">
              <w:rPr>
                <w:sz w:val="24"/>
                <w:szCs w:val="24"/>
              </w:rPr>
              <w:t>Very good</w:t>
            </w:r>
          </w:p>
        </w:tc>
      </w:tr>
      <w:tr w:rsidR="00C52CEA" w14:paraId="43214288" w14:textId="77777777" w:rsidTr="005C726C">
        <w:trPr>
          <w:trHeight w:val="100"/>
          <w:jc w:val="center"/>
        </w:trPr>
        <w:tc>
          <w:tcPr>
            <w:tcW w:w="823" w:type="dxa"/>
          </w:tcPr>
          <w:p w14:paraId="4BA7AFCC" w14:textId="77777777" w:rsidR="00C52CEA" w:rsidRPr="006F30E1" w:rsidRDefault="00C52CEA" w:rsidP="006F30E1">
            <w:pPr>
              <w:jc w:val="both"/>
              <w:rPr>
                <w:sz w:val="24"/>
                <w:szCs w:val="24"/>
              </w:rPr>
            </w:pPr>
            <w:r w:rsidRPr="006F30E1">
              <w:rPr>
                <w:sz w:val="24"/>
                <w:szCs w:val="24"/>
              </w:rPr>
              <w:t>5.</w:t>
            </w:r>
          </w:p>
        </w:tc>
        <w:tc>
          <w:tcPr>
            <w:tcW w:w="3111" w:type="dxa"/>
          </w:tcPr>
          <w:p w14:paraId="7B0FF162" w14:textId="77777777" w:rsidR="00C52CEA" w:rsidRPr="006F30E1" w:rsidRDefault="00C52CEA" w:rsidP="006F30E1">
            <w:pPr>
              <w:jc w:val="both"/>
              <w:rPr>
                <w:sz w:val="24"/>
                <w:szCs w:val="24"/>
              </w:rPr>
            </w:pPr>
            <w:r w:rsidRPr="006F30E1">
              <w:rPr>
                <w:sz w:val="24"/>
                <w:szCs w:val="24"/>
              </w:rPr>
              <w:t>&gt; 0.85</w:t>
            </w:r>
          </w:p>
        </w:tc>
        <w:tc>
          <w:tcPr>
            <w:tcW w:w="2576" w:type="dxa"/>
          </w:tcPr>
          <w:p w14:paraId="2DAC395C" w14:textId="77777777" w:rsidR="00C52CEA" w:rsidRPr="006F30E1" w:rsidRDefault="006F30E1" w:rsidP="006F30E1">
            <w:pPr>
              <w:jc w:val="both"/>
              <w:rPr>
                <w:sz w:val="24"/>
                <w:szCs w:val="24"/>
              </w:rPr>
            </w:pPr>
            <w:r w:rsidRPr="006F30E1">
              <w:rPr>
                <w:sz w:val="24"/>
                <w:szCs w:val="24"/>
              </w:rPr>
              <w:t>Excellent</w:t>
            </w:r>
          </w:p>
        </w:tc>
      </w:tr>
    </w:tbl>
    <w:p w14:paraId="6E023984" w14:textId="77777777" w:rsidR="00E10F2B" w:rsidRPr="005C726C" w:rsidRDefault="006F30E1" w:rsidP="005C726C">
      <w:pPr>
        <w:spacing w:line="360" w:lineRule="auto"/>
        <w:jc w:val="center"/>
        <w:rPr>
          <w:rFonts w:ascii="Times New Roman" w:hAnsi="Times New Roman"/>
          <w:b/>
          <w:bCs/>
          <w:sz w:val="24"/>
          <w:szCs w:val="24"/>
        </w:rPr>
      </w:pPr>
      <w:r w:rsidRPr="005C726C">
        <w:rPr>
          <w:rFonts w:ascii="Times New Roman" w:hAnsi="Times New Roman"/>
          <w:sz w:val="24"/>
          <w:szCs w:val="24"/>
        </w:rPr>
        <w:t xml:space="preserve">                                               </w:t>
      </w:r>
      <w:r w:rsidRPr="005C726C">
        <w:rPr>
          <w:rFonts w:ascii="Times New Roman" w:hAnsi="Times New Roman"/>
          <w:b/>
          <w:bCs/>
          <w:sz w:val="24"/>
          <w:szCs w:val="24"/>
        </w:rPr>
        <w:t>Source:</w:t>
      </w:r>
      <w:r w:rsidR="005C726C" w:rsidRPr="005C726C">
        <w:rPr>
          <w:b/>
          <w:bCs/>
        </w:rPr>
        <w:t xml:space="preserve"> </w:t>
      </w:r>
      <w:proofErr w:type="spellStart"/>
      <w:r w:rsidR="005C726C" w:rsidRPr="005C726C">
        <w:rPr>
          <w:rFonts w:ascii="Times New Roman" w:hAnsi="Times New Roman"/>
          <w:b/>
          <w:bCs/>
          <w:sz w:val="24"/>
          <w:szCs w:val="24"/>
        </w:rPr>
        <w:t>Tewabe</w:t>
      </w:r>
      <w:proofErr w:type="spellEnd"/>
      <w:r w:rsidR="005C726C" w:rsidRPr="005C726C">
        <w:rPr>
          <w:rFonts w:ascii="Times New Roman" w:hAnsi="Times New Roman"/>
          <w:b/>
          <w:bCs/>
          <w:sz w:val="24"/>
          <w:szCs w:val="24"/>
        </w:rPr>
        <w:t xml:space="preserve"> and </w:t>
      </w:r>
      <w:proofErr w:type="spellStart"/>
      <w:r w:rsidR="005C726C" w:rsidRPr="005C726C">
        <w:rPr>
          <w:rFonts w:ascii="Times New Roman" w:hAnsi="Times New Roman"/>
          <w:b/>
          <w:bCs/>
          <w:sz w:val="24"/>
          <w:szCs w:val="24"/>
        </w:rPr>
        <w:t>Fentahun</w:t>
      </w:r>
      <w:proofErr w:type="spellEnd"/>
      <w:r w:rsidR="005C726C" w:rsidRPr="005C726C">
        <w:rPr>
          <w:rFonts w:ascii="Times New Roman" w:hAnsi="Times New Roman"/>
          <w:b/>
          <w:bCs/>
          <w:sz w:val="24"/>
          <w:szCs w:val="24"/>
        </w:rPr>
        <w:t>, 2020)</w:t>
      </w:r>
    </w:p>
    <w:p w14:paraId="66655C2F" w14:textId="77777777" w:rsidR="00955031" w:rsidRDefault="00955031" w:rsidP="00576364">
      <w:pPr>
        <w:spacing w:line="360" w:lineRule="auto"/>
        <w:jc w:val="both"/>
        <w:rPr>
          <w:rFonts w:ascii="Times New Roman" w:hAnsi="Times New Roman"/>
          <w:b/>
          <w:bCs/>
          <w:sz w:val="24"/>
          <w:szCs w:val="24"/>
        </w:rPr>
      </w:pPr>
    </w:p>
    <w:p w14:paraId="598E722E" w14:textId="77777777" w:rsidR="00576364" w:rsidRPr="000E474E" w:rsidRDefault="0053431D" w:rsidP="00576364">
      <w:pPr>
        <w:spacing w:line="360" w:lineRule="auto"/>
        <w:jc w:val="both"/>
        <w:rPr>
          <w:rFonts w:ascii="Times New Roman" w:eastAsiaTheme="minorEastAsia" w:hAnsi="Times New Roman"/>
          <w:b/>
          <w:bCs/>
          <w:sz w:val="24"/>
          <w:szCs w:val="24"/>
        </w:rPr>
      </w:pPr>
      <w:r>
        <w:rPr>
          <w:rFonts w:ascii="Times New Roman" w:hAnsi="Times New Roman"/>
          <w:b/>
          <w:bCs/>
          <w:sz w:val="24"/>
          <w:szCs w:val="24"/>
        </w:rPr>
        <w:t>2.3.5</w:t>
      </w:r>
      <w:r>
        <w:rPr>
          <w:rFonts w:ascii="Times New Roman" w:hAnsi="Times New Roman"/>
          <w:b/>
          <w:bCs/>
          <w:sz w:val="24"/>
          <w:szCs w:val="24"/>
        </w:rPr>
        <w:tab/>
      </w:r>
      <w:r w:rsidR="00576364" w:rsidRPr="000E474E">
        <w:rPr>
          <w:rFonts w:ascii="Times New Roman" w:eastAsiaTheme="minorEastAsia" w:hAnsi="Times New Roman"/>
          <w:b/>
          <w:bCs/>
          <w:sz w:val="24"/>
          <w:szCs w:val="24"/>
        </w:rPr>
        <w:t>Hydrologic Soil Group (HSG):</w:t>
      </w:r>
    </w:p>
    <w:p w14:paraId="48BF3942" w14:textId="77777777" w:rsidR="00576364" w:rsidRPr="00360BC3" w:rsidRDefault="00576364" w:rsidP="00576364">
      <w:pPr>
        <w:spacing w:line="360" w:lineRule="auto"/>
        <w:jc w:val="both"/>
        <w:rPr>
          <w:rFonts w:ascii="Times New Roman" w:eastAsiaTheme="minorEastAsia" w:hAnsi="Times New Roman"/>
          <w:sz w:val="24"/>
          <w:szCs w:val="24"/>
        </w:rPr>
      </w:pPr>
      <w:r w:rsidRPr="00360BC3">
        <w:rPr>
          <w:rFonts w:ascii="Times New Roman" w:hAnsi="Times New Roman"/>
          <w:sz w:val="24"/>
          <w:szCs w:val="24"/>
        </w:rPr>
        <w:t xml:space="preserve">SCS developed a soil classification system that consists of four groups, which are identified as A, B, C, and D according their minimum infiltration rate. </w:t>
      </w:r>
      <w:r w:rsidRPr="00360BC3">
        <w:rPr>
          <w:rFonts w:ascii="Times New Roman" w:eastAsiaTheme="minorEastAsia" w:hAnsi="Times New Roman"/>
          <w:sz w:val="24"/>
          <w:szCs w:val="24"/>
        </w:rPr>
        <w:t xml:space="preserve">Runoff potential from watershed is greatly influenced by soil properties. </w:t>
      </w:r>
      <w:r>
        <w:rPr>
          <w:rFonts w:ascii="Times New Roman" w:eastAsiaTheme="minorEastAsia" w:hAnsi="Times New Roman"/>
          <w:sz w:val="24"/>
          <w:szCs w:val="24"/>
        </w:rPr>
        <w:t>T</w:t>
      </w:r>
      <w:r w:rsidRPr="00360BC3">
        <w:rPr>
          <w:rFonts w:ascii="Times New Roman" w:eastAsiaTheme="minorEastAsia" w:hAnsi="Times New Roman"/>
          <w:sz w:val="24"/>
          <w:szCs w:val="24"/>
        </w:rPr>
        <w:t xml:space="preserve">he influence of both the soil surface condition (infiltration rate) and its horizon (transmission rate) </w:t>
      </w:r>
      <w:r w:rsidRPr="00014293">
        <w:rPr>
          <w:rFonts w:ascii="Times New Roman" w:eastAsiaTheme="minorEastAsia" w:hAnsi="Times New Roman"/>
          <w:color w:val="000000" w:themeColor="text1"/>
          <w:sz w:val="24"/>
          <w:szCs w:val="24"/>
        </w:rPr>
        <w:t xml:space="preserve">Ritzema (1994). </w:t>
      </w:r>
      <w:r w:rsidRPr="00360BC3">
        <w:rPr>
          <w:rFonts w:ascii="Times New Roman" w:eastAsiaTheme="minorEastAsia" w:hAnsi="Times New Roman"/>
          <w:sz w:val="24"/>
          <w:szCs w:val="24"/>
        </w:rPr>
        <w:t>The hydrological soil groups are shown in Table.</w:t>
      </w:r>
      <w:r w:rsidR="0024634C">
        <w:rPr>
          <w:rFonts w:ascii="Times New Roman" w:eastAsiaTheme="minorEastAsia" w:hAnsi="Times New Roman"/>
          <w:sz w:val="24"/>
          <w:szCs w:val="24"/>
        </w:rPr>
        <w:t>2</w:t>
      </w:r>
      <w:r>
        <w:rPr>
          <w:rFonts w:ascii="Times New Roman" w:eastAsiaTheme="minorEastAsia" w:hAnsi="Times New Roman"/>
          <w:sz w:val="24"/>
          <w:szCs w:val="24"/>
        </w:rPr>
        <w:t>.</w:t>
      </w:r>
      <w:r w:rsidRPr="00360BC3">
        <w:rPr>
          <w:rFonts w:ascii="Times New Roman" w:eastAsiaTheme="minorEastAsia" w:hAnsi="Times New Roman"/>
          <w:sz w:val="24"/>
          <w:szCs w:val="24"/>
        </w:rPr>
        <w:t xml:space="preserve"> The explanation of group A, B, C and D is given below. </w:t>
      </w:r>
    </w:p>
    <w:p w14:paraId="6B047E0D" w14:textId="77777777" w:rsidR="00576364" w:rsidRDefault="00576364" w:rsidP="00576364">
      <w:pPr>
        <w:spacing w:line="360" w:lineRule="auto"/>
        <w:jc w:val="both"/>
        <w:rPr>
          <w:rFonts w:ascii="Times New Roman" w:eastAsiaTheme="minorEastAsia" w:hAnsi="Times New Roman"/>
          <w:sz w:val="24"/>
          <w:szCs w:val="24"/>
        </w:rPr>
      </w:pPr>
      <w:r w:rsidRPr="003B615C">
        <w:rPr>
          <w:rFonts w:ascii="Times New Roman" w:eastAsiaTheme="minorEastAsia" w:hAnsi="Times New Roman"/>
          <w:b/>
          <w:bCs/>
          <w:sz w:val="24"/>
          <w:szCs w:val="24"/>
        </w:rPr>
        <w:t>Group A-</w:t>
      </w:r>
      <w:r w:rsidRPr="00360BC3">
        <w:rPr>
          <w:rFonts w:ascii="Times New Roman" w:eastAsiaTheme="minorEastAsia" w:hAnsi="Times New Roman"/>
          <w:sz w:val="24"/>
          <w:szCs w:val="24"/>
        </w:rPr>
        <w:t xml:space="preserve"> </w:t>
      </w:r>
      <w:r w:rsidRPr="00360BC3">
        <w:rPr>
          <w:rFonts w:ascii="Times New Roman" w:hAnsi="Times New Roman"/>
          <w:sz w:val="24"/>
          <w:szCs w:val="24"/>
        </w:rPr>
        <w:t>Soils in this group have a low runoff potential (high</w:t>
      </w:r>
      <w:r>
        <w:rPr>
          <w:rFonts w:ascii="Times New Roman" w:hAnsi="Times New Roman"/>
          <w:sz w:val="24"/>
          <w:szCs w:val="24"/>
        </w:rPr>
        <w:t xml:space="preserve"> </w:t>
      </w:r>
      <w:r w:rsidRPr="00360BC3">
        <w:rPr>
          <w:rFonts w:ascii="Times New Roman" w:hAnsi="Times New Roman"/>
          <w:sz w:val="24"/>
          <w:szCs w:val="24"/>
        </w:rPr>
        <w:t>infiltration rates) even when thoroughly wetted. They consist of deep, well to excessively well-drained sands or gravels. These soils have a high rate of water transmission</w:t>
      </w:r>
      <w:r w:rsidR="00EF04A9">
        <w:rPr>
          <w:rFonts w:ascii="Times New Roman" w:hAnsi="Times New Roman"/>
          <w:sz w:val="24"/>
          <w:szCs w:val="24"/>
        </w:rPr>
        <w:t xml:space="preserve">. </w:t>
      </w:r>
      <w:r w:rsidRPr="00360BC3">
        <w:rPr>
          <w:rFonts w:ascii="Times New Roman" w:eastAsiaTheme="minorEastAsia" w:hAnsi="Times New Roman"/>
          <w:sz w:val="24"/>
          <w:szCs w:val="24"/>
        </w:rPr>
        <w:t xml:space="preserve">Water is transmitted freely through the soil. Group A soil typically have less than 10 percent clay and more than 90 percent sand or gravel and have gravel or sand textures. </w:t>
      </w:r>
    </w:p>
    <w:p w14:paraId="2664BA33" w14:textId="77777777" w:rsidR="00576364" w:rsidRPr="002A7875" w:rsidRDefault="00576364" w:rsidP="00576364">
      <w:pPr>
        <w:spacing w:line="360" w:lineRule="auto"/>
        <w:jc w:val="both"/>
        <w:rPr>
          <w:rFonts w:ascii="Times New Roman" w:eastAsiaTheme="minorEastAsia" w:hAnsi="Times New Roman"/>
          <w:sz w:val="24"/>
          <w:szCs w:val="24"/>
        </w:rPr>
      </w:pPr>
      <w:r w:rsidRPr="003B615C">
        <w:rPr>
          <w:rFonts w:ascii="Times New Roman" w:eastAsiaTheme="minorEastAsia" w:hAnsi="Times New Roman"/>
          <w:b/>
          <w:bCs/>
          <w:sz w:val="24"/>
          <w:szCs w:val="24"/>
        </w:rPr>
        <w:t>Group B-</w:t>
      </w:r>
      <w:r w:rsidRPr="002A7875">
        <w:rPr>
          <w:rFonts w:ascii="Times New Roman" w:eastAsiaTheme="minorEastAsia" w:hAnsi="Times New Roman"/>
          <w:sz w:val="24"/>
          <w:szCs w:val="24"/>
        </w:rPr>
        <w:t xml:space="preserve"> </w:t>
      </w:r>
      <w:r w:rsidRPr="002A7875">
        <w:rPr>
          <w:rFonts w:ascii="Times New Roman" w:hAnsi="Times New Roman"/>
          <w:sz w:val="24"/>
          <w:szCs w:val="24"/>
        </w:rPr>
        <w:t>Soils in this group have moderate infiltration rates when thoroughly wetted and consists chiefly of moderately deep to deep, well-drained to moderately well-drained soils with moderately fine to moderately coarse textures</w:t>
      </w:r>
      <w:r>
        <w:rPr>
          <w:rFonts w:ascii="Times New Roman" w:hAnsi="Times New Roman"/>
          <w:sz w:val="24"/>
          <w:szCs w:val="24"/>
        </w:rPr>
        <w:t xml:space="preserve">. </w:t>
      </w:r>
      <w:r w:rsidRPr="002A7875">
        <w:rPr>
          <w:rFonts w:ascii="Times New Roman" w:hAnsi="Times New Roman"/>
          <w:sz w:val="24"/>
          <w:szCs w:val="24"/>
        </w:rPr>
        <w:t>These soils have a moderate rate of water transmission</w:t>
      </w:r>
      <w:r w:rsidR="00EF04A9">
        <w:rPr>
          <w:rFonts w:ascii="Times New Roman" w:hAnsi="Times New Roman"/>
          <w:sz w:val="24"/>
          <w:szCs w:val="24"/>
        </w:rPr>
        <w:t xml:space="preserve">. </w:t>
      </w:r>
      <w:r>
        <w:rPr>
          <w:rFonts w:ascii="Times New Roman" w:eastAsiaTheme="minorEastAsia" w:hAnsi="Times New Roman"/>
          <w:sz w:val="24"/>
          <w:szCs w:val="24"/>
        </w:rPr>
        <w:t>S</w:t>
      </w:r>
      <w:r w:rsidRPr="002A7875">
        <w:rPr>
          <w:rFonts w:ascii="Times New Roman" w:eastAsiaTheme="minorEastAsia" w:hAnsi="Times New Roman"/>
          <w:sz w:val="24"/>
          <w:szCs w:val="24"/>
        </w:rPr>
        <w:t xml:space="preserve">oils in </w:t>
      </w:r>
      <w:r w:rsidR="007E1387" w:rsidRPr="002A7875">
        <w:rPr>
          <w:rFonts w:ascii="Times New Roman" w:eastAsiaTheme="minorEastAsia" w:hAnsi="Times New Roman"/>
          <w:sz w:val="24"/>
          <w:szCs w:val="24"/>
        </w:rPr>
        <w:t>this</w:t>
      </w:r>
      <w:r w:rsidR="007E1387">
        <w:rPr>
          <w:rFonts w:ascii="Times New Roman" w:eastAsiaTheme="minorEastAsia" w:hAnsi="Times New Roman"/>
          <w:sz w:val="24"/>
          <w:szCs w:val="24"/>
        </w:rPr>
        <w:t xml:space="preserve"> </w:t>
      </w:r>
      <w:r w:rsidR="007E1387" w:rsidRPr="002A7875">
        <w:rPr>
          <w:rFonts w:ascii="Times New Roman" w:eastAsiaTheme="minorEastAsia" w:hAnsi="Times New Roman"/>
          <w:sz w:val="24"/>
          <w:szCs w:val="24"/>
        </w:rPr>
        <w:t>group</w:t>
      </w:r>
      <w:r w:rsidRPr="002A7875">
        <w:rPr>
          <w:rFonts w:ascii="Times New Roman" w:eastAsiaTheme="minorEastAsia" w:hAnsi="Times New Roman"/>
          <w:sz w:val="24"/>
          <w:szCs w:val="24"/>
        </w:rPr>
        <w:t xml:space="preserve"> have moderately low runoff potential. Group B soils typically have between 10 percent and 20 percent clay and 50 percent to 90 percent sand and have loamy sand or sandy loam textures. </w:t>
      </w:r>
    </w:p>
    <w:p w14:paraId="01480B93" w14:textId="77777777" w:rsidR="00576364" w:rsidRPr="002A7875" w:rsidRDefault="00576364" w:rsidP="00576364">
      <w:pPr>
        <w:spacing w:line="360" w:lineRule="auto"/>
        <w:jc w:val="both"/>
        <w:rPr>
          <w:rFonts w:ascii="Times New Roman" w:eastAsiaTheme="minorEastAsia" w:hAnsi="Times New Roman"/>
          <w:sz w:val="24"/>
          <w:szCs w:val="24"/>
        </w:rPr>
      </w:pPr>
      <w:r w:rsidRPr="003B615C">
        <w:rPr>
          <w:rFonts w:ascii="Times New Roman" w:eastAsiaTheme="minorEastAsia" w:hAnsi="Times New Roman"/>
          <w:b/>
          <w:bCs/>
          <w:sz w:val="24"/>
          <w:szCs w:val="24"/>
        </w:rPr>
        <w:t>Group C-</w:t>
      </w:r>
      <w:r w:rsidRPr="002A7875">
        <w:rPr>
          <w:rFonts w:ascii="Times New Roman" w:eastAsiaTheme="minorEastAsia" w:hAnsi="Times New Roman"/>
          <w:sz w:val="24"/>
          <w:szCs w:val="24"/>
        </w:rPr>
        <w:t xml:space="preserve"> </w:t>
      </w:r>
      <w:r w:rsidRPr="002A7875">
        <w:rPr>
          <w:rFonts w:ascii="Times New Roman" w:hAnsi="Times New Roman"/>
          <w:sz w:val="24"/>
          <w:szCs w:val="24"/>
        </w:rPr>
        <w:t>Soils have slow infiltration rates when thoroughly wetted and consist chiefly of soils with a layer that impedes the downward movement of water, or soils with moderately fine-to fine texture. These soils have a slow rate of water transmission</w:t>
      </w:r>
      <w:r w:rsidR="00EF04A9">
        <w:rPr>
          <w:rFonts w:ascii="Times New Roman" w:hAnsi="Times New Roman"/>
          <w:sz w:val="24"/>
          <w:szCs w:val="24"/>
        </w:rPr>
        <w:t xml:space="preserve">. </w:t>
      </w:r>
      <w:r w:rsidRPr="002A7875">
        <w:rPr>
          <w:rFonts w:ascii="Times New Roman" w:eastAsiaTheme="minorEastAsia" w:hAnsi="Times New Roman"/>
          <w:sz w:val="24"/>
          <w:szCs w:val="24"/>
        </w:rPr>
        <w:t xml:space="preserve">Water transmission through the soil is somewhat restricted. Group C soils typically have between 20 percent and 40 percent clay and less than 50 percent sand and have loam, silt loam, sandy clay loam, clay loam, and silty clay loam textures. </w:t>
      </w:r>
    </w:p>
    <w:p w14:paraId="43F0C019" w14:textId="77777777" w:rsidR="007F5520" w:rsidRPr="0024634C" w:rsidRDefault="00576364" w:rsidP="00576364">
      <w:pPr>
        <w:spacing w:line="360" w:lineRule="auto"/>
        <w:jc w:val="both"/>
        <w:rPr>
          <w:rFonts w:ascii="Times New Roman" w:eastAsiaTheme="minorEastAsia" w:hAnsi="Times New Roman"/>
          <w:sz w:val="24"/>
          <w:szCs w:val="24"/>
        </w:rPr>
      </w:pPr>
      <w:r w:rsidRPr="003B615C">
        <w:rPr>
          <w:rFonts w:ascii="Times New Roman" w:eastAsiaTheme="minorEastAsia" w:hAnsi="Times New Roman"/>
          <w:b/>
          <w:bCs/>
          <w:sz w:val="24"/>
          <w:szCs w:val="24"/>
        </w:rPr>
        <w:t>Group D-</w:t>
      </w:r>
      <w:r w:rsidRPr="003B615C">
        <w:rPr>
          <w:rFonts w:ascii="Times New Roman" w:eastAsiaTheme="minorEastAsia" w:hAnsi="Times New Roman"/>
          <w:sz w:val="24"/>
          <w:szCs w:val="24"/>
        </w:rPr>
        <w:t xml:space="preserve"> </w:t>
      </w:r>
      <w:r w:rsidRPr="003B615C">
        <w:rPr>
          <w:rFonts w:ascii="Times New Roman" w:hAnsi="Times New Roman"/>
          <w:sz w:val="24"/>
          <w:szCs w:val="24"/>
        </w:rPr>
        <w:t>Soils have a high runoff potential (very slow infiltration rates) when thoroughly wetted. These soils consist chiefly of clay soils with high swelling</w:t>
      </w:r>
      <w:r>
        <w:rPr>
          <w:rFonts w:ascii="Times New Roman" w:hAnsi="Times New Roman"/>
          <w:sz w:val="24"/>
          <w:szCs w:val="24"/>
        </w:rPr>
        <w:t xml:space="preserve"> </w:t>
      </w:r>
      <w:r w:rsidRPr="003B615C">
        <w:rPr>
          <w:rFonts w:ascii="Times New Roman" w:hAnsi="Times New Roman"/>
          <w:sz w:val="24"/>
          <w:szCs w:val="24"/>
        </w:rPr>
        <w:t>potential, soils with a permanent high-water table, soils with a clay layer near the surface, and shallow soils over nearly impervious material</w:t>
      </w:r>
      <w:r>
        <w:rPr>
          <w:rFonts w:ascii="Times New Roman" w:hAnsi="Times New Roman"/>
          <w:sz w:val="24"/>
          <w:szCs w:val="24"/>
        </w:rPr>
        <w:t xml:space="preserve">. </w:t>
      </w:r>
      <w:r w:rsidRPr="003B615C">
        <w:rPr>
          <w:rFonts w:ascii="Times New Roman" w:hAnsi="Times New Roman"/>
          <w:sz w:val="24"/>
          <w:szCs w:val="24"/>
        </w:rPr>
        <w:t xml:space="preserve">These soils have a very </w:t>
      </w:r>
      <w:r w:rsidR="00EF04A9">
        <w:rPr>
          <w:rFonts w:ascii="Times New Roman" w:hAnsi="Times New Roman"/>
          <w:sz w:val="24"/>
          <w:szCs w:val="24"/>
        </w:rPr>
        <w:t>low</w:t>
      </w:r>
      <w:r w:rsidRPr="003B615C">
        <w:rPr>
          <w:rFonts w:ascii="Times New Roman" w:hAnsi="Times New Roman"/>
          <w:sz w:val="24"/>
          <w:szCs w:val="24"/>
        </w:rPr>
        <w:t xml:space="preserve"> rate of water transmission</w:t>
      </w:r>
      <w:r w:rsidR="00EF04A9">
        <w:rPr>
          <w:rFonts w:ascii="Times New Roman" w:hAnsi="Times New Roman"/>
          <w:sz w:val="24"/>
          <w:szCs w:val="24"/>
        </w:rPr>
        <w:t xml:space="preserve">. </w:t>
      </w:r>
      <w:r w:rsidRPr="003B615C">
        <w:rPr>
          <w:rFonts w:ascii="Times New Roman" w:eastAsiaTheme="minorEastAsia" w:hAnsi="Times New Roman"/>
          <w:sz w:val="24"/>
          <w:szCs w:val="24"/>
        </w:rPr>
        <w:t>Water movement through the soil is restricted or very restricted. Group D soils typically have greater than 40 percent clay, less than 50 percent sand, and have clayey textures.</w:t>
      </w:r>
    </w:p>
    <w:p w14:paraId="060653AE" w14:textId="77777777" w:rsidR="004F47DA" w:rsidRDefault="004F47DA" w:rsidP="00576364">
      <w:pPr>
        <w:spacing w:line="360" w:lineRule="auto"/>
        <w:jc w:val="both"/>
        <w:rPr>
          <w:rFonts w:ascii="Times New Roman" w:hAnsi="Times New Roman"/>
          <w:b/>
          <w:bCs/>
          <w:sz w:val="24"/>
          <w:szCs w:val="24"/>
        </w:rPr>
      </w:pPr>
    </w:p>
    <w:p w14:paraId="3BC4FBEC" w14:textId="77777777" w:rsidR="004F47DA" w:rsidRDefault="004F47DA" w:rsidP="00576364">
      <w:pPr>
        <w:spacing w:line="360" w:lineRule="auto"/>
        <w:jc w:val="both"/>
        <w:rPr>
          <w:rFonts w:ascii="Times New Roman" w:hAnsi="Times New Roman"/>
          <w:b/>
          <w:bCs/>
          <w:sz w:val="24"/>
          <w:szCs w:val="24"/>
        </w:rPr>
      </w:pPr>
    </w:p>
    <w:p w14:paraId="0F01720A" w14:textId="77777777" w:rsidR="00576364" w:rsidRPr="008E5C9B" w:rsidRDefault="00576364" w:rsidP="00576364">
      <w:pPr>
        <w:spacing w:line="360" w:lineRule="auto"/>
        <w:jc w:val="both"/>
        <w:rPr>
          <w:rFonts w:ascii="Times New Roman" w:eastAsiaTheme="minorEastAsia" w:hAnsi="Times New Roman"/>
          <w:sz w:val="24"/>
          <w:szCs w:val="24"/>
        </w:rPr>
      </w:pPr>
      <w:r>
        <w:rPr>
          <w:rFonts w:ascii="Times New Roman" w:hAnsi="Times New Roman"/>
          <w:b/>
          <w:bCs/>
          <w:sz w:val="24"/>
          <w:szCs w:val="24"/>
        </w:rPr>
        <w:t xml:space="preserve">Table </w:t>
      </w:r>
      <w:r w:rsidR="0024634C">
        <w:rPr>
          <w:rFonts w:ascii="Times New Roman" w:hAnsi="Times New Roman"/>
          <w:b/>
          <w:bCs/>
          <w:sz w:val="24"/>
          <w:szCs w:val="24"/>
        </w:rPr>
        <w:t>2</w:t>
      </w:r>
      <w:r>
        <w:rPr>
          <w:rFonts w:ascii="Times New Roman" w:hAnsi="Times New Roman"/>
          <w:b/>
          <w:bCs/>
          <w:sz w:val="24"/>
          <w:szCs w:val="24"/>
        </w:rPr>
        <w:t>.</w:t>
      </w:r>
      <w:r w:rsidRPr="00DA4188">
        <w:rPr>
          <w:rFonts w:ascii="Times New Roman" w:hAnsi="Times New Roman"/>
          <w:bCs/>
          <w:sz w:val="24"/>
          <w:szCs w:val="24"/>
        </w:rPr>
        <w:t xml:space="preserve"> </w:t>
      </w:r>
      <w:r>
        <w:rPr>
          <w:rFonts w:ascii="Times New Roman" w:hAnsi="Times New Roman"/>
          <w:b/>
          <w:bCs/>
          <w:sz w:val="24"/>
          <w:szCs w:val="24"/>
        </w:rPr>
        <w:t>S</w:t>
      </w:r>
      <w:r w:rsidRPr="00DA4188">
        <w:rPr>
          <w:rFonts w:ascii="Times New Roman" w:hAnsi="Times New Roman"/>
          <w:b/>
          <w:bCs/>
          <w:sz w:val="24"/>
          <w:szCs w:val="24"/>
        </w:rPr>
        <w:t>oil conservation service classification (USDA</w:t>
      </w:r>
      <w:r w:rsidRPr="00FE6A41">
        <w:rPr>
          <w:rFonts w:ascii="Times New Roman" w:hAnsi="Times New Roman"/>
          <w:b/>
          <w:bCs/>
          <w:sz w:val="24"/>
          <w:szCs w:val="24"/>
        </w:rPr>
        <w:t>-SCS Soil classification</w:t>
      </w:r>
      <w:r w:rsidRPr="00DA4188">
        <w:rPr>
          <w:rFonts w:ascii="Times New Roman" w:hAnsi="Times New Roman"/>
          <w:b/>
          <w:bCs/>
          <w:sz w:val="24"/>
          <w:szCs w:val="24"/>
        </w:rPr>
        <w:t xml:space="preserve"> 1974)</w:t>
      </w:r>
    </w:p>
    <w:tbl>
      <w:tblPr>
        <w:tblStyle w:val="TableGrid"/>
        <w:tblW w:w="9213" w:type="dxa"/>
        <w:tblLook w:val="04A0" w:firstRow="1" w:lastRow="0" w:firstColumn="1" w:lastColumn="0" w:noHBand="0" w:noVBand="1"/>
      </w:tblPr>
      <w:tblGrid>
        <w:gridCol w:w="1363"/>
        <w:gridCol w:w="1609"/>
        <w:gridCol w:w="2117"/>
        <w:gridCol w:w="1172"/>
        <w:gridCol w:w="1573"/>
        <w:gridCol w:w="1379"/>
      </w:tblGrid>
      <w:tr w:rsidR="00576364" w14:paraId="3DA0D839" w14:textId="77777777" w:rsidTr="005C120B">
        <w:trPr>
          <w:trHeight w:val="166"/>
        </w:trPr>
        <w:tc>
          <w:tcPr>
            <w:tcW w:w="1363" w:type="dxa"/>
          </w:tcPr>
          <w:p w14:paraId="4580B34A" w14:textId="77777777" w:rsidR="00576364" w:rsidRDefault="00576364" w:rsidP="004961AE">
            <w:pPr>
              <w:jc w:val="center"/>
              <w:rPr>
                <w:sz w:val="24"/>
                <w:szCs w:val="24"/>
              </w:rPr>
            </w:pPr>
            <w:r w:rsidRPr="002226BC">
              <w:rPr>
                <w:b/>
                <w:sz w:val="24"/>
                <w:szCs w:val="24"/>
              </w:rPr>
              <w:t>Hydrologic Soil Group</w:t>
            </w:r>
          </w:p>
        </w:tc>
        <w:tc>
          <w:tcPr>
            <w:tcW w:w="1609" w:type="dxa"/>
          </w:tcPr>
          <w:p w14:paraId="756AE68F" w14:textId="77777777" w:rsidR="00576364" w:rsidRDefault="00576364" w:rsidP="004961AE">
            <w:pPr>
              <w:jc w:val="center"/>
              <w:rPr>
                <w:b/>
                <w:sz w:val="24"/>
                <w:szCs w:val="24"/>
              </w:rPr>
            </w:pPr>
          </w:p>
          <w:p w14:paraId="211C037F" w14:textId="77777777" w:rsidR="00576364" w:rsidRDefault="00576364" w:rsidP="004961AE">
            <w:pPr>
              <w:jc w:val="center"/>
              <w:rPr>
                <w:sz w:val="24"/>
                <w:szCs w:val="24"/>
              </w:rPr>
            </w:pPr>
            <w:r w:rsidRPr="002226BC">
              <w:rPr>
                <w:b/>
                <w:sz w:val="24"/>
                <w:szCs w:val="24"/>
              </w:rPr>
              <w:t>Soil Textur</w:t>
            </w:r>
            <w:r>
              <w:rPr>
                <w:b/>
                <w:sz w:val="24"/>
                <w:szCs w:val="24"/>
              </w:rPr>
              <w:t>e</w:t>
            </w:r>
            <w:r w:rsidRPr="002226BC">
              <w:rPr>
                <w:b/>
                <w:sz w:val="24"/>
                <w:szCs w:val="24"/>
              </w:rPr>
              <w:t>s</w:t>
            </w:r>
          </w:p>
        </w:tc>
        <w:tc>
          <w:tcPr>
            <w:tcW w:w="2117" w:type="dxa"/>
          </w:tcPr>
          <w:p w14:paraId="4ABEE93E" w14:textId="77777777" w:rsidR="00576364" w:rsidRDefault="00576364" w:rsidP="004961AE">
            <w:pPr>
              <w:jc w:val="center"/>
              <w:rPr>
                <w:b/>
                <w:sz w:val="24"/>
                <w:szCs w:val="24"/>
              </w:rPr>
            </w:pPr>
          </w:p>
          <w:p w14:paraId="1906BBA7" w14:textId="77777777" w:rsidR="00576364" w:rsidRPr="002226BC" w:rsidRDefault="00576364" w:rsidP="004961AE">
            <w:pPr>
              <w:jc w:val="center"/>
              <w:rPr>
                <w:b/>
                <w:sz w:val="24"/>
                <w:szCs w:val="24"/>
              </w:rPr>
            </w:pPr>
            <w:r>
              <w:rPr>
                <w:b/>
                <w:sz w:val="24"/>
                <w:szCs w:val="24"/>
              </w:rPr>
              <w:t>Type of Soil</w:t>
            </w:r>
          </w:p>
        </w:tc>
        <w:tc>
          <w:tcPr>
            <w:tcW w:w="1172" w:type="dxa"/>
          </w:tcPr>
          <w:p w14:paraId="3259BE20" w14:textId="77777777" w:rsidR="00576364" w:rsidRPr="002226BC" w:rsidRDefault="00576364" w:rsidP="004961AE">
            <w:pPr>
              <w:jc w:val="center"/>
              <w:rPr>
                <w:b/>
                <w:sz w:val="24"/>
                <w:szCs w:val="24"/>
              </w:rPr>
            </w:pPr>
            <w:r>
              <w:rPr>
                <w:b/>
                <w:sz w:val="24"/>
                <w:szCs w:val="24"/>
              </w:rPr>
              <w:t>Runoff Potential</w:t>
            </w:r>
          </w:p>
        </w:tc>
        <w:tc>
          <w:tcPr>
            <w:tcW w:w="1573" w:type="dxa"/>
          </w:tcPr>
          <w:p w14:paraId="37DF9DE7" w14:textId="77777777" w:rsidR="00576364" w:rsidRPr="009F1923" w:rsidRDefault="00576364" w:rsidP="004961AE">
            <w:pPr>
              <w:jc w:val="center"/>
              <w:rPr>
                <w:b/>
                <w:sz w:val="24"/>
                <w:szCs w:val="24"/>
              </w:rPr>
            </w:pPr>
            <w:r w:rsidRPr="009F1923">
              <w:rPr>
                <w:b/>
                <w:sz w:val="24"/>
                <w:szCs w:val="24"/>
              </w:rPr>
              <w:t>Water transmission rate</w:t>
            </w:r>
          </w:p>
          <w:p w14:paraId="18B97D50" w14:textId="77777777" w:rsidR="00576364" w:rsidRPr="002226BC" w:rsidRDefault="00576364" w:rsidP="004961AE">
            <w:pPr>
              <w:jc w:val="center"/>
              <w:rPr>
                <w:b/>
                <w:sz w:val="24"/>
                <w:szCs w:val="24"/>
              </w:rPr>
            </w:pPr>
            <w:r w:rsidRPr="009F1923">
              <w:rPr>
                <w:b/>
                <w:sz w:val="24"/>
                <w:szCs w:val="24"/>
              </w:rPr>
              <w:t>(in/</w:t>
            </w:r>
            <w:proofErr w:type="spellStart"/>
            <w:r w:rsidRPr="009F1923">
              <w:rPr>
                <w:b/>
                <w:sz w:val="24"/>
                <w:szCs w:val="24"/>
              </w:rPr>
              <w:t>hr</w:t>
            </w:r>
            <w:proofErr w:type="spellEnd"/>
            <w:r w:rsidRPr="009F1923">
              <w:rPr>
                <w:b/>
                <w:sz w:val="24"/>
                <w:szCs w:val="24"/>
              </w:rPr>
              <w:t>)</w:t>
            </w:r>
          </w:p>
        </w:tc>
        <w:tc>
          <w:tcPr>
            <w:tcW w:w="1379" w:type="dxa"/>
          </w:tcPr>
          <w:p w14:paraId="1F092A1A" w14:textId="77777777" w:rsidR="00576364" w:rsidRPr="002226BC" w:rsidRDefault="00576364" w:rsidP="004961AE">
            <w:pPr>
              <w:jc w:val="center"/>
              <w:rPr>
                <w:b/>
                <w:sz w:val="24"/>
                <w:szCs w:val="24"/>
              </w:rPr>
            </w:pPr>
            <w:r w:rsidRPr="002226BC">
              <w:rPr>
                <w:b/>
                <w:sz w:val="24"/>
                <w:szCs w:val="24"/>
              </w:rPr>
              <w:t>Final infiltration</w:t>
            </w:r>
            <w:r>
              <w:rPr>
                <w:b/>
                <w:sz w:val="24"/>
                <w:szCs w:val="24"/>
              </w:rPr>
              <w:t xml:space="preserve"> rate</w:t>
            </w:r>
            <w:r w:rsidRPr="002226BC">
              <w:rPr>
                <w:b/>
                <w:sz w:val="24"/>
                <w:szCs w:val="24"/>
              </w:rPr>
              <w:t xml:space="preserve"> (mm/h)</w:t>
            </w:r>
          </w:p>
        </w:tc>
      </w:tr>
      <w:tr w:rsidR="00576364" w14:paraId="2FD742A6" w14:textId="77777777" w:rsidTr="005C120B">
        <w:trPr>
          <w:trHeight w:val="567"/>
        </w:trPr>
        <w:tc>
          <w:tcPr>
            <w:tcW w:w="1363" w:type="dxa"/>
          </w:tcPr>
          <w:p w14:paraId="5E93E60F" w14:textId="77777777" w:rsidR="00576364" w:rsidRDefault="00576364" w:rsidP="004961AE">
            <w:pPr>
              <w:rPr>
                <w:b/>
                <w:bCs/>
                <w:sz w:val="24"/>
                <w:szCs w:val="24"/>
              </w:rPr>
            </w:pPr>
            <w:r w:rsidRPr="003B615C">
              <w:rPr>
                <w:b/>
                <w:bCs/>
                <w:sz w:val="24"/>
                <w:szCs w:val="24"/>
              </w:rPr>
              <w:t xml:space="preserve"> </w:t>
            </w:r>
          </w:p>
          <w:p w14:paraId="6AEDC81B" w14:textId="77777777" w:rsidR="00576364" w:rsidRDefault="00576364" w:rsidP="004961AE">
            <w:pPr>
              <w:rPr>
                <w:b/>
                <w:bCs/>
                <w:sz w:val="24"/>
                <w:szCs w:val="24"/>
              </w:rPr>
            </w:pPr>
          </w:p>
          <w:p w14:paraId="3F229AE9" w14:textId="77777777" w:rsidR="00576364" w:rsidRPr="003B615C" w:rsidRDefault="00576364" w:rsidP="004961AE">
            <w:pPr>
              <w:jc w:val="center"/>
              <w:rPr>
                <w:b/>
                <w:bCs/>
                <w:sz w:val="24"/>
                <w:szCs w:val="24"/>
              </w:rPr>
            </w:pPr>
            <w:r w:rsidRPr="003B615C">
              <w:rPr>
                <w:b/>
                <w:bCs/>
                <w:sz w:val="24"/>
                <w:szCs w:val="24"/>
              </w:rPr>
              <w:t>A</w:t>
            </w:r>
          </w:p>
        </w:tc>
        <w:tc>
          <w:tcPr>
            <w:tcW w:w="1609" w:type="dxa"/>
          </w:tcPr>
          <w:p w14:paraId="2D9DB416" w14:textId="77777777" w:rsidR="00576364" w:rsidRDefault="00576364" w:rsidP="004961AE">
            <w:pPr>
              <w:jc w:val="center"/>
              <w:rPr>
                <w:sz w:val="24"/>
                <w:szCs w:val="24"/>
              </w:rPr>
            </w:pPr>
          </w:p>
          <w:p w14:paraId="161288DC" w14:textId="77777777" w:rsidR="00576364" w:rsidRDefault="00576364" w:rsidP="004961AE">
            <w:pPr>
              <w:jc w:val="center"/>
              <w:rPr>
                <w:sz w:val="24"/>
                <w:szCs w:val="24"/>
              </w:rPr>
            </w:pPr>
            <w:r w:rsidRPr="00F40895">
              <w:rPr>
                <w:sz w:val="24"/>
                <w:szCs w:val="24"/>
              </w:rPr>
              <w:t>Sand, Loamy sand, or Sandy loam</w:t>
            </w:r>
          </w:p>
        </w:tc>
        <w:tc>
          <w:tcPr>
            <w:tcW w:w="2117" w:type="dxa"/>
          </w:tcPr>
          <w:p w14:paraId="601923BB" w14:textId="77777777" w:rsidR="00576364" w:rsidRDefault="00576364" w:rsidP="004961AE">
            <w:pPr>
              <w:jc w:val="center"/>
              <w:rPr>
                <w:sz w:val="24"/>
                <w:szCs w:val="24"/>
              </w:rPr>
            </w:pPr>
          </w:p>
          <w:p w14:paraId="3F7CA589" w14:textId="77777777" w:rsidR="00576364" w:rsidRDefault="00576364" w:rsidP="004961AE">
            <w:pPr>
              <w:jc w:val="center"/>
              <w:rPr>
                <w:sz w:val="24"/>
                <w:szCs w:val="24"/>
              </w:rPr>
            </w:pPr>
            <w:r w:rsidRPr="00F40895">
              <w:rPr>
                <w:sz w:val="24"/>
                <w:szCs w:val="24"/>
              </w:rPr>
              <w:t>Deep, well-drained sands and gravels</w:t>
            </w:r>
          </w:p>
        </w:tc>
        <w:tc>
          <w:tcPr>
            <w:tcW w:w="1172" w:type="dxa"/>
          </w:tcPr>
          <w:p w14:paraId="2BE74220" w14:textId="77777777" w:rsidR="00576364" w:rsidRDefault="00576364" w:rsidP="004961AE">
            <w:pPr>
              <w:jc w:val="center"/>
              <w:rPr>
                <w:sz w:val="24"/>
                <w:szCs w:val="24"/>
              </w:rPr>
            </w:pPr>
          </w:p>
          <w:p w14:paraId="61E098CB" w14:textId="77777777" w:rsidR="00576364" w:rsidRDefault="00576364" w:rsidP="004961AE">
            <w:pPr>
              <w:jc w:val="center"/>
              <w:rPr>
                <w:sz w:val="24"/>
                <w:szCs w:val="24"/>
              </w:rPr>
            </w:pPr>
          </w:p>
          <w:p w14:paraId="0052956B" w14:textId="77777777" w:rsidR="00576364" w:rsidRDefault="00576364" w:rsidP="004961AE">
            <w:pPr>
              <w:jc w:val="center"/>
              <w:rPr>
                <w:sz w:val="24"/>
                <w:szCs w:val="24"/>
              </w:rPr>
            </w:pPr>
            <w:r>
              <w:rPr>
                <w:sz w:val="24"/>
                <w:szCs w:val="24"/>
              </w:rPr>
              <w:t>Low</w:t>
            </w:r>
          </w:p>
        </w:tc>
        <w:tc>
          <w:tcPr>
            <w:tcW w:w="1573" w:type="dxa"/>
          </w:tcPr>
          <w:p w14:paraId="7B3ACC09" w14:textId="77777777" w:rsidR="00576364" w:rsidRDefault="00576364" w:rsidP="004961AE">
            <w:pPr>
              <w:jc w:val="center"/>
              <w:rPr>
                <w:sz w:val="24"/>
                <w:szCs w:val="24"/>
              </w:rPr>
            </w:pPr>
          </w:p>
          <w:p w14:paraId="19B26EE2" w14:textId="77777777" w:rsidR="00576364" w:rsidRDefault="00576364" w:rsidP="004961AE">
            <w:pPr>
              <w:jc w:val="center"/>
              <w:rPr>
                <w:sz w:val="24"/>
                <w:szCs w:val="24"/>
              </w:rPr>
            </w:pPr>
          </w:p>
          <w:p w14:paraId="6D548E78" w14:textId="77777777" w:rsidR="00576364" w:rsidRDefault="00576364" w:rsidP="004961AE">
            <w:pPr>
              <w:jc w:val="center"/>
              <w:rPr>
                <w:sz w:val="24"/>
                <w:szCs w:val="24"/>
              </w:rPr>
            </w:pPr>
            <w:r>
              <w:rPr>
                <w:sz w:val="24"/>
                <w:szCs w:val="24"/>
              </w:rPr>
              <w:t>High</w:t>
            </w:r>
          </w:p>
          <w:p w14:paraId="5FEA7E8A" w14:textId="77777777" w:rsidR="00576364" w:rsidRDefault="00576364" w:rsidP="004961AE">
            <w:pPr>
              <w:jc w:val="center"/>
              <w:rPr>
                <w:sz w:val="24"/>
                <w:szCs w:val="24"/>
              </w:rPr>
            </w:pPr>
            <w:r w:rsidRPr="003D0F40">
              <w:rPr>
                <w:sz w:val="24"/>
                <w:szCs w:val="24"/>
              </w:rPr>
              <w:t>(0.30 in/</w:t>
            </w:r>
            <w:proofErr w:type="spellStart"/>
            <w:r w:rsidRPr="003D0F40">
              <w:rPr>
                <w:sz w:val="24"/>
                <w:szCs w:val="24"/>
              </w:rPr>
              <w:t>hr</w:t>
            </w:r>
            <w:proofErr w:type="spellEnd"/>
            <w:r w:rsidRPr="003D0F40">
              <w:rPr>
                <w:sz w:val="24"/>
                <w:szCs w:val="24"/>
              </w:rPr>
              <w:t>)</w:t>
            </w:r>
          </w:p>
        </w:tc>
        <w:tc>
          <w:tcPr>
            <w:tcW w:w="1379" w:type="dxa"/>
          </w:tcPr>
          <w:p w14:paraId="4205522B" w14:textId="77777777" w:rsidR="00576364" w:rsidRDefault="00576364" w:rsidP="004961AE">
            <w:pPr>
              <w:jc w:val="center"/>
              <w:rPr>
                <w:sz w:val="24"/>
                <w:szCs w:val="24"/>
              </w:rPr>
            </w:pPr>
          </w:p>
          <w:p w14:paraId="612E13E3" w14:textId="77777777" w:rsidR="00576364" w:rsidRDefault="00576364" w:rsidP="004961AE">
            <w:pPr>
              <w:jc w:val="center"/>
              <w:rPr>
                <w:sz w:val="24"/>
                <w:szCs w:val="24"/>
              </w:rPr>
            </w:pPr>
          </w:p>
          <w:p w14:paraId="3FBDC441" w14:textId="77777777" w:rsidR="00576364" w:rsidRDefault="00576364" w:rsidP="004961AE">
            <w:pPr>
              <w:jc w:val="center"/>
              <w:rPr>
                <w:sz w:val="24"/>
                <w:szCs w:val="24"/>
              </w:rPr>
            </w:pPr>
            <w:r>
              <w:rPr>
                <w:sz w:val="24"/>
                <w:szCs w:val="24"/>
              </w:rPr>
              <w:t>&gt;7.5</w:t>
            </w:r>
          </w:p>
          <w:p w14:paraId="6E1ED4D1" w14:textId="77777777" w:rsidR="00576364" w:rsidRDefault="00576364" w:rsidP="004961AE">
            <w:pPr>
              <w:jc w:val="center"/>
              <w:rPr>
                <w:sz w:val="24"/>
                <w:szCs w:val="24"/>
              </w:rPr>
            </w:pPr>
          </w:p>
        </w:tc>
      </w:tr>
      <w:tr w:rsidR="00576364" w14:paraId="3B357B97" w14:textId="77777777" w:rsidTr="005C120B">
        <w:trPr>
          <w:trHeight w:val="455"/>
        </w:trPr>
        <w:tc>
          <w:tcPr>
            <w:tcW w:w="1363" w:type="dxa"/>
          </w:tcPr>
          <w:p w14:paraId="7024A35B" w14:textId="77777777" w:rsidR="00576364" w:rsidRDefault="00576364" w:rsidP="004961AE">
            <w:pPr>
              <w:rPr>
                <w:b/>
                <w:bCs/>
                <w:sz w:val="24"/>
                <w:szCs w:val="24"/>
              </w:rPr>
            </w:pPr>
          </w:p>
          <w:p w14:paraId="489BDE15" w14:textId="77777777" w:rsidR="00576364" w:rsidRDefault="00576364" w:rsidP="004961AE">
            <w:pPr>
              <w:rPr>
                <w:b/>
                <w:bCs/>
                <w:sz w:val="24"/>
                <w:szCs w:val="24"/>
              </w:rPr>
            </w:pPr>
          </w:p>
          <w:p w14:paraId="1EA3A791" w14:textId="77777777" w:rsidR="00576364" w:rsidRPr="003B615C" w:rsidRDefault="00576364" w:rsidP="004961AE">
            <w:pPr>
              <w:jc w:val="center"/>
              <w:rPr>
                <w:b/>
                <w:bCs/>
                <w:sz w:val="24"/>
                <w:szCs w:val="24"/>
              </w:rPr>
            </w:pPr>
            <w:r w:rsidRPr="003B615C">
              <w:rPr>
                <w:b/>
                <w:bCs/>
                <w:sz w:val="24"/>
                <w:szCs w:val="24"/>
              </w:rPr>
              <w:t>B</w:t>
            </w:r>
          </w:p>
        </w:tc>
        <w:tc>
          <w:tcPr>
            <w:tcW w:w="1609" w:type="dxa"/>
          </w:tcPr>
          <w:p w14:paraId="07603AA6" w14:textId="77777777" w:rsidR="00576364" w:rsidRDefault="00576364" w:rsidP="004961AE">
            <w:pPr>
              <w:jc w:val="center"/>
              <w:rPr>
                <w:sz w:val="24"/>
                <w:szCs w:val="24"/>
              </w:rPr>
            </w:pPr>
          </w:p>
          <w:p w14:paraId="11B6A509" w14:textId="77777777" w:rsidR="00576364" w:rsidRDefault="00576364" w:rsidP="004961AE">
            <w:pPr>
              <w:jc w:val="center"/>
              <w:rPr>
                <w:sz w:val="24"/>
                <w:szCs w:val="24"/>
              </w:rPr>
            </w:pPr>
            <w:r w:rsidRPr="00F40895">
              <w:rPr>
                <w:sz w:val="24"/>
                <w:szCs w:val="24"/>
              </w:rPr>
              <w:t>Silt loam or loam</w:t>
            </w:r>
          </w:p>
        </w:tc>
        <w:tc>
          <w:tcPr>
            <w:tcW w:w="2117" w:type="dxa"/>
          </w:tcPr>
          <w:p w14:paraId="26E5FCA0" w14:textId="77777777" w:rsidR="00576364" w:rsidRDefault="00576364" w:rsidP="004961AE">
            <w:pPr>
              <w:jc w:val="center"/>
              <w:rPr>
                <w:sz w:val="24"/>
                <w:szCs w:val="24"/>
              </w:rPr>
            </w:pPr>
            <w:r w:rsidRPr="00F40895">
              <w:rPr>
                <w:sz w:val="24"/>
                <w:szCs w:val="24"/>
              </w:rPr>
              <w:t>Moderately deep, well-drained with moderately fine to coarse textures</w:t>
            </w:r>
          </w:p>
        </w:tc>
        <w:tc>
          <w:tcPr>
            <w:tcW w:w="1172" w:type="dxa"/>
          </w:tcPr>
          <w:p w14:paraId="60193BFF" w14:textId="77777777" w:rsidR="00576364" w:rsidRDefault="00576364" w:rsidP="004961AE">
            <w:pPr>
              <w:jc w:val="center"/>
              <w:rPr>
                <w:sz w:val="24"/>
                <w:szCs w:val="24"/>
              </w:rPr>
            </w:pPr>
          </w:p>
          <w:p w14:paraId="431F967B" w14:textId="77777777" w:rsidR="00576364" w:rsidRDefault="00576364" w:rsidP="004961AE">
            <w:pPr>
              <w:rPr>
                <w:sz w:val="24"/>
                <w:szCs w:val="24"/>
              </w:rPr>
            </w:pPr>
            <w:r>
              <w:rPr>
                <w:sz w:val="24"/>
                <w:szCs w:val="24"/>
              </w:rPr>
              <w:t>Moderate</w:t>
            </w:r>
          </w:p>
        </w:tc>
        <w:tc>
          <w:tcPr>
            <w:tcW w:w="1573" w:type="dxa"/>
          </w:tcPr>
          <w:p w14:paraId="2DDCB54A" w14:textId="77777777" w:rsidR="00576364" w:rsidRDefault="00576364" w:rsidP="004961AE">
            <w:pPr>
              <w:jc w:val="center"/>
              <w:rPr>
                <w:sz w:val="24"/>
                <w:szCs w:val="24"/>
              </w:rPr>
            </w:pPr>
          </w:p>
          <w:p w14:paraId="0723B21A" w14:textId="77777777" w:rsidR="00576364" w:rsidRDefault="00576364" w:rsidP="004961AE">
            <w:pPr>
              <w:jc w:val="center"/>
              <w:rPr>
                <w:sz w:val="24"/>
                <w:szCs w:val="24"/>
              </w:rPr>
            </w:pPr>
            <w:r>
              <w:rPr>
                <w:sz w:val="24"/>
                <w:szCs w:val="24"/>
              </w:rPr>
              <w:t>Moderate</w:t>
            </w:r>
          </w:p>
          <w:p w14:paraId="7F74373B" w14:textId="77777777" w:rsidR="00576364" w:rsidRDefault="00576364" w:rsidP="004961AE">
            <w:pPr>
              <w:jc w:val="center"/>
              <w:rPr>
                <w:sz w:val="24"/>
                <w:szCs w:val="24"/>
              </w:rPr>
            </w:pPr>
            <w:r w:rsidRPr="003D0F40">
              <w:rPr>
                <w:sz w:val="24"/>
                <w:szCs w:val="24"/>
              </w:rPr>
              <w:t>(0.15 0.30 in/</w:t>
            </w:r>
            <w:proofErr w:type="spellStart"/>
            <w:r w:rsidRPr="003D0F40">
              <w:rPr>
                <w:sz w:val="24"/>
                <w:szCs w:val="24"/>
              </w:rPr>
              <w:t>hr</w:t>
            </w:r>
            <w:proofErr w:type="spellEnd"/>
            <w:r w:rsidRPr="003D0F40">
              <w:rPr>
                <w:sz w:val="24"/>
                <w:szCs w:val="24"/>
              </w:rPr>
              <w:t>)</w:t>
            </w:r>
          </w:p>
        </w:tc>
        <w:tc>
          <w:tcPr>
            <w:tcW w:w="1379" w:type="dxa"/>
          </w:tcPr>
          <w:p w14:paraId="2877BD95" w14:textId="77777777" w:rsidR="00576364" w:rsidRDefault="00576364" w:rsidP="004961AE">
            <w:pPr>
              <w:jc w:val="center"/>
              <w:rPr>
                <w:sz w:val="24"/>
                <w:szCs w:val="24"/>
              </w:rPr>
            </w:pPr>
          </w:p>
          <w:p w14:paraId="14B0CD61" w14:textId="77777777" w:rsidR="00576364" w:rsidRDefault="00576364" w:rsidP="004961AE">
            <w:pPr>
              <w:jc w:val="center"/>
              <w:rPr>
                <w:sz w:val="24"/>
                <w:szCs w:val="24"/>
              </w:rPr>
            </w:pPr>
          </w:p>
          <w:p w14:paraId="5DC3CA51" w14:textId="77777777" w:rsidR="00576364" w:rsidRDefault="00576364" w:rsidP="004961AE">
            <w:pPr>
              <w:jc w:val="center"/>
              <w:rPr>
                <w:sz w:val="24"/>
                <w:szCs w:val="24"/>
              </w:rPr>
            </w:pPr>
            <w:r>
              <w:rPr>
                <w:sz w:val="24"/>
                <w:szCs w:val="24"/>
              </w:rPr>
              <w:t>3.8-7.6</w:t>
            </w:r>
          </w:p>
        </w:tc>
      </w:tr>
      <w:tr w:rsidR="00576364" w14:paraId="0C332C88" w14:textId="77777777" w:rsidTr="005C120B">
        <w:trPr>
          <w:trHeight w:val="832"/>
        </w:trPr>
        <w:tc>
          <w:tcPr>
            <w:tcW w:w="1363" w:type="dxa"/>
          </w:tcPr>
          <w:p w14:paraId="0DD3147E" w14:textId="77777777" w:rsidR="00576364" w:rsidRDefault="00576364" w:rsidP="004961AE">
            <w:pPr>
              <w:jc w:val="center"/>
              <w:rPr>
                <w:b/>
                <w:bCs/>
                <w:sz w:val="24"/>
                <w:szCs w:val="24"/>
              </w:rPr>
            </w:pPr>
          </w:p>
          <w:p w14:paraId="75C5E7EF" w14:textId="77777777" w:rsidR="00576364" w:rsidRDefault="00576364" w:rsidP="004961AE">
            <w:pPr>
              <w:jc w:val="center"/>
              <w:rPr>
                <w:b/>
                <w:bCs/>
                <w:sz w:val="24"/>
                <w:szCs w:val="24"/>
              </w:rPr>
            </w:pPr>
          </w:p>
          <w:p w14:paraId="445FA493" w14:textId="77777777" w:rsidR="00576364" w:rsidRPr="003B615C" w:rsidRDefault="00576364" w:rsidP="004961AE">
            <w:pPr>
              <w:jc w:val="center"/>
              <w:rPr>
                <w:b/>
                <w:bCs/>
                <w:sz w:val="24"/>
                <w:szCs w:val="24"/>
              </w:rPr>
            </w:pPr>
            <w:r w:rsidRPr="003B615C">
              <w:rPr>
                <w:b/>
                <w:bCs/>
                <w:sz w:val="24"/>
                <w:szCs w:val="24"/>
              </w:rPr>
              <w:t>C</w:t>
            </w:r>
          </w:p>
        </w:tc>
        <w:tc>
          <w:tcPr>
            <w:tcW w:w="1609" w:type="dxa"/>
          </w:tcPr>
          <w:p w14:paraId="243972D8" w14:textId="77777777" w:rsidR="00576364" w:rsidRDefault="00576364" w:rsidP="004961AE">
            <w:pPr>
              <w:jc w:val="center"/>
              <w:rPr>
                <w:sz w:val="24"/>
                <w:szCs w:val="24"/>
              </w:rPr>
            </w:pPr>
          </w:p>
          <w:p w14:paraId="4AF7A155" w14:textId="77777777" w:rsidR="00576364" w:rsidRDefault="00576364" w:rsidP="004961AE">
            <w:pPr>
              <w:jc w:val="center"/>
              <w:rPr>
                <w:sz w:val="24"/>
                <w:szCs w:val="24"/>
              </w:rPr>
            </w:pPr>
          </w:p>
          <w:p w14:paraId="18F5240E" w14:textId="77777777" w:rsidR="00576364" w:rsidRDefault="00576364" w:rsidP="004961AE">
            <w:pPr>
              <w:jc w:val="center"/>
              <w:rPr>
                <w:sz w:val="24"/>
                <w:szCs w:val="24"/>
              </w:rPr>
            </w:pPr>
            <w:r w:rsidRPr="00F40895">
              <w:rPr>
                <w:sz w:val="24"/>
                <w:szCs w:val="24"/>
              </w:rPr>
              <w:t>Sandy clay loam</w:t>
            </w:r>
          </w:p>
        </w:tc>
        <w:tc>
          <w:tcPr>
            <w:tcW w:w="2117" w:type="dxa"/>
          </w:tcPr>
          <w:p w14:paraId="0F74EF53" w14:textId="77777777" w:rsidR="00576364" w:rsidRDefault="00576364" w:rsidP="004961AE">
            <w:pPr>
              <w:jc w:val="center"/>
              <w:rPr>
                <w:sz w:val="24"/>
                <w:szCs w:val="24"/>
              </w:rPr>
            </w:pPr>
            <w:r w:rsidRPr="00F40895">
              <w:rPr>
                <w:sz w:val="24"/>
                <w:szCs w:val="24"/>
              </w:rPr>
              <w:t>Clay loams, shallow sandy loam, soils with moderately fine to fine textures</w:t>
            </w:r>
          </w:p>
        </w:tc>
        <w:tc>
          <w:tcPr>
            <w:tcW w:w="1172" w:type="dxa"/>
          </w:tcPr>
          <w:p w14:paraId="140E0C83" w14:textId="77777777" w:rsidR="00576364" w:rsidRDefault="00576364" w:rsidP="004961AE">
            <w:pPr>
              <w:jc w:val="center"/>
              <w:rPr>
                <w:sz w:val="24"/>
                <w:szCs w:val="24"/>
              </w:rPr>
            </w:pPr>
          </w:p>
          <w:p w14:paraId="7A02AA65" w14:textId="77777777" w:rsidR="00576364" w:rsidRDefault="00576364" w:rsidP="004961AE">
            <w:pPr>
              <w:jc w:val="center"/>
              <w:rPr>
                <w:sz w:val="24"/>
                <w:szCs w:val="24"/>
              </w:rPr>
            </w:pPr>
            <w:r>
              <w:rPr>
                <w:sz w:val="24"/>
                <w:szCs w:val="24"/>
              </w:rPr>
              <w:t>Moderate</w:t>
            </w:r>
          </w:p>
        </w:tc>
        <w:tc>
          <w:tcPr>
            <w:tcW w:w="1573" w:type="dxa"/>
          </w:tcPr>
          <w:p w14:paraId="534FD65B" w14:textId="77777777" w:rsidR="00576364" w:rsidRDefault="00576364" w:rsidP="004961AE">
            <w:pPr>
              <w:jc w:val="center"/>
              <w:rPr>
                <w:sz w:val="24"/>
                <w:szCs w:val="24"/>
              </w:rPr>
            </w:pPr>
            <w:r>
              <w:rPr>
                <w:sz w:val="24"/>
                <w:szCs w:val="24"/>
              </w:rPr>
              <w:t>Moderate-low</w:t>
            </w:r>
          </w:p>
          <w:p w14:paraId="38DF5007" w14:textId="77777777" w:rsidR="00576364" w:rsidRDefault="00576364" w:rsidP="004961AE">
            <w:pPr>
              <w:jc w:val="center"/>
              <w:rPr>
                <w:sz w:val="24"/>
                <w:szCs w:val="24"/>
              </w:rPr>
            </w:pPr>
            <w:r w:rsidRPr="003D0F40">
              <w:rPr>
                <w:sz w:val="24"/>
                <w:szCs w:val="24"/>
              </w:rPr>
              <w:t>(0.05-0.15 in/</w:t>
            </w:r>
            <w:proofErr w:type="spellStart"/>
            <w:r w:rsidRPr="003D0F40">
              <w:rPr>
                <w:sz w:val="24"/>
                <w:szCs w:val="24"/>
              </w:rPr>
              <w:t>hr</w:t>
            </w:r>
            <w:proofErr w:type="spellEnd"/>
            <w:r w:rsidRPr="003D0F40">
              <w:rPr>
                <w:sz w:val="24"/>
                <w:szCs w:val="24"/>
              </w:rPr>
              <w:t>)</w:t>
            </w:r>
          </w:p>
        </w:tc>
        <w:tc>
          <w:tcPr>
            <w:tcW w:w="1379" w:type="dxa"/>
          </w:tcPr>
          <w:p w14:paraId="6A0DF6C1" w14:textId="77777777" w:rsidR="00576364" w:rsidRDefault="00576364" w:rsidP="004961AE">
            <w:pPr>
              <w:jc w:val="center"/>
              <w:rPr>
                <w:sz w:val="24"/>
                <w:szCs w:val="24"/>
              </w:rPr>
            </w:pPr>
          </w:p>
          <w:p w14:paraId="34C03EA1" w14:textId="77777777" w:rsidR="00576364" w:rsidRDefault="00576364" w:rsidP="004961AE">
            <w:pPr>
              <w:jc w:val="center"/>
              <w:rPr>
                <w:sz w:val="24"/>
                <w:szCs w:val="24"/>
              </w:rPr>
            </w:pPr>
          </w:p>
          <w:p w14:paraId="4E2F6B46" w14:textId="77777777" w:rsidR="00576364" w:rsidRDefault="00576364" w:rsidP="004961AE">
            <w:pPr>
              <w:jc w:val="center"/>
              <w:rPr>
                <w:sz w:val="24"/>
                <w:szCs w:val="24"/>
              </w:rPr>
            </w:pPr>
            <w:r>
              <w:rPr>
                <w:sz w:val="24"/>
                <w:szCs w:val="24"/>
              </w:rPr>
              <w:t>1.2-3.8</w:t>
            </w:r>
          </w:p>
        </w:tc>
      </w:tr>
      <w:tr w:rsidR="00576364" w14:paraId="46C61371" w14:textId="77777777" w:rsidTr="005C120B">
        <w:trPr>
          <w:trHeight w:val="557"/>
        </w:trPr>
        <w:tc>
          <w:tcPr>
            <w:tcW w:w="1363" w:type="dxa"/>
          </w:tcPr>
          <w:p w14:paraId="2240178E" w14:textId="77777777" w:rsidR="00576364" w:rsidRDefault="00576364" w:rsidP="004961AE">
            <w:pPr>
              <w:jc w:val="center"/>
              <w:rPr>
                <w:b/>
                <w:bCs/>
                <w:sz w:val="24"/>
                <w:szCs w:val="24"/>
              </w:rPr>
            </w:pPr>
          </w:p>
          <w:p w14:paraId="0FD45444" w14:textId="77777777" w:rsidR="00576364" w:rsidRDefault="00576364" w:rsidP="004961AE">
            <w:pPr>
              <w:jc w:val="center"/>
              <w:rPr>
                <w:b/>
                <w:bCs/>
                <w:sz w:val="24"/>
                <w:szCs w:val="24"/>
              </w:rPr>
            </w:pPr>
          </w:p>
          <w:p w14:paraId="5FB17896" w14:textId="77777777" w:rsidR="00576364" w:rsidRPr="003B615C" w:rsidRDefault="00576364" w:rsidP="004961AE">
            <w:pPr>
              <w:jc w:val="center"/>
              <w:rPr>
                <w:b/>
                <w:bCs/>
                <w:sz w:val="24"/>
                <w:szCs w:val="24"/>
              </w:rPr>
            </w:pPr>
            <w:r w:rsidRPr="003B615C">
              <w:rPr>
                <w:b/>
                <w:bCs/>
                <w:sz w:val="24"/>
                <w:szCs w:val="24"/>
              </w:rPr>
              <w:t>D</w:t>
            </w:r>
          </w:p>
        </w:tc>
        <w:tc>
          <w:tcPr>
            <w:tcW w:w="1609" w:type="dxa"/>
          </w:tcPr>
          <w:p w14:paraId="366C0210" w14:textId="77777777" w:rsidR="00576364" w:rsidRDefault="00576364" w:rsidP="004961AE">
            <w:pPr>
              <w:jc w:val="center"/>
              <w:rPr>
                <w:sz w:val="24"/>
                <w:szCs w:val="24"/>
              </w:rPr>
            </w:pPr>
            <w:r w:rsidRPr="00F40895">
              <w:rPr>
                <w:sz w:val="24"/>
                <w:szCs w:val="24"/>
              </w:rPr>
              <w:t>Clay loam, silty Clay loam, Sandy clay, Silty clay, or Clay</w:t>
            </w:r>
          </w:p>
        </w:tc>
        <w:tc>
          <w:tcPr>
            <w:tcW w:w="2117" w:type="dxa"/>
          </w:tcPr>
          <w:p w14:paraId="6897E50B" w14:textId="77777777" w:rsidR="00576364" w:rsidRDefault="00576364" w:rsidP="004961AE">
            <w:pPr>
              <w:jc w:val="center"/>
              <w:rPr>
                <w:sz w:val="24"/>
                <w:szCs w:val="24"/>
              </w:rPr>
            </w:pPr>
            <w:r w:rsidRPr="00F40895">
              <w:rPr>
                <w:sz w:val="24"/>
                <w:szCs w:val="24"/>
              </w:rPr>
              <w:t>Clay soils that swell significantly when wet</w:t>
            </w:r>
          </w:p>
        </w:tc>
        <w:tc>
          <w:tcPr>
            <w:tcW w:w="1172" w:type="dxa"/>
          </w:tcPr>
          <w:p w14:paraId="263AD0E8" w14:textId="77777777" w:rsidR="00576364" w:rsidRDefault="00576364" w:rsidP="004961AE">
            <w:pPr>
              <w:jc w:val="center"/>
              <w:rPr>
                <w:sz w:val="24"/>
                <w:szCs w:val="24"/>
              </w:rPr>
            </w:pPr>
          </w:p>
          <w:p w14:paraId="396D1C10" w14:textId="77777777" w:rsidR="00576364" w:rsidRDefault="00576364" w:rsidP="004961AE">
            <w:pPr>
              <w:jc w:val="center"/>
              <w:rPr>
                <w:sz w:val="24"/>
                <w:szCs w:val="24"/>
              </w:rPr>
            </w:pPr>
          </w:p>
          <w:p w14:paraId="29DA6C1A" w14:textId="77777777" w:rsidR="00576364" w:rsidRDefault="00576364" w:rsidP="004961AE">
            <w:pPr>
              <w:jc w:val="center"/>
              <w:rPr>
                <w:sz w:val="24"/>
                <w:szCs w:val="24"/>
              </w:rPr>
            </w:pPr>
            <w:r>
              <w:rPr>
                <w:sz w:val="24"/>
                <w:szCs w:val="24"/>
              </w:rPr>
              <w:t>High</w:t>
            </w:r>
          </w:p>
        </w:tc>
        <w:tc>
          <w:tcPr>
            <w:tcW w:w="1573" w:type="dxa"/>
          </w:tcPr>
          <w:p w14:paraId="3B71F691" w14:textId="77777777" w:rsidR="00576364" w:rsidRDefault="00576364" w:rsidP="004961AE">
            <w:pPr>
              <w:jc w:val="center"/>
              <w:rPr>
                <w:sz w:val="24"/>
                <w:szCs w:val="24"/>
              </w:rPr>
            </w:pPr>
          </w:p>
          <w:p w14:paraId="1E0CD957" w14:textId="77777777" w:rsidR="00576364" w:rsidRDefault="00576364" w:rsidP="004961AE">
            <w:pPr>
              <w:jc w:val="center"/>
              <w:rPr>
                <w:sz w:val="24"/>
                <w:szCs w:val="24"/>
              </w:rPr>
            </w:pPr>
          </w:p>
          <w:p w14:paraId="6DFAAF13" w14:textId="77777777" w:rsidR="00576364" w:rsidRDefault="00576364" w:rsidP="004961AE">
            <w:pPr>
              <w:jc w:val="center"/>
              <w:rPr>
                <w:sz w:val="24"/>
                <w:szCs w:val="24"/>
              </w:rPr>
            </w:pPr>
            <w:r>
              <w:rPr>
                <w:sz w:val="24"/>
                <w:szCs w:val="24"/>
              </w:rPr>
              <w:t>Low</w:t>
            </w:r>
          </w:p>
          <w:p w14:paraId="451B6F40" w14:textId="77777777" w:rsidR="00576364" w:rsidRDefault="00576364" w:rsidP="004961AE">
            <w:pPr>
              <w:jc w:val="center"/>
              <w:rPr>
                <w:sz w:val="24"/>
                <w:szCs w:val="24"/>
              </w:rPr>
            </w:pPr>
            <w:r w:rsidRPr="003D0F40">
              <w:rPr>
                <w:sz w:val="24"/>
                <w:szCs w:val="24"/>
              </w:rPr>
              <w:t>(0-0.05 in/</w:t>
            </w:r>
            <w:proofErr w:type="spellStart"/>
            <w:r w:rsidRPr="003D0F40">
              <w:rPr>
                <w:sz w:val="24"/>
                <w:szCs w:val="24"/>
              </w:rPr>
              <w:t>hr</w:t>
            </w:r>
            <w:proofErr w:type="spellEnd"/>
            <w:r w:rsidRPr="003D0F40">
              <w:rPr>
                <w:sz w:val="24"/>
                <w:szCs w:val="24"/>
              </w:rPr>
              <w:t>)</w:t>
            </w:r>
          </w:p>
        </w:tc>
        <w:tc>
          <w:tcPr>
            <w:tcW w:w="1379" w:type="dxa"/>
          </w:tcPr>
          <w:p w14:paraId="4887D420" w14:textId="77777777" w:rsidR="00576364" w:rsidRDefault="00576364" w:rsidP="004961AE">
            <w:pPr>
              <w:jc w:val="center"/>
              <w:rPr>
                <w:sz w:val="24"/>
                <w:szCs w:val="24"/>
              </w:rPr>
            </w:pPr>
          </w:p>
          <w:p w14:paraId="1DE19C5B" w14:textId="77777777" w:rsidR="00576364" w:rsidRDefault="00576364" w:rsidP="004961AE">
            <w:pPr>
              <w:jc w:val="center"/>
              <w:rPr>
                <w:sz w:val="24"/>
                <w:szCs w:val="24"/>
              </w:rPr>
            </w:pPr>
          </w:p>
          <w:p w14:paraId="73380288" w14:textId="77777777" w:rsidR="00576364" w:rsidRDefault="00576364" w:rsidP="004961AE">
            <w:pPr>
              <w:jc w:val="center"/>
              <w:rPr>
                <w:sz w:val="24"/>
                <w:szCs w:val="24"/>
              </w:rPr>
            </w:pPr>
            <w:r>
              <w:rPr>
                <w:sz w:val="24"/>
                <w:szCs w:val="24"/>
              </w:rPr>
              <w:t>&lt;1.2</w:t>
            </w:r>
          </w:p>
        </w:tc>
      </w:tr>
    </w:tbl>
    <w:p w14:paraId="37E4AF97" w14:textId="77777777" w:rsidR="00576364" w:rsidRDefault="00576364" w:rsidP="00576364">
      <w:pPr>
        <w:spacing w:line="360" w:lineRule="auto"/>
        <w:jc w:val="both"/>
        <w:rPr>
          <w:rFonts w:ascii="Times New Roman" w:eastAsiaTheme="minorEastAsia" w:hAnsi="Times New Roman"/>
          <w:sz w:val="24"/>
          <w:szCs w:val="24"/>
        </w:rPr>
      </w:pPr>
    </w:p>
    <w:p w14:paraId="5B311004" w14:textId="77777777" w:rsidR="00576364" w:rsidRPr="00A65E56" w:rsidRDefault="00576364" w:rsidP="00576364">
      <w:pPr>
        <w:spacing w:line="360" w:lineRule="auto"/>
        <w:jc w:val="both"/>
        <w:rPr>
          <w:rFonts w:ascii="Times New Roman" w:hAnsi="Times New Roman"/>
          <w:b/>
          <w:bCs/>
          <w:sz w:val="24"/>
          <w:szCs w:val="24"/>
        </w:rPr>
      </w:pPr>
      <w:r w:rsidRPr="003B615C">
        <w:rPr>
          <w:rFonts w:ascii="Times New Roman" w:eastAsiaTheme="minorEastAsia" w:hAnsi="Times New Roman"/>
          <w:sz w:val="24"/>
          <w:szCs w:val="24"/>
        </w:rPr>
        <w:t xml:space="preserve"> </w:t>
      </w:r>
      <w:r w:rsidR="0053431D">
        <w:rPr>
          <w:rFonts w:ascii="Times New Roman" w:hAnsi="Times New Roman"/>
          <w:b/>
          <w:bCs/>
          <w:sz w:val="24"/>
          <w:szCs w:val="24"/>
        </w:rPr>
        <w:t>2.3.6</w:t>
      </w:r>
      <w:r w:rsidR="0053431D">
        <w:rPr>
          <w:rFonts w:ascii="Times New Roman" w:hAnsi="Times New Roman"/>
          <w:b/>
          <w:bCs/>
          <w:sz w:val="24"/>
          <w:szCs w:val="24"/>
        </w:rPr>
        <w:tab/>
      </w:r>
      <w:r w:rsidRPr="00A65E56">
        <w:rPr>
          <w:rFonts w:ascii="Times New Roman" w:hAnsi="Times New Roman"/>
          <w:b/>
          <w:bCs/>
          <w:sz w:val="24"/>
          <w:szCs w:val="24"/>
        </w:rPr>
        <w:t xml:space="preserve">Antecedent </w:t>
      </w:r>
      <w:r>
        <w:rPr>
          <w:rFonts w:ascii="Times New Roman" w:hAnsi="Times New Roman"/>
          <w:b/>
          <w:bCs/>
          <w:sz w:val="24"/>
          <w:szCs w:val="24"/>
        </w:rPr>
        <w:t>M</w:t>
      </w:r>
      <w:r w:rsidRPr="00A65E56">
        <w:rPr>
          <w:rFonts w:ascii="Times New Roman" w:hAnsi="Times New Roman"/>
          <w:b/>
          <w:bCs/>
          <w:sz w:val="24"/>
          <w:szCs w:val="24"/>
        </w:rPr>
        <w:t xml:space="preserve">oisture </w:t>
      </w:r>
      <w:r>
        <w:rPr>
          <w:rFonts w:ascii="Times New Roman" w:hAnsi="Times New Roman"/>
          <w:b/>
          <w:bCs/>
          <w:sz w:val="24"/>
          <w:szCs w:val="24"/>
        </w:rPr>
        <w:t>C</w:t>
      </w:r>
      <w:r w:rsidRPr="00A65E56">
        <w:rPr>
          <w:rFonts w:ascii="Times New Roman" w:hAnsi="Times New Roman"/>
          <w:b/>
          <w:bCs/>
          <w:sz w:val="24"/>
          <w:szCs w:val="24"/>
        </w:rPr>
        <w:t>ondition (AMC):</w:t>
      </w:r>
    </w:p>
    <w:p w14:paraId="04405355" w14:textId="77777777" w:rsidR="00576364" w:rsidRDefault="00576364" w:rsidP="00576364">
      <w:pPr>
        <w:spacing w:line="360" w:lineRule="auto"/>
        <w:ind w:firstLine="720"/>
        <w:jc w:val="both"/>
        <w:rPr>
          <w:rFonts w:ascii="Times New Roman" w:hAnsi="Times New Roman"/>
          <w:sz w:val="24"/>
          <w:szCs w:val="24"/>
        </w:rPr>
      </w:pPr>
      <w:r w:rsidRPr="00813310">
        <w:rPr>
          <w:rFonts w:ascii="Times New Roman" w:hAnsi="Times New Roman"/>
          <w:sz w:val="24"/>
          <w:szCs w:val="24"/>
        </w:rPr>
        <w:t xml:space="preserve">Antecedent Moisture Condition (AMC) refers to the water content present in the soil at a given time. The soil moisture condition of watershed before runoff is important factor influencing the final curve number value. AMC is used as wetness index of soil. </w:t>
      </w:r>
      <w:r w:rsidRPr="00784F08">
        <w:rPr>
          <w:rFonts w:ascii="Times New Roman" w:hAnsi="Times New Roman"/>
          <w:sz w:val="24"/>
          <w:szCs w:val="24"/>
        </w:rPr>
        <w:t>The Soil Conservation Service of USDA has established three types of AMC</w:t>
      </w:r>
      <w:r w:rsidRPr="0071644F">
        <w:rPr>
          <w:rFonts w:ascii="Times New Roman" w:hAnsi="Times New Roman"/>
          <w:sz w:val="24"/>
          <w:szCs w:val="24"/>
        </w:rPr>
        <w:t xml:space="preserve"> </w:t>
      </w:r>
      <w:r w:rsidRPr="00813310">
        <w:rPr>
          <w:rFonts w:ascii="Times New Roman" w:hAnsi="Times New Roman"/>
          <w:sz w:val="24"/>
          <w:szCs w:val="24"/>
        </w:rPr>
        <w:t>which are based on 5-day antecedent rainfall</w:t>
      </w:r>
      <w:r w:rsidRPr="00784F08">
        <w:rPr>
          <w:rFonts w:ascii="Times New Roman" w:hAnsi="Times New Roman"/>
          <w:sz w:val="24"/>
          <w:szCs w:val="24"/>
        </w:rPr>
        <w:t xml:space="preserve"> </w:t>
      </w:r>
      <w:r w:rsidRPr="00813310">
        <w:rPr>
          <w:rFonts w:ascii="Times New Roman" w:hAnsi="Times New Roman"/>
          <w:sz w:val="24"/>
          <w:szCs w:val="24"/>
        </w:rPr>
        <w:t xml:space="preserve">are given in </w:t>
      </w:r>
      <w:r w:rsidRPr="003A0836">
        <w:rPr>
          <w:rFonts w:ascii="Times New Roman" w:hAnsi="Times New Roman"/>
          <w:sz w:val="24"/>
          <w:szCs w:val="24"/>
        </w:rPr>
        <w:t>Table</w:t>
      </w:r>
      <w:r w:rsidR="0048514C">
        <w:rPr>
          <w:rFonts w:ascii="Times New Roman" w:hAnsi="Times New Roman"/>
          <w:sz w:val="24"/>
          <w:szCs w:val="24"/>
        </w:rPr>
        <w:t>.</w:t>
      </w:r>
      <w:r w:rsidR="0024634C">
        <w:rPr>
          <w:rFonts w:ascii="Times New Roman" w:hAnsi="Times New Roman"/>
          <w:sz w:val="24"/>
          <w:szCs w:val="24"/>
        </w:rPr>
        <w:t>3</w:t>
      </w:r>
      <w:r w:rsidRPr="00784F08">
        <w:rPr>
          <w:rFonts w:ascii="Times New Roman" w:hAnsi="Times New Roman"/>
          <w:sz w:val="24"/>
          <w:szCs w:val="24"/>
        </w:rPr>
        <w:t xml:space="preserve">, such as AMC-I (for dry condition), AMC-II (for average condition), and AMC-III (for wet condition). </w:t>
      </w:r>
    </w:p>
    <w:p w14:paraId="32C98A3E" w14:textId="77777777" w:rsidR="00576364" w:rsidRPr="00F511F9" w:rsidRDefault="00576364" w:rsidP="00576364">
      <w:pPr>
        <w:spacing w:after="0" w:line="360" w:lineRule="auto"/>
        <w:jc w:val="both"/>
        <w:rPr>
          <w:rFonts w:ascii="Times New Roman" w:hAnsi="Times New Roman"/>
          <w:b/>
          <w:bCs/>
          <w:sz w:val="24"/>
          <w:szCs w:val="24"/>
        </w:rPr>
      </w:pPr>
      <w:r w:rsidRPr="00F511F9">
        <w:rPr>
          <w:rFonts w:ascii="Times New Roman" w:hAnsi="Times New Roman"/>
          <w:b/>
          <w:bCs/>
          <w:sz w:val="24"/>
          <w:szCs w:val="24"/>
        </w:rPr>
        <w:t>Antecedent Moisture Condition I (AMC I):</w:t>
      </w:r>
    </w:p>
    <w:p w14:paraId="78C9465C" w14:textId="77777777" w:rsidR="00576364" w:rsidRDefault="00576364" w:rsidP="00576364">
      <w:pPr>
        <w:spacing w:after="0" w:line="360" w:lineRule="auto"/>
        <w:ind w:firstLine="720"/>
        <w:jc w:val="both"/>
        <w:rPr>
          <w:rFonts w:ascii="Times New Roman" w:hAnsi="Times New Roman"/>
          <w:sz w:val="24"/>
          <w:szCs w:val="24"/>
        </w:rPr>
      </w:pPr>
      <w:r w:rsidRPr="00F511F9">
        <w:rPr>
          <w:rFonts w:ascii="Times New Roman" w:hAnsi="Times New Roman"/>
          <w:sz w:val="24"/>
          <w:szCs w:val="24"/>
        </w:rPr>
        <w:t>Dry soil conditions. This occurs when the</w:t>
      </w:r>
      <w:r>
        <w:rPr>
          <w:rFonts w:ascii="Times New Roman" w:hAnsi="Times New Roman"/>
          <w:sz w:val="24"/>
          <w:szCs w:val="24"/>
        </w:rPr>
        <w:t xml:space="preserve"> </w:t>
      </w:r>
      <w:r w:rsidRPr="00F511F9">
        <w:rPr>
          <w:rFonts w:ascii="Times New Roman" w:hAnsi="Times New Roman"/>
          <w:sz w:val="24"/>
          <w:szCs w:val="24"/>
        </w:rPr>
        <w:t>soil is dry and little or no moisture is</w:t>
      </w:r>
      <w:r>
        <w:rPr>
          <w:rFonts w:ascii="Times New Roman" w:hAnsi="Times New Roman"/>
          <w:sz w:val="24"/>
          <w:szCs w:val="24"/>
        </w:rPr>
        <w:t xml:space="preserve"> </w:t>
      </w:r>
      <w:r w:rsidRPr="00F511F9">
        <w:rPr>
          <w:rFonts w:ascii="Times New Roman" w:hAnsi="Times New Roman"/>
          <w:sz w:val="24"/>
          <w:szCs w:val="24"/>
        </w:rPr>
        <w:t>present. AMC I is associated with lower</w:t>
      </w:r>
      <w:r>
        <w:rPr>
          <w:rFonts w:ascii="Times New Roman" w:hAnsi="Times New Roman"/>
          <w:sz w:val="24"/>
          <w:szCs w:val="24"/>
        </w:rPr>
        <w:t xml:space="preserve"> </w:t>
      </w:r>
      <w:r w:rsidRPr="00F511F9">
        <w:rPr>
          <w:rFonts w:ascii="Times New Roman" w:hAnsi="Times New Roman"/>
          <w:sz w:val="24"/>
          <w:szCs w:val="24"/>
        </w:rPr>
        <w:t>curve numbers.</w:t>
      </w:r>
    </w:p>
    <w:p w14:paraId="5C9D2F75" w14:textId="77777777" w:rsidR="00576364" w:rsidRPr="00F511F9" w:rsidRDefault="00576364" w:rsidP="00576364">
      <w:pPr>
        <w:spacing w:after="0" w:line="360" w:lineRule="auto"/>
        <w:jc w:val="both"/>
        <w:rPr>
          <w:rFonts w:ascii="Times New Roman" w:hAnsi="Times New Roman"/>
          <w:sz w:val="24"/>
          <w:szCs w:val="24"/>
        </w:rPr>
      </w:pPr>
      <w:r w:rsidRPr="00F511F9">
        <w:rPr>
          <w:rFonts w:ascii="Times New Roman" w:hAnsi="Times New Roman"/>
          <w:b/>
          <w:bCs/>
          <w:sz w:val="24"/>
          <w:szCs w:val="24"/>
        </w:rPr>
        <w:t>Antecedent Moisture Condition II (AMC</w:t>
      </w:r>
      <w:r>
        <w:rPr>
          <w:rFonts w:ascii="Times New Roman" w:hAnsi="Times New Roman"/>
          <w:b/>
          <w:bCs/>
          <w:sz w:val="24"/>
          <w:szCs w:val="24"/>
        </w:rPr>
        <w:t xml:space="preserve"> </w:t>
      </w:r>
      <w:r w:rsidRPr="00F511F9">
        <w:rPr>
          <w:rFonts w:ascii="Times New Roman" w:hAnsi="Times New Roman"/>
          <w:b/>
          <w:bCs/>
          <w:sz w:val="24"/>
          <w:szCs w:val="24"/>
        </w:rPr>
        <w:t>II):</w:t>
      </w:r>
    </w:p>
    <w:p w14:paraId="1532750C" w14:textId="77777777" w:rsidR="007F5520" w:rsidRPr="0024634C" w:rsidRDefault="00576364" w:rsidP="0024634C">
      <w:pPr>
        <w:spacing w:after="0" w:line="360" w:lineRule="auto"/>
        <w:ind w:firstLine="720"/>
        <w:jc w:val="both"/>
        <w:rPr>
          <w:rFonts w:ascii="Times New Roman" w:hAnsi="Times New Roman"/>
          <w:sz w:val="24"/>
          <w:szCs w:val="24"/>
        </w:rPr>
      </w:pPr>
      <w:r w:rsidRPr="00F511F9">
        <w:rPr>
          <w:rFonts w:ascii="Times New Roman" w:hAnsi="Times New Roman"/>
          <w:sz w:val="24"/>
          <w:szCs w:val="24"/>
        </w:rPr>
        <w:t xml:space="preserve"> Average or typical soil moisture</w:t>
      </w:r>
      <w:r>
        <w:rPr>
          <w:rFonts w:ascii="Times New Roman" w:hAnsi="Times New Roman"/>
          <w:sz w:val="24"/>
          <w:szCs w:val="24"/>
        </w:rPr>
        <w:t xml:space="preserve"> </w:t>
      </w:r>
      <w:r w:rsidRPr="00F511F9">
        <w:rPr>
          <w:rFonts w:ascii="Times New Roman" w:hAnsi="Times New Roman"/>
          <w:sz w:val="24"/>
          <w:szCs w:val="24"/>
        </w:rPr>
        <w:t>conditions. This is considered a moderate</w:t>
      </w:r>
      <w:r>
        <w:rPr>
          <w:rFonts w:ascii="Times New Roman" w:hAnsi="Times New Roman"/>
          <w:sz w:val="24"/>
          <w:szCs w:val="24"/>
        </w:rPr>
        <w:t xml:space="preserve"> </w:t>
      </w:r>
      <w:r w:rsidRPr="00F511F9">
        <w:rPr>
          <w:rFonts w:ascii="Times New Roman" w:hAnsi="Times New Roman"/>
          <w:sz w:val="24"/>
          <w:szCs w:val="24"/>
        </w:rPr>
        <w:t>state, with some moisture present in the</w:t>
      </w:r>
      <w:r>
        <w:rPr>
          <w:rFonts w:ascii="Times New Roman" w:hAnsi="Times New Roman"/>
          <w:sz w:val="24"/>
          <w:szCs w:val="24"/>
        </w:rPr>
        <w:t xml:space="preserve"> </w:t>
      </w:r>
      <w:r w:rsidRPr="00F511F9">
        <w:rPr>
          <w:rFonts w:ascii="Times New Roman" w:hAnsi="Times New Roman"/>
          <w:sz w:val="24"/>
          <w:szCs w:val="24"/>
        </w:rPr>
        <w:t>soil. AMC II has moderate curve numbers.</w:t>
      </w:r>
    </w:p>
    <w:p w14:paraId="4BC10328" w14:textId="77777777" w:rsidR="003E1BD5" w:rsidRDefault="003E1BD5" w:rsidP="00576364">
      <w:pPr>
        <w:spacing w:after="0" w:line="360" w:lineRule="auto"/>
        <w:jc w:val="both"/>
        <w:rPr>
          <w:rFonts w:ascii="Times New Roman" w:hAnsi="Times New Roman"/>
          <w:b/>
          <w:bCs/>
          <w:sz w:val="24"/>
          <w:szCs w:val="24"/>
        </w:rPr>
      </w:pPr>
    </w:p>
    <w:p w14:paraId="46A2FF68" w14:textId="77777777" w:rsidR="003E1BD5" w:rsidRDefault="003E1BD5" w:rsidP="00576364">
      <w:pPr>
        <w:spacing w:after="0" w:line="360" w:lineRule="auto"/>
        <w:jc w:val="both"/>
        <w:rPr>
          <w:rFonts w:ascii="Times New Roman" w:hAnsi="Times New Roman"/>
          <w:b/>
          <w:bCs/>
          <w:sz w:val="24"/>
          <w:szCs w:val="24"/>
        </w:rPr>
      </w:pPr>
    </w:p>
    <w:p w14:paraId="762D0581" w14:textId="77777777" w:rsidR="00576364" w:rsidRPr="00F511F9" w:rsidRDefault="00576364" w:rsidP="00576364">
      <w:pPr>
        <w:spacing w:after="0" w:line="360" w:lineRule="auto"/>
        <w:jc w:val="both"/>
        <w:rPr>
          <w:rFonts w:ascii="Times New Roman" w:hAnsi="Times New Roman"/>
          <w:b/>
          <w:bCs/>
          <w:sz w:val="24"/>
          <w:szCs w:val="24"/>
        </w:rPr>
      </w:pPr>
      <w:r w:rsidRPr="00F511F9">
        <w:rPr>
          <w:rFonts w:ascii="Times New Roman" w:hAnsi="Times New Roman"/>
          <w:b/>
          <w:bCs/>
          <w:sz w:val="24"/>
          <w:szCs w:val="24"/>
        </w:rPr>
        <w:t>Antecedent Moisture Condition III (AMC</w:t>
      </w:r>
      <w:r>
        <w:rPr>
          <w:rFonts w:ascii="Times New Roman" w:hAnsi="Times New Roman"/>
          <w:b/>
          <w:bCs/>
          <w:sz w:val="24"/>
          <w:szCs w:val="24"/>
        </w:rPr>
        <w:t xml:space="preserve"> </w:t>
      </w:r>
      <w:r w:rsidRPr="00F511F9">
        <w:rPr>
          <w:rFonts w:ascii="Times New Roman" w:hAnsi="Times New Roman"/>
          <w:b/>
          <w:bCs/>
          <w:sz w:val="24"/>
          <w:szCs w:val="24"/>
        </w:rPr>
        <w:t xml:space="preserve">III): </w:t>
      </w:r>
    </w:p>
    <w:p w14:paraId="38392611" w14:textId="77777777" w:rsidR="00576364" w:rsidRDefault="00576364" w:rsidP="00576364">
      <w:pPr>
        <w:spacing w:after="0" w:line="360" w:lineRule="auto"/>
        <w:ind w:firstLine="720"/>
        <w:jc w:val="both"/>
        <w:rPr>
          <w:rFonts w:ascii="Times New Roman" w:hAnsi="Times New Roman"/>
          <w:sz w:val="24"/>
          <w:szCs w:val="24"/>
        </w:rPr>
      </w:pPr>
      <w:r w:rsidRPr="00F511F9">
        <w:rPr>
          <w:rFonts w:ascii="Times New Roman" w:hAnsi="Times New Roman"/>
          <w:sz w:val="24"/>
          <w:szCs w:val="24"/>
        </w:rPr>
        <w:t>Wet soil conditions. This occurs when</w:t>
      </w:r>
      <w:r>
        <w:rPr>
          <w:rFonts w:ascii="Times New Roman" w:hAnsi="Times New Roman"/>
          <w:sz w:val="24"/>
          <w:szCs w:val="24"/>
        </w:rPr>
        <w:t xml:space="preserve"> </w:t>
      </w:r>
      <w:r w:rsidRPr="00F511F9">
        <w:rPr>
          <w:rFonts w:ascii="Times New Roman" w:hAnsi="Times New Roman"/>
          <w:sz w:val="24"/>
          <w:szCs w:val="24"/>
        </w:rPr>
        <w:t>the soil is saturated, and significant</w:t>
      </w:r>
      <w:r>
        <w:rPr>
          <w:rFonts w:ascii="Times New Roman" w:hAnsi="Times New Roman"/>
          <w:sz w:val="24"/>
          <w:szCs w:val="24"/>
        </w:rPr>
        <w:t xml:space="preserve"> </w:t>
      </w:r>
      <w:r w:rsidRPr="00F511F9">
        <w:rPr>
          <w:rFonts w:ascii="Times New Roman" w:hAnsi="Times New Roman"/>
          <w:sz w:val="24"/>
          <w:szCs w:val="24"/>
        </w:rPr>
        <w:t>moisture is present. AMC III is associated</w:t>
      </w:r>
      <w:r>
        <w:rPr>
          <w:rFonts w:ascii="Times New Roman" w:hAnsi="Times New Roman"/>
          <w:sz w:val="24"/>
          <w:szCs w:val="24"/>
        </w:rPr>
        <w:t xml:space="preserve"> </w:t>
      </w:r>
      <w:r w:rsidRPr="00F511F9">
        <w:rPr>
          <w:rFonts w:ascii="Times New Roman" w:hAnsi="Times New Roman"/>
          <w:sz w:val="24"/>
          <w:szCs w:val="24"/>
        </w:rPr>
        <w:t>with higher curve numbers.</w:t>
      </w:r>
    </w:p>
    <w:p w14:paraId="03762BED" w14:textId="77777777" w:rsidR="00576364" w:rsidRPr="003372EB" w:rsidRDefault="00576364" w:rsidP="00576364">
      <w:pPr>
        <w:spacing w:line="360" w:lineRule="auto"/>
        <w:ind w:firstLine="720"/>
        <w:jc w:val="both"/>
        <w:rPr>
          <w:rFonts w:ascii="Times New Roman" w:eastAsiaTheme="minorEastAsia" w:hAnsi="Times New Roman" w:cs="Times New Roman"/>
          <w:color w:val="000000" w:themeColor="text1"/>
          <w:sz w:val="24"/>
          <w:szCs w:val="24"/>
        </w:rPr>
      </w:pPr>
      <w:r w:rsidRPr="00784F08">
        <w:rPr>
          <w:rFonts w:ascii="Times New Roman" w:hAnsi="Times New Roman"/>
          <w:sz w:val="24"/>
          <w:szCs w:val="24"/>
        </w:rPr>
        <w:t xml:space="preserve">In which, for rainfall–runoff </w:t>
      </w:r>
      <w:r w:rsidR="00806688" w:rsidRPr="00784F08">
        <w:rPr>
          <w:rFonts w:ascii="Times New Roman" w:hAnsi="Times New Roman"/>
          <w:sz w:val="24"/>
          <w:szCs w:val="24"/>
        </w:rPr>
        <w:t>modelling</w:t>
      </w:r>
      <w:r w:rsidRPr="00784F08">
        <w:rPr>
          <w:rFonts w:ascii="Times New Roman" w:hAnsi="Times New Roman"/>
          <w:sz w:val="24"/>
          <w:szCs w:val="24"/>
        </w:rPr>
        <w:t xml:space="preserve"> purpose using SCS-CN within a watershed, AMC-II is the fundamental of average moisture condition</w:t>
      </w:r>
      <w:r>
        <w:rPr>
          <w:rFonts w:ascii="Times New Roman" w:hAnsi="Times New Roman"/>
          <w:sz w:val="24"/>
          <w:szCs w:val="24"/>
        </w:rPr>
        <w:t xml:space="preserve">. </w:t>
      </w:r>
      <w:r w:rsidRPr="00813310">
        <w:rPr>
          <w:rFonts w:ascii="Times New Roman" w:hAnsi="Times New Roman"/>
          <w:sz w:val="24"/>
          <w:szCs w:val="24"/>
        </w:rPr>
        <w:t xml:space="preserve">CN value from AMC-II is converted into AMC-I and AMC-III by using following formula </w:t>
      </w:r>
      <w:r>
        <w:rPr>
          <w:rFonts w:ascii="Times New Roman" w:hAnsi="Times New Roman"/>
          <w:sz w:val="24"/>
          <w:szCs w:val="24"/>
        </w:rPr>
        <w:t xml:space="preserve">by </w:t>
      </w:r>
      <w:r w:rsidRPr="003372EB">
        <w:rPr>
          <w:rFonts w:ascii="Times New Roman" w:hAnsi="Times New Roman" w:cs="Times New Roman"/>
          <w:bCs/>
          <w:color w:val="000000" w:themeColor="text1"/>
          <w:sz w:val="24"/>
        </w:rPr>
        <w:t>Sobhani (1975) and Hawkins et al. (1985).</w:t>
      </w:r>
    </w:p>
    <w:p w14:paraId="677FDD17" w14:textId="77777777" w:rsidR="00576364" w:rsidRPr="002E524A" w:rsidRDefault="00576364" w:rsidP="008E0BF4">
      <w:pPr>
        <w:spacing w:line="360" w:lineRule="auto"/>
        <w:ind w:left="720" w:firstLine="720"/>
        <w:rPr>
          <w:rFonts w:ascii="Times New Roman" w:hAnsi="Times New Roman" w:cs="Times New Roman"/>
          <w:bCs/>
          <w:sz w:val="24"/>
          <w:szCs w:val="24"/>
        </w:rPr>
      </w:pPr>
      <w:r w:rsidRPr="00DA13F5">
        <w:rPr>
          <w:rFonts w:ascii="Times New Roman" w:hAnsi="Times New Roman"/>
          <w:sz w:val="24"/>
          <w:szCs w:val="24"/>
        </w:rPr>
        <w:t>For AMC-I condition</w:t>
      </w:r>
      <w:r>
        <w:rPr>
          <w:rFonts w:ascii="Times New Roman" w:hAnsi="Times New Roman"/>
          <w:sz w:val="24"/>
          <w:szCs w:val="24"/>
        </w:rPr>
        <w:t xml:space="preserve">      </w:t>
      </w:r>
      <m:oMath>
        <m:r>
          <w:rPr>
            <w:rFonts w:ascii="Cambria Math" w:hAnsi="Cambria Math"/>
            <w:sz w:val="24"/>
            <w:szCs w:val="24"/>
          </w:rPr>
          <m:t>CN (I)=</m:t>
        </m:r>
        <m:f>
          <m:fPr>
            <m:ctrlPr>
              <w:rPr>
                <w:rFonts w:ascii="Cambria Math" w:hAnsi="Cambria Math"/>
                <w:i/>
                <w:sz w:val="24"/>
                <w:szCs w:val="24"/>
              </w:rPr>
            </m:ctrlPr>
          </m:fPr>
          <m:num>
            <m:r>
              <w:rPr>
                <w:rFonts w:ascii="Cambria Math" w:hAnsi="Cambria Math"/>
                <w:sz w:val="24"/>
                <w:szCs w:val="24"/>
              </w:rPr>
              <m:t>CN II</m:t>
            </m:r>
          </m:num>
          <m:den>
            <m:r>
              <w:rPr>
                <w:rFonts w:ascii="Cambria Math" w:hAnsi="Cambria Math"/>
                <w:sz w:val="24"/>
                <w:szCs w:val="24"/>
              </w:rPr>
              <m:t>2.334-(0.01334*CN II)</m:t>
            </m:r>
          </m:den>
        </m:f>
      </m:oMath>
      <w:r>
        <w:rPr>
          <w:rFonts w:ascii="Times New Roman" w:eastAsiaTheme="minorEastAsia" w:hAnsi="Times New Roman"/>
          <w:sz w:val="24"/>
          <w:szCs w:val="24"/>
        </w:rPr>
        <w:t xml:space="preserve">        … (9)</w:t>
      </w:r>
    </w:p>
    <w:p w14:paraId="2F51ABD3" w14:textId="77777777" w:rsidR="00576364" w:rsidRPr="00296510" w:rsidRDefault="00576364" w:rsidP="008E0BF4">
      <w:pPr>
        <w:spacing w:line="360" w:lineRule="auto"/>
        <w:ind w:left="720" w:firstLine="720"/>
        <w:rPr>
          <w:rFonts w:ascii="Times New Roman" w:eastAsiaTheme="minorEastAsia" w:hAnsi="Times New Roman"/>
          <w:color w:val="FF0000"/>
          <w:sz w:val="24"/>
          <w:szCs w:val="24"/>
        </w:rPr>
      </w:pPr>
      <w:r w:rsidRPr="00DA13F5">
        <w:rPr>
          <w:rFonts w:ascii="Times New Roman" w:hAnsi="Times New Roman"/>
          <w:sz w:val="24"/>
          <w:szCs w:val="24"/>
        </w:rPr>
        <w:t>For AMC-I</w:t>
      </w:r>
      <w:r>
        <w:rPr>
          <w:rFonts w:ascii="Times New Roman" w:hAnsi="Times New Roman"/>
          <w:sz w:val="24"/>
          <w:szCs w:val="24"/>
        </w:rPr>
        <w:t>II</w:t>
      </w:r>
      <w:r w:rsidRPr="00DA13F5">
        <w:rPr>
          <w:rFonts w:ascii="Times New Roman" w:hAnsi="Times New Roman"/>
          <w:sz w:val="24"/>
          <w:szCs w:val="24"/>
        </w:rPr>
        <w:t xml:space="preserve"> condition</w:t>
      </w:r>
      <w:r>
        <w:rPr>
          <w:rFonts w:ascii="Times New Roman" w:hAnsi="Times New Roman"/>
          <w:sz w:val="24"/>
          <w:szCs w:val="24"/>
        </w:rPr>
        <w:t xml:space="preserve">  </w:t>
      </w:r>
      <m:oMath>
        <m:r>
          <w:rPr>
            <w:rFonts w:ascii="Cambria Math" w:hAnsi="Cambria Math"/>
            <w:sz w:val="24"/>
            <w:szCs w:val="24"/>
          </w:rPr>
          <m:t>CN (III)=</m:t>
        </m:r>
        <m:f>
          <m:fPr>
            <m:ctrlPr>
              <w:rPr>
                <w:rFonts w:ascii="Cambria Math" w:hAnsi="Cambria Math"/>
                <w:i/>
                <w:sz w:val="24"/>
                <w:szCs w:val="24"/>
              </w:rPr>
            </m:ctrlPr>
          </m:fPr>
          <m:num>
            <m:r>
              <w:rPr>
                <w:rFonts w:ascii="Cambria Math" w:hAnsi="Cambria Math"/>
                <w:sz w:val="24"/>
                <w:szCs w:val="24"/>
              </w:rPr>
              <m:t>CN II</m:t>
            </m:r>
          </m:num>
          <m:den>
            <m:r>
              <w:rPr>
                <w:rFonts w:ascii="Cambria Math" w:hAnsi="Cambria Math"/>
                <w:sz w:val="24"/>
                <w:szCs w:val="24"/>
              </w:rPr>
              <m:t>0.427+</m:t>
            </m:r>
            <m:d>
              <m:dPr>
                <m:ctrlPr>
                  <w:rPr>
                    <w:rFonts w:ascii="Cambria Math" w:hAnsi="Cambria Math"/>
                    <w:i/>
                    <w:sz w:val="24"/>
                    <w:szCs w:val="24"/>
                  </w:rPr>
                </m:ctrlPr>
              </m:dPr>
              <m:e>
                <m:r>
                  <w:rPr>
                    <w:rFonts w:ascii="Cambria Math" w:hAnsi="Cambria Math"/>
                    <w:sz w:val="24"/>
                    <w:szCs w:val="24"/>
                  </w:rPr>
                  <m:t>0.00573*CN II</m:t>
                </m:r>
              </m:e>
            </m:d>
          </m:den>
        </m:f>
      </m:oMath>
      <w:r>
        <w:rPr>
          <w:rFonts w:ascii="Times New Roman" w:eastAsiaTheme="minorEastAsia" w:hAnsi="Times New Roman"/>
          <w:sz w:val="24"/>
          <w:szCs w:val="24"/>
        </w:rPr>
        <w:t xml:space="preserve">   </w:t>
      </w:r>
      <w:r w:rsidR="008E0BF4">
        <w:rPr>
          <w:rFonts w:ascii="Times New Roman" w:eastAsiaTheme="minorEastAsia" w:hAnsi="Times New Roman"/>
          <w:sz w:val="24"/>
          <w:szCs w:val="24"/>
        </w:rPr>
        <w:t xml:space="preserve">    </w:t>
      </w:r>
      <w:r>
        <w:rPr>
          <w:rFonts w:ascii="Times New Roman" w:eastAsiaTheme="minorEastAsia" w:hAnsi="Times New Roman"/>
          <w:sz w:val="24"/>
          <w:szCs w:val="24"/>
        </w:rPr>
        <w:t>… (10)</w:t>
      </w:r>
    </w:p>
    <w:p w14:paraId="6B3989C7" w14:textId="77777777" w:rsidR="00576364" w:rsidRDefault="00576364" w:rsidP="00576364">
      <w:pPr>
        <w:spacing w:line="360" w:lineRule="auto"/>
        <w:ind w:firstLine="720"/>
        <w:jc w:val="both"/>
        <w:rPr>
          <w:rFonts w:ascii="Times New Roman" w:hAnsi="Times New Roman"/>
          <w:sz w:val="24"/>
          <w:szCs w:val="24"/>
        </w:rPr>
      </w:pPr>
      <w:r w:rsidRPr="00A65E56">
        <w:rPr>
          <w:rFonts w:ascii="Times New Roman" w:hAnsi="Times New Roman"/>
          <w:sz w:val="24"/>
          <w:szCs w:val="24"/>
        </w:rPr>
        <w:t xml:space="preserve">Where, </w:t>
      </w:r>
    </w:p>
    <w:p w14:paraId="1967861D" w14:textId="77777777" w:rsidR="00576364" w:rsidRDefault="00576364" w:rsidP="00576364">
      <w:pPr>
        <w:spacing w:line="360" w:lineRule="auto"/>
        <w:ind w:firstLine="720"/>
        <w:jc w:val="both"/>
        <w:rPr>
          <w:rFonts w:ascii="Times New Roman" w:hAnsi="Times New Roman"/>
          <w:sz w:val="24"/>
          <w:szCs w:val="24"/>
        </w:rPr>
      </w:pPr>
      <w:r w:rsidRPr="00A65E56">
        <w:rPr>
          <w:rFonts w:ascii="Times New Roman" w:hAnsi="Times New Roman"/>
          <w:sz w:val="24"/>
          <w:szCs w:val="24"/>
        </w:rPr>
        <w:t>CN</w:t>
      </w:r>
      <w:r>
        <w:rPr>
          <w:rFonts w:ascii="Times New Roman" w:hAnsi="Times New Roman"/>
          <w:sz w:val="24"/>
          <w:szCs w:val="24"/>
        </w:rPr>
        <w:t xml:space="preserve"> (</w:t>
      </w:r>
      <w:r w:rsidRPr="00A65E56">
        <w:rPr>
          <w:rFonts w:ascii="Times New Roman" w:hAnsi="Times New Roman"/>
          <w:sz w:val="24"/>
          <w:szCs w:val="24"/>
        </w:rPr>
        <w:t>I</w:t>
      </w:r>
      <w:r>
        <w:rPr>
          <w:rFonts w:ascii="Times New Roman" w:hAnsi="Times New Roman"/>
          <w:sz w:val="24"/>
          <w:szCs w:val="24"/>
        </w:rPr>
        <w:t>)</w:t>
      </w:r>
      <w:r w:rsidRPr="00A65E56">
        <w:rPr>
          <w:rFonts w:ascii="Times New Roman" w:hAnsi="Times New Roman"/>
          <w:sz w:val="24"/>
          <w:szCs w:val="24"/>
        </w:rPr>
        <w:t xml:space="preserve"> = curve number for dry condition, </w:t>
      </w:r>
    </w:p>
    <w:p w14:paraId="3390D2E3" w14:textId="77777777" w:rsidR="00576364" w:rsidRDefault="00576364" w:rsidP="00576364">
      <w:pPr>
        <w:spacing w:line="360" w:lineRule="auto"/>
        <w:jc w:val="both"/>
        <w:rPr>
          <w:rFonts w:ascii="Times New Roman" w:hAnsi="Times New Roman"/>
          <w:sz w:val="24"/>
          <w:szCs w:val="24"/>
        </w:rPr>
      </w:pPr>
      <w:r>
        <w:rPr>
          <w:rFonts w:ascii="Times New Roman" w:hAnsi="Times New Roman"/>
          <w:sz w:val="24"/>
          <w:szCs w:val="24"/>
        </w:rPr>
        <w:t xml:space="preserve">            </w:t>
      </w:r>
      <w:r w:rsidRPr="00A65E56">
        <w:rPr>
          <w:rFonts w:ascii="Times New Roman" w:hAnsi="Times New Roman"/>
          <w:sz w:val="24"/>
          <w:szCs w:val="24"/>
        </w:rPr>
        <w:t>CN</w:t>
      </w:r>
      <w:r>
        <w:rPr>
          <w:rFonts w:ascii="Times New Roman" w:hAnsi="Times New Roman"/>
          <w:sz w:val="24"/>
          <w:szCs w:val="24"/>
        </w:rPr>
        <w:t xml:space="preserve"> (</w:t>
      </w:r>
      <w:r w:rsidRPr="00A65E56">
        <w:rPr>
          <w:rFonts w:ascii="Times New Roman" w:hAnsi="Times New Roman"/>
          <w:sz w:val="24"/>
          <w:szCs w:val="24"/>
        </w:rPr>
        <w:t>II</w:t>
      </w:r>
      <w:r>
        <w:rPr>
          <w:rFonts w:ascii="Times New Roman" w:hAnsi="Times New Roman"/>
          <w:sz w:val="24"/>
          <w:szCs w:val="24"/>
        </w:rPr>
        <w:t>)</w:t>
      </w:r>
      <w:r w:rsidRPr="00A65E56">
        <w:rPr>
          <w:rFonts w:ascii="Times New Roman" w:hAnsi="Times New Roman"/>
          <w:sz w:val="24"/>
          <w:szCs w:val="24"/>
        </w:rPr>
        <w:t xml:space="preserve"> = curve number for normal </w:t>
      </w:r>
      <w:r>
        <w:rPr>
          <w:rFonts w:ascii="Times New Roman" w:hAnsi="Times New Roman"/>
          <w:sz w:val="24"/>
          <w:szCs w:val="24"/>
        </w:rPr>
        <w:t xml:space="preserve">or average </w:t>
      </w:r>
      <w:r w:rsidRPr="00A65E56">
        <w:rPr>
          <w:rFonts w:ascii="Times New Roman" w:hAnsi="Times New Roman"/>
          <w:sz w:val="24"/>
          <w:szCs w:val="24"/>
        </w:rPr>
        <w:t xml:space="preserve">condition, </w:t>
      </w:r>
    </w:p>
    <w:p w14:paraId="55F72BD3" w14:textId="77777777" w:rsidR="00576364" w:rsidRDefault="00576364" w:rsidP="00576364">
      <w:pPr>
        <w:spacing w:line="360" w:lineRule="auto"/>
        <w:jc w:val="both"/>
        <w:rPr>
          <w:rFonts w:ascii="Times New Roman" w:hAnsi="Times New Roman"/>
          <w:sz w:val="24"/>
          <w:szCs w:val="24"/>
        </w:rPr>
      </w:pPr>
      <w:r>
        <w:rPr>
          <w:rFonts w:ascii="Times New Roman" w:hAnsi="Times New Roman"/>
          <w:sz w:val="24"/>
          <w:szCs w:val="24"/>
        </w:rPr>
        <w:t xml:space="preserve">            </w:t>
      </w:r>
      <w:r w:rsidRPr="00A65E56">
        <w:rPr>
          <w:rFonts w:ascii="Times New Roman" w:hAnsi="Times New Roman"/>
          <w:sz w:val="24"/>
          <w:szCs w:val="24"/>
        </w:rPr>
        <w:t>CN</w:t>
      </w:r>
      <w:r>
        <w:rPr>
          <w:rFonts w:ascii="Times New Roman" w:hAnsi="Times New Roman"/>
          <w:sz w:val="24"/>
          <w:szCs w:val="24"/>
        </w:rPr>
        <w:t xml:space="preserve"> (</w:t>
      </w:r>
      <w:r w:rsidRPr="00A65E56">
        <w:rPr>
          <w:rFonts w:ascii="Times New Roman" w:hAnsi="Times New Roman"/>
          <w:sz w:val="24"/>
          <w:szCs w:val="24"/>
        </w:rPr>
        <w:t>III</w:t>
      </w:r>
      <w:r>
        <w:rPr>
          <w:rFonts w:ascii="Times New Roman" w:hAnsi="Times New Roman"/>
          <w:sz w:val="24"/>
          <w:szCs w:val="24"/>
        </w:rPr>
        <w:t>)</w:t>
      </w:r>
      <w:r w:rsidRPr="00A65E56">
        <w:rPr>
          <w:rFonts w:ascii="Times New Roman" w:hAnsi="Times New Roman"/>
          <w:sz w:val="24"/>
          <w:szCs w:val="24"/>
        </w:rPr>
        <w:t xml:space="preserve"> = curve number for wet condition.</w:t>
      </w:r>
    </w:p>
    <w:p w14:paraId="065923EF" w14:textId="77777777" w:rsidR="00576364" w:rsidRPr="00BC7766" w:rsidRDefault="0053431D" w:rsidP="00576364">
      <w:pPr>
        <w:spacing w:line="360" w:lineRule="auto"/>
        <w:jc w:val="both"/>
        <w:rPr>
          <w:rFonts w:ascii="Times New Roman" w:hAnsi="Times New Roman" w:cs="Times New Roman"/>
          <w:b/>
          <w:bCs/>
          <w:sz w:val="24"/>
          <w:szCs w:val="24"/>
        </w:rPr>
      </w:pPr>
      <w:r>
        <w:rPr>
          <w:rFonts w:ascii="Times New Roman" w:hAnsi="Times New Roman"/>
          <w:b/>
          <w:sz w:val="24"/>
          <w:szCs w:val="24"/>
        </w:rPr>
        <w:t>2.3.7</w:t>
      </w:r>
      <w:r>
        <w:rPr>
          <w:rFonts w:ascii="Times New Roman" w:hAnsi="Times New Roman"/>
          <w:b/>
          <w:sz w:val="24"/>
          <w:szCs w:val="24"/>
        </w:rPr>
        <w:tab/>
      </w:r>
      <w:r w:rsidR="00576364" w:rsidRPr="00BC7766">
        <w:rPr>
          <w:rFonts w:ascii="Times New Roman" w:hAnsi="Times New Roman" w:cs="Times New Roman"/>
          <w:b/>
          <w:bCs/>
          <w:sz w:val="24"/>
          <w:szCs w:val="24"/>
        </w:rPr>
        <w:t>Slope Correction and Curve Number for AMC-I</w:t>
      </w:r>
    </w:p>
    <w:p w14:paraId="24C438FB" w14:textId="77777777" w:rsidR="00576364" w:rsidRPr="00BC7766" w:rsidRDefault="00576364" w:rsidP="00576364">
      <w:pPr>
        <w:spacing w:line="360" w:lineRule="auto"/>
        <w:ind w:firstLine="720"/>
        <w:jc w:val="both"/>
        <w:rPr>
          <w:rFonts w:ascii="Times New Roman" w:hAnsi="Times New Roman" w:cs="Times New Roman"/>
          <w:sz w:val="24"/>
          <w:szCs w:val="24"/>
        </w:rPr>
      </w:pPr>
      <w:r w:rsidRPr="00BC7766">
        <w:rPr>
          <w:rFonts w:ascii="Times New Roman" w:hAnsi="Times New Roman" w:cs="Times New Roman"/>
          <w:sz w:val="24"/>
          <w:szCs w:val="24"/>
        </w:rPr>
        <w:t xml:space="preserve"> </w:t>
      </w:r>
      <w:r w:rsidR="00806688">
        <w:rPr>
          <w:rFonts w:ascii="Times New Roman" w:hAnsi="Times New Roman" w:cs="Times New Roman"/>
          <w:sz w:val="24"/>
          <w:szCs w:val="24"/>
        </w:rPr>
        <w:t xml:space="preserve">The </w:t>
      </w:r>
      <w:r w:rsidRPr="00BC7766">
        <w:rPr>
          <w:rFonts w:ascii="Times New Roman" w:hAnsi="Times New Roman" w:cs="Times New Roman"/>
          <w:sz w:val="24"/>
          <w:szCs w:val="24"/>
        </w:rPr>
        <w:t xml:space="preserve">land slope parameter has been considered as an important factor in determining water movement </w:t>
      </w:r>
      <w:r w:rsidRPr="002B2C03">
        <w:rPr>
          <w:rFonts w:ascii="Times New Roman" w:hAnsi="Times New Roman" w:cs="Times New Roman"/>
          <w:color w:val="000000" w:themeColor="text1"/>
          <w:sz w:val="24"/>
          <w:szCs w:val="24"/>
        </w:rPr>
        <w:t xml:space="preserve">(El-Hassanin et al., 1993; </w:t>
      </w:r>
      <w:proofErr w:type="spellStart"/>
      <w:r w:rsidRPr="002B2C03">
        <w:rPr>
          <w:rFonts w:ascii="Times New Roman" w:hAnsi="Times New Roman" w:cs="Times New Roman"/>
          <w:color w:val="000000" w:themeColor="text1"/>
          <w:sz w:val="24"/>
          <w:szCs w:val="24"/>
        </w:rPr>
        <w:t>Chaplot</w:t>
      </w:r>
      <w:proofErr w:type="spellEnd"/>
      <w:r w:rsidRPr="002B2C03">
        <w:rPr>
          <w:rFonts w:ascii="Times New Roman" w:hAnsi="Times New Roman" w:cs="Times New Roman"/>
          <w:color w:val="000000" w:themeColor="text1"/>
          <w:sz w:val="24"/>
          <w:szCs w:val="24"/>
        </w:rPr>
        <w:t xml:space="preserve"> and </w:t>
      </w:r>
      <w:proofErr w:type="spellStart"/>
      <w:r w:rsidRPr="002B2C03">
        <w:rPr>
          <w:rFonts w:ascii="Times New Roman" w:hAnsi="Times New Roman" w:cs="Times New Roman"/>
          <w:color w:val="000000" w:themeColor="text1"/>
          <w:sz w:val="24"/>
          <w:szCs w:val="24"/>
        </w:rPr>
        <w:t>Bissonnais</w:t>
      </w:r>
      <w:proofErr w:type="spellEnd"/>
      <w:r w:rsidRPr="002B2C03">
        <w:rPr>
          <w:rFonts w:ascii="Times New Roman" w:hAnsi="Times New Roman" w:cs="Times New Roman"/>
          <w:color w:val="000000" w:themeColor="text1"/>
          <w:sz w:val="24"/>
          <w:szCs w:val="24"/>
        </w:rPr>
        <w:t>, 2003; Huang et al., 2006).The avera</w:t>
      </w:r>
      <w:r w:rsidRPr="00BC7766">
        <w:rPr>
          <w:rFonts w:ascii="Times New Roman" w:hAnsi="Times New Roman" w:cs="Times New Roman"/>
          <w:sz w:val="24"/>
          <w:szCs w:val="24"/>
        </w:rPr>
        <w:t>ge CN values of AMC-II were slope corrected proposed by</w:t>
      </w:r>
      <w:r w:rsidRPr="00BC7766">
        <w:rPr>
          <w:rFonts w:ascii="Times New Roman" w:hAnsi="Times New Roman" w:cs="Times New Roman"/>
          <w:spacing w:val="-3"/>
          <w:sz w:val="24"/>
          <w:szCs w:val="24"/>
        </w:rPr>
        <w:t xml:space="preserve"> </w:t>
      </w:r>
      <w:r w:rsidRPr="00BC7766">
        <w:rPr>
          <w:rFonts w:ascii="Times New Roman" w:hAnsi="Times New Roman" w:cs="Times New Roman"/>
          <w:sz w:val="24"/>
          <w:szCs w:val="24"/>
        </w:rPr>
        <w:t>Huang</w:t>
      </w:r>
      <w:r>
        <w:rPr>
          <w:rFonts w:ascii="Times New Roman" w:hAnsi="Times New Roman" w:cs="Times New Roman"/>
          <w:sz w:val="24"/>
          <w:szCs w:val="24"/>
        </w:rPr>
        <w:t xml:space="preserve"> </w:t>
      </w:r>
      <w:proofErr w:type="spellStart"/>
      <w:r>
        <w:rPr>
          <w:rFonts w:ascii="Times New Roman" w:hAnsi="Times New Roman" w:cs="Times New Roman"/>
          <w:sz w:val="24"/>
          <w:szCs w:val="24"/>
        </w:rPr>
        <w:t>et,al</w:t>
      </w:r>
      <w:proofErr w:type="spellEnd"/>
      <w:r>
        <w:rPr>
          <w:rFonts w:ascii="Times New Roman" w:hAnsi="Times New Roman" w:cs="Times New Roman"/>
          <w:sz w:val="24"/>
          <w:szCs w:val="24"/>
        </w:rPr>
        <w:t>.,</w:t>
      </w:r>
      <w:r w:rsidRPr="00BC7766">
        <w:rPr>
          <w:rFonts w:ascii="Times New Roman" w:hAnsi="Times New Roman" w:cs="Times New Roman"/>
          <w:spacing w:val="-3"/>
          <w:sz w:val="24"/>
          <w:szCs w:val="24"/>
        </w:rPr>
        <w:t xml:space="preserve"> </w:t>
      </w:r>
      <w:r w:rsidRPr="00BC7766">
        <w:rPr>
          <w:rFonts w:ascii="Times New Roman" w:hAnsi="Times New Roman" w:cs="Times New Roman"/>
          <w:sz w:val="24"/>
          <w:szCs w:val="24"/>
        </w:rPr>
        <w:t xml:space="preserve">(2006) by </w:t>
      </w:r>
      <w:r>
        <w:rPr>
          <w:rFonts w:ascii="Times New Roman" w:hAnsi="Times New Roman" w:cs="Times New Roman"/>
          <w:sz w:val="24"/>
          <w:szCs w:val="24"/>
        </w:rPr>
        <w:t>using</w:t>
      </w:r>
      <w:r w:rsidRPr="00BC7766">
        <w:rPr>
          <w:rFonts w:ascii="Times New Roman" w:hAnsi="Times New Roman" w:cs="Times New Roman"/>
          <w:sz w:val="24"/>
          <w:szCs w:val="24"/>
        </w:rPr>
        <w:t xml:space="preserve"> equation (11) and converted to equivalent antecedent moisture condition (AMC-I), for dry condition of the study area by using the equation (9).</w:t>
      </w:r>
    </w:p>
    <w:p w14:paraId="16CAAEA8" w14:textId="77777777" w:rsidR="00576364" w:rsidRPr="0048514C" w:rsidRDefault="00000000" w:rsidP="0048514C">
      <w:pPr>
        <w:spacing w:line="360" w:lineRule="auto"/>
        <w:ind w:firstLine="720"/>
        <w:jc w:val="center"/>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CN</m:t>
            </m:r>
          </m:e>
          <m:sub>
            <m:r>
              <w:rPr>
                <w:rFonts w:ascii="Cambria Math" w:hAnsi="Cambria Math"/>
                <w:sz w:val="24"/>
                <w:szCs w:val="24"/>
              </w:rPr>
              <m:t>2∝</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CN</m:t>
            </m:r>
          </m:e>
          <m:sub>
            <m:r>
              <w:rPr>
                <w:rFonts w:ascii="Cambria Math" w:hAnsi="Cambria Math"/>
                <w:sz w:val="24"/>
                <w:szCs w:val="24"/>
              </w:rPr>
              <m:t>2</m:t>
            </m:r>
          </m:sub>
        </m:sSub>
        <m:f>
          <m:fPr>
            <m:ctrlPr>
              <w:rPr>
                <w:rFonts w:ascii="Cambria Math" w:hAnsi="Cambria Math"/>
                <w:i/>
                <w:sz w:val="24"/>
                <w:szCs w:val="24"/>
              </w:rPr>
            </m:ctrlPr>
          </m:fPr>
          <m:num>
            <m:r>
              <w:rPr>
                <w:rFonts w:ascii="Cambria Math" w:hAnsi="Cambria Math"/>
                <w:sz w:val="24"/>
                <w:szCs w:val="24"/>
              </w:rPr>
              <m:t>322.79+15.63(∝)</m:t>
            </m:r>
          </m:num>
          <m:den>
            <m:r>
              <w:rPr>
                <w:rFonts w:ascii="Cambria Math" w:hAnsi="Cambria Math"/>
                <w:sz w:val="24"/>
                <w:szCs w:val="24"/>
              </w:rPr>
              <m:t>∝+323.52</m:t>
            </m:r>
          </m:den>
        </m:f>
      </m:oMath>
      <w:r w:rsidR="00576364">
        <w:rPr>
          <w:rFonts w:ascii="Times New Roman" w:eastAsiaTheme="minorEastAsia" w:hAnsi="Times New Roman"/>
          <w:sz w:val="24"/>
          <w:szCs w:val="24"/>
        </w:rPr>
        <w:t xml:space="preserve">                                 … (11)   </w:t>
      </w:r>
    </w:p>
    <w:p w14:paraId="789B22B8" w14:textId="77777777" w:rsidR="00576364" w:rsidRPr="00F37672" w:rsidRDefault="00576364" w:rsidP="00576364">
      <w:pPr>
        <w:spacing w:after="0" w:line="360" w:lineRule="auto"/>
        <w:jc w:val="both"/>
        <w:rPr>
          <w:rFonts w:ascii="Times New Roman" w:hAnsi="Times New Roman"/>
          <w:b/>
          <w:bCs/>
          <w:sz w:val="24"/>
          <w:szCs w:val="24"/>
        </w:rPr>
      </w:pPr>
      <w:r>
        <w:rPr>
          <w:rFonts w:ascii="Times New Roman" w:hAnsi="Times New Roman"/>
          <w:b/>
          <w:bCs/>
          <w:sz w:val="24"/>
          <w:szCs w:val="24"/>
        </w:rPr>
        <w:t xml:space="preserve">Table </w:t>
      </w:r>
      <w:r w:rsidR="0024634C">
        <w:rPr>
          <w:rFonts w:ascii="Times New Roman" w:hAnsi="Times New Roman"/>
          <w:b/>
          <w:bCs/>
          <w:sz w:val="24"/>
          <w:szCs w:val="24"/>
        </w:rPr>
        <w:t>3</w:t>
      </w:r>
      <w:r>
        <w:rPr>
          <w:rFonts w:ascii="Times New Roman" w:hAnsi="Times New Roman"/>
          <w:b/>
          <w:bCs/>
          <w:sz w:val="24"/>
          <w:szCs w:val="24"/>
        </w:rPr>
        <w:t xml:space="preserve">. </w:t>
      </w:r>
      <w:r w:rsidRPr="00E91AE8">
        <w:rPr>
          <w:rFonts w:ascii="Times New Roman" w:hAnsi="Times New Roman"/>
          <w:b/>
          <w:bCs/>
          <w:sz w:val="24"/>
          <w:szCs w:val="24"/>
        </w:rPr>
        <w:t xml:space="preserve">Classification of </w:t>
      </w:r>
      <w:r>
        <w:rPr>
          <w:rFonts w:ascii="Times New Roman" w:hAnsi="Times New Roman"/>
          <w:b/>
          <w:bCs/>
          <w:sz w:val="24"/>
          <w:szCs w:val="24"/>
        </w:rPr>
        <w:t>A</w:t>
      </w:r>
      <w:r w:rsidRPr="00E91AE8">
        <w:rPr>
          <w:rFonts w:ascii="Times New Roman" w:hAnsi="Times New Roman"/>
          <w:b/>
          <w:bCs/>
          <w:sz w:val="24"/>
          <w:szCs w:val="24"/>
        </w:rPr>
        <w:t xml:space="preserve">ntecedent </w:t>
      </w:r>
      <w:r>
        <w:rPr>
          <w:rFonts w:ascii="Times New Roman" w:hAnsi="Times New Roman"/>
          <w:b/>
          <w:bCs/>
          <w:sz w:val="24"/>
          <w:szCs w:val="24"/>
        </w:rPr>
        <w:t>S</w:t>
      </w:r>
      <w:r w:rsidRPr="00E91AE8">
        <w:rPr>
          <w:rFonts w:ascii="Times New Roman" w:hAnsi="Times New Roman"/>
          <w:b/>
          <w:bCs/>
          <w:sz w:val="24"/>
          <w:szCs w:val="24"/>
        </w:rPr>
        <w:t xml:space="preserve">oil </w:t>
      </w:r>
      <w:r>
        <w:rPr>
          <w:rFonts w:ascii="Times New Roman" w:hAnsi="Times New Roman"/>
          <w:b/>
          <w:bCs/>
          <w:sz w:val="24"/>
          <w:szCs w:val="24"/>
        </w:rPr>
        <w:t>M</w:t>
      </w:r>
      <w:r w:rsidRPr="00E91AE8">
        <w:rPr>
          <w:rFonts w:ascii="Times New Roman" w:hAnsi="Times New Roman"/>
          <w:b/>
          <w:bCs/>
          <w:sz w:val="24"/>
          <w:szCs w:val="24"/>
        </w:rPr>
        <w:t>oisture</w:t>
      </w:r>
      <w:r>
        <w:rPr>
          <w:rFonts w:ascii="Times New Roman" w:hAnsi="Times New Roman"/>
          <w:b/>
          <w:bCs/>
          <w:sz w:val="24"/>
          <w:szCs w:val="24"/>
        </w:rPr>
        <w:t xml:space="preserve"> Conditions</w:t>
      </w:r>
      <w:r w:rsidRPr="00E91AE8">
        <w:rPr>
          <w:rFonts w:ascii="Times New Roman" w:hAnsi="Times New Roman"/>
          <w:b/>
          <w:bCs/>
          <w:sz w:val="24"/>
          <w:szCs w:val="24"/>
        </w:rPr>
        <w:t xml:space="preserve"> </w:t>
      </w:r>
    </w:p>
    <w:tbl>
      <w:tblPr>
        <w:tblStyle w:val="TableGrid"/>
        <w:tblW w:w="8978" w:type="dxa"/>
        <w:tblLook w:val="04A0" w:firstRow="1" w:lastRow="0" w:firstColumn="1" w:lastColumn="0" w:noHBand="0" w:noVBand="1"/>
      </w:tblPr>
      <w:tblGrid>
        <w:gridCol w:w="763"/>
        <w:gridCol w:w="2634"/>
        <w:gridCol w:w="2410"/>
        <w:gridCol w:w="1943"/>
        <w:gridCol w:w="1228"/>
      </w:tblGrid>
      <w:tr w:rsidR="00576364" w14:paraId="42829733" w14:textId="77777777" w:rsidTr="00A14CED">
        <w:trPr>
          <w:trHeight w:val="152"/>
        </w:trPr>
        <w:tc>
          <w:tcPr>
            <w:tcW w:w="763" w:type="dxa"/>
            <w:vMerge w:val="restart"/>
          </w:tcPr>
          <w:p w14:paraId="728FD5D1" w14:textId="77777777" w:rsidR="00576364" w:rsidRPr="00F45627" w:rsidRDefault="00576364" w:rsidP="00A14CED">
            <w:pPr>
              <w:contextualSpacing/>
              <w:rPr>
                <w:rFonts w:cs="Times New Roman"/>
                <w:bCs/>
                <w:sz w:val="24"/>
                <w:szCs w:val="24"/>
              </w:rPr>
            </w:pPr>
            <w:r w:rsidRPr="00F45627">
              <w:rPr>
                <w:rFonts w:cs="Times New Roman"/>
                <w:bCs/>
                <w:sz w:val="24"/>
                <w:szCs w:val="24"/>
              </w:rPr>
              <w:t>AMC Class</w:t>
            </w:r>
          </w:p>
        </w:tc>
        <w:tc>
          <w:tcPr>
            <w:tcW w:w="2634" w:type="dxa"/>
            <w:vMerge w:val="restart"/>
          </w:tcPr>
          <w:p w14:paraId="130A9F33" w14:textId="77777777" w:rsidR="00576364" w:rsidRPr="00F45627" w:rsidRDefault="00576364" w:rsidP="00A14CED">
            <w:pPr>
              <w:contextualSpacing/>
              <w:rPr>
                <w:rFonts w:cs="Times New Roman"/>
                <w:bCs/>
                <w:sz w:val="24"/>
                <w:szCs w:val="24"/>
              </w:rPr>
            </w:pPr>
          </w:p>
          <w:p w14:paraId="198A2D23" w14:textId="77777777" w:rsidR="00576364" w:rsidRPr="00F45627" w:rsidRDefault="00576364" w:rsidP="00A14CED">
            <w:pPr>
              <w:contextualSpacing/>
              <w:rPr>
                <w:rFonts w:cs="Times New Roman"/>
                <w:bCs/>
                <w:sz w:val="24"/>
                <w:szCs w:val="24"/>
              </w:rPr>
            </w:pPr>
            <w:r w:rsidRPr="00F45627">
              <w:rPr>
                <w:rFonts w:cs="Times New Roman"/>
                <w:bCs/>
                <w:sz w:val="24"/>
                <w:szCs w:val="24"/>
              </w:rPr>
              <w:t>Soil characteristics</w:t>
            </w:r>
          </w:p>
        </w:tc>
        <w:tc>
          <w:tcPr>
            <w:tcW w:w="5581" w:type="dxa"/>
            <w:gridSpan w:val="3"/>
          </w:tcPr>
          <w:p w14:paraId="64F267BD" w14:textId="77777777" w:rsidR="00576364" w:rsidRPr="00F45627" w:rsidRDefault="00576364" w:rsidP="00A14CED">
            <w:pPr>
              <w:contextualSpacing/>
              <w:jc w:val="center"/>
              <w:rPr>
                <w:rFonts w:cs="Times New Roman"/>
                <w:bCs/>
                <w:sz w:val="24"/>
                <w:szCs w:val="24"/>
              </w:rPr>
            </w:pPr>
            <w:r w:rsidRPr="00F45627">
              <w:rPr>
                <w:rFonts w:cs="Times New Roman"/>
                <w:bCs/>
                <w:sz w:val="24"/>
                <w:szCs w:val="24"/>
              </w:rPr>
              <w:t>Total 5-day antecedent rainfall (mm)</w:t>
            </w:r>
          </w:p>
        </w:tc>
      </w:tr>
      <w:tr w:rsidR="00576364" w14:paraId="0EDBB300" w14:textId="77777777" w:rsidTr="00A14CED">
        <w:trPr>
          <w:trHeight w:val="279"/>
        </w:trPr>
        <w:tc>
          <w:tcPr>
            <w:tcW w:w="763" w:type="dxa"/>
            <w:vMerge/>
          </w:tcPr>
          <w:p w14:paraId="26EF5BB1" w14:textId="77777777" w:rsidR="00576364" w:rsidRPr="00F45627" w:rsidRDefault="00576364" w:rsidP="00A14CED">
            <w:pPr>
              <w:contextualSpacing/>
              <w:rPr>
                <w:rFonts w:cs="Times New Roman"/>
                <w:bCs/>
                <w:sz w:val="24"/>
                <w:szCs w:val="24"/>
              </w:rPr>
            </w:pPr>
          </w:p>
        </w:tc>
        <w:tc>
          <w:tcPr>
            <w:tcW w:w="2634" w:type="dxa"/>
            <w:vMerge/>
          </w:tcPr>
          <w:p w14:paraId="479D58D0" w14:textId="77777777" w:rsidR="00576364" w:rsidRPr="00F45627" w:rsidRDefault="00576364" w:rsidP="00A14CED">
            <w:pPr>
              <w:contextualSpacing/>
              <w:rPr>
                <w:rFonts w:cs="Times New Roman"/>
                <w:bCs/>
                <w:sz w:val="24"/>
                <w:szCs w:val="24"/>
              </w:rPr>
            </w:pPr>
          </w:p>
        </w:tc>
        <w:tc>
          <w:tcPr>
            <w:tcW w:w="2410" w:type="dxa"/>
          </w:tcPr>
          <w:p w14:paraId="7A64F049" w14:textId="77777777" w:rsidR="00576364" w:rsidRPr="00F45627" w:rsidRDefault="00576364" w:rsidP="00A14CED">
            <w:pPr>
              <w:contextualSpacing/>
              <w:jc w:val="center"/>
              <w:rPr>
                <w:rFonts w:cs="Times New Roman"/>
                <w:bCs/>
                <w:sz w:val="24"/>
                <w:szCs w:val="24"/>
              </w:rPr>
            </w:pPr>
            <w:r w:rsidRPr="00F45627">
              <w:rPr>
                <w:rFonts w:cs="Times New Roman"/>
                <w:bCs/>
                <w:sz w:val="24"/>
                <w:szCs w:val="24"/>
              </w:rPr>
              <w:t>Dormant season</w:t>
            </w:r>
          </w:p>
        </w:tc>
        <w:tc>
          <w:tcPr>
            <w:tcW w:w="1943" w:type="dxa"/>
          </w:tcPr>
          <w:p w14:paraId="0D6320BA" w14:textId="77777777" w:rsidR="00576364" w:rsidRPr="00F45627" w:rsidRDefault="00576364" w:rsidP="00A14CED">
            <w:pPr>
              <w:contextualSpacing/>
              <w:jc w:val="center"/>
              <w:rPr>
                <w:rFonts w:cs="Times New Roman"/>
                <w:bCs/>
                <w:sz w:val="24"/>
                <w:szCs w:val="24"/>
              </w:rPr>
            </w:pPr>
            <w:r w:rsidRPr="00F45627">
              <w:rPr>
                <w:rFonts w:cs="Times New Roman"/>
                <w:bCs/>
                <w:sz w:val="24"/>
                <w:szCs w:val="24"/>
              </w:rPr>
              <w:t>Growing season</w:t>
            </w:r>
          </w:p>
        </w:tc>
        <w:tc>
          <w:tcPr>
            <w:tcW w:w="1228" w:type="dxa"/>
            <w:vAlign w:val="center"/>
          </w:tcPr>
          <w:p w14:paraId="2EEB2AF5" w14:textId="77777777" w:rsidR="00576364" w:rsidRPr="00F45627" w:rsidRDefault="00576364" w:rsidP="00A14CED">
            <w:pPr>
              <w:contextualSpacing/>
              <w:jc w:val="center"/>
              <w:rPr>
                <w:rFonts w:cs="Times New Roman"/>
                <w:bCs/>
                <w:sz w:val="24"/>
                <w:szCs w:val="24"/>
              </w:rPr>
            </w:pPr>
            <w:r w:rsidRPr="00F45627">
              <w:rPr>
                <w:rFonts w:cs="Times New Roman"/>
                <w:bCs/>
                <w:color w:val="000000" w:themeColor="text1"/>
                <w:sz w:val="24"/>
                <w:szCs w:val="24"/>
              </w:rPr>
              <w:t>Average</w:t>
            </w:r>
          </w:p>
        </w:tc>
      </w:tr>
      <w:tr w:rsidR="00576364" w14:paraId="0F5F1DB3" w14:textId="77777777" w:rsidTr="00A14CED">
        <w:trPr>
          <w:trHeight w:val="58"/>
        </w:trPr>
        <w:tc>
          <w:tcPr>
            <w:tcW w:w="763" w:type="dxa"/>
          </w:tcPr>
          <w:p w14:paraId="1D6ED11B" w14:textId="77777777" w:rsidR="00576364" w:rsidRPr="00F45627" w:rsidRDefault="00576364" w:rsidP="00A14CED">
            <w:pPr>
              <w:rPr>
                <w:rFonts w:cs="Times New Roman"/>
                <w:bCs/>
                <w:sz w:val="24"/>
                <w:szCs w:val="24"/>
              </w:rPr>
            </w:pPr>
            <w:r w:rsidRPr="00F45627">
              <w:rPr>
                <w:rFonts w:cs="Times New Roman"/>
                <w:bCs/>
                <w:sz w:val="24"/>
                <w:szCs w:val="24"/>
              </w:rPr>
              <w:t>I</w:t>
            </w:r>
          </w:p>
        </w:tc>
        <w:tc>
          <w:tcPr>
            <w:tcW w:w="2634" w:type="dxa"/>
          </w:tcPr>
          <w:p w14:paraId="3F58C4F0" w14:textId="77777777" w:rsidR="00576364" w:rsidRPr="00F45627" w:rsidRDefault="00A14CED" w:rsidP="00A14CED">
            <w:pPr>
              <w:rPr>
                <w:rFonts w:cs="Times New Roman"/>
                <w:bCs/>
                <w:sz w:val="24"/>
                <w:szCs w:val="24"/>
              </w:rPr>
            </w:pPr>
            <w:r>
              <w:rPr>
                <w:rFonts w:cs="Times New Roman"/>
                <w:bCs/>
                <w:sz w:val="24"/>
                <w:szCs w:val="24"/>
              </w:rPr>
              <w:t>Dry condition</w:t>
            </w:r>
          </w:p>
        </w:tc>
        <w:tc>
          <w:tcPr>
            <w:tcW w:w="2410" w:type="dxa"/>
          </w:tcPr>
          <w:p w14:paraId="4B87F3A5" w14:textId="77777777" w:rsidR="00576364" w:rsidRPr="00F45627" w:rsidRDefault="00576364" w:rsidP="00A14CED">
            <w:pPr>
              <w:jc w:val="center"/>
              <w:rPr>
                <w:rFonts w:cs="Times New Roman"/>
                <w:bCs/>
                <w:sz w:val="24"/>
                <w:szCs w:val="24"/>
              </w:rPr>
            </w:pPr>
            <w:r w:rsidRPr="00F45627">
              <w:rPr>
                <w:rFonts w:cs="Times New Roman"/>
                <w:bCs/>
                <w:sz w:val="24"/>
                <w:szCs w:val="24"/>
              </w:rPr>
              <w:t>&lt; 13</w:t>
            </w:r>
          </w:p>
        </w:tc>
        <w:tc>
          <w:tcPr>
            <w:tcW w:w="1943" w:type="dxa"/>
          </w:tcPr>
          <w:p w14:paraId="399ACD38" w14:textId="77777777" w:rsidR="00576364" w:rsidRPr="00F45627" w:rsidRDefault="00576364" w:rsidP="00A14CED">
            <w:pPr>
              <w:jc w:val="center"/>
              <w:rPr>
                <w:rFonts w:cs="Times New Roman"/>
                <w:bCs/>
                <w:sz w:val="24"/>
                <w:szCs w:val="24"/>
              </w:rPr>
            </w:pPr>
            <w:r w:rsidRPr="00F45627">
              <w:rPr>
                <w:rFonts w:cs="Times New Roman"/>
                <w:bCs/>
                <w:sz w:val="24"/>
                <w:szCs w:val="24"/>
              </w:rPr>
              <w:t>&lt; 36</w:t>
            </w:r>
          </w:p>
        </w:tc>
        <w:tc>
          <w:tcPr>
            <w:tcW w:w="1228" w:type="dxa"/>
            <w:vAlign w:val="center"/>
          </w:tcPr>
          <w:p w14:paraId="02BFB3BD" w14:textId="77777777" w:rsidR="00576364" w:rsidRPr="00F45627" w:rsidRDefault="00576364" w:rsidP="00A14CED">
            <w:pPr>
              <w:jc w:val="center"/>
              <w:rPr>
                <w:rFonts w:cs="Times New Roman"/>
                <w:bCs/>
                <w:sz w:val="24"/>
                <w:szCs w:val="24"/>
              </w:rPr>
            </w:pPr>
            <w:r w:rsidRPr="00F45627">
              <w:rPr>
                <w:rFonts w:cs="Times New Roman"/>
                <w:bCs/>
                <w:color w:val="000000" w:themeColor="text1"/>
                <w:sz w:val="24"/>
                <w:szCs w:val="24"/>
              </w:rPr>
              <w:t>&lt;23</w:t>
            </w:r>
          </w:p>
        </w:tc>
      </w:tr>
      <w:tr w:rsidR="00576364" w14:paraId="51C2E914" w14:textId="77777777" w:rsidTr="00A14CED">
        <w:trPr>
          <w:trHeight w:val="263"/>
        </w:trPr>
        <w:tc>
          <w:tcPr>
            <w:tcW w:w="763" w:type="dxa"/>
          </w:tcPr>
          <w:p w14:paraId="4F030CCF" w14:textId="77777777" w:rsidR="00576364" w:rsidRPr="00F45627" w:rsidRDefault="00576364" w:rsidP="00A14CED">
            <w:pPr>
              <w:rPr>
                <w:rFonts w:cs="Times New Roman"/>
                <w:bCs/>
                <w:sz w:val="24"/>
                <w:szCs w:val="24"/>
              </w:rPr>
            </w:pPr>
            <w:r w:rsidRPr="00F45627">
              <w:rPr>
                <w:rFonts w:cs="Times New Roman"/>
                <w:bCs/>
                <w:sz w:val="24"/>
                <w:szCs w:val="24"/>
              </w:rPr>
              <w:t>II</w:t>
            </w:r>
          </w:p>
        </w:tc>
        <w:tc>
          <w:tcPr>
            <w:tcW w:w="2634" w:type="dxa"/>
          </w:tcPr>
          <w:p w14:paraId="430F3532" w14:textId="77777777" w:rsidR="00576364" w:rsidRPr="00F45627" w:rsidRDefault="00576364" w:rsidP="00A14CED">
            <w:pPr>
              <w:rPr>
                <w:rFonts w:cs="Times New Roman"/>
                <w:bCs/>
                <w:sz w:val="24"/>
                <w:szCs w:val="24"/>
              </w:rPr>
            </w:pPr>
            <w:r w:rsidRPr="00F45627">
              <w:rPr>
                <w:rFonts w:cs="Times New Roman"/>
                <w:bCs/>
                <w:sz w:val="24"/>
                <w:szCs w:val="24"/>
              </w:rPr>
              <w:t>Average condition</w:t>
            </w:r>
          </w:p>
        </w:tc>
        <w:tc>
          <w:tcPr>
            <w:tcW w:w="2410" w:type="dxa"/>
          </w:tcPr>
          <w:p w14:paraId="39788A65" w14:textId="77777777" w:rsidR="00576364" w:rsidRPr="00F45627" w:rsidRDefault="00576364" w:rsidP="00A14CED">
            <w:pPr>
              <w:jc w:val="center"/>
              <w:rPr>
                <w:rFonts w:cs="Times New Roman"/>
                <w:bCs/>
                <w:sz w:val="24"/>
                <w:szCs w:val="24"/>
              </w:rPr>
            </w:pPr>
            <w:r w:rsidRPr="00F45627">
              <w:rPr>
                <w:rFonts w:cs="Times New Roman"/>
                <w:bCs/>
                <w:sz w:val="24"/>
                <w:szCs w:val="24"/>
              </w:rPr>
              <w:t>13-28</w:t>
            </w:r>
          </w:p>
        </w:tc>
        <w:tc>
          <w:tcPr>
            <w:tcW w:w="1943" w:type="dxa"/>
          </w:tcPr>
          <w:p w14:paraId="60620641" w14:textId="77777777" w:rsidR="00576364" w:rsidRPr="00F45627" w:rsidRDefault="00576364" w:rsidP="00A14CED">
            <w:pPr>
              <w:jc w:val="center"/>
              <w:rPr>
                <w:rFonts w:cs="Times New Roman"/>
                <w:bCs/>
                <w:sz w:val="24"/>
                <w:szCs w:val="24"/>
              </w:rPr>
            </w:pPr>
            <w:r w:rsidRPr="00F45627">
              <w:rPr>
                <w:rFonts w:cs="Times New Roman"/>
                <w:bCs/>
                <w:sz w:val="24"/>
                <w:szCs w:val="24"/>
              </w:rPr>
              <w:t>36-53</w:t>
            </w:r>
          </w:p>
        </w:tc>
        <w:tc>
          <w:tcPr>
            <w:tcW w:w="1228" w:type="dxa"/>
            <w:vAlign w:val="center"/>
          </w:tcPr>
          <w:p w14:paraId="2B96C2FB" w14:textId="77777777" w:rsidR="00576364" w:rsidRPr="00F45627" w:rsidRDefault="00576364" w:rsidP="00A14CED">
            <w:pPr>
              <w:jc w:val="center"/>
              <w:rPr>
                <w:rFonts w:cs="Times New Roman"/>
                <w:bCs/>
                <w:sz w:val="24"/>
                <w:szCs w:val="24"/>
              </w:rPr>
            </w:pPr>
            <w:r w:rsidRPr="00F45627">
              <w:rPr>
                <w:rFonts w:cs="Times New Roman"/>
                <w:bCs/>
                <w:color w:val="000000" w:themeColor="text1"/>
                <w:sz w:val="24"/>
                <w:szCs w:val="24"/>
              </w:rPr>
              <w:t>23-40</w:t>
            </w:r>
          </w:p>
        </w:tc>
      </w:tr>
      <w:tr w:rsidR="00576364" w14:paraId="1537E176" w14:textId="77777777" w:rsidTr="00A14CED">
        <w:trPr>
          <w:trHeight w:val="58"/>
        </w:trPr>
        <w:tc>
          <w:tcPr>
            <w:tcW w:w="763" w:type="dxa"/>
          </w:tcPr>
          <w:p w14:paraId="3D749290" w14:textId="77777777" w:rsidR="00576364" w:rsidRPr="00F45627" w:rsidRDefault="00576364" w:rsidP="00A14CED">
            <w:pPr>
              <w:rPr>
                <w:rFonts w:cs="Times New Roman"/>
                <w:bCs/>
                <w:sz w:val="24"/>
                <w:szCs w:val="24"/>
              </w:rPr>
            </w:pPr>
            <w:r w:rsidRPr="00F45627">
              <w:rPr>
                <w:rFonts w:cs="Times New Roman"/>
                <w:bCs/>
                <w:sz w:val="24"/>
                <w:szCs w:val="24"/>
              </w:rPr>
              <w:t>III</w:t>
            </w:r>
          </w:p>
        </w:tc>
        <w:tc>
          <w:tcPr>
            <w:tcW w:w="2634" w:type="dxa"/>
          </w:tcPr>
          <w:p w14:paraId="3C27602D" w14:textId="77777777" w:rsidR="00576364" w:rsidRPr="00F45627" w:rsidRDefault="00576364" w:rsidP="00A14CED">
            <w:pPr>
              <w:rPr>
                <w:rFonts w:cs="Times New Roman"/>
                <w:bCs/>
                <w:sz w:val="24"/>
                <w:szCs w:val="24"/>
              </w:rPr>
            </w:pPr>
            <w:r w:rsidRPr="00F45627">
              <w:rPr>
                <w:rFonts w:cs="Times New Roman"/>
                <w:bCs/>
                <w:sz w:val="24"/>
                <w:szCs w:val="24"/>
              </w:rPr>
              <w:t>Heavy</w:t>
            </w:r>
            <w:r w:rsidR="00A14CED">
              <w:rPr>
                <w:rFonts w:cs="Times New Roman"/>
                <w:bCs/>
                <w:sz w:val="24"/>
                <w:szCs w:val="24"/>
              </w:rPr>
              <w:t>/ Wet</w:t>
            </w:r>
            <w:r w:rsidRPr="00F45627">
              <w:rPr>
                <w:rFonts w:cs="Times New Roman"/>
                <w:bCs/>
                <w:sz w:val="24"/>
                <w:szCs w:val="24"/>
              </w:rPr>
              <w:t xml:space="preserve"> </w:t>
            </w:r>
            <w:r w:rsidR="00A14CED">
              <w:rPr>
                <w:rFonts w:cs="Times New Roman"/>
                <w:bCs/>
                <w:sz w:val="24"/>
                <w:szCs w:val="24"/>
              </w:rPr>
              <w:t>condition</w:t>
            </w:r>
          </w:p>
        </w:tc>
        <w:tc>
          <w:tcPr>
            <w:tcW w:w="2410" w:type="dxa"/>
          </w:tcPr>
          <w:p w14:paraId="4DA16B39" w14:textId="77777777" w:rsidR="00576364" w:rsidRPr="00F45627" w:rsidRDefault="00576364" w:rsidP="00A14CED">
            <w:pPr>
              <w:jc w:val="center"/>
              <w:rPr>
                <w:rFonts w:cs="Times New Roman"/>
                <w:bCs/>
                <w:sz w:val="24"/>
                <w:szCs w:val="24"/>
              </w:rPr>
            </w:pPr>
            <w:r w:rsidRPr="00F45627">
              <w:rPr>
                <w:rFonts w:cs="Times New Roman"/>
                <w:bCs/>
                <w:sz w:val="24"/>
                <w:szCs w:val="24"/>
              </w:rPr>
              <w:t>&gt; 28</w:t>
            </w:r>
          </w:p>
        </w:tc>
        <w:tc>
          <w:tcPr>
            <w:tcW w:w="1943" w:type="dxa"/>
          </w:tcPr>
          <w:p w14:paraId="449B517C" w14:textId="77777777" w:rsidR="00576364" w:rsidRPr="00F45627" w:rsidRDefault="00576364" w:rsidP="00A14CED">
            <w:pPr>
              <w:jc w:val="center"/>
              <w:rPr>
                <w:rFonts w:cs="Times New Roman"/>
                <w:bCs/>
                <w:sz w:val="24"/>
                <w:szCs w:val="24"/>
              </w:rPr>
            </w:pPr>
            <w:r w:rsidRPr="00F45627">
              <w:rPr>
                <w:rFonts w:cs="Times New Roman"/>
                <w:bCs/>
                <w:sz w:val="24"/>
                <w:szCs w:val="24"/>
              </w:rPr>
              <w:t>&gt; 53</w:t>
            </w:r>
          </w:p>
        </w:tc>
        <w:tc>
          <w:tcPr>
            <w:tcW w:w="1228" w:type="dxa"/>
            <w:vAlign w:val="center"/>
          </w:tcPr>
          <w:p w14:paraId="1591CB7B" w14:textId="77777777" w:rsidR="00576364" w:rsidRPr="00F45627" w:rsidRDefault="00576364" w:rsidP="00A14CED">
            <w:pPr>
              <w:jc w:val="center"/>
              <w:rPr>
                <w:rFonts w:cs="Times New Roman"/>
                <w:bCs/>
                <w:sz w:val="24"/>
                <w:szCs w:val="24"/>
              </w:rPr>
            </w:pPr>
            <w:r w:rsidRPr="00F45627">
              <w:rPr>
                <w:rFonts w:cs="Times New Roman"/>
                <w:bCs/>
                <w:color w:val="000000" w:themeColor="text1"/>
                <w:sz w:val="24"/>
                <w:szCs w:val="24"/>
              </w:rPr>
              <w:t>&gt;40</w:t>
            </w:r>
          </w:p>
        </w:tc>
      </w:tr>
    </w:tbl>
    <w:p w14:paraId="1BD1330D" w14:textId="77777777" w:rsidR="00576364" w:rsidRDefault="001B2811" w:rsidP="001B2811">
      <w:pPr>
        <w:spacing w:line="360" w:lineRule="auto"/>
        <w:jc w:val="right"/>
        <w:rPr>
          <w:rFonts w:ascii="Times New Roman" w:hAnsi="Times New Roman"/>
          <w:b/>
          <w:bCs/>
          <w:sz w:val="24"/>
          <w:szCs w:val="24"/>
        </w:rPr>
      </w:pPr>
      <w:r w:rsidRPr="001B2811">
        <w:rPr>
          <w:rFonts w:ascii="Times New Roman" w:hAnsi="Times New Roman"/>
          <w:b/>
          <w:bCs/>
          <w:sz w:val="24"/>
          <w:szCs w:val="24"/>
        </w:rPr>
        <w:t>(Soil Conservation Services, 1972)</w:t>
      </w:r>
    </w:p>
    <w:p w14:paraId="43A042A1" w14:textId="77777777" w:rsidR="003E1BD5" w:rsidRDefault="003E1BD5" w:rsidP="00576364">
      <w:pPr>
        <w:spacing w:line="360" w:lineRule="auto"/>
        <w:rPr>
          <w:rFonts w:ascii="Times New Roman" w:hAnsi="Times New Roman"/>
          <w:b/>
          <w:bCs/>
          <w:sz w:val="24"/>
          <w:szCs w:val="24"/>
        </w:rPr>
      </w:pPr>
    </w:p>
    <w:p w14:paraId="7628EA36" w14:textId="77777777" w:rsidR="003E1BD5" w:rsidRDefault="003E1BD5" w:rsidP="00576364">
      <w:pPr>
        <w:spacing w:line="360" w:lineRule="auto"/>
        <w:rPr>
          <w:rFonts w:ascii="Times New Roman" w:hAnsi="Times New Roman"/>
          <w:b/>
          <w:bCs/>
          <w:sz w:val="24"/>
          <w:szCs w:val="24"/>
        </w:rPr>
      </w:pPr>
    </w:p>
    <w:p w14:paraId="1AADFDA6" w14:textId="77777777" w:rsidR="00576364" w:rsidRPr="00AD5392" w:rsidRDefault="00533C88" w:rsidP="00576364">
      <w:pPr>
        <w:spacing w:line="360" w:lineRule="auto"/>
        <w:rPr>
          <w:rFonts w:ascii="Times New Roman" w:hAnsi="Times New Roman"/>
          <w:b/>
          <w:bCs/>
          <w:sz w:val="24"/>
          <w:szCs w:val="24"/>
        </w:rPr>
      </w:pPr>
      <w:r>
        <w:rPr>
          <w:rFonts w:ascii="Times New Roman" w:hAnsi="Times New Roman"/>
          <w:b/>
          <w:bCs/>
          <w:sz w:val="24"/>
          <w:szCs w:val="24"/>
        </w:rPr>
        <w:t>2.3.8</w:t>
      </w:r>
      <w:r>
        <w:rPr>
          <w:rFonts w:ascii="Times New Roman" w:hAnsi="Times New Roman"/>
          <w:b/>
          <w:bCs/>
          <w:sz w:val="24"/>
          <w:szCs w:val="24"/>
        </w:rPr>
        <w:tab/>
      </w:r>
      <w:r w:rsidR="00576364">
        <w:rPr>
          <w:rFonts w:ascii="Times New Roman" w:hAnsi="Times New Roman"/>
          <w:b/>
          <w:bCs/>
          <w:sz w:val="24"/>
          <w:szCs w:val="24"/>
        </w:rPr>
        <w:t>Hydrological Soil-Cover Complex:</w:t>
      </w:r>
    </w:p>
    <w:p w14:paraId="1FE88FAA" w14:textId="60656B8A" w:rsidR="00576364" w:rsidRPr="00ED6CEF" w:rsidRDefault="00806688" w:rsidP="00576364">
      <w:pPr>
        <w:spacing w:line="360" w:lineRule="auto"/>
        <w:ind w:firstLine="720"/>
        <w:jc w:val="both"/>
        <w:rPr>
          <w:rFonts w:ascii="Times New Roman" w:hAnsi="Times New Roman"/>
          <w:sz w:val="24"/>
          <w:szCs w:val="24"/>
        </w:rPr>
      </w:pPr>
      <w:r w:rsidRPr="005F0C79">
        <w:rPr>
          <w:rFonts w:ascii="Times New Roman" w:eastAsia="Calibri" w:hAnsi="Times New Roman" w:cs="Times New Roman"/>
          <w:kern w:val="0"/>
          <w:sz w:val="24"/>
          <w:szCs w:val="24"/>
          <w:lang w:val="en-US"/>
          <w14:ligatures w14:val="none"/>
        </w:rPr>
        <w:t xml:space="preserve">The curve number method (USDA 1972) is also known as the hydrologic soil cover complex method, and it is primarily used for estimating surface runoff (Karunanidhi et al. 2020b). </w:t>
      </w:r>
      <w:r w:rsidR="00576364" w:rsidRPr="00F15FC1">
        <w:rPr>
          <w:rFonts w:ascii="Times New Roman" w:hAnsi="Times New Roman"/>
          <w:sz w:val="24"/>
          <w:szCs w:val="24"/>
        </w:rPr>
        <w:t>Hydrological Soil-Cover Complex</w:t>
      </w:r>
      <w:r w:rsidR="00576364">
        <w:rPr>
          <w:rFonts w:ascii="Times New Roman" w:hAnsi="Times New Roman"/>
          <w:sz w:val="24"/>
          <w:szCs w:val="24"/>
        </w:rPr>
        <w:t xml:space="preserve"> or r</w:t>
      </w:r>
      <w:r w:rsidR="00576364" w:rsidRPr="00005C65">
        <w:rPr>
          <w:rFonts w:ascii="Times New Roman" w:hAnsi="Times New Roman"/>
          <w:sz w:val="24"/>
          <w:szCs w:val="24"/>
        </w:rPr>
        <w:t>unoff curve numbers</w:t>
      </w:r>
      <w:r w:rsidR="00576364">
        <w:rPr>
          <w:rFonts w:ascii="Times New Roman" w:hAnsi="Times New Roman"/>
          <w:sz w:val="24"/>
          <w:szCs w:val="24"/>
        </w:rPr>
        <w:t xml:space="preserve"> (CN)</w:t>
      </w:r>
      <w:r w:rsidR="00576364" w:rsidRPr="00005C65">
        <w:rPr>
          <w:rFonts w:ascii="Times New Roman" w:hAnsi="Times New Roman"/>
          <w:sz w:val="24"/>
          <w:szCs w:val="24"/>
        </w:rPr>
        <w:t xml:space="preserve"> for hydrologic soil cover</w:t>
      </w:r>
      <w:r w:rsidR="00576364">
        <w:rPr>
          <w:rFonts w:ascii="Times New Roman" w:hAnsi="Times New Roman"/>
          <w:sz w:val="24"/>
          <w:szCs w:val="24"/>
        </w:rPr>
        <w:t xml:space="preserve"> is the superimposition of land use land cover and soil-group map. According to h</w:t>
      </w:r>
      <w:r w:rsidR="00576364" w:rsidRPr="00F15FC1">
        <w:rPr>
          <w:rFonts w:ascii="Times New Roman" w:hAnsi="Times New Roman"/>
          <w:sz w:val="24"/>
          <w:szCs w:val="24"/>
        </w:rPr>
        <w:t xml:space="preserve">ydrological </w:t>
      </w:r>
      <w:r w:rsidR="00576364">
        <w:rPr>
          <w:rFonts w:ascii="Times New Roman" w:hAnsi="Times New Roman"/>
          <w:sz w:val="24"/>
          <w:szCs w:val="24"/>
        </w:rPr>
        <w:t>s</w:t>
      </w:r>
      <w:r w:rsidR="00576364" w:rsidRPr="00F15FC1">
        <w:rPr>
          <w:rFonts w:ascii="Times New Roman" w:hAnsi="Times New Roman"/>
          <w:sz w:val="24"/>
          <w:szCs w:val="24"/>
        </w:rPr>
        <w:t>oil-</w:t>
      </w:r>
      <w:r w:rsidR="00576364">
        <w:rPr>
          <w:rFonts w:ascii="Times New Roman" w:hAnsi="Times New Roman"/>
          <w:sz w:val="24"/>
          <w:szCs w:val="24"/>
        </w:rPr>
        <w:t>c</w:t>
      </w:r>
      <w:r w:rsidR="00576364" w:rsidRPr="00F15FC1">
        <w:rPr>
          <w:rFonts w:ascii="Times New Roman" w:hAnsi="Times New Roman"/>
          <w:sz w:val="24"/>
          <w:szCs w:val="24"/>
        </w:rPr>
        <w:t xml:space="preserve">over </w:t>
      </w:r>
      <w:r w:rsidR="00576364">
        <w:rPr>
          <w:rFonts w:ascii="Times New Roman" w:hAnsi="Times New Roman"/>
          <w:sz w:val="24"/>
          <w:szCs w:val="24"/>
        </w:rPr>
        <w:t>c</w:t>
      </w:r>
      <w:r w:rsidR="00576364" w:rsidRPr="00F15FC1">
        <w:rPr>
          <w:rFonts w:ascii="Times New Roman" w:hAnsi="Times New Roman"/>
          <w:sz w:val="24"/>
          <w:szCs w:val="24"/>
        </w:rPr>
        <w:t>omplex</w:t>
      </w:r>
      <w:r w:rsidR="00576364">
        <w:rPr>
          <w:rFonts w:ascii="Times New Roman" w:hAnsi="Times New Roman"/>
          <w:sz w:val="24"/>
          <w:szCs w:val="24"/>
        </w:rPr>
        <w:t>, curve number values are given to the soil classes.</w:t>
      </w:r>
      <w:r w:rsidR="00576364" w:rsidRPr="006961CC">
        <w:t xml:space="preserve"> </w:t>
      </w:r>
      <w:r w:rsidRPr="005F0C79">
        <w:rPr>
          <w:rFonts w:ascii="Times New Roman" w:eastAsia="Calibri" w:hAnsi="Times New Roman" w:cs="Times New Roman"/>
          <w:kern w:val="0"/>
          <w:sz w:val="24"/>
          <w:szCs w:val="24"/>
          <w:lang w:val="en-US"/>
          <w14:ligatures w14:val="none"/>
        </w:rPr>
        <w:t>The CN has the potential to estimate runoff under the same precipitation conditions</w:t>
      </w:r>
      <w:r>
        <w:rPr>
          <w:rFonts w:ascii="Times New Roman" w:eastAsia="Calibri" w:hAnsi="Times New Roman" w:cs="Times New Roman"/>
          <w:kern w:val="0"/>
          <w:sz w:val="24"/>
          <w:szCs w:val="24"/>
          <w:lang w:val="en-US"/>
          <w14:ligatures w14:val="none"/>
        </w:rPr>
        <w:t>.</w:t>
      </w:r>
      <w:r w:rsidRPr="00522AF0">
        <w:t xml:space="preserve"> </w:t>
      </w:r>
      <w:r w:rsidRPr="00522AF0">
        <w:rPr>
          <w:rFonts w:ascii="Times New Roman" w:eastAsia="Calibri" w:hAnsi="Times New Roman" w:cs="Times New Roman"/>
          <w:kern w:val="0"/>
          <w:sz w:val="24"/>
          <w:szCs w:val="24"/>
          <w14:ligatures w14:val="none"/>
        </w:rPr>
        <w:t>The value of CN ranges between 0 and 100.</w:t>
      </w:r>
      <w:r w:rsidR="00A077D6" w:rsidRPr="00A077D6">
        <w:rPr>
          <w:rFonts w:ascii="Arial" w:hAnsi="Arial" w:cs="Arial"/>
          <w:sz w:val="30"/>
          <w:szCs w:val="30"/>
          <w:shd w:val="clear" w:color="auto" w:fill="FFFFFF"/>
        </w:rPr>
        <w:t xml:space="preserve"> </w:t>
      </w:r>
      <w:r w:rsidR="00A077D6" w:rsidRPr="00A077D6">
        <w:rPr>
          <w:rFonts w:ascii="Times New Roman" w:eastAsia="Calibri" w:hAnsi="Times New Roman" w:cs="Times New Roman"/>
          <w:kern w:val="0"/>
          <w:sz w:val="24"/>
          <w:szCs w:val="24"/>
          <w14:ligatures w14:val="none"/>
        </w:rPr>
        <w:t>For CN = 0, watershed is completely pervious (ideal condition) and for CN = 100, watershed is completely impervious. As CN value increases, imperviousness also increases.</w:t>
      </w:r>
      <w:r w:rsidRPr="00522AF0">
        <w:rPr>
          <w:rFonts w:ascii="Times New Roman" w:eastAsia="Calibri" w:hAnsi="Times New Roman" w:cs="Times New Roman"/>
          <w:kern w:val="0"/>
          <w:sz w:val="24"/>
          <w:szCs w:val="24"/>
          <w14:ligatures w14:val="none"/>
        </w:rPr>
        <w:t xml:space="preserve"> </w:t>
      </w:r>
      <w:r w:rsidR="00426EE6" w:rsidRPr="00426EE6">
        <w:rPr>
          <w:rFonts w:ascii="Times New Roman" w:eastAsia="Calibri" w:hAnsi="Times New Roman" w:cs="Times New Roman"/>
          <w:kern w:val="0"/>
          <w:sz w:val="24"/>
          <w:szCs w:val="24"/>
          <w14:ligatures w14:val="none"/>
        </w:rPr>
        <w:t>The CN has the potential to estimate runoff under the same precipitation conditions, and low CN values indicate that the surface has a high potential to retain water in contrast, high values indicate that the land surface can only store a small amount of rainfall. As a result, areas with a high CN value will generate a large amount of direct runoff (Rawat et</w:t>
      </w:r>
      <w:r w:rsidR="00426EE6">
        <w:rPr>
          <w:rFonts w:ascii="Times New Roman" w:eastAsia="Calibri" w:hAnsi="Times New Roman" w:cs="Times New Roman"/>
          <w:kern w:val="0"/>
          <w:sz w:val="24"/>
          <w:szCs w:val="24"/>
          <w14:ligatures w14:val="none"/>
        </w:rPr>
        <w:t xml:space="preserve">. Al., 2017). </w:t>
      </w:r>
      <w:r w:rsidR="00576364" w:rsidRPr="002B3185">
        <w:rPr>
          <w:rFonts w:ascii="Times New Roman" w:hAnsi="Times New Roman"/>
          <w:sz w:val="24"/>
          <w:szCs w:val="24"/>
          <w:shd w:val="clear" w:color="auto" w:fill="FFFFFF"/>
        </w:rPr>
        <w:t>Curve</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Numbers</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(CN)</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for</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Hydrologic</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Soil</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Cover</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Complexes</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(Under</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AMC-II</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Conditions)</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are</w:t>
      </w:r>
      <w:r w:rsidR="00576364">
        <w:rPr>
          <w:rFonts w:ascii="Times New Roman" w:hAnsi="Times New Roman"/>
          <w:sz w:val="24"/>
          <w:szCs w:val="24"/>
          <w:shd w:val="clear" w:color="auto" w:fill="FFFFFF"/>
        </w:rPr>
        <w:t xml:space="preserve"> </w:t>
      </w:r>
      <w:r w:rsidR="00576364" w:rsidRPr="002B3185">
        <w:rPr>
          <w:rFonts w:ascii="Times New Roman" w:hAnsi="Times New Roman"/>
          <w:sz w:val="24"/>
          <w:szCs w:val="24"/>
          <w:shd w:val="clear" w:color="auto" w:fill="FFFFFF"/>
        </w:rPr>
        <w:t xml:space="preserve">given in </w:t>
      </w:r>
      <w:r w:rsidR="00576364" w:rsidRPr="003A0836">
        <w:rPr>
          <w:rFonts w:ascii="Times New Roman" w:hAnsi="Times New Roman"/>
          <w:sz w:val="24"/>
          <w:szCs w:val="24"/>
          <w:shd w:val="clear" w:color="auto" w:fill="FFFFFF"/>
        </w:rPr>
        <w:t>table</w:t>
      </w:r>
      <w:r w:rsidR="0048514C">
        <w:rPr>
          <w:rFonts w:ascii="Times New Roman" w:hAnsi="Times New Roman"/>
          <w:sz w:val="24"/>
          <w:szCs w:val="24"/>
          <w:shd w:val="clear" w:color="auto" w:fill="FFFFFF"/>
        </w:rPr>
        <w:t>.</w:t>
      </w:r>
      <w:r w:rsidR="00BA4565">
        <w:rPr>
          <w:rFonts w:ascii="Times New Roman" w:hAnsi="Times New Roman"/>
          <w:sz w:val="24"/>
          <w:szCs w:val="24"/>
          <w:shd w:val="clear" w:color="auto" w:fill="FFFFFF"/>
        </w:rPr>
        <w:t>4</w:t>
      </w:r>
      <w:r w:rsidR="00576364" w:rsidRPr="003A0836">
        <w:rPr>
          <w:rFonts w:ascii="Times New Roman" w:hAnsi="Times New Roman"/>
          <w:sz w:val="24"/>
          <w:szCs w:val="24"/>
          <w:shd w:val="clear" w:color="auto" w:fill="FFFFFF"/>
        </w:rPr>
        <w:t>:</w:t>
      </w:r>
    </w:p>
    <w:p w14:paraId="37DC35BD" w14:textId="6CA4FCDD" w:rsidR="008E0BF4" w:rsidRDefault="00576364" w:rsidP="0048514C">
      <w:pPr>
        <w:autoSpaceDE w:val="0"/>
        <w:autoSpaceDN w:val="0"/>
        <w:adjustRightInd w:val="0"/>
        <w:spacing w:after="0" w:line="240" w:lineRule="auto"/>
        <w:rPr>
          <w:rFonts w:ascii="Times New Roman" w:eastAsiaTheme="minorEastAsia" w:hAnsi="Times New Roman"/>
          <w:b/>
          <w:bCs/>
          <w:sz w:val="24"/>
          <w:szCs w:val="24"/>
        </w:rPr>
      </w:pPr>
      <w:r w:rsidRPr="00DF7C8D">
        <w:rPr>
          <w:rFonts w:ascii="Times New Roman" w:eastAsiaTheme="minorEastAsia" w:hAnsi="Times New Roman"/>
          <w:b/>
          <w:bCs/>
          <w:sz w:val="24"/>
          <w:szCs w:val="24"/>
        </w:rPr>
        <w:t xml:space="preserve">Table </w:t>
      </w:r>
      <w:r w:rsidR="00BA4565">
        <w:rPr>
          <w:rFonts w:ascii="Times New Roman" w:eastAsiaTheme="minorEastAsia" w:hAnsi="Times New Roman"/>
          <w:b/>
          <w:bCs/>
          <w:sz w:val="24"/>
          <w:szCs w:val="24"/>
        </w:rPr>
        <w:t>4</w:t>
      </w:r>
      <w:r w:rsidRPr="00DF7C8D">
        <w:rPr>
          <w:rFonts w:ascii="Times New Roman" w:eastAsiaTheme="minorEastAsia" w:hAnsi="Times New Roman"/>
          <w:b/>
          <w:bCs/>
          <w:sz w:val="24"/>
          <w:szCs w:val="24"/>
        </w:rPr>
        <w:t xml:space="preserve">. </w:t>
      </w:r>
      <w:r w:rsidR="008E0BF4">
        <w:rPr>
          <w:rFonts w:ascii="Times New Roman" w:eastAsiaTheme="minorEastAsia" w:hAnsi="Times New Roman"/>
          <w:b/>
          <w:bCs/>
          <w:sz w:val="24"/>
          <w:szCs w:val="24"/>
        </w:rPr>
        <w:t xml:space="preserve">Runoff </w:t>
      </w:r>
      <w:r w:rsidRPr="00DF7C8D">
        <w:rPr>
          <w:rFonts w:ascii="Times New Roman" w:eastAsiaTheme="minorEastAsia" w:hAnsi="Times New Roman"/>
          <w:b/>
          <w:bCs/>
          <w:sz w:val="24"/>
          <w:szCs w:val="24"/>
        </w:rPr>
        <w:t xml:space="preserve">Curve Numbers for hydrological soil cover complexes under AMC-II </w:t>
      </w:r>
      <w:r w:rsidR="008E0BF4">
        <w:rPr>
          <w:rFonts w:ascii="Times New Roman" w:eastAsiaTheme="minorEastAsia" w:hAnsi="Times New Roman"/>
          <w:b/>
          <w:bCs/>
          <w:sz w:val="24"/>
          <w:szCs w:val="24"/>
        </w:rPr>
        <w:t xml:space="preserve">   </w:t>
      </w:r>
    </w:p>
    <w:p w14:paraId="16066A5B" w14:textId="77777777" w:rsidR="00576364" w:rsidRPr="008E0BF4" w:rsidRDefault="008E0BF4" w:rsidP="0048514C">
      <w:pPr>
        <w:autoSpaceDE w:val="0"/>
        <w:autoSpaceDN w:val="0"/>
        <w:adjustRightInd w:val="0"/>
        <w:spacing w:after="0" w:line="240" w:lineRule="auto"/>
        <w:rPr>
          <w:rFonts w:ascii="Times New Roman" w:eastAsiaTheme="minorEastAsia" w:hAnsi="Times New Roman"/>
          <w:b/>
          <w:bCs/>
          <w:sz w:val="24"/>
          <w:szCs w:val="24"/>
        </w:rPr>
      </w:pPr>
      <w:r>
        <w:rPr>
          <w:rFonts w:ascii="Times New Roman" w:eastAsiaTheme="minorEastAsia" w:hAnsi="Times New Roman"/>
          <w:b/>
          <w:bCs/>
          <w:sz w:val="24"/>
          <w:szCs w:val="24"/>
        </w:rPr>
        <w:t xml:space="preserve">              </w:t>
      </w:r>
      <w:r w:rsidR="00576364" w:rsidRPr="00DF7C8D">
        <w:rPr>
          <w:rFonts w:ascii="Times New Roman" w:eastAsiaTheme="minorEastAsia" w:hAnsi="Times New Roman"/>
          <w:b/>
          <w:bCs/>
          <w:sz w:val="24"/>
          <w:szCs w:val="24"/>
        </w:rPr>
        <w:t>for Indian Conditions</w:t>
      </w:r>
    </w:p>
    <w:tbl>
      <w:tblPr>
        <w:tblStyle w:val="TableGrid"/>
        <w:tblW w:w="8885" w:type="dxa"/>
        <w:tblLook w:val="04A0" w:firstRow="1" w:lastRow="0" w:firstColumn="1" w:lastColumn="0" w:noHBand="0" w:noVBand="1"/>
      </w:tblPr>
      <w:tblGrid>
        <w:gridCol w:w="988"/>
        <w:gridCol w:w="3827"/>
        <w:gridCol w:w="1134"/>
        <w:gridCol w:w="992"/>
        <w:gridCol w:w="992"/>
        <w:gridCol w:w="952"/>
      </w:tblGrid>
      <w:tr w:rsidR="00576364" w14:paraId="0B3EDEDA" w14:textId="77777777" w:rsidTr="009D0814">
        <w:trPr>
          <w:trHeight w:val="510"/>
        </w:trPr>
        <w:tc>
          <w:tcPr>
            <w:tcW w:w="988" w:type="dxa"/>
          </w:tcPr>
          <w:p w14:paraId="0F2ADE9B" w14:textId="77777777" w:rsidR="00576364" w:rsidRPr="00DF7C8D" w:rsidRDefault="00576364" w:rsidP="001C688A">
            <w:pPr>
              <w:autoSpaceDE w:val="0"/>
              <w:autoSpaceDN w:val="0"/>
              <w:adjustRightInd w:val="0"/>
              <w:spacing w:after="120"/>
              <w:jc w:val="center"/>
              <w:rPr>
                <w:rFonts w:eastAsiaTheme="minorEastAsia" w:cs="Times New Roman"/>
                <w:b/>
                <w:bCs/>
                <w:sz w:val="24"/>
                <w:szCs w:val="24"/>
              </w:rPr>
            </w:pPr>
            <w:r w:rsidRPr="00DF7C8D">
              <w:rPr>
                <w:rFonts w:eastAsiaTheme="minorEastAsia" w:cs="Times New Roman"/>
                <w:b/>
                <w:bCs/>
                <w:sz w:val="24"/>
                <w:szCs w:val="24"/>
              </w:rPr>
              <w:t>Sr. No</w:t>
            </w:r>
          </w:p>
        </w:tc>
        <w:tc>
          <w:tcPr>
            <w:tcW w:w="3827" w:type="dxa"/>
          </w:tcPr>
          <w:p w14:paraId="7AAAA6F6" w14:textId="77777777" w:rsidR="00576364" w:rsidRPr="00DF7C8D" w:rsidRDefault="00576364" w:rsidP="001C688A">
            <w:pPr>
              <w:autoSpaceDE w:val="0"/>
              <w:autoSpaceDN w:val="0"/>
              <w:adjustRightInd w:val="0"/>
              <w:spacing w:after="120"/>
              <w:jc w:val="center"/>
              <w:rPr>
                <w:rFonts w:eastAsiaTheme="minorEastAsia" w:cs="Times New Roman"/>
                <w:b/>
                <w:bCs/>
                <w:sz w:val="24"/>
                <w:szCs w:val="24"/>
              </w:rPr>
            </w:pPr>
            <w:r w:rsidRPr="00DF7C8D">
              <w:rPr>
                <w:rFonts w:eastAsiaTheme="minorEastAsia" w:cs="Times New Roman"/>
                <w:b/>
                <w:bCs/>
                <w:sz w:val="24"/>
                <w:szCs w:val="24"/>
              </w:rPr>
              <w:t>Land use</w:t>
            </w:r>
          </w:p>
        </w:tc>
        <w:tc>
          <w:tcPr>
            <w:tcW w:w="4070" w:type="dxa"/>
            <w:gridSpan w:val="4"/>
          </w:tcPr>
          <w:p w14:paraId="7FD43695" w14:textId="77777777" w:rsidR="00576364" w:rsidRPr="00DF7C8D" w:rsidRDefault="00576364" w:rsidP="001C688A">
            <w:pPr>
              <w:autoSpaceDE w:val="0"/>
              <w:autoSpaceDN w:val="0"/>
              <w:adjustRightInd w:val="0"/>
              <w:spacing w:after="120"/>
              <w:jc w:val="center"/>
              <w:rPr>
                <w:rFonts w:eastAsiaTheme="minorEastAsia" w:cs="Times New Roman"/>
                <w:b/>
                <w:bCs/>
                <w:sz w:val="24"/>
                <w:szCs w:val="24"/>
              </w:rPr>
            </w:pPr>
            <w:r w:rsidRPr="00DF7C8D">
              <w:rPr>
                <w:rFonts w:eastAsiaTheme="minorEastAsia" w:cs="Times New Roman"/>
                <w:b/>
                <w:bCs/>
                <w:sz w:val="24"/>
                <w:szCs w:val="24"/>
              </w:rPr>
              <w:t>Hydrologic Soil Group</w:t>
            </w:r>
          </w:p>
        </w:tc>
      </w:tr>
      <w:tr w:rsidR="00576364" w14:paraId="398B6987" w14:textId="77777777" w:rsidTr="009D0814">
        <w:trPr>
          <w:trHeight w:val="91"/>
        </w:trPr>
        <w:tc>
          <w:tcPr>
            <w:tcW w:w="988" w:type="dxa"/>
          </w:tcPr>
          <w:p w14:paraId="05F81A41"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eastAsiaTheme="minorEastAsia" w:cs="Times New Roman"/>
                <w:sz w:val="24"/>
                <w:szCs w:val="24"/>
              </w:rPr>
              <w:t>1.</w:t>
            </w:r>
          </w:p>
        </w:tc>
        <w:tc>
          <w:tcPr>
            <w:tcW w:w="3827" w:type="dxa"/>
            <w:vAlign w:val="center"/>
          </w:tcPr>
          <w:p w14:paraId="1A13E6EA" w14:textId="77777777" w:rsidR="00576364" w:rsidRPr="00DF7C8D" w:rsidRDefault="00576364" w:rsidP="001C688A">
            <w:pPr>
              <w:autoSpaceDE w:val="0"/>
              <w:autoSpaceDN w:val="0"/>
              <w:adjustRightInd w:val="0"/>
              <w:spacing w:after="120"/>
              <w:rPr>
                <w:rFonts w:eastAsiaTheme="minorEastAsia" w:cs="Times New Roman"/>
                <w:sz w:val="24"/>
                <w:szCs w:val="24"/>
              </w:rPr>
            </w:pPr>
            <w:r w:rsidRPr="00DF7C8D">
              <w:rPr>
                <w:rFonts w:eastAsia="Arial" w:cs="Times New Roman"/>
                <w:sz w:val="24"/>
                <w:szCs w:val="24"/>
              </w:rPr>
              <w:t>Forest</w:t>
            </w:r>
          </w:p>
        </w:tc>
        <w:tc>
          <w:tcPr>
            <w:tcW w:w="1134" w:type="dxa"/>
            <w:tcBorders>
              <w:right w:val="single" w:sz="4" w:space="0" w:color="auto"/>
            </w:tcBorders>
            <w:vAlign w:val="center"/>
          </w:tcPr>
          <w:p w14:paraId="088E546F" w14:textId="77777777" w:rsidR="00576364" w:rsidRPr="00DF7C8D" w:rsidRDefault="00576364" w:rsidP="001C688A">
            <w:pPr>
              <w:autoSpaceDE w:val="0"/>
              <w:autoSpaceDN w:val="0"/>
              <w:adjustRightInd w:val="0"/>
              <w:spacing w:after="120"/>
              <w:jc w:val="center"/>
              <w:rPr>
                <w:rFonts w:eastAsiaTheme="minorEastAsia" w:cs="Times New Roman"/>
                <w:b/>
                <w:bCs/>
                <w:sz w:val="24"/>
                <w:szCs w:val="24"/>
              </w:rPr>
            </w:pPr>
            <w:r w:rsidRPr="00DF7C8D">
              <w:rPr>
                <w:rFonts w:eastAsia="Calibri" w:cs="Times New Roman"/>
                <w:b/>
                <w:bCs/>
                <w:sz w:val="24"/>
                <w:szCs w:val="24"/>
              </w:rPr>
              <w:t>A</w:t>
            </w:r>
          </w:p>
        </w:tc>
        <w:tc>
          <w:tcPr>
            <w:tcW w:w="992" w:type="dxa"/>
            <w:tcBorders>
              <w:left w:val="single" w:sz="4" w:space="0" w:color="auto"/>
              <w:right w:val="single" w:sz="4" w:space="0" w:color="auto"/>
            </w:tcBorders>
            <w:vAlign w:val="center"/>
          </w:tcPr>
          <w:p w14:paraId="5749ED5B" w14:textId="77777777" w:rsidR="00576364" w:rsidRPr="00DF7C8D" w:rsidRDefault="00576364" w:rsidP="001C688A">
            <w:pPr>
              <w:autoSpaceDE w:val="0"/>
              <w:autoSpaceDN w:val="0"/>
              <w:adjustRightInd w:val="0"/>
              <w:spacing w:after="120"/>
              <w:jc w:val="center"/>
              <w:rPr>
                <w:rFonts w:eastAsiaTheme="minorEastAsia" w:cs="Times New Roman"/>
                <w:b/>
                <w:bCs/>
                <w:sz w:val="24"/>
                <w:szCs w:val="24"/>
              </w:rPr>
            </w:pPr>
            <w:r w:rsidRPr="00DF7C8D">
              <w:rPr>
                <w:rFonts w:eastAsia="Calibri" w:cs="Times New Roman"/>
                <w:b/>
                <w:bCs/>
                <w:sz w:val="24"/>
                <w:szCs w:val="24"/>
              </w:rPr>
              <w:t>B</w:t>
            </w:r>
          </w:p>
        </w:tc>
        <w:tc>
          <w:tcPr>
            <w:tcW w:w="992" w:type="dxa"/>
            <w:tcBorders>
              <w:left w:val="single" w:sz="4" w:space="0" w:color="auto"/>
              <w:right w:val="single" w:sz="4" w:space="0" w:color="auto"/>
            </w:tcBorders>
            <w:vAlign w:val="center"/>
          </w:tcPr>
          <w:p w14:paraId="4A239D64" w14:textId="77777777" w:rsidR="00576364" w:rsidRPr="00DF7C8D" w:rsidRDefault="00576364" w:rsidP="001C688A">
            <w:pPr>
              <w:autoSpaceDE w:val="0"/>
              <w:autoSpaceDN w:val="0"/>
              <w:adjustRightInd w:val="0"/>
              <w:spacing w:after="120"/>
              <w:jc w:val="center"/>
              <w:rPr>
                <w:rFonts w:eastAsiaTheme="minorEastAsia" w:cs="Times New Roman"/>
                <w:b/>
                <w:bCs/>
                <w:sz w:val="24"/>
                <w:szCs w:val="24"/>
              </w:rPr>
            </w:pPr>
            <w:r w:rsidRPr="00DF7C8D">
              <w:rPr>
                <w:rFonts w:eastAsia="Calibri" w:cs="Times New Roman"/>
                <w:b/>
                <w:bCs/>
                <w:sz w:val="24"/>
                <w:szCs w:val="24"/>
              </w:rPr>
              <w:t>C</w:t>
            </w:r>
          </w:p>
        </w:tc>
        <w:tc>
          <w:tcPr>
            <w:tcW w:w="952" w:type="dxa"/>
            <w:tcBorders>
              <w:left w:val="single" w:sz="4" w:space="0" w:color="auto"/>
            </w:tcBorders>
            <w:vAlign w:val="center"/>
          </w:tcPr>
          <w:p w14:paraId="5359DD4B" w14:textId="77777777" w:rsidR="00576364" w:rsidRPr="00DF7C8D" w:rsidRDefault="00576364" w:rsidP="001C688A">
            <w:pPr>
              <w:autoSpaceDE w:val="0"/>
              <w:autoSpaceDN w:val="0"/>
              <w:adjustRightInd w:val="0"/>
              <w:spacing w:after="120"/>
              <w:jc w:val="center"/>
              <w:rPr>
                <w:rFonts w:eastAsiaTheme="minorEastAsia" w:cs="Times New Roman"/>
                <w:b/>
                <w:bCs/>
                <w:sz w:val="24"/>
                <w:szCs w:val="24"/>
              </w:rPr>
            </w:pPr>
            <w:r w:rsidRPr="00DF7C8D">
              <w:rPr>
                <w:rFonts w:eastAsia="Calibri" w:cs="Times New Roman"/>
                <w:b/>
                <w:bCs/>
                <w:sz w:val="24"/>
                <w:szCs w:val="24"/>
              </w:rPr>
              <w:t>D</w:t>
            </w:r>
          </w:p>
        </w:tc>
      </w:tr>
      <w:tr w:rsidR="00576364" w14:paraId="17BCF586" w14:textId="77777777" w:rsidTr="009D0814">
        <w:trPr>
          <w:trHeight w:val="510"/>
        </w:trPr>
        <w:tc>
          <w:tcPr>
            <w:tcW w:w="988" w:type="dxa"/>
          </w:tcPr>
          <w:p w14:paraId="345C2D5F"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eastAsiaTheme="minorEastAsia" w:cs="Times New Roman"/>
                <w:sz w:val="24"/>
                <w:szCs w:val="24"/>
              </w:rPr>
              <w:t>2.</w:t>
            </w:r>
          </w:p>
        </w:tc>
        <w:tc>
          <w:tcPr>
            <w:tcW w:w="3827" w:type="dxa"/>
            <w:vAlign w:val="center"/>
          </w:tcPr>
          <w:p w14:paraId="4F455A5F" w14:textId="77777777" w:rsidR="00576364" w:rsidRPr="00DF7C8D" w:rsidRDefault="00576364" w:rsidP="001C688A">
            <w:pPr>
              <w:autoSpaceDE w:val="0"/>
              <w:autoSpaceDN w:val="0"/>
              <w:adjustRightInd w:val="0"/>
              <w:spacing w:after="120"/>
              <w:rPr>
                <w:rFonts w:eastAsiaTheme="minorEastAsia" w:cs="Times New Roman"/>
                <w:sz w:val="24"/>
                <w:szCs w:val="24"/>
              </w:rPr>
            </w:pPr>
            <w:r w:rsidRPr="00DF7C8D">
              <w:rPr>
                <w:rFonts w:eastAsia="Arial" w:cs="Times New Roman"/>
                <w:sz w:val="24"/>
                <w:szCs w:val="24"/>
              </w:rPr>
              <w:t>High Density Residential (Built-up)</w:t>
            </w:r>
          </w:p>
        </w:tc>
        <w:tc>
          <w:tcPr>
            <w:tcW w:w="1134" w:type="dxa"/>
            <w:tcBorders>
              <w:right w:val="single" w:sz="4" w:space="0" w:color="auto"/>
            </w:tcBorders>
            <w:vAlign w:val="center"/>
          </w:tcPr>
          <w:p w14:paraId="32A8C594"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25</w:t>
            </w:r>
          </w:p>
        </w:tc>
        <w:tc>
          <w:tcPr>
            <w:tcW w:w="992" w:type="dxa"/>
            <w:tcBorders>
              <w:left w:val="single" w:sz="4" w:space="0" w:color="auto"/>
              <w:right w:val="single" w:sz="4" w:space="0" w:color="auto"/>
            </w:tcBorders>
            <w:vAlign w:val="center"/>
          </w:tcPr>
          <w:p w14:paraId="0FB09B28"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55</w:t>
            </w:r>
          </w:p>
        </w:tc>
        <w:tc>
          <w:tcPr>
            <w:tcW w:w="992" w:type="dxa"/>
            <w:tcBorders>
              <w:left w:val="single" w:sz="4" w:space="0" w:color="auto"/>
              <w:right w:val="single" w:sz="4" w:space="0" w:color="auto"/>
            </w:tcBorders>
            <w:vAlign w:val="center"/>
          </w:tcPr>
          <w:p w14:paraId="053CFF96"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70</w:t>
            </w:r>
          </w:p>
        </w:tc>
        <w:tc>
          <w:tcPr>
            <w:tcW w:w="952" w:type="dxa"/>
            <w:tcBorders>
              <w:left w:val="single" w:sz="4" w:space="0" w:color="auto"/>
            </w:tcBorders>
            <w:vAlign w:val="center"/>
          </w:tcPr>
          <w:p w14:paraId="1025DDDC"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77</w:t>
            </w:r>
          </w:p>
        </w:tc>
      </w:tr>
      <w:tr w:rsidR="00576364" w14:paraId="0AC6D5A0" w14:textId="77777777" w:rsidTr="009D0814">
        <w:trPr>
          <w:trHeight w:val="510"/>
        </w:trPr>
        <w:tc>
          <w:tcPr>
            <w:tcW w:w="988" w:type="dxa"/>
          </w:tcPr>
          <w:p w14:paraId="4723DCC9"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eastAsiaTheme="minorEastAsia" w:cs="Times New Roman"/>
                <w:sz w:val="24"/>
                <w:szCs w:val="24"/>
              </w:rPr>
              <w:t>3.</w:t>
            </w:r>
          </w:p>
        </w:tc>
        <w:tc>
          <w:tcPr>
            <w:tcW w:w="3827" w:type="dxa"/>
            <w:vAlign w:val="center"/>
          </w:tcPr>
          <w:p w14:paraId="45D9F352" w14:textId="77777777" w:rsidR="00576364" w:rsidRPr="00DF7C8D" w:rsidRDefault="00576364" w:rsidP="001C688A">
            <w:pPr>
              <w:autoSpaceDE w:val="0"/>
              <w:autoSpaceDN w:val="0"/>
              <w:adjustRightInd w:val="0"/>
              <w:spacing w:after="120"/>
              <w:rPr>
                <w:rFonts w:eastAsiaTheme="minorEastAsia" w:cs="Times New Roman"/>
                <w:sz w:val="24"/>
                <w:szCs w:val="24"/>
              </w:rPr>
            </w:pPr>
            <w:r w:rsidRPr="00DF7C8D">
              <w:rPr>
                <w:rFonts w:eastAsia="Arial" w:cs="Times New Roman"/>
                <w:sz w:val="24"/>
                <w:szCs w:val="24"/>
              </w:rPr>
              <w:t>Water</w:t>
            </w:r>
            <w:r>
              <w:rPr>
                <w:rFonts w:eastAsia="Arial" w:cs="Times New Roman"/>
                <w:sz w:val="24"/>
                <w:szCs w:val="24"/>
              </w:rPr>
              <w:t>bodies</w:t>
            </w:r>
          </w:p>
        </w:tc>
        <w:tc>
          <w:tcPr>
            <w:tcW w:w="1134" w:type="dxa"/>
            <w:tcBorders>
              <w:right w:val="single" w:sz="4" w:space="0" w:color="auto"/>
            </w:tcBorders>
            <w:vAlign w:val="center"/>
          </w:tcPr>
          <w:p w14:paraId="555864A2"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77</w:t>
            </w:r>
          </w:p>
        </w:tc>
        <w:tc>
          <w:tcPr>
            <w:tcW w:w="992" w:type="dxa"/>
            <w:tcBorders>
              <w:left w:val="single" w:sz="4" w:space="0" w:color="auto"/>
              <w:right w:val="single" w:sz="4" w:space="0" w:color="auto"/>
            </w:tcBorders>
            <w:vAlign w:val="center"/>
          </w:tcPr>
          <w:p w14:paraId="3B197E82"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85</w:t>
            </w:r>
          </w:p>
        </w:tc>
        <w:tc>
          <w:tcPr>
            <w:tcW w:w="992" w:type="dxa"/>
            <w:tcBorders>
              <w:left w:val="single" w:sz="4" w:space="0" w:color="auto"/>
              <w:right w:val="single" w:sz="4" w:space="0" w:color="auto"/>
            </w:tcBorders>
            <w:vAlign w:val="center"/>
          </w:tcPr>
          <w:p w14:paraId="5C170B08"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90</w:t>
            </w:r>
          </w:p>
        </w:tc>
        <w:tc>
          <w:tcPr>
            <w:tcW w:w="952" w:type="dxa"/>
            <w:tcBorders>
              <w:left w:val="single" w:sz="4" w:space="0" w:color="auto"/>
            </w:tcBorders>
            <w:vAlign w:val="center"/>
          </w:tcPr>
          <w:p w14:paraId="7B0F0885"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92</w:t>
            </w:r>
          </w:p>
        </w:tc>
      </w:tr>
      <w:tr w:rsidR="00576364" w14:paraId="1E4B7665" w14:textId="77777777" w:rsidTr="009D0814">
        <w:trPr>
          <w:trHeight w:val="522"/>
        </w:trPr>
        <w:tc>
          <w:tcPr>
            <w:tcW w:w="988" w:type="dxa"/>
          </w:tcPr>
          <w:p w14:paraId="08FDFF9E"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eastAsiaTheme="minorEastAsia" w:cs="Times New Roman"/>
                <w:sz w:val="24"/>
                <w:szCs w:val="24"/>
              </w:rPr>
              <w:t>4.</w:t>
            </w:r>
          </w:p>
        </w:tc>
        <w:tc>
          <w:tcPr>
            <w:tcW w:w="3827" w:type="dxa"/>
            <w:vAlign w:val="center"/>
          </w:tcPr>
          <w:p w14:paraId="1344157C" w14:textId="77777777" w:rsidR="00576364" w:rsidRPr="00DF7C8D" w:rsidRDefault="00576364" w:rsidP="001C688A">
            <w:pPr>
              <w:autoSpaceDE w:val="0"/>
              <w:autoSpaceDN w:val="0"/>
              <w:adjustRightInd w:val="0"/>
              <w:spacing w:after="120"/>
              <w:rPr>
                <w:rFonts w:eastAsiaTheme="minorEastAsia" w:cs="Times New Roman"/>
                <w:sz w:val="24"/>
                <w:szCs w:val="24"/>
              </w:rPr>
            </w:pPr>
            <w:r w:rsidRPr="00DF7C8D">
              <w:rPr>
                <w:rFonts w:eastAsia="Arial" w:cs="Times New Roman"/>
                <w:sz w:val="24"/>
                <w:szCs w:val="24"/>
              </w:rPr>
              <w:t>Agricultur</w:t>
            </w:r>
            <w:r>
              <w:rPr>
                <w:rFonts w:eastAsia="Arial" w:cs="Times New Roman"/>
                <w:sz w:val="24"/>
                <w:szCs w:val="24"/>
              </w:rPr>
              <w:t xml:space="preserve">e </w:t>
            </w:r>
          </w:p>
        </w:tc>
        <w:tc>
          <w:tcPr>
            <w:tcW w:w="1134" w:type="dxa"/>
            <w:tcBorders>
              <w:right w:val="single" w:sz="4" w:space="0" w:color="auto"/>
            </w:tcBorders>
            <w:vAlign w:val="center"/>
          </w:tcPr>
          <w:p w14:paraId="35F8FBA8"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100</w:t>
            </w:r>
          </w:p>
        </w:tc>
        <w:tc>
          <w:tcPr>
            <w:tcW w:w="992" w:type="dxa"/>
            <w:tcBorders>
              <w:left w:val="single" w:sz="4" w:space="0" w:color="auto"/>
              <w:right w:val="single" w:sz="4" w:space="0" w:color="auto"/>
            </w:tcBorders>
            <w:vAlign w:val="center"/>
          </w:tcPr>
          <w:p w14:paraId="2BDB2C0E"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100</w:t>
            </w:r>
          </w:p>
        </w:tc>
        <w:tc>
          <w:tcPr>
            <w:tcW w:w="992" w:type="dxa"/>
            <w:tcBorders>
              <w:left w:val="single" w:sz="4" w:space="0" w:color="auto"/>
              <w:right w:val="single" w:sz="4" w:space="0" w:color="auto"/>
            </w:tcBorders>
            <w:vAlign w:val="center"/>
          </w:tcPr>
          <w:p w14:paraId="1235EEA1"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100</w:t>
            </w:r>
          </w:p>
        </w:tc>
        <w:tc>
          <w:tcPr>
            <w:tcW w:w="952" w:type="dxa"/>
            <w:tcBorders>
              <w:left w:val="single" w:sz="4" w:space="0" w:color="auto"/>
            </w:tcBorders>
            <w:vAlign w:val="center"/>
          </w:tcPr>
          <w:p w14:paraId="3A104C4A"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100</w:t>
            </w:r>
          </w:p>
        </w:tc>
      </w:tr>
      <w:tr w:rsidR="00576364" w14:paraId="43D0847F" w14:textId="77777777" w:rsidTr="009D0814">
        <w:trPr>
          <w:trHeight w:val="510"/>
        </w:trPr>
        <w:tc>
          <w:tcPr>
            <w:tcW w:w="988" w:type="dxa"/>
          </w:tcPr>
          <w:p w14:paraId="5009CD6B"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eastAsiaTheme="minorEastAsia" w:cs="Times New Roman"/>
                <w:sz w:val="24"/>
                <w:szCs w:val="24"/>
              </w:rPr>
              <w:t>5.</w:t>
            </w:r>
          </w:p>
        </w:tc>
        <w:tc>
          <w:tcPr>
            <w:tcW w:w="3827" w:type="dxa"/>
            <w:vAlign w:val="center"/>
          </w:tcPr>
          <w:p w14:paraId="231A5BB6" w14:textId="77777777" w:rsidR="00576364" w:rsidRPr="00DF7C8D" w:rsidRDefault="00576364" w:rsidP="001C688A">
            <w:pPr>
              <w:autoSpaceDE w:val="0"/>
              <w:autoSpaceDN w:val="0"/>
              <w:adjustRightInd w:val="0"/>
              <w:spacing w:after="120"/>
              <w:rPr>
                <w:rFonts w:eastAsiaTheme="minorEastAsia" w:cs="Times New Roman"/>
                <w:sz w:val="24"/>
                <w:szCs w:val="24"/>
              </w:rPr>
            </w:pPr>
            <w:r>
              <w:rPr>
                <w:rFonts w:eastAsia="Arial" w:cs="Times New Roman"/>
                <w:sz w:val="24"/>
                <w:szCs w:val="24"/>
              </w:rPr>
              <w:t>Agricultural plantations</w:t>
            </w:r>
          </w:p>
        </w:tc>
        <w:tc>
          <w:tcPr>
            <w:tcW w:w="1134" w:type="dxa"/>
            <w:tcBorders>
              <w:right w:val="single" w:sz="4" w:space="0" w:color="auto"/>
            </w:tcBorders>
            <w:vAlign w:val="center"/>
          </w:tcPr>
          <w:p w14:paraId="453D26CA"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67</w:t>
            </w:r>
          </w:p>
        </w:tc>
        <w:tc>
          <w:tcPr>
            <w:tcW w:w="992" w:type="dxa"/>
            <w:tcBorders>
              <w:left w:val="single" w:sz="4" w:space="0" w:color="auto"/>
              <w:right w:val="single" w:sz="4" w:space="0" w:color="auto"/>
            </w:tcBorders>
            <w:vAlign w:val="center"/>
          </w:tcPr>
          <w:p w14:paraId="5605ECC5"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77</w:t>
            </w:r>
          </w:p>
        </w:tc>
        <w:tc>
          <w:tcPr>
            <w:tcW w:w="992" w:type="dxa"/>
            <w:tcBorders>
              <w:left w:val="single" w:sz="4" w:space="0" w:color="auto"/>
              <w:right w:val="single" w:sz="4" w:space="0" w:color="auto"/>
            </w:tcBorders>
            <w:vAlign w:val="center"/>
          </w:tcPr>
          <w:p w14:paraId="3C593628"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83</w:t>
            </w:r>
          </w:p>
        </w:tc>
        <w:tc>
          <w:tcPr>
            <w:tcW w:w="952" w:type="dxa"/>
            <w:tcBorders>
              <w:left w:val="single" w:sz="4" w:space="0" w:color="auto"/>
            </w:tcBorders>
            <w:vAlign w:val="center"/>
          </w:tcPr>
          <w:p w14:paraId="457F6849"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87</w:t>
            </w:r>
          </w:p>
        </w:tc>
      </w:tr>
      <w:tr w:rsidR="00576364" w14:paraId="72E29C2D" w14:textId="77777777" w:rsidTr="009D0814">
        <w:trPr>
          <w:trHeight w:val="510"/>
        </w:trPr>
        <w:tc>
          <w:tcPr>
            <w:tcW w:w="988" w:type="dxa"/>
          </w:tcPr>
          <w:p w14:paraId="3177DD05"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eastAsiaTheme="minorEastAsia" w:cs="Times New Roman"/>
                <w:sz w:val="24"/>
                <w:szCs w:val="24"/>
              </w:rPr>
              <w:t>6.</w:t>
            </w:r>
          </w:p>
        </w:tc>
        <w:tc>
          <w:tcPr>
            <w:tcW w:w="3827" w:type="dxa"/>
            <w:vAlign w:val="center"/>
          </w:tcPr>
          <w:p w14:paraId="5E66DD56" w14:textId="77777777" w:rsidR="00576364" w:rsidRPr="00DF7C8D" w:rsidRDefault="00576364" w:rsidP="001C688A">
            <w:pPr>
              <w:autoSpaceDE w:val="0"/>
              <w:autoSpaceDN w:val="0"/>
              <w:adjustRightInd w:val="0"/>
              <w:spacing w:after="120"/>
              <w:rPr>
                <w:rFonts w:eastAsiaTheme="minorEastAsia" w:cs="Times New Roman"/>
                <w:sz w:val="24"/>
                <w:szCs w:val="24"/>
              </w:rPr>
            </w:pPr>
            <w:r w:rsidRPr="00DF7C8D">
              <w:rPr>
                <w:rFonts w:eastAsia="Arial" w:cs="Times New Roman"/>
                <w:sz w:val="24"/>
                <w:szCs w:val="24"/>
              </w:rPr>
              <w:t>Shrub/Scrub</w:t>
            </w:r>
          </w:p>
        </w:tc>
        <w:tc>
          <w:tcPr>
            <w:tcW w:w="1134" w:type="dxa"/>
            <w:tcBorders>
              <w:right w:val="single" w:sz="4" w:space="0" w:color="auto"/>
            </w:tcBorders>
            <w:vAlign w:val="center"/>
          </w:tcPr>
          <w:p w14:paraId="2B4601E3"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57</w:t>
            </w:r>
          </w:p>
        </w:tc>
        <w:tc>
          <w:tcPr>
            <w:tcW w:w="992" w:type="dxa"/>
            <w:tcBorders>
              <w:left w:val="single" w:sz="4" w:space="0" w:color="auto"/>
              <w:right w:val="single" w:sz="4" w:space="0" w:color="auto"/>
            </w:tcBorders>
            <w:vAlign w:val="center"/>
          </w:tcPr>
          <w:p w14:paraId="37C32C8B"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73</w:t>
            </w:r>
          </w:p>
        </w:tc>
        <w:tc>
          <w:tcPr>
            <w:tcW w:w="992" w:type="dxa"/>
            <w:tcBorders>
              <w:left w:val="single" w:sz="4" w:space="0" w:color="auto"/>
              <w:right w:val="single" w:sz="4" w:space="0" w:color="auto"/>
            </w:tcBorders>
            <w:vAlign w:val="center"/>
          </w:tcPr>
          <w:p w14:paraId="5590AA7C"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82</w:t>
            </w:r>
          </w:p>
        </w:tc>
        <w:tc>
          <w:tcPr>
            <w:tcW w:w="952" w:type="dxa"/>
            <w:tcBorders>
              <w:left w:val="single" w:sz="4" w:space="0" w:color="auto"/>
            </w:tcBorders>
            <w:vAlign w:val="center"/>
          </w:tcPr>
          <w:p w14:paraId="29E936A8"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86</w:t>
            </w:r>
          </w:p>
        </w:tc>
      </w:tr>
      <w:tr w:rsidR="00576364" w14:paraId="4EC85ABB" w14:textId="77777777" w:rsidTr="009D0814">
        <w:trPr>
          <w:trHeight w:val="58"/>
        </w:trPr>
        <w:tc>
          <w:tcPr>
            <w:tcW w:w="988" w:type="dxa"/>
          </w:tcPr>
          <w:p w14:paraId="7A8E5FAF"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eastAsiaTheme="minorEastAsia" w:cs="Times New Roman"/>
                <w:sz w:val="24"/>
                <w:szCs w:val="24"/>
              </w:rPr>
              <w:t>7.</w:t>
            </w:r>
          </w:p>
        </w:tc>
        <w:tc>
          <w:tcPr>
            <w:tcW w:w="3827" w:type="dxa"/>
            <w:vAlign w:val="center"/>
          </w:tcPr>
          <w:p w14:paraId="42F9A7CC" w14:textId="77777777" w:rsidR="00576364" w:rsidRPr="00DF7C8D" w:rsidRDefault="00576364" w:rsidP="001C688A">
            <w:pPr>
              <w:autoSpaceDE w:val="0"/>
              <w:autoSpaceDN w:val="0"/>
              <w:adjustRightInd w:val="0"/>
              <w:spacing w:after="120"/>
              <w:rPr>
                <w:rFonts w:eastAsiaTheme="minorEastAsia" w:cs="Times New Roman"/>
                <w:sz w:val="24"/>
                <w:szCs w:val="24"/>
              </w:rPr>
            </w:pPr>
            <w:r w:rsidRPr="00DF7C8D">
              <w:rPr>
                <w:rFonts w:eastAsia="Arial" w:cs="Times New Roman"/>
                <w:sz w:val="24"/>
                <w:szCs w:val="24"/>
              </w:rPr>
              <w:t>Barren/ Waste Land</w:t>
            </w:r>
          </w:p>
        </w:tc>
        <w:tc>
          <w:tcPr>
            <w:tcW w:w="1134" w:type="dxa"/>
            <w:tcBorders>
              <w:right w:val="single" w:sz="4" w:space="0" w:color="auto"/>
            </w:tcBorders>
            <w:vAlign w:val="center"/>
          </w:tcPr>
          <w:p w14:paraId="7EA7143F"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55</w:t>
            </w:r>
          </w:p>
        </w:tc>
        <w:tc>
          <w:tcPr>
            <w:tcW w:w="992" w:type="dxa"/>
            <w:tcBorders>
              <w:left w:val="single" w:sz="4" w:space="0" w:color="auto"/>
              <w:right w:val="single" w:sz="4" w:space="0" w:color="auto"/>
            </w:tcBorders>
            <w:vAlign w:val="center"/>
          </w:tcPr>
          <w:p w14:paraId="6AC0BE9A"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72</w:t>
            </w:r>
          </w:p>
        </w:tc>
        <w:tc>
          <w:tcPr>
            <w:tcW w:w="992" w:type="dxa"/>
            <w:tcBorders>
              <w:left w:val="single" w:sz="4" w:space="0" w:color="auto"/>
              <w:right w:val="single" w:sz="4" w:space="0" w:color="auto"/>
            </w:tcBorders>
            <w:vAlign w:val="center"/>
          </w:tcPr>
          <w:p w14:paraId="7F5D14C0"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81</w:t>
            </w:r>
          </w:p>
        </w:tc>
        <w:tc>
          <w:tcPr>
            <w:tcW w:w="952" w:type="dxa"/>
            <w:tcBorders>
              <w:left w:val="single" w:sz="4" w:space="0" w:color="auto"/>
            </w:tcBorders>
            <w:vAlign w:val="center"/>
          </w:tcPr>
          <w:p w14:paraId="30F1FECA" w14:textId="77777777" w:rsidR="00576364" w:rsidRPr="00DF7C8D" w:rsidRDefault="00576364" w:rsidP="001C688A">
            <w:pPr>
              <w:autoSpaceDE w:val="0"/>
              <w:autoSpaceDN w:val="0"/>
              <w:adjustRightInd w:val="0"/>
              <w:spacing w:after="120"/>
              <w:jc w:val="center"/>
              <w:rPr>
                <w:rFonts w:eastAsiaTheme="minorEastAsia" w:cs="Times New Roman"/>
                <w:sz w:val="24"/>
                <w:szCs w:val="24"/>
              </w:rPr>
            </w:pPr>
            <w:r w:rsidRPr="00DF7C8D">
              <w:rPr>
                <w:rFonts w:cs="Times New Roman"/>
                <w:sz w:val="24"/>
                <w:szCs w:val="24"/>
              </w:rPr>
              <w:t>86</w:t>
            </w:r>
          </w:p>
        </w:tc>
      </w:tr>
    </w:tbl>
    <w:p w14:paraId="774D9F7B" w14:textId="77777777" w:rsidR="00576364" w:rsidRPr="0024634C" w:rsidRDefault="00576364" w:rsidP="00822E0A">
      <w:pPr>
        <w:autoSpaceDE w:val="0"/>
        <w:autoSpaceDN w:val="0"/>
        <w:adjustRightInd w:val="0"/>
        <w:spacing w:after="120" w:line="360" w:lineRule="auto"/>
        <w:jc w:val="center"/>
        <w:rPr>
          <w:rFonts w:ascii="Times New Roman" w:eastAsiaTheme="minorEastAsia" w:hAnsi="Times New Roman"/>
          <w:b/>
          <w:bCs/>
          <w:sz w:val="24"/>
          <w:szCs w:val="24"/>
        </w:rPr>
      </w:pPr>
      <w:r w:rsidRPr="0024634C">
        <w:rPr>
          <w:rFonts w:ascii="Times New Roman" w:eastAsiaTheme="minorEastAsia" w:hAnsi="Times New Roman"/>
          <w:b/>
          <w:bCs/>
          <w:sz w:val="24"/>
          <w:szCs w:val="24"/>
        </w:rPr>
        <w:t>(Source: Handbook of Hydrology</w:t>
      </w:r>
      <w:r w:rsidR="00A077D6" w:rsidRPr="0024634C">
        <w:rPr>
          <w:rFonts w:ascii="Times New Roman" w:eastAsiaTheme="minorEastAsia" w:hAnsi="Times New Roman"/>
          <w:b/>
          <w:bCs/>
          <w:sz w:val="24"/>
          <w:szCs w:val="24"/>
        </w:rPr>
        <w:t>,1972</w:t>
      </w:r>
      <w:r w:rsidRPr="0024634C">
        <w:rPr>
          <w:rFonts w:ascii="Times New Roman" w:eastAsiaTheme="minorEastAsia" w:hAnsi="Times New Roman"/>
          <w:b/>
          <w:bCs/>
          <w:sz w:val="24"/>
          <w:szCs w:val="24"/>
        </w:rPr>
        <w:t xml:space="preserve"> &amp; HEC-HMS Technical Reference Manual</w:t>
      </w:r>
      <w:r w:rsidR="00A077D6" w:rsidRPr="0024634C">
        <w:rPr>
          <w:rFonts w:ascii="Times New Roman" w:eastAsiaTheme="minorEastAsia" w:hAnsi="Times New Roman"/>
          <w:b/>
          <w:bCs/>
          <w:sz w:val="24"/>
          <w:szCs w:val="24"/>
        </w:rPr>
        <w:t>,2000</w:t>
      </w:r>
      <w:r w:rsidRPr="0024634C">
        <w:rPr>
          <w:rFonts w:ascii="Times New Roman" w:eastAsiaTheme="minorEastAsia" w:hAnsi="Times New Roman"/>
          <w:b/>
          <w:bCs/>
          <w:sz w:val="24"/>
          <w:szCs w:val="24"/>
        </w:rPr>
        <w:t>)</w:t>
      </w:r>
    </w:p>
    <w:p w14:paraId="77EC32EF" w14:textId="77777777" w:rsidR="00576364" w:rsidRDefault="003E7C2E" w:rsidP="00507337">
      <w:pPr>
        <w:spacing w:line="240" w:lineRule="auto"/>
        <w:jc w:val="both"/>
        <w:rPr>
          <w:rFonts w:ascii="Times New Roman" w:hAnsi="Times New Roman"/>
          <w:b/>
          <w:bCs/>
          <w:sz w:val="24"/>
          <w:szCs w:val="24"/>
          <w:shd w:val="clear" w:color="auto" w:fill="FFFFFF"/>
        </w:rPr>
      </w:pPr>
      <w:r w:rsidRPr="003E7C2E">
        <w:rPr>
          <w:rFonts w:ascii="Times New Roman" w:eastAsiaTheme="minorEastAsia" w:hAnsi="Times New Roman"/>
          <w:b/>
          <w:bCs/>
          <w:sz w:val="24"/>
          <w:szCs w:val="24"/>
        </w:rPr>
        <w:t>3.</w:t>
      </w:r>
      <w:r w:rsidRPr="003E7C2E">
        <w:rPr>
          <w:rFonts w:ascii="Times New Roman" w:eastAsiaTheme="minorEastAsia" w:hAnsi="Times New Roman"/>
          <w:b/>
          <w:bCs/>
          <w:sz w:val="24"/>
          <w:szCs w:val="24"/>
        </w:rPr>
        <w:tab/>
      </w:r>
      <w:r w:rsidRPr="003E7C2E">
        <w:rPr>
          <w:rFonts w:ascii="Times New Roman" w:hAnsi="Times New Roman"/>
          <w:b/>
          <w:bCs/>
          <w:sz w:val="24"/>
          <w:szCs w:val="24"/>
          <w:shd w:val="clear" w:color="auto" w:fill="FFFFFF"/>
        </w:rPr>
        <w:t>RESULTS AND DISCUSSION</w:t>
      </w:r>
    </w:p>
    <w:p w14:paraId="3B6AE167" w14:textId="77777777" w:rsidR="003E7C2E" w:rsidRDefault="003E7C2E" w:rsidP="00507337">
      <w:pPr>
        <w:spacing w:line="240" w:lineRule="auto"/>
        <w:jc w:val="both"/>
        <w:rPr>
          <w:rFonts w:ascii="Times New Roman" w:hAnsi="Times New Roman"/>
          <w:b/>
          <w:bCs/>
          <w:sz w:val="24"/>
          <w:szCs w:val="24"/>
          <w:shd w:val="clear" w:color="auto" w:fill="FFFFFF"/>
        </w:rPr>
      </w:pPr>
      <w:r>
        <w:rPr>
          <w:rFonts w:ascii="Times New Roman" w:hAnsi="Times New Roman"/>
          <w:b/>
          <w:bCs/>
          <w:sz w:val="24"/>
          <w:szCs w:val="24"/>
          <w:shd w:val="clear" w:color="auto" w:fill="FFFFFF"/>
        </w:rPr>
        <w:t>3.1</w:t>
      </w:r>
      <w:r>
        <w:rPr>
          <w:rFonts w:ascii="Times New Roman" w:hAnsi="Times New Roman"/>
          <w:b/>
          <w:bCs/>
          <w:sz w:val="24"/>
          <w:szCs w:val="24"/>
          <w:shd w:val="clear" w:color="auto" w:fill="FFFFFF"/>
        </w:rPr>
        <w:tab/>
      </w:r>
      <w:r w:rsidRPr="003E7C2E">
        <w:rPr>
          <w:rFonts w:ascii="Times New Roman" w:hAnsi="Times New Roman"/>
          <w:b/>
          <w:bCs/>
          <w:sz w:val="24"/>
          <w:szCs w:val="24"/>
          <w:shd w:val="clear" w:color="auto" w:fill="FFFFFF"/>
        </w:rPr>
        <w:t>Land Use/Land Cover Pattern</w:t>
      </w:r>
    </w:p>
    <w:p w14:paraId="0E55F986" w14:textId="671D3C78" w:rsidR="003E7C2E" w:rsidRDefault="003E7C2E" w:rsidP="003E7C2E">
      <w:pPr>
        <w:spacing w:line="360" w:lineRule="auto"/>
        <w:ind w:firstLine="720"/>
        <w:jc w:val="both"/>
        <w:rPr>
          <w:rFonts w:ascii="Times New Roman" w:eastAsia="Calibri" w:hAnsi="Times New Roman" w:cs="Times New Roman"/>
          <w:color w:val="000000" w:themeColor="text1"/>
          <w:kern w:val="0"/>
          <w:sz w:val="24"/>
          <w:szCs w:val="24"/>
          <w:lang w:val="en-US"/>
          <w14:ligatures w14:val="none"/>
        </w:rPr>
      </w:pPr>
      <w:r w:rsidRPr="003E7C2E">
        <w:rPr>
          <w:rFonts w:ascii="Times New Roman" w:hAnsi="Times New Roman"/>
          <w:color w:val="000000" w:themeColor="text1"/>
          <w:sz w:val="24"/>
          <w:szCs w:val="24"/>
          <w:shd w:val="clear" w:color="auto" w:fill="FFFFFF"/>
        </w:rPr>
        <w:t>Land use and land cover (LULC) are frequently used to manage the environment sustainably (Karunanidhi et al. 2020).</w:t>
      </w:r>
      <w:r w:rsidR="00507337" w:rsidRPr="00507337">
        <w:t xml:space="preserve"> </w:t>
      </w:r>
      <w:r w:rsidR="00507337" w:rsidRPr="00507337">
        <w:rPr>
          <w:rFonts w:ascii="Times New Roman" w:hAnsi="Times New Roman"/>
          <w:color w:val="000000" w:themeColor="text1"/>
          <w:sz w:val="24"/>
          <w:szCs w:val="24"/>
          <w:shd w:val="clear" w:color="auto" w:fill="FFFFFF"/>
        </w:rPr>
        <w:t xml:space="preserve">The rate of runoff and infiltration capacity of any water </w:t>
      </w:r>
      <w:r w:rsidR="00507337" w:rsidRPr="00507337">
        <w:rPr>
          <w:rFonts w:ascii="Times New Roman" w:hAnsi="Times New Roman"/>
          <w:color w:val="000000" w:themeColor="text1"/>
          <w:sz w:val="24"/>
          <w:szCs w:val="24"/>
          <w:shd w:val="clear" w:color="auto" w:fill="FFFFFF"/>
        </w:rPr>
        <w:lastRenderedPageBreak/>
        <w:t>shed is performed differently based on various types of land use land cover (Pal et al. 2021). The area with forest cover generally increases the infiltration rate. On the other side, fallow land with bare soil surface increases the rate of run off (Saha et al. 2021b). In the present study,</w:t>
      </w:r>
      <w:r w:rsidRPr="003E7C2E">
        <w:rPr>
          <w:rFonts w:ascii="Times New Roman" w:hAnsi="Times New Roman"/>
          <w:color w:val="000000" w:themeColor="text1"/>
          <w:sz w:val="24"/>
          <w:szCs w:val="24"/>
          <w:shd w:val="clear" w:color="auto" w:fill="FFFFFF"/>
        </w:rPr>
        <w:t xml:space="preserve"> The LULC map was prepared using sentinel satellite data in a GIS environment.</w:t>
      </w:r>
      <w:r w:rsidRPr="003E7C2E">
        <w:rPr>
          <w:rFonts w:ascii="Times New Roman" w:eastAsia="Calibri" w:hAnsi="Times New Roman" w:cs="Times New Roman"/>
          <w:color w:val="000000" w:themeColor="text1"/>
          <w:kern w:val="0"/>
          <w:sz w:val="24"/>
          <w:szCs w:val="24"/>
          <w:lang w:val="en-US"/>
          <w14:ligatures w14:val="none"/>
        </w:rPr>
        <w:t xml:space="preserve"> The LULC features were identified using supervised image classification. Hence, Scrub land, Forests, settlements, water bodies, agriculture, plantations, and barren land are the main LULC types identified in the study area (Fig.</w:t>
      </w:r>
      <w:r w:rsidR="00B436AD">
        <w:rPr>
          <w:rFonts w:ascii="Times New Roman" w:eastAsia="Calibri" w:hAnsi="Times New Roman" w:cs="Times New Roman"/>
          <w:color w:val="000000" w:themeColor="text1"/>
          <w:kern w:val="0"/>
          <w:sz w:val="24"/>
          <w:szCs w:val="24"/>
          <w:lang w:val="en-US"/>
          <w14:ligatures w14:val="none"/>
        </w:rPr>
        <w:t>2</w:t>
      </w:r>
      <w:r w:rsidRPr="003E7C2E">
        <w:rPr>
          <w:rFonts w:ascii="Times New Roman" w:eastAsia="Calibri" w:hAnsi="Times New Roman" w:cs="Times New Roman"/>
          <w:color w:val="000000" w:themeColor="text1"/>
          <w:kern w:val="0"/>
          <w:sz w:val="24"/>
          <w:szCs w:val="24"/>
          <w:lang w:val="en-US"/>
          <w14:ligatures w14:val="none"/>
        </w:rPr>
        <w:t>). The area of each class was calculated taking into account the pixel count and total area (study area). Thus, allocations of each classified area, (percentage) are tabulated in Table.</w:t>
      </w:r>
      <w:r w:rsidR="00BA4565">
        <w:rPr>
          <w:rFonts w:ascii="Times New Roman" w:eastAsia="Calibri" w:hAnsi="Times New Roman" w:cs="Times New Roman"/>
          <w:color w:val="000000" w:themeColor="text1"/>
          <w:kern w:val="0"/>
          <w:sz w:val="24"/>
          <w:szCs w:val="24"/>
          <w:lang w:val="en-US"/>
          <w14:ligatures w14:val="none"/>
        </w:rPr>
        <w:t>5</w:t>
      </w:r>
      <w:r w:rsidRPr="003E7C2E">
        <w:rPr>
          <w:rFonts w:ascii="Times New Roman" w:eastAsia="Calibri" w:hAnsi="Times New Roman" w:cs="Times New Roman"/>
          <w:color w:val="000000" w:themeColor="text1"/>
          <w:kern w:val="0"/>
          <w:sz w:val="24"/>
          <w:szCs w:val="24"/>
          <w:lang w:val="en-US"/>
          <w14:ligatures w14:val="none"/>
        </w:rPr>
        <w:t>. The percentage of areas as classified are; Forest (</w:t>
      </w:r>
      <w:r>
        <w:rPr>
          <w:rFonts w:ascii="Times New Roman" w:eastAsia="Calibri" w:hAnsi="Times New Roman" w:cs="Times New Roman"/>
          <w:color w:val="000000" w:themeColor="text1"/>
          <w:kern w:val="0"/>
          <w:sz w:val="24"/>
          <w:szCs w:val="24"/>
          <w:lang w:val="en-US"/>
          <w14:ligatures w14:val="none"/>
        </w:rPr>
        <w:t xml:space="preserve">21.5 </w:t>
      </w:r>
      <w:r w:rsidRPr="003E7C2E">
        <w:rPr>
          <w:rFonts w:ascii="Times New Roman" w:eastAsia="Calibri" w:hAnsi="Times New Roman" w:cs="Times New Roman"/>
          <w:color w:val="000000" w:themeColor="text1"/>
          <w:kern w:val="0"/>
          <w:sz w:val="24"/>
          <w:szCs w:val="24"/>
          <w:lang w:val="en-US"/>
          <w14:ligatures w14:val="none"/>
        </w:rPr>
        <w:t xml:space="preserve">%), </w:t>
      </w:r>
      <w:r w:rsidR="003D2732">
        <w:rPr>
          <w:rFonts w:ascii="Times New Roman" w:eastAsia="Calibri" w:hAnsi="Times New Roman" w:cs="Times New Roman"/>
          <w:color w:val="000000" w:themeColor="text1"/>
          <w:kern w:val="0"/>
          <w:sz w:val="24"/>
          <w:szCs w:val="24"/>
          <w:lang w:val="en-US"/>
          <w14:ligatures w14:val="none"/>
        </w:rPr>
        <w:t>s</w:t>
      </w:r>
      <w:r w:rsidRPr="003E7C2E">
        <w:rPr>
          <w:rFonts w:ascii="Times New Roman" w:eastAsia="Calibri" w:hAnsi="Times New Roman" w:cs="Times New Roman"/>
          <w:color w:val="000000" w:themeColor="text1"/>
          <w:kern w:val="0"/>
          <w:sz w:val="24"/>
          <w:szCs w:val="24"/>
          <w:lang w:val="en-US"/>
          <w14:ligatures w14:val="none"/>
        </w:rPr>
        <w:t>ettlement (6</w:t>
      </w:r>
      <w:r w:rsidR="003D2732">
        <w:rPr>
          <w:rFonts w:ascii="Times New Roman" w:eastAsia="Calibri" w:hAnsi="Times New Roman" w:cs="Times New Roman"/>
          <w:color w:val="000000" w:themeColor="text1"/>
          <w:kern w:val="0"/>
          <w:sz w:val="24"/>
          <w:szCs w:val="24"/>
          <w:lang w:val="en-US"/>
          <w14:ligatures w14:val="none"/>
        </w:rPr>
        <w:t xml:space="preserve">.06 </w:t>
      </w:r>
      <w:r w:rsidRPr="003E7C2E">
        <w:rPr>
          <w:rFonts w:ascii="Times New Roman" w:eastAsia="Calibri" w:hAnsi="Times New Roman" w:cs="Times New Roman"/>
          <w:color w:val="000000" w:themeColor="text1"/>
          <w:kern w:val="0"/>
          <w:sz w:val="24"/>
          <w:szCs w:val="24"/>
          <w:lang w:val="en-US"/>
          <w14:ligatures w14:val="none"/>
        </w:rPr>
        <w:t xml:space="preserve">%), </w:t>
      </w:r>
      <w:r w:rsidR="003D2732">
        <w:rPr>
          <w:rFonts w:ascii="Times New Roman" w:eastAsia="Calibri" w:hAnsi="Times New Roman" w:cs="Times New Roman"/>
          <w:color w:val="000000" w:themeColor="text1"/>
          <w:kern w:val="0"/>
          <w:sz w:val="24"/>
          <w:szCs w:val="24"/>
          <w:lang w:val="en-US"/>
          <w14:ligatures w14:val="none"/>
        </w:rPr>
        <w:t>w</w:t>
      </w:r>
      <w:r w:rsidRPr="003E7C2E">
        <w:rPr>
          <w:rFonts w:ascii="Times New Roman" w:eastAsia="Calibri" w:hAnsi="Times New Roman" w:cs="Times New Roman"/>
          <w:color w:val="000000" w:themeColor="text1"/>
          <w:kern w:val="0"/>
          <w:sz w:val="24"/>
          <w:szCs w:val="24"/>
          <w:lang w:val="en-US"/>
          <w14:ligatures w14:val="none"/>
        </w:rPr>
        <w:t>aterbodies (0.</w:t>
      </w:r>
      <w:r w:rsidR="003D2732">
        <w:rPr>
          <w:rFonts w:ascii="Times New Roman" w:eastAsia="Calibri" w:hAnsi="Times New Roman" w:cs="Times New Roman"/>
          <w:color w:val="000000" w:themeColor="text1"/>
          <w:kern w:val="0"/>
          <w:sz w:val="24"/>
          <w:szCs w:val="24"/>
          <w:lang w:val="en-US"/>
          <w14:ligatures w14:val="none"/>
        </w:rPr>
        <w:t>72</w:t>
      </w:r>
      <w:r w:rsidRPr="003E7C2E">
        <w:rPr>
          <w:rFonts w:ascii="Times New Roman" w:eastAsia="Calibri" w:hAnsi="Times New Roman" w:cs="Times New Roman"/>
          <w:color w:val="000000" w:themeColor="text1"/>
          <w:kern w:val="0"/>
          <w:sz w:val="24"/>
          <w:szCs w:val="24"/>
          <w:lang w:val="en-US"/>
          <w14:ligatures w14:val="none"/>
        </w:rPr>
        <w:t xml:space="preserve">%), </w:t>
      </w:r>
      <w:r w:rsidR="003D2732">
        <w:rPr>
          <w:rFonts w:ascii="Times New Roman" w:eastAsia="Calibri" w:hAnsi="Times New Roman" w:cs="Times New Roman"/>
          <w:color w:val="000000" w:themeColor="text1"/>
          <w:kern w:val="0"/>
          <w:sz w:val="24"/>
          <w:szCs w:val="24"/>
          <w:lang w:val="en-US"/>
          <w14:ligatures w14:val="none"/>
        </w:rPr>
        <w:t>a</w:t>
      </w:r>
      <w:r w:rsidRPr="003E7C2E">
        <w:rPr>
          <w:rFonts w:ascii="Times New Roman" w:eastAsia="Calibri" w:hAnsi="Times New Roman" w:cs="Times New Roman"/>
          <w:color w:val="000000" w:themeColor="text1"/>
          <w:kern w:val="0"/>
          <w:sz w:val="24"/>
          <w:szCs w:val="24"/>
          <w:lang w:val="en-US"/>
          <w14:ligatures w14:val="none"/>
        </w:rPr>
        <w:t>griculture (</w:t>
      </w:r>
      <w:r w:rsidR="003D2732">
        <w:rPr>
          <w:rFonts w:ascii="Times New Roman" w:eastAsia="Calibri" w:hAnsi="Times New Roman" w:cs="Times New Roman"/>
          <w:color w:val="000000" w:themeColor="text1"/>
          <w:kern w:val="0"/>
          <w:sz w:val="24"/>
          <w:szCs w:val="24"/>
          <w:lang w:val="en-US"/>
          <w14:ligatures w14:val="none"/>
        </w:rPr>
        <w:t xml:space="preserve">18.68 </w:t>
      </w:r>
      <w:r w:rsidRPr="003E7C2E">
        <w:rPr>
          <w:rFonts w:ascii="Times New Roman" w:eastAsia="Calibri" w:hAnsi="Times New Roman" w:cs="Times New Roman"/>
          <w:color w:val="000000" w:themeColor="text1"/>
          <w:kern w:val="0"/>
          <w:sz w:val="24"/>
          <w:szCs w:val="24"/>
          <w:lang w:val="en-US"/>
          <w14:ligatures w14:val="none"/>
        </w:rPr>
        <w:t xml:space="preserve">%), </w:t>
      </w:r>
      <w:r w:rsidR="003D2732">
        <w:rPr>
          <w:rFonts w:ascii="Times New Roman" w:eastAsia="Calibri" w:hAnsi="Times New Roman" w:cs="Times New Roman"/>
          <w:color w:val="000000" w:themeColor="text1"/>
          <w:kern w:val="0"/>
          <w:sz w:val="24"/>
          <w:szCs w:val="24"/>
          <w:lang w:val="en-US"/>
          <w14:ligatures w14:val="none"/>
        </w:rPr>
        <w:t>p</w:t>
      </w:r>
      <w:r w:rsidRPr="003E7C2E">
        <w:rPr>
          <w:rFonts w:ascii="Times New Roman" w:eastAsia="Calibri" w:hAnsi="Times New Roman" w:cs="Times New Roman"/>
          <w:color w:val="000000" w:themeColor="text1"/>
          <w:kern w:val="0"/>
          <w:sz w:val="24"/>
          <w:szCs w:val="24"/>
          <w:lang w:val="en-US"/>
          <w14:ligatures w14:val="none"/>
        </w:rPr>
        <w:t>lantations (</w:t>
      </w:r>
      <w:r w:rsidR="003D2732">
        <w:rPr>
          <w:rFonts w:ascii="Times New Roman" w:eastAsia="Calibri" w:hAnsi="Times New Roman" w:cs="Times New Roman"/>
          <w:color w:val="000000" w:themeColor="text1"/>
          <w:kern w:val="0"/>
          <w:sz w:val="24"/>
          <w:szCs w:val="24"/>
          <w:lang w:val="en-US"/>
          <w14:ligatures w14:val="none"/>
        </w:rPr>
        <w:t xml:space="preserve">15.77 </w:t>
      </w:r>
      <w:r w:rsidRPr="003E7C2E">
        <w:rPr>
          <w:rFonts w:ascii="Times New Roman" w:eastAsia="Calibri" w:hAnsi="Times New Roman" w:cs="Times New Roman"/>
          <w:color w:val="000000" w:themeColor="text1"/>
          <w:kern w:val="0"/>
          <w:sz w:val="24"/>
          <w:szCs w:val="24"/>
          <w:lang w:val="en-US"/>
          <w14:ligatures w14:val="none"/>
        </w:rPr>
        <w:t xml:space="preserve">%), </w:t>
      </w:r>
      <w:r w:rsidR="003D2732">
        <w:rPr>
          <w:rFonts w:ascii="Times New Roman" w:eastAsia="Calibri" w:hAnsi="Times New Roman" w:cs="Times New Roman"/>
          <w:color w:val="000000" w:themeColor="text1"/>
          <w:kern w:val="0"/>
          <w:sz w:val="24"/>
          <w:szCs w:val="24"/>
          <w:lang w:val="en-US"/>
          <w14:ligatures w14:val="none"/>
        </w:rPr>
        <w:t>s</w:t>
      </w:r>
      <w:r w:rsidRPr="003E7C2E">
        <w:rPr>
          <w:rFonts w:ascii="Times New Roman" w:eastAsia="Calibri" w:hAnsi="Times New Roman" w:cs="Times New Roman"/>
          <w:color w:val="000000" w:themeColor="text1"/>
          <w:kern w:val="0"/>
          <w:sz w:val="24"/>
          <w:szCs w:val="24"/>
          <w:lang w:val="en-US"/>
          <w14:ligatures w14:val="none"/>
        </w:rPr>
        <w:t>crub land (</w:t>
      </w:r>
      <w:r w:rsidR="003D2732">
        <w:rPr>
          <w:rFonts w:ascii="Times New Roman" w:eastAsia="Calibri" w:hAnsi="Times New Roman" w:cs="Times New Roman"/>
          <w:color w:val="000000" w:themeColor="text1"/>
          <w:kern w:val="0"/>
          <w:sz w:val="24"/>
          <w:szCs w:val="24"/>
          <w:lang w:val="en-US"/>
          <w14:ligatures w14:val="none"/>
        </w:rPr>
        <w:t>30.09</w:t>
      </w:r>
      <w:r w:rsidRPr="003E7C2E">
        <w:rPr>
          <w:rFonts w:ascii="Times New Roman" w:eastAsia="Calibri" w:hAnsi="Times New Roman" w:cs="Times New Roman"/>
          <w:color w:val="000000" w:themeColor="text1"/>
          <w:kern w:val="0"/>
          <w:sz w:val="24"/>
          <w:szCs w:val="24"/>
          <w:lang w:val="en-US"/>
          <w14:ligatures w14:val="none"/>
        </w:rPr>
        <w:t xml:space="preserve"> %) and </w:t>
      </w:r>
      <w:r w:rsidR="003D2732">
        <w:rPr>
          <w:rFonts w:ascii="Times New Roman" w:eastAsia="Calibri" w:hAnsi="Times New Roman" w:cs="Times New Roman"/>
          <w:color w:val="000000" w:themeColor="text1"/>
          <w:kern w:val="0"/>
          <w:sz w:val="24"/>
          <w:szCs w:val="24"/>
          <w:lang w:val="en-US"/>
          <w14:ligatures w14:val="none"/>
        </w:rPr>
        <w:t>b</w:t>
      </w:r>
      <w:r w:rsidRPr="003E7C2E">
        <w:rPr>
          <w:rFonts w:ascii="Times New Roman" w:eastAsia="Calibri" w:hAnsi="Times New Roman" w:cs="Times New Roman"/>
          <w:color w:val="000000" w:themeColor="text1"/>
          <w:kern w:val="0"/>
          <w:sz w:val="24"/>
          <w:szCs w:val="24"/>
          <w:lang w:val="en-US"/>
          <w14:ligatures w14:val="none"/>
        </w:rPr>
        <w:t>arren land (</w:t>
      </w:r>
      <w:r w:rsidR="003D2732">
        <w:rPr>
          <w:rFonts w:ascii="Times New Roman" w:eastAsia="Calibri" w:hAnsi="Times New Roman" w:cs="Times New Roman"/>
          <w:color w:val="000000" w:themeColor="text1"/>
          <w:kern w:val="0"/>
          <w:sz w:val="24"/>
          <w:szCs w:val="24"/>
          <w:lang w:val="en-US"/>
          <w14:ligatures w14:val="none"/>
        </w:rPr>
        <w:t>7.63</w:t>
      </w:r>
      <w:r w:rsidRPr="003E7C2E">
        <w:rPr>
          <w:rFonts w:ascii="Times New Roman" w:eastAsia="Calibri" w:hAnsi="Times New Roman" w:cs="Times New Roman"/>
          <w:color w:val="000000" w:themeColor="text1"/>
          <w:kern w:val="0"/>
          <w:sz w:val="24"/>
          <w:szCs w:val="24"/>
          <w:lang w:val="en-US"/>
          <w14:ligatures w14:val="none"/>
        </w:rPr>
        <w:t xml:space="preserve"> %) Barren land.  Scrub land was found to be the dominant type of </w:t>
      </w:r>
      <w:r w:rsidR="003D2732">
        <w:rPr>
          <w:rFonts w:ascii="Times New Roman" w:eastAsia="Calibri" w:hAnsi="Times New Roman" w:cs="Times New Roman"/>
          <w:color w:val="000000" w:themeColor="text1"/>
          <w:kern w:val="0"/>
          <w:sz w:val="24"/>
          <w:szCs w:val="24"/>
          <w:lang w:val="en-US"/>
          <w14:ligatures w14:val="none"/>
        </w:rPr>
        <w:t>l</w:t>
      </w:r>
      <w:r w:rsidRPr="003E7C2E">
        <w:rPr>
          <w:rFonts w:ascii="Times New Roman" w:eastAsia="Calibri" w:hAnsi="Times New Roman" w:cs="Times New Roman"/>
          <w:color w:val="000000" w:themeColor="text1"/>
          <w:kern w:val="0"/>
          <w:sz w:val="24"/>
          <w:szCs w:val="24"/>
          <w:lang w:val="en-US"/>
          <w14:ligatures w14:val="none"/>
        </w:rPr>
        <w:t xml:space="preserve">and use classified which covers about </w:t>
      </w:r>
      <w:r w:rsidR="003D2732">
        <w:rPr>
          <w:rFonts w:ascii="Times New Roman" w:eastAsia="Calibri" w:hAnsi="Times New Roman" w:cs="Times New Roman"/>
          <w:color w:val="000000" w:themeColor="text1"/>
          <w:kern w:val="0"/>
          <w:sz w:val="24"/>
          <w:szCs w:val="24"/>
          <w:lang w:val="en-US"/>
          <w14:ligatures w14:val="none"/>
        </w:rPr>
        <w:t>30.09</w:t>
      </w:r>
      <w:r w:rsidR="003D2732" w:rsidRPr="003E7C2E">
        <w:rPr>
          <w:rFonts w:ascii="Times New Roman" w:eastAsia="Calibri" w:hAnsi="Times New Roman" w:cs="Times New Roman"/>
          <w:color w:val="000000" w:themeColor="text1"/>
          <w:kern w:val="0"/>
          <w:sz w:val="24"/>
          <w:szCs w:val="24"/>
          <w:lang w:val="en-US"/>
          <w14:ligatures w14:val="none"/>
        </w:rPr>
        <w:t xml:space="preserve"> </w:t>
      </w:r>
      <w:r w:rsidRPr="003E7C2E">
        <w:rPr>
          <w:rFonts w:ascii="Times New Roman" w:eastAsia="Calibri" w:hAnsi="Times New Roman" w:cs="Times New Roman"/>
          <w:color w:val="000000" w:themeColor="text1"/>
          <w:kern w:val="0"/>
          <w:sz w:val="24"/>
          <w:szCs w:val="24"/>
          <w:lang w:val="en-US"/>
          <w14:ligatures w14:val="none"/>
        </w:rPr>
        <w:t xml:space="preserve">% of the total study area, followed by </w:t>
      </w:r>
      <w:r w:rsidR="00507337">
        <w:rPr>
          <w:rFonts w:ascii="Times New Roman" w:eastAsia="Calibri" w:hAnsi="Times New Roman" w:cs="Times New Roman"/>
          <w:color w:val="000000" w:themeColor="text1"/>
          <w:kern w:val="0"/>
          <w:sz w:val="24"/>
          <w:szCs w:val="24"/>
          <w:lang w:val="en-US"/>
          <w14:ligatures w14:val="none"/>
        </w:rPr>
        <w:t>f</w:t>
      </w:r>
      <w:r w:rsidRPr="003E7C2E">
        <w:rPr>
          <w:rFonts w:ascii="Times New Roman" w:eastAsia="Calibri" w:hAnsi="Times New Roman" w:cs="Times New Roman"/>
          <w:color w:val="000000" w:themeColor="text1"/>
          <w:kern w:val="0"/>
          <w:sz w:val="24"/>
          <w:szCs w:val="24"/>
          <w:lang w:val="en-US"/>
          <w14:ligatures w14:val="none"/>
        </w:rPr>
        <w:t xml:space="preserve">orest areas while the least classified was </w:t>
      </w:r>
      <w:r w:rsidR="003D2732">
        <w:rPr>
          <w:rFonts w:ascii="Times New Roman" w:eastAsia="Calibri" w:hAnsi="Times New Roman" w:cs="Times New Roman"/>
          <w:color w:val="000000" w:themeColor="text1"/>
          <w:kern w:val="0"/>
          <w:sz w:val="24"/>
          <w:szCs w:val="24"/>
          <w:lang w:val="en-US"/>
          <w14:ligatures w14:val="none"/>
        </w:rPr>
        <w:t>w</w:t>
      </w:r>
      <w:r w:rsidRPr="003E7C2E">
        <w:rPr>
          <w:rFonts w:ascii="Times New Roman" w:eastAsia="Calibri" w:hAnsi="Times New Roman" w:cs="Times New Roman"/>
          <w:color w:val="000000" w:themeColor="text1"/>
          <w:kern w:val="0"/>
          <w:sz w:val="24"/>
          <w:szCs w:val="24"/>
          <w:lang w:val="en-US"/>
          <w14:ligatures w14:val="none"/>
        </w:rPr>
        <w:t>aterbodies which accounts for 0.7</w:t>
      </w:r>
      <w:r w:rsidR="003D2732">
        <w:rPr>
          <w:rFonts w:ascii="Times New Roman" w:eastAsia="Calibri" w:hAnsi="Times New Roman" w:cs="Times New Roman"/>
          <w:color w:val="000000" w:themeColor="text1"/>
          <w:kern w:val="0"/>
          <w:sz w:val="24"/>
          <w:szCs w:val="24"/>
          <w:lang w:val="en-US"/>
          <w14:ligatures w14:val="none"/>
        </w:rPr>
        <w:t xml:space="preserve">2 </w:t>
      </w:r>
      <w:r w:rsidRPr="003E7C2E">
        <w:rPr>
          <w:rFonts w:ascii="Times New Roman" w:eastAsia="Calibri" w:hAnsi="Times New Roman" w:cs="Times New Roman"/>
          <w:color w:val="000000" w:themeColor="text1"/>
          <w:kern w:val="0"/>
          <w:sz w:val="24"/>
          <w:szCs w:val="24"/>
          <w:lang w:val="en-US"/>
          <w14:ligatures w14:val="none"/>
        </w:rPr>
        <w:t>%.</w:t>
      </w:r>
    </w:p>
    <w:p w14:paraId="135239A3" w14:textId="77777777" w:rsidR="00991331" w:rsidRDefault="00991331" w:rsidP="00507337">
      <w:pPr>
        <w:spacing w:line="360" w:lineRule="auto"/>
        <w:jc w:val="center"/>
        <w:rPr>
          <w:b/>
          <w:bCs/>
        </w:rPr>
      </w:pPr>
      <w:r>
        <w:rPr>
          <w:b/>
          <w:bCs/>
        </w:rPr>
        <w:t xml:space="preserve">        </w:t>
      </w:r>
      <w:r w:rsidR="00507337" w:rsidRPr="00507337">
        <w:rPr>
          <w:rFonts w:ascii="Times New Roman" w:hAnsi="Times New Roman"/>
          <w:noProof/>
          <w:color w:val="000000" w:themeColor="text1"/>
          <w:sz w:val="24"/>
          <w:szCs w:val="24"/>
          <w:shd w:val="clear" w:color="auto" w:fill="FFFFFF"/>
        </w:rPr>
        <w:drawing>
          <wp:inline distT="0" distB="0" distL="0" distR="0" wp14:anchorId="7C9304B8" wp14:editId="2F291356">
            <wp:extent cx="4972050" cy="3505664"/>
            <wp:effectExtent l="19050" t="19050" r="19050" b="19050"/>
            <wp:docPr id="5" name="Picture 4">
              <a:extLst xmlns:a="http://schemas.openxmlformats.org/drawingml/2006/main">
                <a:ext uri="{FF2B5EF4-FFF2-40B4-BE49-F238E27FC236}">
                  <a16:creationId xmlns:a16="http://schemas.microsoft.com/office/drawing/2014/main" id="{E31316C3-1A97-B0A5-2C61-CA67409642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31316C3-1A97-B0A5-2C61-CA674096423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87679" cy="3516683"/>
                    </a:xfrm>
                    <a:prstGeom prst="rect">
                      <a:avLst/>
                    </a:prstGeom>
                    <a:ln w="9525">
                      <a:solidFill>
                        <a:schemeClr val="tx1"/>
                      </a:solidFill>
                    </a:ln>
                  </pic:spPr>
                </pic:pic>
              </a:graphicData>
            </a:graphic>
          </wp:inline>
        </w:drawing>
      </w:r>
    </w:p>
    <w:p w14:paraId="5479DF48" w14:textId="77777777" w:rsidR="00507337" w:rsidRPr="00507337" w:rsidRDefault="00507337" w:rsidP="00991331">
      <w:pPr>
        <w:spacing w:line="360" w:lineRule="auto"/>
        <w:jc w:val="center"/>
        <w:rPr>
          <w:rFonts w:ascii="Times New Roman" w:hAnsi="Times New Roman"/>
          <w:color w:val="000000" w:themeColor="text1"/>
          <w:sz w:val="24"/>
          <w:szCs w:val="24"/>
          <w:shd w:val="clear" w:color="auto" w:fill="FFFFFF"/>
        </w:rPr>
      </w:pPr>
      <w:r w:rsidRPr="00507337">
        <w:rPr>
          <w:b/>
          <w:bCs/>
        </w:rPr>
        <w:t xml:space="preserve">Fig </w:t>
      </w:r>
      <w:r>
        <w:rPr>
          <w:b/>
          <w:bCs/>
        </w:rPr>
        <w:t>2</w:t>
      </w:r>
      <w:r w:rsidRPr="00507337">
        <w:rPr>
          <w:b/>
          <w:bCs/>
        </w:rPr>
        <w:t>. Land Use Land Cover Map of Kal River Basin</w:t>
      </w:r>
    </w:p>
    <w:p w14:paraId="6277A86B" w14:textId="29D739F9" w:rsidR="00507337" w:rsidRPr="00507337" w:rsidRDefault="00507337" w:rsidP="00507337">
      <w:pPr>
        <w:spacing w:after="0" w:line="360" w:lineRule="auto"/>
        <w:jc w:val="center"/>
        <w:rPr>
          <w:rFonts w:ascii="Times New Roman" w:eastAsia="Calibri" w:hAnsi="Times New Roman" w:cs="Times New Roman"/>
          <w:b/>
          <w:bCs/>
          <w:color w:val="000000" w:themeColor="text1"/>
          <w:kern w:val="0"/>
          <w:sz w:val="24"/>
          <w:szCs w:val="24"/>
          <w14:ligatures w14:val="none"/>
        </w:rPr>
      </w:pPr>
      <w:r w:rsidRPr="00507337">
        <w:rPr>
          <w:rFonts w:ascii="Times New Roman" w:eastAsia="Calibri" w:hAnsi="Times New Roman" w:cs="Times New Roman"/>
          <w:b/>
          <w:bCs/>
          <w:color w:val="000000" w:themeColor="text1"/>
          <w:kern w:val="0"/>
          <w:sz w:val="24"/>
          <w:szCs w:val="24"/>
          <w:lang w:val="en-US"/>
          <w14:ligatures w14:val="none"/>
        </w:rPr>
        <w:t xml:space="preserve">Table </w:t>
      </w:r>
      <w:r w:rsidR="00BA4565">
        <w:rPr>
          <w:rFonts w:ascii="Times New Roman" w:eastAsia="Calibri" w:hAnsi="Times New Roman" w:cs="Times New Roman"/>
          <w:b/>
          <w:bCs/>
          <w:color w:val="000000" w:themeColor="text1"/>
          <w:kern w:val="0"/>
          <w:sz w:val="24"/>
          <w:szCs w:val="24"/>
          <w:lang w:val="en-US"/>
          <w14:ligatures w14:val="none"/>
        </w:rPr>
        <w:t>5</w:t>
      </w:r>
      <w:r w:rsidRPr="00507337">
        <w:rPr>
          <w:rFonts w:ascii="Times New Roman" w:eastAsia="Calibri" w:hAnsi="Times New Roman" w:cs="Times New Roman"/>
          <w:b/>
          <w:bCs/>
          <w:color w:val="000000" w:themeColor="text1"/>
          <w:kern w:val="0"/>
          <w:sz w:val="24"/>
          <w:szCs w:val="24"/>
          <w:lang w:val="en-US"/>
          <w14:ligatures w14:val="none"/>
        </w:rPr>
        <w:t xml:space="preserve">. </w:t>
      </w:r>
      <w:r w:rsidRPr="00507337">
        <w:rPr>
          <w:rFonts w:ascii="Times New Roman" w:eastAsia="Calibri" w:hAnsi="Times New Roman" w:cs="Times New Roman"/>
          <w:b/>
          <w:bCs/>
          <w:color w:val="000000" w:themeColor="text1"/>
          <w:kern w:val="0"/>
          <w:sz w:val="24"/>
          <w:szCs w:val="24"/>
          <w14:ligatures w14:val="none"/>
        </w:rPr>
        <w:t>Area covered by land use land cover classes</w:t>
      </w:r>
    </w:p>
    <w:tbl>
      <w:tblPr>
        <w:tblStyle w:val="TableGrid"/>
        <w:tblW w:w="8800" w:type="dxa"/>
        <w:tblInd w:w="421" w:type="dxa"/>
        <w:tblLook w:val="04A0" w:firstRow="1" w:lastRow="0" w:firstColumn="1" w:lastColumn="0" w:noHBand="0" w:noVBand="1"/>
      </w:tblPr>
      <w:tblGrid>
        <w:gridCol w:w="2861"/>
        <w:gridCol w:w="3030"/>
        <w:gridCol w:w="2909"/>
      </w:tblGrid>
      <w:tr w:rsidR="00507337" w:rsidRPr="00507337" w14:paraId="6D8439E4" w14:textId="77777777" w:rsidTr="00507337">
        <w:trPr>
          <w:trHeight w:val="428"/>
        </w:trPr>
        <w:tc>
          <w:tcPr>
            <w:tcW w:w="2861" w:type="dxa"/>
          </w:tcPr>
          <w:p w14:paraId="2384F3DA" w14:textId="77777777" w:rsidR="00507337" w:rsidRPr="00507337" w:rsidRDefault="00507337" w:rsidP="007416B7">
            <w:pPr>
              <w:spacing w:line="360" w:lineRule="auto"/>
              <w:jc w:val="both"/>
              <w:rPr>
                <w:rFonts w:cs="Times New Roman"/>
                <w:b/>
                <w:bCs/>
                <w:color w:val="000000" w:themeColor="text1"/>
                <w:sz w:val="24"/>
                <w:szCs w:val="24"/>
              </w:rPr>
            </w:pPr>
            <w:r w:rsidRPr="00507337">
              <w:rPr>
                <w:rFonts w:cs="Times New Roman"/>
                <w:b/>
                <w:bCs/>
                <w:color w:val="000000" w:themeColor="text1"/>
                <w:sz w:val="24"/>
                <w:szCs w:val="24"/>
              </w:rPr>
              <w:t>LULC Classes</w:t>
            </w:r>
          </w:p>
        </w:tc>
        <w:tc>
          <w:tcPr>
            <w:tcW w:w="3030" w:type="dxa"/>
          </w:tcPr>
          <w:p w14:paraId="3E8BCA03" w14:textId="77777777" w:rsidR="00507337" w:rsidRPr="00507337" w:rsidRDefault="00507337" w:rsidP="007416B7">
            <w:pPr>
              <w:spacing w:line="360" w:lineRule="auto"/>
              <w:jc w:val="center"/>
              <w:rPr>
                <w:rFonts w:cs="Times New Roman"/>
                <w:b/>
                <w:bCs/>
                <w:color w:val="000000" w:themeColor="text1"/>
                <w:sz w:val="24"/>
                <w:szCs w:val="24"/>
              </w:rPr>
            </w:pPr>
            <w:r w:rsidRPr="00507337">
              <w:rPr>
                <w:rFonts w:cs="Times New Roman"/>
                <w:b/>
                <w:bCs/>
                <w:color w:val="000000" w:themeColor="text1"/>
                <w:sz w:val="24"/>
                <w:szCs w:val="24"/>
              </w:rPr>
              <w:t>Area (ha)</w:t>
            </w:r>
          </w:p>
        </w:tc>
        <w:tc>
          <w:tcPr>
            <w:tcW w:w="2909" w:type="dxa"/>
          </w:tcPr>
          <w:p w14:paraId="13D1AA70" w14:textId="77777777" w:rsidR="00507337" w:rsidRPr="00507337" w:rsidRDefault="00507337" w:rsidP="007416B7">
            <w:pPr>
              <w:spacing w:line="360" w:lineRule="auto"/>
              <w:jc w:val="center"/>
              <w:rPr>
                <w:rFonts w:cs="Times New Roman"/>
                <w:b/>
                <w:bCs/>
                <w:color w:val="000000" w:themeColor="text1"/>
                <w:sz w:val="24"/>
                <w:szCs w:val="24"/>
              </w:rPr>
            </w:pPr>
            <w:r w:rsidRPr="00507337">
              <w:rPr>
                <w:rFonts w:cs="Times New Roman"/>
                <w:b/>
                <w:bCs/>
                <w:color w:val="000000" w:themeColor="text1"/>
                <w:sz w:val="24"/>
                <w:szCs w:val="24"/>
              </w:rPr>
              <w:t>Area (%)</w:t>
            </w:r>
          </w:p>
        </w:tc>
      </w:tr>
      <w:tr w:rsidR="00507337" w:rsidRPr="005F0C79" w14:paraId="7D046AD7" w14:textId="77777777" w:rsidTr="00507337">
        <w:trPr>
          <w:trHeight w:val="468"/>
        </w:trPr>
        <w:tc>
          <w:tcPr>
            <w:tcW w:w="2861" w:type="dxa"/>
            <w:vAlign w:val="bottom"/>
          </w:tcPr>
          <w:p w14:paraId="04ADCA4E" w14:textId="77777777" w:rsidR="00507337" w:rsidRPr="00507337" w:rsidRDefault="00507337" w:rsidP="00507337">
            <w:pPr>
              <w:pStyle w:val="NormalWeb"/>
              <w:spacing w:before="0" w:beforeAutospacing="0" w:after="0" w:afterAutospacing="0" w:line="360" w:lineRule="auto"/>
              <w:textAlignment w:val="bottom"/>
            </w:pPr>
            <w:r w:rsidRPr="00507337">
              <w:rPr>
                <w:rFonts w:eastAsia="Calibri"/>
                <w:color w:val="000000" w:themeColor="text1"/>
                <w:kern w:val="24"/>
              </w:rPr>
              <w:t xml:space="preserve"> Forest </w:t>
            </w:r>
          </w:p>
        </w:tc>
        <w:tc>
          <w:tcPr>
            <w:tcW w:w="3030" w:type="dxa"/>
            <w:vAlign w:val="bottom"/>
          </w:tcPr>
          <w:p w14:paraId="1A36CA29"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5739.21</w:t>
            </w:r>
          </w:p>
        </w:tc>
        <w:tc>
          <w:tcPr>
            <w:tcW w:w="2909" w:type="dxa"/>
            <w:vAlign w:val="bottom"/>
          </w:tcPr>
          <w:p w14:paraId="42F646BC"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21.05</w:t>
            </w:r>
          </w:p>
        </w:tc>
      </w:tr>
      <w:tr w:rsidR="00507337" w:rsidRPr="005F0C79" w14:paraId="0035B64D" w14:textId="77777777" w:rsidTr="00507337">
        <w:trPr>
          <w:trHeight w:val="440"/>
        </w:trPr>
        <w:tc>
          <w:tcPr>
            <w:tcW w:w="2861" w:type="dxa"/>
            <w:vAlign w:val="bottom"/>
          </w:tcPr>
          <w:p w14:paraId="2D83C46D" w14:textId="77777777" w:rsidR="00507337" w:rsidRPr="00507337" w:rsidRDefault="00507337" w:rsidP="00507337">
            <w:pPr>
              <w:pStyle w:val="NormalWeb"/>
              <w:spacing w:before="0" w:beforeAutospacing="0" w:after="0" w:afterAutospacing="0" w:line="360" w:lineRule="auto"/>
              <w:textAlignment w:val="bottom"/>
            </w:pPr>
            <w:r w:rsidRPr="00507337">
              <w:rPr>
                <w:rFonts w:eastAsia="Calibri"/>
                <w:color w:val="000000" w:themeColor="text1"/>
                <w:kern w:val="24"/>
              </w:rPr>
              <w:t xml:space="preserve"> Built-up</w:t>
            </w:r>
          </w:p>
        </w:tc>
        <w:tc>
          <w:tcPr>
            <w:tcW w:w="3030" w:type="dxa"/>
            <w:vAlign w:val="bottom"/>
          </w:tcPr>
          <w:p w14:paraId="33134910"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1651.05</w:t>
            </w:r>
          </w:p>
        </w:tc>
        <w:tc>
          <w:tcPr>
            <w:tcW w:w="2909" w:type="dxa"/>
            <w:vAlign w:val="bottom"/>
          </w:tcPr>
          <w:p w14:paraId="05E6BEE3"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6.06</w:t>
            </w:r>
          </w:p>
        </w:tc>
      </w:tr>
      <w:tr w:rsidR="00507337" w:rsidRPr="005F0C79" w14:paraId="18526EFD" w14:textId="77777777" w:rsidTr="00507337">
        <w:trPr>
          <w:trHeight w:val="428"/>
        </w:trPr>
        <w:tc>
          <w:tcPr>
            <w:tcW w:w="2861" w:type="dxa"/>
            <w:vAlign w:val="bottom"/>
          </w:tcPr>
          <w:p w14:paraId="279F656A" w14:textId="77777777" w:rsidR="00507337" w:rsidRPr="00507337" w:rsidRDefault="00507337" w:rsidP="00507337">
            <w:pPr>
              <w:pStyle w:val="NormalWeb"/>
              <w:spacing w:before="0" w:beforeAutospacing="0" w:after="0" w:afterAutospacing="0" w:line="360" w:lineRule="auto"/>
              <w:textAlignment w:val="bottom"/>
            </w:pPr>
            <w:r w:rsidRPr="00507337">
              <w:rPr>
                <w:rFonts w:eastAsia="Calibri"/>
                <w:color w:val="000000" w:themeColor="text1"/>
                <w:kern w:val="24"/>
              </w:rPr>
              <w:lastRenderedPageBreak/>
              <w:t xml:space="preserve"> Waterbodies</w:t>
            </w:r>
          </w:p>
        </w:tc>
        <w:tc>
          <w:tcPr>
            <w:tcW w:w="3030" w:type="dxa"/>
            <w:vAlign w:val="bottom"/>
          </w:tcPr>
          <w:p w14:paraId="29026B41"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194.04</w:t>
            </w:r>
          </w:p>
        </w:tc>
        <w:tc>
          <w:tcPr>
            <w:tcW w:w="2909" w:type="dxa"/>
            <w:vAlign w:val="bottom"/>
          </w:tcPr>
          <w:p w14:paraId="5CD95303"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0.72</w:t>
            </w:r>
          </w:p>
        </w:tc>
      </w:tr>
      <w:tr w:rsidR="00507337" w:rsidRPr="005F0C79" w14:paraId="37922FA6" w14:textId="77777777" w:rsidTr="00507337">
        <w:trPr>
          <w:trHeight w:val="428"/>
        </w:trPr>
        <w:tc>
          <w:tcPr>
            <w:tcW w:w="2861" w:type="dxa"/>
            <w:vAlign w:val="bottom"/>
          </w:tcPr>
          <w:p w14:paraId="2D788BAB" w14:textId="77777777" w:rsidR="00507337" w:rsidRPr="00507337" w:rsidRDefault="00507337" w:rsidP="00507337">
            <w:pPr>
              <w:pStyle w:val="NormalWeb"/>
              <w:spacing w:before="0" w:beforeAutospacing="0" w:after="0" w:afterAutospacing="0" w:line="360" w:lineRule="auto"/>
              <w:textAlignment w:val="bottom"/>
            </w:pPr>
            <w:r w:rsidRPr="00507337">
              <w:rPr>
                <w:rFonts w:eastAsia="Calibri"/>
                <w:color w:val="000000" w:themeColor="text1"/>
                <w:kern w:val="24"/>
              </w:rPr>
              <w:t xml:space="preserve"> Agricultural Land</w:t>
            </w:r>
          </w:p>
        </w:tc>
        <w:tc>
          <w:tcPr>
            <w:tcW w:w="3030" w:type="dxa"/>
            <w:vAlign w:val="bottom"/>
          </w:tcPr>
          <w:p w14:paraId="0492FBF6"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5091.03</w:t>
            </w:r>
          </w:p>
        </w:tc>
        <w:tc>
          <w:tcPr>
            <w:tcW w:w="2909" w:type="dxa"/>
            <w:vAlign w:val="bottom"/>
          </w:tcPr>
          <w:p w14:paraId="15D8C1DE"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18.68</w:t>
            </w:r>
          </w:p>
        </w:tc>
      </w:tr>
      <w:tr w:rsidR="00507337" w:rsidRPr="005F0C79" w14:paraId="23841E52" w14:textId="77777777" w:rsidTr="00507337">
        <w:trPr>
          <w:trHeight w:val="440"/>
        </w:trPr>
        <w:tc>
          <w:tcPr>
            <w:tcW w:w="2861" w:type="dxa"/>
            <w:vAlign w:val="center"/>
          </w:tcPr>
          <w:p w14:paraId="7E3AD083" w14:textId="77777777" w:rsidR="00507337" w:rsidRPr="00507337" w:rsidRDefault="00507337" w:rsidP="00507337">
            <w:pPr>
              <w:pStyle w:val="NormalWeb"/>
              <w:spacing w:before="0" w:beforeAutospacing="0" w:after="0" w:afterAutospacing="0" w:line="360" w:lineRule="auto"/>
              <w:textAlignment w:val="bottom"/>
            </w:pPr>
            <w:r w:rsidRPr="00507337">
              <w:rPr>
                <w:rFonts w:eastAsia="Calibri"/>
                <w:color w:val="000000" w:themeColor="text1"/>
                <w:kern w:val="24"/>
              </w:rPr>
              <w:t xml:space="preserve"> Plantations</w:t>
            </w:r>
          </w:p>
        </w:tc>
        <w:tc>
          <w:tcPr>
            <w:tcW w:w="3030" w:type="dxa"/>
            <w:vAlign w:val="center"/>
          </w:tcPr>
          <w:p w14:paraId="315E304B"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4297.77</w:t>
            </w:r>
          </w:p>
        </w:tc>
        <w:tc>
          <w:tcPr>
            <w:tcW w:w="2909" w:type="dxa"/>
            <w:vAlign w:val="center"/>
          </w:tcPr>
          <w:p w14:paraId="056F8D15"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15.77</w:t>
            </w:r>
          </w:p>
        </w:tc>
      </w:tr>
      <w:tr w:rsidR="00507337" w:rsidRPr="005F0C79" w14:paraId="53B914F6" w14:textId="77777777" w:rsidTr="00507337">
        <w:trPr>
          <w:trHeight w:val="428"/>
        </w:trPr>
        <w:tc>
          <w:tcPr>
            <w:tcW w:w="2861" w:type="dxa"/>
            <w:vAlign w:val="bottom"/>
          </w:tcPr>
          <w:p w14:paraId="1E8BF267" w14:textId="77777777" w:rsidR="00507337" w:rsidRPr="00507337" w:rsidRDefault="00507337" w:rsidP="00507337">
            <w:pPr>
              <w:pStyle w:val="NormalWeb"/>
              <w:spacing w:before="0" w:beforeAutospacing="0" w:after="0" w:afterAutospacing="0" w:line="360" w:lineRule="auto"/>
              <w:textAlignment w:val="bottom"/>
            </w:pPr>
            <w:r w:rsidRPr="00507337">
              <w:rPr>
                <w:rFonts w:eastAsia="Calibri"/>
                <w:color w:val="000000" w:themeColor="text1"/>
                <w:kern w:val="24"/>
              </w:rPr>
              <w:t xml:space="preserve"> Scrub Land</w:t>
            </w:r>
          </w:p>
        </w:tc>
        <w:tc>
          <w:tcPr>
            <w:tcW w:w="3030" w:type="dxa"/>
            <w:vAlign w:val="bottom"/>
          </w:tcPr>
          <w:p w14:paraId="79DF1F3F"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8203.14</w:t>
            </w:r>
          </w:p>
        </w:tc>
        <w:tc>
          <w:tcPr>
            <w:tcW w:w="2909" w:type="dxa"/>
            <w:vAlign w:val="bottom"/>
          </w:tcPr>
          <w:p w14:paraId="7FBEBF2D"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30.09</w:t>
            </w:r>
          </w:p>
        </w:tc>
      </w:tr>
      <w:tr w:rsidR="00507337" w:rsidRPr="005F0C79" w14:paraId="50DD27C3" w14:textId="77777777" w:rsidTr="00507337">
        <w:trPr>
          <w:trHeight w:val="428"/>
        </w:trPr>
        <w:tc>
          <w:tcPr>
            <w:tcW w:w="2861" w:type="dxa"/>
            <w:vAlign w:val="bottom"/>
          </w:tcPr>
          <w:p w14:paraId="7E6605B1" w14:textId="77777777" w:rsidR="00507337" w:rsidRPr="00507337" w:rsidRDefault="00507337" w:rsidP="00507337">
            <w:pPr>
              <w:pStyle w:val="NormalWeb"/>
              <w:spacing w:before="0" w:beforeAutospacing="0" w:after="0" w:afterAutospacing="0" w:line="360" w:lineRule="auto"/>
              <w:textAlignment w:val="bottom"/>
            </w:pPr>
            <w:r w:rsidRPr="00507337">
              <w:rPr>
                <w:rFonts w:eastAsia="Calibri"/>
                <w:color w:val="000000" w:themeColor="text1"/>
                <w:kern w:val="24"/>
              </w:rPr>
              <w:t xml:space="preserve"> Barren Land</w:t>
            </w:r>
          </w:p>
        </w:tc>
        <w:tc>
          <w:tcPr>
            <w:tcW w:w="3030" w:type="dxa"/>
            <w:vAlign w:val="bottom"/>
          </w:tcPr>
          <w:p w14:paraId="2AF55FD2"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2081.33</w:t>
            </w:r>
          </w:p>
        </w:tc>
        <w:tc>
          <w:tcPr>
            <w:tcW w:w="2909" w:type="dxa"/>
            <w:vAlign w:val="bottom"/>
          </w:tcPr>
          <w:p w14:paraId="2269D355" w14:textId="77777777" w:rsidR="00507337" w:rsidRPr="00507337" w:rsidRDefault="00507337" w:rsidP="00507337">
            <w:pPr>
              <w:pStyle w:val="NormalWeb"/>
              <w:spacing w:before="0" w:beforeAutospacing="0" w:after="0" w:afterAutospacing="0" w:line="360" w:lineRule="auto"/>
              <w:jc w:val="center"/>
              <w:textAlignment w:val="bottom"/>
            </w:pPr>
            <w:r w:rsidRPr="00507337">
              <w:rPr>
                <w:rFonts w:eastAsia="Calibri"/>
                <w:color w:val="000000" w:themeColor="text1"/>
                <w:kern w:val="24"/>
              </w:rPr>
              <w:t>7.63</w:t>
            </w:r>
          </w:p>
        </w:tc>
      </w:tr>
      <w:tr w:rsidR="00507337" w:rsidRPr="005F0C79" w14:paraId="65B23ACD" w14:textId="77777777" w:rsidTr="00507337">
        <w:trPr>
          <w:trHeight w:val="428"/>
        </w:trPr>
        <w:tc>
          <w:tcPr>
            <w:tcW w:w="2861" w:type="dxa"/>
          </w:tcPr>
          <w:p w14:paraId="4F4B5368" w14:textId="77777777" w:rsidR="00507337" w:rsidRPr="005F0C79" w:rsidRDefault="00507337" w:rsidP="00507337">
            <w:pPr>
              <w:spacing w:line="360" w:lineRule="auto"/>
              <w:jc w:val="both"/>
              <w:rPr>
                <w:rFonts w:cs="Times New Roman"/>
                <w:color w:val="000000"/>
                <w:sz w:val="24"/>
                <w:szCs w:val="24"/>
              </w:rPr>
            </w:pPr>
            <w:r w:rsidRPr="005F0C79">
              <w:rPr>
                <w:rFonts w:cs="Times New Roman"/>
                <w:color w:val="000000"/>
                <w:sz w:val="24"/>
                <w:szCs w:val="24"/>
              </w:rPr>
              <w:t>Total</w:t>
            </w:r>
          </w:p>
        </w:tc>
        <w:tc>
          <w:tcPr>
            <w:tcW w:w="3030" w:type="dxa"/>
          </w:tcPr>
          <w:p w14:paraId="17CBA862"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27263</w:t>
            </w:r>
          </w:p>
        </w:tc>
        <w:tc>
          <w:tcPr>
            <w:tcW w:w="2909" w:type="dxa"/>
          </w:tcPr>
          <w:p w14:paraId="7B0764C8"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100</w:t>
            </w:r>
          </w:p>
        </w:tc>
      </w:tr>
    </w:tbl>
    <w:p w14:paraId="0186A4EA" w14:textId="77777777" w:rsidR="00507337" w:rsidRDefault="00507337" w:rsidP="00507337">
      <w:pPr>
        <w:spacing w:after="200" w:line="276" w:lineRule="auto"/>
        <w:rPr>
          <w:rFonts w:ascii="Times New Roman" w:eastAsia="Calibri" w:hAnsi="Times New Roman" w:cs="Times New Roman"/>
          <w:b/>
          <w:bCs/>
          <w:kern w:val="0"/>
          <w:sz w:val="24"/>
          <w:szCs w:val="24"/>
          <w:lang w:val="en-US"/>
          <w14:ligatures w14:val="none"/>
        </w:rPr>
      </w:pPr>
    </w:p>
    <w:p w14:paraId="257161B4" w14:textId="77777777" w:rsidR="00507337" w:rsidRDefault="00507337" w:rsidP="00507337">
      <w:pPr>
        <w:spacing w:after="200" w:line="276" w:lineRule="auto"/>
        <w:rPr>
          <w:rFonts w:ascii="Times New Roman" w:eastAsia="Calibri" w:hAnsi="Times New Roman" w:cs="Times New Roman"/>
          <w:b/>
          <w:bCs/>
          <w:kern w:val="0"/>
          <w:sz w:val="24"/>
          <w:szCs w:val="24"/>
          <w:lang w:val="en-US"/>
          <w14:ligatures w14:val="none"/>
        </w:rPr>
      </w:pPr>
      <w:r>
        <w:rPr>
          <w:rFonts w:ascii="Times New Roman" w:eastAsia="Calibri" w:hAnsi="Times New Roman" w:cs="Times New Roman"/>
          <w:b/>
          <w:bCs/>
          <w:kern w:val="0"/>
          <w:sz w:val="24"/>
          <w:szCs w:val="24"/>
          <w:lang w:val="en-US"/>
          <w14:ligatures w14:val="none"/>
        </w:rPr>
        <w:t>3.2</w:t>
      </w:r>
      <w:r>
        <w:rPr>
          <w:rFonts w:ascii="Times New Roman" w:eastAsia="Calibri" w:hAnsi="Times New Roman" w:cs="Times New Roman"/>
          <w:b/>
          <w:bCs/>
          <w:kern w:val="0"/>
          <w:sz w:val="24"/>
          <w:szCs w:val="24"/>
          <w:lang w:val="en-US"/>
          <w14:ligatures w14:val="none"/>
        </w:rPr>
        <w:tab/>
      </w:r>
      <w:r w:rsidRPr="005F0C79">
        <w:rPr>
          <w:rFonts w:ascii="Times New Roman" w:eastAsia="Calibri" w:hAnsi="Times New Roman" w:cs="Times New Roman"/>
          <w:b/>
          <w:bCs/>
          <w:kern w:val="0"/>
          <w:sz w:val="24"/>
          <w:szCs w:val="24"/>
          <w:lang w:val="en-US"/>
          <w14:ligatures w14:val="none"/>
        </w:rPr>
        <w:t>Classification Accuracy Assessment and Kappa Coefficient</w:t>
      </w:r>
    </w:p>
    <w:p w14:paraId="09BDEED1" w14:textId="3C58AE50" w:rsidR="00507337" w:rsidRDefault="00507337" w:rsidP="00507337">
      <w:pPr>
        <w:spacing w:after="200" w:line="360" w:lineRule="auto"/>
        <w:ind w:firstLine="720"/>
        <w:jc w:val="both"/>
        <w:rPr>
          <w:rFonts w:ascii="Times New Roman" w:eastAsia="Calibri" w:hAnsi="Times New Roman" w:cs="Times New Roman"/>
          <w:kern w:val="0"/>
          <w:sz w:val="24"/>
          <w:szCs w:val="24"/>
          <w:lang w:val="en-US"/>
          <w14:ligatures w14:val="none"/>
        </w:rPr>
      </w:pPr>
      <w:r w:rsidRPr="005F0C79">
        <w:rPr>
          <w:rFonts w:ascii="Times New Roman" w:eastAsia="Calibri" w:hAnsi="Times New Roman" w:cs="Times New Roman"/>
          <w:kern w:val="0"/>
          <w:sz w:val="24"/>
          <w:szCs w:val="24"/>
          <w:lang w:val="en-US"/>
          <w14:ligatures w14:val="none"/>
        </w:rPr>
        <w:t>The accuracy</w:t>
      </w:r>
      <w:r w:rsidR="00560008">
        <w:rPr>
          <w:rFonts w:ascii="Times New Roman" w:eastAsia="Calibri" w:hAnsi="Times New Roman" w:cs="Times New Roman"/>
          <w:kern w:val="0"/>
          <w:sz w:val="24"/>
          <w:szCs w:val="24"/>
          <w:lang w:val="en-US"/>
          <w14:ligatures w14:val="none"/>
        </w:rPr>
        <w:t xml:space="preserve"> of land use land cover for Kal River basin was estimated using the kappa coefficient.t the different reference points selected from the land use map of study area were compared with the google earth engine.</w:t>
      </w:r>
      <w:r w:rsidR="00037AD4">
        <w:rPr>
          <w:rFonts w:ascii="Times New Roman" w:eastAsia="Calibri" w:hAnsi="Times New Roman" w:cs="Times New Roman"/>
          <w:kern w:val="0"/>
          <w:sz w:val="24"/>
          <w:szCs w:val="24"/>
          <w:lang w:val="en-US"/>
          <w14:ligatures w14:val="none"/>
        </w:rPr>
        <w:t xml:space="preserve"> From table no.</w:t>
      </w:r>
      <w:r w:rsidR="00BA4565">
        <w:rPr>
          <w:rFonts w:ascii="Times New Roman" w:eastAsia="Calibri" w:hAnsi="Times New Roman" w:cs="Times New Roman"/>
          <w:kern w:val="0"/>
          <w:sz w:val="24"/>
          <w:szCs w:val="24"/>
          <w:lang w:val="en-US"/>
          <w14:ligatures w14:val="none"/>
        </w:rPr>
        <w:t>6</w:t>
      </w:r>
      <w:r w:rsidR="00037AD4">
        <w:rPr>
          <w:rFonts w:ascii="Times New Roman" w:eastAsia="Calibri" w:hAnsi="Times New Roman" w:cs="Times New Roman"/>
          <w:kern w:val="0"/>
          <w:sz w:val="24"/>
          <w:szCs w:val="24"/>
          <w:lang w:val="en-US"/>
          <w14:ligatures w14:val="none"/>
        </w:rPr>
        <w:t xml:space="preserve">. it was observed that correctively identified points are positioned diagonally from the top left to the bottom right. The total reference points used for </w:t>
      </w:r>
      <w:r w:rsidR="00181FD7">
        <w:rPr>
          <w:rFonts w:ascii="Times New Roman" w:eastAsia="Calibri" w:hAnsi="Times New Roman" w:cs="Times New Roman"/>
          <w:kern w:val="0"/>
          <w:sz w:val="24"/>
          <w:szCs w:val="24"/>
          <w:lang w:val="en-US"/>
          <w14:ligatures w14:val="none"/>
        </w:rPr>
        <w:t>comparison</w:t>
      </w:r>
      <w:r w:rsidR="00037AD4">
        <w:rPr>
          <w:rFonts w:ascii="Times New Roman" w:eastAsia="Calibri" w:hAnsi="Times New Roman" w:cs="Times New Roman"/>
          <w:kern w:val="0"/>
          <w:sz w:val="24"/>
          <w:szCs w:val="24"/>
          <w:lang w:val="en-US"/>
          <w14:ligatures w14:val="none"/>
        </w:rPr>
        <w:t xml:space="preserve"> are aggregated in the user total column, while all points identified as specific land use are summed up in the producer total row. In the present study, the diagonal elements denote accurate predictions for each class, while the off-diagonal elements </w:t>
      </w:r>
      <w:r w:rsidR="00181FD7">
        <w:rPr>
          <w:rFonts w:ascii="Times New Roman" w:eastAsia="Calibri" w:hAnsi="Times New Roman" w:cs="Times New Roman"/>
          <w:kern w:val="0"/>
          <w:sz w:val="24"/>
          <w:szCs w:val="24"/>
          <w:lang w:val="en-US"/>
          <w14:ligatures w14:val="none"/>
        </w:rPr>
        <w:t>represent</w:t>
      </w:r>
      <w:r w:rsidR="00037AD4">
        <w:rPr>
          <w:rFonts w:ascii="Times New Roman" w:eastAsia="Calibri" w:hAnsi="Times New Roman" w:cs="Times New Roman"/>
          <w:kern w:val="0"/>
          <w:sz w:val="24"/>
          <w:szCs w:val="24"/>
          <w:lang w:val="en-US"/>
          <w14:ligatures w14:val="none"/>
        </w:rPr>
        <w:t xml:space="preserve"> misclassification. </w:t>
      </w:r>
      <w:r w:rsidR="00181FD7">
        <w:rPr>
          <w:rFonts w:ascii="Times New Roman" w:eastAsia="Calibri" w:hAnsi="Times New Roman" w:cs="Times New Roman"/>
          <w:kern w:val="0"/>
          <w:sz w:val="24"/>
          <w:szCs w:val="24"/>
          <w:lang w:val="en-US"/>
          <w14:ligatures w14:val="none"/>
        </w:rPr>
        <w:t xml:space="preserve">The total row and column provide the overall number of instances for each class. </w:t>
      </w:r>
      <w:r w:rsidR="00AF1348">
        <w:rPr>
          <w:rFonts w:ascii="Times New Roman" w:eastAsia="Calibri" w:hAnsi="Times New Roman" w:cs="Times New Roman"/>
          <w:kern w:val="0"/>
          <w:sz w:val="24"/>
          <w:szCs w:val="24"/>
          <w:lang w:val="en-US"/>
          <w14:ligatures w14:val="none"/>
        </w:rPr>
        <w:t xml:space="preserve">Table no. </w:t>
      </w:r>
      <w:r w:rsidR="00BA4565">
        <w:rPr>
          <w:rFonts w:ascii="Times New Roman" w:eastAsia="Calibri" w:hAnsi="Times New Roman" w:cs="Times New Roman"/>
          <w:kern w:val="0"/>
          <w:sz w:val="24"/>
          <w:szCs w:val="24"/>
          <w:lang w:val="en-US"/>
          <w14:ligatures w14:val="none"/>
        </w:rPr>
        <w:t>7</w:t>
      </w:r>
      <w:r w:rsidR="00AF1348">
        <w:rPr>
          <w:rFonts w:ascii="Times New Roman" w:eastAsia="Calibri" w:hAnsi="Times New Roman" w:cs="Times New Roman"/>
          <w:kern w:val="0"/>
          <w:sz w:val="24"/>
          <w:szCs w:val="24"/>
          <w:lang w:val="en-US"/>
          <w14:ligatures w14:val="none"/>
        </w:rPr>
        <w:t xml:space="preserve"> represents overall accuracy, </w:t>
      </w:r>
      <w:r w:rsidR="003A204E">
        <w:rPr>
          <w:rFonts w:ascii="Times New Roman" w:eastAsia="Calibri" w:hAnsi="Times New Roman" w:cs="Times New Roman"/>
          <w:kern w:val="0"/>
          <w:sz w:val="24"/>
          <w:szCs w:val="24"/>
          <w:lang w:val="en-US"/>
          <w14:ligatures w14:val="none"/>
        </w:rPr>
        <w:t>users’</w:t>
      </w:r>
      <w:r w:rsidR="00AF1348">
        <w:rPr>
          <w:rFonts w:ascii="Times New Roman" w:eastAsia="Calibri" w:hAnsi="Times New Roman" w:cs="Times New Roman"/>
          <w:kern w:val="0"/>
          <w:sz w:val="24"/>
          <w:szCs w:val="24"/>
          <w:lang w:val="en-US"/>
          <w14:ligatures w14:val="none"/>
        </w:rPr>
        <w:t xml:space="preserve"> accuracy</w:t>
      </w:r>
      <w:r w:rsidR="00A602B1">
        <w:rPr>
          <w:rFonts w:ascii="Times New Roman" w:eastAsia="Calibri" w:hAnsi="Times New Roman" w:cs="Times New Roman"/>
          <w:kern w:val="0"/>
          <w:sz w:val="24"/>
          <w:szCs w:val="24"/>
          <w:lang w:val="en-US"/>
          <w14:ligatures w14:val="none"/>
        </w:rPr>
        <w:t xml:space="preserve"> </w:t>
      </w:r>
      <w:r w:rsidR="00AF1348">
        <w:rPr>
          <w:rFonts w:ascii="Times New Roman" w:eastAsia="Calibri" w:hAnsi="Times New Roman" w:cs="Times New Roman"/>
          <w:kern w:val="0"/>
          <w:sz w:val="24"/>
          <w:szCs w:val="24"/>
          <w:lang w:val="en-US"/>
          <w14:ligatures w14:val="none"/>
        </w:rPr>
        <w:t>and producer accuracy</w:t>
      </w:r>
      <w:r w:rsidR="007C4BA4">
        <w:rPr>
          <w:rFonts w:ascii="Times New Roman" w:eastAsia="Calibri" w:hAnsi="Times New Roman" w:cs="Times New Roman"/>
          <w:kern w:val="0"/>
          <w:sz w:val="24"/>
          <w:szCs w:val="24"/>
          <w:lang w:val="en-US"/>
          <w14:ligatures w14:val="none"/>
        </w:rPr>
        <w:t xml:space="preserve"> and kappa coefficient. The overall accuracy and kappa coefficient is 0.88 and 0.78 indicating </w:t>
      </w:r>
      <w:r w:rsidR="003E1BD5">
        <w:rPr>
          <w:rFonts w:ascii="Times New Roman" w:eastAsia="Calibri" w:hAnsi="Times New Roman" w:cs="Times New Roman"/>
          <w:kern w:val="0"/>
          <w:sz w:val="24"/>
          <w:szCs w:val="24"/>
          <w:lang w:val="en-US"/>
          <w14:ligatures w14:val="none"/>
        </w:rPr>
        <w:t>a</w:t>
      </w:r>
      <w:r w:rsidR="007C4BA4">
        <w:rPr>
          <w:rFonts w:ascii="Times New Roman" w:eastAsia="Calibri" w:hAnsi="Times New Roman" w:cs="Times New Roman"/>
          <w:kern w:val="0"/>
          <w:sz w:val="24"/>
          <w:szCs w:val="24"/>
          <w:lang w:val="en-US"/>
          <w14:ligatures w14:val="none"/>
        </w:rPr>
        <w:t xml:space="preserve"> good quality grade.</w:t>
      </w:r>
    </w:p>
    <w:p w14:paraId="567F7E49" w14:textId="77777777" w:rsidR="00507337" w:rsidRDefault="00507337" w:rsidP="00507337">
      <w:pPr>
        <w:spacing w:after="200" w:line="276" w:lineRule="auto"/>
        <w:jc w:val="center"/>
        <w:rPr>
          <w:rFonts w:ascii="Times New Roman" w:eastAsia="Calibri" w:hAnsi="Times New Roman" w:cs="Times New Roman"/>
          <w:b/>
          <w:bCs/>
          <w:kern w:val="0"/>
          <w:sz w:val="24"/>
          <w:szCs w:val="24"/>
          <w14:ligatures w14:val="none"/>
        </w:rPr>
      </w:pPr>
      <w:r w:rsidRPr="005F0C79">
        <w:rPr>
          <w:rFonts w:ascii="Times New Roman" w:eastAsia="Calibri" w:hAnsi="Times New Roman" w:cs="Times New Roman"/>
          <w:b/>
          <w:bCs/>
          <w:kern w:val="0"/>
          <w:sz w:val="24"/>
          <w:szCs w:val="24"/>
          <w14:ligatures w14:val="none"/>
        </w:rPr>
        <w:t xml:space="preserve">Table </w:t>
      </w:r>
      <w:r w:rsidR="00037AD4">
        <w:rPr>
          <w:rFonts w:ascii="Times New Roman" w:eastAsia="Calibri" w:hAnsi="Times New Roman" w:cs="Times New Roman"/>
          <w:b/>
          <w:bCs/>
          <w:kern w:val="0"/>
          <w:sz w:val="24"/>
          <w:szCs w:val="24"/>
          <w14:ligatures w14:val="none"/>
        </w:rPr>
        <w:t>6</w:t>
      </w:r>
      <w:r w:rsidRPr="005F0C79">
        <w:rPr>
          <w:rFonts w:ascii="Times New Roman" w:eastAsia="Calibri" w:hAnsi="Times New Roman" w:cs="Times New Roman"/>
          <w:b/>
          <w:bCs/>
          <w:kern w:val="0"/>
          <w:sz w:val="24"/>
          <w:szCs w:val="24"/>
          <w14:ligatures w14:val="none"/>
        </w:rPr>
        <w:t>: Accuracy assessment &amp; Kappa Coefficient of Land use land cover pattern</w:t>
      </w:r>
    </w:p>
    <w:tbl>
      <w:tblPr>
        <w:tblStyle w:val="TableGrid"/>
        <w:tblW w:w="8675" w:type="dxa"/>
        <w:tblInd w:w="421" w:type="dxa"/>
        <w:tblLook w:val="04A0" w:firstRow="1" w:lastRow="0" w:firstColumn="1" w:lastColumn="0" w:noHBand="0" w:noVBand="1"/>
      </w:tblPr>
      <w:tblGrid>
        <w:gridCol w:w="770"/>
        <w:gridCol w:w="2068"/>
        <w:gridCol w:w="1452"/>
        <w:gridCol w:w="1452"/>
        <w:gridCol w:w="1452"/>
        <w:gridCol w:w="1481"/>
      </w:tblGrid>
      <w:tr w:rsidR="00507337" w:rsidRPr="005F0C79" w14:paraId="2A08B8D9" w14:textId="77777777" w:rsidTr="001E2E67">
        <w:trPr>
          <w:trHeight w:val="313"/>
        </w:trPr>
        <w:tc>
          <w:tcPr>
            <w:tcW w:w="770" w:type="dxa"/>
          </w:tcPr>
          <w:p w14:paraId="741C9B1C" w14:textId="77777777" w:rsidR="00507337" w:rsidRPr="005F0C79" w:rsidRDefault="00507337" w:rsidP="001E2E67">
            <w:pPr>
              <w:spacing w:after="200"/>
              <w:jc w:val="center"/>
              <w:rPr>
                <w:rFonts w:cs="Times New Roman"/>
                <w:b/>
                <w:bCs/>
                <w:sz w:val="24"/>
                <w:szCs w:val="24"/>
              </w:rPr>
            </w:pPr>
            <w:r w:rsidRPr="005F0C79">
              <w:rPr>
                <w:rFonts w:cs="Times New Roman"/>
                <w:b/>
                <w:bCs/>
                <w:sz w:val="24"/>
                <w:szCs w:val="24"/>
              </w:rPr>
              <w:t>Sr.no</w:t>
            </w:r>
          </w:p>
        </w:tc>
        <w:tc>
          <w:tcPr>
            <w:tcW w:w="2068" w:type="dxa"/>
          </w:tcPr>
          <w:p w14:paraId="08776894" w14:textId="77777777" w:rsidR="00507337" w:rsidRPr="005F0C79" w:rsidRDefault="00507337" w:rsidP="001E2E67">
            <w:pPr>
              <w:spacing w:after="200"/>
              <w:jc w:val="center"/>
              <w:rPr>
                <w:rFonts w:cs="Times New Roman"/>
                <w:b/>
                <w:bCs/>
                <w:sz w:val="24"/>
                <w:szCs w:val="24"/>
              </w:rPr>
            </w:pPr>
            <w:r w:rsidRPr="005F0C79">
              <w:rPr>
                <w:rFonts w:cs="Times New Roman"/>
                <w:b/>
                <w:bCs/>
                <w:sz w:val="24"/>
                <w:szCs w:val="24"/>
              </w:rPr>
              <w:t>Land use pattern</w:t>
            </w:r>
          </w:p>
        </w:tc>
        <w:tc>
          <w:tcPr>
            <w:tcW w:w="1452" w:type="dxa"/>
          </w:tcPr>
          <w:p w14:paraId="67F39C5A" w14:textId="77777777" w:rsidR="00507337" w:rsidRPr="005F0C79" w:rsidRDefault="00507337" w:rsidP="001E2E67">
            <w:pPr>
              <w:spacing w:after="200"/>
              <w:jc w:val="center"/>
              <w:rPr>
                <w:rFonts w:cs="Times New Roman"/>
                <w:b/>
                <w:bCs/>
                <w:sz w:val="24"/>
                <w:szCs w:val="24"/>
              </w:rPr>
            </w:pPr>
            <w:r w:rsidRPr="005F0C79">
              <w:rPr>
                <w:rFonts w:cs="Times New Roman"/>
                <w:b/>
                <w:bCs/>
                <w:sz w:val="24"/>
                <w:szCs w:val="24"/>
              </w:rPr>
              <w:t>User Accuracy</w:t>
            </w:r>
          </w:p>
        </w:tc>
        <w:tc>
          <w:tcPr>
            <w:tcW w:w="1452" w:type="dxa"/>
          </w:tcPr>
          <w:p w14:paraId="07C21771" w14:textId="77777777" w:rsidR="00507337" w:rsidRPr="005F0C79" w:rsidRDefault="00507337" w:rsidP="001E2E67">
            <w:pPr>
              <w:spacing w:after="200"/>
              <w:jc w:val="center"/>
              <w:rPr>
                <w:rFonts w:cs="Times New Roman"/>
                <w:b/>
                <w:bCs/>
                <w:sz w:val="24"/>
                <w:szCs w:val="24"/>
              </w:rPr>
            </w:pPr>
            <w:r w:rsidRPr="005F0C79">
              <w:rPr>
                <w:rFonts w:cs="Times New Roman"/>
                <w:b/>
                <w:bCs/>
                <w:sz w:val="24"/>
                <w:szCs w:val="24"/>
              </w:rPr>
              <w:t>Producer Accuracy</w:t>
            </w:r>
          </w:p>
        </w:tc>
        <w:tc>
          <w:tcPr>
            <w:tcW w:w="1452" w:type="dxa"/>
          </w:tcPr>
          <w:p w14:paraId="3C0A0F5C" w14:textId="77777777" w:rsidR="00507337" w:rsidRPr="005F0C79" w:rsidRDefault="00507337" w:rsidP="001E2E67">
            <w:pPr>
              <w:spacing w:after="200"/>
              <w:jc w:val="center"/>
              <w:rPr>
                <w:rFonts w:cs="Times New Roman"/>
                <w:b/>
                <w:bCs/>
                <w:sz w:val="24"/>
                <w:szCs w:val="24"/>
              </w:rPr>
            </w:pPr>
            <w:r w:rsidRPr="005F0C79">
              <w:rPr>
                <w:rFonts w:cs="Times New Roman"/>
                <w:b/>
                <w:bCs/>
                <w:sz w:val="24"/>
                <w:szCs w:val="24"/>
              </w:rPr>
              <w:t>Overall Accuracy</w:t>
            </w:r>
          </w:p>
        </w:tc>
        <w:tc>
          <w:tcPr>
            <w:tcW w:w="1481" w:type="dxa"/>
          </w:tcPr>
          <w:p w14:paraId="68FC16EF" w14:textId="77777777" w:rsidR="00507337" w:rsidRPr="005F0C79" w:rsidRDefault="00507337" w:rsidP="001E2E67">
            <w:pPr>
              <w:spacing w:after="200"/>
              <w:jc w:val="center"/>
              <w:rPr>
                <w:rFonts w:cs="Times New Roman"/>
                <w:b/>
                <w:bCs/>
                <w:sz w:val="24"/>
                <w:szCs w:val="24"/>
              </w:rPr>
            </w:pPr>
            <w:r w:rsidRPr="005F0C79">
              <w:rPr>
                <w:rFonts w:cs="Times New Roman"/>
                <w:b/>
                <w:bCs/>
                <w:sz w:val="24"/>
                <w:szCs w:val="24"/>
              </w:rPr>
              <w:t>Kappa Coefficient</w:t>
            </w:r>
          </w:p>
        </w:tc>
      </w:tr>
      <w:tr w:rsidR="00507337" w:rsidRPr="00507337" w14:paraId="2C02E0FE" w14:textId="77777777" w:rsidTr="00507337">
        <w:trPr>
          <w:trHeight w:val="151"/>
        </w:trPr>
        <w:tc>
          <w:tcPr>
            <w:tcW w:w="770" w:type="dxa"/>
          </w:tcPr>
          <w:p w14:paraId="2BA8377F" w14:textId="77777777" w:rsidR="00507337" w:rsidRPr="00507337" w:rsidRDefault="00507337" w:rsidP="00507337">
            <w:pPr>
              <w:spacing w:after="200" w:line="276" w:lineRule="auto"/>
              <w:jc w:val="both"/>
              <w:rPr>
                <w:rFonts w:cs="Times New Roman"/>
                <w:sz w:val="24"/>
                <w:szCs w:val="24"/>
              </w:rPr>
            </w:pPr>
            <w:r w:rsidRPr="00507337">
              <w:rPr>
                <w:rFonts w:cs="Times New Roman"/>
                <w:color w:val="000000"/>
                <w:sz w:val="24"/>
                <w:szCs w:val="24"/>
              </w:rPr>
              <w:t>1.</w:t>
            </w:r>
          </w:p>
        </w:tc>
        <w:tc>
          <w:tcPr>
            <w:tcW w:w="2068" w:type="dxa"/>
          </w:tcPr>
          <w:p w14:paraId="6F65D4BB" w14:textId="77777777" w:rsidR="00507337" w:rsidRPr="00507337" w:rsidRDefault="00507337" w:rsidP="00507337">
            <w:pPr>
              <w:pStyle w:val="NormalWeb"/>
              <w:spacing w:before="0" w:beforeAutospacing="0" w:after="0" w:afterAutospacing="0"/>
            </w:pPr>
            <w:r w:rsidRPr="00507337">
              <w:rPr>
                <w:rFonts w:eastAsia="Calibri"/>
                <w:color w:val="000000" w:themeColor="text1"/>
                <w:kern w:val="24"/>
              </w:rPr>
              <w:t>Forest</w:t>
            </w:r>
          </w:p>
        </w:tc>
        <w:tc>
          <w:tcPr>
            <w:tcW w:w="1452" w:type="dxa"/>
          </w:tcPr>
          <w:p w14:paraId="309F02B8"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98.15</w:t>
            </w:r>
          </w:p>
        </w:tc>
        <w:tc>
          <w:tcPr>
            <w:tcW w:w="1452" w:type="dxa"/>
          </w:tcPr>
          <w:p w14:paraId="5F381F30"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98.32</w:t>
            </w:r>
          </w:p>
        </w:tc>
        <w:tc>
          <w:tcPr>
            <w:tcW w:w="1452" w:type="dxa"/>
            <w:vMerge w:val="restart"/>
          </w:tcPr>
          <w:p w14:paraId="0711662F" w14:textId="77777777" w:rsidR="00507337" w:rsidRPr="00507337" w:rsidRDefault="00507337" w:rsidP="00507337">
            <w:pPr>
              <w:spacing w:after="200" w:line="276" w:lineRule="auto"/>
              <w:jc w:val="center"/>
              <w:rPr>
                <w:rFonts w:cs="Times New Roman"/>
                <w:sz w:val="24"/>
                <w:szCs w:val="24"/>
              </w:rPr>
            </w:pPr>
          </w:p>
          <w:p w14:paraId="4189C236" w14:textId="77777777" w:rsidR="00507337" w:rsidRPr="00507337" w:rsidRDefault="00507337" w:rsidP="00507337">
            <w:pPr>
              <w:spacing w:after="200" w:line="276" w:lineRule="auto"/>
              <w:jc w:val="center"/>
              <w:rPr>
                <w:rFonts w:cs="Times New Roman"/>
                <w:sz w:val="24"/>
                <w:szCs w:val="24"/>
              </w:rPr>
            </w:pPr>
          </w:p>
          <w:p w14:paraId="5CEC60BD" w14:textId="77777777" w:rsidR="00507337" w:rsidRPr="00507337" w:rsidRDefault="00507337" w:rsidP="00507337">
            <w:pPr>
              <w:spacing w:after="200" w:line="276" w:lineRule="auto"/>
              <w:jc w:val="center"/>
              <w:rPr>
                <w:rFonts w:cs="Times New Roman"/>
                <w:sz w:val="24"/>
                <w:szCs w:val="24"/>
              </w:rPr>
            </w:pPr>
          </w:p>
          <w:p w14:paraId="73482BAB" w14:textId="77777777" w:rsidR="00507337" w:rsidRPr="00507337" w:rsidRDefault="00507337" w:rsidP="00507337">
            <w:pPr>
              <w:spacing w:after="200" w:line="276" w:lineRule="auto"/>
              <w:jc w:val="center"/>
              <w:rPr>
                <w:rFonts w:cs="Times New Roman"/>
                <w:sz w:val="24"/>
                <w:szCs w:val="24"/>
              </w:rPr>
            </w:pPr>
            <w:r w:rsidRPr="00507337">
              <w:rPr>
                <w:rFonts w:cs="Times New Roman"/>
                <w:sz w:val="24"/>
                <w:szCs w:val="24"/>
              </w:rPr>
              <w:t>0.88</w:t>
            </w:r>
          </w:p>
        </w:tc>
        <w:tc>
          <w:tcPr>
            <w:tcW w:w="1481" w:type="dxa"/>
            <w:vMerge w:val="restart"/>
          </w:tcPr>
          <w:p w14:paraId="32C02660" w14:textId="77777777" w:rsidR="00507337" w:rsidRPr="00507337" w:rsidRDefault="00507337" w:rsidP="00507337">
            <w:pPr>
              <w:spacing w:after="200" w:line="276" w:lineRule="auto"/>
              <w:jc w:val="center"/>
              <w:rPr>
                <w:rFonts w:cs="Times New Roman"/>
                <w:sz w:val="24"/>
                <w:szCs w:val="24"/>
              </w:rPr>
            </w:pPr>
          </w:p>
          <w:p w14:paraId="108CF00B" w14:textId="77777777" w:rsidR="00507337" w:rsidRPr="00507337" w:rsidRDefault="00507337" w:rsidP="00507337">
            <w:pPr>
              <w:spacing w:after="200" w:line="276" w:lineRule="auto"/>
              <w:jc w:val="center"/>
              <w:rPr>
                <w:rFonts w:cs="Times New Roman"/>
                <w:sz w:val="24"/>
                <w:szCs w:val="24"/>
              </w:rPr>
            </w:pPr>
          </w:p>
          <w:p w14:paraId="09E18E32" w14:textId="77777777" w:rsidR="00507337" w:rsidRPr="00507337" w:rsidRDefault="00507337" w:rsidP="00507337">
            <w:pPr>
              <w:spacing w:after="200" w:line="276" w:lineRule="auto"/>
              <w:jc w:val="center"/>
              <w:rPr>
                <w:rFonts w:cs="Times New Roman"/>
                <w:sz w:val="24"/>
                <w:szCs w:val="24"/>
              </w:rPr>
            </w:pPr>
          </w:p>
          <w:p w14:paraId="2D18D07C" w14:textId="77777777" w:rsidR="00507337" w:rsidRPr="00507337" w:rsidRDefault="00507337" w:rsidP="00507337">
            <w:pPr>
              <w:spacing w:after="200" w:line="276" w:lineRule="auto"/>
              <w:jc w:val="center"/>
              <w:rPr>
                <w:rFonts w:cs="Times New Roman"/>
                <w:sz w:val="24"/>
                <w:szCs w:val="24"/>
              </w:rPr>
            </w:pPr>
            <w:r w:rsidRPr="00507337">
              <w:rPr>
                <w:rFonts w:cs="Times New Roman"/>
                <w:sz w:val="24"/>
                <w:szCs w:val="24"/>
              </w:rPr>
              <w:t>0.78</w:t>
            </w:r>
          </w:p>
        </w:tc>
      </w:tr>
      <w:tr w:rsidR="00507337" w:rsidRPr="00507337" w14:paraId="31E89EB6" w14:textId="77777777" w:rsidTr="00507337">
        <w:trPr>
          <w:trHeight w:val="58"/>
        </w:trPr>
        <w:tc>
          <w:tcPr>
            <w:tcW w:w="770" w:type="dxa"/>
          </w:tcPr>
          <w:p w14:paraId="057E2FBE" w14:textId="77777777" w:rsidR="00507337" w:rsidRPr="00507337" w:rsidRDefault="00507337" w:rsidP="00507337">
            <w:pPr>
              <w:spacing w:after="200" w:line="276" w:lineRule="auto"/>
              <w:jc w:val="both"/>
              <w:rPr>
                <w:rFonts w:cs="Times New Roman"/>
                <w:sz w:val="24"/>
                <w:szCs w:val="24"/>
              </w:rPr>
            </w:pPr>
            <w:r w:rsidRPr="00507337">
              <w:rPr>
                <w:rFonts w:cs="Times New Roman"/>
                <w:color w:val="000000"/>
                <w:sz w:val="24"/>
                <w:szCs w:val="24"/>
              </w:rPr>
              <w:t>2.</w:t>
            </w:r>
          </w:p>
        </w:tc>
        <w:tc>
          <w:tcPr>
            <w:tcW w:w="2068" w:type="dxa"/>
          </w:tcPr>
          <w:p w14:paraId="54FA39BB" w14:textId="77777777" w:rsidR="00507337" w:rsidRPr="00507337" w:rsidRDefault="00507337" w:rsidP="00507337">
            <w:pPr>
              <w:pStyle w:val="NormalWeb"/>
              <w:spacing w:before="0" w:beforeAutospacing="0" w:after="0" w:afterAutospacing="0"/>
            </w:pPr>
            <w:r w:rsidRPr="00507337">
              <w:rPr>
                <w:rFonts w:eastAsia="Calibri"/>
                <w:color w:val="000000" w:themeColor="text1"/>
                <w:kern w:val="24"/>
              </w:rPr>
              <w:t>Settlement</w:t>
            </w:r>
          </w:p>
        </w:tc>
        <w:tc>
          <w:tcPr>
            <w:tcW w:w="1452" w:type="dxa"/>
          </w:tcPr>
          <w:p w14:paraId="1E858D22"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93.37</w:t>
            </w:r>
          </w:p>
        </w:tc>
        <w:tc>
          <w:tcPr>
            <w:tcW w:w="1452" w:type="dxa"/>
          </w:tcPr>
          <w:p w14:paraId="04840ECC"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99.79</w:t>
            </w:r>
          </w:p>
        </w:tc>
        <w:tc>
          <w:tcPr>
            <w:tcW w:w="1452" w:type="dxa"/>
            <w:vMerge/>
          </w:tcPr>
          <w:p w14:paraId="5938597C" w14:textId="77777777" w:rsidR="00507337" w:rsidRPr="00507337" w:rsidRDefault="00507337" w:rsidP="00507337">
            <w:pPr>
              <w:spacing w:after="200" w:line="276" w:lineRule="auto"/>
              <w:jc w:val="both"/>
              <w:rPr>
                <w:rFonts w:cs="Times New Roman"/>
                <w:sz w:val="24"/>
                <w:szCs w:val="24"/>
              </w:rPr>
            </w:pPr>
          </w:p>
        </w:tc>
        <w:tc>
          <w:tcPr>
            <w:tcW w:w="1481" w:type="dxa"/>
            <w:vMerge/>
          </w:tcPr>
          <w:p w14:paraId="61CDDEC9" w14:textId="77777777" w:rsidR="00507337" w:rsidRPr="00507337" w:rsidRDefault="00507337" w:rsidP="00507337">
            <w:pPr>
              <w:spacing w:after="200" w:line="276" w:lineRule="auto"/>
              <w:jc w:val="both"/>
              <w:rPr>
                <w:rFonts w:cs="Times New Roman"/>
                <w:sz w:val="24"/>
                <w:szCs w:val="24"/>
              </w:rPr>
            </w:pPr>
          </w:p>
        </w:tc>
      </w:tr>
      <w:tr w:rsidR="00507337" w:rsidRPr="00507337" w14:paraId="4EEBBF9B" w14:textId="77777777" w:rsidTr="00507337">
        <w:trPr>
          <w:trHeight w:val="58"/>
        </w:trPr>
        <w:tc>
          <w:tcPr>
            <w:tcW w:w="770" w:type="dxa"/>
          </w:tcPr>
          <w:p w14:paraId="441D6FDA" w14:textId="77777777" w:rsidR="00507337" w:rsidRPr="00507337" w:rsidRDefault="00507337" w:rsidP="00507337">
            <w:pPr>
              <w:spacing w:after="200" w:line="276" w:lineRule="auto"/>
              <w:jc w:val="both"/>
              <w:rPr>
                <w:rFonts w:cs="Times New Roman"/>
                <w:sz w:val="24"/>
                <w:szCs w:val="24"/>
              </w:rPr>
            </w:pPr>
            <w:r w:rsidRPr="00507337">
              <w:rPr>
                <w:rFonts w:cs="Times New Roman"/>
                <w:color w:val="000000"/>
                <w:sz w:val="24"/>
                <w:szCs w:val="24"/>
              </w:rPr>
              <w:t>3.</w:t>
            </w:r>
          </w:p>
        </w:tc>
        <w:tc>
          <w:tcPr>
            <w:tcW w:w="2068" w:type="dxa"/>
          </w:tcPr>
          <w:p w14:paraId="3858DFD4" w14:textId="77777777" w:rsidR="00507337" w:rsidRPr="00507337" w:rsidRDefault="00507337" w:rsidP="00507337">
            <w:pPr>
              <w:pStyle w:val="NormalWeb"/>
              <w:spacing w:before="0" w:beforeAutospacing="0" w:after="0" w:afterAutospacing="0"/>
            </w:pPr>
            <w:r w:rsidRPr="00507337">
              <w:rPr>
                <w:rFonts w:eastAsia="Calibri"/>
                <w:color w:val="000000" w:themeColor="text1"/>
                <w:kern w:val="24"/>
              </w:rPr>
              <w:t>Waterbodies</w:t>
            </w:r>
          </w:p>
        </w:tc>
        <w:tc>
          <w:tcPr>
            <w:tcW w:w="1452" w:type="dxa"/>
          </w:tcPr>
          <w:p w14:paraId="448F957E"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96.27</w:t>
            </w:r>
          </w:p>
        </w:tc>
        <w:tc>
          <w:tcPr>
            <w:tcW w:w="1452" w:type="dxa"/>
          </w:tcPr>
          <w:p w14:paraId="5366D591"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97.80</w:t>
            </w:r>
          </w:p>
        </w:tc>
        <w:tc>
          <w:tcPr>
            <w:tcW w:w="1452" w:type="dxa"/>
            <w:vMerge/>
          </w:tcPr>
          <w:p w14:paraId="2B1C10DD" w14:textId="77777777" w:rsidR="00507337" w:rsidRPr="00507337" w:rsidRDefault="00507337" w:rsidP="00507337">
            <w:pPr>
              <w:spacing w:after="200" w:line="276" w:lineRule="auto"/>
              <w:jc w:val="both"/>
              <w:rPr>
                <w:rFonts w:cs="Times New Roman"/>
                <w:sz w:val="24"/>
                <w:szCs w:val="24"/>
              </w:rPr>
            </w:pPr>
          </w:p>
        </w:tc>
        <w:tc>
          <w:tcPr>
            <w:tcW w:w="1481" w:type="dxa"/>
            <w:vMerge/>
          </w:tcPr>
          <w:p w14:paraId="6EBFCB6B" w14:textId="77777777" w:rsidR="00507337" w:rsidRPr="00507337" w:rsidRDefault="00507337" w:rsidP="00507337">
            <w:pPr>
              <w:spacing w:after="200" w:line="276" w:lineRule="auto"/>
              <w:jc w:val="both"/>
              <w:rPr>
                <w:rFonts w:cs="Times New Roman"/>
                <w:sz w:val="24"/>
                <w:szCs w:val="24"/>
              </w:rPr>
            </w:pPr>
          </w:p>
        </w:tc>
      </w:tr>
      <w:tr w:rsidR="00507337" w:rsidRPr="00507337" w14:paraId="7EC3A01C" w14:textId="77777777" w:rsidTr="00507337">
        <w:trPr>
          <w:trHeight w:val="58"/>
        </w:trPr>
        <w:tc>
          <w:tcPr>
            <w:tcW w:w="770" w:type="dxa"/>
          </w:tcPr>
          <w:p w14:paraId="45228156" w14:textId="77777777" w:rsidR="00507337" w:rsidRPr="00507337" w:rsidRDefault="00507337" w:rsidP="00507337">
            <w:pPr>
              <w:spacing w:after="200" w:line="276" w:lineRule="auto"/>
              <w:jc w:val="both"/>
              <w:rPr>
                <w:rFonts w:cs="Times New Roman"/>
                <w:sz w:val="24"/>
                <w:szCs w:val="24"/>
              </w:rPr>
            </w:pPr>
            <w:r w:rsidRPr="00507337">
              <w:rPr>
                <w:rFonts w:cs="Times New Roman"/>
                <w:color w:val="000000"/>
                <w:sz w:val="24"/>
                <w:szCs w:val="24"/>
              </w:rPr>
              <w:t>4.</w:t>
            </w:r>
          </w:p>
        </w:tc>
        <w:tc>
          <w:tcPr>
            <w:tcW w:w="2068" w:type="dxa"/>
          </w:tcPr>
          <w:p w14:paraId="57C8ACE3" w14:textId="77777777" w:rsidR="00507337" w:rsidRPr="00507337" w:rsidRDefault="00507337" w:rsidP="00507337">
            <w:pPr>
              <w:pStyle w:val="NormalWeb"/>
              <w:spacing w:before="0" w:beforeAutospacing="0" w:after="0" w:afterAutospacing="0"/>
            </w:pPr>
            <w:r w:rsidRPr="00507337">
              <w:rPr>
                <w:rFonts w:eastAsia="Calibri"/>
                <w:color w:val="000000" w:themeColor="text1"/>
                <w:kern w:val="24"/>
              </w:rPr>
              <w:t>Agricultural land</w:t>
            </w:r>
          </w:p>
        </w:tc>
        <w:tc>
          <w:tcPr>
            <w:tcW w:w="1452" w:type="dxa"/>
          </w:tcPr>
          <w:p w14:paraId="489D68D7"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69.85</w:t>
            </w:r>
          </w:p>
        </w:tc>
        <w:tc>
          <w:tcPr>
            <w:tcW w:w="1452" w:type="dxa"/>
          </w:tcPr>
          <w:p w14:paraId="59CBDAEB"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69.63</w:t>
            </w:r>
          </w:p>
        </w:tc>
        <w:tc>
          <w:tcPr>
            <w:tcW w:w="1452" w:type="dxa"/>
            <w:vMerge/>
          </w:tcPr>
          <w:p w14:paraId="7C9A48E7" w14:textId="77777777" w:rsidR="00507337" w:rsidRPr="00507337" w:rsidRDefault="00507337" w:rsidP="00507337">
            <w:pPr>
              <w:spacing w:after="200" w:line="276" w:lineRule="auto"/>
              <w:jc w:val="both"/>
              <w:rPr>
                <w:rFonts w:cs="Times New Roman"/>
                <w:sz w:val="24"/>
                <w:szCs w:val="24"/>
              </w:rPr>
            </w:pPr>
          </w:p>
        </w:tc>
        <w:tc>
          <w:tcPr>
            <w:tcW w:w="1481" w:type="dxa"/>
            <w:vMerge/>
          </w:tcPr>
          <w:p w14:paraId="45EBB676" w14:textId="77777777" w:rsidR="00507337" w:rsidRPr="00507337" w:rsidRDefault="00507337" w:rsidP="00507337">
            <w:pPr>
              <w:spacing w:after="200" w:line="276" w:lineRule="auto"/>
              <w:jc w:val="both"/>
              <w:rPr>
                <w:rFonts w:cs="Times New Roman"/>
                <w:sz w:val="24"/>
                <w:szCs w:val="24"/>
              </w:rPr>
            </w:pPr>
          </w:p>
        </w:tc>
      </w:tr>
      <w:tr w:rsidR="00507337" w:rsidRPr="00507337" w14:paraId="299E33BA" w14:textId="77777777" w:rsidTr="00507337">
        <w:trPr>
          <w:trHeight w:val="58"/>
        </w:trPr>
        <w:tc>
          <w:tcPr>
            <w:tcW w:w="770" w:type="dxa"/>
          </w:tcPr>
          <w:p w14:paraId="31E24ACF" w14:textId="77777777" w:rsidR="00507337" w:rsidRPr="00507337" w:rsidRDefault="00507337" w:rsidP="00507337">
            <w:pPr>
              <w:spacing w:after="200" w:line="276" w:lineRule="auto"/>
              <w:jc w:val="both"/>
              <w:rPr>
                <w:rFonts w:cs="Times New Roman"/>
                <w:sz w:val="24"/>
                <w:szCs w:val="24"/>
              </w:rPr>
            </w:pPr>
            <w:r w:rsidRPr="00507337">
              <w:rPr>
                <w:rFonts w:cs="Times New Roman"/>
                <w:color w:val="000000"/>
                <w:sz w:val="24"/>
                <w:szCs w:val="24"/>
              </w:rPr>
              <w:t>5.</w:t>
            </w:r>
          </w:p>
        </w:tc>
        <w:tc>
          <w:tcPr>
            <w:tcW w:w="2068" w:type="dxa"/>
          </w:tcPr>
          <w:p w14:paraId="515CABC2" w14:textId="77777777" w:rsidR="00507337" w:rsidRPr="00507337" w:rsidRDefault="00507337" w:rsidP="00507337">
            <w:pPr>
              <w:pStyle w:val="NormalWeb"/>
              <w:spacing w:before="0" w:beforeAutospacing="0" w:after="0" w:afterAutospacing="0"/>
            </w:pPr>
            <w:r w:rsidRPr="00507337">
              <w:rPr>
                <w:rFonts w:eastAsia="Calibri"/>
                <w:color w:val="000000" w:themeColor="text1"/>
                <w:kern w:val="24"/>
              </w:rPr>
              <w:t>Plantations</w:t>
            </w:r>
          </w:p>
        </w:tc>
        <w:tc>
          <w:tcPr>
            <w:tcW w:w="1452" w:type="dxa"/>
          </w:tcPr>
          <w:p w14:paraId="6B361308"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78.31</w:t>
            </w:r>
          </w:p>
        </w:tc>
        <w:tc>
          <w:tcPr>
            <w:tcW w:w="1452" w:type="dxa"/>
          </w:tcPr>
          <w:p w14:paraId="148506C8"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83.42</w:t>
            </w:r>
          </w:p>
        </w:tc>
        <w:tc>
          <w:tcPr>
            <w:tcW w:w="1452" w:type="dxa"/>
            <w:vMerge/>
          </w:tcPr>
          <w:p w14:paraId="4E61D749" w14:textId="77777777" w:rsidR="00507337" w:rsidRPr="00507337" w:rsidRDefault="00507337" w:rsidP="00507337">
            <w:pPr>
              <w:spacing w:after="200" w:line="276" w:lineRule="auto"/>
              <w:jc w:val="both"/>
              <w:rPr>
                <w:rFonts w:cs="Times New Roman"/>
                <w:sz w:val="24"/>
                <w:szCs w:val="24"/>
              </w:rPr>
            </w:pPr>
          </w:p>
        </w:tc>
        <w:tc>
          <w:tcPr>
            <w:tcW w:w="1481" w:type="dxa"/>
            <w:vMerge/>
          </w:tcPr>
          <w:p w14:paraId="1A8CE0F1" w14:textId="77777777" w:rsidR="00507337" w:rsidRPr="00507337" w:rsidRDefault="00507337" w:rsidP="00507337">
            <w:pPr>
              <w:spacing w:after="200" w:line="276" w:lineRule="auto"/>
              <w:jc w:val="both"/>
              <w:rPr>
                <w:rFonts w:cs="Times New Roman"/>
                <w:sz w:val="24"/>
                <w:szCs w:val="24"/>
              </w:rPr>
            </w:pPr>
          </w:p>
        </w:tc>
      </w:tr>
      <w:tr w:rsidR="00507337" w:rsidRPr="00507337" w14:paraId="3408F6F9" w14:textId="77777777" w:rsidTr="00507337">
        <w:trPr>
          <w:trHeight w:val="58"/>
        </w:trPr>
        <w:tc>
          <w:tcPr>
            <w:tcW w:w="770" w:type="dxa"/>
          </w:tcPr>
          <w:p w14:paraId="3533268F" w14:textId="77777777" w:rsidR="00507337" w:rsidRPr="00507337" w:rsidRDefault="00507337" w:rsidP="00507337">
            <w:pPr>
              <w:spacing w:after="200" w:line="276" w:lineRule="auto"/>
              <w:jc w:val="both"/>
              <w:rPr>
                <w:rFonts w:cs="Times New Roman"/>
                <w:sz w:val="24"/>
                <w:szCs w:val="24"/>
              </w:rPr>
            </w:pPr>
            <w:r w:rsidRPr="00507337">
              <w:rPr>
                <w:rFonts w:cs="Times New Roman"/>
                <w:color w:val="000000"/>
                <w:sz w:val="24"/>
                <w:szCs w:val="24"/>
              </w:rPr>
              <w:t>6.</w:t>
            </w:r>
          </w:p>
        </w:tc>
        <w:tc>
          <w:tcPr>
            <w:tcW w:w="2068" w:type="dxa"/>
          </w:tcPr>
          <w:p w14:paraId="065B1A70" w14:textId="77777777" w:rsidR="00507337" w:rsidRPr="00507337" w:rsidRDefault="00507337" w:rsidP="00507337">
            <w:pPr>
              <w:pStyle w:val="NormalWeb"/>
              <w:spacing w:before="0" w:beforeAutospacing="0" w:after="0" w:afterAutospacing="0"/>
            </w:pPr>
            <w:r w:rsidRPr="00507337">
              <w:rPr>
                <w:rFonts w:eastAsia="Calibri"/>
                <w:color w:val="000000" w:themeColor="text1"/>
                <w:kern w:val="24"/>
              </w:rPr>
              <w:t xml:space="preserve">Scrub land </w:t>
            </w:r>
          </w:p>
        </w:tc>
        <w:tc>
          <w:tcPr>
            <w:tcW w:w="1452" w:type="dxa"/>
          </w:tcPr>
          <w:p w14:paraId="7011F009"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85.94</w:t>
            </w:r>
          </w:p>
        </w:tc>
        <w:tc>
          <w:tcPr>
            <w:tcW w:w="1452" w:type="dxa"/>
          </w:tcPr>
          <w:p w14:paraId="7B326FB1"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53.31</w:t>
            </w:r>
          </w:p>
        </w:tc>
        <w:tc>
          <w:tcPr>
            <w:tcW w:w="1452" w:type="dxa"/>
            <w:vMerge/>
          </w:tcPr>
          <w:p w14:paraId="58F3E531" w14:textId="77777777" w:rsidR="00507337" w:rsidRPr="00507337" w:rsidRDefault="00507337" w:rsidP="00507337">
            <w:pPr>
              <w:spacing w:after="200" w:line="276" w:lineRule="auto"/>
              <w:jc w:val="both"/>
              <w:rPr>
                <w:rFonts w:cs="Times New Roman"/>
                <w:sz w:val="24"/>
                <w:szCs w:val="24"/>
              </w:rPr>
            </w:pPr>
          </w:p>
        </w:tc>
        <w:tc>
          <w:tcPr>
            <w:tcW w:w="1481" w:type="dxa"/>
            <w:vMerge/>
          </w:tcPr>
          <w:p w14:paraId="1FAC6770" w14:textId="77777777" w:rsidR="00507337" w:rsidRPr="00507337" w:rsidRDefault="00507337" w:rsidP="00507337">
            <w:pPr>
              <w:spacing w:after="200" w:line="276" w:lineRule="auto"/>
              <w:jc w:val="both"/>
              <w:rPr>
                <w:rFonts w:cs="Times New Roman"/>
                <w:sz w:val="24"/>
                <w:szCs w:val="24"/>
              </w:rPr>
            </w:pPr>
          </w:p>
        </w:tc>
      </w:tr>
      <w:tr w:rsidR="00507337" w:rsidRPr="00507337" w14:paraId="0E38F0D5" w14:textId="77777777" w:rsidTr="001E2E67">
        <w:trPr>
          <w:trHeight w:val="58"/>
        </w:trPr>
        <w:tc>
          <w:tcPr>
            <w:tcW w:w="770" w:type="dxa"/>
          </w:tcPr>
          <w:p w14:paraId="56F78CA4" w14:textId="77777777" w:rsidR="00507337" w:rsidRPr="00507337" w:rsidRDefault="00507337" w:rsidP="00507337">
            <w:pPr>
              <w:spacing w:after="200" w:line="276" w:lineRule="auto"/>
              <w:jc w:val="both"/>
              <w:rPr>
                <w:rFonts w:cs="Times New Roman"/>
                <w:sz w:val="24"/>
                <w:szCs w:val="24"/>
              </w:rPr>
            </w:pPr>
            <w:r w:rsidRPr="00507337">
              <w:rPr>
                <w:rFonts w:cs="Times New Roman"/>
                <w:color w:val="000000"/>
                <w:sz w:val="24"/>
                <w:szCs w:val="24"/>
              </w:rPr>
              <w:t>7.</w:t>
            </w:r>
          </w:p>
        </w:tc>
        <w:tc>
          <w:tcPr>
            <w:tcW w:w="2068" w:type="dxa"/>
          </w:tcPr>
          <w:p w14:paraId="71DB55C7" w14:textId="77777777" w:rsidR="00507337" w:rsidRPr="00507337" w:rsidRDefault="00507337" w:rsidP="00507337">
            <w:pPr>
              <w:pStyle w:val="NormalWeb"/>
              <w:spacing w:before="0" w:beforeAutospacing="0" w:after="0" w:afterAutospacing="0"/>
            </w:pPr>
            <w:r w:rsidRPr="00507337">
              <w:rPr>
                <w:rFonts w:eastAsia="Calibri"/>
                <w:color w:val="000000" w:themeColor="text1"/>
                <w:kern w:val="24"/>
              </w:rPr>
              <w:t>Barren land</w:t>
            </w:r>
          </w:p>
        </w:tc>
        <w:tc>
          <w:tcPr>
            <w:tcW w:w="1452" w:type="dxa"/>
          </w:tcPr>
          <w:p w14:paraId="0676AA35"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35.38</w:t>
            </w:r>
          </w:p>
        </w:tc>
        <w:tc>
          <w:tcPr>
            <w:tcW w:w="1452" w:type="dxa"/>
          </w:tcPr>
          <w:p w14:paraId="116C70EC" w14:textId="77777777" w:rsidR="00507337" w:rsidRPr="00507337" w:rsidRDefault="00507337" w:rsidP="00507337">
            <w:pPr>
              <w:pStyle w:val="NormalWeb"/>
              <w:spacing w:before="0" w:beforeAutospacing="0" w:after="0" w:afterAutospacing="0"/>
              <w:jc w:val="center"/>
            </w:pPr>
            <w:r w:rsidRPr="00507337">
              <w:rPr>
                <w:rFonts w:eastAsia="Calibri"/>
                <w:color w:val="000000" w:themeColor="text1"/>
                <w:kern w:val="24"/>
              </w:rPr>
              <w:t>56.95</w:t>
            </w:r>
          </w:p>
        </w:tc>
        <w:tc>
          <w:tcPr>
            <w:tcW w:w="1452" w:type="dxa"/>
            <w:vMerge/>
          </w:tcPr>
          <w:p w14:paraId="0834D405" w14:textId="77777777" w:rsidR="00507337" w:rsidRPr="00507337" w:rsidRDefault="00507337" w:rsidP="00507337">
            <w:pPr>
              <w:spacing w:after="200" w:line="276" w:lineRule="auto"/>
              <w:jc w:val="both"/>
              <w:rPr>
                <w:rFonts w:cs="Times New Roman"/>
                <w:sz w:val="24"/>
                <w:szCs w:val="24"/>
              </w:rPr>
            </w:pPr>
          </w:p>
        </w:tc>
        <w:tc>
          <w:tcPr>
            <w:tcW w:w="1481" w:type="dxa"/>
            <w:vMerge/>
          </w:tcPr>
          <w:p w14:paraId="6DB685D3" w14:textId="77777777" w:rsidR="00507337" w:rsidRPr="00507337" w:rsidRDefault="00507337" w:rsidP="00507337">
            <w:pPr>
              <w:spacing w:after="200" w:line="276" w:lineRule="auto"/>
              <w:jc w:val="both"/>
              <w:rPr>
                <w:rFonts w:cs="Times New Roman"/>
                <w:sz w:val="24"/>
                <w:szCs w:val="24"/>
              </w:rPr>
            </w:pPr>
          </w:p>
        </w:tc>
      </w:tr>
    </w:tbl>
    <w:p w14:paraId="397BD48D" w14:textId="77777777" w:rsidR="00507337" w:rsidRDefault="00507337" w:rsidP="00507337">
      <w:pPr>
        <w:spacing w:after="200" w:line="276" w:lineRule="auto"/>
        <w:jc w:val="both"/>
        <w:rPr>
          <w:rFonts w:ascii="Times New Roman" w:eastAsia="Calibri" w:hAnsi="Times New Roman" w:cs="Times New Roman"/>
          <w:b/>
          <w:bCs/>
          <w:kern w:val="0"/>
          <w:sz w:val="24"/>
          <w:szCs w:val="24"/>
          <w14:ligatures w14:val="none"/>
        </w:rPr>
      </w:pPr>
    </w:p>
    <w:p w14:paraId="5E95EF66" w14:textId="77777777" w:rsidR="002872A7" w:rsidRDefault="002872A7" w:rsidP="00507337">
      <w:pPr>
        <w:spacing w:after="200" w:line="276" w:lineRule="auto"/>
        <w:jc w:val="both"/>
        <w:rPr>
          <w:rFonts w:ascii="Times New Roman" w:eastAsia="Calibri" w:hAnsi="Times New Roman" w:cs="Times New Roman"/>
          <w:b/>
          <w:bCs/>
          <w:kern w:val="0"/>
          <w:sz w:val="24"/>
          <w:szCs w:val="24"/>
          <w14:ligatures w14:val="none"/>
        </w:rPr>
      </w:pPr>
    </w:p>
    <w:p w14:paraId="390E1584" w14:textId="77777777" w:rsidR="00507337" w:rsidRPr="005F0C79" w:rsidRDefault="00507337" w:rsidP="00507337">
      <w:pPr>
        <w:spacing w:after="200" w:line="276" w:lineRule="auto"/>
        <w:jc w:val="both"/>
        <w:rPr>
          <w:rFonts w:ascii="Times New Roman" w:eastAsia="Calibri" w:hAnsi="Times New Roman" w:cs="Times New Roman"/>
          <w:b/>
          <w:bCs/>
          <w:kern w:val="0"/>
          <w:sz w:val="24"/>
          <w:szCs w:val="24"/>
          <w14:ligatures w14:val="none"/>
        </w:rPr>
      </w:pPr>
      <w:r>
        <w:rPr>
          <w:rFonts w:ascii="Times New Roman" w:eastAsia="Calibri" w:hAnsi="Times New Roman" w:cs="Times New Roman"/>
          <w:b/>
          <w:bCs/>
          <w:kern w:val="0"/>
          <w:sz w:val="24"/>
          <w:szCs w:val="24"/>
          <w14:ligatures w14:val="none"/>
        </w:rPr>
        <w:t>3.3</w:t>
      </w:r>
      <w:r w:rsidRPr="005F0C79">
        <w:rPr>
          <w:rFonts w:ascii="Times New Roman" w:eastAsia="Calibri" w:hAnsi="Times New Roman" w:cs="Times New Roman"/>
          <w:b/>
          <w:bCs/>
          <w:kern w:val="0"/>
          <w:sz w:val="24"/>
          <w:szCs w:val="24"/>
          <w14:ligatures w14:val="none"/>
        </w:rPr>
        <w:tab/>
        <w:t>Hydrologic Soil Group (HSG)</w:t>
      </w:r>
    </w:p>
    <w:p w14:paraId="6C5C2D49" w14:textId="2363743D" w:rsidR="00507337" w:rsidRPr="005F0C79" w:rsidRDefault="00980515" w:rsidP="00507337">
      <w:pPr>
        <w:spacing w:after="200" w:line="360" w:lineRule="auto"/>
        <w:ind w:firstLine="720"/>
        <w:jc w:val="both"/>
        <w:rPr>
          <w:rFonts w:ascii="Times New Roman" w:eastAsia="Calibri" w:hAnsi="Times New Roman" w:cs="Times New Roman"/>
          <w:kern w:val="0"/>
          <w:sz w:val="24"/>
          <w:szCs w:val="24"/>
          <w14:ligatures w14:val="none"/>
        </w:rPr>
      </w:pPr>
      <w:r w:rsidRPr="00980515">
        <w:rPr>
          <w:rFonts w:ascii="Times New Roman" w:eastAsia="Calibri" w:hAnsi="Times New Roman" w:cs="Times New Roman"/>
          <w:kern w:val="0"/>
          <w:sz w:val="24"/>
          <w:szCs w:val="24"/>
          <w14:ligatures w14:val="none"/>
        </w:rPr>
        <w:t>The SCS has invented a unique soil classification system on the basis of lowest infiltration rate</w:t>
      </w:r>
      <w:r>
        <w:rPr>
          <w:rFonts w:ascii="Times New Roman" w:eastAsia="Calibri" w:hAnsi="Times New Roman" w:cs="Times New Roman"/>
          <w:kern w:val="0"/>
          <w:sz w:val="24"/>
          <w:szCs w:val="24"/>
          <w14:ligatures w14:val="none"/>
        </w:rPr>
        <w:t xml:space="preserve">. </w:t>
      </w:r>
      <w:r w:rsidR="00507337" w:rsidRPr="005F0C79">
        <w:rPr>
          <w:rFonts w:ascii="Times New Roman" w:eastAsia="Calibri" w:hAnsi="Times New Roman" w:cs="Times New Roman"/>
          <w:kern w:val="0"/>
          <w:sz w:val="24"/>
          <w:szCs w:val="24"/>
          <w:lang w:val="en-US"/>
          <w14:ligatures w14:val="none"/>
        </w:rPr>
        <w:t>Using the SCS-CN soil classification method, soils were classified into</w:t>
      </w:r>
      <w:r w:rsidRPr="00980515">
        <w:rPr>
          <w:rFonts w:ascii="Times New Roman" w:eastAsia="Calibri" w:hAnsi="Times New Roman" w:cs="Times New Roman"/>
          <w:kern w:val="0"/>
          <w:sz w:val="24"/>
          <w:szCs w:val="24"/>
          <w:lang w:val="en-US"/>
          <w14:ligatures w14:val="none"/>
        </w:rPr>
        <w:t xml:space="preserve"> </w:t>
      </w:r>
      <w:r w:rsidRPr="005F0C79">
        <w:rPr>
          <w:rFonts w:ascii="Times New Roman" w:eastAsia="Calibri" w:hAnsi="Times New Roman" w:cs="Times New Roman"/>
          <w:kern w:val="0"/>
          <w:sz w:val="24"/>
          <w:szCs w:val="24"/>
          <w:lang w:val="en-US"/>
          <w14:ligatures w14:val="none"/>
        </w:rPr>
        <w:t>four hydrologic soil groups based on their characteristics: A, B, C, D tabulated in Table 6. (USDA 1974)</w:t>
      </w:r>
      <w:r w:rsidR="00507337" w:rsidRPr="005F0C79">
        <w:rPr>
          <w:rFonts w:ascii="Times New Roman" w:eastAsia="Calibri" w:hAnsi="Times New Roman" w:cs="Times New Roman"/>
          <w:kern w:val="0"/>
          <w:sz w:val="24"/>
          <w:szCs w:val="24"/>
          <w:lang w:val="en-US"/>
          <w14:ligatures w14:val="none"/>
        </w:rPr>
        <w:t>.</w:t>
      </w:r>
      <w:r>
        <w:rPr>
          <w:rFonts w:ascii="Times New Roman" w:eastAsia="Calibri" w:hAnsi="Times New Roman" w:cs="Times New Roman"/>
          <w:kern w:val="0"/>
          <w:sz w:val="24"/>
          <w:szCs w:val="24"/>
          <w:lang w:val="en-US"/>
          <w14:ligatures w14:val="none"/>
        </w:rPr>
        <w:t xml:space="preserve"> </w:t>
      </w:r>
      <w:r w:rsidRPr="00980515">
        <w:rPr>
          <w:rFonts w:ascii="Times New Roman" w:eastAsia="Calibri" w:hAnsi="Times New Roman" w:cs="Times New Roman"/>
          <w:kern w:val="0"/>
          <w:sz w:val="24"/>
          <w:szCs w:val="24"/>
          <w14:ligatures w14:val="none"/>
        </w:rPr>
        <w:t xml:space="preserve">In the </w:t>
      </w:r>
      <w:r>
        <w:rPr>
          <w:rFonts w:ascii="Times New Roman" w:eastAsia="Calibri" w:hAnsi="Times New Roman" w:cs="Times New Roman"/>
          <w:kern w:val="0"/>
          <w:sz w:val="24"/>
          <w:szCs w:val="24"/>
          <w14:ligatures w14:val="none"/>
        </w:rPr>
        <w:t>Kal River basin</w:t>
      </w:r>
      <w:r w:rsidRPr="00980515">
        <w:rPr>
          <w:rFonts w:ascii="Times New Roman" w:eastAsia="Calibri" w:hAnsi="Times New Roman" w:cs="Times New Roman"/>
          <w:kern w:val="0"/>
          <w:sz w:val="24"/>
          <w:szCs w:val="24"/>
          <w14:ligatures w14:val="none"/>
        </w:rPr>
        <w:t xml:space="preserve">, </w:t>
      </w:r>
      <w:r>
        <w:rPr>
          <w:rFonts w:ascii="Times New Roman" w:eastAsia="Calibri" w:hAnsi="Times New Roman" w:cs="Times New Roman"/>
          <w:kern w:val="0"/>
          <w:sz w:val="24"/>
          <w:szCs w:val="24"/>
          <w14:ligatures w14:val="none"/>
        </w:rPr>
        <w:t>two</w:t>
      </w:r>
      <w:r w:rsidRPr="00980515">
        <w:rPr>
          <w:rFonts w:ascii="Times New Roman" w:eastAsia="Calibri" w:hAnsi="Times New Roman" w:cs="Times New Roman"/>
          <w:kern w:val="0"/>
          <w:sz w:val="24"/>
          <w:szCs w:val="24"/>
          <w14:ligatures w14:val="none"/>
        </w:rPr>
        <w:t xml:space="preserve"> types of soil texture have been found, namely loam and</w:t>
      </w:r>
      <w:r>
        <w:rPr>
          <w:rFonts w:ascii="Times New Roman" w:eastAsia="Calibri" w:hAnsi="Times New Roman" w:cs="Times New Roman"/>
          <w:kern w:val="0"/>
          <w:sz w:val="24"/>
          <w:szCs w:val="24"/>
          <w14:ligatures w14:val="none"/>
        </w:rPr>
        <w:t xml:space="preserve"> clay, i.e.,</w:t>
      </w:r>
      <w:r w:rsidRPr="00980515">
        <w:rPr>
          <w:rFonts w:ascii="Times New Roman" w:eastAsia="Calibri" w:hAnsi="Times New Roman" w:cs="Times New Roman"/>
          <w:kern w:val="0"/>
          <w:sz w:val="24"/>
          <w:szCs w:val="24"/>
          <w:lang w:val="en-US"/>
          <w14:ligatures w14:val="none"/>
        </w:rPr>
        <w:t xml:space="preserve"> </w:t>
      </w:r>
      <w:r w:rsidRPr="005F0C79">
        <w:rPr>
          <w:rFonts w:ascii="Times New Roman" w:eastAsia="Calibri" w:hAnsi="Times New Roman" w:cs="Times New Roman"/>
          <w:kern w:val="0"/>
          <w:sz w:val="24"/>
          <w:szCs w:val="24"/>
          <w:lang w:val="en-US"/>
          <w14:ligatures w14:val="none"/>
        </w:rPr>
        <w:t xml:space="preserve">HSGs: B and D, as shown in Fig. </w:t>
      </w:r>
      <w:r w:rsidR="00B436AD">
        <w:rPr>
          <w:rFonts w:ascii="Times New Roman" w:eastAsia="Calibri" w:hAnsi="Times New Roman" w:cs="Times New Roman"/>
          <w:kern w:val="0"/>
          <w:sz w:val="24"/>
          <w:szCs w:val="24"/>
          <w:lang w:val="en-US"/>
          <w14:ligatures w14:val="none"/>
        </w:rPr>
        <w:t>3</w:t>
      </w:r>
      <w:r w:rsidRPr="005F0C79">
        <w:rPr>
          <w:rFonts w:ascii="Times New Roman" w:eastAsia="Calibri" w:hAnsi="Times New Roman" w:cs="Times New Roman"/>
          <w:kern w:val="0"/>
          <w:sz w:val="24"/>
          <w:szCs w:val="24"/>
          <w:lang w:val="en-US"/>
          <w14:ligatures w14:val="none"/>
        </w:rPr>
        <w:t>.</w:t>
      </w:r>
      <w:r w:rsidRPr="00980515">
        <w:rPr>
          <w:rFonts w:ascii="Times New Roman" w:eastAsia="Calibri" w:hAnsi="Times New Roman" w:cs="Times New Roman"/>
          <w:kern w:val="0"/>
          <w:sz w:val="24"/>
          <w:szCs w:val="24"/>
          <w14:ligatures w14:val="none"/>
        </w:rPr>
        <w:t xml:space="preserve"> </w:t>
      </w:r>
      <w:r w:rsidR="00507337" w:rsidRPr="005F0C79">
        <w:rPr>
          <w:rFonts w:ascii="Times New Roman" w:eastAsia="Calibri" w:hAnsi="Times New Roman" w:cs="Times New Roman"/>
          <w:kern w:val="0"/>
          <w:sz w:val="24"/>
          <w:szCs w:val="24"/>
          <w:lang w:val="en-US"/>
          <w14:ligatures w14:val="none"/>
        </w:rPr>
        <w:t xml:space="preserve">Group ‘D’ soil has high runoff potential with prolonged infiltration rates when thoroughly wetted. Moreover, primarily impervious, </w:t>
      </w:r>
      <w:r w:rsidRPr="00980515">
        <w:rPr>
          <w:rFonts w:ascii="Times New Roman" w:eastAsia="Calibri" w:hAnsi="Times New Roman" w:cs="Times New Roman"/>
          <w:kern w:val="0"/>
          <w:sz w:val="24"/>
          <w:szCs w:val="24"/>
          <w14:ligatures w14:val="none"/>
        </w:rPr>
        <w:t>B group of the hydrologic soil is specified to reasonably infiltration rate as well as moderately well drained</w:t>
      </w:r>
      <w:r w:rsidR="00FA1976">
        <w:rPr>
          <w:rFonts w:ascii="Times New Roman" w:eastAsia="Calibri" w:hAnsi="Times New Roman" w:cs="Times New Roman"/>
          <w:kern w:val="0"/>
          <w:sz w:val="24"/>
          <w:szCs w:val="24"/>
          <w14:ligatures w14:val="none"/>
        </w:rPr>
        <w:t xml:space="preserve"> and has moderate runoff potential</w:t>
      </w:r>
      <w:r w:rsidRPr="00980515">
        <w:rPr>
          <w:rFonts w:ascii="Times New Roman" w:eastAsia="Calibri" w:hAnsi="Times New Roman" w:cs="Times New Roman"/>
          <w:kern w:val="0"/>
          <w:sz w:val="24"/>
          <w:szCs w:val="24"/>
          <w14:ligatures w14:val="none"/>
        </w:rPr>
        <w:t xml:space="preserve"> (USDA-SCS, 1974</w:t>
      </w:r>
      <w:r>
        <w:rPr>
          <w:rFonts w:ascii="Times New Roman" w:eastAsia="Calibri" w:hAnsi="Times New Roman" w:cs="Times New Roman"/>
          <w:kern w:val="0"/>
          <w:sz w:val="24"/>
          <w:szCs w:val="24"/>
          <w14:ligatures w14:val="none"/>
        </w:rPr>
        <w:t xml:space="preserve">, </w:t>
      </w:r>
      <w:r w:rsidR="00507337" w:rsidRPr="005F0C79">
        <w:rPr>
          <w:rFonts w:ascii="Times New Roman" w:eastAsia="Calibri" w:hAnsi="Times New Roman" w:cs="Times New Roman"/>
          <w:kern w:val="0"/>
          <w:sz w:val="24"/>
          <w:szCs w:val="24"/>
          <w:lang w:val="en-US"/>
          <w14:ligatures w14:val="none"/>
        </w:rPr>
        <w:t>Karunanidhi et al. 2020, Parvez &amp; Inayathulla 2019)</w:t>
      </w:r>
      <w:r w:rsidR="00602ACC">
        <w:rPr>
          <w:rFonts w:ascii="Times New Roman" w:eastAsia="Calibri" w:hAnsi="Times New Roman" w:cs="Times New Roman"/>
          <w:kern w:val="0"/>
          <w:sz w:val="24"/>
          <w:szCs w:val="24"/>
          <w:lang w:val="en-US"/>
          <w14:ligatures w14:val="none"/>
        </w:rPr>
        <w:t xml:space="preserve">. In this study, </w:t>
      </w:r>
      <w:r w:rsidR="00602ACC">
        <w:rPr>
          <w:rFonts w:ascii="Times New Roman" w:eastAsia="Calibri" w:hAnsi="Times New Roman" w:cs="Times New Roman"/>
          <w:color w:val="000000" w:themeColor="text1"/>
          <w:kern w:val="0"/>
          <w:sz w:val="24"/>
          <w:szCs w:val="24"/>
          <w:lang w:val="en-US"/>
          <w14:ligatures w14:val="none"/>
        </w:rPr>
        <w:t>group B</w:t>
      </w:r>
      <w:r w:rsidR="00602ACC" w:rsidRPr="003E7C2E">
        <w:rPr>
          <w:rFonts w:ascii="Times New Roman" w:eastAsia="Calibri" w:hAnsi="Times New Roman" w:cs="Times New Roman"/>
          <w:color w:val="000000" w:themeColor="text1"/>
          <w:kern w:val="0"/>
          <w:sz w:val="24"/>
          <w:szCs w:val="24"/>
          <w:lang w:val="en-US"/>
          <w14:ligatures w14:val="none"/>
        </w:rPr>
        <w:t xml:space="preserve"> was found to be the dominant type of </w:t>
      </w:r>
      <w:r w:rsidR="00602ACC">
        <w:rPr>
          <w:rFonts w:ascii="Times New Roman" w:eastAsia="Calibri" w:hAnsi="Times New Roman" w:cs="Times New Roman"/>
          <w:color w:val="000000" w:themeColor="text1"/>
          <w:kern w:val="0"/>
          <w:sz w:val="24"/>
          <w:szCs w:val="24"/>
          <w:lang w:val="en-US"/>
          <w14:ligatures w14:val="none"/>
        </w:rPr>
        <w:t>HSG</w:t>
      </w:r>
      <w:r w:rsidR="00602ACC" w:rsidRPr="003E7C2E">
        <w:rPr>
          <w:rFonts w:ascii="Times New Roman" w:eastAsia="Calibri" w:hAnsi="Times New Roman" w:cs="Times New Roman"/>
          <w:color w:val="000000" w:themeColor="text1"/>
          <w:kern w:val="0"/>
          <w:sz w:val="24"/>
          <w:szCs w:val="24"/>
          <w:lang w:val="en-US"/>
          <w14:ligatures w14:val="none"/>
        </w:rPr>
        <w:t xml:space="preserve"> which covers about </w:t>
      </w:r>
      <w:r w:rsidR="00602ACC">
        <w:rPr>
          <w:rFonts w:ascii="Times New Roman" w:eastAsia="Calibri" w:hAnsi="Times New Roman" w:cs="Times New Roman"/>
          <w:color w:val="000000" w:themeColor="text1"/>
          <w:kern w:val="0"/>
          <w:sz w:val="24"/>
          <w:szCs w:val="24"/>
          <w:lang w:val="en-US"/>
          <w14:ligatures w14:val="none"/>
        </w:rPr>
        <w:t>78.15</w:t>
      </w:r>
      <w:r w:rsidR="00602ACC" w:rsidRPr="003E7C2E">
        <w:rPr>
          <w:rFonts w:ascii="Times New Roman" w:eastAsia="Calibri" w:hAnsi="Times New Roman" w:cs="Times New Roman"/>
          <w:color w:val="000000" w:themeColor="text1"/>
          <w:kern w:val="0"/>
          <w:sz w:val="24"/>
          <w:szCs w:val="24"/>
          <w:lang w:val="en-US"/>
          <w14:ligatures w14:val="none"/>
        </w:rPr>
        <w:t xml:space="preserve"> % of the total study area, while the </w:t>
      </w:r>
      <w:r w:rsidR="00F043A0">
        <w:rPr>
          <w:rFonts w:ascii="Times New Roman" w:eastAsia="Calibri" w:hAnsi="Times New Roman" w:cs="Times New Roman"/>
          <w:color w:val="000000" w:themeColor="text1"/>
          <w:kern w:val="0"/>
          <w:sz w:val="24"/>
          <w:szCs w:val="24"/>
          <w:lang w:val="en-US"/>
          <w14:ligatures w14:val="none"/>
        </w:rPr>
        <w:t xml:space="preserve">group D </w:t>
      </w:r>
      <w:r w:rsidR="00602ACC" w:rsidRPr="003E7C2E">
        <w:rPr>
          <w:rFonts w:ascii="Times New Roman" w:eastAsia="Calibri" w:hAnsi="Times New Roman" w:cs="Times New Roman"/>
          <w:color w:val="000000" w:themeColor="text1"/>
          <w:kern w:val="0"/>
          <w:sz w:val="24"/>
          <w:szCs w:val="24"/>
          <w:lang w:val="en-US"/>
          <w14:ligatures w14:val="none"/>
        </w:rPr>
        <w:t xml:space="preserve">accounts for </w:t>
      </w:r>
      <w:r w:rsidR="00F043A0">
        <w:rPr>
          <w:rFonts w:ascii="Times New Roman" w:eastAsia="Calibri" w:hAnsi="Times New Roman" w:cs="Times New Roman"/>
          <w:color w:val="000000" w:themeColor="text1"/>
          <w:kern w:val="0"/>
          <w:sz w:val="24"/>
          <w:szCs w:val="24"/>
          <w:lang w:val="en-US"/>
          <w14:ligatures w14:val="none"/>
        </w:rPr>
        <w:t>21.85</w:t>
      </w:r>
      <w:r w:rsidR="00602ACC">
        <w:rPr>
          <w:rFonts w:ascii="Times New Roman" w:eastAsia="Calibri" w:hAnsi="Times New Roman" w:cs="Times New Roman"/>
          <w:color w:val="000000" w:themeColor="text1"/>
          <w:kern w:val="0"/>
          <w:sz w:val="24"/>
          <w:szCs w:val="24"/>
          <w:lang w:val="en-US"/>
          <w14:ligatures w14:val="none"/>
        </w:rPr>
        <w:t xml:space="preserve"> </w:t>
      </w:r>
      <w:r w:rsidR="00602ACC" w:rsidRPr="003E7C2E">
        <w:rPr>
          <w:rFonts w:ascii="Times New Roman" w:eastAsia="Calibri" w:hAnsi="Times New Roman" w:cs="Times New Roman"/>
          <w:color w:val="000000" w:themeColor="text1"/>
          <w:kern w:val="0"/>
          <w:sz w:val="24"/>
          <w:szCs w:val="24"/>
          <w:lang w:val="en-US"/>
          <w14:ligatures w14:val="none"/>
        </w:rPr>
        <w:t>%.</w:t>
      </w:r>
    </w:p>
    <w:p w14:paraId="27423C89" w14:textId="77777777" w:rsidR="00507337" w:rsidRPr="00507337" w:rsidRDefault="00991331" w:rsidP="00507337">
      <w:pPr>
        <w:spacing w:after="200" w:line="276" w:lineRule="auto"/>
        <w:jc w:val="center"/>
        <w:rPr>
          <w:rFonts w:ascii="Times New Roman" w:eastAsia="Calibri" w:hAnsi="Times New Roman" w:cs="Times New Roman"/>
          <w:kern w:val="0"/>
          <w:sz w:val="24"/>
          <w:szCs w:val="24"/>
          <w14:ligatures w14:val="none"/>
        </w:rPr>
      </w:pPr>
      <w:r>
        <w:rPr>
          <w:rFonts w:ascii="Times New Roman" w:eastAsia="Calibri" w:hAnsi="Times New Roman" w:cs="Times New Roman"/>
          <w:kern w:val="0"/>
          <w:sz w:val="24"/>
          <w:szCs w:val="24"/>
          <w14:ligatures w14:val="none"/>
        </w:rPr>
        <w:t xml:space="preserve">         </w:t>
      </w:r>
      <w:r w:rsidRPr="00991331">
        <w:rPr>
          <w:rFonts w:ascii="Times New Roman" w:eastAsia="Calibri" w:hAnsi="Times New Roman" w:cs="Times New Roman"/>
          <w:noProof/>
          <w:kern w:val="0"/>
          <w:sz w:val="24"/>
          <w:szCs w:val="24"/>
          <w14:ligatures w14:val="none"/>
        </w:rPr>
        <w:drawing>
          <wp:inline distT="0" distB="0" distL="0" distR="0" wp14:anchorId="55D793E5" wp14:editId="4A51A73C">
            <wp:extent cx="5120640" cy="3621210"/>
            <wp:effectExtent l="19050" t="19050" r="22860" b="17780"/>
            <wp:docPr id="4" name="Picture 3">
              <a:extLst xmlns:a="http://schemas.openxmlformats.org/drawingml/2006/main">
                <a:ext uri="{FF2B5EF4-FFF2-40B4-BE49-F238E27FC236}">
                  <a16:creationId xmlns:a16="http://schemas.microsoft.com/office/drawing/2014/main" id="{867B6273-B5AF-1DEC-5104-E852B76D7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67B6273-B5AF-1DEC-5104-E852B76D7B1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8071" cy="3633536"/>
                    </a:xfrm>
                    <a:prstGeom prst="rect">
                      <a:avLst/>
                    </a:prstGeom>
                    <a:ln w="9525">
                      <a:solidFill>
                        <a:schemeClr val="tx1"/>
                      </a:solidFill>
                    </a:ln>
                  </pic:spPr>
                </pic:pic>
              </a:graphicData>
            </a:graphic>
          </wp:inline>
        </w:drawing>
      </w:r>
    </w:p>
    <w:p w14:paraId="331926B7" w14:textId="5F0EF17D" w:rsidR="001E2E67" w:rsidRPr="0010749A" w:rsidRDefault="00991331" w:rsidP="0010749A">
      <w:pPr>
        <w:spacing w:after="200" w:line="360" w:lineRule="auto"/>
        <w:ind w:firstLine="720"/>
        <w:jc w:val="center"/>
        <w:rPr>
          <w:rFonts w:ascii="Times New Roman" w:eastAsia="Calibri" w:hAnsi="Times New Roman" w:cs="Times New Roman"/>
          <w:kern w:val="0"/>
          <w:sz w:val="24"/>
          <w:szCs w:val="24"/>
          <w14:ligatures w14:val="none"/>
        </w:rPr>
      </w:pPr>
      <w:r w:rsidRPr="00991331">
        <w:rPr>
          <w:rFonts w:ascii="Times New Roman" w:eastAsia="Calibri" w:hAnsi="Times New Roman" w:cs="Times New Roman"/>
          <w:b/>
          <w:bCs/>
          <w:kern w:val="0"/>
          <w:sz w:val="24"/>
          <w:szCs w:val="24"/>
          <w14:ligatures w14:val="none"/>
        </w:rPr>
        <w:t>Fig.</w:t>
      </w:r>
      <w:r w:rsidR="00B436AD">
        <w:rPr>
          <w:rFonts w:ascii="Times New Roman" w:eastAsia="Calibri" w:hAnsi="Times New Roman" w:cs="Times New Roman"/>
          <w:b/>
          <w:bCs/>
          <w:kern w:val="0"/>
          <w:sz w:val="24"/>
          <w:szCs w:val="24"/>
          <w14:ligatures w14:val="none"/>
        </w:rPr>
        <w:t>3</w:t>
      </w:r>
      <w:r w:rsidRPr="00991331">
        <w:rPr>
          <w:rFonts w:ascii="Times New Roman" w:eastAsia="Calibri" w:hAnsi="Times New Roman" w:cs="Times New Roman"/>
          <w:b/>
          <w:bCs/>
          <w:kern w:val="0"/>
          <w:sz w:val="24"/>
          <w:szCs w:val="24"/>
          <w14:ligatures w14:val="none"/>
        </w:rPr>
        <w:t>. Hydrologic soil group map of Kal River Basin</w:t>
      </w:r>
    </w:p>
    <w:p w14:paraId="66EF173D" w14:textId="77777777" w:rsidR="00507337" w:rsidRDefault="00274AB6" w:rsidP="00274AB6">
      <w:pPr>
        <w:spacing w:after="200" w:line="360" w:lineRule="auto"/>
        <w:jc w:val="both"/>
        <w:rPr>
          <w:rFonts w:ascii="Times New Roman" w:eastAsia="Calibri" w:hAnsi="Times New Roman" w:cs="Times New Roman"/>
          <w:b/>
          <w:bCs/>
          <w:kern w:val="0"/>
          <w:sz w:val="24"/>
          <w:szCs w:val="24"/>
          <w14:ligatures w14:val="none"/>
        </w:rPr>
      </w:pPr>
      <w:r w:rsidRPr="00274AB6">
        <w:rPr>
          <w:rFonts w:ascii="Times New Roman" w:eastAsia="Calibri" w:hAnsi="Times New Roman" w:cs="Times New Roman"/>
          <w:b/>
          <w:bCs/>
          <w:kern w:val="0"/>
          <w:sz w:val="24"/>
          <w:szCs w:val="24"/>
          <w14:ligatures w14:val="none"/>
        </w:rPr>
        <w:t>3.4</w:t>
      </w:r>
      <w:r w:rsidRPr="00274AB6">
        <w:rPr>
          <w:rFonts w:ascii="Times New Roman" w:eastAsia="Calibri" w:hAnsi="Times New Roman" w:cs="Times New Roman"/>
          <w:b/>
          <w:bCs/>
          <w:kern w:val="0"/>
          <w:sz w:val="24"/>
          <w:szCs w:val="24"/>
          <w14:ligatures w14:val="none"/>
        </w:rPr>
        <w:tab/>
      </w:r>
      <w:r w:rsidR="000A359B">
        <w:rPr>
          <w:rFonts w:ascii="Times New Roman" w:eastAsia="Calibri" w:hAnsi="Times New Roman" w:cs="Times New Roman"/>
          <w:b/>
          <w:bCs/>
          <w:kern w:val="0"/>
          <w:sz w:val="24"/>
          <w:szCs w:val="24"/>
          <w14:ligatures w14:val="none"/>
        </w:rPr>
        <w:t xml:space="preserve">Generation of </w:t>
      </w:r>
      <w:r w:rsidR="00BB039A">
        <w:rPr>
          <w:rFonts w:ascii="Times New Roman" w:eastAsia="Calibri" w:hAnsi="Times New Roman" w:cs="Times New Roman"/>
          <w:b/>
          <w:bCs/>
          <w:kern w:val="0"/>
          <w:sz w:val="24"/>
          <w:szCs w:val="24"/>
          <w14:ligatures w14:val="none"/>
        </w:rPr>
        <w:t xml:space="preserve">runoff </w:t>
      </w:r>
      <w:r w:rsidR="00BB1DDD">
        <w:rPr>
          <w:rFonts w:ascii="Times New Roman" w:eastAsia="Calibri" w:hAnsi="Times New Roman" w:cs="Times New Roman"/>
          <w:b/>
          <w:bCs/>
          <w:kern w:val="0"/>
          <w:sz w:val="24"/>
          <w:szCs w:val="24"/>
          <w14:ligatures w14:val="none"/>
        </w:rPr>
        <w:t>c</w:t>
      </w:r>
      <w:r w:rsidRPr="00274AB6">
        <w:rPr>
          <w:rFonts w:ascii="Times New Roman" w:eastAsia="Calibri" w:hAnsi="Times New Roman" w:cs="Times New Roman"/>
          <w:b/>
          <w:bCs/>
          <w:kern w:val="0"/>
          <w:sz w:val="24"/>
          <w:szCs w:val="24"/>
          <w14:ligatures w14:val="none"/>
        </w:rPr>
        <w:t>urve number (CN)</w:t>
      </w:r>
    </w:p>
    <w:p w14:paraId="7D5B7A6A" w14:textId="77777777" w:rsidR="00387314" w:rsidRDefault="00A7347A" w:rsidP="009D0814">
      <w:pPr>
        <w:spacing w:after="200" w:line="360" w:lineRule="auto"/>
        <w:ind w:firstLine="720"/>
        <w:jc w:val="both"/>
        <w:rPr>
          <w:rFonts w:ascii="Times New Roman" w:eastAsia="Calibri" w:hAnsi="Times New Roman" w:cs="Times New Roman"/>
          <w:kern w:val="0"/>
          <w:sz w:val="24"/>
          <w:szCs w:val="24"/>
          <w:lang w:val="en-US"/>
          <w14:ligatures w14:val="none"/>
        </w:rPr>
      </w:pPr>
      <w:r w:rsidRPr="00A7347A">
        <w:rPr>
          <w:rFonts w:ascii="Times New Roman" w:eastAsia="Calibri" w:hAnsi="Times New Roman" w:cs="Times New Roman"/>
          <w:kern w:val="0"/>
          <w:sz w:val="24"/>
          <w:szCs w:val="24"/>
          <w14:ligatures w14:val="none"/>
        </w:rPr>
        <w:t>The curve number is a parameter for catchment retention (S) or perviousness.</w:t>
      </w:r>
      <w:r>
        <w:rPr>
          <w:rFonts w:ascii="Times New Roman" w:eastAsia="Calibri" w:hAnsi="Times New Roman" w:cs="Times New Roman"/>
          <w:kern w:val="0"/>
          <w:sz w:val="24"/>
          <w:szCs w:val="24"/>
          <w14:ligatures w14:val="none"/>
        </w:rPr>
        <w:t xml:space="preserve"> </w:t>
      </w:r>
      <w:r w:rsidR="00E4125A" w:rsidRPr="00E4125A">
        <w:rPr>
          <w:rFonts w:ascii="Times New Roman" w:eastAsia="Calibri" w:hAnsi="Times New Roman" w:cs="Times New Roman"/>
          <w:kern w:val="0"/>
          <w:sz w:val="24"/>
          <w:szCs w:val="24"/>
          <w14:ligatures w14:val="none"/>
        </w:rPr>
        <w:t>The soil and land use maps</w:t>
      </w:r>
      <w:r w:rsidR="00E4125A">
        <w:rPr>
          <w:rFonts w:ascii="Times New Roman" w:eastAsia="Calibri" w:hAnsi="Times New Roman" w:cs="Times New Roman"/>
          <w:kern w:val="0"/>
          <w:sz w:val="24"/>
          <w:szCs w:val="24"/>
          <w14:ligatures w14:val="none"/>
        </w:rPr>
        <w:t xml:space="preserve"> of the study area</w:t>
      </w:r>
      <w:r w:rsidR="00E4125A" w:rsidRPr="00E4125A">
        <w:rPr>
          <w:rFonts w:ascii="Times New Roman" w:eastAsia="Calibri" w:hAnsi="Times New Roman" w:cs="Times New Roman"/>
          <w:kern w:val="0"/>
          <w:sz w:val="24"/>
          <w:szCs w:val="24"/>
          <w14:ligatures w14:val="none"/>
        </w:rPr>
        <w:t xml:space="preserve"> were transferred to the </w:t>
      </w:r>
      <w:r w:rsidR="00E4125A">
        <w:rPr>
          <w:rFonts w:ascii="Times New Roman" w:eastAsia="Calibri" w:hAnsi="Times New Roman" w:cs="Times New Roman"/>
          <w:kern w:val="0"/>
          <w:sz w:val="24"/>
          <w:szCs w:val="24"/>
          <w14:ligatures w14:val="none"/>
        </w:rPr>
        <w:t>QGIS</w:t>
      </w:r>
      <w:r w:rsidR="00E4125A" w:rsidRPr="00E4125A">
        <w:rPr>
          <w:rFonts w:ascii="Times New Roman" w:eastAsia="Calibri" w:hAnsi="Times New Roman" w:cs="Times New Roman"/>
          <w:kern w:val="0"/>
          <w:sz w:val="24"/>
          <w:szCs w:val="24"/>
          <w14:ligatures w14:val="none"/>
        </w:rPr>
        <w:t xml:space="preserve"> to create new polygons</w:t>
      </w:r>
      <w:r w:rsidR="00E4125A">
        <w:rPr>
          <w:rFonts w:ascii="Times New Roman" w:eastAsia="Calibri" w:hAnsi="Times New Roman" w:cs="Times New Roman"/>
          <w:kern w:val="0"/>
          <w:sz w:val="24"/>
          <w:szCs w:val="24"/>
          <w14:ligatures w14:val="none"/>
        </w:rPr>
        <w:t xml:space="preserve"> b</w:t>
      </w:r>
      <w:r w:rsidR="00E4125A" w:rsidRPr="0084344F">
        <w:rPr>
          <w:rFonts w:ascii="Times New Roman" w:eastAsia="Calibri" w:hAnsi="Times New Roman" w:cs="Times New Roman"/>
          <w:kern w:val="0"/>
          <w:sz w:val="24"/>
          <w:szCs w:val="24"/>
          <w14:ligatures w14:val="none"/>
        </w:rPr>
        <w:t>y using the “Join attributes by location” tool</w:t>
      </w:r>
      <w:r w:rsidR="007D24A3">
        <w:rPr>
          <w:rFonts w:ascii="Times New Roman" w:eastAsia="Calibri" w:hAnsi="Times New Roman" w:cs="Times New Roman"/>
          <w:kern w:val="0"/>
          <w:sz w:val="24"/>
          <w:szCs w:val="24"/>
          <w14:ligatures w14:val="none"/>
        </w:rPr>
        <w:t xml:space="preserve"> were</w:t>
      </w:r>
      <w:r w:rsidR="00E4125A" w:rsidRPr="00E4125A">
        <w:rPr>
          <w:rFonts w:ascii="Times New Roman" w:eastAsia="Calibri" w:hAnsi="Times New Roman" w:cs="Times New Roman"/>
          <w:kern w:val="0"/>
          <w:sz w:val="24"/>
          <w:szCs w:val="24"/>
          <w14:ligatures w14:val="none"/>
        </w:rPr>
        <w:t xml:space="preserve"> reflecting the combined soil land map</w:t>
      </w:r>
      <w:r w:rsidR="00E4125A">
        <w:rPr>
          <w:rFonts w:ascii="Times New Roman" w:eastAsia="Calibri" w:hAnsi="Times New Roman" w:cs="Times New Roman"/>
          <w:kern w:val="0"/>
          <w:sz w:val="24"/>
          <w:szCs w:val="24"/>
          <w14:ligatures w14:val="none"/>
        </w:rPr>
        <w:t xml:space="preserve">. Proper </w:t>
      </w:r>
      <w:r w:rsidR="00232CC0" w:rsidRPr="0084344F">
        <w:rPr>
          <w:rFonts w:ascii="Times New Roman" w:eastAsia="Calibri" w:hAnsi="Times New Roman" w:cs="Times New Roman"/>
          <w:kern w:val="0"/>
          <w:sz w:val="24"/>
          <w:szCs w:val="24"/>
          <w:lang w:val="en-US"/>
          <w14:ligatures w14:val="none"/>
        </w:rPr>
        <w:lastRenderedPageBreak/>
        <w:t>curve numbers were assigned to the overlaid layer of hydrologic soil group (B,</w:t>
      </w:r>
      <w:r w:rsidR="0084344F" w:rsidRPr="0084344F">
        <w:rPr>
          <w:rFonts w:ascii="Times New Roman" w:eastAsia="Calibri" w:hAnsi="Times New Roman" w:cs="Times New Roman"/>
          <w:kern w:val="0"/>
          <w:sz w:val="24"/>
          <w:szCs w:val="24"/>
          <w:lang w:val="en-US"/>
          <w14:ligatures w14:val="none"/>
        </w:rPr>
        <w:t xml:space="preserve"> </w:t>
      </w:r>
      <w:r w:rsidR="00232CC0" w:rsidRPr="0084344F">
        <w:rPr>
          <w:rFonts w:ascii="Times New Roman" w:eastAsia="Calibri" w:hAnsi="Times New Roman" w:cs="Times New Roman"/>
          <w:kern w:val="0"/>
          <w:sz w:val="24"/>
          <w:szCs w:val="24"/>
          <w:lang w:val="en-US"/>
          <w14:ligatures w14:val="none"/>
        </w:rPr>
        <w:t xml:space="preserve">D) and LULC map of the </w:t>
      </w:r>
      <w:r w:rsidR="009325DD">
        <w:rPr>
          <w:rFonts w:ascii="Times New Roman" w:eastAsia="Calibri" w:hAnsi="Times New Roman" w:cs="Times New Roman"/>
          <w:kern w:val="0"/>
          <w:sz w:val="24"/>
          <w:szCs w:val="24"/>
          <w:lang w:val="en-US"/>
          <w14:ligatures w14:val="none"/>
        </w:rPr>
        <w:t>Kal River Basin</w:t>
      </w:r>
      <w:r w:rsidR="00B82852" w:rsidRPr="0084344F">
        <w:rPr>
          <w:rFonts w:ascii="Times New Roman" w:eastAsia="Calibri" w:hAnsi="Times New Roman" w:cs="Times New Roman"/>
          <w:kern w:val="0"/>
          <w:sz w:val="24"/>
          <w:szCs w:val="24"/>
          <w:lang w:val="en-US"/>
          <w14:ligatures w14:val="none"/>
        </w:rPr>
        <w:t>.</w:t>
      </w:r>
      <w:r w:rsidR="009325DD">
        <w:rPr>
          <w:rFonts w:ascii="Times New Roman" w:hAnsi="Times New Roman" w:cs="Times New Roman"/>
          <w:sz w:val="24"/>
          <w:szCs w:val="24"/>
          <w:shd w:val="clear" w:color="auto" w:fill="FFFFFF"/>
        </w:rPr>
        <w:t xml:space="preserve"> Curve number values for the entire study area are ranged from 55 to 100</w:t>
      </w:r>
      <w:r w:rsidR="002872A7">
        <w:rPr>
          <w:rFonts w:ascii="Times New Roman" w:hAnsi="Times New Roman" w:cs="Times New Roman"/>
          <w:sz w:val="24"/>
          <w:szCs w:val="24"/>
          <w:shd w:val="clear" w:color="auto" w:fill="FFFFFF"/>
        </w:rPr>
        <w:t xml:space="preserve">. </w:t>
      </w:r>
      <w:r w:rsidR="00387314">
        <w:rPr>
          <w:rFonts w:ascii="Times New Roman" w:eastAsia="Calibri" w:hAnsi="Times New Roman" w:cs="Times New Roman"/>
          <w:kern w:val="0"/>
          <w:sz w:val="24"/>
          <w:szCs w:val="24"/>
          <w:lang w:val="en-US"/>
          <w14:ligatures w14:val="none"/>
        </w:rPr>
        <w:t xml:space="preserve">The values of </w:t>
      </w:r>
      <w:r w:rsidR="004E46A7">
        <w:rPr>
          <w:rFonts w:ascii="Times New Roman" w:eastAsia="Calibri" w:hAnsi="Times New Roman" w:cs="Times New Roman"/>
          <w:kern w:val="0"/>
          <w:sz w:val="24"/>
          <w:szCs w:val="24"/>
          <w:lang w:val="en-US"/>
          <w14:ligatures w14:val="none"/>
        </w:rPr>
        <w:t xml:space="preserve">composite </w:t>
      </w:r>
      <w:r w:rsidR="00387314">
        <w:rPr>
          <w:rFonts w:ascii="Times New Roman" w:eastAsia="Calibri" w:hAnsi="Times New Roman" w:cs="Times New Roman"/>
          <w:kern w:val="0"/>
          <w:sz w:val="24"/>
          <w:szCs w:val="24"/>
          <w:lang w:val="en-US"/>
          <w14:ligatures w14:val="none"/>
        </w:rPr>
        <w:t>curve numbers for dry, average and wet conditions</w:t>
      </w:r>
      <w:r w:rsidR="004E46A7">
        <w:rPr>
          <w:rFonts w:ascii="Times New Roman" w:eastAsia="Calibri" w:hAnsi="Times New Roman" w:cs="Times New Roman"/>
          <w:kern w:val="0"/>
          <w:sz w:val="24"/>
          <w:szCs w:val="24"/>
          <w:lang w:val="en-US"/>
          <w14:ligatures w14:val="none"/>
        </w:rPr>
        <w:t xml:space="preserve"> for AMC-I, II and III</w:t>
      </w:r>
      <w:r w:rsidR="00387314">
        <w:rPr>
          <w:rFonts w:ascii="Times New Roman" w:eastAsia="Calibri" w:hAnsi="Times New Roman" w:cs="Times New Roman"/>
          <w:kern w:val="0"/>
          <w:sz w:val="24"/>
          <w:szCs w:val="24"/>
          <w:lang w:val="en-US"/>
          <w14:ligatures w14:val="none"/>
        </w:rPr>
        <w:t xml:space="preserve"> (shown in table. 7) are estimated by </w:t>
      </w:r>
      <w:r w:rsidR="0084344F" w:rsidRPr="0084344F">
        <w:rPr>
          <w:rFonts w:ascii="Times New Roman" w:eastAsia="Calibri" w:hAnsi="Times New Roman" w:cs="Times New Roman"/>
          <w:kern w:val="0"/>
          <w:sz w:val="24"/>
          <w:szCs w:val="24"/>
          <w:lang w:val="en-US"/>
          <w14:ligatures w14:val="none"/>
        </w:rPr>
        <w:t xml:space="preserve">using formula </w:t>
      </w:r>
      <w:r w:rsidR="00387314">
        <w:rPr>
          <w:rFonts w:ascii="Times New Roman" w:eastAsia="Calibri" w:hAnsi="Times New Roman" w:cs="Times New Roman"/>
          <w:kern w:val="0"/>
          <w:sz w:val="24"/>
          <w:szCs w:val="24"/>
          <w:lang w:val="en-US"/>
          <w14:ligatures w14:val="none"/>
        </w:rPr>
        <w:t>9, 10 and 11 respectively.</w:t>
      </w:r>
    </w:p>
    <w:p w14:paraId="39742CFE" w14:textId="77777777" w:rsidR="00387314" w:rsidRDefault="004C2678" w:rsidP="004C2678">
      <w:pPr>
        <w:spacing w:after="0" w:line="240" w:lineRule="auto"/>
        <w:rPr>
          <w:rFonts w:ascii="Times New Roman" w:eastAsia="Calibri" w:hAnsi="Times New Roman" w:cs="Times New Roman"/>
          <w:kern w:val="0"/>
          <w:sz w:val="24"/>
          <w:szCs w:val="24"/>
          <w:lang w:val="en-US"/>
          <w14:ligatures w14:val="none"/>
        </w:rPr>
      </w:pPr>
      <w:r>
        <w:rPr>
          <w:rFonts w:ascii="Times New Roman" w:eastAsiaTheme="minorEastAsia" w:hAnsi="Times New Roman"/>
          <w:b/>
          <w:bCs/>
          <w:sz w:val="24"/>
          <w:szCs w:val="24"/>
        </w:rPr>
        <w:t xml:space="preserve"> </w:t>
      </w:r>
      <w:r w:rsidR="00387314">
        <w:rPr>
          <w:rFonts w:ascii="Times New Roman" w:eastAsiaTheme="minorEastAsia" w:hAnsi="Times New Roman"/>
          <w:b/>
          <w:bCs/>
          <w:sz w:val="24"/>
          <w:szCs w:val="24"/>
        </w:rPr>
        <w:t xml:space="preserve">Table. 7. Runoff </w:t>
      </w:r>
      <w:r w:rsidR="002D5D99">
        <w:rPr>
          <w:rFonts w:ascii="Times New Roman" w:eastAsiaTheme="minorEastAsia" w:hAnsi="Times New Roman"/>
          <w:b/>
          <w:bCs/>
          <w:sz w:val="24"/>
          <w:szCs w:val="24"/>
        </w:rPr>
        <w:t>c</w:t>
      </w:r>
      <w:r w:rsidR="00387314" w:rsidRPr="00DF7C8D">
        <w:rPr>
          <w:rFonts w:ascii="Times New Roman" w:eastAsiaTheme="minorEastAsia" w:hAnsi="Times New Roman"/>
          <w:b/>
          <w:bCs/>
          <w:sz w:val="24"/>
          <w:szCs w:val="24"/>
        </w:rPr>
        <w:t xml:space="preserve">urve </w:t>
      </w:r>
      <w:r w:rsidR="002D5D99">
        <w:rPr>
          <w:rFonts w:ascii="Times New Roman" w:eastAsiaTheme="minorEastAsia" w:hAnsi="Times New Roman"/>
          <w:b/>
          <w:bCs/>
          <w:sz w:val="24"/>
          <w:szCs w:val="24"/>
        </w:rPr>
        <w:t>n</w:t>
      </w:r>
      <w:r w:rsidR="00387314" w:rsidRPr="00DF7C8D">
        <w:rPr>
          <w:rFonts w:ascii="Times New Roman" w:eastAsiaTheme="minorEastAsia" w:hAnsi="Times New Roman"/>
          <w:b/>
          <w:bCs/>
          <w:sz w:val="24"/>
          <w:szCs w:val="24"/>
        </w:rPr>
        <w:t xml:space="preserve">umbers </w:t>
      </w:r>
      <w:r w:rsidRPr="004C2678">
        <w:rPr>
          <w:rFonts w:ascii="Times New Roman" w:eastAsiaTheme="minorEastAsia" w:hAnsi="Times New Roman"/>
          <w:b/>
          <w:bCs/>
          <w:sz w:val="24"/>
          <w:szCs w:val="24"/>
        </w:rPr>
        <w:t>under various antecedent moisture conditions (AMC)</w:t>
      </w:r>
    </w:p>
    <w:tbl>
      <w:tblPr>
        <w:tblStyle w:val="TableGrid"/>
        <w:tblW w:w="8835" w:type="dxa"/>
        <w:jc w:val="center"/>
        <w:tblLook w:val="04A0" w:firstRow="1" w:lastRow="0" w:firstColumn="1" w:lastColumn="0" w:noHBand="0" w:noVBand="1"/>
      </w:tblPr>
      <w:tblGrid>
        <w:gridCol w:w="3191"/>
        <w:gridCol w:w="3201"/>
        <w:gridCol w:w="2443"/>
      </w:tblGrid>
      <w:tr w:rsidR="00387314" w14:paraId="2071EA48" w14:textId="77777777" w:rsidTr="004C2678">
        <w:trPr>
          <w:trHeight w:val="259"/>
          <w:jc w:val="center"/>
        </w:trPr>
        <w:tc>
          <w:tcPr>
            <w:tcW w:w="3191" w:type="dxa"/>
          </w:tcPr>
          <w:p w14:paraId="38EEE91C" w14:textId="77777777" w:rsidR="00387314" w:rsidRPr="00387314" w:rsidRDefault="00387314" w:rsidP="00387314">
            <w:pPr>
              <w:contextualSpacing/>
              <w:jc w:val="center"/>
              <w:rPr>
                <w:rFonts w:cs="Times New Roman"/>
                <w:b/>
                <w:sz w:val="24"/>
                <w:szCs w:val="24"/>
              </w:rPr>
            </w:pPr>
            <w:r w:rsidRPr="00387314">
              <w:rPr>
                <w:rFonts w:cs="Times New Roman"/>
                <w:b/>
                <w:sz w:val="24"/>
                <w:szCs w:val="24"/>
              </w:rPr>
              <w:t>AMC Class</w:t>
            </w:r>
          </w:p>
        </w:tc>
        <w:tc>
          <w:tcPr>
            <w:tcW w:w="3201" w:type="dxa"/>
          </w:tcPr>
          <w:p w14:paraId="4071B309" w14:textId="77777777" w:rsidR="00387314" w:rsidRPr="00387314" w:rsidRDefault="00387314" w:rsidP="00387314">
            <w:pPr>
              <w:contextualSpacing/>
              <w:rPr>
                <w:rFonts w:cs="Times New Roman"/>
                <w:b/>
                <w:sz w:val="24"/>
                <w:szCs w:val="24"/>
              </w:rPr>
            </w:pPr>
            <w:r w:rsidRPr="00387314">
              <w:rPr>
                <w:rFonts w:cs="Times New Roman"/>
                <w:b/>
                <w:sz w:val="24"/>
                <w:szCs w:val="24"/>
              </w:rPr>
              <w:t>Soil characteristics</w:t>
            </w:r>
          </w:p>
        </w:tc>
        <w:tc>
          <w:tcPr>
            <w:tcW w:w="2443" w:type="dxa"/>
          </w:tcPr>
          <w:p w14:paraId="64EE2E45" w14:textId="77777777" w:rsidR="00387314" w:rsidRPr="00387314" w:rsidRDefault="00387314" w:rsidP="00387314">
            <w:pPr>
              <w:contextualSpacing/>
              <w:jc w:val="center"/>
              <w:rPr>
                <w:rFonts w:cs="Times New Roman"/>
                <w:b/>
                <w:sz w:val="24"/>
                <w:szCs w:val="24"/>
              </w:rPr>
            </w:pPr>
            <w:r w:rsidRPr="00387314">
              <w:rPr>
                <w:rFonts w:cs="Times New Roman"/>
                <w:b/>
                <w:sz w:val="24"/>
                <w:szCs w:val="24"/>
              </w:rPr>
              <w:t>Curve Numbers</w:t>
            </w:r>
          </w:p>
        </w:tc>
      </w:tr>
      <w:tr w:rsidR="00387314" w14:paraId="2C7F05B6" w14:textId="77777777" w:rsidTr="004C2678">
        <w:trPr>
          <w:trHeight w:val="102"/>
          <w:jc w:val="center"/>
        </w:trPr>
        <w:tc>
          <w:tcPr>
            <w:tcW w:w="3191" w:type="dxa"/>
          </w:tcPr>
          <w:p w14:paraId="4D357E22" w14:textId="77777777" w:rsidR="00387314" w:rsidRPr="00F45627" w:rsidRDefault="00387314" w:rsidP="00387314">
            <w:pPr>
              <w:jc w:val="center"/>
              <w:rPr>
                <w:rFonts w:cs="Times New Roman"/>
                <w:bCs/>
                <w:sz w:val="24"/>
                <w:szCs w:val="24"/>
              </w:rPr>
            </w:pPr>
            <w:r w:rsidRPr="00F45627">
              <w:rPr>
                <w:rFonts w:cs="Times New Roman"/>
                <w:bCs/>
                <w:sz w:val="24"/>
                <w:szCs w:val="24"/>
              </w:rPr>
              <w:t>I</w:t>
            </w:r>
          </w:p>
        </w:tc>
        <w:tc>
          <w:tcPr>
            <w:tcW w:w="3201" w:type="dxa"/>
          </w:tcPr>
          <w:p w14:paraId="1834BE1D" w14:textId="77777777" w:rsidR="00387314" w:rsidRPr="00F45627" w:rsidRDefault="00387314" w:rsidP="00387314">
            <w:pPr>
              <w:rPr>
                <w:rFonts w:cs="Times New Roman"/>
                <w:bCs/>
                <w:sz w:val="24"/>
                <w:szCs w:val="24"/>
              </w:rPr>
            </w:pPr>
            <w:r>
              <w:rPr>
                <w:rFonts w:cs="Times New Roman"/>
                <w:bCs/>
                <w:sz w:val="24"/>
                <w:szCs w:val="24"/>
              </w:rPr>
              <w:t>Dry condition</w:t>
            </w:r>
          </w:p>
        </w:tc>
        <w:tc>
          <w:tcPr>
            <w:tcW w:w="2443" w:type="dxa"/>
          </w:tcPr>
          <w:p w14:paraId="3A6E1742" w14:textId="77777777" w:rsidR="00387314" w:rsidRPr="00F45627" w:rsidRDefault="00387314" w:rsidP="00387314">
            <w:pPr>
              <w:jc w:val="center"/>
              <w:rPr>
                <w:rFonts w:cs="Times New Roman"/>
                <w:bCs/>
                <w:sz w:val="24"/>
                <w:szCs w:val="24"/>
              </w:rPr>
            </w:pPr>
            <w:r w:rsidRPr="00387314">
              <w:rPr>
                <w:rFonts w:cs="Times New Roman"/>
                <w:b/>
                <w:bCs/>
                <w:sz w:val="24"/>
                <w:szCs w:val="24"/>
                <w:lang w:val="en-IN"/>
              </w:rPr>
              <w:t>CN</w:t>
            </w:r>
            <w:r w:rsidRPr="00387314">
              <w:rPr>
                <w:rFonts w:cs="Times New Roman"/>
                <w:b/>
                <w:bCs/>
                <w:sz w:val="24"/>
                <w:szCs w:val="24"/>
                <w:vertAlign w:val="subscript"/>
                <w:lang w:val="en-IN"/>
              </w:rPr>
              <w:t xml:space="preserve">1 </w:t>
            </w:r>
            <w:r w:rsidRPr="00387314">
              <w:rPr>
                <w:rFonts w:cs="Times New Roman"/>
                <w:b/>
                <w:bCs/>
                <w:sz w:val="24"/>
                <w:szCs w:val="24"/>
                <w:lang w:val="en-IN"/>
              </w:rPr>
              <w:t>= 59.03</w:t>
            </w:r>
          </w:p>
        </w:tc>
      </w:tr>
      <w:tr w:rsidR="00387314" w14:paraId="177D213C" w14:textId="77777777" w:rsidTr="004C2678">
        <w:trPr>
          <w:trHeight w:val="161"/>
          <w:jc w:val="center"/>
        </w:trPr>
        <w:tc>
          <w:tcPr>
            <w:tcW w:w="3191" w:type="dxa"/>
          </w:tcPr>
          <w:p w14:paraId="200ADC94" w14:textId="77777777" w:rsidR="00387314" w:rsidRPr="00F45627" w:rsidRDefault="00387314" w:rsidP="00387314">
            <w:pPr>
              <w:jc w:val="center"/>
              <w:rPr>
                <w:rFonts w:cs="Times New Roman"/>
                <w:bCs/>
                <w:sz w:val="24"/>
                <w:szCs w:val="24"/>
              </w:rPr>
            </w:pPr>
            <w:r w:rsidRPr="00F45627">
              <w:rPr>
                <w:rFonts w:cs="Times New Roman"/>
                <w:bCs/>
                <w:sz w:val="24"/>
                <w:szCs w:val="24"/>
              </w:rPr>
              <w:t>II</w:t>
            </w:r>
          </w:p>
        </w:tc>
        <w:tc>
          <w:tcPr>
            <w:tcW w:w="3201" w:type="dxa"/>
          </w:tcPr>
          <w:p w14:paraId="5BBCDBDA" w14:textId="77777777" w:rsidR="00387314" w:rsidRPr="00F45627" w:rsidRDefault="00387314" w:rsidP="00387314">
            <w:pPr>
              <w:rPr>
                <w:rFonts w:cs="Times New Roman"/>
                <w:bCs/>
                <w:sz w:val="24"/>
                <w:szCs w:val="24"/>
              </w:rPr>
            </w:pPr>
            <w:r w:rsidRPr="00F45627">
              <w:rPr>
                <w:rFonts w:cs="Times New Roman"/>
                <w:bCs/>
                <w:sz w:val="24"/>
                <w:szCs w:val="24"/>
              </w:rPr>
              <w:t>Average condition</w:t>
            </w:r>
          </w:p>
        </w:tc>
        <w:tc>
          <w:tcPr>
            <w:tcW w:w="2443" w:type="dxa"/>
          </w:tcPr>
          <w:p w14:paraId="774B1BF9" w14:textId="77777777" w:rsidR="00387314" w:rsidRPr="00F45627" w:rsidRDefault="00387314" w:rsidP="00387314">
            <w:pPr>
              <w:jc w:val="center"/>
              <w:rPr>
                <w:rFonts w:cs="Times New Roman"/>
                <w:bCs/>
                <w:sz w:val="24"/>
                <w:szCs w:val="24"/>
              </w:rPr>
            </w:pPr>
            <w:r w:rsidRPr="00387314">
              <w:rPr>
                <w:rFonts w:cs="Times New Roman"/>
                <w:b/>
                <w:bCs/>
                <w:sz w:val="24"/>
                <w:szCs w:val="24"/>
                <w:lang w:val="en-IN"/>
              </w:rPr>
              <w:t>CN</w:t>
            </w:r>
            <w:r w:rsidRPr="00387314">
              <w:rPr>
                <w:rFonts w:cs="Times New Roman"/>
                <w:b/>
                <w:bCs/>
                <w:sz w:val="24"/>
                <w:szCs w:val="24"/>
                <w:vertAlign w:val="subscript"/>
                <w:lang w:val="en-IN"/>
              </w:rPr>
              <w:t>2</w:t>
            </w:r>
            <w:r>
              <w:rPr>
                <w:rFonts w:cs="Times New Roman"/>
                <w:b/>
                <w:bCs/>
                <w:sz w:val="24"/>
                <w:szCs w:val="24"/>
                <w:vertAlign w:val="subscript"/>
                <w:lang w:val="en-IN"/>
              </w:rPr>
              <w:t xml:space="preserve"> </w:t>
            </w:r>
            <w:r w:rsidRPr="00387314">
              <w:rPr>
                <w:rFonts w:cs="Times New Roman"/>
                <w:b/>
                <w:bCs/>
                <w:sz w:val="24"/>
                <w:szCs w:val="24"/>
                <w:lang w:val="en-IN"/>
              </w:rPr>
              <w:t>= 74.88</w:t>
            </w:r>
          </w:p>
        </w:tc>
      </w:tr>
      <w:tr w:rsidR="00387314" w14:paraId="5209D16B" w14:textId="77777777" w:rsidTr="004C2678">
        <w:trPr>
          <w:trHeight w:val="102"/>
          <w:jc w:val="center"/>
        </w:trPr>
        <w:tc>
          <w:tcPr>
            <w:tcW w:w="3191" w:type="dxa"/>
          </w:tcPr>
          <w:p w14:paraId="3670C55A" w14:textId="77777777" w:rsidR="00387314" w:rsidRPr="00F45627" w:rsidRDefault="00387314" w:rsidP="00387314">
            <w:pPr>
              <w:jc w:val="center"/>
              <w:rPr>
                <w:rFonts w:cs="Times New Roman"/>
                <w:bCs/>
                <w:sz w:val="24"/>
                <w:szCs w:val="24"/>
              </w:rPr>
            </w:pPr>
            <w:r w:rsidRPr="00F45627">
              <w:rPr>
                <w:rFonts w:cs="Times New Roman"/>
                <w:bCs/>
                <w:sz w:val="24"/>
                <w:szCs w:val="24"/>
              </w:rPr>
              <w:t>III</w:t>
            </w:r>
          </w:p>
        </w:tc>
        <w:tc>
          <w:tcPr>
            <w:tcW w:w="3201" w:type="dxa"/>
          </w:tcPr>
          <w:p w14:paraId="1F4FDD45" w14:textId="77777777" w:rsidR="00387314" w:rsidRPr="00F45627" w:rsidRDefault="00387314" w:rsidP="00387314">
            <w:pPr>
              <w:rPr>
                <w:rFonts w:cs="Times New Roman"/>
                <w:bCs/>
                <w:sz w:val="24"/>
                <w:szCs w:val="24"/>
              </w:rPr>
            </w:pPr>
            <w:r w:rsidRPr="00F45627">
              <w:rPr>
                <w:rFonts w:cs="Times New Roman"/>
                <w:bCs/>
                <w:sz w:val="24"/>
                <w:szCs w:val="24"/>
              </w:rPr>
              <w:t>Heavy</w:t>
            </w:r>
            <w:r>
              <w:rPr>
                <w:rFonts w:cs="Times New Roman"/>
                <w:bCs/>
                <w:sz w:val="24"/>
                <w:szCs w:val="24"/>
              </w:rPr>
              <w:t>/ Wet</w:t>
            </w:r>
            <w:r w:rsidRPr="00F45627">
              <w:rPr>
                <w:rFonts w:cs="Times New Roman"/>
                <w:bCs/>
                <w:sz w:val="24"/>
                <w:szCs w:val="24"/>
              </w:rPr>
              <w:t xml:space="preserve"> </w:t>
            </w:r>
            <w:r>
              <w:rPr>
                <w:rFonts w:cs="Times New Roman"/>
                <w:bCs/>
                <w:sz w:val="24"/>
                <w:szCs w:val="24"/>
              </w:rPr>
              <w:t>condition</w:t>
            </w:r>
          </w:p>
        </w:tc>
        <w:tc>
          <w:tcPr>
            <w:tcW w:w="2443" w:type="dxa"/>
          </w:tcPr>
          <w:p w14:paraId="55E87628" w14:textId="77777777" w:rsidR="00387314" w:rsidRPr="00F45627" w:rsidRDefault="00387314" w:rsidP="00387314">
            <w:pPr>
              <w:jc w:val="center"/>
              <w:rPr>
                <w:rFonts w:cs="Times New Roman"/>
                <w:bCs/>
                <w:sz w:val="24"/>
                <w:szCs w:val="24"/>
              </w:rPr>
            </w:pPr>
            <w:r w:rsidRPr="00387314">
              <w:rPr>
                <w:rFonts w:cs="Times New Roman"/>
                <w:b/>
                <w:bCs/>
                <w:sz w:val="24"/>
                <w:szCs w:val="24"/>
                <w:lang w:val="en-IN"/>
              </w:rPr>
              <w:t>CN</w:t>
            </w:r>
            <w:r w:rsidRPr="00387314">
              <w:rPr>
                <w:rFonts w:cs="Times New Roman"/>
                <w:b/>
                <w:bCs/>
                <w:sz w:val="24"/>
                <w:szCs w:val="24"/>
                <w:vertAlign w:val="subscript"/>
                <w:lang w:val="en-IN"/>
              </w:rPr>
              <w:t>3</w:t>
            </w:r>
            <w:r w:rsidRPr="00387314">
              <w:rPr>
                <w:rFonts w:cs="Times New Roman"/>
                <w:b/>
                <w:bCs/>
                <w:sz w:val="24"/>
                <w:szCs w:val="24"/>
                <w:lang w:val="en-IN"/>
              </w:rPr>
              <w:t xml:space="preserve"> = 86.62</w:t>
            </w:r>
          </w:p>
        </w:tc>
      </w:tr>
    </w:tbl>
    <w:p w14:paraId="5DB3DD7F" w14:textId="77777777" w:rsidR="00603E91" w:rsidRDefault="00603E91" w:rsidP="00BB039A">
      <w:pPr>
        <w:tabs>
          <w:tab w:val="left" w:pos="2376"/>
        </w:tabs>
        <w:rPr>
          <w:rFonts w:ascii="Times New Roman" w:hAnsi="Times New Roman"/>
          <w:b/>
          <w:bCs/>
          <w:sz w:val="24"/>
          <w:szCs w:val="24"/>
        </w:rPr>
      </w:pPr>
    </w:p>
    <w:p w14:paraId="584532FE" w14:textId="717006E7" w:rsidR="00603E91" w:rsidRDefault="00603E91" w:rsidP="00BB039A">
      <w:pPr>
        <w:tabs>
          <w:tab w:val="left" w:pos="2376"/>
        </w:tabs>
        <w:rPr>
          <w:rFonts w:ascii="Times New Roman" w:hAnsi="Times New Roman"/>
          <w:b/>
          <w:bCs/>
          <w:sz w:val="24"/>
          <w:szCs w:val="24"/>
        </w:rPr>
      </w:pPr>
      <w:r>
        <w:rPr>
          <w:rFonts w:ascii="Times New Roman" w:hAnsi="Times New Roman"/>
          <w:b/>
          <w:bCs/>
          <w:sz w:val="24"/>
          <w:szCs w:val="24"/>
        </w:rPr>
        <w:t xml:space="preserve">3.5       </w:t>
      </w:r>
      <w:r w:rsidRPr="00603E91">
        <w:rPr>
          <w:rFonts w:ascii="Times New Roman" w:hAnsi="Times New Roman"/>
          <w:b/>
          <w:bCs/>
          <w:sz w:val="24"/>
          <w:szCs w:val="24"/>
        </w:rPr>
        <w:t xml:space="preserve">Slope </w:t>
      </w:r>
      <w:r w:rsidR="00585876">
        <w:rPr>
          <w:rFonts w:ascii="Times New Roman" w:hAnsi="Times New Roman"/>
          <w:b/>
          <w:bCs/>
          <w:sz w:val="24"/>
          <w:szCs w:val="24"/>
        </w:rPr>
        <w:t>C</w:t>
      </w:r>
      <w:r w:rsidRPr="00603E91">
        <w:rPr>
          <w:rFonts w:ascii="Times New Roman" w:hAnsi="Times New Roman"/>
          <w:b/>
          <w:bCs/>
          <w:sz w:val="24"/>
          <w:szCs w:val="24"/>
        </w:rPr>
        <w:t>haracter</w:t>
      </w:r>
    </w:p>
    <w:p w14:paraId="71C21CA7" w14:textId="72EC000C" w:rsidR="00603E91" w:rsidRDefault="00603E91" w:rsidP="00603E91">
      <w:pPr>
        <w:tabs>
          <w:tab w:val="left" w:pos="2376"/>
        </w:tabs>
        <w:spacing w:line="360" w:lineRule="auto"/>
        <w:jc w:val="both"/>
        <w:rPr>
          <w:rFonts w:ascii="Times New Roman" w:hAnsi="Times New Roman"/>
          <w:sz w:val="24"/>
          <w:szCs w:val="24"/>
        </w:rPr>
      </w:pPr>
      <w:r>
        <w:rPr>
          <w:rFonts w:ascii="Times New Roman" w:hAnsi="Times New Roman"/>
          <w:sz w:val="24"/>
          <w:szCs w:val="24"/>
        </w:rPr>
        <w:t xml:space="preserve">            </w:t>
      </w:r>
      <w:r w:rsidRPr="00603E91">
        <w:rPr>
          <w:rFonts w:ascii="Times New Roman" w:hAnsi="Times New Roman"/>
          <w:sz w:val="24"/>
          <w:szCs w:val="24"/>
        </w:rPr>
        <w:t>Slope of an area is the foremost regulatory factor which determines the surface runoff and associated rate of infiltration capacity. Very steep slope area permits high rate of surface runoff and less infiltration whereas in the area of gentle slope permits slow surface runoff and high infiltration</w:t>
      </w:r>
      <w:r w:rsidRPr="00603E91">
        <w:t xml:space="preserve"> </w:t>
      </w:r>
      <w:r w:rsidRPr="00603E91">
        <w:rPr>
          <w:rFonts w:ascii="Times New Roman" w:hAnsi="Times New Roman"/>
          <w:sz w:val="24"/>
          <w:szCs w:val="24"/>
        </w:rPr>
        <w:t>(Das et al. 2019). Topographically, the present study area is characterized by undulating rugged hilly terrain</w:t>
      </w:r>
      <w:r>
        <w:rPr>
          <w:rFonts w:ascii="Times New Roman" w:hAnsi="Times New Roman"/>
          <w:sz w:val="24"/>
          <w:szCs w:val="24"/>
        </w:rPr>
        <w:t xml:space="preserve">. </w:t>
      </w:r>
      <w:r w:rsidRPr="00603E91">
        <w:rPr>
          <w:rFonts w:ascii="Times New Roman" w:hAnsi="Times New Roman"/>
          <w:sz w:val="24"/>
          <w:szCs w:val="24"/>
        </w:rPr>
        <w:t xml:space="preserve">The general elevation ranges between </w:t>
      </w:r>
      <w:r>
        <w:rPr>
          <w:rFonts w:ascii="Times New Roman" w:hAnsi="Times New Roman"/>
          <w:sz w:val="24"/>
          <w:szCs w:val="24"/>
        </w:rPr>
        <w:t>7</w:t>
      </w:r>
      <w:r w:rsidRPr="00603E91">
        <w:rPr>
          <w:rFonts w:ascii="Times New Roman" w:hAnsi="Times New Roman"/>
          <w:sz w:val="24"/>
          <w:szCs w:val="24"/>
        </w:rPr>
        <w:t xml:space="preserve"> and </w:t>
      </w:r>
      <w:r>
        <w:rPr>
          <w:rFonts w:ascii="Times New Roman" w:hAnsi="Times New Roman"/>
          <w:sz w:val="24"/>
          <w:szCs w:val="24"/>
        </w:rPr>
        <w:t>1049</w:t>
      </w:r>
      <w:r w:rsidRPr="00603E91">
        <w:rPr>
          <w:rFonts w:ascii="Times New Roman" w:hAnsi="Times New Roman"/>
          <w:sz w:val="24"/>
          <w:szCs w:val="24"/>
        </w:rPr>
        <w:t> m.</w:t>
      </w:r>
      <w:r>
        <w:rPr>
          <w:rFonts w:ascii="Times New Roman" w:hAnsi="Times New Roman"/>
          <w:sz w:val="24"/>
          <w:szCs w:val="24"/>
        </w:rPr>
        <w:t xml:space="preserve"> S</w:t>
      </w:r>
      <w:r w:rsidRPr="00603E91">
        <w:rPr>
          <w:rFonts w:ascii="Times New Roman" w:hAnsi="Times New Roman"/>
          <w:sz w:val="24"/>
          <w:szCs w:val="24"/>
        </w:rPr>
        <w:t xml:space="preserve">lope varies from </w:t>
      </w:r>
      <w:r>
        <w:rPr>
          <w:rFonts w:ascii="Times New Roman" w:hAnsi="Times New Roman"/>
          <w:sz w:val="24"/>
          <w:szCs w:val="24"/>
        </w:rPr>
        <w:t>gentle</w:t>
      </w:r>
      <w:r w:rsidRPr="00603E91">
        <w:rPr>
          <w:rFonts w:ascii="Times New Roman" w:hAnsi="Times New Roman"/>
          <w:sz w:val="24"/>
          <w:szCs w:val="24"/>
        </w:rPr>
        <w:t xml:space="preserve"> to very steep classes (Table </w:t>
      </w:r>
      <w:r>
        <w:rPr>
          <w:rFonts w:ascii="Times New Roman" w:hAnsi="Times New Roman"/>
          <w:sz w:val="24"/>
          <w:szCs w:val="24"/>
        </w:rPr>
        <w:t>8</w:t>
      </w:r>
      <w:r w:rsidRPr="00603E91">
        <w:rPr>
          <w:rFonts w:ascii="Times New Roman" w:hAnsi="Times New Roman"/>
          <w:sz w:val="24"/>
          <w:szCs w:val="24"/>
        </w:rPr>
        <w:t>). The Fig. </w:t>
      </w:r>
      <w:r w:rsidR="00B436AD">
        <w:rPr>
          <w:rFonts w:ascii="Times New Roman" w:hAnsi="Times New Roman"/>
          <w:sz w:val="24"/>
          <w:szCs w:val="24"/>
        </w:rPr>
        <w:t>4</w:t>
      </w:r>
      <w:r w:rsidRPr="00603E91">
        <w:rPr>
          <w:rFonts w:ascii="Times New Roman" w:hAnsi="Times New Roman"/>
          <w:sz w:val="24"/>
          <w:szCs w:val="24"/>
        </w:rPr>
        <w:t xml:space="preserve"> shows the slope map of the present study area. Depending on the sloping character, </w:t>
      </w:r>
      <w:r>
        <w:rPr>
          <w:rFonts w:ascii="Times New Roman" w:hAnsi="Times New Roman"/>
          <w:sz w:val="24"/>
          <w:szCs w:val="24"/>
        </w:rPr>
        <w:t>moderate</w:t>
      </w:r>
      <w:r w:rsidRPr="00603E91">
        <w:rPr>
          <w:rFonts w:ascii="Times New Roman" w:hAnsi="Times New Roman"/>
          <w:sz w:val="24"/>
          <w:szCs w:val="24"/>
        </w:rPr>
        <w:t xml:space="preserve"> to high rate of surface runoff is estimated, i.e., </w:t>
      </w:r>
      <w:r>
        <w:rPr>
          <w:rFonts w:ascii="Times New Roman" w:hAnsi="Times New Roman"/>
          <w:sz w:val="24"/>
          <w:szCs w:val="24"/>
        </w:rPr>
        <w:t>moderate</w:t>
      </w:r>
      <w:r w:rsidRPr="00603E91">
        <w:rPr>
          <w:rFonts w:ascii="Times New Roman" w:hAnsi="Times New Roman"/>
          <w:sz w:val="24"/>
          <w:szCs w:val="24"/>
        </w:rPr>
        <w:t xml:space="preserve"> runoff in the nearly</w:t>
      </w:r>
      <w:r>
        <w:rPr>
          <w:rFonts w:ascii="Times New Roman" w:hAnsi="Times New Roman"/>
          <w:sz w:val="24"/>
          <w:szCs w:val="24"/>
        </w:rPr>
        <w:t xml:space="preserve"> gentle</w:t>
      </w:r>
      <w:r w:rsidRPr="00603E91">
        <w:rPr>
          <w:rFonts w:ascii="Times New Roman" w:hAnsi="Times New Roman"/>
          <w:sz w:val="24"/>
          <w:szCs w:val="24"/>
        </w:rPr>
        <w:t xml:space="preserve"> surface and high runoff in the steep slope of hilly areas. Furthermore, maximum area of the present study region is covered by gentle slope</w:t>
      </w:r>
      <w:r w:rsidR="005B356E">
        <w:rPr>
          <w:rFonts w:ascii="Times New Roman" w:hAnsi="Times New Roman"/>
          <w:sz w:val="24"/>
          <w:szCs w:val="24"/>
        </w:rPr>
        <w:t xml:space="preserve"> followed by very steep slope.</w:t>
      </w:r>
      <w:r w:rsidRPr="00603E91">
        <w:rPr>
          <w:rFonts w:ascii="Times New Roman" w:hAnsi="Times New Roman"/>
          <w:sz w:val="24"/>
          <w:szCs w:val="24"/>
        </w:rPr>
        <w:t xml:space="preserve"> </w:t>
      </w:r>
    </w:p>
    <w:tbl>
      <w:tblPr>
        <w:tblStyle w:val="TableGrid"/>
        <w:tblpPr w:leftFromText="180" w:rightFromText="180" w:vertAnchor="text" w:horzAnchor="margin" w:tblpY="428"/>
        <w:tblW w:w="0" w:type="auto"/>
        <w:tblLook w:val="04A0" w:firstRow="1" w:lastRow="0" w:firstColumn="1" w:lastColumn="0" w:noHBand="0" w:noVBand="1"/>
      </w:tblPr>
      <w:tblGrid>
        <w:gridCol w:w="770"/>
        <w:gridCol w:w="825"/>
        <w:gridCol w:w="1977"/>
        <w:gridCol w:w="1130"/>
        <w:gridCol w:w="4314"/>
      </w:tblGrid>
      <w:tr w:rsidR="003A11D8" w14:paraId="566D20AF" w14:textId="77777777" w:rsidTr="003A11D8">
        <w:tc>
          <w:tcPr>
            <w:tcW w:w="770" w:type="dxa"/>
          </w:tcPr>
          <w:p w14:paraId="3ED21F77" w14:textId="77777777" w:rsidR="003A11D8" w:rsidRPr="003A11D8" w:rsidRDefault="003A11D8" w:rsidP="003A11D8">
            <w:pPr>
              <w:tabs>
                <w:tab w:val="left" w:pos="2376"/>
              </w:tabs>
              <w:jc w:val="center"/>
              <w:rPr>
                <w:b/>
                <w:bCs/>
                <w:sz w:val="24"/>
                <w:szCs w:val="24"/>
              </w:rPr>
            </w:pPr>
            <w:r w:rsidRPr="003A11D8">
              <w:rPr>
                <w:b/>
                <w:bCs/>
                <w:sz w:val="24"/>
                <w:szCs w:val="24"/>
              </w:rPr>
              <w:t>Sr.no</w:t>
            </w:r>
          </w:p>
        </w:tc>
        <w:tc>
          <w:tcPr>
            <w:tcW w:w="825" w:type="dxa"/>
          </w:tcPr>
          <w:p w14:paraId="1E0DE82E" w14:textId="77777777" w:rsidR="003A11D8" w:rsidRPr="003A11D8" w:rsidRDefault="003A11D8" w:rsidP="003A11D8">
            <w:pPr>
              <w:tabs>
                <w:tab w:val="left" w:pos="2376"/>
              </w:tabs>
              <w:jc w:val="center"/>
              <w:rPr>
                <w:b/>
                <w:bCs/>
                <w:sz w:val="24"/>
                <w:szCs w:val="24"/>
              </w:rPr>
            </w:pPr>
            <w:r w:rsidRPr="003A11D8">
              <w:rPr>
                <w:b/>
                <w:bCs/>
                <w:sz w:val="24"/>
                <w:szCs w:val="24"/>
              </w:rPr>
              <w:t>Slope (%)</w:t>
            </w:r>
          </w:p>
        </w:tc>
        <w:tc>
          <w:tcPr>
            <w:tcW w:w="1977" w:type="dxa"/>
          </w:tcPr>
          <w:p w14:paraId="1690FF49" w14:textId="77777777" w:rsidR="003A11D8" w:rsidRPr="003A11D8" w:rsidRDefault="003A11D8" w:rsidP="003A11D8">
            <w:pPr>
              <w:tabs>
                <w:tab w:val="left" w:pos="2376"/>
              </w:tabs>
              <w:jc w:val="center"/>
              <w:rPr>
                <w:b/>
                <w:bCs/>
                <w:sz w:val="24"/>
                <w:szCs w:val="24"/>
              </w:rPr>
            </w:pPr>
            <w:r w:rsidRPr="003A11D8">
              <w:rPr>
                <w:b/>
                <w:bCs/>
                <w:sz w:val="24"/>
                <w:szCs w:val="24"/>
              </w:rPr>
              <w:t>Class</w:t>
            </w:r>
          </w:p>
        </w:tc>
        <w:tc>
          <w:tcPr>
            <w:tcW w:w="1130" w:type="dxa"/>
          </w:tcPr>
          <w:p w14:paraId="539E4D70" w14:textId="77777777" w:rsidR="003A11D8" w:rsidRPr="003A11D8" w:rsidRDefault="003A11D8" w:rsidP="003A11D8">
            <w:pPr>
              <w:tabs>
                <w:tab w:val="left" w:pos="2376"/>
              </w:tabs>
              <w:jc w:val="center"/>
              <w:rPr>
                <w:b/>
                <w:bCs/>
                <w:sz w:val="24"/>
                <w:szCs w:val="24"/>
              </w:rPr>
            </w:pPr>
            <w:r w:rsidRPr="003A11D8">
              <w:rPr>
                <w:b/>
                <w:bCs/>
                <w:sz w:val="24"/>
                <w:szCs w:val="24"/>
              </w:rPr>
              <w:t>Area (%)</w:t>
            </w:r>
          </w:p>
        </w:tc>
        <w:tc>
          <w:tcPr>
            <w:tcW w:w="4314" w:type="dxa"/>
          </w:tcPr>
          <w:p w14:paraId="7B0DAB2F" w14:textId="77777777" w:rsidR="003A11D8" w:rsidRPr="003A11D8" w:rsidRDefault="003A11D8" w:rsidP="003A11D8">
            <w:pPr>
              <w:tabs>
                <w:tab w:val="left" w:pos="2376"/>
              </w:tabs>
              <w:jc w:val="center"/>
              <w:rPr>
                <w:b/>
                <w:bCs/>
                <w:sz w:val="24"/>
                <w:szCs w:val="24"/>
              </w:rPr>
            </w:pPr>
            <w:r w:rsidRPr="003A11D8">
              <w:rPr>
                <w:b/>
                <w:bCs/>
                <w:sz w:val="24"/>
                <w:szCs w:val="24"/>
                <w:lang w:val="en-IN"/>
              </w:rPr>
              <w:t>Implication of runoff potential (Saha and Ghosh, 2022)</w:t>
            </w:r>
          </w:p>
        </w:tc>
      </w:tr>
      <w:tr w:rsidR="003A11D8" w14:paraId="17BF0851" w14:textId="77777777" w:rsidTr="003A11D8">
        <w:tc>
          <w:tcPr>
            <w:tcW w:w="770" w:type="dxa"/>
          </w:tcPr>
          <w:p w14:paraId="338BC818" w14:textId="77777777" w:rsidR="003A11D8" w:rsidRDefault="003A11D8" w:rsidP="003A11D8">
            <w:pPr>
              <w:tabs>
                <w:tab w:val="left" w:pos="2376"/>
              </w:tabs>
              <w:spacing w:line="360" w:lineRule="auto"/>
              <w:jc w:val="center"/>
              <w:rPr>
                <w:sz w:val="24"/>
                <w:szCs w:val="24"/>
              </w:rPr>
            </w:pPr>
            <w:r>
              <w:rPr>
                <w:sz w:val="24"/>
                <w:szCs w:val="24"/>
              </w:rPr>
              <w:t>1.</w:t>
            </w:r>
          </w:p>
        </w:tc>
        <w:tc>
          <w:tcPr>
            <w:tcW w:w="825" w:type="dxa"/>
          </w:tcPr>
          <w:p w14:paraId="1488177D" w14:textId="77777777" w:rsidR="003A11D8" w:rsidRDefault="004D0D7E" w:rsidP="004D0D7E">
            <w:pPr>
              <w:tabs>
                <w:tab w:val="left" w:pos="2376"/>
              </w:tabs>
              <w:spacing w:line="360" w:lineRule="auto"/>
              <w:rPr>
                <w:sz w:val="24"/>
                <w:szCs w:val="24"/>
              </w:rPr>
            </w:pPr>
            <w:r>
              <w:rPr>
                <w:sz w:val="24"/>
                <w:szCs w:val="24"/>
              </w:rPr>
              <w:t xml:space="preserve">  0-</w:t>
            </w:r>
            <w:r w:rsidR="003A11D8">
              <w:rPr>
                <w:sz w:val="24"/>
                <w:szCs w:val="24"/>
              </w:rPr>
              <w:t>5</w:t>
            </w:r>
          </w:p>
        </w:tc>
        <w:tc>
          <w:tcPr>
            <w:tcW w:w="1977" w:type="dxa"/>
          </w:tcPr>
          <w:p w14:paraId="43F9D6EC" w14:textId="77777777" w:rsidR="003A11D8" w:rsidRDefault="003A11D8" w:rsidP="003A11D8">
            <w:pPr>
              <w:tabs>
                <w:tab w:val="left" w:pos="2376"/>
              </w:tabs>
              <w:spacing w:line="360" w:lineRule="auto"/>
              <w:jc w:val="center"/>
              <w:rPr>
                <w:sz w:val="24"/>
                <w:szCs w:val="24"/>
              </w:rPr>
            </w:pPr>
            <w:r>
              <w:rPr>
                <w:sz w:val="24"/>
                <w:szCs w:val="24"/>
              </w:rPr>
              <w:t>Gentle</w:t>
            </w:r>
          </w:p>
        </w:tc>
        <w:tc>
          <w:tcPr>
            <w:tcW w:w="1130" w:type="dxa"/>
          </w:tcPr>
          <w:p w14:paraId="62B704A2" w14:textId="77777777" w:rsidR="003A11D8" w:rsidRDefault="003A11D8" w:rsidP="003A11D8">
            <w:pPr>
              <w:tabs>
                <w:tab w:val="left" w:pos="2376"/>
              </w:tabs>
              <w:spacing w:line="360" w:lineRule="auto"/>
              <w:jc w:val="center"/>
              <w:rPr>
                <w:sz w:val="24"/>
                <w:szCs w:val="24"/>
              </w:rPr>
            </w:pPr>
            <w:r>
              <w:rPr>
                <w:sz w:val="24"/>
                <w:szCs w:val="24"/>
              </w:rPr>
              <w:t>35.22</w:t>
            </w:r>
          </w:p>
        </w:tc>
        <w:tc>
          <w:tcPr>
            <w:tcW w:w="4314" w:type="dxa"/>
          </w:tcPr>
          <w:p w14:paraId="2239A015" w14:textId="77777777" w:rsidR="003A11D8" w:rsidRDefault="003A11D8" w:rsidP="003A11D8">
            <w:pPr>
              <w:tabs>
                <w:tab w:val="left" w:pos="2376"/>
              </w:tabs>
              <w:spacing w:line="360" w:lineRule="auto"/>
              <w:jc w:val="center"/>
              <w:rPr>
                <w:sz w:val="24"/>
                <w:szCs w:val="24"/>
              </w:rPr>
            </w:pPr>
            <w:r w:rsidRPr="003A11D8">
              <w:rPr>
                <w:sz w:val="24"/>
                <w:szCs w:val="24"/>
                <w:lang w:val="en-IN"/>
              </w:rPr>
              <w:t>Low to medium surface runof</w:t>
            </w:r>
            <w:r>
              <w:rPr>
                <w:sz w:val="24"/>
                <w:szCs w:val="24"/>
                <w:lang w:val="en-IN"/>
              </w:rPr>
              <w:t>f</w:t>
            </w:r>
          </w:p>
        </w:tc>
      </w:tr>
      <w:tr w:rsidR="003A11D8" w14:paraId="305AAB3D" w14:textId="77777777" w:rsidTr="003A11D8">
        <w:tc>
          <w:tcPr>
            <w:tcW w:w="770" w:type="dxa"/>
          </w:tcPr>
          <w:p w14:paraId="16AED83B" w14:textId="77777777" w:rsidR="003A11D8" w:rsidRDefault="003A11D8" w:rsidP="003A11D8">
            <w:pPr>
              <w:tabs>
                <w:tab w:val="left" w:pos="2376"/>
              </w:tabs>
              <w:spacing w:line="360" w:lineRule="auto"/>
              <w:jc w:val="center"/>
              <w:rPr>
                <w:sz w:val="24"/>
                <w:szCs w:val="24"/>
              </w:rPr>
            </w:pPr>
            <w:r>
              <w:rPr>
                <w:sz w:val="24"/>
                <w:szCs w:val="24"/>
              </w:rPr>
              <w:t>2.</w:t>
            </w:r>
          </w:p>
        </w:tc>
        <w:tc>
          <w:tcPr>
            <w:tcW w:w="825" w:type="dxa"/>
          </w:tcPr>
          <w:p w14:paraId="4CAA09E1" w14:textId="77777777" w:rsidR="003A11D8" w:rsidRDefault="003A11D8" w:rsidP="003A11D8">
            <w:pPr>
              <w:tabs>
                <w:tab w:val="left" w:pos="2376"/>
              </w:tabs>
              <w:spacing w:line="360" w:lineRule="auto"/>
              <w:jc w:val="center"/>
              <w:rPr>
                <w:sz w:val="24"/>
                <w:szCs w:val="24"/>
              </w:rPr>
            </w:pPr>
            <w:r>
              <w:rPr>
                <w:sz w:val="24"/>
                <w:szCs w:val="24"/>
              </w:rPr>
              <w:t>5-10</w:t>
            </w:r>
          </w:p>
        </w:tc>
        <w:tc>
          <w:tcPr>
            <w:tcW w:w="1977" w:type="dxa"/>
          </w:tcPr>
          <w:p w14:paraId="3249CA4A" w14:textId="77777777" w:rsidR="003A11D8" w:rsidRDefault="003A11D8" w:rsidP="003A11D8">
            <w:pPr>
              <w:tabs>
                <w:tab w:val="left" w:pos="2376"/>
              </w:tabs>
              <w:spacing w:line="360" w:lineRule="auto"/>
              <w:jc w:val="center"/>
              <w:rPr>
                <w:sz w:val="24"/>
                <w:szCs w:val="24"/>
              </w:rPr>
            </w:pPr>
            <w:r>
              <w:rPr>
                <w:sz w:val="24"/>
                <w:szCs w:val="24"/>
              </w:rPr>
              <w:t>Moderate</w:t>
            </w:r>
          </w:p>
        </w:tc>
        <w:tc>
          <w:tcPr>
            <w:tcW w:w="1130" w:type="dxa"/>
          </w:tcPr>
          <w:p w14:paraId="53E252A5" w14:textId="77777777" w:rsidR="003A11D8" w:rsidRDefault="003A11D8" w:rsidP="003A11D8">
            <w:pPr>
              <w:tabs>
                <w:tab w:val="left" w:pos="2376"/>
              </w:tabs>
              <w:spacing w:line="360" w:lineRule="auto"/>
              <w:jc w:val="center"/>
              <w:rPr>
                <w:sz w:val="24"/>
                <w:szCs w:val="24"/>
              </w:rPr>
            </w:pPr>
            <w:r>
              <w:rPr>
                <w:sz w:val="24"/>
                <w:szCs w:val="24"/>
              </w:rPr>
              <w:t>21.86</w:t>
            </w:r>
          </w:p>
        </w:tc>
        <w:tc>
          <w:tcPr>
            <w:tcW w:w="4314" w:type="dxa"/>
          </w:tcPr>
          <w:p w14:paraId="2C897502" w14:textId="77777777" w:rsidR="003A11D8" w:rsidRDefault="003A11D8" w:rsidP="003A11D8">
            <w:pPr>
              <w:tabs>
                <w:tab w:val="left" w:pos="2376"/>
              </w:tabs>
              <w:spacing w:line="360" w:lineRule="auto"/>
              <w:jc w:val="center"/>
              <w:rPr>
                <w:sz w:val="24"/>
                <w:szCs w:val="24"/>
              </w:rPr>
            </w:pPr>
            <w:r w:rsidRPr="003A11D8">
              <w:rPr>
                <w:sz w:val="24"/>
                <w:szCs w:val="24"/>
                <w:lang w:val="en-IN"/>
              </w:rPr>
              <w:t>Medium surface runof</w:t>
            </w:r>
            <w:r>
              <w:rPr>
                <w:sz w:val="24"/>
                <w:szCs w:val="24"/>
                <w:lang w:val="en-IN"/>
              </w:rPr>
              <w:t>f</w:t>
            </w:r>
          </w:p>
        </w:tc>
      </w:tr>
      <w:tr w:rsidR="003A11D8" w14:paraId="3620FCFA" w14:textId="77777777" w:rsidTr="003A11D8">
        <w:tc>
          <w:tcPr>
            <w:tcW w:w="770" w:type="dxa"/>
          </w:tcPr>
          <w:p w14:paraId="21681103" w14:textId="77777777" w:rsidR="003A11D8" w:rsidRDefault="003A11D8" w:rsidP="003A11D8">
            <w:pPr>
              <w:tabs>
                <w:tab w:val="left" w:pos="2376"/>
              </w:tabs>
              <w:spacing w:line="360" w:lineRule="auto"/>
              <w:jc w:val="center"/>
              <w:rPr>
                <w:sz w:val="24"/>
                <w:szCs w:val="24"/>
              </w:rPr>
            </w:pPr>
            <w:r>
              <w:rPr>
                <w:sz w:val="24"/>
                <w:szCs w:val="24"/>
              </w:rPr>
              <w:t>3.</w:t>
            </w:r>
          </w:p>
        </w:tc>
        <w:tc>
          <w:tcPr>
            <w:tcW w:w="825" w:type="dxa"/>
          </w:tcPr>
          <w:p w14:paraId="30616F5E" w14:textId="77777777" w:rsidR="003A11D8" w:rsidRDefault="003A11D8" w:rsidP="003A11D8">
            <w:pPr>
              <w:tabs>
                <w:tab w:val="left" w:pos="2376"/>
              </w:tabs>
              <w:spacing w:line="360" w:lineRule="auto"/>
              <w:jc w:val="center"/>
              <w:rPr>
                <w:sz w:val="24"/>
                <w:szCs w:val="24"/>
              </w:rPr>
            </w:pPr>
            <w:r>
              <w:rPr>
                <w:sz w:val="24"/>
                <w:szCs w:val="24"/>
              </w:rPr>
              <w:t>10-15</w:t>
            </w:r>
          </w:p>
        </w:tc>
        <w:tc>
          <w:tcPr>
            <w:tcW w:w="1977" w:type="dxa"/>
          </w:tcPr>
          <w:p w14:paraId="24FA235F" w14:textId="77777777" w:rsidR="003A11D8" w:rsidRDefault="003A11D8" w:rsidP="003A11D8">
            <w:pPr>
              <w:tabs>
                <w:tab w:val="left" w:pos="2376"/>
              </w:tabs>
              <w:spacing w:line="360" w:lineRule="auto"/>
              <w:jc w:val="center"/>
              <w:rPr>
                <w:sz w:val="24"/>
                <w:szCs w:val="24"/>
              </w:rPr>
            </w:pPr>
            <w:r>
              <w:rPr>
                <w:sz w:val="24"/>
                <w:szCs w:val="24"/>
              </w:rPr>
              <w:t>Moderately steep</w:t>
            </w:r>
          </w:p>
        </w:tc>
        <w:tc>
          <w:tcPr>
            <w:tcW w:w="1130" w:type="dxa"/>
          </w:tcPr>
          <w:p w14:paraId="2B2BAC29" w14:textId="77777777" w:rsidR="003A11D8" w:rsidRDefault="003A11D8" w:rsidP="003A11D8">
            <w:pPr>
              <w:tabs>
                <w:tab w:val="left" w:pos="2376"/>
              </w:tabs>
              <w:spacing w:line="360" w:lineRule="auto"/>
              <w:jc w:val="center"/>
              <w:rPr>
                <w:sz w:val="24"/>
                <w:szCs w:val="24"/>
              </w:rPr>
            </w:pPr>
            <w:r>
              <w:rPr>
                <w:sz w:val="24"/>
                <w:szCs w:val="24"/>
              </w:rPr>
              <w:t>10.55</w:t>
            </w:r>
          </w:p>
        </w:tc>
        <w:tc>
          <w:tcPr>
            <w:tcW w:w="4314" w:type="dxa"/>
          </w:tcPr>
          <w:p w14:paraId="457860A9" w14:textId="77777777" w:rsidR="003A11D8" w:rsidRDefault="003A11D8" w:rsidP="003A11D8">
            <w:pPr>
              <w:tabs>
                <w:tab w:val="left" w:pos="2376"/>
              </w:tabs>
              <w:spacing w:line="360" w:lineRule="auto"/>
              <w:jc w:val="center"/>
              <w:rPr>
                <w:sz w:val="24"/>
                <w:szCs w:val="24"/>
              </w:rPr>
            </w:pPr>
            <w:r w:rsidRPr="003A11D8">
              <w:rPr>
                <w:sz w:val="24"/>
                <w:szCs w:val="24"/>
                <w:lang w:val="en-IN"/>
              </w:rPr>
              <w:t>Moderate to high surface runof</w:t>
            </w:r>
            <w:r>
              <w:rPr>
                <w:sz w:val="24"/>
                <w:szCs w:val="24"/>
                <w:lang w:val="en-IN"/>
              </w:rPr>
              <w:t>f</w:t>
            </w:r>
          </w:p>
        </w:tc>
      </w:tr>
      <w:tr w:rsidR="003A11D8" w14:paraId="2B633197" w14:textId="77777777" w:rsidTr="003A11D8">
        <w:tc>
          <w:tcPr>
            <w:tcW w:w="770" w:type="dxa"/>
          </w:tcPr>
          <w:p w14:paraId="2A95C489" w14:textId="77777777" w:rsidR="003A11D8" w:rsidRDefault="003A11D8" w:rsidP="003A11D8">
            <w:pPr>
              <w:tabs>
                <w:tab w:val="left" w:pos="2376"/>
              </w:tabs>
              <w:spacing w:line="360" w:lineRule="auto"/>
              <w:jc w:val="center"/>
              <w:rPr>
                <w:sz w:val="24"/>
                <w:szCs w:val="24"/>
              </w:rPr>
            </w:pPr>
            <w:r>
              <w:rPr>
                <w:sz w:val="24"/>
                <w:szCs w:val="24"/>
              </w:rPr>
              <w:t>4.</w:t>
            </w:r>
          </w:p>
        </w:tc>
        <w:tc>
          <w:tcPr>
            <w:tcW w:w="825" w:type="dxa"/>
          </w:tcPr>
          <w:p w14:paraId="4EA17AB5" w14:textId="77777777" w:rsidR="003A11D8" w:rsidRDefault="003A11D8" w:rsidP="003A11D8">
            <w:pPr>
              <w:tabs>
                <w:tab w:val="left" w:pos="2376"/>
              </w:tabs>
              <w:spacing w:line="360" w:lineRule="auto"/>
              <w:jc w:val="center"/>
              <w:rPr>
                <w:sz w:val="24"/>
                <w:szCs w:val="24"/>
              </w:rPr>
            </w:pPr>
            <w:r>
              <w:rPr>
                <w:sz w:val="24"/>
                <w:szCs w:val="24"/>
              </w:rPr>
              <w:t>15-20</w:t>
            </w:r>
          </w:p>
        </w:tc>
        <w:tc>
          <w:tcPr>
            <w:tcW w:w="1977" w:type="dxa"/>
          </w:tcPr>
          <w:p w14:paraId="23ED61C6" w14:textId="77777777" w:rsidR="003A11D8" w:rsidRDefault="003A11D8" w:rsidP="003A11D8">
            <w:pPr>
              <w:tabs>
                <w:tab w:val="left" w:pos="2376"/>
              </w:tabs>
              <w:spacing w:line="360" w:lineRule="auto"/>
              <w:jc w:val="center"/>
              <w:rPr>
                <w:sz w:val="24"/>
                <w:szCs w:val="24"/>
              </w:rPr>
            </w:pPr>
            <w:r>
              <w:rPr>
                <w:sz w:val="24"/>
                <w:szCs w:val="24"/>
              </w:rPr>
              <w:t>Steep</w:t>
            </w:r>
          </w:p>
        </w:tc>
        <w:tc>
          <w:tcPr>
            <w:tcW w:w="1130" w:type="dxa"/>
          </w:tcPr>
          <w:p w14:paraId="64CCB19C" w14:textId="77777777" w:rsidR="003A11D8" w:rsidRDefault="003A11D8" w:rsidP="003A11D8">
            <w:pPr>
              <w:tabs>
                <w:tab w:val="left" w:pos="2376"/>
              </w:tabs>
              <w:spacing w:line="360" w:lineRule="auto"/>
              <w:jc w:val="center"/>
              <w:rPr>
                <w:sz w:val="24"/>
                <w:szCs w:val="24"/>
              </w:rPr>
            </w:pPr>
            <w:r>
              <w:rPr>
                <w:sz w:val="24"/>
                <w:szCs w:val="24"/>
              </w:rPr>
              <w:t>6.84</w:t>
            </w:r>
          </w:p>
        </w:tc>
        <w:tc>
          <w:tcPr>
            <w:tcW w:w="4314" w:type="dxa"/>
          </w:tcPr>
          <w:p w14:paraId="1BC68EDB" w14:textId="77777777" w:rsidR="003A11D8" w:rsidRDefault="003A11D8" w:rsidP="003A11D8">
            <w:pPr>
              <w:tabs>
                <w:tab w:val="left" w:pos="2376"/>
              </w:tabs>
              <w:spacing w:line="360" w:lineRule="auto"/>
              <w:jc w:val="center"/>
              <w:rPr>
                <w:sz w:val="24"/>
                <w:szCs w:val="24"/>
              </w:rPr>
            </w:pPr>
            <w:r w:rsidRPr="003A11D8">
              <w:rPr>
                <w:sz w:val="24"/>
                <w:szCs w:val="24"/>
                <w:lang w:val="en-IN"/>
              </w:rPr>
              <w:t>High surface runof</w:t>
            </w:r>
            <w:r>
              <w:rPr>
                <w:sz w:val="24"/>
                <w:szCs w:val="24"/>
                <w:lang w:val="en-IN"/>
              </w:rPr>
              <w:t>f</w:t>
            </w:r>
          </w:p>
        </w:tc>
      </w:tr>
      <w:tr w:rsidR="003A11D8" w14:paraId="5D8AEAB1" w14:textId="77777777" w:rsidTr="003A11D8">
        <w:tc>
          <w:tcPr>
            <w:tcW w:w="770" w:type="dxa"/>
          </w:tcPr>
          <w:p w14:paraId="17723304" w14:textId="77777777" w:rsidR="003A11D8" w:rsidRDefault="003A11D8" w:rsidP="003A11D8">
            <w:pPr>
              <w:tabs>
                <w:tab w:val="left" w:pos="2376"/>
              </w:tabs>
              <w:spacing w:line="360" w:lineRule="auto"/>
              <w:jc w:val="center"/>
              <w:rPr>
                <w:sz w:val="24"/>
                <w:szCs w:val="24"/>
              </w:rPr>
            </w:pPr>
            <w:r>
              <w:rPr>
                <w:sz w:val="24"/>
                <w:szCs w:val="24"/>
              </w:rPr>
              <w:t>5.</w:t>
            </w:r>
          </w:p>
        </w:tc>
        <w:tc>
          <w:tcPr>
            <w:tcW w:w="825" w:type="dxa"/>
          </w:tcPr>
          <w:p w14:paraId="131BED08" w14:textId="77777777" w:rsidR="003A11D8" w:rsidRDefault="003A11D8" w:rsidP="003A11D8">
            <w:pPr>
              <w:tabs>
                <w:tab w:val="left" w:pos="2376"/>
              </w:tabs>
              <w:spacing w:line="360" w:lineRule="auto"/>
              <w:jc w:val="center"/>
              <w:rPr>
                <w:sz w:val="24"/>
                <w:szCs w:val="24"/>
              </w:rPr>
            </w:pPr>
            <w:r>
              <w:rPr>
                <w:sz w:val="24"/>
                <w:szCs w:val="24"/>
              </w:rPr>
              <w:t>&gt;20</w:t>
            </w:r>
          </w:p>
        </w:tc>
        <w:tc>
          <w:tcPr>
            <w:tcW w:w="1977" w:type="dxa"/>
          </w:tcPr>
          <w:p w14:paraId="316117CF" w14:textId="77777777" w:rsidR="003A11D8" w:rsidRDefault="003A11D8" w:rsidP="003A11D8">
            <w:pPr>
              <w:tabs>
                <w:tab w:val="left" w:pos="2376"/>
              </w:tabs>
              <w:spacing w:line="360" w:lineRule="auto"/>
              <w:jc w:val="center"/>
              <w:rPr>
                <w:sz w:val="24"/>
                <w:szCs w:val="24"/>
              </w:rPr>
            </w:pPr>
            <w:r>
              <w:rPr>
                <w:sz w:val="24"/>
                <w:szCs w:val="24"/>
              </w:rPr>
              <w:t>Very steep</w:t>
            </w:r>
          </w:p>
        </w:tc>
        <w:tc>
          <w:tcPr>
            <w:tcW w:w="1130" w:type="dxa"/>
          </w:tcPr>
          <w:p w14:paraId="74DB3A1C" w14:textId="77777777" w:rsidR="003A11D8" w:rsidRDefault="003A11D8" w:rsidP="003A11D8">
            <w:pPr>
              <w:tabs>
                <w:tab w:val="left" w:pos="2376"/>
              </w:tabs>
              <w:spacing w:line="360" w:lineRule="auto"/>
              <w:jc w:val="center"/>
              <w:rPr>
                <w:sz w:val="24"/>
                <w:szCs w:val="24"/>
              </w:rPr>
            </w:pPr>
            <w:r>
              <w:rPr>
                <w:sz w:val="24"/>
                <w:szCs w:val="24"/>
              </w:rPr>
              <w:t>25.53</w:t>
            </w:r>
          </w:p>
        </w:tc>
        <w:tc>
          <w:tcPr>
            <w:tcW w:w="4314" w:type="dxa"/>
          </w:tcPr>
          <w:p w14:paraId="1951432E" w14:textId="77777777" w:rsidR="003A11D8" w:rsidRDefault="003A11D8" w:rsidP="003A11D8">
            <w:pPr>
              <w:tabs>
                <w:tab w:val="left" w:pos="2376"/>
              </w:tabs>
              <w:spacing w:line="360" w:lineRule="auto"/>
              <w:jc w:val="center"/>
              <w:rPr>
                <w:sz w:val="24"/>
                <w:szCs w:val="24"/>
              </w:rPr>
            </w:pPr>
            <w:r w:rsidRPr="003A11D8">
              <w:rPr>
                <w:sz w:val="24"/>
                <w:szCs w:val="24"/>
                <w:lang w:val="en-IN"/>
              </w:rPr>
              <w:t>Very high surface runof</w:t>
            </w:r>
            <w:r>
              <w:rPr>
                <w:sz w:val="24"/>
                <w:szCs w:val="24"/>
                <w:lang w:val="en-IN"/>
              </w:rPr>
              <w:t>f</w:t>
            </w:r>
          </w:p>
        </w:tc>
      </w:tr>
      <w:tr w:rsidR="003A11D8" w14:paraId="5BCE5AAA" w14:textId="77777777" w:rsidTr="003A11D8">
        <w:tc>
          <w:tcPr>
            <w:tcW w:w="770" w:type="dxa"/>
          </w:tcPr>
          <w:p w14:paraId="355A5DDF" w14:textId="77777777" w:rsidR="003A11D8" w:rsidRDefault="003A11D8" w:rsidP="003A11D8">
            <w:pPr>
              <w:tabs>
                <w:tab w:val="left" w:pos="2376"/>
              </w:tabs>
              <w:spacing w:line="360" w:lineRule="auto"/>
              <w:jc w:val="center"/>
              <w:rPr>
                <w:sz w:val="24"/>
                <w:szCs w:val="24"/>
              </w:rPr>
            </w:pPr>
          </w:p>
        </w:tc>
        <w:tc>
          <w:tcPr>
            <w:tcW w:w="825" w:type="dxa"/>
          </w:tcPr>
          <w:p w14:paraId="66CFF81F" w14:textId="77777777" w:rsidR="003A11D8" w:rsidRDefault="003A11D8" w:rsidP="003A11D8">
            <w:pPr>
              <w:tabs>
                <w:tab w:val="left" w:pos="2376"/>
              </w:tabs>
              <w:spacing w:line="360" w:lineRule="auto"/>
              <w:jc w:val="center"/>
              <w:rPr>
                <w:sz w:val="24"/>
                <w:szCs w:val="24"/>
              </w:rPr>
            </w:pPr>
          </w:p>
        </w:tc>
        <w:tc>
          <w:tcPr>
            <w:tcW w:w="1977" w:type="dxa"/>
          </w:tcPr>
          <w:p w14:paraId="536E9B5F" w14:textId="77777777" w:rsidR="003A11D8" w:rsidRPr="003A11D8" w:rsidRDefault="003A11D8" w:rsidP="003A11D8">
            <w:pPr>
              <w:tabs>
                <w:tab w:val="left" w:pos="2376"/>
              </w:tabs>
              <w:spacing w:line="360" w:lineRule="auto"/>
              <w:jc w:val="center"/>
              <w:rPr>
                <w:b/>
                <w:bCs/>
                <w:sz w:val="24"/>
                <w:szCs w:val="24"/>
              </w:rPr>
            </w:pPr>
            <w:r w:rsidRPr="003A11D8">
              <w:rPr>
                <w:b/>
                <w:bCs/>
                <w:sz w:val="24"/>
                <w:szCs w:val="24"/>
              </w:rPr>
              <w:t>Total</w:t>
            </w:r>
          </w:p>
        </w:tc>
        <w:tc>
          <w:tcPr>
            <w:tcW w:w="1130" w:type="dxa"/>
          </w:tcPr>
          <w:p w14:paraId="554B6ABF" w14:textId="77777777" w:rsidR="003A11D8" w:rsidRDefault="003A11D8" w:rsidP="003A11D8">
            <w:pPr>
              <w:tabs>
                <w:tab w:val="left" w:pos="2376"/>
              </w:tabs>
              <w:spacing w:line="360" w:lineRule="auto"/>
              <w:jc w:val="center"/>
              <w:rPr>
                <w:sz w:val="24"/>
                <w:szCs w:val="24"/>
              </w:rPr>
            </w:pPr>
            <w:r>
              <w:rPr>
                <w:sz w:val="24"/>
                <w:szCs w:val="24"/>
              </w:rPr>
              <w:t>100</w:t>
            </w:r>
          </w:p>
        </w:tc>
        <w:tc>
          <w:tcPr>
            <w:tcW w:w="4314" w:type="dxa"/>
          </w:tcPr>
          <w:p w14:paraId="494AF60E" w14:textId="77777777" w:rsidR="003A11D8" w:rsidRDefault="003A11D8" w:rsidP="003A11D8">
            <w:pPr>
              <w:tabs>
                <w:tab w:val="left" w:pos="2376"/>
              </w:tabs>
              <w:spacing w:line="360" w:lineRule="auto"/>
              <w:jc w:val="center"/>
              <w:rPr>
                <w:sz w:val="24"/>
                <w:szCs w:val="24"/>
              </w:rPr>
            </w:pPr>
          </w:p>
        </w:tc>
      </w:tr>
    </w:tbl>
    <w:p w14:paraId="167914F6" w14:textId="77777777" w:rsidR="005B356E" w:rsidRPr="003A11D8" w:rsidRDefault="003A11D8" w:rsidP="003A11D8">
      <w:pPr>
        <w:tabs>
          <w:tab w:val="left" w:pos="2376"/>
        </w:tabs>
        <w:spacing w:line="360" w:lineRule="auto"/>
        <w:jc w:val="center"/>
        <w:rPr>
          <w:rFonts w:ascii="Times New Roman" w:hAnsi="Times New Roman"/>
          <w:b/>
          <w:bCs/>
          <w:sz w:val="24"/>
          <w:szCs w:val="24"/>
        </w:rPr>
      </w:pPr>
      <w:r w:rsidRPr="003A11D8">
        <w:rPr>
          <w:rFonts w:ascii="Times New Roman" w:hAnsi="Times New Roman"/>
          <w:b/>
          <w:bCs/>
          <w:sz w:val="24"/>
          <w:szCs w:val="24"/>
        </w:rPr>
        <w:t xml:space="preserve">Table.8. </w:t>
      </w:r>
      <w:r w:rsidR="005B356E" w:rsidRPr="003A11D8">
        <w:rPr>
          <w:rFonts w:ascii="Times New Roman" w:hAnsi="Times New Roman"/>
          <w:b/>
          <w:bCs/>
          <w:sz w:val="24"/>
          <w:szCs w:val="24"/>
        </w:rPr>
        <w:t>Details of slope classification in Kal River basin</w:t>
      </w:r>
    </w:p>
    <w:p w14:paraId="3E25D5BE" w14:textId="77777777" w:rsidR="005B356E" w:rsidRDefault="005B356E" w:rsidP="00603E91">
      <w:pPr>
        <w:tabs>
          <w:tab w:val="left" w:pos="2376"/>
        </w:tabs>
        <w:spacing w:line="360" w:lineRule="auto"/>
        <w:jc w:val="both"/>
        <w:rPr>
          <w:rFonts w:ascii="Times New Roman" w:hAnsi="Times New Roman"/>
          <w:sz w:val="24"/>
          <w:szCs w:val="24"/>
        </w:rPr>
      </w:pPr>
    </w:p>
    <w:p w14:paraId="4C85B297" w14:textId="77777777" w:rsidR="00564A7D" w:rsidRPr="00603E91" w:rsidRDefault="00564A7D" w:rsidP="00564A7D">
      <w:pPr>
        <w:tabs>
          <w:tab w:val="left" w:pos="2376"/>
        </w:tabs>
        <w:spacing w:after="0" w:line="240" w:lineRule="auto"/>
        <w:jc w:val="center"/>
        <w:rPr>
          <w:rFonts w:ascii="Times New Roman" w:hAnsi="Times New Roman"/>
          <w:sz w:val="24"/>
          <w:szCs w:val="24"/>
        </w:rPr>
      </w:pPr>
      <w:r w:rsidRPr="00564A7D">
        <w:rPr>
          <w:rFonts w:ascii="Times New Roman" w:hAnsi="Times New Roman"/>
          <w:noProof/>
          <w:sz w:val="24"/>
          <w:szCs w:val="24"/>
        </w:rPr>
        <w:lastRenderedPageBreak/>
        <w:drawing>
          <wp:inline distT="0" distB="0" distL="0" distR="0" wp14:anchorId="398989FB" wp14:editId="6C7F2C36">
            <wp:extent cx="5364480" cy="3623076"/>
            <wp:effectExtent l="0" t="0" r="7620" b="0"/>
            <wp:docPr id="2" name="Picture 1">
              <a:extLst xmlns:a="http://schemas.openxmlformats.org/drawingml/2006/main">
                <a:ext uri="{FF2B5EF4-FFF2-40B4-BE49-F238E27FC236}">
                  <a16:creationId xmlns:a16="http://schemas.microsoft.com/office/drawing/2014/main" id="{E08C3BA7-66A1-E441-1133-1C9FBF0A5F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08C3BA7-66A1-E441-1133-1C9FBF0A5FC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1422" cy="3648026"/>
                    </a:xfrm>
                    <a:prstGeom prst="rect">
                      <a:avLst/>
                    </a:prstGeom>
                  </pic:spPr>
                </pic:pic>
              </a:graphicData>
            </a:graphic>
          </wp:inline>
        </w:drawing>
      </w:r>
    </w:p>
    <w:p w14:paraId="40211928" w14:textId="162E037C" w:rsidR="00564A7D" w:rsidRPr="00564A7D" w:rsidRDefault="00564A7D" w:rsidP="00564A7D">
      <w:pPr>
        <w:tabs>
          <w:tab w:val="left" w:pos="2376"/>
        </w:tabs>
        <w:spacing w:after="0" w:line="240" w:lineRule="auto"/>
        <w:jc w:val="center"/>
        <w:rPr>
          <w:rFonts w:ascii="Times New Roman" w:hAnsi="Times New Roman"/>
          <w:b/>
          <w:bCs/>
          <w:sz w:val="24"/>
          <w:szCs w:val="24"/>
        </w:rPr>
      </w:pPr>
      <w:r w:rsidRPr="00564A7D">
        <w:rPr>
          <w:rFonts w:ascii="Times New Roman" w:hAnsi="Times New Roman"/>
          <w:b/>
          <w:bCs/>
          <w:sz w:val="24"/>
          <w:szCs w:val="24"/>
        </w:rPr>
        <w:t xml:space="preserve">Fig </w:t>
      </w:r>
      <w:r w:rsidR="00B436AD">
        <w:rPr>
          <w:rFonts w:ascii="Times New Roman" w:hAnsi="Times New Roman"/>
          <w:b/>
          <w:bCs/>
          <w:sz w:val="24"/>
          <w:szCs w:val="24"/>
        </w:rPr>
        <w:t>4</w:t>
      </w:r>
      <w:r w:rsidRPr="00564A7D">
        <w:rPr>
          <w:rFonts w:ascii="Times New Roman" w:hAnsi="Times New Roman"/>
          <w:b/>
          <w:bCs/>
          <w:sz w:val="24"/>
          <w:szCs w:val="24"/>
        </w:rPr>
        <w:t>. Slope Map of Kal River Basin</w:t>
      </w:r>
    </w:p>
    <w:p w14:paraId="50CEE640" w14:textId="77777777" w:rsidR="00564A7D" w:rsidRDefault="00564A7D" w:rsidP="00BB039A">
      <w:pPr>
        <w:tabs>
          <w:tab w:val="left" w:pos="2376"/>
        </w:tabs>
        <w:rPr>
          <w:rFonts w:ascii="Times New Roman" w:hAnsi="Times New Roman"/>
          <w:b/>
          <w:bCs/>
          <w:sz w:val="24"/>
          <w:szCs w:val="24"/>
        </w:rPr>
      </w:pPr>
    </w:p>
    <w:p w14:paraId="2C641379" w14:textId="77777777" w:rsidR="00567267" w:rsidRDefault="00BB039A" w:rsidP="00BB039A">
      <w:pPr>
        <w:tabs>
          <w:tab w:val="left" w:pos="2376"/>
        </w:tabs>
        <w:rPr>
          <w:rFonts w:ascii="Times New Roman" w:hAnsi="Times New Roman"/>
          <w:b/>
          <w:bCs/>
          <w:sz w:val="24"/>
          <w:szCs w:val="24"/>
        </w:rPr>
      </w:pPr>
      <w:r w:rsidRPr="00BB039A">
        <w:rPr>
          <w:rFonts w:ascii="Times New Roman" w:hAnsi="Times New Roman"/>
          <w:b/>
          <w:bCs/>
          <w:sz w:val="24"/>
          <w:szCs w:val="24"/>
        </w:rPr>
        <w:t>3.</w:t>
      </w:r>
      <w:r w:rsidR="00603E91">
        <w:rPr>
          <w:rFonts w:ascii="Times New Roman" w:hAnsi="Times New Roman"/>
          <w:b/>
          <w:bCs/>
          <w:sz w:val="24"/>
          <w:szCs w:val="24"/>
        </w:rPr>
        <w:t>6</w:t>
      </w:r>
      <w:r w:rsidRPr="00BB039A">
        <w:rPr>
          <w:rFonts w:ascii="Times New Roman" w:hAnsi="Times New Roman"/>
          <w:b/>
          <w:bCs/>
          <w:sz w:val="24"/>
          <w:szCs w:val="24"/>
        </w:rPr>
        <w:t xml:space="preserve">       </w:t>
      </w:r>
      <w:r w:rsidR="00CC405B">
        <w:rPr>
          <w:rFonts w:ascii="Times New Roman" w:hAnsi="Times New Roman"/>
          <w:b/>
          <w:bCs/>
          <w:sz w:val="24"/>
          <w:szCs w:val="24"/>
        </w:rPr>
        <w:t>Estimation of s</w:t>
      </w:r>
      <w:r w:rsidRPr="00BB039A">
        <w:rPr>
          <w:rFonts w:ascii="Times New Roman" w:hAnsi="Times New Roman"/>
          <w:b/>
          <w:bCs/>
          <w:sz w:val="24"/>
          <w:szCs w:val="24"/>
        </w:rPr>
        <w:t>urface runoff</w:t>
      </w:r>
    </w:p>
    <w:p w14:paraId="164BC3DB" w14:textId="76C9C67A" w:rsidR="00BB039A" w:rsidRDefault="00BC75C7" w:rsidP="007210B6">
      <w:pPr>
        <w:tabs>
          <w:tab w:val="left" w:pos="2376"/>
        </w:tabs>
        <w:spacing w:line="360" w:lineRule="auto"/>
        <w:jc w:val="both"/>
        <w:rPr>
          <w:rFonts w:ascii="Times New Roman" w:hAnsi="Times New Roman"/>
          <w:sz w:val="24"/>
          <w:szCs w:val="24"/>
        </w:rPr>
      </w:pPr>
      <w:r>
        <w:rPr>
          <w:rFonts w:ascii="Times New Roman" w:hAnsi="Times New Roman"/>
          <w:sz w:val="24"/>
          <w:szCs w:val="24"/>
        </w:rPr>
        <w:t xml:space="preserve">            </w:t>
      </w:r>
      <w:r w:rsidR="00496E11">
        <w:rPr>
          <w:rFonts w:ascii="Times New Roman" w:hAnsi="Times New Roman"/>
          <w:sz w:val="24"/>
          <w:szCs w:val="24"/>
        </w:rPr>
        <w:t xml:space="preserve">Data on daily precipitation from the years 1990 to 2022 have been collected </w:t>
      </w:r>
      <w:r w:rsidR="00BB039A" w:rsidRPr="00BB039A">
        <w:rPr>
          <w:rFonts w:ascii="Times New Roman" w:hAnsi="Times New Roman"/>
          <w:sz w:val="24"/>
          <w:szCs w:val="24"/>
        </w:rPr>
        <w:t xml:space="preserve">and </w:t>
      </w:r>
      <w:r w:rsidR="009F370E">
        <w:rPr>
          <w:rFonts w:ascii="Times New Roman" w:hAnsi="Times New Roman"/>
          <w:sz w:val="24"/>
          <w:szCs w:val="24"/>
        </w:rPr>
        <w:t xml:space="preserve">by </w:t>
      </w:r>
      <w:r w:rsidR="004C2BE1">
        <w:rPr>
          <w:rFonts w:ascii="Times New Roman" w:hAnsi="Times New Roman"/>
          <w:sz w:val="24"/>
          <w:szCs w:val="24"/>
        </w:rPr>
        <w:t xml:space="preserve">using the equations (5) &amp; (6) of </w:t>
      </w:r>
      <w:r w:rsidR="001B7A01">
        <w:rPr>
          <w:rFonts w:ascii="Times New Roman" w:hAnsi="Times New Roman"/>
          <w:sz w:val="24"/>
          <w:szCs w:val="24"/>
        </w:rPr>
        <w:t>the SCS</w:t>
      </w:r>
      <w:r w:rsidR="00BB039A" w:rsidRPr="00BB039A">
        <w:rPr>
          <w:rFonts w:ascii="Times New Roman" w:hAnsi="Times New Roman"/>
          <w:sz w:val="24"/>
          <w:szCs w:val="24"/>
        </w:rPr>
        <w:t>-CN</w:t>
      </w:r>
      <w:r w:rsidR="009F370E">
        <w:rPr>
          <w:rFonts w:ascii="Times New Roman" w:hAnsi="Times New Roman"/>
          <w:sz w:val="24"/>
          <w:szCs w:val="24"/>
        </w:rPr>
        <w:t xml:space="preserve"> method</w:t>
      </w:r>
      <w:r w:rsidR="004C2BE1">
        <w:rPr>
          <w:rFonts w:ascii="Times New Roman" w:hAnsi="Times New Roman"/>
          <w:sz w:val="24"/>
          <w:szCs w:val="24"/>
        </w:rPr>
        <w:t xml:space="preserve">, surface runoff of the present study area is determined. </w:t>
      </w:r>
      <w:r w:rsidR="007221EE" w:rsidRPr="007221EE">
        <w:rPr>
          <w:rFonts w:ascii="Times New Roman" w:hAnsi="Times New Roman"/>
          <w:sz w:val="24"/>
          <w:szCs w:val="24"/>
        </w:rPr>
        <w:t>For estimation of surface runoff spatial distribution of curve numbers</w:t>
      </w:r>
      <w:r>
        <w:rPr>
          <w:rFonts w:ascii="Times New Roman" w:hAnsi="Times New Roman"/>
          <w:sz w:val="24"/>
          <w:szCs w:val="24"/>
        </w:rPr>
        <w:t>,</w:t>
      </w:r>
      <w:r w:rsidR="007221EE" w:rsidRPr="007221EE">
        <w:rPr>
          <w:rFonts w:ascii="Times New Roman" w:hAnsi="Times New Roman"/>
          <w:sz w:val="24"/>
          <w:szCs w:val="24"/>
        </w:rPr>
        <w:t xml:space="preserve"> initial abstraction and potential maximum retention are</w:t>
      </w:r>
      <w:r w:rsidR="007221EE">
        <w:rPr>
          <w:rFonts w:ascii="Times New Roman" w:hAnsi="Times New Roman"/>
          <w:sz w:val="24"/>
          <w:szCs w:val="24"/>
        </w:rPr>
        <w:t xml:space="preserve"> </w:t>
      </w:r>
      <w:r w:rsidR="007221EE" w:rsidRPr="007221EE">
        <w:rPr>
          <w:rFonts w:ascii="Times New Roman" w:hAnsi="Times New Roman"/>
          <w:sz w:val="24"/>
          <w:szCs w:val="24"/>
        </w:rPr>
        <w:t xml:space="preserve">determined for </w:t>
      </w:r>
      <w:r w:rsidR="007221EE">
        <w:rPr>
          <w:rFonts w:ascii="Times New Roman" w:hAnsi="Times New Roman"/>
          <w:sz w:val="24"/>
          <w:szCs w:val="24"/>
        </w:rPr>
        <w:t>entire study area</w:t>
      </w:r>
      <w:r w:rsidR="007221EE" w:rsidRPr="007221EE">
        <w:rPr>
          <w:rFonts w:ascii="Times New Roman" w:hAnsi="Times New Roman"/>
          <w:sz w:val="24"/>
          <w:szCs w:val="24"/>
        </w:rPr>
        <w:t>. Initial abstraction was determined based on the soil and land</w:t>
      </w:r>
      <w:r w:rsidR="007221EE">
        <w:rPr>
          <w:rFonts w:ascii="Times New Roman" w:hAnsi="Times New Roman"/>
          <w:sz w:val="24"/>
          <w:szCs w:val="24"/>
        </w:rPr>
        <w:t xml:space="preserve"> </w:t>
      </w:r>
      <w:r w:rsidR="007221EE" w:rsidRPr="007221EE">
        <w:rPr>
          <w:rFonts w:ascii="Times New Roman" w:hAnsi="Times New Roman"/>
          <w:sz w:val="24"/>
          <w:szCs w:val="24"/>
        </w:rPr>
        <w:t>use</w:t>
      </w:r>
      <w:r>
        <w:rPr>
          <w:rFonts w:ascii="Times New Roman" w:hAnsi="Times New Roman"/>
          <w:sz w:val="24"/>
          <w:szCs w:val="24"/>
        </w:rPr>
        <w:t xml:space="preserve"> </w:t>
      </w:r>
      <w:r w:rsidR="007221EE" w:rsidRPr="007221EE">
        <w:rPr>
          <w:rFonts w:ascii="Times New Roman" w:hAnsi="Times New Roman"/>
          <w:sz w:val="24"/>
          <w:szCs w:val="24"/>
        </w:rPr>
        <w:t>land cover characteristics of catchments through the use of tabulated curve number</w:t>
      </w:r>
      <w:r>
        <w:rPr>
          <w:rFonts w:ascii="Times New Roman" w:hAnsi="Times New Roman"/>
          <w:sz w:val="24"/>
          <w:szCs w:val="24"/>
        </w:rPr>
        <w:t xml:space="preserve"> values (shown in </w:t>
      </w:r>
      <w:r w:rsidR="00FB316B">
        <w:rPr>
          <w:rFonts w:ascii="Times New Roman" w:hAnsi="Times New Roman"/>
          <w:sz w:val="24"/>
          <w:szCs w:val="24"/>
        </w:rPr>
        <w:t>T</w:t>
      </w:r>
      <w:r>
        <w:rPr>
          <w:rFonts w:ascii="Times New Roman" w:hAnsi="Times New Roman"/>
          <w:sz w:val="24"/>
          <w:szCs w:val="24"/>
        </w:rPr>
        <w:t>able.3)</w:t>
      </w:r>
      <w:r w:rsidR="007221EE" w:rsidRPr="007221EE">
        <w:rPr>
          <w:rFonts w:ascii="Times New Roman" w:hAnsi="Times New Roman"/>
          <w:sz w:val="24"/>
          <w:szCs w:val="24"/>
        </w:rPr>
        <w:t xml:space="preserve"> which were corrected to account for antecedent soil moisture conditions</w:t>
      </w:r>
      <w:r w:rsidR="0021309B">
        <w:rPr>
          <w:rFonts w:ascii="Times New Roman" w:hAnsi="Times New Roman"/>
          <w:sz w:val="24"/>
          <w:szCs w:val="24"/>
        </w:rPr>
        <w:t xml:space="preserve"> and the s</w:t>
      </w:r>
      <w:r w:rsidR="005E1CD2" w:rsidRPr="005E1CD2">
        <w:rPr>
          <w:rFonts w:ascii="Times New Roman" w:hAnsi="Times New Roman"/>
          <w:sz w:val="24"/>
          <w:szCs w:val="24"/>
        </w:rPr>
        <w:t>urface runoff estimat</w:t>
      </w:r>
      <w:r w:rsidR="005E1CD2">
        <w:rPr>
          <w:rFonts w:ascii="Times New Roman" w:hAnsi="Times New Roman"/>
          <w:sz w:val="24"/>
          <w:szCs w:val="24"/>
        </w:rPr>
        <w:t>ed</w:t>
      </w:r>
      <w:r w:rsidR="0021309B">
        <w:rPr>
          <w:rFonts w:ascii="Times New Roman" w:hAnsi="Times New Roman"/>
          <w:sz w:val="24"/>
          <w:szCs w:val="24"/>
        </w:rPr>
        <w:t xml:space="preserve">, </w:t>
      </w:r>
      <w:r w:rsidR="005E1CD2" w:rsidRPr="005E1CD2">
        <w:rPr>
          <w:rFonts w:ascii="Times New Roman" w:hAnsi="Times New Roman"/>
          <w:sz w:val="24"/>
          <w:szCs w:val="24"/>
        </w:rPr>
        <w:t>if rainfall event is more than the initial abstraction (0.</w:t>
      </w:r>
      <w:r w:rsidR="005E1CD2">
        <w:rPr>
          <w:rFonts w:ascii="Times New Roman" w:hAnsi="Times New Roman"/>
          <w:sz w:val="24"/>
          <w:szCs w:val="24"/>
        </w:rPr>
        <w:t>2</w:t>
      </w:r>
      <w:r w:rsidR="005E1CD2" w:rsidRPr="005E1CD2">
        <w:rPr>
          <w:rFonts w:ascii="Times New Roman" w:hAnsi="Times New Roman"/>
          <w:sz w:val="24"/>
          <w:szCs w:val="24"/>
        </w:rPr>
        <w:t xml:space="preserve">S), if not then runoff considered as zero.  Hence, the rainfall events, which are more than initial abstraction, were considered for further runoff estimation. </w:t>
      </w:r>
      <w:r w:rsidR="00BB039A" w:rsidRPr="00BB039A">
        <w:rPr>
          <w:rFonts w:ascii="Times New Roman" w:hAnsi="Times New Roman"/>
          <w:sz w:val="24"/>
          <w:szCs w:val="24"/>
        </w:rPr>
        <w:t>The daily runoff estimations were aggregated monthly, and the cumulative scenario on rainfall, runoff, and runoff coefficient is presented in the Table</w:t>
      </w:r>
      <w:r w:rsidR="00907B7E">
        <w:rPr>
          <w:rFonts w:ascii="Times New Roman" w:hAnsi="Times New Roman"/>
          <w:sz w:val="24"/>
          <w:szCs w:val="24"/>
        </w:rPr>
        <w:t xml:space="preserve"> </w:t>
      </w:r>
      <w:r w:rsidR="0010749A">
        <w:rPr>
          <w:rFonts w:ascii="Times New Roman" w:hAnsi="Times New Roman"/>
          <w:sz w:val="24"/>
          <w:szCs w:val="24"/>
        </w:rPr>
        <w:t>9</w:t>
      </w:r>
      <w:r w:rsidR="00BB039A" w:rsidRPr="00BB039A">
        <w:rPr>
          <w:rFonts w:ascii="Times New Roman" w:hAnsi="Times New Roman"/>
          <w:sz w:val="24"/>
          <w:szCs w:val="24"/>
        </w:rPr>
        <w:t>.</w:t>
      </w:r>
    </w:p>
    <w:p w14:paraId="73A55331" w14:textId="7A223EF7" w:rsidR="00F55920" w:rsidRPr="0088480D" w:rsidRDefault="00F55920" w:rsidP="0088480D">
      <w:pPr>
        <w:tabs>
          <w:tab w:val="left" w:pos="2376"/>
        </w:tabs>
        <w:spacing w:after="0" w:line="240" w:lineRule="auto"/>
        <w:jc w:val="center"/>
        <w:rPr>
          <w:rFonts w:ascii="Times New Roman" w:hAnsi="Times New Roman"/>
          <w:b/>
          <w:bCs/>
          <w:sz w:val="24"/>
          <w:szCs w:val="24"/>
        </w:rPr>
      </w:pPr>
      <w:r w:rsidRPr="0088480D">
        <w:rPr>
          <w:rFonts w:ascii="Times New Roman" w:hAnsi="Times New Roman"/>
          <w:b/>
          <w:bCs/>
          <w:sz w:val="24"/>
          <w:szCs w:val="24"/>
        </w:rPr>
        <w:t>Table.</w:t>
      </w:r>
      <w:r w:rsidR="009F4B1F">
        <w:rPr>
          <w:rFonts w:ascii="Times New Roman" w:hAnsi="Times New Roman"/>
          <w:b/>
          <w:bCs/>
          <w:sz w:val="24"/>
          <w:szCs w:val="24"/>
        </w:rPr>
        <w:t>9</w:t>
      </w:r>
      <w:r w:rsidRPr="0088480D">
        <w:rPr>
          <w:rFonts w:ascii="Times New Roman" w:hAnsi="Times New Roman"/>
          <w:b/>
          <w:bCs/>
          <w:sz w:val="24"/>
          <w:szCs w:val="24"/>
        </w:rPr>
        <w:t>. Annual average rainfall-runoff depth and runoff coefficient (1990–2022)</w:t>
      </w:r>
    </w:p>
    <w:tbl>
      <w:tblPr>
        <w:tblStyle w:val="TableGrid"/>
        <w:tblW w:w="0" w:type="auto"/>
        <w:jc w:val="center"/>
        <w:tblLook w:val="04A0" w:firstRow="1" w:lastRow="0" w:firstColumn="1" w:lastColumn="0" w:noHBand="0" w:noVBand="1"/>
      </w:tblPr>
      <w:tblGrid>
        <w:gridCol w:w="771"/>
        <w:gridCol w:w="1417"/>
        <w:gridCol w:w="2384"/>
        <w:gridCol w:w="2106"/>
        <w:gridCol w:w="2338"/>
      </w:tblGrid>
      <w:tr w:rsidR="007210B6" w14:paraId="12DCC2E7" w14:textId="77777777" w:rsidTr="0088480D">
        <w:trPr>
          <w:jc w:val="center"/>
        </w:trPr>
        <w:tc>
          <w:tcPr>
            <w:tcW w:w="770" w:type="dxa"/>
            <w:vAlign w:val="center"/>
          </w:tcPr>
          <w:p w14:paraId="28756634" w14:textId="77777777" w:rsidR="007210B6" w:rsidRPr="00F55920" w:rsidRDefault="007210B6" w:rsidP="00F55920">
            <w:pPr>
              <w:pStyle w:val="NormalWeb"/>
              <w:spacing w:before="0" w:beforeAutospacing="0" w:after="0" w:afterAutospacing="0"/>
              <w:jc w:val="center"/>
            </w:pPr>
            <w:r w:rsidRPr="00F55920">
              <w:rPr>
                <w:b/>
                <w:bCs/>
                <w:color w:val="000000" w:themeColor="text1"/>
              </w:rPr>
              <w:t>Sr.no</w:t>
            </w:r>
          </w:p>
        </w:tc>
        <w:tc>
          <w:tcPr>
            <w:tcW w:w="1352" w:type="dxa"/>
            <w:vAlign w:val="center"/>
          </w:tcPr>
          <w:p w14:paraId="3ADEA5D8" w14:textId="77777777" w:rsidR="007210B6" w:rsidRPr="00F55920" w:rsidRDefault="007210B6" w:rsidP="00F55920">
            <w:pPr>
              <w:pStyle w:val="NormalWeb"/>
              <w:spacing w:before="0" w:beforeAutospacing="0" w:after="0" w:afterAutospacing="0"/>
              <w:jc w:val="center"/>
            </w:pPr>
            <w:r w:rsidRPr="00F55920">
              <w:rPr>
                <w:b/>
                <w:bCs/>
                <w:color w:val="000000" w:themeColor="text1"/>
              </w:rPr>
              <w:t>Year</w:t>
            </w:r>
          </w:p>
        </w:tc>
        <w:tc>
          <w:tcPr>
            <w:tcW w:w="2409" w:type="dxa"/>
            <w:vAlign w:val="center"/>
          </w:tcPr>
          <w:p w14:paraId="0A8D17DA" w14:textId="77777777" w:rsidR="007210B6" w:rsidRPr="00F55920" w:rsidRDefault="007210B6" w:rsidP="00F55920">
            <w:pPr>
              <w:pStyle w:val="NormalWeb"/>
              <w:spacing w:before="0" w:beforeAutospacing="0" w:after="0" w:afterAutospacing="0"/>
              <w:jc w:val="center"/>
            </w:pPr>
            <w:r w:rsidRPr="00F55920">
              <w:rPr>
                <w:b/>
                <w:bCs/>
                <w:color w:val="000000" w:themeColor="text1"/>
              </w:rPr>
              <w:t>Rainfall (mm)</w:t>
            </w:r>
          </w:p>
        </w:tc>
        <w:tc>
          <w:tcPr>
            <w:tcW w:w="2127" w:type="dxa"/>
            <w:vAlign w:val="center"/>
          </w:tcPr>
          <w:p w14:paraId="61D8CB81" w14:textId="77777777" w:rsidR="007210B6" w:rsidRPr="00F55920" w:rsidRDefault="007210B6" w:rsidP="00F55920">
            <w:pPr>
              <w:pStyle w:val="NormalWeb"/>
              <w:spacing w:before="0" w:beforeAutospacing="0" w:after="0" w:afterAutospacing="0"/>
              <w:jc w:val="center"/>
            </w:pPr>
            <w:r w:rsidRPr="00F55920">
              <w:rPr>
                <w:b/>
                <w:bCs/>
                <w:color w:val="000000" w:themeColor="text1"/>
              </w:rPr>
              <w:t>Runoff (mm)</w:t>
            </w:r>
          </w:p>
        </w:tc>
        <w:tc>
          <w:tcPr>
            <w:tcW w:w="2358" w:type="dxa"/>
          </w:tcPr>
          <w:p w14:paraId="5503EE60" w14:textId="77777777" w:rsidR="007210B6" w:rsidRPr="00F55920" w:rsidRDefault="007210B6" w:rsidP="00F55920">
            <w:pPr>
              <w:tabs>
                <w:tab w:val="left" w:pos="2376"/>
              </w:tabs>
              <w:jc w:val="center"/>
              <w:rPr>
                <w:rFonts w:cs="Times New Roman"/>
                <w:b/>
                <w:bCs/>
                <w:sz w:val="24"/>
                <w:szCs w:val="24"/>
              </w:rPr>
            </w:pPr>
            <w:r w:rsidRPr="00F55920">
              <w:rPr>
                <w:rFonts w:cs="Times New Roman"/>
                <w:b/>
                <w:bCs/>
                <w:sz w:val="24"/>
                <w:szCs w:val="24"/>
              </w:rPr>
              <w:t>Runoff coefficient</w:t>
            </w:r>
          </w:p>
        </w:tc>
      </w:tr>
      <w:tr w:rsidR="00A703FE" w14:paraId="5B2A4D7A" w14:textId="77777777" w:rsidTr="0088480D">
        <w:trPr>
          <w:jc w:val="center"/>
        </w:trPr>
        <w:tc>
          <w:tcPr>
            <w:tcW w:w="770" w:type="dxa"/>
          </w:tcPr>
          <w:p w14:paraId="3A2DCC38"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w:t>
            </w:r>
          </w:p>
        </w:tc>
        <w:tc>
          <w:tcPr>
            <w:tcW w:w="1352" w:type="dxa"/>
          </w:tcPr>
          <w:p w14:paraId="0A0051F2"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1990</w:t>
            </w:r>
          </w:p>
        </w:tc>
        <w:tc>
          <w:tcPr>
            <w:tcW w:w="2409" w:type="dxa"/>
            <w:vAlign w:val="bottom"/>
          </w:tcPr>
          <w:p w14:paraId="49545CF9"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4800.00</w:t>
            </w:r>
          </w:p>
        </w:tc>
        <w:tc>
          <w:tcPr>
            <w:tcW w:w="2127" w:type="dxa"/>
            <w:vAlign w:val="bottom"/>
          </w:tcPr>
          <w:p w14:paraId="447F8EC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2287.12</w:t>
            </w:r>
          </w:p>
        </w:tc>
        <w:tc>
          <w:tcPr>
            <w:tcW w:w="2358" w:type="dxa"/>
            <w:vAlign w:val="bottom"/>
          </w:tcPr>
          <w:p w14:paraId="6C964036"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47.65</w:t>
            </w:r>
          </w:p>
        </w:tc>
      </w:tr>
      <w:tr w:rsidR="00A703FE" w14:paraId="49B6329E" w14:textId="77777777" w:rsidTr="0088480D">
        <w:trPr>
          <w:jc w:val="center"/>
        </w:trPr>
        <w:tc>
          <w:tcPr>
            <w:tcW w:w="770" w:type="dxa"/>
          </w:tcPr>
          <w:p w14:paraId="00EB36E3"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w:t>
            </w:r>
          </w:p>
        </w:tc>
        <w:tc>
          <w:tcPr>
            <w:tcW w:w="1352" w:type="dxa"/>
          </w:tcPr>
          <w:p w14:paraId="5AA555B7" w14:textId="77777777" w:rsidR="00A703FE" w:rsidRPr="00F55920" w:rsidRDefault="00A703FE" w:rsidP="00F55920">
            <w:pPr>
              <w:jc w:val="center"/>
              <w:rPr>
                <w:rFonts w:cs="Times New Roman"/>
                <w:sz w:val="24"/>
                <w:szCs w:val="24"/>
              </w:rPr>
            </w:pPr>
            <w:r w:rsidRPr="00F55920">
              <w:rPr>
                <w:rFonts w:cs="Times New Roman"/>
                <w:sz w:val="24"/>
                <w:szCs w:val="24"/>
              </w:rPr>
              <w:t>1991</w:t>
            </w:r>
          </w:p>
        </w:tc>
        <w:tc>
          <w:tcPr>
            <w:tcW w:w="2409" w:type="dxa"/>
            <w:vAlign w:val="bottom"/>
          </w:tcPr>
          <w:p w14:paraId="13D6309D"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3490.00</w:t>
            </w:r>
          </w:p>
        </w:tc>
        <w:tc>
          <w:tcPr>
            <w:tcW w:w="2127" w:type="dxa"/>
            <w:vAlign w:val="bottom"/>
          </w:tcPr>
          <w:p w14:paraId="1B13C1E4"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1736.38</w:t>
            </w:r>
          </w:p>
        </w:tc>
        <w:tc>
          <w:tcPr>
            <w:tcW w:w="2358" w:type="dxa"/>
            <w:vAlign w:val="bottom"/>
          </w:tcPr>
          <w:p w14:paraId="60020CE9"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49.75</w:t>
            </w:r>
          </w:p>
        </w:tc>
      </w:tr>
      <w:tr w:rsidR="00A703FE" w14:paraId="6656E9EF" w14:textId="77777777" w:rsidTr="0088480D">
        <w:trPr>
          <w:jc w:val="center"/>
        </w:trPr>
        <w:tc>
          <w:tcPr>
            <w:tcW w:w="770" w:type="dxa"/>
          </w:tcPr>
          <w:p w14:paraId="6DC0A76B"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3.</w:t>
            </w:r>
          </w:p>
        </w:tc>
        <w:tc>
          <w:tcPr>
            <w:tcW w:w="1352" w:type="dxa"/>
          </w:tcPr>
          <w:p w14:paraId="12E3B3C7" w14:textId="77777777" w:rsidR="00A703FE" w:rsidRPr="00F55920" w:rsidRDefault="00A703FE" w:rsidP="00F55920">
            <w:pPr>
              <w:jc w:val="center"/>
              <w:rPr>
                <w:rFonts w:cs="Times New Roman"/>
                <w:sz w:val="24"/>
                <w:szCs w:val="24"/>
              </w:rPr>
            </w:pPr>
            <w:r w:rsidRPr="00F55920">
              <w:rPr>
                <w:rFonts w:cs="Times New Roman"/>
                <w:sz w:val="24"/>
                <w:szCs w:val="24"/>
              </w:rPr>
              <w:t>1992</w:t>
            </w:r>
          </w:p>
        </w:tc>
        <w:tc>
          <w:tcPr>
            <w:tcW w:w="2409" w:type="dxa"/>
            <w:vAlign w:val="bottom"/>
          </w:tcPr>
          <w:p w14:paraId="44748F2B"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3067.00</w:t>
            </w:r>
          </w:p>
        </w:tc>
        <w:tc>
          <w:tcPr>
            <w:tcW w:w="2127" w:type="dxa"/>
            <w:vAlign w:val="bottom"/>
          </w:tcPr>
          <w:p w14:paraId="46A52F1A"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1447.83</w:t>
            </w:r>
          </w:p>
        </w:tc>
        <w:tc>
          <w:tcPr>
            <w:tcW w:w="2358" w:type="dxa"/>
            <w:vAlign w:val="bottom"/>
          </w:tcPr>
          <w:p w14:paraId="4A0CC10D"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47.21</w:t>
            </w:r>
          </w:p>
        </w:tc>
      </w:tr>
      <w:tr w:rsidR="00A703FE" w14:paraId="474C9815" w14:textId="77777777" w:rsidTr="0088480D">
        <w:trPr>
          <w:jc w:val="center"/>
        </w:trPr>
        <w:tc>
          <w:tcPr>
            <w:tcW w:w="770" w:type="dxa"/>
          </w:tcPr>
          <w:p w14:paraId="2F596A57"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4.</w:t>
            </w:r>
          </w:p>
        </w:tc>
        <w:tc>
          <w:tcPr>
            <w:tcW w:w="1352" w:type="dxa"/>
          </w:tcPr>
          <w:p w14:paraId="14515065" w14:textId="77777777" w:rsidR="00A703FE" w:rsidRPr="00F55920" w:rsidRDefault="00A703FE" w:rsidP="00F55920">
            <w:pPr>
              <w:jc w:val="center"/>
              <w:rPr>
                <w:rFonts w:cs="Times New Roman"/>
                <w:sz w:val="24"/>
                <w:szCs w:val="24"/>
              </w:rPr>
            </w:pPr>
            <w:r w:rsidRPr="00F55920">
              <w:rPr>
                <w:rFonts w:cs="Times New Roman"/>
                <w:sz w:val="24"/>
                <w:szCs w:val="24"/>
              </w:rPr>
              <w:t>1993</w:t>
            </w:r>
          </w:p>
        </w:tc>
        <w:tc>
          <w:tcPr>
            <w:tcW w:w="2409" w:type="dxa"/>
            <w:vAlign w:val="bottom"/>
          </w:tcPr>
          <w:p w14:paraId="0E85DC6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4240.00</w:t>
            </w:r>
          </w:p>
        </w:tc>
        <w:tc>
          <w:tcPr>
            <w:tcW w:w="2127" w:type="dxa"/>
            <w:vAlign w:val="bottom"/>
          </w:tcPr>
          <w:p w14:paraId="4066221B"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2051.66</w:t>
            </w:r>
          </w:p>
        </w:tc>
        <w:tc>
          <w:tcPr>
            <w:tcW w:w="2358" w:type="dxa"/>
            <w:vAlign w:val="bottom"/>
          </w:tcPr>
          <w:p w14:paraId="29373DDA"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48.39</w:t>
            </w:r>
          </w:p>
        </w:tc>
      </w:tr>
      <w:tr w:rsidR="00A703FE" w14:paraId="27A469DF" w14:textId="77777777" w:rsidTr="0088480D">
        <w:trPr>
          <w:jc w:val="center"/>
        </w:trPr>
        <w:tc>
          <w:tcPr>
            <w:tcW w:w="770" w:type="dxa"/>
          </w:tcPr>
          <w:p w14:paraId="607326D5"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5.</w:t>
            </w:r>
          </w:p>
        </w:tc>
        <w:tc>
          <w:tcPr>
            <w:tcW w:w="1352" w:type="dxa"/>
          </w:tcPr>
          <w:p w14:paraId="3CA5A4FA" w14:textId="77777777" w:rsidR="00A703FE" w:rsidRPr="00F55920" w:rsidRDefault="00A703FE" w:rsidP="00F55920">
            <w:pPr>
              <w:jc w:val="center"/>
              <w:rPr>
                <w:rFonts w:cs="Times New Roman"/>
                <w:sz w:val="24"/>
                <w:szCs w:val="24"/>
              </w:rPr>
            </w:pPr>
            <w:r w:rsidRPr="00F55920">
              <w:rPr>
                <w:rFonts w:cs="Times New Roman"/>
                <w:sz w:val="24"/>
                <w:szCs w:val="24"/>
              </w:rPr>
              <w:t>1994</w:t>
            </w:r>
          </w:p>
        </w:tc>
        <w:tc>
          <w:tcPr>
            <w:tcW w:w="2409" w:type="dxa"/>
            <w:vAlign w:val="bottom"/>
          </w:tcPr>
          <w:p w14:paraId="39B6DE5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4102.20</w:t>
            </w:r>
          </w:p>
        </w:tc>
        <w:tc>
          <w:tcPr>
            <w:tcW w:w="2127" w:type="dxa"/>
            <w:vAlign w:val="bottom"/>
          </w:tcPr>
          <w:p w14:paraId="377D83E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1935.79</w:t>
            </w:r>
          </w:p>
        </w:tc>
        <w:tc>
          <w:tcPr>
            <w:tcW w:w="2358" w:type="dxa"/>
            <w:vAlign w:val="bottom"/>
          </w:tcPr>
          <w:p w14:paraId="653B1BBF"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47.19</w:t>
            </w:r>
          </w:p>
        </w:tc>
      </w:tr>
      <w:tr w:rsidR="00A703FE" w14:paraId="23143B43" w14:textId="77777777" w:rsidTr="0088480D">
        <w:trPr>
          <w:jc w:val="center"/>
        </w:trPr>
        <w:tc>
          <w:tcPr>
            <w:tcW w:w="770" w:type="dxa"/>
          </w:tcPr>
          <w:p w14:paraId="697E50AC"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6.</w:t>
            </w:r>
          </w:p>
        </w:tc>
        <w:tc>
          <w:tcPr>
            <w:tcW w:w="1352" w:type="dxa"/>
          </w:tcPr>
          <w:p w14:paraId="2DE9CD52" w14:textId="77777777" w:rsidR="00A703FE" w:rsidRPr="00F55920" w:rsidRDefault="00A703FE" w:rsidP="00F55920">
            <w:pPr>
              <w:jc w:val="center"/>
              <w:rPr>
                <w:rFonts w:cs="Times New Roman"/>
                <w:sz w:val="24"/>
                <w:szCs w:val="24"/>
              </w:rPr>
            </w:pPr>
            <w:r w:rsidRPr="00F55920">
              <w:rPr>
                <w:rFonts w:cs="Times New Roman"/>
                <w:sz w:val="24"/>
                <w:szCs w:val="24"/>
              </w:rPr>
              <w:t>1995</w:t>
            </w:r>
          </w:p>
        </w:tc>
        <w:tc>
          <w:tcPr>
            <w:tcW w:w="2409" w:type="dxa"/>
            <w:vAlign w:val="bottom"/>
          </w:tcPr>
          <w:p w14:paraId="7D769FC6"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2649.00</w:t>
            </w:r>
          </w:p>
        </w:tc>
        <w:tc>
          <w:tcPr>
            <w:tcW w:w="2127" w:type="dxa"/>
            <w:vAlign w:val="bottom"/>
          </w:tcPr>
          <w:p w14:paraId="4ADC58BA"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1048.59</w:t>
            </w:r>
          </w:p>
        </w:tc>
        <w:tc>
          <w:tcPr>
            <w:tcW w:w="2358" w:type="dxa"/>
            <w:vAlign w:val="bottom"/>
          </w:tcPr>
          <w:p w14:paraId="0244C3B2"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39.58</w:t>
            </w:r>
          </w:p>
        </w:tc>
      </w:tr>
      <w:tr w:rsidR="00A703FE" w14:paraId="3FA5398A" w14:textId="77777777" w:rsidTr="0088480D">
        <w:trPr>
          <w:jc w:val="center"/>
        </w:trPr>
        <w:tc>
          <w:tcPr>
            <w:tcW w:w="770" w:type="dxa"/>
          </w:tcPr>
          <w:p w14:paraId="5A324AA3"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lastRenderedPageBreak/>
              <w:t>7.</w:t>
            </w:r>
          </w:p>
        </w:tc>
        <w:tc>
          <w:tcPr>
            <w:tcW w:w="1352" w:type="dxa"/>
          </w:tcPr>
          <w:p w14:paraId="56664321" w14:textId="77777777" w:rsidR="00A703FE" w:rsidRPr="00F55920" w:rsidRDefault="00A703FE" w:rsidP="00F55920">
            <w:pPr>
              <w:jc w:val="center"/>
              <w:rPr>
                <w:rFonts w:cs="Times New Roman"/>
                <w:sz w:val="24"/>
                <w:szCs w:val="24"/>
              </w:rPr>
            </w:pPr>
            <w:r w:rsidRPr="00F55920">
              <w:rPr>
                <w:rFonts w:cs="Times New Roman"/>
                <w:sz w:val="24"/>
                <w:szCs w:val="24"/>
              </w:rPr>
              <w:t>1996</w:t>
            </w:r>
          </w:p>
        </w:tc>
        <w:tc>
          <w:tcPr>
            <w:tcW w:w="2409" w:type="dxa"/>
            <w:vAlign w:val="bottom"/>
          </w:tcPr>
          <w:p w14:paraId="2C2A22C1"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3351.00</w:t>
            </w:r>
          </w:p>
        </w:tc>
        <w:tc>
          <w:tcPr>
            <w:tcW w:w="2127" w:type="dxa"/>
            <w:vAlign w:val="bottom"/>
          </w:tcPr>
          <w:p w14:paraId="678410D1"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1403.64</w:t>
            </w:r>
          </w:p>
        </w:tc>
        <w:tc>
          <w:tcPr>
            <w:tcW w:w="2358" w:type="dxa"/>
            <w:vAlign w:val="bottom"/>
          </w:tcPr>
          <w:p w14:paraId="5085FF70"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41.89</w:t>
            </w:r>
          </w:p>
        </w:tc>
      </w:tr>
      <w:tr w:rsidR="00A703FE" w14:paraId="719F69B7" w14:textId="77777777" w:rsidTr="0088480D">
        <w:trPr>
          <w:jc w:val="center"/>
        </w:trPr>
        <w:tc>
          <w:tcPr>
            <w:tcW w:w="770" w:type="dxa"/>
          </w:tcPr>
          <w:p w14:paraId="409D3268"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8.</w:t>
            </w:r>
          </w:p>
        </w:tc>
        <w:tc>
          <w:tcPr>
            <w:tcW w:w="1352" w:type="dxa"/>
          </w:tcPr>
          <w:p w14:paraId="69A3A05D" w14:textId="77777777" w:rsidR="00A703FE" w:rsidRPr="00F55920" w:rsidRDefault="00A703FE" w:rsidP="00F55920">
            <w:pPr>
              <w:jc w:val="center"/>
              <w:rPr>
                <w:rFonts w:cs="Times New Roman"/>
                <w:sz w:val="24"/>
                <w:szCs w:val="24"/>
              </w:rPr>
            </w:pPr>
            <w:r w:rsidRPr="00F55920">
              <w:rPr>
                <w:rFonts w:cs="Times New Roman"/>
                <w:sz w:val="24"/>
                <w:szCs w:val="24"/>
              </w:rPr>
              <w:t>1997</w:t>
            </w:r>
          </w:p>
        </w:tc>
        <w:tc>
          <w:tcPr>
            <w:tcW w:w="2409" w:type="dxa"/>
            <w:vAlign w:val="bottom"/>
          </w:tcPr>
          <w:p w14:paraId="454BEECB"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3318.00</w:t>
            </w:r>
          </w:p>
        </w:tc>
        <w:tc>
          <w:tcPr>
            <w:tcW w:w="2127" w:type="dxa"/>
            <w:vAlign w:val="bottom"/>
          </w:tcPr>
          <w:p w14:paraId="0D14C7E0"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1540.94</w:t>
            </w:r>
          </w:p>
        </w:tc>
        <w:tc>
          <w:tcPr>
            <w:tcW w:w="2358" w:type="dxa"/>
            <w:vAlign w:val="bottom"/>
          </w:tcPr>
          <w:p w14:paraId="7144A5F4"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46.44</w:t>
            </w:r>
          </w:p>
        </w:tc>
      </w:tr>
      <w:tr w:rsidR="00A703FE" w14:paraId="720B9EE0" w14:textId="77777777" w:rsidTr="0088480D">
        <w:trPr>
          <w:jc w:val="center"/>
        </w:trPr>
        <w:tc>
          <w:tcPr>
            <w:tcW w:w="770" w:type="dxa"/>
          </w:tcPr>
          <w:p w14:paraId="0BA776DD"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9.</w:t>
            </w:r>
          </w:p>
        </w:tc>
        <w:tc>
          <w:tcPr>
            <w:tcW w:w="1352" w:type="dxa"/>
          </w:tcPr>
          <w:p w14:paraId="3287A69F" w14:textId="77777777" w:rsidR="00A703FE" w:rsidRPr="00F55920" w:rsidRDefault="00A703FE" w:rsidP="00F55920">
            <w:pPr>
              <w:jc w:val="center"/>
              <w:rPr>
                <w:rFonts w:cs="Times New Roman"/>
                <w:sz w:val="24"/>
                <w:szCs w:val="24"/>
              </w:rPr>
            </w:pPr>
            <w:r w:rsidRPr="00F55920">
              <w:rPr>
                <w:rFonts w:cs="Times New Roman"/>
                <w:sz w:val="24"/>
                <w:szCs w:val="24"/>
              </w:rPr>
              <w:t>1998</w:t>
            </w:r>
          </w:p>
        </w:tc>
        <w:tc>
          <w:tcPr>
            <w:tcW w:w="2409" w:type="dxa"/>
            <w:vAlign w:val="bottom"/>
          </w:tcPr>
          <w:p w14:paraId="190FED4B"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4163.00</w:t>
            </w:r>
          </w:p>
        </w:tc>
        <w:tc>
          <w:tcPr>
            <w:tcW w:w="2127" w:type="dxa"/>
            <w:vAlign w:val="bottom"/>
          </w:tcPr>
          <w:p w14:paraId="130F0D52"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1948.59</w:t>
            </w:r>
          </w:p>
        </w:tc>
        <w:tc>
          <w:tcPr>
            <w:tcW w:w="2358" w:type="dxa"/>
            <w:vAlign w:val="bottom"/>
          </w:tcPr>
          <w:p w14:paraId="437EC9AC"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46.81</w:t>
            </w:r>
          </w:p>
        </w:tc>
      </w:tr>
      <w:tr w:rsidR="00A703FE" w14:paraId="74701011" w14:textId="77777777" w:rsidTr="0088480D">
        <w:trPr>
          <w:jc w:val="center"/>
        </w:trPr>
        <w:tc>
          <w:tcPr>
            <w:tcW w:w="770" w:type="dxa"/>
          </w:tcPr>
          <w:p w14:paraId="42DAFDF2"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10.</w:t>
            </w:r>
          </w:p>
        </w:tc>
        <w:tc>
          <w:tcPr>
            <w:tcW w:w="1352" w:type="dxa"/>
          </w:tcPr>
          <w:p w14:paraId="664D0F71" w14:textId="77777777" w:rsidR="00A703FE" w:rsidRPr="00F55920" w:rsidRDefault="00A703FE" w:rsidP="00F55920">
            <w:pPr>
              <w:jc w:val="center"/>
              <w:rPr>
                <w:rFonts w:cs="Times New Roman"/>
                <w:sz w:val="24"/>
                <w:szCs w:val="24"/>
              </w:rPr>
            </w:pPr>
            <w:r w:rsidRPr="00F55920">
              <w:rPr>
                <w:rFonts w:cs="Times New Roman"/>
                <w:sz w:val="24"/>
                <w:szCs w:val="24"/>
              </w:rPr>
              <w:t>1999</w:t>
            </w:r>
          </w:p>
        </w:tc>
        <w:tc>
          <w:tcPr>
            <w:tcW w:w="2409" w:type="dxa"/>
            <w:vAlign w:val="bottom"/>
          </w:tcPr>
          <w:p w14:paraId="35565CC9"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3727.70</w:t>
            </w:r>
          </w:p>
        </w:tc>
        <w:tc>
          <w:tcPr>
            <w:tcW w:w="2127" w:type="dxa"/>
            <w:vAlign w:val="bottom"/>
          </w:tcPr>
          <w:p w14:paraId="4D3252BA"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1743.67</w:t>
            </w:r>
          </w:p>
        </w:tc>
        <w:tc>
          <w:tcPr>
            <w:tcW w:w="2358" w:type="dxa"/>
            <w:vAlign w:val="bottom"/>
          </w:tcPr>
          <w:p w14:paraId="1E9C7CE5"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46.78</w:t>
            </w:r>
          </w:p>
        </w:tc>
      </w:tr>
      <w:tr w:rsidR="00A703FE" w14:paraId="39C24673" w14:textId="77777777" w:rsidTr="0088480D">
        <w:trPr>
          <w:jc w:val="center"/>
        </w:trPr>
        <w:tc>
          <w:tcPr>
            <w:tcW w:w="770" w:type="dxa"/>
          </w:tcPr>
          <w:p w14:paraId="0A2542D5"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11.</w:t>
            </w:r>
          </w:p>
        </w:tc>
        <w:tc>
          <w:tcPr>
            <w:tcW w:w="1352" w:type="dxa"/>
          </w:tcPr>
          <w:p w14:paraId="52819329" w14:textId="77777777" w:rsidR="00A703FE" w:rsidRPr="00F55920" w:rsidRDefault="00A703FE" w:rsidP="00F55920">
            <w:pPr>
              <w:jc w:val="center"/>
              <w:rPr>
                <w:rFonts w:cs="Times New Roman"/>
                <w:sz w:val="24"/>
                <w:szCs w:val="24"/>
              </w:rPr>
            </w:pPr>
            <w:r w:rsidRPr="00F55920">
              <w:rPr>
                <w:rFonts w:cs="Times New Roman"/>
                <w:sz w:val="24"/>
                <w:szCs w:val="24"/>
              </w:rPr>
              <w:t>2000</w:t>
            </w:r>
          </w:p>
        </w:tc>
        <w:tc>
          <w:tcPr>
            <w:tcW w:w="2409" w:type="dxa"/>
            <w:vAlign w:val="bottom"/>
          </w:tcPr>
          <w:p w14:paraId="4FF7650F"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3279.50</w:t>
            </w:r>
          </w:p>
        </w:tc>
        <w:tc>
          <w:tcPr>
            <w:tcW w:w="2127" w:type="dxa"/>
            <w:vAlign w:val="bottom"/>
          </w:tcPr>
          <w:p w14:paraId="60ECD022"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1775.48</w:t>
            </w:r>
          </w:p>
        </w:tc>
        <w:tc>
          <w:tcPr>
            <w:tcW w:w="2358" w:type="dxa"/>
            <w:vAlign w:val="bottom"/>
          </w:tcPr>
          <w:p w14:paraId="77F98077"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54.14</w:t>
            </w:r>
          </w:p>
        </w:tc>
      </w:tr>
      <w:tr w:rsidR="00A703FE" w14:paraId="32AB5482" w14:textId="77777777" w:rsidTr="0088480D">
        <w:trPr>
          <w:jc w:val="center"/>
        </w:trPr>
        <w:tc>
          <w:tcPr>
            <w:tcW w:w="770" w:type="dxa"/>
          </w:tcPr>
          <w:p w14:paraId="6D156EEF"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12.</w:t>
            </w:r>
          </w:p>
        </w:tc>
        <w:tc>
          <w:tcPr>
            <w:tcW w:w="1352" w:type="dxa"/>
          </w:tcPr>
          <w:p w14:paraId="6A4DB9C3" w14:textId="77777777" w:rsidR="00A703FE" w:rsidRPr="00F55920" w:rsidRDefault="00A703FE" w:rsidP="00F55920">
            <w:pPr>
              <w:jc w:val="center"/>
              <w:rPr>
                <w:rFonts w:cs="Times New Roman"/>
                <w:sz w:val="24"/>
                <w:szCs w:val="24"/>
              </w:rPr>
            </w:pPr>
            <w:r w:rsidRPr="00F55920">
              <w:rPr>
                <w:rFonts w:cs="Times New Roman"/>
                <w:sz w:val="24"/>
                <w:szCs w:val="24"/>
              </w:rPr>
              <w:t>2001</w:t>
            </w:r>
          </w:p>
        </w:tc>
        <w:tc>
          <w:tcPr>
            <w:tcW w:w="2409" w:type="dxa"/>
            <w:vAlign w:val="bottom"/>
          </w:tcPr>
          <w:p w14:paraId="42DC6041"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2504.20</w:t>
            </w:r>
          </w:p>
        </w:tc>
        <w:tc>
          <w:tcPr>
            <w:tcW w:w="2127" w:type="dxa"/>
            <w:vAlign w:val="bottom"/>
          </w:tcPr>
          <w:p w14:paraId="1B658577"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833.19</w:t>
            </w:r>
          </w:p>
        </w:tc>
        <w:tc>
          <w:tcPr>
            <w:tcW w:w="2358" w:type="dxa"/>
            <w:vAlign w:val="bottom"/>
          </w:tcPr>
          <w:p w14:paraId="20BDF6A1"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33.27</w:t>
            </w:r>
          </w:p>
        </w:tc>
      </w:tr>
      <w:tr w:rsidR="00A703FE" w14:paraId="2B6D40FA" w14:textId="77777777" w:rsidTr="0088480D">
        <w:trPr>
          <w:jc w:val="center"/>
        </w:trPr>
        <w:tc>
          <w:tcPr>
            <w:tcW w:w="770" w:type="dxa"/>
          </w:tcPr>
          <w:p w14:paraId="71D5C6C8"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13.</w:t>
            </w:r>
          </w:p>
        </w:tc>
        <w:tc>
          <w:tcPr>
            <w:tcW w:w="1352" w:type="dxa"/>
          </w:tcPr>
          <w:p w14:paraId="3137D268" w14:textId="77777777" w:rsidR="00A703FE" w:rsidRPr="00F55920" w:rsidRDefault="00A703FE" w:rsidP="00F55920">
            <w:pPr>
              <w:jc w:val="center"/>
              <w:rPr>
                <w:rFonts w:cs="Times New Roman"/>
                <w:sz w:val="24"/>
                <w:szCs w:val="24"/>
              </w:rPr>
            </w:pPr>
            <w:r w:rsidRPr="00F55920">
              <w:rPr>
                <w:rFonts w:cs="Times New Roman"/>
                <w:sz w:val="24"/>
                <w:szCs w:val="24"/>
              </w:rPr>
              <w:t>2002</w:t>
            </w:r>
          </w:p>
        </w:tc>
        <w:tc>
          <w:tcPr>
            <w:tcW w:w="2409" w:type="dxa"/>
            <w:vAlign w:val="bottom"/>
          </w:tcPr>
          <w:p w14:paraId="458F9B0D"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2437.50</w:t>
            </w:r>
          </w:p>
        </w:tc>
        <w:tc>
          <w:tcPr>
            <w:tcW w:w="2127" w:type="dxa"/>
            <w:vAlign w:val="bottom"/>
          </w:tcPr>
          <w:p w14:paraId="313C0F33"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916.75</w:t>
            </w:r>
          </w:p>
        </w:tc>
        <w:tc>
          <w:tcPr>
            <w:tcW w:w="2358" w:type="dxa"/>
            <w:vAlign w:val="bottom"/>
          </w:tcPr>
          <w:p w14:paraId="681FEA52"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37.61</w:t>
            </w:r>
          </w:p>
        </w:tc>
      </w:tr>
      <w:tr w:rsidR="00A703FE" w14:paraId="5B8FE73C" w14:textId="77777777" w:rsidTr="0088480D">
        <w:trPr>
          <w:jc w:val="center"/>
        </w:trPr>
        <w:tc>
          <w:tcPr>
            <w:tcW w:w="770" w:type="dxa"/>
          </w:tcPr>
          <w:p w14:paraId="196293F5"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14.</w:t>
            </w:r>
          </w:p>
        </w:tc>
        <w:tc>
          <w:tcPr>
            <w:tcW w:w="1352" w:type="dxa"/>
          </w:tcPr>
          <w:p w14:paraId="75D2EF60" w14:textId="77777777" w:rsidR="00A703FE" w:rsidRPr="00F55920" w:rsidRDefault="00A703FE" w:rsidP="00F55920">
            <w:pPr>
              <w:jc w:val="center"/>
              <w:rPr>
                <w:rFonts w:cs="Times New Roman"/>
                <w:sz w:val="24"/>
                <w:szCs w:val="24"/>
              </w:rPr>
            </w:pPr>
            <w:r w:rsidRPr="00F55920">
              <w:rPr>
                <w:rFonts w:cs="Times New Roman"/>
                <w:sz w:val="24"/>
                <w:szCs w:val="24"/>
              </w:rPr>
              <w:t>2003</w:t>
            </w:r>
          </w:p>
        </w:tc>
        <w:tc>
          <w:tcPr>
            <w:tcW w:w="2409" w:type="dxa"/>
            <w:vAlign w:val="bottom"/>
          </w:tcPr>
          <w:p w14:paraId="383619C1"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3453.70</w:t>
            </w:r>
          </w:p>
        </w:tc>
        <w:tc>
          <w:tcPr>
            <w:tcW w:w="2127" w:type="dxa"/>
            <w:vAlign w:val="bottom"/>
          </w:tcPr>
          <w:p w14:paraId="0E86DFE7"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1447.82</w:t>
            </w:r>
          </w:p>
        </w:tc>
        <w:tc>
          <w:tcPr>
            <w:tcW w:w="2358" w:type="dxa"/>
            <w:vAlign w:val="bottom"/>
          </w:tcPr>
          <w:p w14:paraId="67484BC6"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41.92</w:t>
            </w:r>
          </w:p>
        </w:tc>
      </w:tr>
      <w:tr w:rsidR="00A703FE" w14:paraId="4C5F9689" w14:textId="77777777" w:rsidTr="0088480D">
        <w:trPr>
          <w:jc w:val="center"/>
        </w:trPr>
        <w:tc>
          <w:tcPr>
            <w:tcW w:w="770" w:type="dxa"/>
          </w:tcPr>
          <w:p w14:paraId="3AA6CFC0"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15.</w:t>
            </w:r>
          </w:p>
        </w:tc>
        <w:tc>
          <w:tcPr>
            <w:tcW w:w="1352" w:type="dxa"/>
          </w:tcPr>
          <w:p w14:paraId="2C7CC242" w14:textId="77777777" w:rsidR="00A703FE" w:rsidRPr="00F55920" w:rsidRDefault="00A703FE" w:rsidP="00F55920">
            <w:pPr>
              <w:jc w:val="center"/>
              <w:rPr>
                <w:rFonts w:cs="Times New Roman"/>
                <w:sz w:val="24"/>
                <w:szCs w:val="24"/>
              </w:rPr>
            </w:pPr>
            <w:r w:rsidRPr="00F55920">
              <w:rPr>
                <w:rFonts w:cs="Times New Roman"/>
                <w:sz w:val="24"/>
                <w:szCs w:val="24"/>
              </w:rPr>
              <w:t>2004</w:t>
            </w:r>
          </w:p>
        </w:tc>
        <w:tc>
          <w:tcPr>
            <w:tcW w:w="2409" w:type="dxa"/>
            <w:vAlign w:val="bottom"/>
          </w:tcPr>
          <w:p w14:paraId="493518B8"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3684.90</w:t>
            </w:r>
          </w:p>
        </w:tc>
        <w:tc>
          <w:tcPr>
            <w:tcW w:w="2127" w:type="dxa"/>
            <w:vAlign w:val="bottom"/>
          </w:tcPr>
          <w:p w14:paraId="15023445"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1728.12</w:t>
            </w:r>
          </w:p>
        </w:tc>
        <w:tc>
          <w:tcPr>
            <w:tcW w:w="2358" w:type="dxa"/>
            <w:vAlign w:val="bottom"/>
          </w:tcPr>
          <w:p w14:paraId="109C0459"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46.90</w:t>
            </w:r>
          </w:p>
        </w:tc>
      </w:tr>
      <w:tr w:rsidR="00A703FE" w14:paraId="30A9346F" w14:textId="77777777" w:rsidTr="0088480D">
        <w:trPr>
          <w:jc w:val="center"/>
        </w:trPr>
        <w:tc>
          <w:tcPr>
            <w:tcW w:w="770" w:type="dxa"/>
          </w:tcPr>
          <w:p w14:paraId="0A1ED532"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16.</w:t>
            </w:r>
          </w:p>
        </w:tc>
        <w:tc>
          <w:tcPr>
            <w:tcW w:w="1352" w:type="dxa"/>
          </w:tcPr>
          <w:p w14:paraId="5BE5A752" w14:textId="77777777" w:rsidR="00A703FE" w:rsidRPr="00F55920" w:rsidRDefault="00A703FE" w:rsidP="00F55920">
            <w:pPr>
              <w:jc w:val="center"/>
              <w:rPr>
                <w:rFonts w:cs="Times New Roman"/>
                <w:sz w:val="24"/>
                <w:szCs w:val="24"/>
              </w:rPr>
            </w:pPr>
            <w:r w:rsidRPr="00F55920">
              <w:rPr>
                <w:rFonts w:cs="Times New Roman"/>
                <w:sz w:val="24"/>
                <w:szCs w:val="24"/>
              </w:rPr>
              <w:t>2005</w:t>
            </w:r>
          </w:p>
        </w:tc>
        <w:tc>
          <w:tcPr>
            <w:tcW w:w="2409" w:type="dxa"/>
            <w:vAlign w:val="bottom"/>
          </w:tcPr>
          <w:p w14:paraId="1450CB8F"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3790.80</w:t>
            </w:r>
          </w:p>
        </w:tc>
        <w:tc>
          <w:tcPr>
            <w:tcW w:w="2127" w:type="dxa"/>
            <w:vAlign w:val="bottom"/>
          </w:tcPr>
          <w:p w14:paraId="7A9DED76"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2013.74</w:t>
            </w:r>
          </w:p>
        </w:tc>
        <w:tc>
          <w:tcPr>
            <w:tcW w:w="2358" w:type="dxa"/>
            <w:vAlign w:val="bottom"/>
          </w:tcPr>
          <w:p w14:paraId="17ABB0C5"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53.12</w:t>
            </w:r>
          </w:p>
        </w:tc>
      </w:tr>
      <w:tr w:rsidR="00A703FE" w14:paraId="08BA11CD" w14:textId="77777777" w:rsidTr="0088480D">
        <w:trPr>
          <w:jc w:val="center"/>
        </w:trPr>
        <w:tc>
          <w:tcPr>
            <w:tcW w:w="770" w:type="dxa"/>
          </w:tcPr>
          <w:p w14:paraId="664D4902"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17.</w:t>
            </w:r>
          </w:p>
        </w:tc>
        <w:tc>
          <w:tcPr>
            <w:tcW w:w="1352" w:type="dxa"/>
          </w:tcPr>
          <w:p w14:paraId="3DF6C4E4" w14:textId="77777777" w:rsidR="00A703FE" w:rsidRPr="00F55920" w:rsidRDefault="00A703FE" w:rsidP="00F55920">
            <w:pPr>
              <w:jc w:val="center"/>
              <w:rPr>
                <w:rFonts w:cs="Times New Roman"/>
                <w:sz w:val="24"/>
                <w:szCs w:val="24"/>
              </w:rPr>
            </w:pPr>
            <w:r w:rsidRPr="00F55920">
              <w:rPr>
                <w:rFonts w:cs="Times New Roman"/>
                <w:sz w:val="24"/>
                <w:szCs w:val="24"/>
              </w:rPr>
              <w:t>2006</w:t>
            </w:r>
          </w:p>
        </w:tc>
        <w:tc>
          <w:tcPr>
            <w:tcW w:w="2409" w:type="dxa"/>
            <w:vAlign w:val="bottom"/>
          </w:tcPr>
          <w:p w14:paraId="3EEC3FA3"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3665.20</w:t>
            </w:r>
          </w:p>
        </w:tc>
        <w:tc>
          <w:tcPr>
            <w:tcW w:w="2127" w:type="dxa"/>
            <w:vAlign w:val="bottom"/>
          </w:tcPr>
          <w:p w14:paraId="08521DC5"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1492.65</w:t>
            </w:r>
          </w:p>
        </w:tc>
        <w:tc>
          <w:tcPr>
            <w:tcW w:w="2358" w:type="dxa"/>
            <w:vAlign w:val="bottom"/>
          </w:tcPr>
          <w:p w14:paraId="514CC1F7"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40.72</w:t>
            </w:r>
          </w:p>
        </w:tc>
      </w:tr>
      <w:tr w:rsidR="00A703FE" w14:paraId="328DD063" w14:textId="77777777" w:rsidTr="0088480D">
        <w:trPr>
          <w:jc w:val="center"/>
        </w:trPr>
        <w:tc>
          <w:tcPr>
            <w:tcW w:w="770" w:type="dxa"/>
          </w:tcPr>
          <w:p w14:paraId="65499C9E"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18.</w:t>
            </w:r>
          </w:p>
        </w:tc>
        <w:tc>
          <w:tcPr>
            <w:tcW w:w="1352" w:type="dxa"/>
          </w:tcPr>
          <w:p w14:paraId="540A4D9C" w14:textId="77777777" w:rsidR="00A703FE" w:rsidRPr="00F55920" w:rsidRDefault="00A703FE" w:rsidP="00F55920">
            <w:pPr>
              <w:jc w:val="center"/>
              <w:rPr>
                <w:rFonts w:cs="Times New Roman"/>
                <w:sz w:val="24"/>
                <w:szCs w:val="24"/>
              </w:rPr>
            </w:pPr>
            <w:r w:rsidRPr="00F55920">
              <w:rPr>
                <w:rFonts w:cs="Times New Roman"/>
                <w:sz w:val="24"/>
                <w:szCs w:val="24"/>
              </w:rPr>
              <w:t>2007</w:t>
            </w:r>
          </w:p>
        </w:tc>
        <w:tc>
          <w:tcPr>
            <w:tcW w:w="2409" w:type="dxa"/>
            <w:vAlign w:val="bottom"/>
          </w:tcPr>
          <w:p w14:paraId="2A504F50"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3763.60</w:t>
            </w:r>
          </w:p>
        </w:tc>
        <w:tc>
          <w:tcPr>
            <w:tcW w:w="2127" w:type="dxa"/>
            <w:vAlign w:val="bottom"/>
          </w:tcPr>
          <w:p w14:paraId="65FF6A48"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1844.89</w:t>
            </w:r>
          </w:p>
        </w:tc>
        <w:tc>
          <w:tcPr>
            <w:tcW w:w="2358" w:type="dxa"/>
            <w:vAlign w:val="bottom"/>
          </w:tcPr>
          <w:p w14:paraId="129D2B2B"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49.02</w:t>
            </w:r>
          </w:p>
        </w:tc>
      </w:tr>
      <w:tr w:rsidR="00A703FE" w14:paraId="714A77E3" w14:textId="77777777" w:rsidTr="0088480D">
        <w:trPr>
          <w:jc w:val="center"/>
        </w:trPr>
        <w:tc>
          <w:tcPr>
            <w:tcW w:w="770" w:type="dxa"/>
          </w:tcPr>
          <w:p w14:paraId="05802F8C"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19.</w:t>
            </w:r>
          </w:p>
        </w:tc>
        <w:tc>
          <w:tcPr>
            <w:tcW w:w="1352" w:type="dxa"/>
          </w:tcPr>
          <w:p w14:paraId="21ACCF93" w14:textId="77777777" w:rsidR="00A703FE" w:rsidRPr="00F55920" w:rsidRDefault="00A703FE" w:rsidP="00F55920">
            <w:pPr>
              <w:jc w:val="center"/>
              <w:rPr>
                <w:rFonts w:cs="Times New Roman"/>
                <w:sz w:val="24"/>
                <w:szCs w:val="24"/>
              </w:rPr>
            </w:pPr>
            <w:r w:rsidRPr="00F55920">
              <w:rPr>
                <w:rFonts w:cs="Times New Roman"/>
                <w:sz w:val="24"/>
                <w:szCs w:val="24"/>
              </w:rPr>
              <w:t>2008</w:t>
            </w:r>
          </w:p>
        </w:tc>
        <w:tc>
          <w:tcPr>
            <w:tcW w:w="2409" w:type="dxa"/>
            <w:vAlign w:val="bottom"/>
          </w:tcPr>
          <w:p w14:paraId="7DA3F957"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3357.90</w:t>
            </w:r>
          </w:p>
        </w:tc>
        <w:tc>
          <w:tcPr>
            <w:tcW w:w="2127" w:type="dxa"/>
            <w:vAlign w:val="bottom"/>
          </w:tcPr>
          <w:p w14:paraId="16A16EA0"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1561.14</w:t>
            </w:r>
          </w:p>
        </w:tc>
        <w:tc>
          <w:tcPr>
            <w:tcW w:w="2358" w:type="dxa"/>
            <w:vAlign w:val="bottom"/>
          </w:tcPr>
          <w:p w14:paraId="4A1DB8E1"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46.49</w:t>
            </w:r>
          </w:p>
        </w:tc>
      </w:tr>
      <w:tr w:rsidR="00A703FE" w14:paraId="56DFCC91" w14:textId="77777777" w:rsidTr="0088480D">
        <w:trPr>
          <w:jc w:val="center"/>
        </w:trPr>
        <w:tc>
          <w:tcPr>
            <w:tcW w:w="770" w:type="dxa"/>
          </w:tcPr>
          <w:p w14:paraId="50E62BBC"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20.</w:t>
            </w:r>
          </w:p>
        </w:tc>
        <w:tc>
          <w:tcPr>
            <w:tcW w:w="1352" w:type="dxa"/>
          </w:tcPr>
          <w:p w14:paraId="2928B745" w14:textId="77777777" w:rsidR="00A703FE" w:rsidRPr="00F55920" w:rsidRDefault="00A703FE" w:rsidP="00F55920">
            <w:pPr>
              <w:jc w:val="center"/>
              <w:rPr>
                <w:rFonts w:cs="Times New Roman"/>
                <w:sz w:val="24"/>
                <w:szCs w:val="24"/>
              </w:rPr>
            </w:pPr>
            <w:r w:rsidRPr="00F55920">
              <w:rPr>
                <w:rFonts w:cs="Times New Roman"/>
                <w:sz w:val="24"/>
                <w:szCs w:val="24"/>
              </w:rPr>
              <w:t>2009</w:t>
            </w:r>
          </w:p>
        </w:tc>
        <w:tc>
          <w:tcPr>
            <w:tcW w:w="2409" w:type="dxa"/>
            <w:vAlign w:val="bottom"/>
          </w:tcPr>
          <w:p w14:paraId="1A0BA218"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2194.10</w:t>
            </w:r>
          </w:p>
        </w:tc>
        <w:tc>
          <w:tcPr>
            <w:tcW w:w="2127" w:type="dxa"/>
            <w:vAlign w:val="bottom"/>
          </w:tcPr>
          <w:p w14:paraId="4B5625E5"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700.90</w:t>
            </w:r>
          </w:p>
        </w:tc>
        <w:tc>
          <w:tcPr>
            <w:tcW w:w="2358" w:type="dxa"/>
            <w:vAlign w:val="bottom"/>
          </w:tcPr>
          <w:p w14:paraId="42F89E5A"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31.94</w:t>
            </w:r>
          </w:p>
        </w:tc>
      </w:tr>
      <w:tr w:rsidR="00A703FE" w14:paraId="736162AD" w14:textId="77777777" w:rsidTr="0088480D">
        <w:trPr>
          <w:jc w:val="center"/>
        </w:trPr>
        <w:tc>
          <w:tcPr>
            <w:tcW w:w="770" w:type="dxa"/>
          </w:tcPr>
          <w:p w14:paraId="62B7C9C4"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21.</w:t>
            </w:r>
          </w:p>
        </w:tc>
        <w:tc>
          <w:tcPr>
            <w:tcW w:w="1352" w:type="dxa"/>
          </w:tcPr>
          <w:p w14:paraId="3FC43E0B" w14:textId="77777777" w:rsidR="00A703FE" w:rsidRPr="00F55920" w:rsidRDefault="00A703FE" w:rsidP="00F55920">
            <w:pPr>
              <w:jc w:val="center"/>
              <w:rPr>
                <w:rFonts w:cs="Times New Roman"/>
                <w:sz w:val="24"/>
                <w:szCs w:val="24"/>
              </w:rPr>
            </w:pPr>
            <w:r w:rsidRPr="00F55920">
              <w:rPr>
                <w:rFonts w:cs="Times New Roman"/>
                <w:sz w:val="24"/>
                <w:szCs w:val="24"/>
              </w:rPr>
              <w:t>2010</w:t>
            </w:r>
          </w:p>
        </w:tc>
        <w:tc>
          <w:tcPr>
            <w:tcW w:w="2409" w:type="dxa"/>
            <w:vAlign w:val="bottom"/>
          </w:tcPr>
          <w:p w14:paraId="668CFDAA"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3182.70</w:t>
            </w:r>
          </w:p>
        </w:tc>
        <w:tc>
          <w:tcPr>
            <w:tcW w:w="2127" w:type="dxa"/>
            <w:vAlign w:val="bottom"/>
          </w:tcPr>
          <w:p w14:paraId="49EC6283"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1206.38</w:t>
            </w:r>
          </w:p>
        </w:tc>
        <w:tc>
          <w:tcPr>
            <w:tcW w:w="2358" w:type="dxa"/>
            <w:vAlign w:val="bottom"/>
          </w:tcPr>
          <w:p w14:paraId="0C8C09D2"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37.90</w:t>
            </w:r>
          </w:p>
        </w:tc>
      </w:tr>
      <w:tr w:rsidR="00A703FE" w14:paraId="0F20ED09" w14:textId="77777777" w:rsidTr="0088480D">
        <w:trPr>
          <w:jc w:val="center"/>
        </w:trPr>
        <w:tc>
          <w:tcPr>
            <w:tcW w:w="770" w:type="dxa"/>
          </w:tcPr>
          <w:p w14:paraId="7A13792F"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22.</w:t>
            </w:r>
          </w:p>
        </w:tc>
        <w:tc>
          <w:tcPr>
            <w:tcW w:w="1352" w:type="dxa"/>
          </w:tcPr>
          <w:p w14:paraId="581D0778" w14:textId="77777777" w:rsidR="00A703FE" w:rsidRPr="00F55920" w:rsidRDefault="00A703FE" w:rsidP="00F55920">
            <w:pPr>
              <w:jc w:val="center"/>
              <w:rPr>
                <w:rFonts w:cs="Times New Roman"/>
                <w:sz w:val="24"/>
                <w:szCs w:val="24"/>
              </w:rPr>
            </w:pPr>
            <w:r w:rsidRPr="00F55920">
              <w:rPr>
                <w:rFonts w:cs="Times New Roman"/>
                <w:sz w:val="24"/>
                <w:szCs w:val="24"/>
              </w:rPr>
              <w:t>2011</w:t>
            </w:r>
          </w:p>
        </w:tc>
        <w:tc>
          <w:tcPr>
            <w:tcW w:w="2409" w:type="dxa"/>
            <w:vAlign w:val="bottom"/>
          </w:tcPr>
          <w:p w14:paraId="6CB4691F"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3987.40</w:t>
            </w:r>
          </w:p>
        </w:tc>
        <w:tc>
          <w:tcPr>
            <w:tcW w:w="2127" w:type="dxa"/>
            <w:vAlign w:val="bottom"/>
          </w:tcPr>
          <w:p w14:paraId="6031C4F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1817.53</w:t>
            </w:r>
          </w:p>
        </w:tc>
        <w:tc>
          <w:tcPr>
            <w:tcW w:w="2358" w:type="dxa"/>
            <w:vAlign w:val="bottom"/>
          </w:tcPr>
          <w:p w14:paraId="705F327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45.58</w:t>
            </w:r>
          </w:p>
        </w:tc>
      </w:tr>
      <w:tr w:rsidR="00A703FE" w14:paraId="77957A16" w14:textId="77777777" w:rsidTr="0088480D">
        <w:trPr>
          <w:jc w:val="center"/>
        </w:trPr>
        <w:tc>
          <w:tcPr>
            <w:tcW w:w="770" w:type="dxa"/>
          </w:tcPr>
          <w:p w14:paraId="7D321D0D"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23.</w:t>
            </w:r>
          </w:p>
        </w:tc>
        <w:tc>
          <w:tcPr>
            <w:tcW w:w="1352" w:type="dxa"/>
          </w:tcPr>
          <w:p w14:paraId="06917110" w14:textId="77777777" w:rsidR="00A703FE" w:rsidRPr="00F55920" w:rsidRDefault="00A703FE" w:rsidP="00F55920">
            <w:pPr>
              <w:jc w:val="center"/>
              <w:rPr>
                <w:rFonts w:cs="Times New Roman"/>
                <w:sz w:val="24"/>
                <w:szCs w:val="24"/>
              </w:rPr>
            </w:pPr>
            <w:r w:rsidRPr="00F55920">
              <w:rPr>
                <w:rFonts w:cs="Times New Roman"/>
                <w:sz w:val="24"/>
                <w:szCs w:val="24"/>
              </w:rPr>
              <w:t>2012</w:t>
            </w:r>
          </w:p>
        </w:tc>
        <w:tc>
          <w:tcPr>
            <w:tcW w:w="2409" w:type="dxa"/>
            <w:vAlign w:val="bottom"/>
          </w:tcPr>
          <w:p w14:paraId="14AB37AD"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3666.40</w:t>
            </w:r>
          </w:p>
        </w:tc>
        <w:tc>
          <w:tcPr>
            <w:tcW w:w="2127" w:type="dxa"/>
            <w:vAlign w:val="bottom"/>
          </w:tcPr>
          <w:p w14:paraId="0783988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1630.23</w:t>
            </w:r>
          </w:p>
        </w:tc>
        <w:tc>
          <w:tcPr>
            <w:tcW w:w="2358" w:type="dxa"/>
            <w:vAlign w:val="bottom"/>
          </w:tcPr>
          <w:p w14:paraId="5E80359C"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44.46</w:t>
            </w:r>
          </w:p>
        </w:tc>
      </w:tr>
      <w:tr w:rsidR="00A703FE" w14:paraId="40EC1C79" w14:textId="77777777" w:rsidTr="0088480D">
        <w:trPr>
          <w:jc w:val="center"/>
        </w:trPr>
        <w:tc>
          <w:tcPr>
            <w:tcW w:w="770" w:type="dxa"/>
          </w:tcPr>
          <w:p w14:paraId="3C7984B8"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24.</w:t>
            </w:r>
          </w:p>
        </w:tc>
        <w:tc>
          <w:tcPr>
            <w:tcW w:w="1352" w:type="dxa"/>
          </w:tcPr>
          <w:p w14:paraId="1CE561E2" w14:textId="77777777" w:rsidR="00A703FE" w:rsidRPr="00F55920" w:rsidRDefault="00A703FE" w:rsidP="00F55920">
            <w:pPr>
              <w:jc w:val="center"/>
              <w:rPr>
                <w:rFonts w:cs="Times New Roman"/>
                <w:sz w:val="24"/>
                <w:szCs w:val="24"/>
              </w:rPr>
            </w:pPr>
            <w:r w:rsidRPr="00F55920">
              <w:rPr>
                <w:rFonts w:cs="Times New Roman"/>
                <w:sz w:val="24"/>
                <w:szCs w:val="24"/>
              </w:rPr>
              <w:t>2013</w:t>
            </w:r>
          </w:p>
        </w:tc>
        <w:tc>
          <w:tcPr>
            <w:tcW w:w="2409" w:type="dxa"/>
            <w:vAlign w:val="bottom"/>
          </w:tcPr>
          <w:p w14:paraId="26E8E92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3553.10</w:t>
            </w:r>
          </w:p>
        </w:tc>
        <w:tc>
          <w:tcPr>
            <w:tcW w:w="2127" w:type="dxa"/>
            <w:vAlign w:val="bottom"/>
          </w:tcPr>
          <w:p w14:paraId="50464787"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1529.59</w:t>
            </w:r>
          </w:p>
        </w:tc>
        <w:tc>
          <w:tcPr>
            <w:tcW w:w="2358" w:type="dxa"/>
            <w:vAlign w:val="bottom"/>
          </w:tcPr>
          <w:p w14:paraId="3332DA43"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43.05</w:t>
            </w:r>
          </w:p>
        </w:tc>
      </w:tr>
      <w:tr w:rsidR="00A703FE" w14:paraId="659B9FDC" w14:textId="77777777" w:rsidTr="0088480D">
        <w:trPr>
          <w:jc w:val="center"/>
        </w:trPr>
        <w:tc>
          <w:tcPr>
            <w:tcW w:w="770" w:type="dxa"/>
          </w:tcPr>
          <w:p w14:paraId="3D0D2985"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25.</w:t>
            </w:r>
          </w:p>
        </w:tc>
        <w:tc>
          <w:tcPr>
            <w:tcW w:w="1352" w:type="dxa"/>
          </w:tcPr>
          <w:p w14:paraId="3CFEABCF" w14:textId="77777777" w:rsidR="00A703FE" w:rsidRPr="00F55920" w:rsidRDefault="00A703FE" w:rsidP="00F55920">
            <w:pPr>
              <w:jc w:val="center"/>
              <w:rPr>
                <w:rFonts w:cs="Times New Roman"/>
                <w:sz w:val="24"/>
                <w:szCs w:val="24"/>
              </w:rPr>
            </w:pPr>
            <w:r w:rsidRPr="00F55920">
              <w:rPr>
                <w:rFonts w:cs="Times New Roman"/>
                <w:sz w:val="24"/>
                <w:szCs w:val="24"/>
              </w:rPr>
              <w:t>2014</w:t>
            </w:r>
          </w:p>
        </w:tc>
        <w:tc>
          <w:tcPr>
            <w:tcW w:w="2409" w:type="dxa"/>
            <w:vAlign w:val="bottom"/>
          </w:tcPr>
          <w:p w14:paraId="1111EB89"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2227.60</w:t>
            </w:r>
          </w:p>
        </w:tc>
        <w:tc>
          <w:tcPr>
            <w:tcW w:w="2127" w:type="dxa"/>
            <w:vAlign w:val="bottom"/>
          </w:tcPr>
          <w:p w14:paraId="7785973F"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819.52</w:t>
            </w:r>
          </w:p>
        </w:tc>
        <w:tc>
          <w:tcPr>
            <w:tcW w:w="2358" w:type="dxa"/>
            <w:vAlign w:val="bottom"/>
          </w:tcPr>
          <w:p w14:paraId="5B0839BB"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36.79</w:t>
            </w:r>
          </w:p>
        </w:tc>
      </w:tr>
      <w:tr w:rsidR="00A703FE" w14:paraId="3BC28671" w14:textId="77777777" w:rsidTr="0088480D">
        <w:trPr>
          <w:jc w:val="center"/>
        </w:trPr>
        <w:tc>
          <w:tcPr>
            <w:tcW w:w="770" w:type="dxa"/>
          </w:tcPr>
          <w:p w14:paraId="1E50AE77"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26.</w:t>
            </w:r>
          </w:p>
        </w:tc>
        <w:tc>
          <w:tcPr>
            <w:tcW w:w="1352" w:type="dxa"/>
          </w:tcPr>
          <w:p w14:paraId="1841C228" w14:textId="77777777" w:rsidR="00A703FE" w:rsidRPr="00F55920" w:rsidRDefault="00A703FE" w:rsidP="00F55920">
            <w:pPr>
              <w:jc w:val="center"/>
              <w:rPr>
                <w:rFonts w:cs="Times New Roman"/>
                <w:sz w:val="24"/>
                <w:szCs w:val="24"/>
              </w:rPr>
            </w:pPr>
            <w:r w:rsidRPr="00F55920">
              <w:rPr>
                <w:rFonts w:cs="Times New Roman"/>
                <w:sz w:val="24"/>
                <w:szCs w:val="24"/>
              </w:rPr>
              <w:t>2015</w:t>
            </w:r>
          </w:p>
        </w:tc>
        <w:tc>
          <w:tcPr>
            <w:tcW w:w="2409" w:type="dxa"/>
            <w:vAlign w:val="bottom"/>
          </w:tcPr>
          <w:p w14:paraId="2DC2317A"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2037.30</w:t>
            </w:r>
          </w:p>
        </w:tc>
        <w:tc>
          <w:tcPr>
            <w:tcW w:w="2127" w:type="dxa"/>
            <w:vAlign w:val="bottom"/>
          </w:tcPr>
          <w:p w14:paraId="0DF0F0F6"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612.23</w:t>
            </w:r>
          </w:p>
        </w:tc>
        <w:tc>
          <w:tcPr>
            <w:tcW w:w="2358" w:type="dxa"/>
            <w:vAlign w:val="bottom"/>
          </w:tcPr>
          <w:p w14:paraId="6F58C676"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30.05</w:t>
            </w:r>
          </w:p>
        </w:tc>
      </w:tr>
      <w:tr w:rsidR="00A703FE" w14:paraId="29B89344" w14:textId="77777777" w:rsidTr="0088480D">
        <w:trPr>
          <w:jc w:val="center"/>
        </w:trPr>
        <w:tc>
          <w:tcPr>
            <w:tcW w:w="770" w:type="dxa"/>
          </w:tcPr>
          <w:p w14:paraId="30AC7458"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27.</w:t>
            </w:r>
          </w:p>
        </w:tc>
        <w:tc>
          <w:tcPr>
            <w:tcW w:w="1352" w:type="dxa"/>
          </w:tcPr>
          <w:p w14:paraId="62F81EE5" w14:textId="77777777" w:rsidR="00A703FE" w:rsidRPr="00F55920" w:rsidRDefault="00A703FE" w:rsidP="00F55920">
            <w:pPr>
              <w:jc w:val="center"/>
              <w:rPr>
                <w:rFonts w:cs="Times New Roman"/>
                <w:sz w:val="24"/>
                <w:szCs w:val="24"/>
              </w:rPr>
            </w:pPr>
            <w:r w:rsidRPr="00F55920">
              <w:rPr>
                <w:rFonts w:cs="Times New Roman"/>
                <w:sz w:val="24"/>
                <w:szCs w:val="24"/>
              </w:rPr>
              <w:t>2016</w:t>
            </w:r>
          </w:p>
        </w:tc>
        <w:tc>
          <w:tcPr>
            <w:tcW w:w="2409" w:type="dxa"/>
            <w:vAlign w:val="bottom"/>
          </w:tcPr>
          <w:p w14:paraId="63C6299B"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3615.20</w:t>
            </w:r>
          </w:p>
        </w:tc>
        <w:tc>
          <w:tcPr>
            <w:tcW w:w="2127" w:type="dxa"/>
            <w:vAlign w:val="bottom"/>
          </w:tcPr>
          <w:p w14:paraId="44370729"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1637.19</w:t>
            </w:r>
          </w:p>
        </w:tc>
        <w:tc>
          <w:tcPr>
            <w:tcW w:w="2358" w:type="dxa"/>
            <w:vAlign w:val="bottom"/>
          </w:tcPr>
          <w:p w14:paraId="0E1A804C"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45.29</w:t>
            </w:r>
          </w:p>
        </w:tc>
      </w:tr>
      <w:tr w:rsidR="00A703FE" w14:paraId="3AE76184" w14:textId="77777777" w:rsidTr="0088480D">
        <w:trPr>
          <w:jc w:val="center"/>
        </w:trPr>
        <w:tc>
          <w:tcPr>
            <w:tcW w:w="770" w:type="dxa"/>
          </w:tcPr>
          <w:p w14:paraId="28F65F43"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28.</w:t>
            </w:r>
          </w:p>
        </w:tc>
        <w:tc>
          <w:tcPr>
            <w:tcW w:w="1352" w:type="dxa"/>
          </w:tcPr>
          <w:p w14:paraId="0EB152BA" w14:textId="77777777" w:rsidR="00A703FE" w:rsidRPr="00F55920" w:rsidRDefault="00A703FE" w:rsidP="00F55920">
            <w:pPr>
              <w:jc w:val="center"/>
              <w:rPr>
                <w:rFonts w:cs="Times New Roman"/>
                <w:sz w:val="24"/>
                <w:szCs w:val="24"/>
              </w:rPr>
            </w:pPr>
            <w:r w:rsidRPr="00F55920">
              <w:rPr>
                <w:rFonts w:cs="Times New Roman"/>
                <w:sz w:val="24"/>
                <w:szCs w:val="24"/>
              </w:rPr>
              <w:t>2017</w:t>
            </w:r>
          </w:p>
        </w:tc>
        <w:tc>
          <w:tcPr>
            <w:tcW w:w="2409" w:type="dxa"/>
            <w:vAlign w:val="bottom"/>
          </w:tcPr>
          <w:p w14:paraId="43BF64B0"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3793.00</w:t>
            </w:r>
          </w:p>
        </w:tc>
        <w:tc>
          <w:tcPr>
            <w:tcW w:w="2127" w:type="dxa"/>
            <w:vAlign w:val="bottom"/>
          </w:tcPr>
          <w:p w14:paraId="208699D8"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1628.31</w:t>
            </w:r>
          </w:p>
        </w:tc>
        <w:tc>
          <w:tcPr>
            <w:tcW w:w="2358" w:type="dxa"/>
            <w:vAlign w:val="bottom"/>
          </w:tcPr>
          <w:p w14:paraId="66C8A824"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42.93</w:t>
            </w:r>
          </w:p>
        </w:tc>
      </w:tr>
      <w:tr w:rsidR="00A703FE" w14:paraId="1FE55C08" w14:textId="77777777" w:rsidTr="0088480D">
        <w:trPr>
          <w:jc w:val="center"/>
        </w:trPr>
        <w:tc>
          <w:tcPr>
            <w:tcW w:w="770" w:type="dxa"/>
          </w:tcPr>
          <w:p w14:paraId="5994E922"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29.</w:t>
            </w:r>
          </w:p>
        </w:tc>
        <w:tc>
          <w:tcPr>
            <w:tcW w:w="1352" w:type="dxa"/>
          </w:tcPr>
          <w:p w14:paraId="40C09192" w14:textId="77777777" w:rsidR="00A703FE" w:rsidRPr="00F55920" w:rsidRDefault="00A703FE" w:rsidP="00F55920">
            <w:pPr>
              <w:jc w:val="center"/>
              <w:rPr>
                <w:rFonts w:cs="Times New Roman"/>
                <w:sz w:val="24"/>
                <w:szCs w:val="24"/>
              </w:rPr>
            </w:pPr>
            <w:r w:rsidRPr="00F55920">
              <w:rPr>
                <w:rFonts w:cs="Times New Roman"/>
                <w:sz w:val="24"/>
                <w:szCs w:val="24"/>
              </w:rPr>
              <w:t>2018</w:t>
            </w:r>
          </w:p>
        </w:tc>
        <w:tc>
          <w:tcPr>
            <w:tcW w:w="2409" w:type="dxa"/>
            <w:vAlign w:val="bottom"/>
          </w:tcPr>
          <w:p w14:paraId="369D6E2C"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3066.30</w:t>
            </w:r>
          </w:p>
        </w:tc>
        <w:tc>
          <w:tcPr>
            <w:tcW w:w="2127" w:type="dxa"/>
            <w:vAlign w:val="bottom"/>
          </w:tcPr>
          <w:p w14:paraId="5098698C"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1218.67</w:t>
            </w:r>
          </w:p>
        </w:tc>
        <w:tc>
          <w:tcPr>
            <w:tcW w:w="2358" w:type="dxa"/>
            <w:vAlign w:val="bottom"/>
          </w:tcPr>
          <w:p w14:paraId="0215F85B"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39.74</w:t>
            </w:r>
          </w:p>
        </w:tc>
      </w:tr>
      <w:tr w:rsidR="00A703FE" w14:paraId="01867C0E" w14:textId="77777777" w:rsidTr="0088480D">
        <w:trPr>
          <w:jc w:val="center"/>
        </w:trPr>
        <w:tc>
          <w:tcPr>
            <w:tcW w:w="770" w:type="dxa"/>
          </w:tcPr>
          <w:p w14:paraId="3D084F63"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30.</w:t>
            </w:r>
          </w:p>
        </w:tc>
        <w:tc>
          <w:tcPr>
            <w:tcW w:w="1352" w:type="dxa"/>
          </w:tcPr>
          <w:p w14:paraId="02DA6774" w14:textId="77777777" w:rsidR="00A703FE" w:rsidRPr="00F55920" w:rsidRDefault="00A703FE" w:rsidP="00F55920">
            <w:pPr>
              <w:jc w:val="center"/>
              <w:rPr>
                <w:rFonts w:cs="Times New Roman"/>
                <w:sz w:val="24"/>
                <w:szCs w:val="24"/>
              </w:rPr>
            </w:pPr>
            <w:r w:rsidRPr="00F55920">
              <w:rPr>
                <w:rFonts w:cs="Times New Roman"/>
                <w:sz w:val="24"/>
                <w:szCs w:val="24"/>
              </w:rPr>
              <w:t>2019</w:t>
            </w:r>
          </w:p>
        </w:tc>
        <w:tc>
          <w:tcPr>
            <w:tcW w:w="2409" w:type="dxa"/>
            <w:vAlign w:val="bottom"/>
          </w:tcPr>
          <w:p w14:paraId="0FBF827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4678.90</w:t>
            </w:r>
          </w:p>
        </w:tc>
        <w:tc>
          <w:tcPr>
            <w:tcW w:w="2127" w:type="dxa"/>
            <w:vAlign w:val="bottom"/>
          </w:tcPr>
          <w:p w14:paraId="40FDDBD7"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2314.83</w:t>
            </w:r>
          </w:p>
        </w:tc>
        <w:tc>
          <w:tcPr>
            <w:tcW w:w="2358" w:type="dxa"/>
            <w:vAlign w:val="bottom"/>
          </w:tcPr>
          <w:p w14:paraId="65E79D32"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49.47</w:t>
            </w:r>
          </w:p>
        </w:tc>
      </w:tr>
      <w:tr w:rsidR="00A703FE" w14:paraId="7CCD6DE1" w14:textId="77777777" w:rsidTr="0088480D">
        <w:trPr>
          <w:jc w:val="center"/>
        </w:trPr>
        <w:tc>
          <w:tcPr>
            <w:tcW w:w="770" w:type="dxa"/>
          </w:tcPr>
          <w:p w14:paraId="1F51E65A"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31.</w:t>
            </w:r>
          </w:p>
        </w:tc>
        <w:tc>
          <w:tcPr>
            <w:tcW w:w="1352" w:type="dxa"/>
          </w:tcPr>
          <w:p w14:paraId="23FEC631" w14:textId="77777777" w:rsidR="00A703FE" w:rsidRPr="00F55920" w:rsidRDefault="00A703FE" w:rsidP="00F55920">
            <w:pPr>
              <w:jc w:val="center"/>
              <w:rPr>
                <w:rFonts w:cs="Times New Roman"/>
                <w:sz w:val="24"/>
                <w:szCs w:val="24"/>
              </w:rPr>
            </w:pPr>
            <w:r w:rsidRPr="00F55920">
              <w:rPr>
                <w:rFonts w:cs="Times New Roman"/>
                <w:sz w:val="24"/>
                <w:szCs w:val="24"/>
              </w:rPr>
              <w:t>2020</w:t>
            </w:r>
          </w:p>
        </w:tc>
        <w:tc>
          <w:tcPr>
            <w:tcW w:w="2409" w:type="dxa"/>
            <w:vAlign w:val="bottom"/>
          </w:tcPr>
          <w:p w14:paraId="00060D53"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3084.00</w:t>
            </w:r>
          </w:p>
        </w:tc>
        <w:tc>
          <w:tcPr>
            <w:tcW w:w="2127" w:type="dxa"/>
            <w:vAlign w:val="bottom"/>
          </w:tcPr>
          <w:p w14:paraId="0339D7E0"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1103.07</w:t>
            </w:r>
          </w:p>
        </w:tc>
        <w:tc>
          <w:tcPr>
            <w:tcW w:w="2358" w:type="dxa"/>
            <w:vAlign w:val="bottom"/>
          </w:tcPr>
          <w:p w14:paraId="5D1B565F"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35.77</w:t>
            </w:r>
          </w:p>
        </w:tc>
      </w:tr>
      <w:tr w:rsidR="00A703FE" w14:paraId="64700AAB" w14:textId="77777777" w:rsidTr="0088480D">
        <w:trPr>
          <w:jc w:val="center"/>
        </w:trPr>
        <w:tc>
          <w:tcPr>
            <w:tcW w:w="770" w:type="dxa"/>
          </w:tcPr>
          <w:p w14:paraId="6FFD4E51"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32.</w:t>
            </w:r>
          </w:p>
        </w:tc>
        <w:tc>
          <w:tcPr>
            <w:tcW w:w="1352" w:type="dxa"/>
          </w:tcPr>
          <w:p w14:paraId="63B263BF" w14:textId="77777777" w:rsidR="00A703FE" w:rsidRPr="00F55920" w:rsidRDefault="00A703FE" w:rsidP="00F55920">
            <w:pPr>
              <w:jc w:val="center"/>
              <w:rPr>
                <w:rFonts w:cs="Times New Roman"/>
                <w:sz w:val="24"/>
                <w:szCs w:val="24"/>
              </w:rPr>
            </w:pPr>
            <w:r w:rsidRPr="00F55920">
              <w:rPr>
                <w:rFonts w:cs="Times New Roman"/>
                <w:sz w:val="24"/>
                <w:szCs w:val="24"/>
              </w:rPr>
              <w:t>2021</w:t>
            </w:r>
          </w:p>
        </w:tc>
        <w:tc>
          <w:tcPr>
            <w:tcW w:w="2409" w:type="dxa"/>
            <w:vAlign w:val="bottom"/>
          </w:tcPr>
          <w:p w14:paraId="4DA98CFF"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3071.80</w:t>
            </w:r>
          </w:p>
        </w:tc>
        <w:tc>
          <w:tcPr>
            <w:tcW w:w="2127" w:type="dxa"/>
            <w:vAlign w:val="bottom"/>
          </w:tcPr>
          <w:p w14:paraId="7C930114"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1069.73</w:t>
            </w:r>
          </w:p>
        </w:tc>
        <w:tc>
          <w:tcPr>
            <w:tcW w:w="2358" w:type="dxa"/>
            <w:vAlign w:val="bottom"/>
          </w:tcPr>
          <w:p w14:paraId="2E9D526E"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34.82</w:t>
            </w:r>
          </w:p>
        </w:tc>
      </w:tr>
      <w:tr w:rsidR="00A703FE" w14:paraId="614207B5" w14:textId="77777777" w:rsidTr="0088480D">
        <w:trPr>
          <w:jc w:val="center"/>
        </w:trPr>
        <w:tc>
          <w:tcPr>
            <w:tcW w:w="770" w:type="dxa"/>
          </w:tcPr>
          <w:p w14:paraId="3956319D" w14:textId="77777777" w:rsidR="00A703FE" w:rsidRPr="00F55920" w:rsidRDefault="00A703FE" w:rsidP="00F55920">
            <w:pPr>
              <w:tabs>
                <w:tab w:val="left" w:pos="2376"/>
              </w:tabs>
              <w:jc w:val="center"/>
              <w:rPr>
                <w:rFonts w:cs="Times New Roman"/>
                <w:sz w:val="24"/>
                <w:szCs w:val="24"/>
              </w:rPr>
            </w:pPr>
            <w:r w:rsidRPr="00F55920">
              <w:rPr>
                <w:rFonts w:cs="Times New Roman"/>
                <w:sz w:val="24"/>
                <w:szCs w:val="24"/>
              </w:rPr>
              <w:t>33.</w:t>
            </w:r>
          </w:p>
        </w:tc>
        <w:tc>
          <w:tcPr>
            <w:tcW w:w="1352" w:type="dxa"/>
          </w:tcPr>
          <w:p w14:paraId="3ABA38AA" w14:textId="77777777" w:rsidR="00A703FE" w:rsidRPr="00F55920" w:rsidRDefault="00A703FE" w:rsidP="00F55920">
            <w:pPr>
              <w:jc w:val="center"/>
              <w:rPr>
                <w:rFonts w:cs="Times New Roman"/>
                <w:sz w:val="24"/>
                <w:szCs w:val="24"/>
              </w:rPr>
            </w:pPr>
            <w:r w:rsidRPr="00F55920">
              <w:rPr>
                <w:rFonts w:cs="Times New Roman"/>
                <w:sz w:val="24"/>
                <w:szCs w:val="24"/>
              </w:rPr>
              <w:t>2022</w:t>
            </w:r>
          </w:p>
        </w:tc>
        <w:tc>
          <w:tcPr>
            <w:tcW w:w="2409" w:type="dxa"/>
            <w:vAlign w:val="bottom"/>
          </w:tcPr>
          <w:p w14:paraId="151CA96D"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2835.90</w:t>
            </w:r>
          </w:p>
        </w:tc>
        <w:tc>
          <w:tcPr>
            <w:tcW w:w="2127" w:type="dxa"/>
            <w:vAlign w:val="bottom"/>
          </w:tcPr>
          <w:p w14:paraId="079C8202"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964.79</w:t>
            </w:r>
          </w:p>
        </w:tc>
        <w:tc>
          <w:tcPr>
            <w:tcW w:w="2358" w:type="dxa"/>
            <w:vAlign w:val="bottom"/>
          </w:tcPr>
          <w:p w14:paraId="1A343E2D" w14:textId="77777777" w:rsidR="00A703FE" w:rsidRPr="00F55920" w:rsidRDefault="00A703FE" w:rsidP="00F55920">
            <w:pPr>
              <w:jc w:val="center"/>
              <w:rPr>
                <w:rFonts w:cs="Times New Roman"/>
                <w:color w:val="000000"/>
                <w:sz w:val="24"/>
                <w:szCs w:val="24"/>
              </w:rPr>
            </w:pPr>
            <w:r w:rsidRPr="00F55920">
              <w:rPr>
                <w:rFonts w:cs="Times New Roman"/>
                <w:color w:val="000000"/>
                <w:sz w:val="24"/>
                <w:szCs w:val="24"/>
              </w:rPr>
              <w:t>34.02</w:t>
            </w:r>
          </w:p>
        </w:tc>
      </w:tr>
      <w:tr w:rsidR="00F55920" w14:paraId="166DCC99" w14:textId="77777777" w:rsidTr="0088480D">
        <w:trPr>
          <w:jc w:val="center"/>
        </w:trPr>
        <w:tc>
          <w:tcPr>
            <w:tcW w:w="770" w:type="dxa"/>
          </w:tcPr>
          <w:p w14:paraId="3D2E8FE8" w14:textId="77777777" w:rsidR="00F55920" w:rsidRPr="00F55920" w:rsidRDefault="00F55920" w:rsidP="00F55920">
            <w:pPr>
              <w:tabs>
                <w:tab w:val="left" w:pos="2376"/>
              </w:tabs>
              <w:jc w:val="center"/>
              <w:rPr>
                <w:rFonts w:cs="Times New Roman"/>
                <w:sz w:val="24"/>
                <w:szCs w:val="24"/>
              </w:rPr>
            </w:pPr>
          </w:p>
        </w:tc>
        <w:tc>
          <w:tcPr>
            <w:tcW w:w="1352" w:type="dxa"/>
          </w:tcPr>
          <w:p w14:paraId="3E53995D" w14:textId="77777777" w:rsidR="00F55920" w:rsidRPr="00F55920" w:rsidRDefault="00F55920" w:rsidP="00F55920">
            <w:pPr>
              <w:jc w:val="center"/>
              <w:rPr>
                <w:rFonts w:cs="Times New Roman"/>
                <w:b/>
                <w:bCs/>
                <w:sz w:val="24"/>
                <w:szCs w:val="24"/>
              </w:rPr>
            </w:pPr>
            <w:r w:rsidRPr="00F55920">
              <w:rPr>
                <w:rFonts w:cs="Times New Roman"/>
                <w:b/>
                <w:bCs/>
                <w:sz w:val="24"/>
                <w:szCs w:val="24"/>
              </w:rPr>
              <w:t>AVERAGE</w:t>
            </w:r>
          </w:p>
        </w:tc>
        <w:tc>
          <w:tcPr>
            <w:tcW w:w="2409" w:type="dxa"/>
            <w:vAlign w:val="bottom"/>
          </w:tcPr>
          <w:p w14:paraId="282F55B6" w14:textId="77777777" w:rsidR="00F55920" w:rsidRPr="00F55920" w:rsidRDefault="00F55920" w:rsidP="00F55920">
            <w:pPr>
              <w:jc w:val="center"/>
              <w:rPr>
                <w:rFonts w:cs="Times New Roman"/>
                <w:b/>
                <w:bCs/>
                <w:color w:val="000000"/>
                <w:sz w:val="24"/>
                <w:szCs w:val="24"/>
              </w:rPr>
            </w:pPr>
            <w:r w:rsidRPr="00F55920">
              <w:rPr>
                <w:rFonts w:cs="Times New Roman"/>
                <w:b/>
                <w:bCs/>
                <w:color w:val="000000"/>
                <w:sz w:val="24"/>
                <w:szCs w:val="24"/>
              </w:rPr>
              <w:t>3389.06</w:t>
            </w:r>
          </w:p>
        </w:tc>
        <w:tc>
          <w:tcPr>
            <w:tcW w:w="2127" w:type="dxa"/>
            <w:vAlign w:val="bottom"/>
          </w:tcPr>
          <w:p w14:paraId="3AF7E130" w14:textId="77777777" w:rsidR="00F55920" w:rsidRPr="00F55920" w:rsidRDefault="00F55920" w:rsidP="00F55920">
            <w:pPr>
              <w:jc w:val="center"/>
              <w:rPr>
                <w:rFonts w:cs="Times New Roman"/>
                <w:b/>
                <w:bCs/>
                <w:color w:val="000000"/>
                <w:sz w:val="24"/>
                <w:szCs w:val="24"/>
              </w:rPr>
            </w:pPr>
            <w:r w:rsidRPr="00F55920">
              <w:rPr>
                <w:rFonts w:cs="Times New Roman"/>
                <w:b/>
                <w:bCs/>
                <w:color w:val="000000"/>
                <w:sz w:val="24"/>
                <w:szCs w:val="24"/>
              </w:rPr>
              <w:t>1485.18</w:t>
            </w:r>
          </w:p>
        </w:tc>
        <w:tc>
          <w:tcPr>
            <w:tcW w:w="2358" w:type="dxa"/>
            <w:vAlign w:val="bottom"/>
          </w:tcPr>
          <w:p w14:paraId="5286BF82" w14:textId="77777777" w:rsidR="00F55920" w:rsidRPr="00F55920" w:rsidRDefault="00F55920" w:rsidP="00F55920">
            <w:pPr>
              <w:jc w:val="center"/>
              <w:rPr>
                <w:rFonts w:cs="Times New Roman"/>
                <w:b/>
                <w:bCs/>
                <w:color w:val="000000"/>
                <w:sz w:val="24"/>
                <w:szCs w:val="24"/>
              </w:rPr>
            </w:pPr>
            <w:r w:rsidRPr="00F55920">
              <w:rPr>
                <w:rFonts w:cs="Times New Roman"/>
                <w:b/>
                <w:bCs/>
                <w:color w:val="000000"/>
                <w:sz w:val="24"/>
                <w:szCs w:val="24"/>
              </w:rPr>
              <w:t>43.83</w:t>
            </w:r>
          </w:p>
        </w:tc>
      </w:tr>
    </w:tbl>
    <w:p w14:paraId="0D4ED26A" w14:textId="77777777" w:rsidR="00567267" w:rsidRDefault="00567267" w:rsidP="00567267">
      <w:pPr>
        <w:tabs>
          <w:tab w:val="left" w:pos="2376"/>
        </w:tabs>
        <w:jc w:val="center"/>
        <w:rPr>
          <w:rFonts w:ascii="Times New Roman" w:hAnsi="Times New Roman"/>
          <w:sz w:val="24"/>
          <w:szCs w:val="24"/>
        </w:rPr>
      </w:pPr>
    </w:p>
    <w:p w14:paraId="23EAF544" w14:textId="43D673BD" w:rsidR="008B7DE8" w:rsidRDefault="00C377C9" w:rsidP="008B7DE8">
      <w:pPr>
        <w:tabs>
          <w:tab w:val="left" w:pos="2376"/>
        </w:tabs>
        <w:spacing w:line="360" w:lineRule="auto"/>
        <w:jc w:val="both"/>
        <w:rPr>
          <w:rFonts w:ascii="Times New Roman" w:hAnsi="Times New Roman" w:cs="Times New Roman"/>
          <w:sz w:val="24"/>
          <w:szCs w:val="24"/>
        </w:rPr>
      </w:pPr>
      <w:r w:rsidRPr="008B7DE8">
        <w:rPr>
          <w:rFonts w:ascii="Times New Roman" w:hAnsi="Times New Roman" w:cs="Times New Roman"/>
          <w:sz w:val="24"/>
          <w:szCs w:val="24"/>
        </w:rPr>
        <w:t xml:space="preserve">             </w:t>
      </w:r>
      <w:r w:rsidR="00373251" w:rsidRPr="008B7DE8">
        <w:rPr>
          <w:rFonts w:ascii="Times New Roman" w:hAnsi="Times New Roman" w:cs="Times New Roman"/>
          <w:sz w:val="24"/>
          <w:szCs w:val="24"/>
        </w:rPr>
        <w:t xml:space="preserve">From </w:t>
      </w:r>
      <w:r w:rsidR="00A7347A">
        <w:rPr>
          <w:rFonts w:ascii="Times New Roman" w:hAnsi="Times New Roman" w:cs="Times New Roman"/>
          <w:sz w:val="24"/>
          <w:szCs w:val="24"/>
        </w:rPr>
        <w:t>t</w:t>
      </w:r>
      <w:r w:rsidR="00373251" w:rsidRPr="008B7DE8">
        <w:rPr>
          <w:rFonts w:ascii="Times New Roman" w:hAnsi="Times New Roman" w:cs="Times New Roman"/>
          <w:sz w:val="24"/>
          <w:szCs w:val="24"/>
        </w:rPr>
        <w:t xml:space="preserve">able </w:t>
      </w:r>
      <w:r w:rsidR="0010749A">
        <w:rPr>
          <w:rFonts w:ascii="Times New Roman" w:hAnsi="Times New Roman" w:cs="Times New Roman"/>
          <w:sz w:val="24"/>
          <w:szCs w:val="24"/>
        </w:rPr>
        <w:t>9</w:t>
      </w:r>
      <w:r w:rsidR="00373251" w:rsidRPr="008B7DE8">
        <w:rPr>
          <w:rFonts w:ascii="Times New Roman" w:hAnsi="Times New Roman" w:cs="Times New Roman"/>
          <w:sz w:val="24"/>
          <w:szCs w:val="24"/>
        </w:rPr>
        <w:t xml:space="preserve">, it was observed that, </w:t>
      </w:r>
      <w:r w:rsidR="009365BD" w:rsidRPr="008B7DE8">
        <w:rPr>
          <w:rFonts w:ascii="Times New Roman" w:hAnsi="Times New Roman" w:cs="Times New Roman"/>
          <w:sz w:val="24"/>
          <w:szCs w:val="24"/>
        </w:rPr>
        <w:t>f</w:t>
      </w:r>
      <w:r w:rsidR="00373251" w:rsidRPr="008B7DE8">
        <w:rPr>
          <w:rFonts w:ascii="Times New Roman" w:hAnsi="Times New Roman" w:cs="Times New Roman"/>
          <w:sz w:val="24"/>
          <w:szCs w:val="24"/>
        </w:rPr>
        <w:t xml:space="preserve">rom the last 33 years of rainfall data in the study area shows that the average annual rainfall is about </w:t>
      </w:r>
      <w:r w:rsidR="00373251" w:rsidRPr="008B7DE8">
        <w:rPr>
          <w:rFonts w:ascii="Times New Roman" w:hAnsi="Times New Roman" w:cs="Times New Roman"/>
          <w:color w:val="000000"/>
          <w:sz w:val="24"/>
          <w:szCs w:val="24"/>
        </w:rPr>
        <w:t xml:space="preserve">3389.06 </w:t>
      </w:r>
      <w:r w:rsidR="00373251" w:rsidRPr="008B7DE8">
        <w:rPr>
          <w:rFonts w:ascii="Times New Roman" w:hAnsi="Times New Roman" w:cs="Times New Roman"/>
          <w:sz w:val="24"/>
          <w:szCs w:val="24"/>
        </w:rPr>
        <w:t xml:space="preserve">mm and the average annual runoff is </w:t>
      </w:r>
      <w:r w:rsidR="00373251" w:rsidRPr="008B7DE8">
        <w:rPr>
          <w:rFonts w:ascii="Times New Roman" w:hAnsi="Times New Roman" w:cs="Times New Roman"/>
          <w:color w:val="000000"/>
          <w:sz w:val="24"/>
          <w:szCs w:val="24"/>
        </w:rPr>
        <w:t xml:space="preserve">1485.18 </w:t>
      </w:r>
      <w:r w:rsidR="00373251" w:rsidRPr="008B7DE8">
        <w:rPr>
          <w:rFonts w:ascii="Times New Roman" w:hAnsi="Times New Roman" w:cs="Times New Roman"/>
          <w:sz w:val="24"/>
          <w:szCs w:val="24"/>
        </w:rPr>
        <w:t xml:space="preserve">mm. However, the present study reveals that, annual rainfall varies between </w:t>
      </w:r>
      <w:r w:rsidR="002C38B2" w:rsidRPr="008B7DE8">
        <w:rPr>
          <w:rFonts w:ascii="Times New Roman" w:hAnsi="Times New Roman" w:cs="Times New Roman"/>
          <w:color w:val="000000"/>
          <w:sz w:val="24"/>
          <w:szCs w:val="24"/>
        </w:rPr>
        <w:t>2037.30</w:t>
      </w:r>
      <w:r w:rsidR="00ED5D93" w:rsidRPr="008B7DE8">
        <w:rPr>
          <w:rFonts w:ascii="Times New Roman" w:hAnsi="Times New Roman" w:cs="Times New Roman"/>
          <w:color w:val="000000"/>
          <w:sz w:val="24"/>
          <w:szCs w:val="24"/>
        </w:rPr>
        <w:t xml:space="preserve"> mm</w:t>
      </w:r>
      <w:r w:rsidR="002C38B2" w:rsidRPr="008B7DE8">
        <w:rPr>
          <w:rFonts w:ascii="Times New Roman" w:hAnsi="Times New Roman" w:cs="Times New Roman"/>
          <w:color w:val="000000"/>
          <w:sz w:val="24"/>
          <w:szCs w:val="24"/>
        </w:rPr>
        <w:t xml:space="preserve"> </w:t>
      </w:r>
      <w:r w:rsidR="00373251" w:rsidRPr="008B7DE8">
        <w:rPr>
          <w:rFonts w:ascii="Times New Roman" w:hAnsi="Times New Roman" w:cs="Times New Roman"/>
          <w:sz w:val="24"/>
          <w:szCs w:val="24"/>
        </w:rPr>
        <w:t xml:space="preserve">and </w:t>
      </w:r>
      <w:r w:rsidR="00373251" w:rsidRPr="008B7DE8">
        <w:rPr>
          <w:rFonts w:ascii="Times New Roman" w:hAnsi="Times New Roman" w:cs="Times New Roman"/>
          <w:color w:val="000000"/>
          <w:sz w:val="24"/>
          <w:szCs w:val="24"/>
        </w:rPr>
        <w:t xml:space="preserve">4800.00 </w:t>
      </w:r>
      <w:r w:rsidR="00373251" w:rsidRPr="008B7DE8">
        <w:rPr>
          <w:rFonts w:ascii="Times New Roman" w:hAnsi="Times New Roman" w:cs="Times New Roman"/>
          <w:sz w:val="24"/>
          <w:szCs w:val="24"/>
        </w:rPr>
        <w:t xml:space="preserve">mm, and runoff varies between </w:t>
      </w:r>
      <w:r w:rsidR="00373251" w:rsidRPr="008B7DE8">
        <w:rPr>
          <w:rFonts w:ascii="Times New Roman" w:hAnsi="Times New Roman" w:cs="Times New Roman"/>
          <w:color w:val="000000"/>
          <w:sz w:val="24"/>
          <w:szCs w:val="24"/>
        </w:rPr>
        <w:t xml:space="preserve">612.23 </w:t>
      </w:r>
      <w:r w:rsidR="00373251" w:rsidRPr="008B7DE8">
        <w:rPr>
          <w:rFonts w:ascii="Times New Roman" w:hAnsi="Times New Roman" w:cs="Times New Roman"/>
          <w:sz w:val="24"/>
          <w:szCs w:val="24"/>
        </w:rPr>
        <w:t xml:space="preserve">and </w:t>
      </w:r>
      <w:r w:rsidR="002C38B2" w:rsidRPr="008B7DE8">
        <w:rPr>
          <w:rFonts w:ascii="Times New Roman" w:hAnsi="Times New Roman" w:cs="Times New Roman"/>
          <w:color w:val="000000"/>
          <w:sz w:val="24"/>
          <w:szCs w:val="24"/>
        </w:rPr>
        <w:t xml:space="preserve">2314.83 </w:t>
      </w:r>
      <w:r w:rsidR="00373251" w:rsidRPr="008B7DE8">
        <w:rPr>
          <w:rFonts w:ascii="Times New Roman" w:hAnsi="Times New Roman" w:cs="Times New Roman"/>
          <w:sz w:val="24"/>
          <w:szCs w:val="24"/>
        </w:rPr>
        <w:t>mm, respectively</w:t>
      </w:r>
      <w:r w:rsidR="002C38B2" w:rsidRPr="008B7DE8">
        <w:rPr>
          <w:rFonts w:ascii="Times New Roman" w:hAnsi="Times New Roman" w:cs="Times New Roman"/>
          <w:sz w:val="24"/>
          <w:szCs w:val="24"/>
        </w:rPr>
        <w:t xml:space="preserve"> shown in (</w:t>
      </w:r>
      <w:r w:rsidR="00373251" w:rsidRPr="008B7DE8">
        <w:rPr>
          <w:rFonts w:ascii="Times New Roman" w:hAnsi="Times New Roman" w:cs="Times New Roman"/>
          <w:sz w:val="24"/>
          <w:szCs w:val="24"/>
        </w:rPr>
        <w:t>Fig</w:t>
      </w:r>
      <w:r w:rsidR="002C38B2" w:rsidRPr="008B7DE8">
        <w:rPr>
          <w:rFonts w:ascii="Times New Roman" w:hAnsi="Times New Roman" w:cs="Times New Roman"/>
          <w:sz w:val="24"/>
          <w:szCs w:val="24"/>
        </w:rPr>
        <w:t>ure.</w:t>
      </w:r>
      <w:r w:rsidR="000265DA">
        <w:rPr>
          <w:rFonts w:ascii="Times New Roman" w:hAnsi="Times New Roman" w:cs="Times New Roman"/>
          <w:sz w:val="24"/>
          <w:szCs w:val="24"/>
        </w:rPr>
        <w:t>5</w:t>
      </w:r>
      <w:r w:rsidR="002C38B2" w:rsidRPr="008B7DE8">
        <w:rPr>
          <w:rFonts w:ascii="Times New Roman" w:hAnsi="Times New Roman" w:cs="Times New Roman"/>
          <w:sz w:val="24"/>
          <w:szCs w:val="24"/>
        </w:rPr>
        <w:t>).</w:t>
      </w:r>
      <w:r w:rsidR="00373251" w:rsidRPr="008B7DE8">
        <w:rPr>
          <w:rFonts w:ascii="Times New Roman" w:hAnsi="Times New Roman" w:cs="Times New Roman"/>
          <w:sz w:val="24"/>
          <w:szCs w:val="24"/>
        </w:rPr>
        <w:t xml:space="preserve"> </w:t>
      </w:r>
      <w:r w:rsidRPr="008B7DE8">
        <w:rPr>
          <w:rFonts w:ascii="Times New Roman" w:hAnsi="Times New Roman" w:cs="Times New Roman"/>
          <w:sz w:val="24"/>
          <w:szCs w:val="24"/>
        </w:rPr>
        <w:t xml:space="preserve">The average percentage runoff to rainfall has been found as </w:t>
      </w:r>
      <w:r w:rsidRPr="008B7DE8">
        <w:rPr>
          <w:rFonts w:ascii="Times New Roman" w:hAnsi="Times New Roman" w:cs="Times New Roman"/>
          <w:color w:val="000000"/>
          <w:sz w:val="24"/>
          <w:szCs w:val="24"/>
        </w:rPr>
        <w:t xml:space="preserve">43.83 </w:t>
      </w:r>
      <w:r w:rsidRPr="008B7DE8">
        <w:rPr>
          <w:rFonts w:ascii="Times New Roman" w:hAnsi="Times New Roman" w:cs="Times New Roman"/>
          <w:sz w:val="24"/>
          <w:szCs w:val="24"/>
        </w:rPr>
        <w:t>%</w:t>
      </w:r>
      <w:r w:rsidR="00ED5D93" w:rsidRPr="008B7DE8">
        <w:rPr>
          <w:rFonts w:ascii="Times New Roman" w:hAnsi="Times New Roman" w:cs="Times New Roman"/>
          <w:sz w:val="24"/>
          <w:szCs w:val="24"/>
        </w:rPr>
        <w:t>. Similar results were also found by (Kumari et.al.,202</w:t>
      </w:r>
      <w:r w:rsidR="00F234D5">
        <w:rPr>
          <w:rFonts w:ascii="Times New Roman" w:hAnsi="Times New Roman" w:cs="Times New Roman"/>
          <w:sz w:val="24"/>
          <w:szCs w:val="24"/>
        </w:rPr>
        <w:t>3</w:t>
      </w:r>
      <w:r w:rsidR="00ED5D93" w:rsidRPr="008B7DE8">
        <w:rPr>
          <w:rFonts w:ascii="Times New Roman" w:hAnsi="Times New Roman" w:cs="Times New Roman"/>
          <w:sz w:val="24"/>
          <w:szCs w:val="24"/>
        </w:rPr>
        <w:t>).</w:t>
      </w:r>
      <w:r w:rsidR="00ED5D93" w:rsidRPr="008B7DE8">
        <w:rPr>
          <w:rFonts w:ascii="Times New Roman" w:hAnsi="Times New Roman" w:cs="Times New Roman"/>
          <w:sz w:val="24"/>
          <w:szCs w:val="24"/>
          <w:shd w:val="clear" w:color="auto" w:fill="FFFFFF"/>
        </w:rPr>
        <w:t xml:space="preserve"> </w:t>
      </w:r>
      <w:r w:rsidR="00ED5D93" w:rsidRPr="008B7DE8">
        <w:rPr>
          <w:rFonts w:ascii="Times New Roman" w:hAnsi="Times New Roman" w:cs="Times New Roman"/>
          <w:sz w:val="24"/>
          <w:szCs w:val="24"/>
        </w:rPr>
        <w:t xml:space="preserve">The highest average annual rainfall depth was recorded as </w:t>
      </w:r>
      <w:r w:rsidR="00ED5D93" w:rsidRPr="008B7DE8">
        <w:rPr>
          <w:rFonts w:ascii="Times New Roman" w:hAnsi="Times New Roman" w:cs="Times New Roman"/>
          <w:color w:val="000000"/>
          <w:sz w:val="24"/>
          <w:szCs w:val="24"/>
        </w:rPr>
        <w:t xml:space="preserve">4800.00 </w:t>
      </w:r>
      <w:r w:rsidR="00ED5D93" w:rsidRPr="008B7DE8">
        <w:rPr>
          <w:rFonts w:ascii="Times New Roman" w:hAnsi="Times New Roman" w:cs="Times New Roman"/>
          <w:sz w:val="24"/>
          <w:szCs w:val="24"/>
        </w:rPr>
        <w:t xml:space="preserve">mm in 1990, while the highest average annual runoff depth was </w:t>
      </w:r>
      <w:r w:rsidR="00ED5D93" w:rsidRPr="008B7DE8">
        <w:rPr>
          <w:rFonts w:ascii="Times New Roman" w:hAnsi="Times New Roman" w:cs="Times New Roman"/>
          <w:color w:val="000000"/>
          <w:sz w:val="24"/>
          <w:szCs w:val="24"/>
        </w:rPr>
        <w:t xml:space="preserve">2314.83 </w:t>
      </w:r>
      <w:r w:rsidR="00ED5D93" w:rsidRPr="008B7DE8">
        <w:rPr>
          <w:rFonts w:ascii="Times New Roman" w:hAnsi="Times New Roman" w:cs="Times New Roman"/>
          <w:sz w:val="24"/>
          <w:szCs w:val="24"/>
        </w:rPr>
        <w:t xml:space="preserve">mm was recorded in 2019 and the minimum average annual rainfall depth was recorded as </w:t>
      </w:r>
      <w:r w:rsidR="00ED5D93" w:rsidRPr="008B7DE8">
        <w:rPr>
          <w:rFonts w:ascii="Times New Roman" w:hAnsi="Times New Roman" w:cs="Times New Roman"/>
          <w:color w:val="000000"/>
          <w:sz w:val="24"/>
          <w:szCs w:val="24"/>
        </w:rPr>
        <w:t xml:space="preserve">2037.30 mm in 2015, </w:t>
      </w:r>
      <w:r w:rsidR="00ED5D93" w:rsidRPr="008B7DE8">
        <w:rPr>
          <w:rFonts w:ascii="Times New Roman" w:hAnsi="Times New Roman" w:cs="Times New Roman"/>
          <w:sz w:val="24"/>
          <w:szCs w:val="24"/>
        </w:rPr>
        <w:t xml:space="preserve">while the </w:t>
      </w:r>
      <w:r w:rsidR="00213F57">
        <w:rPr>
          <w:rFonts w:ascii="Times New Roman" w:hAnsi="Times New Roman" w:cs="Times New Roman"/>
          <w:sz w:val="24"/>
          <w:szCs w:val="24"/>
        </w:rPr>
        <w:t xml:space="preserve">lowest </w:t>
      </w:r>
      <w:r w:rsidR="00ED5D93" w:rsidRPr="008B7DE8">
        <w:rPr>
          <w:rFonts w:ascii="Times New Roman" w:hAnsi="Times New Roman" w:cs="Times New Roman"/>
          <w:sz w:val="24"/>
          <w:szCs w:val="24"/>
        </w:rPr>
        <w:t xml:space="preserve">average annual runoff depth was </w:t>
      </w:r>
      <w:r w:rsidR="00213F57" w:rsidRPr="008B7DE8">
        <w:rPr>
          <w:rFonts w:ascii="Times New Roman" w:hAnsi="Times New Roman" w:cs="Times New Roman"/>
          <w:color w:val="000000"/>
          <w:sz w:val="24"/>
          <w:szCs w:val="24"/>
        </w:rPr>
        <w:t xml:space="preserve">612.23 </w:t>
      </w:r>
      <w:r w:rsidR="00ED5D93" w:rsidRPr="008B7DE8">
        <w:rPr>
          <w:rFonts w:ascii="Times New Roman" w:hAnsi="Times New Roman" w:cs="Times New Roman"/>
          <w:sz w:val="24"/>
          <w:szCs w:val="24"/>
        </w:rPr>
        <w:t>mm was recorded in 2019. Similar results are also found by (Kale et</w:t>
      </w:r>
      <w:r w:rsidR="008B7DE8" w:rsidRPr="008B7DE8">
        <w:rPr>
          <w:rFonts w:ascii="Times New Roman" w:hAnsi="Times New Roman" w:cs="Times New Roman"/>
          <w:sz w:val="24"/>
          <w:szCs w:val="24"/>
        </w:rPr>
        <w:t xml:space="preserve">. Al., 2022 and </w:t>
      </w:r>
      <w:r w:rsidR="008B7DE8" w:rsidRPr="008B7DE8">
        <w:rPr>
          <w:rFonts w:ascii="Times New Roman" w:hAnsi="Times New Roman" w:cs="Times New Roman"/>
          <w:sz w:val="24"/>
          <w:szCs w:val="24"/>
          <w:lang w:val="en-US"/>
        </w:rPr>
        <w:t xml:space="preserve">Mulu et al. (2025). </w:t>
      </w:r>
      <w:r w:rsidR="009417C0" w:rsidRPr="009417C0">
        <w:rPr>
          <w:rFonts w:ascii="Times New Roman" w:hAnsi="Times New Roman" w:cs="Times New Roman"/>
          <w:sz w:val="24"/>
          <w:szCs w:val="24"/>
        </w:rPr>
        <w:t xml:space="preserve">The rainfall-runoff depth relationship has been established for </w:t>
      </w:r>
      <w:r w:rsidR="009417C0">
        <w:rPr>
          <w:rFonts w:ascii="Times New Roman" w:hAnsi="Times New Roman" w:cs="Times New Roman"/>
          <w:sz w:val="24"/>
          <w:szCs w:val="24"/>
        </w:rPr>
        <w:t>33</w:t>
      </w:r>
      <w:r w:rsidR="009417C0" w:rsidRPr="009417C0">
        <w:rPr>
          <w:rFonts w:ascii="Times New Roman" w:hAnsi="Times New Roman" w:cs="Times New Roman"/>
          <w:sz w:val="24"/>
          <w:szCs w:val="24"/>
        </w:rPr>
        <w:t xml:space="preserve"> years (</w:t>
      </w:r>
      <w:r w:rsidR="009417C0">
        <w:rPr>
          <w:rFonts w:ascii="Times New Roman" w:hAnsi="Times New Roman" w:cs="Times New Roman"/>
          <w:sz w:val="24"/>
          <w:szCs w:val="24"/>
        </w:rPr>
        <w:t>1990-2022</w:t>
      </w:r>
      <w:r w:rsidR="009417C0" w:rsidRPr="009417C0">
        <w:rPr>
          <w:rFonts w:ascii="Times New Roman" w:hAnsi="Times New Roman" w:cs="Times New Roman"/>
          <w:sz w:val="24"/>
          <w:szCs w:val="24"/>
        </w:rPr>
        <w:t>) and found that the statistically positive correlation (R</w:t>
      </w:r>
      <w:r w:rsidR="000D10EC">
        <w:rPr>
          <w:rFonts w:ascii="Times New Roman" w:hAnsi="Times New Roman" w:cs="Times New Roman"/>
          <w:sz w:val="24"/>
          <w:szCs w:val="24"/>
          <w:vertAlign w:val="superscript"/>
        </w:rPr>
        <w:t>2</w:t>
      </w:r>
      <w:r w:rsidR="000D10EC">
        <w:rPr>
          <w:rFonts w:ascii="Times New Roman" w:hAnsi="Times New Roman" w:cs="Times New Roman"/>
          <w:sz w:val="24"/>
          <w:szCs w:val="24"/>
        </w:rPr>
        <w:t xml:space="preserve"> </w:t>
      </w:r>
      <w:r w:rsidR="009417C0" w:rsidRPr="009417C0">
        <w:rPr>
          <w:rFonts w:ascii="Times New Roman" w:hAnsi="Times New Roman" w:cs="Times New Roman"/>
          <w:sz w:val="24"/>
          <w:szCs w:val="24"/>
        </w:rPr>
        <w:t>=</w:t>
      </w:r>
      <w:r w:rsidR="00D773DE">
        <w:rPr>
          <w:rFonts w:ascii="Times New Roman" w:hAnsi="Times New Roman" w:cs="Times New Roman"/>
          <w:sz w:val="24"/>
          <w:szCs w:val="24"/>
        </w:rPr>
        <w:t xml:space="preserve"> </w:t>
      </w:r>
      <w:r w:rsidR="009417C0" w:rsidRPr="009417C0">
        <w:rPr>
          <w:rFonts w:ascii="Times New Roman" w:hAnsi="Times New Roman" w:cs="Times New Roman"/>
          <w:sz w:val="24"/>
          <w:szCs w:val="24"/>
        </w:rPr>
        <w:t>0.9</w:t>
      </w:r>
      <w:r w:rsidR="009417C0">
        <w:rPr>
          <w:rFonts w:ascii="Times New Roman" w:hAnsi="Times New Roman" w:cs="Times New Roman"/>
          <w:sz w:val="24"/>
          <w:szCs w:val="24"/>
        </w:rPr>
        <w:t>1</w:t>
      </w:r>
      <w:r w:rsidR="009417C0" w:rsidRPr="009417C0">
        <w:rPr>
          <w:rFonts w:ascii="Times New Roman" w:hAnsi="Times New Roman" w:cs="Times New Roman"/>
          <w:sz w:val="24"/>
          <w:szCs w:val="24"/>
        </w:rPr>
        <w:t>)</w:t>
      </w:r>
      <w:r w:rsidR="009417C0">
        <w:rPr>
          <w:rFonts w:ascii="Times New Roman" w:hAnsi="Times New Roman" w:cs="Times New Roman"/>
          <w:sz w:val="24"/>
          <w:szCs w:val="24"/>
        </w:rPr>
        <w:t xml:space="preserve"> </w:t>
      </w:r>
      <w:r w:rsidR="009417C0" w:rsidRPr="009417C0">
        <w:rPr>
          <w:rFonts w:ascii="Times New Roman" w:hAnsi="Times New Roman" w:cs="Times New Roman"/>
          <w:sz w:val="24"/>
          <w:szCs w:val="24"/>
        </w:rPr>
        <w:t>between rainfall and runoff depth (Figure</w:t>
      </w:r>
      <w:r w:rsidR="00A5122F">
        <w:rPr>
          <w:rFonts w:ascii="Times New Roman" w:hAnsi="Times New Roman" w:cs="Times New Roman"/>
          <w:sz w:val="24"/>
          <w:szCs w:val="24"/>
        </w:rPr>
        <w:t>.</w:t>
      </w:r>
      <w:r w:rsidR="00B436AD">
        <w:rPr>
          <w:rFonts w:ascii="Times New Roman" w:hAnsi="Times New Roman" w:cs="Times New Roman"/>
          <w:sz w:val="24"/>
          <w:szCs w:val="24"/>
        </w:rPr>
        <w:t>6</w:t>
      </w:r>
      <w:r w:rsidR="009417C0" w:rsidRPr="009417C0">
        <w:rPr>
          <w:rFonts w:ascii="Times New Roman" w:hAnsi="Times New Roman" w:cs="Times New Roman"/>
          <w:sz w:val="24"/>
          <w:szCs w:val="24"/>
        </w:rPr>
        <w:t xml:space="preserve">) </w:t>
      </w:r>
      <w:r w:rsidR="008B7DE8" w:rsidRPr="008B7DE8">
        <w:rPr>
          <w:rFonts w:ascii="Times New Roman" w:hAnsi="Times New Roman" w:cs="Times New Roman"/>
          <w:sz w:val="24"/>
          <w:szCs w:val="24"/>
        </w:rPr>
        <w:t>and it means if the rainfall increased, the runoff will be also increased and vice versa.</w:t>
      </w:r>
    </w:p>
    <w:p w14:paraId="07BE702B" w14:textId="6D466820" w:rsidR="00B436AD" w:rsidRDefault="00B436AD" w:rsidP="00B436AD">
      <w:pPr>
        <w:tabs>
          <w:tab w:val="left" w:pos="2376"/>
        </w:tabs>
        <w:spacing w:line="360" w:lineRule="auto"/>
        <w:jc w:val="center"/>
        <w:rPr>
          <w:rFonts w:ascii="Times New Roman" w:hAnsi="Times New Roman" w:cs="Times New Roman"/>
          <w:sz w:val="24"/>
          <w:szCs w:val="24"/>
        </w:rPr>
      </w:pPr>
      <w:r>
        <w:rPr>
          <w:noProof/>
        </w:rPr>
        <w:lastRenderedPageBreak/>
        <w:drawing>
          <wp:inline distT="0" distB="0" distL="0" distR="0" wp14:anchorId="41159327" wp14:editId="1C57D495">
            <wp:extent cx="5166360" cy="2994660"/>
            <wp:effectExtent l="0" t="0" r="15240" b="15240"/>
            <wp:docPr id="1125790191" name="Chart 1">
              <a:extLst xmlns:a="http://schemas.openxmlformats.org/drawingml/2006/main">
                <a:ext uri="{FF2B5EF4-FFF2-40B4-BE49-F238E27FC236}">
                  <a16:creationId xmlns:a16="http://schemas.microsoft.com/office/drawing/2014/main" id="{B4D3FD2D-66B2-9C6C-A1DB-8E4341165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24C3DD8" w14:textId="16995474" w:rsidR="00B436AD" w:rsidRPr="00B436AD" w:rsidRDefault="00B436AD" w:rsidP="00B436AD">
      <w:pPr>
        <w:tabs>
          <w:tab w:val="left" w:pos="2376"/>
        </w:tabs>
        <w:spacing w:line="360" w:lineRule="auto"/>
        <w:jc w:val="center"/>
        <w:rPr>
          <w:rFonts w:ascii="Times New Roman" w:hAnsi="Times New Roman" w:cs="Times New Roman"/>
          <w:b/>
          <w:bCs/>
          <w:sz w:val="24"/>
          <w:szCs w:val="24"/>
        </w:rPr>
      </w:pPr>
      <w:r w:rsidRPr="00FF7BF1">
        <w:rPr>
          <w:rFonts w:ascii="Times New Roman" w:hAnsi="Times New Roman" w:cs="Times New Roman"/>
          <w:b/>
          <w:bCs/>
          <w:sz w:val="24"/>
          <w:szCs w:val="24"/>
        </w:rPr>
        <w:t>Fig.</w:t>
      </w:r>
      <w:r>
        <w:rPr>
          <w:rFonts w:ascii="Times New Roman" w:hAnsi="Times New Roman" w:cs="Times New Roman"/>
          <w:b/>
          <w:bCs/>
          <w:sz w:val="24"/>
          <w:szCs w:val="24"/>
        </w:rPr>
        <w:t>5.</w:t>
      </w:r>
      <w:r w:rsidRPr="00FF7BF1">
        <w:rPr>
          <w:rFonts w:ascii="Times New Roman" w:hAnsi="Times New Roman" w:cs="Times New Roman"/>
          <w:b/>
          <w:bCs/>
          <w:sz w:val="24"/>
          <w:szCs w:val="24"/>
        </w:rPr>
        <w:t xml:space="preserve"> </w:t>
      </w:r>
      <w:r w:rsidRPr="00B436AD">
        <w:rPr>
          <w:rFonts w:ascii="Times New Roman" w:hAnsi="Times New Roman" w:cs="Times New Roman"/>
          <w:b/>
          <w:bCs/>
          <w:sz w:val="24"/>
          <w:szCs w:val="24"/>
        </w:rPr>
        <w:t>Variation of Rainfall and Runoff</w:t>
      </w:r>
      <w:r>
        <w:rPr>
          <w:rFonts w:ascii="Times New Roman" w:hAnsi="Times New Roman" w:cs="Times New Roman"/>
          <w:b/>
          <w:bCs/>
          <w:sz w:val="24"/>
          <w:szCs w:val="24"/>
        </w:rPr>
        <w:t xml:space="preserve"> </w:t>
      </w:r>
      <w:r w:rsidR="008972BC">
        <w:rPr>
          <w:rFonts w:ascii="Times New Roman" w:hAnsi="Times New Roman" w:cs="Times New Roman"/>
          <w:b/>
          <w:bCs/>
          <w:sz w:val="24"/>
          <w:szCs w:val="24"/>
        </w:rPr>
        <w:t>for</w:t>
      </w:r>
      <w:r w:rsidRPr="00FF7BF1">
        <w:rPr>
          <w:rFonts w:ascii="Times New Roman" w:hAnsi="Times New Roman" w:cs="Times New Roman"/>
          <w:b/>
          <w:bCs/>
          <w:sz w:val="24"/>
          <w:szCs w:val="24"/>
        </w:rPr>
        <w:t xml:space="preserve"> Kal River basin </w:t>
      </w:r>
      <w:r w:rsidR="008972BC">
        <w:rPr>
          <w:rFonts w:ascii="Times New Roman" w:hAnsi="Times New Roman" w:cs="Times New Roman"/>
          <w:b/>
          <w:bCs/>
          <w:sz w:val="24"/>
          <w:szCs w:val="24"/>
        </w:rPr>
        <w:t>(</w:t>
      </w:r>
      <w:r w:rsidRPr="00FF7BF1">
        <w:rPr>
          <w:rFonts w:ascii="Times New Roman" w:hAnsi="Times New Roman" w:cs="Times New Roman"/>
          <w:b/>
          <w:bCs/>
          <w:sz w:val="24"/>
          <w:szCs w:val="24"/>
        </w:rPr>
        <w:t>1990-2022</w:t>
      </w:r>
      <w:r w:rsidR="008972BC">
        <w:rPr>
          <w:rFonts w:ascii="Times New Roman" w:hAnsi="Times New Roman" w:cs="Times New Roman"/>
          <w:b/>
          <w:bCs/>
          <w:sz w:val="24"/>
          <w:szCs w:val="24"/>
        </w:rPr>
        <w:t>)</w:t>
      </w:r>
    </w:p>
    <w:p w14:paraId="07CFF37E" w14:textId="77777777" w:rsidR="00567267" w:rsidRDefault="00FF7BF1" w:rsidP="00FF7BF1">
      <w:pPr>
        <w:tabs>
          <w:tab w:val="left" w:pos="2376"/>
        </w:tabs>
        <w:spacing w:line="360" w:lineRule="auto"/>
        <w:jc w:val="center"/>
        <w:rPr>
          <w:rFonts w:ascii="Times New Roman" w:hAnsi="Times New Roman" w:cs="Times New Roman"/>
          <w:sz w:val="24"/>
          <w:szCs w:val="24"/>
        </w:rPr>
      </w:pPr>
      <w:r>
        <w:rPr>
          <w:noProof/>
        </w:rPr>
        <w:drawing>
          <wp:inline distT="0" distB="0" distL="0" distR="0" wp14:anchorId="65CFFF23" wp14:editId="777BD4BA">
            <wp:extent cx="4572000" cy="2743200"/>
            <wp:effectExtent l="0" t="0" r="0" b="0"/>
            <wp:docPr id="49180974" name="Chart 1">
              <a:extLst xmlns:a="http://schemas.openxmlformats.org/drawingml/2006/main">
                <a:ext uri="{FF2B5EF4-FFF2-40B4-BE49-F238E27FC236}">
                  <a16:creationId xmlns:a16="http://schemas.microsoft.com/office/drawing/2014/main" id="{0E35DF69-69B0-C052-F968-1FDB01AA30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FBCEEAE" w14:textId="6ACABEA2" w:rsidR="00FF7BF1" w:rsidRPr="00FF7BF1" w:rsidRDefault="00FF7BF1" w:rsidP="00FF7BF1">
      <w:pPr>
        <w:tabs>
          <w:tab w:val="left" w:pos="2376"/>
        </w:tabs>
        <w:spacing w:line="360" w:lineRule="auto"/>
        <w:jc w:val="center"/>
        <w:rPr>
          <w:rFonts w:ascii="Times New Roman" w:hAnsi="Times New Roman" w:cs="Times New Roman"/>
          <w:b/>
          <w:bCs/>
          <w:sz w:val="24"/>
          <w:szCs w:val="24"/>
        </w:rPr>
      </w:pPr>
      <w:r w:rsidRPr="00FF7BF1">
        <w:rPr>
          <w:rFonts w:ascii="Times New Roman" w:hAnsi="Times New Roman" w:cs="Times New Roman"/>
          <w:b/>
          <w:bCs/>
          <w:sz w:val="24"/>
          <w:szCs w:val="24"/>
        </w:rPr>
        <w:t>Fig.</w:t>
      </w:r>
      <w:r w:rsidR="00B436AD">
        <w:rPr>
          <w:rFonts w:ascii="Times New Roman" w:hAnsi="Times New Roman" w:cs="Times New Roman"/>
          <w:b/>
          <w:bCs/>
          <w:sz w:val="24"/>
          <w:szCs w:val="24"/>
        </w:rPr>
        <w:t>6</w:t>
      </w:r>
      <w:r>
        <w:rPr>
          <w:rFonts w:ascii="Times New Roman" w:hAnsi="Times New Roman" w:cs="Times New Roman"/>
          <w:b/>
          <w:bCs/>
          <w:sz w:val="24"/>
          <w:szCs w:val="24"/>
        </w:rPr>
        <w:t>.</w:t>
      </w:r>
      <w:r w:rsidRPr="00FF7BF1">
        <w:rPr>
          <w:rFonts w:ascii="Times New Roman" w:hAnsi="Times New Roman" w:cs="Times New Roman"/>
          <w:b/>
          <w:bCs/>
          <w:sz w:val="24"/>
          <w:szCs w:val="24"/>
        </w:rPr>
        <w:t xml:space="preserve"> Rainfall–runoff relationship of Kal River basin </w:t>
      </w:r>
      <w:r w:rsidR="00AD77A8">
        <w:rPr>
          <w:rFonts w:ascii="Times New Roman" w:hAnsi="Times New Roman" w:cs="Times New Roman"/>
          <w:b/>
          <w:bCs/>
          <w:sz w:val="24"/>
          <w:szCs w:val="24"/>
        </w:rPr>
        <w:t>(</w:t>
      </w:r>
      <w:r w:rsidRPr="00FF7BF1">
        <w:rPr>
          <w:rFonts w:ascii="Times New Roman" w:hAnsi="Times New Roman" w:cs="Times New Roman"/>
          <w:b/>
          <w:bCs/>
          <w:sz w:val="24"/>
          <w:szCs w:val="24"/>
        </w:rPr>
        <w:t>1990-2022</w:t>
      </w:r>
      <w:r w:rsidR="00AD77A8">
        <w:rPr>
          <w:rFonts w:ascii="Times New Roman" w:hAnsi="Times New Roman" w:cs="Times New Roman"/>
          <w:b/>
          <w:bCs/>
          <w:sz w:val="24"/>
          <w:szCs w:val="24"/>
        </w:rPr>
        <w:t>)</w:t>
      </w:r>
    </w:p>
    <w:p w14:paraId="1E1D751C" w14:textId="1BD01AD7" w:rsidR="00B86408" w:rsidRPr="00B86408" w:rsidRDefault="000D782F" w:rsidP="00B86408">
      <w:pPr>
        <w:tabs>
          <w:tab w:val="left" w:pos="2376"/>
        </w:tabs>
        <w:spacing w:line="360" w:lineRule="auto"/>
        <w:jc w:val="both"/>
        <w:rPr>
          <w:rFonts w:ascii="Times New Roman" w:hAnsi="Times New Roman" w:cs="Times New Roman"/>
          <w:sz w:val="24"/>
          <w:szCs w:val="24"/>
        </w:rPr>
      </w:pPr>
      <w:r>
        <w:rPr>
          <w:rFonts w:ascii="Times New Roman" w:hAnsi="Times New Roman"/>
          <w:sz w:val="24"/>
          <w:szCs w:val="24"/>
        </w:rPr>
        <w:t xml:space="preserve">              Estimated </w:t>
      </w:r>
      <w:r w:rsidRPr="000D782F">
        <w:rPr>
          <w:rFonts w:ascii="Times New Roman" w:hAnsi="Times New Roman"/>
          <w:sz w:val="24"/>
          <w:szCs w:val="24"/>
        </w:rPr>
        <w:t xml:space="preserve">discharge of Kal </w:t>
      </w:r>
      <w:r>
        <w:rPr>
          <w:rFonts w:ascii="Times New Roman" w:hAnsi="Times New Roman"/>
          <w:sz w:val="24"/>
          <w:szCs w:val="24"/>
        </w:rPr>
        <w:t>R</w:t>
      </w:r>
      <w:r w:rsidRPr="000D782F">
        <w:rPr>
          <w:rFonts w:ascii="Times New Roman" w:hAnsi="Times New Roman"/>
          <w:sz w:val="24"/>
          <w:szCs w:val="24"/>
        </w:rPr>
        <w:t xml:space="preserve">iver basin generated through soil conservation service (SCS) curve number method </w:t>
      </w:r>
      <w:r>
        <w:rPr>
          <w:rFonts w:ascii="Times New Roman" w:hAnsi="Times New Roman"/>
          <w:sz w:val="24"/>
          <w:szCs w:val="24"/>
        </w:rPr>
        <w:t xml:space="preserve">is </w:t>
      </w:r>
      <w:r w:rsidRPr="000D782F">
        <w:rPr>
          <w:rFonts w:ascii="Times New Roman" w:hAnsi="Times New Roman"/>
          <w:sz w:val="24"/>
          <w:szCs w:val="24"/>
        </w:rPr>
        <w:t xml:space="preserve">validated with </w:t>
      </w:r>
      <w:r>
        <w:rPr>
          <w:rFonts w:ascii="Times New Roman" w:hAnsi="Times New Roman"/>
          <w:sz w:val="24"/>
          <w:szCs w:val="24"/>
        </w:rPr>
        <w:t xml:space="preserve">the </w:t>
      </w:r>
      <w:r w:rsidRPr="000D782F">
        <w:rPr>
          <w:rFonts w:ascii="Times New Roman" w:hAnsi="Times New Roman"/>
          <w:sz w:val="24"/>
          <w:szCs w:val="24"/>
        </w:rPr>
        <w:t xml:space="preserve">observed </w:t>
      </w:r>
      <w:r>
        <w:rPr>
          <w:rFonts w:ascii="Times New Roman" w:hAnsi="Times New Roman"/>
          <w:sz w:val="24"/>
          <w:szCs w:val="24"/>
        </w:rPr>
        <w:t xml:space="preserve">discharge </w:t>
      </w:r>
      <w:r w:rsidRPr="000D782F">
        <w:rPr>
          <w:rFonts w:ascii="Times New Roman" w:hAnsi="Times New Roman"/>
          <w:sz w:val="24"/>
          <w:szCs w:val="24"/>
        </w:rPr>
        <w:t xml:space="preserve">data of last </w:t>
      </w:r>
      <w:r>
        <w:rPr>
          <w:rFonts w:ascii="Times New Roman" w:hAnsi="Times New Roman"/>
          <w:sz w:val="24"/>
          <w:szCs w:val="24"/>
        </w:rPr>
        <w:t>33</w:t>
      </w:r>
      <w:r w:rsidRPr="000D782F">
        <w:rPr>
          <w:rFonts w:ascii="Times New Roman" w:hAnsi="Times New Roman"/>
          <w:sz w:val="24"/>
          <w:szCs w:val="24"/>
        </w:rPr>
        <w:t xml:space="preserve"> years</w:t>
      </w:r>
      <w:r>
        <w:rPr>
          <w:rFonts w:ascii="Times New Roman" w:hAnsi="Times New Roman"/>
          <w:sz w:val="24"/>
          <w:szCs w:val="24"/>
        </w:rPr>
        <w:t xml:space="preserve"> </w:t>
      </w:r>
      <w:r w:rsidRPr="000D782F">
        <w:rPr>
          <w:rFonts w:ascii="Times New Roman" w:hAnsi="Times New Roman"/>
          <w:sz w:val="24"/>
          <w:szCs w:val="24"/>
        </w:rPr>
        <w:t>(199</w:t>
      </w:r>
      <w:r>
        <w:rPr>
          <w:rFonts w:ascii="Times New Roman" w:hAnsi="Times New Roman"/>
          <w:sz w:val="24"/>
          <w:szCs w:val="24"/>
        </w:rPr>
        <w:t>0</w:t>
      </w:r>
      <w:r w:rsidRPr="000D782F">
        <w:rPr>
          <w:rFonts w:ascii="Times New Roman" w:hAnsi="Times New Roman"/>
          <w:sz w:val="24"/>
          <w:szCs w:val="24"/>
        </w:rPr>
        <w:t>-</w:t>
      </w:r>
      <w:r>
        <w:rPr>
          <w:rFonts w:ascii="Times New Roman" w:hAnsi="Times New Roman"/>
          <w:sz w:val="24"/>
          <w:szCs w:val="24"/>
        </w:rPr>
        <w:t>2022</w:t>
      </w:r>
      <w:r w:rsidRPr="000D782F">
        <w:rPr>
          <w:rFonts w:ascii="Times New Roman" w:hAnsi="Times New Roman"/>
          <w:sz w:val="24"/>
          <w:szCs w:val="24"/>
        </w:rPr>
        <w:t>)</w:t>
      </w:r>
      <w:r w:rsidRPr="000D782F">
        <w:rPr>
          <w:rFonts w:ascii="ff2" w:hAnsi="ff2"/>
          <w:color w:val="000000"/>
          <w:sz w:val="60"/>
          <w:szCs w:val="60"/>
          <w:shd w:val="clear" w:color="auto" w:fill="FFFFFF"/>
        </w:rPr>
        <w:t xml:space="preserve"> </w:t>
      </w:r>
      <w:r w:rsidRPr="000D782F">
        <w:rPr>
          <w:rFonts w:ascii="Times New Roman" w:hAnsi="Times New Roman"/>
          <w:sz w:val="24"/>
          <w:szCs w:val="24"/>
        </w:rPr>
        <w:t>with a</w:t>
      </w:r>
      <w:r>
        <w:rPr>
          <w:rFonts w:ascii="Times New Roman" w:hAnsi="Times New Roman"/>
          <w:sz w:val="24"/>
          <w:szCs w:val="24"/>
        </w:rPr>
        <w:t xml:space="preserve"> </w:t>
      </w:r>
      <w:r w:rsidRPr="000D782F">
        <w:rPr>
          <w:rFonts w:ascii="Times New Roman" w:hAnsi="Times New Roman"/>
          <w:sz w:val="24"/>
          <w:szCs w:val="24"/>
        </w:rPr>
        <w:t>simple statistical analysis. (Fig</w:t>
      </w:r>
      <w:r w:rsidR="00EF01DF">
        <w:rPr>
          <w:rFonts w:ascii="Times New Roman" w:hAnsi="Times New Roman"/>
          <w:sz w:val="24"/>
          <w:szCs w:val="24"/>
        </w:rPr>
        <w:t>.</w:t>
      </w:r>
      <w:r w:rsidR="00B436AD">
        <w:rPr>
          <w:rFonts w:ascii="Times New Roman" w:hAnsi="Times New Roman"/>
          <w:sz w:val="24"/>
          <w:szCs w:val="24"/>
        </w:rPr>
        <w:t>7</w:t>
      </w:r>
      <w:r w:rsidRPr="000D782F">
        <w:rPr>
          <w:rFonts w:ascii="Times New Roman" w:hAnsi="Times New Roman"/>
          <w:sz w:val="24"/>
          <w:szCs w:val="24"/>
        </w:rPr>
        <w:t>).</w:t>
      </w:r>
      <w:r>
        <w:rPr>
          <w:rFonts w:ascii="Times New Roman" w:hAnsi="Times New Roman"/>
          <w:sz w:val="24"/>
          <w:szCs w:val="24"/>
        </w:rPr>
        <w:t xml:space="preserve"> </w:t>
      </w:r>
      <w:r w:rsidR="00B86408">
        <w:rPr>
          <w:rFonts w:ascii="Times New Roman" w:hAnsi="Times New Roman"/>
          <w:sz w:val="24"/>
          <w:szCs w:val="24"/>
        </w:rPr>
        <w:t>The estimated value of (</w:t>
      </w:r>
      <w:r w:rsidR="00B86408" w:rsidRPr="00B86408">
        <w:rPr>
          <w:rFonts w:ascii="Times New Roman" w:hAnsi="Times New Roman"/>
          <w:sz w:val="24"/>
          <w:szCs w:val="24"/>
        </w:rPr>
        <w:t>R</w:t>
      </w:r>
      <w:r w:rsidR="00B86408">
        <w:rPr>
          <w:rFonts w:ascii="Times New Roman" w:hAnsi="Times New Roman"/>
          <w:sz w:val="24"/>
          <w:szCs w:val="24"/>
          <w:vertAlign w:val="superscript"/>
        </w:rPr>
        <w:t>2</w:t>
      </w:r>
      <w:r w:rsidR="00B86408">
        <w:rPr>
          <w:rFonts w:ascii="Times New Roman" w:hAnsi="Times New Roman"/>
          <w:sz w:val="24"/>
          <w:szCs w:val="24"/>
        </w:rPr>
        <w:t xml:space="preserve"> = 0.73) shows the </w:t>
      </w:r>
      <w:r w:rsidR="00B86408" w:rsidRPr="009417C0">
        <w:rPr>
          <w:rFonts w:ascii="Times New Roman" w:hAnsi="Times New Roman" w:cs="Times New Roman"/>
          <w:sz w:val="24"/>
          <w:szCs w:val="24"/>
        </w:rPr>
        <w:t xml:space="preserve">statistically positive correlation </w:t>
      </w:r>
      <w:r w:rsidR="00B86408">
        <w:rPr>
          <w:rFonts w:ascii="Times New Roman" w:hAnsi="Times New Roman" w:cs="Times New Roman"/>
          <w:sz w:val="24"/>
          <w:szCs w:val="24"/>
        </w:rPr>
        <w:t xml:space="preserve">between the estimated and observed discharge. Another statistical parameter </w:t>
      </w:r>
      <w:r w:rsidR="00FB3A69">
        <w:rPr>
          <w:rFonts w:ascii="Times New Roman" w:hAnsi="Times New Roman" w:cs="Times New Roman"/>
          <w:sz w:val="24"/>
          <w:szCs w:val="24"/>
        </w:rPr>
        <w:t xml:space="preserve">is </w:t>
      </w:r>
      <w:r w:rsidR="00B86408">
        <w:rPr>
          <w:rFonts w:ascii="Times New Roman" w:hAnsi="Times New Roman"/>
          <w:sz w:val="24"/>
          <w:szCs w:val="24"/>
        </w:rPr>
        <w:t>correlation coefficient (r = 0.79)</w:t>
      </w:r>
      <w:r w:rsidR="00B86408">
        <w:rPr>
          <w:rFonts w:ascii="Times New Roman" w:hAnsi="Times New Roman" w:cs="Times New Roman"/>
          <w:sz w:val="24"/>
          <w:szCs w:val="24"/>
        </w:rPr>
        <w:t xml:space="preserve"> was also estimated between the observed and simulated discharge of the basin </w:t>
      </w:r>
      <w:r w:rsidR="00B86408" w:rsidRPr="00B86408">
        <w:rPr>
          <w:rFonts w:ascii="Times New Roman" w:hAnsi="Times New Roman" w:cs="Times New Roman"/>
          <w:sz w:val="24"/>
          <w:szCs w:val="24"/>
        </w:rPr>
        <w:t>shows good level of accuracy</w:t>
      </w:r>
      <w:r w:rsidR="00B3520E">
        <w:rPr>
          <w:rFonts w:ascii="Times New Roman" w:hAnsi="Times New Roman" w:cs="Times New Roman"/>
          <w:sz w:val="24"/>
          <w:szCs w:val="24"/>
        </w:rPr>
        <w:t xml:space="preserve">. </w:t>
      </w:r>
      <w:r w:rsidR="00B86408" w:rsidRPr="00B86408">
        <w:rPr>
          <w:rFonts w:ascii="Times New Roman" w:hAnsi="Times New Roman" w:cs="Times New Roman"/>
          <w:sz w:val="24"/>
          <w:szCs w:val="24"/>
          <w:shd w:val="clear" w:color="auto" w:fill="FFFFFF"/>
        </w:rPr>
        <w:t>I</w:t>
      </w:r>
      <w:r w:rsidR="00B86408" w:rsidRPr="00B86408">
        <w:rPr>
          <w:rFonts w:ascii="Times New Roman" w:hAnsi="Times New Roman" w:cs="Times New Roman"/>
          <w:sz w:val="24"/>
          <w:szCs w:val="24"/>
        </w:rPr>
        <w:t xml:space="preserve">t further </w:t>
      </w:r>
      <w:r w:rsidR="00B86408" w:rsidRPr="00B86408">
        <w:rPr>
          <w:rFonts w:ascii="Times New Roman" w:hAnsi="Times New Roman" w:cs="Times New Roman"/>
          <w:sz w:val="24"/>
          <w:szCs w:val="24"/>
        </w:rPr>
        <w:lastRenderedPageBreak/>
        <w:t xml:space="preserve">confirms that the said method can be used to predict the discharge rate of the afore </w:t>
      </w:r>
      <w:r w:rsidR="00FB3A69">
        <w:rPr>
          <w:rFonts w:ascii="Times New Roman" w:hAnsi="Times New Roman" w:cs="Times New Roman"/>
          <w:sz w:val="24"/>
          <w:szCs w:val="24"/>
        </w:rPr>
        <w:t>Kal</w:t>
      </w:r>
      <w:r w:rsidR="00B86408" w:rsidRPr="00B86408">
        <w:rPr>
          <w:rFonts w:ascii="Times New Roman" w:hAnsi="Times New Roman" w:cs="Times New Roman"/>
          <w:sz w:val="24"/>
          <w:szCs w:val="24"/>
        </w:rPr>
        <w:t xml:space="preserve"> </w:t>
      </w:r>
      <w:r w:rsidR="00FB3A69">
        <w:rPr>
          <w:rFonts w:ascii="Times New Roman" w:hAnsi="Times New Roman" w:cs="Times New Roman"/>
          <w:sz w:val="24"/>
          <w:szCs w:val="24"/>
        </w:rPr>
        <w:t>R</w:t>
      </w:r>
      <w:r w:rsidR="00B86408" w:rsidRPr="00B86408">
        <w:rPr>
          <w:rFonts w:ascii="Times New Roman" w:hAnsi="Times New Roman" w:cs="Times New Roman"/>
          <w:sz w:val="24"/>
          <w:szCs w:val="24"/>
        </w:rPr>
        <w:t>iver basin.</w:t>
      </w:r>
    </w:p>
    <w:p w14:paraId="6B227C3A" w14:textId="77777777" w:rsidR="00567267" w:rsidRDefault="00EF01DF" w:rsidP="00164AA9">
      <w:pPr>
        <w:tabs>
          <w:tab w:val="left" w:pos="2376"/>
        </w:tabs>
        <w:spacing w:line="360" w:lineRule="auto"/>
        <w:jc w:val="center"/>
        <w:rPr>
          <w:rFonts w:ascii="Times New Roman" w:hAnsi="Times New Roman"/>
          <w:sz w:val="24"/>
          <w:szCs w:val="24"/>
        </w:rPr>
      </w:pPr>
      <w:r>
        <w:rPr>
          <w:noProof/>
        </w:rPr>
        <w:drawing>
          <wp:inline distT="0" distB="0" distL="0" distR="0" wp14:anchorId="649CDCCD" wp14:editId="4FE97622">
            <wp:extent cx="4815840" cy="2560320"/>
            <wp:effectExtent l="0" t="0" r="3810" b="11430"/>
            <wp:docPr id="983531283" name="Chart 1">
              <a:extLst xmlns:a="http://schemas.openxmlformats.org/drawingml/2006/main">
                <a:ext uri="{FF2B5EF4-FFF2-40B4-BE49-F238E27FC236}">
                  <a16:creationId xmlns:a16="http://schemas.microsoft.com/office/drawing/2014/main" id="{BD24DC4B-16CE-BB39-A5EB-DD783BBC0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5049ABC" w14:textId="7423C256" w:rsidR="00567267" w:rsidRPr="00EF01DF" w:rsidRDefault="00EF01DF" w:rsidP="00567267">
      <w:pPr>
        <w:tabs>
          <w:tab w:val="left" w:pos="2376"/>
        </w:tabs>
        <w:jc w:val="center"/>
        <w:rPr>
          <w:rFonts w:ascii="Times New Roman" w:hAnsi="Times New Roman"/>
          <w:b/>
          <w:bCs/>
          <w:sz w:val="24"/>
          <w:szCs w:val="24"/>
        </w:rPr>
      </w:pPr>
      <w:r w:rsidRPr="00EF01DF">
        <w:rPr>
          <w:rFonts w:ascii="Times New Roman" w:hAnsi="Times New Roman"/>
          <w:b/>
          <w:bCs/>
          <w:sz w:val="24"/>
          <w:szCs w:val="24"/>
        </w:rPr>
        <w:t>Fig.</w:t>
      </w:r>
      <w:r w:rsidR="00B436AD">
        <w:rPr>
          <w:rFonts w:ascii="Times New Roman" w:hAnsi="Times New Roman"/>
          <w:b/>
          <w:bCs/>
          <w:sz w:val="24"/>
          <w:szCs w:val="24"/>
        </w:rPr>
        <w:t>7</w:t>
      </w:r>
      <w:r w:rsidRPr="00EF01DF">
        <w:rPr>
          <w:rFonts w:ascii="Times New Roman" w:hAnsi="Times New Roman"/>
          <w:b/>
          <w:bCs/>
          <w:sz w:val="24"/>
          <w:szCs w:val="24"/>
        </w:rPr>
        <w:t>. Validation of simulated</w:t>
      </w:r>
      <w:r w:rsidR="00D200D0">
        <w:rPr>
          <w:rFonts w:ascii="Times New Roman" w:hAnsi="Times New Roman"/>
          <w:b/>
          <w:bCs/>
          <w:sz w:val="24"/>
          <w:szCs w:val="24"/>
        </w:rPr>
        <w:t xml:space="preserve"> runoff</w:t>
      </w:r>
      <w:r w:rsidRPr="00EF01DF">
        <w:rPr>
          <w:rFonts w:ascii="Times New Roman" w:hAnsi="Times New Roman"/>
          <w:b/>
          <w:bCs/>
          <w:sz w:val="24"/>
          <w:szCs w:val="24"/>
        </w:rPr>
        <w:t xml:space="preserve"> and observed runoff for Kal River basin</w:t>
      </w:r>
    </w:p>
    <w:p w14:paraId="7124B405" w14:textId="2980B43D" w:rsidR="007F605C" w:rsidRDefault="007F605C" w:rsidP="00A72B01">
      <w:pPr>
        <w:tabs>
          <w:tab w:val="left" w:pos="2376"/>
        </w:tabs>
        <w:rPr>
          <w:rFonts w:ascii="Times New Roman" w:hAnsi="Times New Roman"/>
          <w:b/>
          <w:bCs/>
          <w:sz w:val="24"/>
          <w:szCs w:val="24"/>
        </w:rPr>
      </w:pPr>
      <w:r>
        <w:rPr>
          <w:rFonts w:ascii="Times New Roman" w:hAnsi="Times New Roman"/>
          <w:b/>
          <w:bCs/>
          <w:sz w:val="24"/>
          <w:szCs w:val="24"/>
        </w:rPr>
        <w:t>CONCLUSION</w:t>
      </w:r>
    </w:p>
    <w:p w14:paraId="4115FF2E" w14:textId="5E0D2AF8" w:rsidR="00AA67C7" w:rsidRDefault="007F605C" w:rsidP="00CD6175">
      <w:pPr>
        <w:spacing w:after="200" w:line="360" w:lineRule="auto"/>
        <w:ind w:firstLine="720"/>
        <w:jc w:val="both"/>
        <w:rPr>
          <w:rFonts w:ascii="Times New Roman" w:eastAsia="Calibri" w:hAnsi="Times New Roman" w:cs="Times New Roman"/>
          <w:kern w:val="0"/>
          <w:sz w:val="24"/>
          <w:szCs w:val="24"/>
          <w14:ligatures w14:val="none"/>
        </w:rPr>
      </w:pPr>
      <w:r>
        <w:rPr>
          <w:rFonts w:ascii="Times New Roman" w:hAnsi="Times New Roman"/>
          <w:sz w:val="24"/>
          <w:szCs w:val="24"/>
        </w:rPr>
        <w:t xml:space="preserve">             </w:t>
      </w:r>
      <w:r w:rsidR="00CD6175">
        <w:rPr>
          <w:rFonts w:ascii="Times New Roman" w:hAnsi="Times New Roman"/>
          <w:sz w:val="24"/>
          <w:szCs w:val="24"/>
        </w:rPr>
        <w:t xml:space="preserve">             </w:t>
      </w:r>
      <w:r w:rsidR="00CD6175" w:rsidRPr="007F605C">
        <w:rPr>
          <w:rFonts w:ascii="Times New Roman" w:hAnsi="Times New Roman"/>
          <w:sz w:val="24"/>
          <w:szCs w:val="24"/>
        </w:rPr>
        <w:t xml:space="preserve">In the present study, SCS-CN method was used to estimate surface runoff potential of the </w:t>
      </w:r>
      <w:r w:rsidR="00CD6175">
        <w:rPr>
          <w:rFonts w:ascii="Times New Roman" w:hAnsi="Times New Roman"/>
          <w:sz w:val="24"/>
          <w:szCs w:val="24"/>
        </w:rPr>
        <w:t>Kal River basin</w:t>
      </w:r>
      <w:r w:rsidR="00CD6175" w:rsidRPr="007F605C">
        <w:rPr>
          <w:rFonts w:ascii="Times New Roman" w:hAnsi="Times New Roman"/>
          <w:sz w:val="24"/>
          <w:szCs w:val="24"/>
        </w:rPr>
        <w:t xml:space="preserve"> for 3</w:t>
      </w:r>
      <w:r w:rsidR="00CD6175">
        <w:rPr>
          <w:rFonts w:ascii="Times New Roman" w:hAnsi="Times New Roman"/>
          <w:sz w:val="24"/>
          <w:szCs w:val="24"/>
        </w:rPr>
        <w:t>3</w:t>
      </w:r>
      <w:r w:rsidR="00CD6175" w:rsidRPr="007F605C">
        <w:rPr>
          <w:rFonts w:ascii="Times New Roman" w:hAnsi="Times New Roman"/>
          <w:sz w:val="24"/>
          <w:szCs w:val="24"/>
        </w:rPr>
        <w:t xml:space="preserve"> years period (19</w:t>
      </w:r>
      <w:r w:rsidR="00CD6175">
        <w:rPr>
          <w:rFonts w:ascii="Times New Roman" w:hAnsi="Times New Roman"/>
          <w:sz w:val="24"/>
          <w:szCs w:val="24"/>
        </w:rPr>
        <w:t>90</w:t>
      </w:r>
      <w:r w:rsidR="00CD6175" w:rsidRPr="007F605C">
        <w:rPr>
          <w:rFonts w:ascii="Times New Roman" w:hAnsi="Times New Roman"/>
          <w:sz w:val="24"/>
          <w:szCs w:val="24"/>
        </w:rPr>
        <w:t xml:space="preserve"> to 20</w:t>
      </w:r>
      <w:r w:rsidR="00CD6175">
        <w:rPr>
          <w:rFonts w:ascii="Times New Roman" w:hAnsi="Times New Roman"/>
          <w:sz w:val="24"/>
          <w:szCs w:val="24"/>
        </w:rPr>
        <w:t>22</w:t>
      </w:r>
      <w:r w:rsidR="00CD6175" w:rsidRPr="007F605C">
        <w:rPr>
          <w:rFonts w:ascii="Times New Roman" w:hAnsi="Times New Roman"/>
          <w:sz w:val="24"/>
          <w:szCs w:val="24"/>
        </w:rPr>
        <w:t xml:space="preserve">). In SCN Curve number method, Antecedent moisture condition of the soil plays a very important role as the </w:t>
      </w:r>
      <w:r w:rsidR="00CD6175">
        <w:rPr>
          <w:rFonts w:ascii="Times New Roman" w:hAnsi="Times New Roman"/>
          <w:sz w:val="24"/>
          <w:szCs w:val="24"/>
        </w:rPr>
        <w:t>c</w:t>
      </w:r>
      <w:r w:rsidR="00CD6175" w:rsidRPr="007F605C">
        <w:rPr>
          <w:rFonts w:ascii="Times New Roman" w:hAnsi="Times New Roman"/>
          <w:sz w:val="24"/>
          <w:szCs w:val="24"/>
        </w:rPr>
        <w:t xml:space="preserve">urve number varies according to the soil moisture and that is considered while estimating the runoff depth. </w:t>
      </w:r>
      <w:r w:rsidR="00CD6175">
        <w:rPr>
          <w:rFonts w:ascii="Times New Roman" w:hAnsi="Times New Roman"/>
          <w:sz w:val="24"/>
          <w:szCs w:val="24"/>
        </w:rPr>
        <w:t>Values of composite</w:t>
      </w:r>
      <w:r w:rsidR="00CD6175" w:rsidRPr="007F605C">
        <w:rPr>
          <w:rFonts w:ascii="Times New Roman" w:hAnsi="Times New Roman"/>
          <w:sz w:val="24"/>
          <w:szCs w:val="24"/>
        </w:rPr>
        <w:t xml:space="preserve"> curve numbers estimated are </w:t>
      </w:r>
      <w:r w:rsidR="00CD6175">
        <w:rPr>
          <w:rFonts w:ascii="Times New Roman" w:hAnsi="Times New Roman"/>
          <w:sz w:val="24"/>
          <w:szCs w:val="24"/>
        </w:rPr>
        <w:t>59.03, 74.88 and 86.62 for CNI-I (AMC-I), CN-II(AMC-II) and CNIII (AMC-III) respectively</w:t>
      </w:r>
      <w:r w:rsidR="00CD6175" w:rsidRPr="007F605C">
        <w:rPr>
          <w:rFonts w:ascii="Times New Roman" w:hAnsi="Times New Roman"/>
          <w:sz w:val="24"/>
          <w:szCs w:val="24"/>
        </w:rPr>
        <w:t xml:space="preserve">. </w:t>
      </w:r>
      <w:r w:rsidR="00CD6175" w:rsidRPr="009E0610">
        <w:rPr>
          <w:rFonts w:ascii="Times New Roman" w:hAnsi="Times New Roman"/>
          <w:sz w:val="24"/>
          <w:szCs w:val="24"/>
        </w:rPr>
        <w:t xml:space="preserve">Land use of the study area is classified into </w:t>
      </w:r>
      <w:r w:rsidR="00CD6175">
        <w:rPr>
          <w:rFonts w:ascii="Times New Roman" w:hAnsi="Times New Roman"/>
          <w:sz w:val="24"/>
          <w:szCs w:val="24"/>
        </w:rPr>
        <w:t>seven</w:t>
      </w:r>
      <w:r w:rsidR="00CD6175" w:rsidRPr="009E0610">
        <w:rPr>
          <w:rFonts w:ascii="Times New Roman" w:hAnsi="Times New Roman"/>
          <w:sz w:val="24"/>
          <w:szCs w:val="24"/>
        </w:rPr>
        <w:t xml:space="preserve"> major classes: </w:t>
      </w:r>
      <w:r w:rsidR="00CD6175">
        <w:rPr>
          <w:rFonts w:ascii="Times New Roman" w:hAnsi="Times New Roman"/>
          <w:sz w:val="24"/>
          <w:szCs w:val="24"/>
        </w:rPr>
        <w:t>forest, built-up</w:t>
      </w:r>
      <w:r w:rsidR="00CD6175" w:rsidRPr="009E0610">
        <w:rPr>
          <w:rFonts w:ascii="Times New Roman" w:hAnsi="Times New Roman"/>
          <w:sz w:val="24"/>
          <w:szCs w:val="24"/>
        </w:rPr>
        <w:t>,</w:t>
      </w:r>
      <w:r w:rsidR="00CD6175">
        <w:rPr>
          <w:rFonts w:ascii="Times New Roman" w:hAnsi="Times New Roman"/>
          <w:sz w:val="24"/>
          <w:szCs w:val="24"/>
        </w:rPr>
        <w:t xml:space="preserve"> waterbodies</w:t>
      </w:r>
      <w:r w:rsidR="00CD6175" w:rsidRPr="009E0610">
        <w:rPr>
          <w:rFonts w:ascii="Times New Roman" w:hAnsi="Times New Roman"/>
          <w:sz w:val="24"/>
          <w:szCs w:val="24"/>
        </w:rPr>
        <w:t xml:space="preserve">, </w:t>
      </w:r>
      <w:r w:rsidR="00CD6175">
        <w:rPr>
          <w:rFonts w:ascii="Times New Roman" w:hAnsi="Times New Roman"/>
          <w:sz w:val="24"/>
          <w:szCs w:val="24"/>
        </w:rPr>
        <w:t>agriculture</w:t>
      </w:r>
      <w:r w:rsidR="00CD6175" w:rsidRPr="009E0610">
        <w:rPr>
          <w:rFonts w:ascii="Times New Roman" w:hAnsi="Times New Roman"/>
          <w:sz w:val="24"/>
          <w:szCs w:val="24"/>
        </w:rPr>
        <w:t>,</w:t>
      </w:r>
      <w:r w:rsidR="00CD6175">
        <w:rPr>
          <w:rFonts w:ascii="Times New Roman" w:hAnsi="Times New Roman"/>
          <w:sz w:val="24"/>
          <w:szCs w:val="24"/>
        </w:rPr>
        <w:t xml:space="preserve"> plantations, scrub and barren land</w:t>
      </w:r>
      <w:r w:rsidR="00CD6175" w:rsidRPr="009E0610">
        <w:rPr>
          <w:rFonts w:ascii="Times New Roman" w:hAnsi="Times New Roman"/>
          <w:sz w:val="24"/>
          <w:szCs w:val="24"/>
        </w:rPr>
        <w:t xml:space="preserve">. The land use map indicates that </w:t>
      </w:r>
      <w:r w:rsidR="00CD6175">
        <w:rPr>
          <w:rFonts w:ascii="Times New Roman" w:hAnsi="Times New Roman"/>
          <w:sz w:val="24"/>
          <w:szCs w:val="24"/>
        </w:rPr>
        <w:t>scrub land</w:t>
      </w:r>
      <w:r w:rsidR="00CD6175" w:rsidRPr="009E0610">
        <w:rPr>
          <w:rFonts w:ascii="Times New Roman" w:hAnsi="Times New Roman"/>
          <w:sz w:val="24"/>
          <w:szCs w:val="24"/>
        </w:rPr>
        <w:t xml:space="preserve"> is the dominant land use class in the </w:t>
      </w:r>
      <w:r w:rsidR="00CD6175">
        <w:rPr>
          <w:rFonts w:ascii="Times New Roman" w:hAnsi="Times New Roman"/>
          <w:sz w:val="24"/>
          <w:szCs w:val="24"/>
        </w:rPr>
        <w:t>Kal</w:t>
      </w:r>
      <w:r w:rsidR="00CD6175" w:rsidRPr="009E0610">
        <w:rPr>
          <w:rFonts w:ascii="Times New Roman" w:hAnsi="Times New Roman"/>
          <w:sz w:val="24"/>
          <w:szCs w:val="24"/>
        </w:rPr>
        <w:t xml:space="preserve"> </w:t>
      </w:r>
      <w:r w:rsidR="00CD6175">
        <w:rPr>
          <w:rFonts w:ascii="Times New Roman" w:hAnsi="Times New Roman"/>
          <w:sz w:val="24"/>
          <w:szCs w:val="24"/>
        </w:rPr>
        <w:t>R</w:t>
      </w:r>
      <w:r w:rsidR="00CD6175" w:rsidRPr="009E0610">
        <w:rPr>
          <w:rFonts w:ascii="Times New Roman" w:hAnsi="Times New Roman"/>
          <w:sz w:val="24"/>
          <w:szCs w:val="24"/>
        </w:rPr>
        <w:t xml:space="preserve">iver basin. </w:t>
      </w:r>
      <w:r w:rsidR="00CD6175">
        <w:rPr>
          <w:rFonts w:ascii="Times New Roman" w:hAnsi="Times New Roman"/>
          <w:sz w:val="24"/>
          <w:szCs w:val="24"/>
        </w:rPr>
        <w:t>In the study area,</w:t>
      </w:r>
      <w:r w:rsidR="00CD6175" w:rsidRPr="007F605C">
        <w:rPr>
          <w:rFonts w:ascii="Times New Roman" w:eastAsia="Calibri" w:hAnsi="Times New Roman" w:cs="Times New Roman"/>
          <w:color w:val="000000" w:themeColor="text1"/>
          <w:kern w:val="0"/>
          <w:sz w:val="24"/>
          <w:szCs w:val="24"/>
          <w:lang w:val="en-US"/>
          <w14:ligatures w14:val="none"/>
        </w:rPr>
        <w:t xml:space="preserve"> </w:t>
      </w:r>
      <w:r w:rsidR="00CD6175">
        <w:rPr>
          <w:rFonts w:ascii="Times New Roman" w:eastAsia="Calibri" w:hAnsi="Times New Roman" w:cs="Times New Roman"/>
          <w:color w:val="000000" w:themeColor="text1"/>
          <w:kern w:val="0"/>
          <w:sz w:val="24"/>
          <w:szCs w:val="24"/>
          <w:lang w:val="en-US"/>
          <w14:ligatures w14:val="none"/>
        </w:rPr>
        <w:t>group B</w:t>
      </w:r>
      <w:r w:rsidR="00CD6175" w:rsidRPr="003E7C2E">
        <w:rPr>
          <w:rFonts w:ascii="Times New Roman" w:eastAsia="Calibri" w:hAnsi="Times New Roman" w:cs="Times New Roman"/>
          <w:color w:val="000000" w:themeColor="text1"/>
          <w:kern w:val="0"/>
          <w:sz w:val="24"/>
          <w:szCs w:val="24"/>
          <w:lang w:val="en-US"/>
          <w14:ligatures w14:val="none"/>
        </w:rPr>
        <w:t xml:space="preserve"> was found to be the dominant type of </w:t>
      </w:r>
      <w:r w:rsidR="00CD6175">
        <w:rPr>
          <w:rFonts w:ascii="Times New Roman" w:eastAsia="Calibri" w:hAnsi="Times New Roman" w:cs="Times New Roman"/>
          <w:color w:val="000000" w:themeColor="text1"/>
          <w:kern w:val="0"/>
          <w:sz w:val="24"/>
          <w:szCs w:val="24"/>
          <w:lang w:val="en-US"/>
          <w14:ligatures w14:val="none"/>
        </w:rPr>
        <w:t>HSG</w:t>
      </w:r>
      <w:r w:rsidR="00CD6175" w:rsidRPr="003E7C2E">
        <w:rPr>
          <w:rFonts w:ascii="Times New Roman" w:eastAsia="Calibri" w:hAnsi="Times New Roman" w:cs="Times New Roman"/>
          <w:color w:val="000000" w:themeColor="text1"/>
          <w:kern w:val="0"/>
          <w:sz w:val="24"/>
          <w:szCs w:val="24"/>
          <w:lang w:val="en-US"/>
          <w14:ligatures w14:val="none"/>
        </w:rPr>
        <w:t xml:space="preserve"> which covers about </w:t>
      </w:r>
      <w:r w:rsidR="00CD6175">
        <w:rPr>
          <w:rFonts w:ascii="Times New Roman" w:eastAsia="Calibri" w:hAnsi="Times New Roman" w:cs="Times New Roman"/>
          <w:color w:val="000000" w:themeColor="text1"/>
          <w:kern w:val="0"/>
          <w:sz w:val="24"/>
          <w:szCs w:val="24"/>
          <w:lang w:val="en-US"/>
          <w14:ligatures w14:val="none"/>
        </w:rPr>
        <w:t>78.15</w:t>
      </w:r>
      <w:r w:rsidR="00CD6175" w:rsidRPr="003E7C2E">
        <w:rPr>
          <w:rFonts w:ascii="Times New Roman" w:eastAsia="Calibri" w:hAnsi="Times New Roman" w:cs="Times New Roman"/>
          <w:color w:val="000000" w:themeColor="text1"/>
          <w:kern w:val="0"/>
          <w:sz w:val="24"/>
          <w:szCs w:val="24"/>
          <w:lang w:val="en-US"/>
          <w14:ligatures w14:val="none"/>
        </w:rPr>
        <w:t xml:space="preserve"> % of the total study area, while the </w:t>
      </w:r>
      <w:r w:rsidR="00CD6175">
        <w:rPr>
          <w:rFonts w:ascii="Times New Roman" w:eastAsia="Calibri" w:hAnsi="Times New Roman" w:cs="Times New Roman"/>
          <w:color w:val="000000" w:themeColor="text1"/>
          <w:kern w:val="0"/>
          <w:sz w:val="24"/>
          <w:szCs w:val="24"/>
          <w:lang w:val="en-US"/>
          <w14:ligatures w14:val="none"/>
        </w:rPr>
        <w:t xml:space="preserve">group D </w:t>
      </w:r>
      <w:r w:rsidR="00CD6175" w:rsidRPr="003E7C2E">
        <w:rPr>
          <w:rFonts w:ascii="Times New Roman" w:eastAsia="Calibri" w:hAnsi="Times New Roman" w:cs="Times New Roman"/>
          <w:color w:val="000000" w:themeColor="text1"/>
          <w:kern w:val="0"/>
          <w:sz w:val="24"/>
          <w:szCs w:val="24"/>
          <w:lang w:val="en-US"/>
          <w14:ligatures w14:val="none"/>
        </w:rPr>
        <w:t xml:space="preserve">accounts for </w:t>
      </w:r>
      <w:r w:rsidR="00CD6175">
        <w:rPr>
          <w:rFonts w:ascii="Times New Roman" w:eastAsia="Calibri" w:hAnsi="Times New Roman" w:cs="Times New Roman"/>
          <w:color w:val="000000" w:themeColor="text1"/>
          <w:kern w:val="0"/>
          <w:sz w:val="24"/>
          <w:szCs w:val="24"/>
          <w:lang w:val="en-US"/>
          <w14:ligatures w14:val="none"/>
        </w:rPr>
        <w:t xml:space="preserve">21.85 </w:t>
      </w:r>
      <w:r w:rsidR="00CD6175" w:rsidRPr="003E7C2E">
        <w:rPr>
          <w:rFonts w:ascii="Times New Roman" w:eastAsia="Calibri" w:hAnsi="Times New Roman" w:cs="Times New Roman"/>
          <w:color w:val="000000" w:themeColor="text1"/>
          <w:kern w:val="0"/>
          <w:sz w:val="24"/>
          <w:szCs w:val="24"/>
          <w:lang w:val="en-US"/>
          <w14:ligatures w14:val="none"/>
        </w:rPr>
        <w:t>%.</w:t>
      </w:r>
      <w:r w:rsidR="00CD6175" w:rsidRPr="007F605C">
        <w:rPr>
          <w:rFonts w:ascii="Times New Roman" w:hAnsi="Times New Roman"/>
          <w:sz w:val="24"/>
          <w:szCs w:val="24"/>
        </w:rPr>
        <w:t xml:space="preserve"> </w:t>
      </w:r>
      <w:r w:rsidR="00CD6175">
        <w:rPr>
          <w:rFonts w:ascii="Times New Roman" w:hAnsi="Times New Roman"/>
          <w:sz w:val="24"/>
          <w:szCs w:val="24"/>
        </w:rPr>
        <w:t>T</w:t>
      </w:r>
      <w:r w:rsidR="00CD6175" w:rsidRPr="007F605C">
        <w:rPr>
          <w:rFonts w:ascii="Times New Roman" w:hAnsi="Times New Roman"/>
          <w:sz w:val="24"/>
          <w:szCs w:val="24"/>
        </w:rPr>
        <w:t>he amount of runoff (</w:t>
      </w:r>
      <w:r w:rsidR="00CD6175">
        <w:rPr>
          <w:rFonts w:ascii="Times New Roman" w:hAnsi="Times New Roman"/>
          <w:sz w:val="24"/>
          <w:szCs w:val="24"/>
          <w:shd w:val="clear" w:color="auto" w:fill="FFFFFF"/>
        </w:rPr>
        <w:t>1485.18mm</w:t>
      </w:r>
      <w:r w:rsidR="00CD6175" w:rsidRPr="007F605C">
        <w:rPr>
          <w:rFonts w:ascii="Times New Roman" w:hAnsi="Times New Roman"/>
          <w:sz w:val="24"/>
          <w:szCs w:val="24"/>
        </w:rPr>
        <w:t xml:space="preserve">) represents </w:t>
      </w:r>
      <w:r w:rsidR="00CD6175">
        <w:rPr>
          <w:rFonts w:ascii="Times New Roman" w:hAnsi="Times New Roman"/>
          <w:sz w:val="24"/>
          <w:szCs w:val="24"/>
        </w:rPr>
        <w:t>43.83</w:t>
      </w:r>
      <w:r w:rsidR="00CD6175" w:rsidRPr="007F605C">
        <w:rPr>
          <w:rFonts w:ascii="Times New Roman" w:hAnsi="Times New Roman"/>
          <w:sz w:val="24"/>
          <w:szCs w:val="24"/>
        </w:rPr>
        <w:t>% of the total annual rainfall (</w:t>
      </w:r>
      <w:r w:rsidR="00CD6175">
        <w:rPr>
          <w:rFonts w:ascii="Times New Roman" w:hAnsi="Times New Roman"/>
          <w:sz w:val="24"/>
          <w:szCs w:val="24"/>
        </w:rPr>
        <w:t>3389.06</w:t>
      </w:r>
      <w:r w:rsidR="00CD6175" w:rsidRPr="007F605C">
        <w:rPr>
          <w:rFonts w:ascii="Times New Roman" w:hAnsi="Times New Roman"/>
          <w:sz w:val="24"/>
          <w:szCs w:val="24"/>
        </w:rPr>
        <w:t>)</w:t>
      </w:r>
      <w:r w:rsidR="00CD6175">
        <w:rPr>
          <w:rFonts w:ascii="Times New Roman" w:hAnsi="Times New Roman"/>
          <w:sz w:val="24"/>
          <w:szCs w:val="24"/>
        </w:rPr>
        <w:t>.</w:t>
      </w:r>
      <w:r w:rsidR="00CD6175" w:rsidRPr="009E0610">
        <w:t xml:space="preserve"> </w:t>
      </w:r>
      <w:r w:rsidR="00CD6175" w:rsidRPr="009417C0">
        <w:rPr>
          <w:rFonts w:ascii="Times New Roman" w:hAnsi="Times New Roman" w:cs="Times New Roman"/>
          <w:sz w:val="24"/>
          <w:szCs w:val="24"/>
        </w:rPr>
        <w:t xml:space="preserve">The rainfall-runoff depth relationship has been established for </w:t>
      </w:r>
      <w:r w:rsidR="00CD6175">
        <w:rPr>
          <w:rFonts w:ascii="Times New Roman" w:hAnsi="Times New Roman" w:cs="Times New Roman"/>
          <w:sz w:val="24"/>
          <w:szCs w:val="24"/>
        </w:rPr>
        <w:t>33</w:t>
      </w:r>
      <w:r w:rsidR="00CD6175" w:rsidRPr="009417C0">
        <w:rPr>
          <w:rFonts w:ascii="Times New Roman" w:hAnsi="Times New Roman" w:cs="Times New Roman"/>
          <w:sz w:val="24"/>
          <w:szCs w:val="24"/>
        </w:rPr>
        <w:t xml:space="preserve"> years (</w:t>
      </w:r>
      <w:r w:rsidR="00CD6175">
        <w:rPr>
          <w:rFonts w:ascii="Times New Roman" w:hAnsi="Times New Roman" w:cs="Times New Roman"/>
          <w:sz w:val="24"/>
          <w:szCs w:val="24"/>
        </w:rPr>
        <w:t>1990-2022</w:t>
      </w:r>
      <w:r w:rsidR="00CD6175" w:rsidRPr="009417C0">
        <w:rPr>
          <w:rFonts w:ascii="Times New Roman" w:hAnsi="Times New Roman" w:cs="Times New Roman"/>
          <w:sz w:val="24"/>
          <w:szCs w:val="24"/>
        </w:rPr>
        <w:t>) and found that the statistically positive correlation (R</w:t>
      </w:r>
      <w:r w:rsidR="00CD6175">
        <w:rPr>
          <w:rFonts w:ascii="Times New Roman" w:hAnsi="Times New Roman" w:cs="Times New Roman"/>
          <w:sz w:val="24"/>
          <w:szCs w:val="24"/>
          <w:vertAlign w:val="superscript"/>
        </w:rPr>
        <w:t>2</w:t>
      </w:r>
      <w:r w:rsidR="00CD6175">
        <w:rPr>
          <w:rFonts w:ascii="Times New Roman" w:hAnsi="Times New Roman" w:cs="Times New Roman"/>
          <w:sz w:val="24"/>
          <w:szCs w:val="24"/>
        </w:rPr>
        <w:t xml:space="preserve"> </w:t>
      </w:r>
      <w:r w:rsidR="00CD6175" w:rsidRPr="009417C0">
        <w:rPr>
          <w:rFonts w:ascii="Times New Roman" w:hAnsi="Times New Roman" w:cs="Times New Roman"/>
          <w:sz w:val="24"/>
          <w:szCs w:val="24"/>
        </w:rPr>
        <w:t>=</w:t>
      </w:r>
      <w:r w:rsidR="00CD6175">
        <w:rPr>
          <w:rFonts w:ascii="Times New Roman" w:hAnsi="Times New Roman" w:cs="Times New Roman"/>
          <w:sz w:val="24"/>
          <w:szCs w:val="24"/>
        </w:rPr>
        <w:t xml:space="preserve"> </w:t>
      </w:r>
      <w:r w:rsidR="00CD6175" w:rsidRPr="009417C0">
        <w:rPr>
          <w:rFonts w:ascii="Times New Roman" w:hAnsi="Times New Roman" w:cs="Times New Roman"/>
          <w:sz w:val="24"/>
          <w:szCs w:val="24"/>
        </w:rPr>
        <w:t>0.9</w:t>
      </w:r>
      <w:r w:rsidR="00CD6175">
        <w:rPr>
          <w:rFonts w:ascii="Times New Roman" w:hAnsi="Times New Roman" w:cs="Times New Roman"/>
          <w:sz w:val="24"/>
          <w:szCs w:val="24"/>
        </w:rPr>
        <w:t>1</w:t>
      </w:r>
      <w:r w:rsidR="00CD6175" w:rsidRPr="009417C0">
        <w:rPr>
          <w:rFonts w:ascii="Times New Roman" w:hAnsi="Times New Roman" w:cs="Times New Roman"/>
          <w:sz w:val="24"/>
          <w:szCs w:val="24"/>
        </w:rPr>
        <w:t>)</w:t>
      </w:r>
      <w:r w:rsidR="00CD6175">
        <w:rPr>
          <w:rFonts w:ascii="Times New Roman" w:hAnsi="Times New Roman" w:cs="Times New Roman"/>
          <w:sz w:val="24"/>
          <w:szCs w:val="24"/>
        </w:rPr>
        <w:t xml:space="preserve"> </w:t>
      </w:r>
      <w:r w:rsidR="00CD6175" w:rsidRPr="009417C0">
        <w:rPr>
          <w:rFonts w:ascii="Times New Roman" w:hAnsi="Times New Roman" w:cs="Times New Roman"/>
          <w:sz w:val="24"/>
          <w:szCs w:val="24"/>
        </w:rPr>
        <w:t>between rainfall and runoff depth</w:t>
      </w:r>
      <w:r w:rsidR="00CD6175">
        <w:rPr>
          <w:rFonts w:ascii="Times New Roman" w:hAnsi="Times New Roman" w:cs="Times New Roman"/>
          <w:sz w:val="24"/>
          <w:szCs w:val="24"/>
        </w:rPr>
        <w:t xml:space="preserve">. </w:t>
      </w:r>
      <w:r w:rsidR="00CD6175">
        <w:rPr>
          <w:rFonts w:ascii="Times New Roman" w:hAnsi="Times New Roman"/>
          <w:sz w:val="24"/>
          <w:szCs w:val="24"/>
        </w:rPr>
        <w:t>The estimated value of (</w:t>
      </w:r>
      <w:r w:rsidR="00CD6175" w:rsidRPr="00B86408">
        <w:rPr>
          <w:rFonts w:ascii="Times New Roman" w:hAnsi="Times New Roman"/>
          <w:sz w:val="24"/>
          <w:szCs w:val="24"/>
        </w:rPr>
        <w:t>R</w:t>
      </w:r>
      <w:r w:rsidR="00CD6175">
        <w:rPr>
          <w:rFonts w:ascii="Times New Roman" w:hAnsi="Times New Roman"/>
          <w:sz w:val="24"/>
          <w:szCs w:val="24"/>
          <w:vertAlign w:val="superscript"/>
        </w:rPr>
        <w:t>2</w:t>
      </w:r>
      <w:r w:rsidR="00CD6175">
        <w:rPr>
          <w:rFonts w:ascii="Times New Roman" w:hAnsi="Times New Roman"/>
          <w:sz w:val="24"/>
          <w:szCs w:val="24"/>
        </w:rPr>
        <w:t xml:space="preserve"> = 0.73) shows the </w:t>
      </w:r>
      <w:r w:rsidR="00CD6175" w:rsidRPr="009417C0">
        <w:rPr>
          <w:rFonts w:ascii="Times New Roman" w:hAnsi="Times New Roman" w:cs="Times New Roman"/>
          <w:sz w:val="24"/>
          <w:szCs w:val="24"/>
        </w:rPr>
        <w:t xml:space="preserve">statistically positive correlation </w:t>
      </w:r>
      <w:r w:rsidR="00CD6175">
        <w:rPr>
          <w:rFonts w:ascii="Times New Roman" w:hAnsi="Times New Roman" w:cs="Times New Roman"/>
          <w:sz w:val="24"/>
          <w:szCs w:val="24"/>
        </w:rPr>
        <w:t xml:space="preserve">between the estimated and observed discharge. Another statistical parameter is </w:t>
      </w:r>
      <w:r w:rsidR="00CD6175">
        <w:rPr>
          <w:rFonts w:ascii="Times New Roman" w:hAnsi="Times New Roman"/>
          <w:sz w:val="24"/>
          <w:szCs w:val="24"/>
        </w:rPr>
        <w:t>correlation coefficient (r = 0.79)</w:t>
      </w:r>
      <w:r w:rsidR="00CD6175">
        <w:rPr>
          <w:rFonts w:ascii="Times New Roman" w:hAnsi="Times New Roman" w:cs="Times New Roman"/>
          <w:sz w:val="24"/>
          <w:szCs w:val="24"/>
        </w:rPr>
        <w:t xml:space="preserve"> was also estimated between the observed and simulated discharge of the basin </w:t>
      </w:r>
      <w:r w:rsidR="00CD6175" w:rsidRPr="00B86408">
        <w:rPr>
          <w:rFonts w:ascii="Times New Roman" w:hAnsi="Times New Roman" w:cs="Times New Roman"/>
          <w:sz w:val="24"/>
          <w:szCs w:val="24"/>
        </w:rPr>
        <w:t>shows good level of accuracy</w:t>
      </w:r>
      <w:r w:rsidR="00CD6175">
        <w:rPr>
          <w:rFonts w:ascii="Times New Roman" w:hAnsi="Times New Roman" w:cs="Times New Roman"/>
          <w:sz w:val="24"/>
          <w:szCs w:val="24"/>
        </w:rPr>
        <w:t xml:space="preserve">. </w:t>
      </w:r>
      <w:r w:rsidR="00CD6175" w:rsidRPr="009E0610">
        <w:rPr>
          <w:rFonts w:ascii="Times New Roman" w:hAnsi="Times New Roman"/>
          <w:sz w:val="24"/>
          <w:szCs w:val="24"/>
        </w:rPr>
        <w:t>Hence, it can be said that there is a strong positive linear dependence between the</w:t>
      </w:r>
      <w:r w:rsidR="00CD6175">
        <w:rPr>
          <w:rFonts w:ascii="Times New Roman" w:hAnsi="Times New Roman"/>
          <w:sz w:val="24"/>
          <w:szCs w:val="24"/>
        </w:rPr>
        <w:t xml:space="preserve"> estimated and observed runoff in the study area.</w:t>
      </w:r>
      <w:r w:rsidR="00CD6175" w:rsidRPr="009E0610">
        <w:t xml:space="preserve"> </w:t>
      </w:r>
      <w:r w:rsidR="00CD6175" w:rsidRPr="009E0610">
        <w:rPr>
          <w:rFonts w:ascii="Times New Roman" w:hAnsi="Times New Roman"/>
          <w:sz w:val="24"/>
          <w:szCs w:val="24"/>
        </w:rPr>
        <w:t xml:space="preserve">SCS-CN method is capably recognized as a </w:t>
      </w:r>
      <w:r w:rsidR="00CD6175" w:rsidRPr="009E0610">
        <w:rPr>
          <w:rFonts w:ascii="Times New Roman" w:hAnsi="Times New Roman"/>
          <w:sz w:val="24"/>
          <w:szCs w:val="24"/>
        </w:rPr>
        <w:lastRenderedPageBreak/>
        <w:t>good technique, which consumes less time for extensive data sets as well as bigger environmental area to recognize site selection of artificial recharge structures.</w:t>
      </w:r>
    </w:p>
    <w:p w14:paraId="0AE09BE0" w14:textId="77777777" w:rsidR="00AA67C7" w:rsidRPr="00CD6175" w:rsidRDefault="00AA67C7" w:rsidP="00AA67C7">
      <w:pPr>
        <w:rPr>
          <w:rFonts w:ascii="Calibri" w:eastAsia="Calibri" w:hAnsi="Calibri" w:cs="Times New Roman"/>
          <w:lang w:val="en-US"/>
        </w:rPr>
      </w:pPr>
      <w:bookmarkStart w:id="2" w:name="_Hlk201835975"/>
      <w:bookmarkStart w:id="3" w:name="_Hlk193540946"/>
      <w:bookmarkStart w:id="4" w:name="_Hlk180402183"/>
      <w:bookmarkStart w:id="5" w:name="_Hlk183680988"/>
      <w:bookmarkStart w:id="6" w:name="_Hlk197173371"/>
      <w:r w:rsidRPr="00CD6175">
        <w:rPr>
          <w:rFonts w:ascii="Calibri" w:eastAsia="Calibri" w:hAnsi="Calibri" w:cs="Times New Roman"/>
          <w:lang w:val="en-US"/>
        </w:rPr>
        <w:t>Disclaimer (Artificial intelligence)</w:t>
      </w:r>
    </w:p>
    <w:p w14:paraId="65C89D24" w14:textId="77777777" w:rsidR="00AA67C7" w:rsidRPr="00CD6175" w:rsidRDefault="00AA67C7" w:rsidP="00AA67C7">
      <w:pPr>
        <w:rPr>
          <w:rFonts w:ascii="Calibri" w:eastAsia="Calibri" w:hAnsi="Calibri" w:cs="Times New Roman"/>
          <w:lang w:val="en-US"/>
        </w:rPr>
      </w:pPr>
      <w:r w:rsidRPr="00CD6175">
        <w:rPr>
          <w:rFonts w:ascii="Calibri" w:eastAsia="Calibri" w:hAnsi="Calibri" w:cs="Times New Roman"/>
          <w:lang w:val="en-US"/>
        </w:rPr>
        <w:t xml:space="preserve">Option 1: </w:t>
      </w:r>
    </w:p>
    <w:p w14:paraId="74774B93" w14:textId="43528FB9" w:rsidR="00E022A7" w:rsidRPr="00CD6175" w:rsidRDefault="00AA67C7" w:rsidP="00CD6175">
      <w:pPr>
        <w:rPr>
          <w:rFonts w:ascii="Calibri" w:eastAsia="Calibri" w:hAnsi="Calibri" w:cs="Times New Roman"/>
          <w:lang w:val="en-US"/>
        </w:rPr>
      </w:pPr>
      <w:r w:rsidRPr="00CD6175">
        <w:rPr>
          <w:rFonts w:ascii="Calibri" w:eastAsia="Calibri" w:hAnsi="Calibri" w:cs="Times New Roman"/>
          <w:lang w:val="en-US"/>
        </w:rPr>
        <w:t xml:space="preserve">Author(s) hereby </w:t>
      </w:r>
      <w:proofErr w:type="gramStart"/>
      <w:r w:rsidRPr="00CD6175">
        <w:rPr>
          <w:rFonts w:ascii="Calibri" w:eastAsia="Calibri" w:hAnsi="Calibri" w:cs="Times New Roman"/>
          <w:lang w:val="en-US"/>
        </w:rPr>
        <w:t>declare</w:t>
      </w:r>
      <w:proofErr w:type="gramEnd"/>
      <w:r w:rsidRPr="00CD6175">
        <w:rPr>
          <w:rFonts w:ascii="Calibri" w:eastAsia="Calibri" w:hAnsi="Calibri" w:cs="Times New Roman"/>
          <w:lang w:val="en-US"/>
        </w:rPr>
        <w:t xml:space="preserve"> that NO generative AI technologies such as Large Language Models (ChatGPT, manuscript. </w:t>
      </w:r>
      <w:bookmarkEnd w:id="2"/>
      <w:bookmarkEnd w:id="3"/>
      <w:bookmarkEnd w:id="4"/>
      <w:bookmarkEnd w:id="5"/>
      <w:bookmarkEnd w:id="6"/>
    </w:p>
    <w:p w14:paraId="3CB0D3DF" w14:textId="32474D90" w:rsidR="00A72B01" w:rsidRPr="00A72B01" w:rsidRDefault="007F605C" w:rsidP="00A72B01">
      <w:pPr>
        <w:tabs>
          <w:tab w:val="left" w:pos="2376"/>
        </w:tabs>
        <w:rPr>
          <w:rFonts w:ascii="Times New Roman" w:hAnsi="Times New Roman"/>
          <w:b/>
          <w:bCs/>
          <w:sz w:val="24"/>
          <w:szCs w:val="24"/>
        </w:rPr>
      </w:pPr>
      <w:r>
        <w:rPr>
          <w:rFonts w:ascii="Times New Roman" w:hAnsi="Times New Roman"/>
          <w:b/>
          <w:bCs/>
          <w:sz w:val="24"/>
          <w:szCs w:val="24"/>
        </w:rPr>
        <w:t>REFERENCES</w:t>
      </w:r>
      <w:r w:rsidR="00CA0CCE" w:rsidRPr="00CA0CCE">
        <w:rPr>
          <w:rFonts w:ascii="Times New Roman" w:hAnsi="Times New Roman"/>
          <w:b/>
          <w:bCs/>
          <w:sz w:val="24"/>
          <w:szCs w:val="24"/>
        </w:rPr>
        <w:t xml:space="preserve"> </w:t>
      </w:r>
    </w:p>
    <w:p w14:paraId="66BCE6FA"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Alcamo J, Henrichs T </w:t>
      </w:r>
      <w:r>
        <w:rPr>
          <w:rFonts w:ascii="Times New Roman" w:hAnsi="Times New Roman" w:cs="Times New Roman"/>
          <w:sz w:val="24"/>
          <w:szCs w:val="24"/>
          <w:shd w:val="clear" w:color="auto" w:fill="FFFFFF"/>
        </w:rPr>
        <w:t>and</w:t>
      </w:r>
      <w:r w:rsidRPr="00DD3BA3">
        <w:rPr>
          <w:rFonts w:ascii="Times New Roman" w:hAnsi="Times New Roman" w:cs="Times New Roman"/>
          <w:sz w:val="24"/>
          <w:szCs w:val="24"/>
          <w:shd w:val="clear" w:color="auto" w:fill="FFFFFF"/>
        </w:rPr>
        <w:t xml:space="preserve"> R</w:t>
      </w:r>
      <w:r>
        <w:rPr>
          <w:rFonts w:ascii="Times New Roman" w:hAnsi="Times New Roman" w:cs="Times New Roman"/>
          <w:sz w:val="24"/>
          <w:szCs w:val="24"/>
          <w:shd w:val="clear" w:color="auto" w:fill="FFFFFF"/>
        </w:rPr>
        <w:t>o</w:t>
      </w:r>
      <w:r w:rsidRPr="00DD3BA3">
        <w:rPr>
          <w:rFonts w:ascii="Times New Roman" w:hAnsi="Times New Roman" w:cs="Times New Roman"/>
          <w:sz w:val="24"/>
          <w:szCs w:val="24"/>
          <w:shd w:val="clear" w:color="auto" w:fill="FFFFFF"/>
        </w:rPr>
        <w:t xml:space="preserve">sch T. (2000) World water in 2025—global </w:t>
      </w:r>
      <w:proofErr w:type="spellStart"/>
      <w:r w:rsidRPr="00DD3BA3">
        <w:rPr>
          <w:rFonts w:ascii="Times New Roman" w:hAnsi="Times New Roman" w:cs="Times New Roman"/>
          <w:sz w:val="24"/>
          <w:szCs w:val="24"/>
          <w:shd w:val="clear" w:color="auto" w:fill="FFFFFF"/>
        </w:rPr>
        <w:t>modeling</w:t>
      </w:r>
      <w:proofErr w:type="spellEnd"/>
      <w:r w:rsidRPr="00DD3BA3">
        <w:rPr>
          <w:rFonts w:ascii="Times New Roman" w:hAnsi="Times New Roman" w:cs="Times New Roman"/>
          <w:sz w:val="24"/>
          <w:szCs w:val="24"/>
          <w:shd w:val="clear" w:color="auto" w:fill="FFFFFF"/>
        </w:rPr>
        <w:t xml:space="preserve"> scenarios </w:t>
      </w:r>
      <w:r w:rsidRPr="00DD3BA3">
        <w:rPr>
          <w:rFonts w:ascii="Times New Roman" w:hAnsi="Times New Roman" w:cs="Times New Roman"/>
          <w:sz w:val="24"/>
          <w:szCs w:val="24"/>
          <w:shd w:val="clear" w:color="auto" w:fill="FFFFFF"/>
        </w:rPr>
        <w:tab/>
        <w:t xml:space="preserve">for the World Commission on Water for the 21st Century. World Water Series Report </w:t>
      </w:r>
      <w:r w:rsidRPr="00DD3BA3">
        <w:rPr>
          <w:rFonts w:ascii="Times New Roman" w:hAnsi="Times New Roman" w:cs="Times New Roman"/>
          <w:sz w:val="24"/>
          <w:szCs w:val="24"/>
          <w:shd w:val="clear" w:color="auto" w:fill="FFFFFF"/>
        </w:rPr>
        <w:tab/>
        <w:t>no. 2, Centre for Environmental Systems Research, University of Kassel, Germany.</w:t>
      </w:r>
    </w:p>
    <w:p w14:paraId="77F60445" w14:textId="77777777" w:rsidR="00DD3BA3" w:rsidRPr="00DD3BA3" w:rsidRDefault="00DD3BA3" w:rsidP="009B087F">
      <w:pPr>
        <w:jc w:val="both"/>
        <w:rPr>
          <w:rFonts w:ascii="Times New Roman" w:hAnsi="Times New Roman" w:cs="Times New Roman"/>
          <w:color w:val="000000" w:themeColor="text1"/>
          <w:sz w:val="24"/>
          <w:szCs w:val="24"/>
          <w:shd w:val="clear" w:color="auto" w:fill="FFFFFF"/>
        </w:rPr>
      </w:pPr>
      <w:r w:rsidRPr="00DD3BA3">
        <w:rPr>
          <w:rFonts w:ascii="Times New Roman" w:hAnsi="Times New Roman" w:cs="Times New Roman"/>
          <w:color w:val="000000" w:themeColor="text1"/>
          <w:sz w:val="24"/>
          <w:szCs w:val="24"/>
          <w:shd w:val="clear" w:color="auto" w:fill="FFFFFF"/>
        </w:rPr>
        <w:t>Bhuyan J, Mankin K R and Koelliker J K. (2003).</w:t>
      </w:r>
      <w:r w:rsidRPr="00DD3BA3">
        <w:rPr>
          <w:rFonts w:ascii="Times New Roman" w:eastAsia="Times New Roman" w:hAnsi="Times New Roman" w:cs="Times New Roman"/>
          <w:color w:val="000000" w:themeColor="text1"/>
          <w:kern w:val="36"/>
          <w:sz w:val="24"/>
          <w:szCs w:val="24"/>
          <w:lang w:eastAsia="en-IN"/>
          <w14:ligatures w14:val="none"/>
        </w:rPr>
        <w:t xml:space="preserve"> </w:t>
      </w:r>
      <w:r w:rsidRPr="00DD3BA3">
        <w:rPr>
          <w:rFonts w:ascii="Times New Roman" w:hAnsi="Times New Roman" w:cs="Times New Roman"/>
          <w:color w:val="000000" w:themeColor="text1"/>
          <w:sz w:val="24"/>
          <w:szCs w:val="24"/>
          <w:shd w:val="clear" w:color="auto" w:fill="FFFFFF"/>
        </w:rPr>
        <w:t xml:space="preserve">Watershed-Scale AMC Selection for </w:t>
      </w:r>
      <w:r w:rsidRPr="00DD3BA3">
        <w:rPr>
          <w:rFonts w:ascii="Times New Roman" w:hAnsi="Times New Roman" w:cs="Times New Roman"/>
          <w:color w:val="000000" w:themeColor="text1"/>
          <w:sz w:val="24"/>
          <w:szCs w:val="24"/>
          <w:shd w:val="clear" w:color="auto" w:fill="FFFFFF"/>
        </w:rPr>
        <w:tab/>
        <w:t xml:space="preserve">Hydrologic </w:t>
      </w:r>
      <w:proofErr w:type="spellStart"/>
      <w:r w:rsidRPr="00DD3BA3">
        <w:rPr>
          <w:rFonts w:ascii="Times New Roman" w:hAnsi="Times New Roman" w:cs="Times New Roman"/>
          <w:color w:val="000000" w:themeColor="text1"/>
          <w:sz w:val="24"/>
          <w:szCs w:val="24"/>
          <w:shd w:val="clear" w:color="auto" w:fill="FFFFFF"/>
        </w:rPr>
        <w:t>Modeling</w:t>
      </w:r>
      <w:proofErr w:type="spellEnd"/>
      <w:r w:rsidRPr="00DD3BA3">
        <w:rPr>
          <w:rFonts w:ascii="Times New Roman" w:hAnsi="Times New Roman" w:cs="Times New Roman"/>
          <w:color w:val="000000" w:themeColor="text1"/>
          <w:sz w:val="24"/>
          <w:szCs w:val="24"/>
          <w:shd w:val="clear" w:color="auto" w:fill="FFFFFF"/>
        </w:rPr>
        <w:t>.</w:t>
      </w:r>
      <w:r w:rsidRPr="00DD3BA3">
        <w:rPr>
          <w:rFonts w:ascii="Times New Roman" w:eastAsia="Times New Roman" w:hAnsi="Times New Roman" w:cs="Times New Roman"/>
          <w:color w:val="000000" w:themeColor="text1"/>
          <w:kern w:val="0"/>
          <w:sz w:val="24"/>
          <w:szCs w:val="24"/>
          <w:lang w:eastAsia="en-IN"/>
          <w14:ligatures w14:val="none"/>
        </w:rPr>
        <w:t xml:space="preserve"> </w:t>
      </w:r>
      <w:hyperlink r:id="rId14" w:history="1">
        <w:r w:rsidRPr="00DD3BA3">
          <w:rPr>
            <w:rStyle w:val="Hyperlink"/>
            <w:rFonts w:ascii="Times New Roman" w:hAnsi="Times New Roman" w:cs="Times New Roman"/>
            <w:color w:val="000000" w:themeColor="text1"/>
            <w:sz w:val="24"/>
            <w:szCs w:val="24"/>
            <w:u w:val="none"/>
            <w:shd w:val="clear" w:color="auto" w:fill="FFFFFF"/>
          </w:rPr>
          <w:t xml:space="preserve">Transactions of the ASAE. American Society of Agricultural </w:t>
        </w:r>
        <w:r w:rsidRPr="00DD3BA3">
          <w:rPr>
            <w:rStyle w:val="Hyperlink"/>
            <w:rFonts w:ascii="Times New Roman" w:hAnsi="Times New Roman" w:cs="Times New Roman"/>
            <w:color w:val="000000" w:themeColor="text1"/>
            <w:sz w:val="24"/>
            <w:szCs w:val="24"/>
            <w:u w:val="none"/>
            <w:shd w:val="clear" w:color="auto" w:fill="FFFFFF"/>
          </w:rPr>
          <w:tab/>
          <w:t>Engineers</w:t>
        </w:r>
      </w:hyperlink>
      <w:r w:rsidRPr="00DD3BA3">
        <w:rPr>
          <w:rFonts w:ascii="Times New Roman" w:hAnsi="Times New Roman" w:cs="Times New Roman"/>
          <w:color w:val="000000" w:themeColor="text1"/>
          <w:sz w:val="24"/>
          <w:szCs w:val="24"/>
          <w:shd w:val="clear" w:color="auto" w:fill="FFFFFF"/>
        </w:rPr>
        <w:t>. 46:(2).</w:t>
      </w:r>
    </w:p>
    <w:p w14:paraId="340ECA25" w14:textId="77777777" w:rsidR="00DD3BA3" w:rsidRPr="00DD3BA3" w:rsidRDefault="00DD3BA3" w:rsidP="00DD3BA3">
      <w:pPr>
        <w:jc w:val="both"/>
        <w:rPr>
          <w:rFonts w:ascii="Times New Roman" w:hAnsi="Times New Roman" w:cs="Times New Roman"/>
          <w:sz w:val="24"/>
          <w:szCs w:val="24"/>
          <w:shd w:val="clear" w:color="auto" w:fill="FFFFFF"/>
        </w:rPr>
      </w:pPr>
      <w:proofErr w:type="spellStart"/>
      <w:r w:rsidRPr="00DD3BA3">
        <w:rPr>
          <w:rFonts w:ascii="Times New Roman" w:hAnsi="Times New Roman" w:cs="Times New Roman"/>
          <w:sz w:val="24"/>
          <w:szCs w:val="24"/>
          <w:shd w:val="clear" w:color="auto" w:fill="FFFFFF"/>
        </w:rPr>
        <w:t>Caletka</w:t>
      </w:r>
      <w:proofErr w:type="spellEnd"/>
      <w:r w:rsidRPr="00DD3BA3">
        <w:rPr>
          <w:rFonts w:ascii="Times New Roman" w:hAnsi="Times New Roman" w:cs="Times New Roman"/>
          <w:sz w:val="24"/>
          <w:szCs w:val="24"/>
          <w:shd w:val="clear" w:color="auto" w:fill="FFFFFF"/>
        </w:rPr>
        <w:t xml:space="preserve">, M, </w:t>
      </w:r>
      <w:proofErr w:type="spellStart"/>
      <w:r w:rsidRPr="00DD3BA3">
        <w:rPr>
          <w:rFonts w:ascii="Times New Roman" w:hAnsi="Times New Roman" w:cs="Times New Roman"/>
          <w:sz w:val="24"/>
          <w:szCs w:val="24"/>
          <w:shd w:val="clear" w:color="auto" w:fill="FFFFFF"/>
        </w:rPr>
        <w:t>Michalko</w:t>
      </w:r>
      <w:r>
        <w:rPr>
          <w:rFonts w:ascii="Times New Roman" w:hAnsi="Times New Roman" w:cs="Times New Roman"/>
          <w:sz w:val="24"/>
          <w:szCs w:val="24"/>
          <w:shd w:val="clear" w:color="auto" w:fill="FFFFFF"/>
        </w:rPr>
        <w:t>a</w:t>
      </w:r>
      <w:proofErr w:type="spellEnd"/>
      <w:r w:rsidRPr="00DD3BA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S</w:t>
      </w:r>
      <w:r w:rsidRPr="00DD3BA3">
        <w:rPr>
          <w:rFonts w:ascii="Times New Roman" w:hAnsi="Times New Roman" w:cs="Times New Roman"/>
          <w:sz w:val="24"/>
          <w:szCs w:val="24"/>
          <w:shd w:val="clear" w:color="auto" w:fill="FFFFFF"/>
        </w:rPr>
        <w:t>M, Karásek P</w:t>
      </w:r>
      <w:r>
        <w:rPr>
          <w:rFonts w:ascii="Times New Roman" w:hAnsi="Times New Roman" w:cs="Times New Roman"/>
          <w:sz w:val="24"/>
          <w:szCs w:val="24"/>
          <w:shd w:val="clear" w:color="auto" w:fill="FFFFFF"/>
        </w:rPr>
        <w:t xml:space="preserve"> and </w:t>
      </w:r>
      <w:r w:rsidRPr="00DD3BA3">
        <w:rPr>
          <w:rFonts w:ascii="Times New Roman" w:hAnsi="Times New Roman" w:cs="Times New Roman"/>
          <w:sz w:val="24"/>
          <w:szCs w:val="24"/>
          <w:shd w:val="clear" w:color="auto" w:fill="FFFFFF"/>
        </w:rPr>
        <w:t xml:space="preserve">Fucik P. </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2020</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Improvement of SCS-CN initial </w:t>
      </w:r>
      <w:r w:rsidRPr="00DD3BA3">
        <w:rPr>
          <w:rFonts w:ascii="Times New Roman" w:hAnsi="Times New Roman" w:cs="Times New Roman"/>
          <w:sz w:val="24"/>
          <w:szCs w:val="24"/>
          <w:shd w:val="clear" w:color="auto" w:fill="FFFFFF"/>
        </w:rPr>
        <w:tab/>
        <w:t>abstraction coefficient in the Czech</w:t>
      </w:r>
      <w:r>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Republic: a study of five catchments. Water</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12 (7)</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w:t>
      </w:r>
    </w:p>
    <w:p w14:paraId="366DC9AE" w14:textId="77777777" w:rsidR="00DD3BA3" w:rsidRPr="00DD3BA3" w:rsidRDefault="00DD3BA3" w:rsidP="00CA0CCE">
      <w:pPr>
        <w:jc w:val="both"/>
        <w:rPr>
          <w:rFonts w:ascii="Times New Roman" w:hAnsi="Times New Roman" w:cs="Times New Roman"/>
          <w:color w:val="000000" w:themeColor="text1"/>
          <w:sz w:val="24"/>
          <w:szCs w:val="24"/>
          <w:shd w:val="clear" w:color="auto" w:fill="FFFFFF"/>
        </w:rPr>
      </w:pPr>
      <w:proofErr w:type="spellStart"/>
      <w:r w:rsidRPr="00DD3BA3">
        <w:rPr>
          <w:rFonts w:ascii="Times New Roman" w:hAnsi="Times New Roman" w:cs="Times New Roman"/>
          <w:color w:val="000000" w:themeColor="text1"/>
          <w:sz w:val="24"/>
          <w:szCs w:val="24"/>
          <w:shd w:val="clear" w:color="auto" w:fill="FFFFFF"/>
        </w:rPr>
        <w:t>Chaplot</w:t>
      </w:r>
      <w:proofErr w:type="spellEnd"/>
      <w:r w:rsidRPr="00DD3BA3">
        <w:rPr>
          <w:rFonts w:ascii="Times New Roman" w:hAnsi="Times New Roman" w:cs="Times New Roman"/>
          <w:color w:val="000000" w:themeColor="text1"/>
          <w:sz w:val="24"/>
          <w:szCs w:val="24"/>
          <w:shd w:val="clear" w:color="auto" w:fill="FFFFFF"/>
        </w:rPr>
        <w:t xml:space="preserve"> V and </w:t>
      </w:r>
      <w:proofErr w:type="spellStart"/>
      <w:r w:rsidRPr="00DD3BA3">
        <w:rPr>
          <w:rFonts w:ascii="Times New Roman" w:hAnsi="Times New Roman" w:cs="Times New Roman"/>
          <w:color w:val="000000" w:themeColor="text1"/>
          <w:sz w:val="24"/>
          <w:szCs w:val="24"/>
          <w:shd w:val="clear" w:color="auto" w:fill="FFFFFF"/>
        </w:rPr>
        <w:t>Bissonnais</w:t>
      </w:r>
      <w:proofErr w:type="spellEnd"/>
      <w:r w:rsidRPr="00DD3BA3">
        <w:rPr>
          <w:rFonts w:ascii="Times New Roman" w:hAnsi="Times New Roman" w:cs="Times New Roman"/>
          <w:color w:val="000000" w:themeColor="text1"/>
          <w:sz w:val="24"/>
          <w:szCs w:val="24"/>
          <w:shd w:val="clear" w:color="auto" w:fill="FFFFFF"/>
        </w:rPr>
        <w:t xml:space="preserve"> Y. (2003). Runoff Features for </w:t>
      </w:r>
      <w:proofErr w:type="spellStart"/>
      <w:r w:rsidRPr="00DD3BA3">
        <w:rPr>
          <w:rFonts w:ascii="Times New Roman" w:hAnsi="Times New Roman" w:cs="Times New Roman"/>
          <w:color w:val="000000" w:themeColor="text1"/>
          <w:sz w:val="24"/>
          <w:szCs w:val="24"/>
          <w:shd w:val="clear" w:color="auto" w:fill="FFFFFF"/>
        </w:rPr>
        <w:t>Interrill</w:t>
      </w:r>
      <w:proofErr w:type="spellEnd"/>
      <w:r w:rsidRPr="00DD3BA3">
        <w:rPr>
          <w:rFonts w:ascii="Times New Roman" w:hAnsi="Times New Roman" w:cs="Times New Roman"/>
          <w:color w:val="000000" w:themeColor="text1"/>
          <w:sz w:val="24"/>
          <w:szCs w:val="24"/>
          <w:shd w:val="clear" w:color="auto" w:fill="FFFFFF"/>
        </w:rPr>
        <w:t xml:space="preserve"> Erosion at Different Rainfall </w:t>
      </w:r>
      <w:r w:rsidRPr="00DD3BA3">
        <w:rPr>
          <w:rFonts w:ascii="Times New Roman" w:hAnsi="Times New Roman" w:cs="Times New Roman"/>
          <w:color w:val="000000" w:themeColor="text1"/>
          <w:sz w:val="24"/>
          <w:szCs w:val="24"/>
          <w:shd w:val="clear" w:color="auto" w:fill="FFFFFF"/>
        </w:rPr>
        <w:tab/>
        <w:t xml:space="preserve">Intensities, Slope Lengths, and Gradients in an Agricultural </w:t>
      </w:r>
      <w:proofErr w:type="spellStart"/>
      <w:r w:rsidRPr="00DD3BA3">
        <w:rPr>
          <w:rFonts w:ascii="Times New Roman" w:hAnsi="Times New Roman" w:cs="Times New Roman"/>
          <w:color w:val="000000" w:themeColor="text1"/>
          <w:sz w:val="24"/>
          <w:szCs w:val="24"/>
          <w:shd w:val="clear" w:color="auto" w:fill="FFFFFF"/>
        </w:rPr>
        <w:t>Loessial</w:t>
      </w:r>
      <w:proofErr w:type="spellEnd"/>
      <w:r w:rsidRPr="00DD3BA3">
        <w:rPr>
          <w:rFonts w:ascii="Times New Roman" w:hAnsi="Times New Roman" w:cs="Times New Roman"/>
          <w:color w:val="000000" w:themeColor="text1"/>
          <w:sz w:val="24"/>
          <w:szCs w:val="24"/>
          <w:shd w:val="clear" w:color="auto" w:fill="FFFFFF"/>
        </w:rPr>
        <w:t xml:space="preserve"> Hillslope.</w:t>
      </w:r>
      <w:r w:rsidRPr="00DD3BA3">
        <w:rPr>
          <w:rFonts w:ascii="Times New Roman" w:hAnsi="Times New Roman" w:cs="Times New Roman"/>
          <w:color w:val="000000" w:themeColor="text1"/>
          <w:sz w:val="24"/>
          <w:szCs w:val="24"/>
        </w:rPr>
        <w:t xml:space="preserve"> </w:t>
      </w:r>
      <w:hyperlink r:id="rId15" w:history="1">
        <w:r w:rsidRPr="00DD3BA3">
          <w:rPr>
            <w:rStyle w:val="Hyperlink"/>
            <w:rFonts w:ascii="Times New Roman" w:hAnsi="Times New Roman" w:cs="Times New Roman"/>
            <w:color w:val="000000" w:themeColor="text1"/>
            <w:sz w:val="24"/>
            <w:szCs w:val="24"/>
            <w:u w:val="none"/>
            <w:shd w:val="clear" w:color="auto" w:fill="FFFFFF"/>
          </w:rPr>
          <w:t xml:space="preserve">Soil </w:t>
        </w:r>
        <w:r w:rsidRPr="00DD3BA3">
          <w:rPr>
            <w:rStyle w:val="Hyperlink"/>
            <w:rFonts w:ascii="Times New Roman" w:hAnsi="Times New Roman" w:cs="Times New Roman"/>
            <w:color w:val="000000" w:themeColor="text1"/>
            <w:sz w:val="24"/>
            <w:szCs w:val="24"/>
            <w:u w:val="none"/>
            <w:shd w:val="clear" w:color="auto" w:fill="FFFFFF"/>
          </w:rPr>
          <w:tab/>
          <w:t>Science Society of America Journal</w:t>
        </w:r>
      </w:hyperlink>
      <w:r w:rsidRPr="00DD3BA3">
        <w:rPr>
          <w:rFonts w:ascii="Times New Roman" w:hAnsi="Times New Roman" w:cs="Times New Roman"/>
          <w:color w:val="000000" w:themeColor="text1"/>
          <w:sz w:val="24"/>
          <w:szCs w:val="24"/>
          <w:shd w:val="clear" w:color="auto" w:fill="FFFFFF"/>
        </w:rPr>
        <w:t>67(3):844-851.</w:t>
      </w:r>
    </w:p>
    <w:p w14:paraId="2CDEE2B1"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Chaudhary BS, Saroha GP and Yadav M. (2008)</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Human Induced Land Use Land Cover </w:t>
      </w:r>
      <w:r w:rsidRPr="00DD3BA3">
        <w:rPr>
          <w:rFonts w:ascii="Times New Roman" w:hAnsi="Times New Roman" w:cs="Times New Roman"/>
          <w:sz w:val="24"/>
          <w:szCs w:val="24"/>
          <w:shd w:val="clear" w:color="auto" w:fill="FFFFFF"/>
        </w:rPr>
        <w:tab/>
        <w:t xml:space="preserve">Changes in Northern Part of Gurgaon District, Haryana, India: Natural Resources </w:t>
      </w:r>
      <w:r w:rsidRPr="00DD3BA3">
        <w:rPr>
          <w:rFonts w:ascii="Times New Roman" w:hAnsi="Times New Roman" w:cs="Times New Roman"/>
          <w:sz w:val="24"/>
          <w:szCs w:val="24"/>
          <w:shd w:val="clear" w:color="auto" w:fill="FFFFFF"/>
        </w:rPr>
        <w:tab/>
        <w:t xml:space="preserve">Census Concept. Journal of Human Ecology. 23(3):243-252. </w:t>
      </w:r>
    </w:p>
    <w:p w14:paraId="7DAB68E7" w14:textId="77777777" w:rsidR="00DD3BA3" w:rsidRPr="00DD3BA3" w:rsidRDefault="00DD3BA3" w:rsidP="00CA0CCE">
      <w:pPr>
        <w:jc w:val="both"/>
        <w:rPr>
          <w:rFonts w:ascii="Times New Roman" w:hAnsi="Times New Roman" w:cs="Times New Roman"/>
          <w:sz w:val="24"/>
          <w:szCs w:val="24"/>
          <w:shd w:val="clear" w:color="auto" w:fill="FFFFFF"/>
        </w:rPr>
      </w:pPr>
      <w:proofErr w:type="spellStart"/>
      <w:r w:rsidRPr="00DD3BA3">
        <w:rPr>
          <w:rFonts w:ascii="Times New Roman" w:hAnsi="Times New Roman" w:cs="Times New Roman"/>
          <w:sz w:val="24"/>
          <w:szCs w:val="24"/>
          <w:shd w:val="clear" w:color="auto" w:fill="FFFFFF"/>
        </w:rPr>
        <w:t>Congalton</w:t>
      </w:r>
      <w:proofErr w:type="spellEnd"/>
      <w:r w:rsidRPr="00DD3BA3">
        <w:rPr>
          <w:rFonts w:ascii="Times New Roman" w:hAnsi="Times New Roman" w:cs="Times New Roman"/>
          <w:sz w:val="24"/>
          <w:szCs w:val="24"/>
          <w:shd w:val="clear" w:color="auto" w:fill="FFFFFF"/>
        </w:rPr>
        <w:t xml:space="preserve"> RG. (1991)</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A review of assessing the accuracy of classifications of remotely </w:t>
      </w:r>
      <w:r w:rsidRPr="00DD3BA3">
        <w:rPr>
          <w:rFonts w:ascii="Times New Roman" w:hAnsi="Times New Roman" w:cs="Times New Roman"/>
          <w:sz w:val="24"/>
          <w:szCs w:val="24"/>
          <w:shd w:val="clear" w:color="auto" w:fill="FFFFFF"/>
        </w:rPr>
        <w:tab/>
        <w:t xml:space="preserve">sensed Data. Remote Sensing of Environment; 37(1): pp. 35–46. </w:t>
      </w:r>
    </w:p>
    <w:p w14:paraId="33E4667F"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Das B, Pal SC, Malik S, Chakrabortty R</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(2019)</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w:t>
      </w:r>
      <w:proofErr w:type="spellStart"/>
      <w:r w:rsidRPr="00DD3BA3">
        <w:rPr>
          <w:rFonts w:ascii="Times New Roman" w:hAnsi="Times New Roman" w:cs="Times New Roman"/>
          <w:sz w:val="24"/>
          <w:szCs w:val="24"/>
          <w:shd w:val="clear" w:color="auto" w:fill="FFFFFF"/>
        </w:rPr>
        <w:t>Modeling</w:t>
      </w:r>
      <w:proofErr w:type="spellEnd"/>
      <w:r w:rsidRPr="00DD3BA3">
        <w:rPr>
          <w:rFonts w:ascii="Times New Roman" w:hAnsi="Times New Roman" w:cs="Times New Roman"/>
          <w:sz w:val="24"/>
          <w:szCs w:val="24"/>
          <w:shd w:val="clear" w:color="auto" w:fill="FFFFFF"/>
        </w:rPr>
        <w:t xml:space="preserve"> ground water potential zones of </w:t>
      </w:r>
      <w:r w:rsidRPr="00DD3BA3">
        <w:rPr>
          <w:rFonts w:ascii="Times New Roman" w:hAnsi="Times New Roman" w:cs="Times New Roman"/>
          <w:sz w:val="24"/>
          <w:szCs w:val="24"/>
          <w:shd w:val="clear" w:color="auto" w:fill="FFFFFF"/>
        </w:rPr>
        <w:tab/>
      </w:r>
      <w:proofErr w:type="spellStart"/>
      <w:r w:rsidRPr="00DD3BA3">
        <w:rPr>
          <w:rFonts w:ascii="Times New Roman" w:hAnsi="Times New Roman" w:cs="Times New Roman"/>
          <w:sz w:val="24"/>
          <w:szCs w:val="24"/>
          <w:shd w:val="clear" w:color="auto" w:fill="FFFFFF"/>
        </w:rPr>
        <w:t>Puruliya</w:t>
      </w:r>
      <w:proofErr w:type="spellEnd"/>
      <w:r w:rsidRPr="00DD3BA3">
        <w:rPr>
          <w:rFonts w:ascii="Times New Roman" w:hAnsi="Times New Roman" w:cs="Times New Roman"/>
          <w:sz w:val="24"/>
          <w:szCs w:val="24"/>
          <w:shd w:val="clear" w:color="auto" w:fill="FFFFFF"/>
        </w:rPr>
        <w:t xml:space="preserve"> district, West Bengal, India using remote sensing and GIS techniques. Geol </w:t>
      </w:r>
      <w:r w:rsidRPr="00DD3BA3">
        <w:rPr>
          <w:rFonts w:ascii="Times New Roman" w:hAnsi="Times New Roman" w:cs="Times New Roman"/>
          <w:sz w:val="24"/>
          <w:szCs w:val="24"/>
          <w:shd w:val="clear" w:color="auto" w:fill="FFFFFF"/>
        </w:rPr>
        <w:tab/>
      </w:r>
      <w:proofErr w:type="spellStart"/>
      <w:r w:rsidRPr="00DD3BA3">
        <w:rPr>
          <w:rFonts w:ascii="Times New Roman" w:hAnsi="Times New Roman" w:cs="Times New Roman"/>
          <w:sz w:val="24"/>
          <w:szCs w:val="24"/>
          <w:shd w:val="clear" w:color="auto" w:fill="FFFFFF"/>
        </w:rPr>
        <w:t>Ecol</w:t>
      </w:r>
      <w:proofErr w:type="spellEnd"/>
      <w:r w:rsidRPr="00DD3BA3">
        <w:rPr>
          <w:rFonts w:ascii="Times New Roman" w:hAnsi="Times New Roman" w:cs="Times New Roman"/>
          <w:sz w:val="24"/>
          <w:szCs w:val="24"/>
          <w:shd w:val="clear" w:color="auto" w:fill="FFFFFF"/>
        </w:rPr>
        <w:t xml:space="preserve"> Land </w:t>
      </w:r>
      <w:proofErr w:type="spellStart"/>
      <w:r w:rsidRPr="00DD3BA3">
        <w:rPr>
          <w:rFonts w:ascii="Times New Roman" w:hAnsi="Times New Roman" w:cs="Times New Roman"/>
          <w:sz w:val="24"/>
          <w:szCs w:val="24"/>
          <w:shd w:val="clear" w:color="auto" w:fill="FFFFFF"/>
        </w:rPr>
        <w:t>scapes</w:t>
      </w:r>
      <w:proofErr w:type="spellEnd"/>
      <w:r w:rsidRPr="00DD3BA3">
        <w:rPr>
          <w:rFonts w:ascii="Times New Roman" w:hAnsi="Times New Roman" w:cs="Times New Roman"/>
          <w:sz w:val="24"/>
          <w:szCs w:val="24"/>
          <w:shd w:val="clear" w:color="auto" w:fill="FFFFFF"/>
        </w:rPr>
        <w:t xml:space="preserve"> 3:223–237.</w:t>
      </w:r>
    </w:p>
    <w:p w14:paraId="5C3CE449"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Das S, Behera SC</w:t>
      </w:r>
      <w:r>
        <w:rPr>
          <w:rFonts w:ascii="Times New Roman" w:hAnsi="Times New Roman" w:cs="Times New Roman"/>
          <w:sz w:val="24"/>
          <w:szCs w:val="24"/>
          <w:shd w:val="clear" w:color="auto" w:fill="FFFFFF"/>
        </w:rPr>
        <w:t xml:space="preserve"> and</w:t>
      </w:r>
      <w:r w:rsidRPr="00DD3BA3">
        <w:rPr>
          <w:rFonts w:ascii="Times New Roman" w:hAnsi="Times New Roman" w:cs="Times New Roman"/>
          <w:sz w:val="24"/>
          <w:szCs w:val="24"/>
          <w:shd w:val="clear" w:color="auto" w:fill="FFFFFF"/>
        </w:rPr>
        <w:t xml:space="preserve"> Kar A</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(1997)</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w:t>
      </w:r>
      <w:proofErr w:type="spellStart"/>
      <w:r w:rsidRPr="00DD3BA3">
        <w:rPr>
          <w:rFonts w:ascii="Times New Roman" w:hAnsi="Times New Roman" w:cs="Times New Roman"/>
          <w:sz w:val="24"/>
          <w:szCs w:val="24"/>
          <w:shd w:val="clear" w:color="auto" w:fill="FFFFFF"/>
        </w:rPr>
        <w:t>Hydrogeomorphological</w:t>
      </w:r>
      <w:proofErr w:type="spellEnd"/>
      <w:r w:rsidRPr="00DD3BA3">
        <w:rPr>
          <w:rFonts w:ascii="Times New Roman" w:hAnsi="Times New Roman" w:cs="Times New Roman"/>
          <w:sz w:val="24"/>
          <w:szCs w:val="24"/>
          <w:shd w:val="clear" w:color="auto" w:fill="FFFFFF"/>
        </w:rPr>
        <w:t xml:space="preserve"> map ping in ground water </w:t>
      </w:r>
      <w:r w:rsidRPr="00DD3BA3">
        <w:rPr>
          <w:rFonts w:ascii="Times New Roman" w:hAnsi="Times New Roman" w:cs="Times New Roman"/>
          <w:sz w:val="24"/>
          <w:szCs w:val="24"/>
          <w:shd w:val="clear" w:color="auto" w:fill="FFFFFF"/>
        </w:rPr>
        <w:tab/>
        <w:t xml:space="preserve">exploration using remotely sensed data - a case study in </w:t>
      </w:r>
      <w:proofErr w:type="spellStart"/>
      <w:r w:rsidRPr="00DD3BA3">
        <w:rPr>
          <w:rFonts w:ascii="Times New Roman" w:hAnsi="Times New Roman" w:cs="Times New Roman"/>
          <w:sz w:val="24"/>
          <w:szCs w:val="24"/>
          <w:shd w:val="clear" w:color="auto" w:fill="FFFFFF"/>
        </w:rPr>
        <w:t>keonjhar</w:t>
      </w:r>
      <w:proofErr w:type="spellEnd"/>
      <w:r w:rsidRPr="00DD3BA3">
        <w:rPr>
          <w:rFonts w:ascii="Times New Roman" w:hAnsi="Times New Roman" w:cs="Times New Roman"/>
          <w:sz w:val="24"/>
          <w:szCs w:val="24"/>
          <w:shd w:val="clear" w:color="auto" w:fill="FFFFFF"/>
        </w:rPr>
        <w:t xml:space="preserve"> district, </w:t>
      </w:r>
      <w:proofErr w:type="spellStart"/>
      <w:r w:rsidRPr="00DD3BA3">
        <w:rPr>
          <w:rFonts w:ascii="Times New Roman" w:hAnsi="Times New Roman" w:cs="Times New Roman"/>
          <w:sz w:val="24"/>
          <w:szCs w:val="24"/>
          <w:shd w:val="clear" w:color="auto" w:fill="FFFFFF"/>
        </w:rPr>
        <w:t>orissa</w:t>
      </w:r>
      <w:proofErr w:type="spellEnd"/>
      <w:r w:rsidRPr="00DD3BA3">
        <w:rPr>
          <w:rFonts w:ascii="Times New Roman" w:hAnsi="Times New Roman" w:cs="Times New Roman"/>
          <w:sz w:val="24"/>
          <w:szCs w:val="24"/>
          <w:shd w:val="clear" w:color="auto" w:fill="FFFFFF"/>
        </w:rPr>
        <w:t xml:space="preserve">. J </w:t>
      </w:r>
      <w:r w:rsidRPr="00DD3BA3">
        <w:rPr>
          <w:rFonts w:ascii="Times New Roman" w:hAnsi="Times New Roman" w:cs="Times New Roman"/>
          <w:sz w:val="24"/>
          <w:szCs w:val="24"/>
          <w:shd w:val="clear" w:color="auto" w:fill="FFFFFF"/>
        </w:rPr>
        <w:tab/>
        <w:t>Indian Soc Remote Sensing 25:247–259.</w:t>
      </w:r>
    </w:p>
    <w:p w14:paraId="270EAFAB" w14:textId="77777777" w:rsidR="00DD3BA3" w:rsidRPr="00DD3BA3" w:rsidRDefault="00DD3BA3" w:rsidP="005D6A2C">
      <w:pPr>
        <w:shd w:val="clear" w:color="auto" w:fill="FFFFFF"/>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El-Hassanin A S, Labib L M and Gaber E I. </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1993</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w:t>
      </w:r>
      <w:r w:rsidRPr="00DD3BA3">
        <w:rPr>
          <w:rFonts w:ascii="Times New Roman" w:hAnsi="Times New Roman" w:cs="Times New Roman"/>
          <w:b/>
          <w:bCs/>
          <w:color w:val="1F1F1F"/>
          <w:sz w:val="24"/>
          <w:szCs w:val="24"/>
          <w:lang w:eastAsia="en-IN"/>
        </w:rPr>
        <w:t xml:space="preserve"> </w:t>
      </w:r>
      <w:r w:rsidRPr="00DD3BA3">
        <w:rPr>
          <w:rFonts w:ascii="Times New Roman" w:hAnsi="Times New Roman" w:cs="Times New Roman"/>
          <w:sz w:val="24"/>
          <w:szCs w:val="24"/>
          <w:shd w:val="clear" w:color="auto" w:fill="FFFFFF"/>
        </w:rPr>
        <w:t xml:space="preserve">Effect of vegetation cover and land slope </w:t>
      </w:r>
      <w:r w:rsidRPr="00DD3BA3">
        <w:rPr>
          <w:rFonts w:ascii="Times New Roman" w:hAnsi="Times New Roman" w:cs="Times New Roman"/>
          <w:sz w:val="24"/>
          <w:szCs w:val="24"/>
          <w:shd w:val="clear" w:color="auto" w:fill="FFFFFF"/>
        </w:rPr>
        <w:tab/>
        <w:t>on runoff and soil losses from the watersheds of Burundi.</w:t>
      </w:r>
      <w:r w:rsidRPr="00DD3BA3">
        <w:rPr>
          <w:rFonts w:ascii="Times New Roman" w:hAnsi="Times New Roman" w:cs="Times New Roman"/>
          <w:sz w:val="24"/>
          <w:szCs w:val="24"/>
        </w:rPr>
        <w:t xml:space="preserve"> </w:t>
      </w:r>
      <w:r w:rsidRPr="00DD3BA3">
        <w:rPr>
          <w:rFonts w:ascii="Times New Roman" w:hAnsi="Times New Roman" w:cs="Times New Roman"/>
          <w:sz w:val="24"/>
          <w:szCs w:val="24"/>
          <w:shd w:val="clear" w:color="auto" w:fill="FFFFFF"/>
        </w:rPr>
        <w:t xml:space="preserve">Agriculture, Ecosystems </w:t>
      </w:r>
      <w:r w:rsidRPr="00DD3BA3">
        <w:rPr>
          <w:rFonts w:ascii="Times New Roman" w:hAnsi="Times New Roman" w:cs="Times New Roman"/>
          <w:sz w:val="24"/>
          <w:szCs w:val="24"/>
          <w:shd w:val="clear" w:color="auto" w:fill="FFFFFF"/>
        </w:rPr>
        <w:tab/>
        <w:t>&amp; Environment 43:3-4.</w:t>
      </w:r>
    </w:p>
    <w:p w14:paraId="79760337"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Foody GM. (2004). Thematic map comparison: Evaluating the statistical significance of </w:t>
      </w:r>
      <w:r w:rsidRPr="00DD3BA3">
        <w:rPr>
          <w:rFonts w:ascii="Times New Roman" w:hAnsi="Times New Roman" w:cs="Times New Roman"/>
          <w:sz w:val="24"/>
          <w:szCs w:val="24"/>
          <w:shd w:val="clear" w:color="auto" w:fill="FFFFFF"/>
        </w:rPr>
        <w:tab/>
        <w:t xml:space="preserve">differences in classification accuracy. Photogrammetric Engineering and Remote </w:t>
      </w:r>
      <w:r w:rsidRPr="00DD3BA3">
        <w:rPr>
          <w:rFonts w:ascii="Times New Roman" w:hAnsi="Times New Roman" w:cs="Times New Roman"/>
          <w:sz w:val="24"/>
          <w:szCs w:val="24"/>
          <w:shd w:val="clear" w:color="auto" w:fill="FFFFFF"/>
        </w:rPr>
        <w:tab/>
        <w:t>Sensing, 70, 627−633.</w:t>
      </w:r>
    </w:p>
    <w:p w14:paraId="3F665BDA" w14:textId="77777777" w:rsidR="00DD3BA3" w:rsidRPr="00DD3BA3" w:rsidRDefault="00DD3BA3" w:rsidP="00CA0CCE">
      <w:pPr>
        <w:jc w:val="both"/>
        <w:rPr>
          <w:rFonts w:ascii="Times New Roman" w:hAnsi="Times New Roman" w:cs="Times New Roman"/>
          <w:sz w:val="24"/>
          <w:szCs w:val="24"/>
          <w:shd w:val="clear" w:color="auto" w:fill="FFFFFF"/>
        </w:rPr>
      </w:pPr>
      <w:proofErr w:type="spellStart"/>
      <w:r w:rsidRPr="00DD3BA3">
        <w:rPr>
          <w:rFonts w:ascii="Times New Roman" w:hAnsi="Times New Roman" w:cs="Times New Roman"/>
          <w:sz w:val="24"/>
          <w:szCs w:val="24"/>
          <w:shd w:val="clear" w:color="auto" w:fill="FFFFFF"/>
        </w:rPr>
        <w:t>Gajbhiye</w:t>
      </w:r>
      <w:proofErr w:type="spellEnd"/>
      <w:r w:rsidRPr="00DD3BA3">
        <w:rPr>
          <w:rFonts w:ascii="Times New Roman" w:hAnsi="Times New Roman" w:cs="Times New Roman"/>
          <w:sz w:val="24"/>
          <w:szCs w:val="24"/>
          <w:shd w:val="clear" w:color="auto" w:fill="FFFFFF"/>
        </w:rPr>
        <w:t xml:space="preserve"> S. </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2015</w:t>
      </w:r>
      <w:r>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Estimation of surface runoff using remote sensing and geographical </w:t>
      </w:r>
      <w:r w:rsidRPr="00DD3BA3">
        <w:rPr>
          <w:rFonts w:ascii="Times New Roman" w:hAnsi="Times New Roman" w:cs="Times New Roman"/>
          <w:sz w:val="24"/>
          <w:szCs w:val="24"/>
          <w:shd w:val="clear" w:color="auto" w:fill="FFFFFF"/>
        </w:rPr>
        <w:tab/>
        <w:t>information system. International J. Serv. Sci. Technol., 8(4): 113-122.</w:t>
      </w:r>
    </w:p>
    <w:p w14:paraId="54DE923C" w14:textId="77777777" w:rsidR="00166733" w:rsidRDefault="00166733" w:rsidP="00CA0CCE">
      <w:pPr>
        <w:jc w:val="both"/>
        <w:rPr>
          <w:rFonts w:ascii="Times New Roman" w:hAnsi="Times New Roman" w:cs="Times New Roman"/>
          <w:sz w:val="24"/>
          <w:szCs w:val="24"/>
          <w:shd w:val="clear" w:color="auto" w:fill="FFFFFF"/>
        </w:rPr>
      </w:pPr>
      <w:r w:rsidRPr="00166733">
        <w:rPr>
          <w:rFonts w:ascii="Times New Roman" w:hAnsi="Times New Roman" w:cs="Times New Roman"/>
          <w:sz w:val="24"/>
          <w:szCs w:val="24"/>
          <w:shd w:val="clear" w:color="auto" w:fill="FFFFFF"/>
        </w:rPr>
        <w:lastRenderedPageBreak/>
        <w:t>Handbook of Hydrology</w:t>
      </w:r>
      <w:r w:rsidR="00460071">
        <w:rPr>
          <w:rFonts w:ascii="Times New Roman" w:hAnsi="Times New Roman" w:cs="Times New Roman"/>
          <w:sz w:val="24"/>
          <w:szCs w:val="24"/>
          <w:shd w:val="clear" w:color="auto" w:fill="FFFFFF"/>
        </w:rPr>
        <w:t>.</w:t>
      </w:r>
      <w:r w:rsidRPr="00166733">
        <w:rPr>
          <w:rFonts w:ascii="Times New Roman" w:hAnsi="Times New Roman" w:cs="Times New Roman"/>
          <w:sz w:val="24"/>
          <w:szCs w:val="24"/>
          <w:shd w:val="clear" w:color="auto" w:fill="FFFFFF"/>
        </w:rPr>
        <w:t xml:space="preserve"> </w:t>
      </w:r>
      <w:r w:rsidR="00460071">
        <w:rPr>
          <w:rFonts w:ascii="Times New Roman" w:hAnsi="Times New Roman" w:cs="Times New Roman"/>
          <w:sz w:val="24"/>
          <w:szCs w:val="24"/>
          <w:shd w:val="clear" w:color="auto" w:fill="FFFFFF"/>
        </w:rPr>
        <w:t>(</w:t>
      </w:r>
      <w:r w:rsidRPr="00166733">
        <w:rPr>
          <w:rFonts w:ascii="Times New Roman" w:hAnsi="Times New Roman" w:cs="Times New Roman"/>
          <w:sz w:val="24"/>
          <w:szCs w:val="24"/>
          <w:shd w:val="clear" w:color="auto" w:fill="FFFFFF"/>
        </w:rPr>
        <w:t>1972</w:t>
      </w:r>
      <w:r w:rsidR="00460071">
        <w:rPr>
          <w:rFonts w:ascii="Times New Roman" w:hAnsi="Times New Roman" w:cs="Times New Roman"/>
          <w:sz w:val="24"/>
          <w:szCs w:val="24"/>
          <w:shd w:val="clear" w:color="auto" w:fill="FFFFFF"/>
        </w:rPr>
        <w:t>)</w:t>
      </w:r>
      <w:r w:rsidRPr="00166733">
        <w:rPr>
          <w:rFonts w:ascii="Times New Roman" w:hAnsi="Times New Roman" w:cs="Times New Roman"/>
          <w:sz w:val="24"/>
          <w:szCs w:val="24"/>
          <w:shd w:val="clear" w:color="auto" w:fill="FFFFFF"/>
        </w:rPr>
        <w:t xml:space="preserve">. Soil Conservation Department, Ministry of Agriculture, New </w:t>
      </w:r>
      <w:r>
        <w:rPr>
          <w:rFonts w:ascii="Times New Roman" w:hAnsi="Times New Roman" w:cs="Times New Roman"/>
          <w:sz w:val="24"/>
          <w:szCs w:val="24"/>
          <w:shd w:val="clear" w:color="auto" w:fill="FFFFFF"/>
        </w:rPr>
        <w:tab/>
      </w:r>
      <w:r w:rsidRPr="00166733">
        <w:rPr>
          <w:rFonts w:ascii="Times New Roman" w:hAnsi="Times New Roman" w:cs="Times New Roman"/>
          <w:sz w:val="24"/>
          <w:szCs w:val="24"/>
          <w:shd w:val="clear" w:color="auto" w:fill="FFFFFF"/>
        </w:rPr>
        <w:t>Delhi.</w:t>
      </w:r>
    </w:p>
    <w:p w14:paraId="799CF20B"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Hardin PJ, Shumway J M. (1997) Statistical significance and normalized confusion matrices.</w:t>
      </w:r>
      <w:r w:rsidRPr="00DD3BA3">
        <w:rPr>
          <w:rFonts w:ascii="Times New Roman" w:hAnsi="Times New Roman" w:cs="Times New Roman"/>
          <w:sz w:val="24"/>
          <w:szCs w:val="24"/>
          <w:shd w:val="clear" w:color="auto" w:fill="FFFFFF"/>
        </w:rPr>
        <w:tab/>
        <w:t xml:space="preserve"> Photogrammetric Engineering and Remote Sensing. 63: 735–740.</w:t>
      </w:r>
    </w:p>
    <w:p w14:paraId="14FE7F91" w14:textId="77777777" w:rsidR="00DD3BA3" w:rsidRPr="00DD3BA3" w:rsidRDefault="00DD3BA3" w:rsidP="005D6A2C">
      <w:pPr>
        <w:pStyle w:val="html-xx"/>
        <w:shd w:val="clear" w:color="auto" w:fill="FFFFFF"/>
        <w:spacing w:after="0"/>
        <w:jc w:val="both"/>
        <w:rPr>
          <w:color w:val="222222"/>
        </w:rPr>
      </w:pPr>
      <w:r w:rsidRPr="00DD3BA3">
        <w:rPr>
          <w:color w:val="222222"/>
        </w:rPr>
        <w:t xml:space="preserve">Hawkins RH, </w:t>
      </w:r>
      <w:proofErr w:type="spellStart"/>
      <w:r w:rsidRPr="00DD3BA3">
        <w:rPr>
          <w:color w:val="222222"/>
        </w:rPr>
        <w:t>Hjelmfelt</w:t>
      </w:r>
      <w:proofErr w:type="spellEnd"/>
      <w:r w:rsidRPr="00DD3BA3">
        <w:rPr>
          <w:color w:val="222222"/>
        </w:rPr>
        <w:t xml:space="preserve"> AT, Zevenbergen AW</w:t>
      </w:r>
      <w:r w:rsidR="00295F42">
        <w:rPr>
          <w:color w:val="222222"/>
        </w:rPr>
        <w:t>.</w:t>
      </w:r>
      <w:r w:rsidRPr="00DD3BA3">
        <w:rPr>
          <w:color w:val="222222"/>
        </w:rPr>
        <w:t xml:space="preserve"> (1985)</w:t>
      </w:r>
      <w:r w:rsidR="00295F42">
        <w:rPr>
          <w:color w:val="222222"/>
        </w:rPr>
        <w:t>.</w:t>
      </w:r>
      <w:r w:rsidRPr="00DD3BA3">
        <w:rPr>
          <w:color w:val="222222"/>
        </w:rPr>
        <w:t xml:space="preserve"> Runoff probability, storm depth and </w:t>
      </w:r>
      <w:r w:rsidRPr="00DD3BA3">
        <w:rPr>
          <w:color w:val="222222"/>
        </w:rPr>
        <w:tab/>
        <w:t xml:space="preserve">curve numbers. J </w:t>
      </w:r>
      <w:proofErr w:type="spellStart"/>
      <w:r w:rsidRPr="00DD3BA3">
        <w:rPr>
          <w:color w:val="222222"/>
        </w:rPr>
        <w:t>Irrig</w:t>
      </w:r>
      <w:proofErr w:type="spellEnd"/>
      <w:r w:rsidRPr="00DD3BA3">
        <w:rPr>
          <w:color w:val="222222"/>
        </w:rPr>
        <w:t xml:space="preserve"> Drain Eng ASCE 111(4):330–340.</w:t>
      </w:r>
    </w:p>
    <w:p w14:paraId="0270A2FD" w14:textId="77777777" w:rsidR="00DD3BA3" w:rsidRPr="00DD3BA3" w:rsidRDefault="00DD3BA3" w:rsidP="005D6A2C">
      <w:pPr>
        <w:pStyle w:val="html-xx"/>
        <w:shd w:val="clear" w:color="auto" w:fill="FFFFFF"/>
        <w:spacing w:after="0"/>
        <w:jc w:val="both"/>
        <w:rPr>
          <w:color w:val="222222"/>
        </w:rPr>
      </w:pPr>
      <w:r w:rsidRPr="00DD3BA3">
        <w:rPr>
          <w:color w:val="222222"/>
        </w:rPr>
        <w:t xml:space="preserve">Huang GB, Zhu QY, Siew CK. </w:t>
      </w:r>
      <w:r w:rsidR="00295F42">
        <w:rPr>
          <w:color w:val="222222"/>
        </w:rPr>
        <w:t>(</w:t>
      </w:r>
      <w:r w:rsidRPr="00DD3BA3">
        <w:rPr>
          <w:color w:val="222222"/>
        </w:rPr>
        <w:t>2006</w:t>
      </w:r>
      <w:r w:rsidR="00295F42">
        <w:rPr>
          <w:color w:val="222222"/>
        </w:rPr>
        <w:t>)</w:t>
      </w:r>
      <w:r w:rsidRPr="00DD3BA3">
        <w:rPr>
          <w:color w:val="222222"/>
        </w:rPr>
        <w:t xml:space="preserve">. Extreme learning machine: Theory and </w:t>
      </w:r>
      <w:r w:rsidRPr="00DD3BA3">
        <w:rPr>
          <w:color w:val="222222"/>
        </w:rPr>
        <w:tab/>
        <w:t>applications. Neurocomputing</w:t>
      </w:r>
      <w:r w:rsidR="00295F42">
        <w:rPr>
          <w:color w:val="222222"/>
        </w:rPr>
        <w:t>.</w:t>
      </w:r>
      <w:r w:rsidRPr="00DD3BA3">
        <w:rPr>
          <w:color w:val="222222"/>
        </w:rPr>
        <w:t>70(1–3):489–501.</w:t>
      </w:r>
    </w:p>
    <w:p w14:paraId="36297810"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Ibrahim A, Zakaria N, Harun N, Muzamil M</w:t>
      </w:r>
      <w:r w:rsidR="00295F42">
        <w:rPr>
          <w:rFonts w:ascii="Times New Roman" w:hAnsi="Times New Roman" w:cs="Times New Roman"/>
          <w:sz w:val="24"/>
          <w:szCs w:val="24"/>
          <w:shd w:val="clear" w:color="auto" w:fill="FFFFFF"/>
        </w:rPr>
        <w:t xml:space="preserve"> and </w:t>
      </w:r>
      <w:r w:rsidRPr="00DD3BA3">
        <w:rPr>
          <w:rFonts w:ascii="Times New Roman" w:hAnsi="Times New Roman" w:cs="Times New Roman"/>
          <w:sz w:val="24"/>
          <w:szCs w:val="24"/>
          <w:shd w:val="clear" w:color="auto" w:fill="FFFFFF"/>
        </w:rPr>
        <w:t xml:space="preserve">Hashim M. </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2021</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Rainfall runoff model</w:t>
      </w:r>
      <w:r w:rsidR="00295F42">
        <w:rPr>
          <w:rFonts w:ascii="Times New Roman" w:hAnsi="Times New Roman" w:cs="Times New Roman"/>
          <w:sz w:val="24"/>
          <w:szCs w:val="24"/>
          <w:shd w:val="clear" w:color="auto" w:fill="FFFFFF"/>
        </w:rPr>
        <w:t>li</w:t>
      </w:r>
      <w:r w:rsidRPr="00DD3BA3">
        <w:rPr>
          <w:rFonts w:ascii="Times New Roman" w:hAnsi="Times New Roman" w:cs="Times New Roman"/>
          <w:sz w:val="24"/>
          <w:szCs w:val="24"/>
          <w:shd w:val="clear" w:color="auto" w:fill="FFFFFF"/>
        </w:rPr>
        <w:t>ng</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 xml:space="preserve"> for the basin in Bukit </w:t>
      </w:r>
      <w:proofErr w:type="spellStart"/>
      <w:r w:rsidRPr="00DD3BA3">
        <w:rPr>
          <w:rFonts w:ascii="Times New Roman" w:hAnsi="Times New Roman" w:cs="Times New Roman"/>
          <w:sz w:val="24"/>
          <w:szCs w:val="24"/>
          <w:shd w:val="clear" w:color="auto" w:fill="FFFFFF"/>
        </w:rPr>
        <w:t>Kledang</w:t>
      </w:r>
      <w:proofErr w:type="spellEnd"/>
      <w:r w:rsidRPr="00DD3BA3">
        <w:rPr>
          <w:rFonts w:ascii="Times New Roman" w:hAnsi="Times New Roman" w:cs="Times New Roman"/>
          <w:sz w:val="24"/>
          <w:szCs w:val="24"/>
          <w:shd w:val="clear" w:color="auto" w:fill="FFFFFF"/>
        </w:rPr>
        <w:t>, Perak. IOP Conf. Ser. Mater. Sci. Eng. 1106, 012033.</w:t>
      </w:r>
    </w:p>
    <w:p w14:paraId="6FEFC179"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Janssen LF and Van der </w:t>
      </w:r>
      <w:proofErr w:type="spellStart"/>
      <w:r w:rsidRPr="00DD3BA3">
        <w:rPr>
          <w:rFonts w:ascii="Times New Roman" w:hAnsi="Times New Roman" w:cs="Times New Roman"/>
          <w:sz w:val="24"/>
          <w:szCs w:val="24"/>
          <w:shd w:val="clear" w:color="auto" w:fill="FFFFFF"/>
        </w:rPr>
        <w:t>wel</w:t>
      </w:r>
      <w:proofErr w:type="spellEnd"/>
      <w:r w:rsidRPr="00DD3BA3">
        <w:rPr>
          <w:rFonts w:ascii="Times New Roman" w:hAnsi="Times New Roman" w:cs="Times New Roman"/>
          <w:sz w:val="24"/>
          <w:szCs w:val="24"/>
          <w:shd w:val="clear" w:color="auto" w:fill="FFFFFF"/>
        </w:rPr>
        <w:t xml:space="preserve">. (1994). Accuracy assessment of satellite derived land-cover data: </w:t>
      </w:r>
      <w:r w:rsidRPr="00DD3BA3">
        <w:rPr>
          <w:rFonts w:ascii="Times New Roman" w:hAnsi="Times New Roman" w:cs="Times New Roman"/>
          <w:sz w:val="24"/>
          <w:szCs w:val="24"/>
          <w:shd w:val="clear" w:color="auto" w:fill="FFFFFF"/>
        </w:rPr>
        <w:tab/>
        <w:t>A review. Photogrammetric Engineering &amp; Remote Sensing. 60(4).</w:t>
      </w:r>
    </w:p>
    <w:p w14:paraId="5BDE309F" w14:textId="77777777" w:rsidR="00DD3BA3" w:rsidRDefault="00DD3BA3" w:rsidP="00FA2BF1">
      <w:pPr>
        <w:shd w:val="clear" w:color="auto" w:fill="FFFFFF"/>
        <w:spacing w:after="0" w:line="240" w:lineRule="auto"/>
        <w:jc w:val="both"/>
        <w:rPr>
          <w:rFonts w:ascii="Times New Roman" w:hAnsi="Times New Roman" w:cs="Times New Roman"/>
          <w:sz w:val="24"/>
          <w:szCs w:val="24"/>
        </w:rPr>
      </w:pPr>
      <w:r w:rsidRPr="00DD3BA3">
        <w:rPr>
          <w:rFonts w:ascii="Times New Roman" w:hAnsi="Times New Roman" w:cs="Times New Roman"/>
          <w:sz w:val="24"/>
          <w:szCs w:val="24"/>
        </w:rPr>
        <w:t xml:space="preserve">Kale SS, </w:t>
      </w:r>
      <w:proofErr w:type="spellStart"/>
      <w:r w:rsidRPr="00DD3BA3">
        <w:rPr>
          <w:rFonts w:ascii="Times New Roman" w:hAnsi="Times New Roman" w:cs="Times New Roman"/>
          <w:sz w:val="24"/>
          <w:szCs w:val="24"/>
        </w:rPr>
        <w:t>Ayare</w:t>
      </w:r>
      <w:proofErr w:type="spellEnd"/>
      <w:r w:rsidRPr="00DD3BA3">
        <w:rPr>
          <w:rFonts w:ascii="Times New Roman" w:hAnsi="Times New Roman" w:cs="Times New Roman"/>
          <w:sz w:val="24"/>
          <w:szCs w:val="24"/>
        </w:rPr>
        <w:t xml:space="preserve"> BL, </w:t>
      </w:r>
      <w:proofErr w:type="spellStart"/>
      <w:r w:rsidRPr="00DD3BA3">
        <w:rPr>
          <w:rFonts w:ascii="Times New Roman" w:hAnsi="Times New Roman" w:cs="Times New Roman"/>
          <w:sz w:val="24"/>
          <w:szCs w:val="24"/>
        </w:rPr>
        <w:t>Bhange</w:t>
      </w:r>
      <w:proofErr w:type="spellEnd"/>
      <w:r w:rsidRPr="00DD3BA3">
        <w:rPr>
          <w:rFonts w:ascii="Times New Roman" w:hAnsi="Times New Roman" w:cs="Times New Roman"/>
          <w:sz w:val="24"/>
          <w:szCs w:val="24"/>
        </w:rPr>
        <w:t xml:space="preserve"> HN, Patil ST and Bansode PB. </w:t>
      </w:r>
      <w:r w:rsidR="00295F42">
        <w:rPr>
          <w:rFonts w:ascii="Times New Roman" w:hAnsi="Times New Roman" w:cs="Times New Roman"/>
          <w:sz w:val="24"/>
          <w:szCs w:val="24"/>
        </w:rPr>
        <w:t>(</w:t>
      </w:r>
      <w:r w:rsidRPr="00DD3BA3">
        <w:rPr>
          <w:rFonts w:ascii="Times New Roman" w:hAnsi="Times New Roman" w:cs="Times New Roman"/>
          <w:sz w:val="24"/>
          <w:szCs w:val="24"/>
        </w:rPr>
        <w:t xml:space="preserve">2022(b). Estimation of </w:t>
      </w:r>
      <w:r w:rsidRPr="00DD3BA3">
        <w:rPr>
          <w:rFonts w:ascii="Times New Roman" w:hAnsi="Times New Roman" w:cs="Times New Roman"/>
          <w:sz w:val="24"/>
          <w:szCs w:val="24"/>
        </w:rPr>
        <w:tab/>
        <w:t xml:space="preserve">runoff </w:t>
      </w:r>
      <w:r w:rsidRPr="00DD3BA3">
        <w:rPr>
          <w:rFonts w:ascii="Times New Roman" w:hAnsi="Times New Roman" w:cs="Times New Roman"/>
          <w:sz w:val="24"/>
          <w:szCs w:val="24"/>
        </w:rPr>
        <w:tab/>
        <w:t xml:space="preserve">of </w:t>
      </w:r>
      <w:proofErr w:type="spellStart"/>
      <w:r w:rsidRPr="00DD3BA3">
        <w:rPr>
          <w:rFonts w:ascii="Times New Roman" w:hAnsi="Times New Roman" w:cs="Times New Roman"/>
          <w:sz w:val="24"/>
          <w:szCs w:val="24"/>
        </w:rPr>
        <w:t>Kudavale</w:t>
      </w:r>
      <w:proofErr w:type="spellEnd"/>
      <w:r w:rsidRPr="00DD3BA3">
        <w:rPr>
          <w:rFonts w:ascii="Times New Roman" w:hAnsi="Times New Roman" w:cs="Times New Roman"/>
          <w:sz w:val="24"/>
          <w:szCs w:val="24"/>
        </w:rPr>
        <w:t xml:space="preserve"> micro watershed using SCS Curve Number Method and </w:t>
      </w:r>
      <w:r w:rsidRPr="00DD3BA3">
        <w:rPr>
          <w:rFonts w:ascii="Times New Roman" w:hAnsi="Times New Roman" w:cs="Times New Roman"/>
          <w:sz w:val="24"/>
          <w:szCs w:val="24"/>
        </w:rPr>
        <w:tab/>
        <w:t xml:space="preserve">GIS Approach. International Journal of Novel Research and Development, </w:t>
      </w:r>
      <w:r w:rsidRPr="00DD3BA3">
        <w:rPr>
          <w:rFonts w:ascii="Times New Roman" w:hAnsi="Times New Roman" w:cs="Times New Roman"/>
          <w:sz w:val="24"/>
          <w:szCs w:val="24"/>
        </w:rPr>
        <w:tab/>
        <w:t>7:296-304.</w:t>
      </w:r>
    </w:p>
    <w:p w14:paraId="75FC32BA" w14:textId="77777777" w:rsidR="00295F42" w:rsidRPr="00DD3BA3" w:rsidRDefault="00295F42" w:rsidP="00FA2BF1">
      <w:pPr>
        <w:shd w:val="clear" w:color="auto" w:fill="FFFFFF"/>
        <w:spacing w:after="0" w:line="240" w:lineRule="auto"/>
        <w:jc w:val="both"/>
        <w:rPr>
          <w:rFonts w:ascii="Times New Roman" w:hAnsi="Times New Roman" w:cs="Times New Roman"/>
          <w:sz w:val="24"/>
          <w:szCs w:val="24"/>
        </w:rPr>
      </w:pPr>
    </w:p>
    <w:p w14:paraId="67330A25"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Karunanidhi D, Anand B, Subramani T</w:t>
      </w:r>
      <w:r w:rsidR="00295F42">
        <w:rPr>
          <w:rFonts w:ascii="Times New Roman" w:hAnsi="Times New Roman" w:cs="Times New Roman"/>
          <w:sz w:val="24"/>
          <w:szCs w:val="24"/>
          <w:shd w:val="clear" w:color="auto" w:fill="FFFFFF"/>
        </w:rPr>
        <w:t xml:space="preserve"> and</w:t>
      </w:r>
      <w:r w:rsidRPr="00DD3BA3">
        <w:rPr>
          <w:rFonts w:ascii="Times New Roman" w:hAnsi="Times New Roman" w:cs="Times New Roman"/>
          <w:sz w:val="24"/>
          <w:szCs w:val="24"/>
          <w:shd w:val="clear" w:color="auto" w:fill="FFFFFF"/>
        </w:rPr>
        <w:t xml:space="preserve"> </w:t>
      </w:r>
      <w:proofErr w:type="spellStart"/>
      <w:r w:rsidRPr="00DD3BA3">
        <w:rPr>
          <w:rFonts w:ascii="Times New Roman" w:hAnsi="Times New Roman" w:cs="Times New Roman"/>
          <w:sz w:val="24"/>
          <w:szCs w:val="24"/>
          <w:shd w:val="clear" w:color="auto" w:fill="FFFFFF"/>
        </w:rPr>
        <w:t>Srinivasamoorthy</w:t>
      </w:r>
      <w:proofErr w:type="spellEnd"/>
      <w:r w:rsidRPr="00DD3BA3">
        <w:rPr>
          <w:rFonts w:ascii="Times New Roman" w:hAnsi="Times New Roman" w:cs="Times New Roman"/>
          <w:sz w:val="24"/>
          <w:szCs w:val="24"/>
          <w:shd w:val="clear" w:color="auto" w:fill="FFFFFF"/>
        </w:rPr>
        <w:t xml:space="preserve"> K.</w:t>
      </w:r>
      <w:r w:rsidR="00295F42">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2020</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Rainfall-surface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 xml:space="preserve">runoff </w:t>
      </w:r>
      <w:r w:rsidRPr="00DD3BA3">
        <w:rPr>
          <w:rFonts w:ascii="Times New Roman" w:hAnsi="Times New Roman" w:cs="Times New Roman"/>
          <w:sz w:val="24"/>
          <w:szCs w:val="24"/>
          <w:shd w:val="clear" w:color="auto" w:fill="FFFFFF"/>
        </w:rPr>
        <w:tab/>
        <w:t xml:space="preserve">estimation for the Lower Bhavani basin in south India using SCS-CN model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and geospatial techniques. Environ Earth Sci.79(13):1-19.</w:t>
      </w:r>
    </w:p>
    <w:p w14:paraId="2C1921F5" w14:textId="77777777" w:rsidR="00DD3BA3" w:rsidRPr="00DD3BA3" w:rsidRDefault="00DD3BA3" w:rsidP="00FA2BF1">
      <w:pPr>
        <w:spacing w:after="240"/>
        <w:jc w:val="both"/>
        <w:rPr>
          <w:rFonts w:ascii="Times New Roman" w:eastAsia="Calibri" w:hAnsi="Times New Roman" w:cs="Times New Roman"/>
          <w:sz w:val="24"/>
          <w:szCs w:val="24"/>
        </w:rPr>
      </w:pPr>
      <w:r w:rsidRPr="00DD3BA3">
        <w:rPr>
          <w:rFonts w:ascii="Times New Roman" w:eastAsia="Calibri" w:hAnsi="Times New Roman" w:cs="Times New Roman"/>
          <w:sz w:val="24"/>
          <w:szCs w:val="24"/>
        </w:rPr>
        <w:t xml:space="preserve">Kumari N, </w:t>
      </w:r>
      <w:proofErr w:type="spellStart"/>
      <w:r w:rsidRPr="00DD3BA3">
        <w:rPr>
          <w:rFonts w:ascii="Times New Roman" w:eastAsia="Calibri" w:hAnsi="Times New Roman" w:cs="Times New Roman"/>
          <w:sz w:val="24"/>
          <w:szCs w:val="24"/>
        </w:rPr>
        <w:t>Ayare</w:t>
      </w:r>
      <w:proofErr w:type="spellEnd"/>
      <w:r w:rsidRPr="00DD3BA3">
        <w:rPr>
          <w:rFonts w:ascii="Times New Roman" w:eastAsia="Calibri" w:hAnsi="Times New Roman" w:cs="Times New Roman"/>
          <w:sz w:val="24"/>
          <w:szCs w:val="24"/>
        </w:rPr>
        <w:t xml:space="preserve"> B L, </w:t>
      </w:r>
      <w:proofErr w:type="spellStart"/>
      <w:r w:rsidRPr="00DD3BA3">
        <w:rPr>
          <w:rFonts w:ascii="Times New Roman" w:eastAsia="Calibri" w:hAnsi="Times New Roman" w:cs="Times New Roman"/>
          <w:sz w:val="24"/>
          <w:szCs w:val="24"/>
        </w:rPr>
        <w:t>Bhange</w:t>
      </w:r>
      <w:proofErr w:type="spellEnd"/>
      <w:r w:rsidRPr="00DD3BA3">
        <w:rPr>
          <w:rFonts w:ascii="Times New Roman" w:eastAsia="Calibri" w:hAnsi="Times New Roman" w:cs="Times New Roman"/>
          <w:sz w:val="24"/>
          <w:szCs w:val="24"/>
        </w:rPr>
        <w:t xml:space="preserve"> H N, Ingle P M, and Kasture M C. </w:t>
      </w:r>
      <w:r w:rsidR="00295F42">
        <w:rPr>
          <w:rFonts w:ascii="Times New Roman" w:eastAsia="Calibri" w:hAnsi="Times New Roman" w:cs="Times New Roman"/>
          <w:sz w:val="24"/>
          <w:szCs w:val="24"/>
        </w:rPr>
        <w:t>(</w:t>
      </w:r>
      <w:r w:rsidRPr="00DD3BA3">
        <w:rPr>
          <w:rFonts w:ascii="Times New Roman" w:eastAsia="Calibri" w:hAnsi="Times New Roman" w:cs="Times New Roman"/>
          <w:sz w:val="24"/>
          <w:szCs w:val="24"/>
        </w:rPr>
        <w:t>2023</w:t>
      </w:r>
      <w:r w:rsidR="00295F42">
        <w:rPr>
          <w:rFonts w:ascii="Times New Roman" w:eastAsia="Calibri" w:hAnsi="Times New Roman" w:cs="Times New Roman"/>
          <w:sz w:val="24"/>
          <w:szCs w:val="24"/>
        </w:rPr>
        <w:t>)</w:t>
      </w:r>
      <w:r w:rsidRPr="00DD3BA3">
        <w:rPr>
          <w:rFonts w:ascii="Times New Roman" w:eastAsia="Calibri" w:hAnsi="Times New Roman" w:cs="Times New Roman"/>
          <w:sz w:val="24"/>
          <w:szCs w:val="24"/>
        </w:rPr>
        <w:t xml:space="preserve">. Geospatial analysis </w:t>
      </w:r>
      <w:r w:rsidRPr="00DD3BA3">
        <w:rPr>
          <w:rFonts w:ascii="Times New Roman" w:eastAsia="Calibri" w:hAnsi="Times New Roman" w:cs="Times New Roman"/>
          <w:sz w:val="24"/>
          <w:szCs w:val="24"/>
        </w:rPr>
        <w:tab/>
        <w:t xml:space="preserve">of morphometric parameters in the Kal River Basin, Western Konkan: Implications </w:t>
      </w:r>
      <w:r w:rsidRPr="00DD3BA3">
        <w:rPr>
          <w:rFonts w:ascii="Times New Roman" w:eastAsia="Calibri" w:hAnsi="Times New Roman" w:cs="Times New Roman"/>
          <w:sz w:val="24"/>
          <w:szCs w:val="24"/>
        </w:rPr>
        <w:tab/>
        <w:t>for hydrological characteristics. The Pharma Innovation Journal. 12(12): 2657-2667.</w:t>
      </w:r>
    </w:p>
    <w:p w14:paraId="5B3878C9"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Li J, Liu C, Wang Z</w:t>
      </w:r>
      <w:r w:rsidR="00295F42">
        <w:rPr>
          <w:rFonts w:ascii="Times New Roman" w:hAnsi="Times New Roman" w:cs="Times New Roman"/>
          <w:sz w:val="24"/>
          <w:szCs w:val="24"/>
          <w:shd w:val="clear" w:color="auto" w:fill="FFFFFF"/>
        </w:rPr>
        <w:t xml:space="preserve"> and </w:t>
      </w:r>
      <w:r w:rsidRPr="00DD3BA3">
        <w:rPr>
          <w:rFonts w:ascii="Times New Roman" w:hAnsi="Times New Roman" w:cs="Times New Roman"/>
          <w:sz w:val="24"/>
          <w:szCs w:val="24"/>
          <w:shd w:val="clear" w:color="auto" w:fill="FFFFFF"/>
        </w:rPr>
        <w:t>Liang K.</w:t>
      </w:r>
      <w:r w:rsidR="00295F42">
        <w:rPr>
          <w:rFonts w:ascii="Times New Roman" w:hAnsi="Times New Roman" w:cs="Times New Roman"/>
          <w:sz w:val="24"/>
          <w:szCs w:val="24"/>
          <w:shd w:val="clear" w:color="auto" w:fill="FFFFFF"/>
        </w:rPr>
        <w:t xml:space="preserve"> (2015).</w:t>
      </w:r>
      <w:r w:rsidRPr="00DD3BA3">
        <w:rPr>
          <w:rFonts w:ascii="Times New Roman" w:hAnsi="Times New Roman" w:cs="Times New Roman"/>
          <w:sz w:val="24"/>
          <w:szCs w:val="24"/>
          <w:shd w:val="clear" w:color="auto" w:fill="FFFFFF"/>
        </w:rPr>
        <w:t xml:space="preserve"> Two universal runoff yield models: SCS vs. LCM. J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Geogr Sci.25(3):311-318.</w:t>
      </w:r>
    </w:p>
    <w:p w14:paraId="207EAD7C" w14:textId="77777777" w:rsidR="00DD3BA3" w:rsidRPr="00295F42" w:rsidRDefault="00DD3BA3" w:rsidP="00295F42">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Martz LW</w:t>
      </w:r>
      <w:r w:rsidR="00295F42">
        <w:rPr>
          <w:rFonts w:ascii="Times New Roman" w:hAnsi="Times New Roman" w:cs="Times New Roman"/>
          <w:sz w:val="24"/>
          <w:szCs w:val="24"/>
          <w:shd w:val="clear" w:color="auto" w:fill="FFFFFF"/>
        </w:rPr>
        <w:t xml:space="preserve"> and </w:t>
      </w:r>
      <w:r w:rsidRPr="00DD3BA3">
        <w:rPr>
          <w:rFonts w:ascii="Times New Roman" w:hAnsi="Times New Roman" w:cs="Times New Roman"/>
          <w:sz w:val="24"/>
          <w:szCs w:val="24"/>
          <w:shd w:val="clear" w:color="auto" w:fill="FFFFFF"/>
        </w:rPr>
        <w:t>Garbrecht J</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(1999)</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An outlet breaching algorithm for the treatment of closed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 xml:space="preserve">depressions in a raster DEM. </w:t>
      </w:r>
      <w:proofErr w:type="spellStart"/>
      <w:r w:rsidRPr="00DD3BA3">
        <w:rPr>
          <w:rFonts w:ascii="Times New Roman" w:hAnsi="Times New Roman" w:cs="Times New Roman"/>
          <w:sz w:val="24"/>
          <w:szCs w:val="24"/>
          <w:shd w:val="clear" w:color="auto" w:fill="FFFFFF"/>
        </w:rPr>
        <w:t>Comput</w:t>
      </w:r>
      <w:proofErr w:type="spellEnd"/>
      <w:r w:rsidRPr="00DD3BA3">
        <w:rPr>
          <w:rFonts w:ascii="Times New Roman" w:hAnsi="Times New Roman" w:cs="Times New Roman"/>
          <w:sz w:val="24"/>
          <w:szCs w:val="24"/>
          <w:shd w:val="clear" w:color="auto" w:fill="FFFFFF"/>
        </w:rPr>
        <w:t xml:space="preserve"> </w:t>
      </w:r>
      <w:proofErr w:type="spellStart"/>
      <w:r w:rsidRPr="00DD3BA3">
        <w:rPr>
          <w:rFonts w:ascii="Times New Roman" w:hAnsi="Times New Roman" w:cs="Times New Roman"/>
          <w:sz w:val="24"/>
          <w:szCs w:val="24"/>
          <w:shd w:val="clear" w:color="auto" w:fill="FFFFFF"/>
        </w:rPr>
        <w:t>Geosci</w:t>
      </w:r>
      <w:proofErr w:type="spellEnd"/>
      <w:r w:rsidRPr="00DD3BA3">
        <w:rPr>
          <w:rFonts w:ascii="Times New Roman" w:hAnsi="Times New Roman" w:cs="Times New Roman"/>
          <w:sz w:val="24"/>
          <w:szCs w:val="24"/>
          <w:shd w:val="clear" w:color="auto" w:fill="FFFFFF"/>
        </w:rPr>
        <w:t xml:space="preserve"> 25:835–844.</w:t>
      </w:r>
      <w:r w:rsidRPr="00DD3BA3">
        <w:rPr>
          <w:rFonts w:ascii="Times New Roman" w:hAnsi="Times New Roman" w:cs="Times New Roman"/>
          <w:sz w:val="24"/>
          <w:szCs w:val="24"/>
        </w:rPr>
        <w:t xml:space="preserve"> </w:t>
      </w:r>
    </w:p>
    <w:p w14:paraId="36D22831" w14:textId="77777777" w:rsidR="00DD3BA3" w:rsidRDefault="00DD3BA3" w:rsidP="00A20DCE">
      <w:pPr>
        <w:shd w:val="clear" w:color="auto" w:fill="FFFFFF"/>
        <w:spacing w:after="0"/>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Mulu A, Kassa SB, </w:t>
      </w:r>
      <w:proofErr w:type="spellStart"/>
      <w:r w:rsidRPr="00DD3BA3">
        <w:rPr>
          <w:rFonts w:ascii="Times New Roman" w:hAnsi="Times New Roman" w:cs="Times New Roman"/>
          <w:sz w:val="24"/>
          <w:szCs w:val="24"/>
          <w:shd w:val="clear" w:color="auto" w:fill="FFFFFF"/>
        </w:rPr>
        <w:t>Wossene</w:t>
      </w:r>
      <w:proofErr w:type="spellEnd"/>
      <w:r w:rsidRPr="00DD3BA3">
        <w:rPr>
          <w:rFonts w:ascii="Times New Roman" w:hAnsi="Times New Roman" w:cs="Times New Roman"/>
          <w:sz w:val="24"/>
          <w:szCs w:val="24"/>
          <w:shd w:val="clear" w:color="auto" w:fill="FFFFFF"/>
        </w:rPr>
        <w:t xml:space="preserve"> ML, Meshesha TM, </w:t>
      </w:r>
      <w:proofErr w:type="spellStart"/>
      <w:r w:rsidRPr="00DD3BA3">
        <w:rPr>
          <w:rFonts w:ascii="Times New Roman" w:hAnsi="Times New Roman" w:cs="Times New Roman"/>
          <w:sz w:val="24"/>
          <w:szCs w:val="24"/>
          <w:shd w:val="clear" w:color="auto" w:fill="FFFFFF"/>
        </w:rPr>
        <w:t>Fenta</w:t>
      </w:r>
      <w:proofErr w:type="spellEnd"/>
      <w:r w:rsidRPr="00DD3BA3">
        <w:rPr>
          <w:rFonts w:ascii="Times New Roman" w:hAnsi="Times New Roman" w:cs="Times New Roman"/>
          <w:sz w:val="24"/>
          <w:szCs w:val="24"/>
          <w:shd w:val="clear" w:color="auto" w:fill="FFFFFF"/>
        </w:rPr>
        <w:t xml:space="preserve"> AA and Hailu YB. </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2025</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w:t>
      </w:r>
      <w:r w:rsidRPr="00DD3BA3">
        <w:rPr>
          <w:rFonts w:ascii="Times New Roman" w:hAnsi="Times New Roman" w:cs="Times New Roman"/>
          <w:sz w:val="24"/>
          <w:szCs w:val="24"/>
        </w:rPr>
        <w:t xml:space="preserve"> </w:t>
      </w:r>
      <w:r w:rsidRPr="00DD3BA3">
        <w:rPr>
          <w:rFonts w:ascii="Times New Roman" w:hAnsi="Times New Roman" w:cs="Times New Roman"/>
          <w:sz w:val="24"/>
          <w:szCs w:val="24"/>
          <w:shd w:val="clear" w:color="auto" w:fill="FFFFFF"/>
        </w:rPr>
        <w:t xml:space="preserve">Runoff </w:t>
      </w:r>
      <w:r w:rsidRPr="00DD3BA3">
        <w:rPr>
          <w:rFonts w:ascii="Times New Roman" w:hAnsi="Times New Roman" w:cs="Times New Roman"/>
          <w:sz w:val="24"/>
          <w:szCs w:val="24"/>
          <w:shd w:val="clear" w:color="auto" w:fill="FFFFFF"/>
        </w:rPr>
        <w:tab/>
        <w:t>estimation using the SCS</w:t>
      </w:r>
      <w:r w:rsidRPr="00DD3BA3">
        <w:rPr>
          <w:rFonts w:ascii="Times New Roman" w:hAnsi="Times New Roman" w:cs="Times New Roman"/>
          <w:sz w:val="24"/>
          <w:szCs w:val="24"/>
          <w:shd w:val="clear" w:color="auto" w:fill="FFFFFF"/>
        </w:rPr>
        <w:noBreakHyphen/>
        <w:t>CN method and GIS: a case study in the </w:t>
      </w:r>
      <w:proofErr w:type="spellStart"/>
      <w:r w:rsidRPr="00DD3BA3">
        <w:rPr>
          <w:rFonts w:ascii="Times New Roman" w:hAnsi="Times New Roman" w:cs="Times New Roman"/>
          <w:sz w:val="24"/>
          <w:szCs w:val="24"/>
          <w:shd w:val="clear" w:color="auto" w:fill="FFFFFF"/>
        </w:rPr>
        <w:t>Wuseta</w:t>
      </w:r>
      <w:proofErr w:type="spellEnd"/>
      <w:r w:rsidRPr="00DD3BA3">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ab/>
        <w:t xml:space="preserve">watershed, </w:t>
      </w:r>
      <w:r w:rsidRPr="00DD3BA3">
        <w:rPr>
          <w:rFonts w:ascii="Times New Roman" w:hAnsi="Times New Roman" w:cs="Times New Roman"/>
          <w:sz w:val="24"/>
          <w:szCs w:val="24"/>
          <w:shd w:val="clear" w:color="auto" w:fill="FFFFFF"/>
        </w:rPr>
        <w:tab/>
        <w:t>upper Blue Nile Basin, Ethiopia.</w:t>
      </w:r>
      <w:r w:rsidRPr="00DD3BA3">
        <w:rPr>
          <w:rFonts w:ascii="Times New Roman" w:hAnsi="Times New Roman" w:cs="Times New Roman"/>
          <w:sz w:val="24"/>
          <w:szCs w:val="24"/>
        </w:rPr>
        <w:t xml:space="preserve"> </w:t>
      </w:r>
      <w:r w:rsidRPr="00DD3BA3">
        <w:rPr>
          <w:rFonts w:ascii="Times New Roman" w:hAnsi="Times New Roman" w:cs="Times New Roman"/>
          <w:sz w:val="24"/>
          <w:szCs w:val="24"/>
          <w:shd w:val="clear" w:color="auto" w:fill="FFFFFF"/>
        </w:rPr>
        <w:t>Discover Water.5 (32).</w:t>
      </w:r>
    </w:p>
    <w:p w14:paraId="375CB7D8" w14:textId="77777777" w:rsidR="00295F42" w:rsidRPr="00DD3BA3" w:rsidRDefault="00295F42" w:rsidP="00A20DCE">
      <w:pPr>
        <w:shd w:val="clear" w:color="auto" w:fill="FFFFFF"/>
        <w:spacing w:after="0"/>
        <w:jc w:val="both"/>
        <w:rPr>
          <w:rFonts w:ascii="Times New Roman" w:hAnsi="Times New Roman" w:cs="Times New Roman"/>
          <w:sz w:val="24"/>
          <w:szCs w:val="24"/>
          <w:shd w:val="clear" w:color="auto" w:fill="FFFFFF"/>
        </w:rPr>
      </w:pPr>
    </w:p>
    <w:p w14:paraId="7B059D5A"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Pal SC, Chakrabortty R</w:t>
      </w:r>
      <w:r w:rsidR="00295F42">
        <w:rPr>
          <w:rFonts w:ascii="Times New Roman" w:hAnsi="Times New Roman" w:cs="Times New Roman"/>
          <w:sz w:val="24"/>
          <w:szCs w:val="24"/>
          <w:shd w:val="clear" w:color="auto" w:fill="FFFFFF"/>
        </w:rPr>
        <w:t xml:space="preserve"> and</w:t>
      </w:r>
      <w:r w:rsidRPr="00DD3BA3">
        <w:rPr>
          <w:rFonts w:ascii="Times New Roman" w:hAnsi="Times New Roman" w:cs="Times New Roman"/>
          <w:sz w:val="24"/>
          <w:szCs w:val="24"/>
          <w:shd w:val="clear" w:color="auto" w:fill="FFFFFF"/>
        </w:rPr>
        <w:t xml:space="preserve"> Roy P</w:t>
      </w:r>
      <w:r w:rsidR="00295F42">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(2021)</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Changing climate and land use of 21st century </w:t>
      </w:r>
      <w:r w:rsidRPr="00DD3BA3">
        <w:rPr>
          <w:rFonts w:ascii="Times New Roman" w:hAnsi="Times New Roman" w:cs="Times New Roman"/>
          <w:sz w:val="24"/>
          <w:szCs w:val="24"/>
          <w:shd w:val="clear" w:color="auto" w:fill="FFFFFF"/>
        </w:rPr>
        <w:tab/>
        <w:t>influences soil erosion in India. Gondwana Res 94:164–185.</w:t>
      </w:r>
    </w:p>
    <w:p w14:paraId="3F097703" w14:textId="77777777" w:rsidR="00DD3BA3" w:rsidRPr="00DD3BA3" w:rsidRDefault="00DD3BA3" w:rsidP="00926EFC">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Pontius RG and </w:t>
      </w:r>
      <w:proofErr w:type="spellStart"/>
      <w:r w:rsidRPr="00DD3BA3">
        <w:rPr>
          <w:rFonts w:ascii="Times New Roman" w:hAnsi="Times New Roman" w:cs="Times New Roman"/>
          <w:sz w:val="24"/>
          <w:szCs w:val="24"/>
          <w:shd w:val="clear" w:color="auto" w:fill="FFFFFF"/>
        </w:rPr>
        <w:t>Millones</w:t>
      </w:r>
      <w:proofErr w:type="spellEnd"/>
      <w:r w:rsidRPr="00DD3BA3">
        <w:rPr>
          <w:rFonts w:ascii="Times New Roman" w:hAnsi="Times New Roman" w:cs="Times New Roman"/>
          <w:sz w:val="24"/>
          <w:szCs w:val="24"/>
          <w:shd w:val="clear" w:color="auto" w:fill="FFFFFF"/>
        </w:rPr>
        <w:t xml:space="preserve"> M</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(2011)</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Death to Kappa: birth of quantity disagreement and </w:t>
      </w:r>
      <w:r w:rsidRPr="00DD3BA3">
        <w:rPr>
          <w:rFonts w:ascii="Times New Roman" w:hAnsi="Times New Roman" w:cs="Times New Roman"/>
          <w:sz w:val="24"/>
          <w:szCs w:val="24"/>
          <w:shd w:val="clear" w:color="auto" w:fill="FFFFFF"/>
        </w:rPr>
        <w:tab/>
        <w:t>allocation disagreement for accuracy assessment. Int J Remote Sens 32(15):4407–4429</w:t>
      </w:r>
      <w:r w:rsidR="00295F42">
        <w:rPr>
          <w:rFonts w:ascii="Times New Roman" w:hAnsi="Times New Roman" w:cs="Times New Roman"/>
          <w:sz w:val="24"/>
          <w:szCs w:val="24"/>
          <w:shd w:val="clear" w:color="auto" w:fill="FFFFFF"/>
        </w:rPr>
        <w:t>.</w:t>
      </w:r>
    </w:p>
    <w:p w14:paraId="6927889A"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Rao KN and Narendra K. (2006)</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Mapping and Evaluation of Urban Sprawling in the </w:t>
      </w:r>
      <w:r w:rsidRPr="00DD3BA3">
        <w:rPr>
          <w:rFonts w:ascii="Times New Roman" w:hAnsi="Times New Roman" w:cs="Times New Roman"/>
          <w:sz w:val="24"/>
          <w:szCs w:val="24"/>
          <w:shd w:val="clear" w:color="auto" w:fill="FFFFFF"/>
        </w:rPr>
        <w:tab/>
      </w:r>
      <w:proofErr w:type="spellStart"/>
      <w:r w:rsidRPr="00DD3BA3">
        <w:rPr>
          <w:rFonts w:ascii="Times New Roman" w:hAnsi="Times New Roman" w:cs="Times New Roman"/>
          <w:sz w:val="24"/>
          <w:szCs w:val="24"/>
          <w:shd w:val="clear" w:color="auto" w:fill="FFFFFF"/>
        </w:rPr>
        <w:t>Mehadrigedda</w:t>
      </w:r>
      <w:proofErr w:type="spellEnd"/>
      <w:r w:rsidRPr="00DD3BA3">
        <w:rPr>
          <w:rFonts w:ascii="Times New Roman" w:hAnsi="Times New Roman" w:cs="Times New Roman"/>
          <w:sz w:val="24"/>
          <w:szCs w:val="24"/>
          <w:shd w:val="clear" w:color="auto" w:fill="FFFFFF"/>
        </w:rPr>
        <w:t xml:space="preserve"> Watershed in Visakhapatnam metropolitan region using Remote Sensing </w:t>
      </w:r>
      <w:r w:rsidRPr="00DD3BA3">
        <w:rPr>
          <w:rFonts w:ascii="Times New Roman" w:hAnsi="Times New Roman" w:cs="Times New Roman"/>
          <w:sz w:val="24"/>
          <w:szCs w:val="24"/>
          <w:shd w:val="clear" w:color="auto" w:fill="FFFFFF"/>
        </w:rPr>
        <w:tab/>
        <w:t>and GIS. Current Science, 91(11):1552-1557.</w:t>
      </w:r>
    </w:p>
    <w:p w14:paraId="2CB065F8" w14:textId="77777777" w:rsidR="00DD3BA3" w:rsidRPr="00DD3BA3" w:rsidRDefault="00DD3BA3" w:rsidP="00CA0CCE">
      <w:pPr>
        <w:jc w:val="both"/>
        <w:rPr>
          <w:rFonts w:ascii="Times New Roman" w:hAnsi="Times New Roman" w:cs="Times New Roman"/>
          <w:sz w:val="24"/>
          <w:szCs w:val="24"/>
        </w:rPr>
      </w:pPr>
      <w:r w:rsidRPr="00DD3BA3">
        <w:rPr>
          <w:rFonts w:ascii="Times New Roman" w:hAnsi="Times New Roman" w:cs="Times New Roman"/>
          <w:sz w:val="24"/>
          <w:szCs w:val="24"/>
        </w:rPr>
        <w:lastRenderedPageBreak/>
        <w:t xml:space="preserve">Rawat KS and Singh SK. </w:t>
      </w:r>
      <w:r w:rsidR="00295F42">
        <w:rPr>
          <w:rFonts w:ascii="Times New Roman" w:hAnsi="Times New Roman" w:cs="Times New Roman"/>
          <w:sz w:val="24"/>
          <w:szCs w:val="24"/>
        </w:rPr>
        <w:t>(</w:t>
      </w:r>
      <w:r w:rsidRPr="00DD3BA3">
        <w:rPr>
          <w:rFonts w:ascii="Times New Roman" w:hAnsi="Times New Roman" w:cs="Times New Roman"/>
          <w:sz w:val="24"/>
          <w:szCs w:val="24"/>
        </w:rPr>
        <w:t>2017</w:t>
      </w:r>
      <w:r w:rsidR="00295F42">
        <w:rPr>
          <w:rFonts w:ascii="Times New Roman" w:hAnsi="Times New Roman" w:cs="Times New Roman"/>
          <w:sz w:val="24"/>
          <w:szCs w:val="24"/>
        </w:rPr>
        <w:t>)</w:t>
      </w:r>
      <w:r w:rsidRPr="00DD3BA3">
        <w:rPr>
          <w:rFonts w:ascii="Times New Roman" w:hAnsi="Times New Roman" w:cs="Times New Roman"/>
          <w:sz w:val="24"/>
          <w:szCs w:val="24"/>
        </w:rPr>
        <w:t xml:space="preserve">. Estimation of surface runoff from semiarid ungauged </w:t>
      </w:r>
      <w:r w:rsidRPr="00DD3BA3">
        <w:rPr>
          <w:rFonts w:ascii="Times New Roman" w:hAnsi="Times New Roman" w:cs="Times New Roman"/>
          <w:sz w:val="24"/>
          <w:szCs w:val="24"/>
        </w:rPr>
        <w:tab/>
        <w:t xml:space="preserve">agricultural watershed using SCS-CN method and earth observation data sets. Water </w:t>
      </w:r>
      <w:r w:rsidRPr="00DD3BA3">
        <w:rPr>
          <w:rFonts w:ascii="Times New Roman" w:hAnsi="Times New Roman" w:cs="Times New Roman"/>
          <w:sz w:val="24"/>
          <w:szCs w:val="24"/>
        </w:rPr>
        <w:tab/>
      </w:r>
      <w:proofErr w:type="spellStart"/>
      <w:r w:rsidRPr="00DD3BA3">
        <w:rPr>
          <w:rFonts w:ascii="Times New Roman" w:hAnsi="Times New Roman" w:cs="Times New Roman"/>
          <w:sz w:val="24"/>
          <w:szCs w:val="24"/>
        </w:rPr>
        <w:t>Conserv</w:t>
      </w:r>
      <w:proofErr w:type="spellEnd"/>
      <w:r w:rsidRPr="00DD3BA3">
        <w:rPr>
          <w:rFonts w:ascii="Times New Roman" w:hAnsi="Times New Roman" w:cs="Times New Roman"/>
          <w:sz w:val="24"/>
          <w:szCs w:val="24"/>
        </w:rPr>
        <w:t xml:space="preserve">. Sci. Eng.1(4): 233-247. </w:t>
      </w:r>
    </w:p>
    <w:p w14:paraId="0644B5C3" w14:textId="77777777" w:rsidR="00DD3BA3" w:rsidRPr="00DD3BA3" w:rsidRDefault="00DD3BA3" w:rsidP="00CE67DF">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Remi A, Huang S, Jiren L, Herve Y and Yvew-Louis D. </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2007</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Large Scale Land Cover Map </w:t>
      </w:r>
      <w:r w:rsidRPr="00DD3BA3">
        <w:rPr>
          <w:rFonts w:ascii="Times New Roman" w:hAnsi="Times New Roman" w:cs="Times New Roman"/>
          <w:sz w:val="24"/>
          <w:szCs w:val="24"/>
          <w:shd w:val="clear" w:color="auto" w:fill="FFFFFF"/>
        </w:rPr>
        <w:tab/>
        <w:t xml:space="preserve">Generation based on low and medium resolution, Envisat ASAR Data, Application </w:t>
      </w:r>
      <w:r w:rsidRPr="00DD3BA3">
        <w:rPr>
          <w:rFonts w:ascii="Times New Roman" w:hAnsi="Times New Roman" w:cs="Times New Roman"/>
          <w:sz w:val="24"/>
          <w:szCs w:val="24"/>
          <w:shd w:val="clear" w:color="auto" w:fill="FFFFFF"/>
        </w:rPr>
        <w:tab/>
        <w:t>of Poyang Lake area (JIANG XI, P.R. China). Proc. Envisat Symposium. 23-27.</w:t>
      </w:r>
    </w:p>
    <w:p w14:paraId="14FDA514" w14:textId="77777777" w:rsidR="00DD3BA3" w:rsidRDefault="00DD3BA3" w:rsidP="00EF6C73">
      <w:pPr>
        <w:shd w:val="clear" w:color="auto" w:fill="FFFFFF"/>
        <w:spacing w:after="0" w:line="240" w:lineRule="auto"/>
        <w:jc w:val="both"/>
        <w:rPr>
          <w:rFonts w:ascii="Times New Roman" w:hAnsi="Times New Roman" w:cs="Times New Roman"/>
          <w:sz w:val="24"/>
          <w:szCs w:val="24"/>
        </w:rPr>
      </w:pPr>
      <w:r w:rsidRPr="00DD3BA3">
        <w:rPr>
          <w:rFonts w:ascii="Times New Roman" w:hAnsi="Times New Roman" w:cs="Times New Roman"/>
          <w:sz w:val="24"/>
          <w:szCs w:val="24"/>
        </w:rPr>
        <w:t xml:space="preserve">Ritzema H P. </w:t>
      </w:r>
      <w:r w:rsidR="00295F42">
        <w:rPr>
          <w:rFonts w:ascii="Times New Roman" w:hAnsi="Times New Roman" w:cs="Times New Roman"/>
          <w:sz w:val="24"/>
          <w:szCs w:val="24"/>
        </w:rPr>
        <w:t>(</w:t>
      </w:r>
      <w:r w:rsidRPr="00DD3BA3">
        <w:rPr>
          <w:rFonts w:ascii="Times New Roman" w:hAnsi="Times New Roman" w:cs="Times New Roman"/>
          <w:sz w:val="24"/>
          <w:szCs w:val="24"/>
        </w:rPr>
        <w:t>1994</w:t>
      </w:r>
      <w:r w:rsidR="00295F42">
        <w:rPr>
          <w:rFonts w:ascii="Times New Roman" w:hAnsi="Times New Roman" w:cs="Times New Roman"/>
          <w:sz w:val="24"/>
          <w:szCs w:val="24"/>
        </w:rPr>
        <w:t>)</w:t>
      </w:r>
      <w:r w:rsidRPr="00DD3BA3">
        <w:rPr>
          <w:rFonts w:ascii="Times New Roman" w:hAnsi="Times New Roman" w:cs="Times New Roman"/>
          <w:sz w:val="24"/>
          <w:szCs w:val="24"/>
        </w:rPr>
        <w:t xml:space="preserve">. Drainage Principles and Applications. International Institute for </w:t>
      </w:r>
      <w:r w:rsidRPr="00DD3BA3">
        <w:rPr>
          <w:rFonts w:ascii="Times New Roman" w:hAnsi="Times New Roman" w:cs="Times New Roman"/>
          <w:sz w:val="24"/>
          <w:szCs w:val="24"/>
        </w:rPr>
        <w:tab/>
        <w:t>Land Reclamation and Improvement, ILRI Publication. 16:121-130.</w:t>
      </w:r>
    </w:p>
    <w:p w14:paraId="61B29C52" w14:textId="77777777" w:rsidR="00295F42" w:rsidRPr="00DD3BA3" w:rsidRDefault="00295F42" w:rsidP="00EF6C73">
      <w:pPr>
        <w:shd w:val="clear" w:color="auto" w:fill="FFFFFF"/>
        <w:spacing w:after="0" w:line="240" w:lineRule="auto"/>
        <w:jc w:val="both"/>
        <w:rPr>
          <w:rFonts w:ascii="Times New Roman" w:hAnsi="Times New Roman" w:cs="Times New Roman"/>
          <w:sz w:val="24"/>
          <w:szCs w:val="24"/>
        </w:rPr>
      </w:pPr>
    </w:p>
    <w:p w14:paraId="1C23EE80" w14:textId="77777777" w:rsidR="00DD3BA3" w:rsidRPr="00DD3BA3" w:rsidRDefault="00DD3BA3" w:rsidP="00CA0CCE">
      <w:pPr>
        <w:jc w:val="both"/>
        <w:rPr>
          <w:rFonts w:ascii="Times New Roman" w:hAnsi="Times New Roman" w:cs="Times New Roman"/>
          <w:sz w:val="24"/>
          <w:szCs w:val="24"/>
          <w:shd w:val="clear" w:color="auto" w:fill="FFFFFF"/>
        </w:rPr>
      </w:pPr>
      <w:proofErr w:type="spellStart"/>
      <w:r w:rsidRPr="00DD3BA3">
        <w:rPr>
          <w:rFonts w:ascii="Times New Roman" w:hAnsi="Times New Roman" w:cs="Times New Roman"/>
          <w:sz w:val="24"/>
          <w:szCs w:val="24"/>
          <w:shd w:val="clear" w:color="auto" w:fill="FFFFFF"/>
        </w:rPr>
        <w:t>Rwanga</w:t>
      </w:r>
      <w:proofErr w:type="spellEnd"/>
      <w:r w:rsidRPr="00DD3BA3">
        <w:rPr>
          <w:rFonts w:ascii="Times New Roman" w:hAnsi="Times New Roman" w:cs="Times New Roman"/>
          <w:sz w:val="24"/>
          <w:szCs w:val="24"/>
          <w:shd w:val="clear" w:color="auto" w:fill="FFFFFF"/>
        </w:rPr>
        <w:t xml:space="preserve"> SS and Ndambuki JS. (2017).</w:t>
      </w:r>
      <w:r w:rsidRPr="00DD3BA3">
        <w:rPr>
          <w:rFonts w:ascii="Times New Roman" w:hAnsi="Times New Roman" w:cs="Times New Roman"/>
          <w:sz w:val="24"/>
          <w:szCs w:val="24"/>
        </w:rPr>
        <w:t xml:space="preserve"> </w:t>
      </w:r>
      <w:r w:rsidRPr="00DD3BA3">
        <w:rPr>
          <w:rFonts w:ascii="Times New Roman" w:hAnsi="Times New Roman" w:cs="Times New Roman"/>
          <w:sz w:val="24"/>
          <w:szCs w:val="24"/>
          <w:shd w:val="clear" w:color="auto" w:fill="FFFFFF"/>
        </w:rPr>
        <w:t xml:space="preserve">Accuracy Assessment of Land Use/Land Cover </w:t>
      </w:r>
      <w:r w:rsidRPr="00DD3BA3">
        <w:rPr>
          <w:rFonts w:ascii="Times New Roman" w:hAnsi="Times New Roman" w:cs="Times New Roman"/>
          <w:sz w:val="24"/>
          <w:szCs w:val="24"/>
          <w:shd w:val="clear" w:color="auto" w:fill="FFFFFF"/>
        </w:rPr>
        <w:tab/>
        <w:t>Classification Using Remote Sensing and GIS.</w:t>
      </w:r>
      <w:r w:rsidRPr="00DD3BA3">
        <w:rPr>
          <w:rFonts w:ascii="Times New Roman" w:hAnsi="Times New Roman" w:cs="Times New Roman"/>
          <w:sz w:val="24"/>
          <w:szCs w:val="24"/>
        </w:rPr>
        <w:t xml:space="preserve"> </w:t>
      </w:r>
      <w:r w:rsidRPr="00DD3BA3">
        <w:rPr>
          <w:rFonts w:ascii="Times New Roman" w:hAnsi="Times New Roman" w:cs="Times New Roman"/>
          <w:sz w:val="24"/>
          <w:szCs w:val="24"/>
          <w:shd w:val="clear" w:color="auto" w:fill="FFFFFF"/>
        </w:rPr>
        <w:t xml:space="preserve">International Journal of Geosciences, </w:t>
      </w:r>
      <w:r w:rsidRPr="00DD3BA3">
        <w:rPr>
          <w:rFonts w:ascii="Times New Roman" w:hAnsi="Times New Roman" w:cs="Times New Roman"/>
          <w:sz w:val="24"/>
          <w:szCs w:val="24"/>
          <w:shd w:val="clear" w:color="auto" w:fill="FFFFFF"/>
        </w:rPr>
        <w:tab/>
        <w:t>2017, 8, 611-622.</w:t>
      </w:r>
    </w:p>
    <w:p w14:paraId="29816FE1" w14:textId="77777777" w:rsidR="00DD3BA3" w:rsidRPr="00DD3BA3" w:rsidRDefault="00DD3BA3" w:rsidP="00295F42">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Saha A, Ghosh M,</w:t>
      </w:r>
      <w:r w:rsidR="00295F42">
        <w:rPr>
          <w:rFonts w:ascii="Times New Roman" w:hAnsi="Times New Roman" w:cs="Times New Roman"/>
          <w:sz w:val="24"/>
          <w:szCs w:val="24"/>
          <w:shd w:val="clear" w:color="auto" w:fill="FFFFFF"/>
        </w:rPr>
        <w:t xml:space="preserve"> and</w:t>
      </w:r>
      <w:r w:rsidRPr="00DD3BA3">
        <w:rPr>
          <w:rFonts w:ascii="Times New Roman" w:hAnsi="Times New Roman" w:cs="Times New Roman"/>
          <w:sz w:val="24"/>
          <w:szCs w:val="24"/>
          <w:shd w:val="clear" w:color="auto" w:fill="FFFFFF"/>
        </w:rPr>
        <w:t xml:space="preserve"> Chandra Pal S</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(2021a)</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Identifying suitable sites for rainwater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 xml:space="preserve">harvesting structures using runoff model (SCS-CN), remote sensing and GIS techniques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 xml:space="preserve">in Upper Kangsabati Water shed, West Bengal, India. </w:t>
      </w:r>
      <w:proofErr w:type="spellStart"/>
      <w:r w:rsidRPr="00DD3BA3">
        <w:rPr>
          <w:rFonts w:ascii="Times New Roman" w:hAnsi="Times New Roman" w:cs="Times New Roman"/>
          <w:sz w:val="24"/>
          <w:szCs w:val="24"/>
          <w:shd w:val="clear" w:color="auto" w:fill="FFFFFF"/>
        </w:rPr>
        <w:t>Geostatistics</w:t>
      </w:r>
      <w:proofErr w:type="spellEnd"/>
      <w:r w:rsidRPr="00DD3BA3">
        <w:rPr>
          <w:rFonts w:ascii="Times New Roman" w:hAnsi="Times New Roman" w:cs="Times New Roman"/>
          <w:sz w:val="24"/>
          <w:szCs w:val="24"/>
          <w:shd w:val="clear" w:color="auto" w:fill="FFFFFF"/>
        </w:rPr>
        <w:t xml:space="preserve"> and geospatial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 xml:space="preserve">technologies for groundwater resources in India. Springer International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Publishing</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119–150.</w:t>
      </w:r>
    </w:p>
    <w:p w14:paraId="65ADDA3C" w14:textId="77777777" w:rsidR="00DD3BA3" w:rsidRDefault="00DD3BA3" w:rsidP="00CA0CCE">
      <w:pPr>
        <w:shd w:val="clear" w:color="auto" w:fill="FFFFFF"/>
        <w:spacing w:after="0" w:line="240" w:lineRule="auto"/>
        <w:jc w:val="both"/>
        <w:rPr>
          <w:rFonts w:ascii="Times New Roman" w:hAnsi="Times New Roman" w:cs="Times New Roman"/>
          <w:sz w:val="24"/>
          <w:szCs w:val="24"/>
        </w:rPr>
      </w:pPr>
      <w:r w:rsidRPr="00DD3BA3">
        <w:rPr>
          <w:rFonts w:ascii="Times New Roman" w:hAnsi="Times New Roman" w:cs="Times New Roman"/>
          <w:sz w:val="24"/>
          <w:szCs w:val="24"/>
        </w:rPr>
        <w:t xml:space="preserve">Singh PK, Mishra SK, Berndtsson R, Jain MK and Pandey RP. </w:t>
      </w:r>
      <w:r w:rsidR="00295F42">
        <w:rPr>
          <w:rFonts w:ascii="Times New Roman" w:hAnsi="Times New Roman" w:cs="Times New Roman"/>
          <w:sz w:val="24"/>
          <w:szCs w:val="24"/>
        </w:rPr>
        <w:t>(</w:t>
      </w:r>
      <w:r w:rsidRPr="00DD3BA3">
        <w:rPr>
          <w:rFonts w:ascii="Times New Roman" w:hAnsi="Times New Roman" w:cs="Times New Roman"/>
          <w:sz w:val="24"/>
          <w:szCs w:val="24"/>
        </w:rPr>
        <w:t>2015</w:t>
      </w:r>
      <w:r w:rsidR="00295F42">
        <w:rPr>
          <w:rFonts w:ascii="Times New Roman" w:hAnsi="Times New Roman" w:cs="Times New Roman"/>
          <w:sz w:val="24"/>
          <w:szCs w:val="24"/>
        </w:rPr>
        <w:t>)</w:t>
      </w:r>
      <w:r w:rsidRPr="00DD3BA3">
        <w:rPr>
          <w:rFonts w:ascii="Times New Roman" w:hAnsi="Times New Roman" w:cs="Times New Roman"/>
          <w:sz w:val="24"/>
          <w:szCs w:val="24"/>
        </w:rPr>
        <w:t xml:space="preserve">. Development of a </w:t>
      </w:r>
      <w:r w:rsidRPr="00DD3BA3">
        <w:rPr>
          <w:rFonts w:ascii="Times New Roman" w:hAnsi="Times New Roman" w:cs="Times New Roman"/>
          <w:sz w:val="24"/>
          <w:szCs w:val="24"/>
        </w:rPr>
        <w:tab/>
        <w:t xml:space="preserve">modified SMA based SCS-CN model for runoff estimation. Water </w:t>
      </w:r>
      <w:proofErr w:type="spellStart"/>
      <w:r w:rsidRPr="00DD3BA3">
        <w:rPr>
          <w:rFonts w:ascii="Times New Roman" w:hAnsi="Times New Roman" w:cs="Times New Roman"/>
          <w:sz w:val="24"/>
          <w:szCs w:val="24"/>
        </w:rPr>
        <w:t>Resour</w:t>
      </w:r>
      <w:proofErr w:type="spellEnd"/>
      <w:r w:rsidRPr="00DD3BA3">
        <w:rPr>
          <w:rFonts w:ascii="Times New Roman" w:hAnsi="Times New Roman" w:cs="Times New Roman"/>
          <w:sz w:val="24"/>
          <w:szCs w:val="24"/>
        </w:rPr>
        <w:t xml:space="preserve">. Manag. </w:t>
      </w:r>
      <w:r w:rsidRPr="00DD3BA3">
        <w:rPr>
          <w:rFonts w:ascii="Times New Roman" w:hAnsi="Times New Roman" w:cs="Times New Roman"/>
          <w:sz w:val="24"/>
          <w:szCs w:val="24"/>
        </w:rPr>
        <w:tab/>
        <w:t xml:space="preserve">29: 4111–4127. </w:t>
      </w:r>
    </w:p>
    <w:p w14:paraId="599A2548" w14:textId="77777777" w:rsidR="00295F42" w:rsidRPr="00DD3BA3" w:rsidRDefault="00295F42" w:rsidP="00CA0CCE">
      <w:pPr>
        <w:shd w:val="clear" w:color="auto" w:fill="FFFFFF"/>
        <w:spacing w:after="0" w:line="240" w:lineRule="auto"/>
        <w:jc w:val="both"/>
        <w:rPr>
          <w:rFonts w:ascii="Times New Roman" w:hAnsi="Times New Roman" w:cs="Times New Roman"/>
          <w:sz w:val="24"/>
          <w:szCs w:val="24"/>
        </w:rPr>
      </w:pPr>
    </w:p>
    <w:p w14:paraId="0995342B"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Smits PC, </w:t>
      </w:r>
      <w:proofErr w:type="spellStart"/>
      <w:r w:rsidRPr="00DD3BA3">
        <w:rPr>
          <w:rFonts w:ascii="Times New Roman" w:hAnsi="Times New Roman" w:cs="Times New Roman"/>
          <w:sz w:val="24"/>
          <w:szCs w:val="24"/>
          <w:shd w:val="clear" w:color="auto" w:fill="FFFFFF"/>
        </w:rPr>
        <w:t>Dellepiane</w:t>
      </w:r>
      <w:proofErr w:type="spellEnd"/>
      <w:r w:rsidR="00295F42">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SG</w:t>
      </w:r>
      <w:r w:rsidR="00295F42">
        <w:rPr>
          <w:rFonts w:ascii="Times New Roman" w:hAnsi="Times New Roman" w:cs="Times New Roman"/>
          <w:sz w:val="24"/>
          <w:szCs w:val="24"/>
          <w:shd w:val="clear" w:color="auto" w:fill="FFFFFF"/>
        </w:rPr>
        <w:t xml:space="preserve"> and</w:t>
      </w:r>
      <w:r w:rsidRPr="00DD3BA3">
        <w:rPr>
          <w:rFonts w:ascii="Times New Roman" w:hAnsi="Times New Roman" w:cs="Times New Roman"/>
          <w:sz w:val="24"/>
          <w:szCs w:val="24"/>
          <w:shd w:val="clear" w:color="auto" w:fill="FFFFFF"/>
        </w:rPr>
        <w:t xml:space="preserve"> Schowengerdt RA.</w:t>
      </w:r>
      <w:r w:rsidR="00295F42">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 xml:space="preserve">(1999). Quality assessment of image </w:t>
      </w:r>
      <w:r w:rsidRPr="00DD3BA3">
        <w:rPr>
          <w:rFonts w:ascii="Times New Roman" w:hAnsi="Times New Roman" w:cs="Times New Roman"/>
          <w:sz w:val="24"/>
          <w:szCs w:val="24"/>
          <w:shd w:val="clear" w:color="auto" w:fill="FFFFFF"/>
        </w:rPr>
        <w:tab/>
        <w:t>classification algorithms for land-cover mapping: A review and a proposal for a cost-</w:t>
      </w:r>
      <w:r w:rsidRPr="00DD3BA3">
        <w:rPr>
          <w:rFonts w:ascii="Times New Roman" w:hAnsi="Times New Roman" w:cs="Times New Roman"/>
          <w:sz w:val="24"/>
          <w:szCs w:val="24"/>
          <w:shd w:val="clear" w:color="auto" w:fill="FFFFFF"/>
        </w:rPr>
        <w:tab/>
        <w:t>based approach. International Journal of Remote Sensing, 20, 1461−1486.</w:t>
      </w:r>
    </w:p>
    <w:p w14:paraId="3BFF1682"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Sobhani G</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(1975)</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A review of selected small watershed design methods for possible adoption</w:t>
      </w:r>
      <w:r w:rsidRPr="00DD3BA3">
        <w:rPr>
          <w:rFonts w:ascii="Times New Roman" w:hAnsi="Times New Roman" w:cs="Times New Roman"/>
          <w:sz w:val="24"/>
          <w:szCs w:val="24"/>
          <w:shd w:val="clear" w:color="auto" w:fill="FFFFFF"/>
        </w:rPr>
        <w:tab/>
        <w:t xml:space="preserve"> to Iranian conditions. M.S. Thesis, Utah State University, Logan, UT.</w:t>
      </w:r>
    </w:p>
    <w:p w14:paraId="440F5E9B"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Soil Conservation Service. </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1972</w:t>
      </w:r>
      <w:r w:rsidR="00295F42">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National Engineering Handbook, Section 4, Hydrology, </w:t>
      </w:r>
      <w:r w:rsidR="00295F42">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U.S. Department of Agriculture, Washington DC,762.</w:t>
      </w:r>
    </w:p>
    <w:p w14:paraId="1412CB33" w14:textId="45EA6278" w:rsidR="00FD011E" w:rsidRDefault="00FD011E" w:rsidP="00CA0CCE">
      <w:pPr>
        <w:jc w:val="both"/>
        <w:rPr>
          <w:rFonts w:ascii="Times New Roman" w:hAnsi="Times New Roman" w:cs="Times New Roman"/>
          <w:sz w:val="24"/>
          <w:szCs w:val="24"/>
          <w:shd w:val="clear" w:color="auto" w:fill="FFFFFF"/>
        </w:rPr>
      </w:pPr>
      <w:r w:rsidRPr="00367A83">
        <w:rPr>
          <w:rFonts w:ascii="Times New Roman" w:hAnsi="Times New Roman" w:cs="Times New Roman"/>
          <w:sz w:val="24"/>
          <w:szCs w:val="24"/>
          <w:shd w:val="clear" w:color="auto" w:fill="FFFFFF"/>
        </w:rPr>
        <w:t xml:space="preserve">Soil Conservation Service. 1985. National Engineering Handbook, Section 4, Hydrology, U.S. </w:t>
      </w:r>
      <w:r>
        <w:rPr>
          <w:rFonts w:ascii="Times New Roman" w:hAnsi="Times New Roman" w:cs="Times New Roman"/>
          <w:sz w:val="24"/>
          <w:szCs w:val="24"/>
          <w:shd w:val="clear" w:color="auto" w:fill="FFFFFF"/>
        </w:rPr>
        <w:tab/>
      </w:r>
      <w:r w:rsidRPr="00367A83">
        <w:rPr>
          <w:rFonts w:ascii="Times New Roman" w:hAnsi="Times New Roman" w:cs="Times New Roman"/>
          <w:sz w:val="24"/>
          <w:szCs w:val="24"/>
          <w:shd w:val="clear" w:color="auto" w:fill="FFFFFF"/>
        </w:rPr>
        <w:t>Department of Agriculture, Washington DC.</w:t>
      </w:r>
    </w:p>
    <w:p w14:paraId="1CAD30EF" w14:textId="16068B18"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Stehman SV. (2004). A critical evaluation of the normalized error matrix in map accuracy </w:t>
      </w:r>
      <w:r w:rsidRPr="00DD3BA3">
        <w:rPr>
          <w:rFonts w:ascii="Times New Roman" w:hAnsi="Times New Roman" w:cs="Times New Roman"/>
          <w:sz w:val="24"/>
          <w:szCs w:val="24"/>
          <w:shd w:val="clear" w:color="auto" w:fill="FFFFFF"/>
        </w:rPr>
        <w:tab/>
        <w:t>assessment. Photogrammetric Engineering and Remote Sensing, 70, 743−756.</w:t>
      </w:r>
    </w:p>
    <w:p w14:paraId="3B3B0562" w14:textId="77777777" w:rsidR="0018077D" w:rsidRPr="0018077D" w:rsidRDefault="0018077D" w:rsidP="00CA0CCE">
      <w:pPr>
        <w:jc w:val="both"/>
        <w:rPr>
          <w:rFonts w:ascii="Times New Roman" w:hAnsi="Times New Roman" w:cs="Times New Roman"/>
          <w:sz w:val="24"/>
          <w:szCs w:val="24"/>
        </w:rPr>
      </w:pPr>
      <w:proofErr w:type="spellStart"/>
      <w:r w:rsidRPr="0018077D">
        <w:rPr>
          <w:rFonts w:ascii="Times New Roman" w:hAnsi="Times New Roman"/>
          <w:sz w:val="24"/>
          <w:szCs w:val="24"/>
        </w:rPr>
        <w:t>Tewabe</w:t>
      </w:r>
      <w:proofErr w:type="spellEnd"/>
      <w:r w:rsidRPr="0018077D">
        <w:rPr>
          <w:rFonts w:ascii="Times New Roman" w:hAnsi="Times New Roman"/>
          <w:sz w:val="24"/>
          <w:szCs w:val="24"/>
        </w:rPr>
        <w:t xml:space="preserve"> and </w:t>
      </w:r>
      <w:proofErr w:type="spellStart"/>
      <w:r w:rsidRPr="0018077D">
        <w:rPr>
          <w:rFonts w:ascii="Times New Roman" w:hAnsi="Times New Roman"/>
          <w:sz w:val="24"/>
          <w:szCs w:val="24"/>
        </w:rPr>
        <w:t>Fentahun</w:t>
      </w:r>
      <w:proofErr w:type="spellEnd"/>
      <w:r w:rsidRPr="0018077D">
        <w:rPr>
          <w:rFonts w:ascii="Times New Roman" w:hAnsi="Times New Roman"/>
          <w:sz w:val="24"/>
          <w:szCs w:val="24"/>
        </w:rPr>
        <w:t xml:space="preserve"> (2020).</w:t>
      </w:r>
      <w:r w:rsidRPr="0018077D">
        <w:t xml:space="preserve"> </w:t>
      </w:r>
      <w:r w:rsidRPr="0018077D">
        <w:rPr>
          <w:rFonts w:ascii="Times New Roman" w:hAnsi="Times New Roman"/>
          <w:sz w:val="24"/>
          <w:szCs w:val="24"/>
        </w:rPr>
        <w:t xml:space="preserve">Assessing land use and land cover change detection using remote </w:t>
      </w:r>
      <w:r>
        <w:rPr>
          <w:rFonts w:ascii="Times New Roman" w:hAnsi="Times New Roman"/>
          <w:sz w:val="24"/>
          <w:szCs w:val="24"/>
        </w:rPr>
        <w:tab/>
      </w:r>
      <w:r w:rsidRPr="0018077D">
        <w:rPr>
          <w:rFonts w:ascii="Times New Roman" w:hAnsi="Times New Roman"/>
          <w:sz w:val="24"/>
          <w:szCs w:val="24"/>
        </w:rPr>
        <w:t>sensing in the Lake Tana Basin, Northwest Ethiopia.</w:t>
      </w:r>
      <w:r w:rsidRPr="0018077D">
        <w:t xml:space="preserve"> </w:t>
      </w:r>
      <w:r w:rsidRPr="0018077D">
        <w:rPr>
          <w:rFonts w:ascii="Times New Roman" w:hAnsi="Times New Roman"/>
          <w:sz w:val="24"/>
          <w:szCs w:val="24"/>
        </w:rPr>
        <w:t>Cogent Environmental Science.</w:t>
      </w:r>
      <w:r w:rsidRPr="0018077D">
        <w:t xml:space="preserve"> </w:t>
      </w:r>
      <w:r w:rsidRPr="0018077D">
        <w:rPr>
          <w:rFonts w:ascii="Times New Roman" w:hAnsi="Times New Roman"/>
          <w:sz w:val="24"/>
          <w:szCs w:val="24"/>
        </w:rPr>
        <w:t xml:space="preserve">6: </w:t>
      </w:r>
      <w:r>
        <w:rPr>
          <w:rFonts w:ascii="Times New Roman" w:hAnsi="Times New Roman"/>
          <w:sz w:val="24"/>
          <w:szCs w:val="24"/>
        </w:rPr>
        <w:tab/>
      </w:r>
      <w:r w:rsidRPr="0018077D">
        <w:rPr>
          <w:rFonts w:ascii="Times New Roman" w:hAnsi="Times New Roman"/>
          <w:sz w:val="24"/>
          <w:szCs w:val="24"/>
        </w:rPr>
        <w:t>1778998.</w:t>
      </w:r>
    </w:p>
    <w:p w14:paraId="624A6228" w14:textId="77777777" w:rsidR="001E1A4C" w:rsidRPr="001E1A4C" w:rsidRDefault="001E1A4C" w:rsidP="00CA0CCE">
      <w:pPr>
        <w:jc w:val="both"/>
        <w:rPr>
          <w:rFonts w:ascii="Times New Roman" w:hAnsi="Times New Roman" w:cs="Times New Roman"/>
          <w:sz w:val="24"/>
          <w:szCs w:val="24"/>
        </w:rPr>
      </w:pPr>
      <w:r w:rsidRPr="001E1A4C">
        <w:rPr>
          <w:rFonts w:ascii="Times New Roman" w:hAnsi="Times New Roman" w:cs="Times New Roman"/>
          <w:sz w:val="24"/>
          <w:szCs w:val="24"/>
        </w:rPr>
        <w:t xml:space="preserve">U.S. Army Corps of Engineers, Hydrologic Engineering </w:t>
      </w:r>
      <w:proofErr w:type="spellStart"/>
      <w:r w:rsidRPr="001E1A4C">
        <w:rPr>
          <w:rFonts w:ascii="Times New Roman" w:hAnsi="Times New Roman" w:cs="Times New Roman"/>
          <w:sz w:val="24"/>
          <w:szCs w:val="24"/>
        </w:rPr>
        <w:t>Center</w:t>
      </w:r>
      <w:proofErr w:type="spellEnd"/>
      <w:r w:rsidRPr="001E1A4C">
        <w:rPr>
          <w:rFonts w:ascii="Times New Roman" w:hAnsi="Times New Roman" w:cs="Times New Roman"/>
          <w:sz w:val="24"/>
          <w:szCs w:val="24"/>
        </w:rPr>
        <w:t xml:space="preserve">. </w:t>
      </w:r>
      <w:r w:rsidR="005036AC">
        <w:rPr>
          <w:rFonts w:ascii="Times New Roman" w:hAnsi="Times New Roman" w:cs="Times New Roman"/>
          <w:sz w:val="24"/>
          <w:szCs w:val="24"/>
        </w:rPr>
        <w:t>(</w:t>
      </w:r>
      <w:r w:rsidRPr="001E1A4C">
        <w:rPr>
          <w:rFonts w:ascii="Times New Roman" w:hAnsi="Times New Roman" w:cs="Times New Roman"/>
          <w:sz w:val="24"/>
          <w:szCs w:val="24"/>
        </w:rPr>
        <w:t>2000</w:t>
      </w:r>
      <w:r w:rsidR="005036AC">
        <w:rPr>
          <w:rFonts w:ascii="Times New Roman" w:hAnsi="Times New Roman" w:cs="Times New Roman"/>
          <w:sz w:val="24"/>
          <w:szCs w:val="24"/>
        </w:rPr>
        <w:t>)</w:t>
      </w:r>
      <w:r w:rsidRPr="001E1A4C">
        <w:rPr>
          <w:rFonts w:ascii="Times New Roman" w:hAnsi="Times New Roman" w:cs="Times New Roman"/>
          <w:sz w:val="24"/>
          <w:szCs w:val="24"/>
        </w:rPr>
        <w:t xml:space="preserve">. HEC-HMS </w:t>
      </w:r>
      <w:r w:rsidR="003B2286">
        <w:rPr>
          <w:rFonts w:ascii="Times New Roman" w:hAnsi="Times New Roman" w:cs="Times New Roman"/>
          <w:sz w:val="24"/>
          <w:szCs w:val="24"/>
        </w:rPr>
        <w:tab/>
      </w:r>
      <w:r w:rsidRPr="001E1A4C">
        <w:rPr>
          <w:rFonts w:ascii="Times New Roman" w:hAnsi="Times New Roman" w:cs="Times New Roman"/>
          <w:sz w:val="24"/>
          <w:szCs w:val="24"/>
        </w:rPr>
        <w:t xml:space="preserve">Hydrologic </w:t>
      </w:r>
      <w:proofErr w:type="spellStart"/>
      <w:r w:rsidRPr="001E1A4C">
        <w:rPr>
          <w:rFonts w:ascii="Times New Roman" w:hAnsi="Times New Roman" w:cs="Times New Roman"/>
          <w:sz w:val="24"/>
          <w:szCs w:val="24"/>
        </w:rPr>
        <w:t>Modeling</w:t>
      </w:r>
      <w:proofErr w:type="spellEnd"/>
      <w:r w:rsidRPr="001E1A4C">
        <w:rPr>
          <w:rFonts w:ascii="Times New Roman" w:hAnsi="Times New Roman" w:cs="Times New Roman"/>
          <w:sz w:val="24"/>
          <w:szCs w:val="24"/>
        </w:rPr>
        <w:t xml:space="preserve"> System, Technical Reference Manual, CPD-74B. Hydrologic </w:t>
      </w:r>
      <w:r w:rsidR="003B2286">
        <w:rPr>
          <w:rFonts w:ascii="Times New Roman" w:hAnsi="Times New Roman" w:cs="Times New Roman"/>
          <w:sz w:val="24"/>
          <w:szCs w:val="24"/>
        </w:rPr>
        <w:tab/>
      </w:r>
      <w:r w:rsidRPr="001E1A4C">
        <w:rPr>
          <w:rFonts w:ascii="Times New Roman" w:hAnsi="Times New Roman" w:cs="Times New Roman"/>
          <w:sz w:val="24"/>
          <w:szCs w:val="24"/>
        </w:rPr>
        <w:t xml:space="preserve">Engineering </w:t>
      </w:r>
      <w:proofErr w:type="spellStart"/>
      <w:r w:rsidRPr="001E1A4C">
        <w:rPr>
          <w:rFonts w:ascii="Times New Roman" w:hAnsi="Times New Roman" w:cs="Times New Roman"/>
          <w:sz w:val="24"/>
          <w:szCs w:val="24"/>
        </w:rPr>
        <w:t>Center</w:t>
      </w:r>
      <w:proofErr w:type="spellEnd"/>
      <w:r w:rsidRPr="001E1A4C">
        <w:rPr>
          <w:rFonts w:ascii="Times New Roman" w:hAnsi="Times New Roman" w:cs="Times New Roman"/>
          <w:sz w:val="24"/>
          <w:szCs w:val="24"/>
        </w:rPr>
        <w:t>, Davis, CA.</w:t>
      </w:r>
    </w:p>
    <w:p w14:paraId="5AA48567"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United States of Department of Agriculture (USDA), </w:t>
      </w:r>
      <w:r w:rsidR="002F6F81">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1972</w:t>
      </w:r>
      <w:r w:rsidR="002F6F81">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National Engineering Hand book </w:t>
      </w:r>
      <w:r w:rsidRPr="00DD3BA3">
        <w:rPr>
          <w:rFonts w:ascii="Times New Roman" w:hAnsi="Times New Roman" w:cs="Times New Roman"/>
          <w:sz w:val="24"/>
          <w:szCs w:val="24"/>
          <w:shd w:val="clear" w:color="auto" w:fill="FFFFFF"/>
        </w:rPr>
        <w:tab/>
        <w:t>of Hydrology Handbook Section-4, Chapter-21.</w:t>
      </w:r>
    </w:p>
    <w:p w14:paraId="43F06F78" w14:textId="0091DC00" w:rsidR="00FD011E" w:rsidRPr="00FD011E" w:rsidRDefault="00FD011E" w:rsidP="00CA0CCE">
      <w:pPr>
        <w:jc w:val="both"/>
        <w:rPr>
          <w:rFonts w:ascii="Times New Roman" w:hAnsi="Times New Roman"/>
          <w:sz w:val="24"/>
          <w:szCs w:val="24"/>
        </w:rPr>
      </w:pPr>
      <w:r w:rsidRPr="00DF1E5B">
        <w:rPr>
          <w:rFonts w:ascii="Times New Roman" w:hAnsi="Times New Roman"/>
          <w:sz w:val="24"/>
          <w:szCs w:val="24"/>
        </w:rPr>
        <w:lastRenderedPageBreak/>
        <w:t xml:space="preserve">USDA-SCS (1974) Soil survey of Travis County, Texas. College Station, Tex.: Texas </w:t>
      </w:r>
      <w:r>
        <w:rPr>
          <w:rFonts w:ascii="Times New Roman" w:hAnsi="Times New Roman"/>
          <w:sz w:val="24"/>
          <w:szCs w:val="24"/>
        </w:rPr>
        <w:tab/>
      </w:r>
      <w:r w:rsidRPr="00DF1E5B">
        <w:rPr>
          <w:rFonts w:ascii="Times New Roman" w:hAnsi="Times New Roman"/>
          <w:sz w:val="24"/>
          <w:szCs w:val="24"/>
        </w:rPr>
        <w:t xml:space="preserve">Agricultural Experiment Station, and Washington, D.C: USDA Soil </w:t>
      </w:r>
      <w:r>
        <w:rPr>
          <w:rFonts w:ascii="Times New Roman" w:hAnsi="Times New Roman"/>
          <w:sz w:val="24"/>
          <w:szCs w:val="24"/>
        </w:rPr>
        <w:tab/>
      </w:r>
      <w:r w:rsidRPr="00DF1E5B">
        <w:rPr>
          <w:rFonts w:ascii="Times New Roman" w:hAnsi="Times New Roman"/>
          <w:sz w:val="24"/>
          <w:szCs w:val="24"/>
        </w:rPr>
        <w:t>Conservation Service.</w:t>
      </w:r>
    </w:p>
    <w:p w14:paraId="749E9755" w14:textId="14F2DC0C"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United States of Department of Agriculture (USDA), </w:t>
      </w:r>
      <w:r w:rsidR="002F6F81">
        <w:rPr>
          <w:rFonts w:ascii="Times New Roman" w:hAnsi="Times New Roman" w:cs="Times New Roman"/>
          <w:sz w:val="24"/>
          <w:szCs w:val="24"/>
          <w:shd w:val="clear" w:color="auto" w:fill="FFFFFF"/>
        </w:rPr>
        <w:t>(</w:t>
      </w:r>
      <w:r w:rsidR="002F6F81" w:rsidRPr="00DD3BA3">
        <w:rPr>
          <w:rFonts w:ascii="Times New Roman" w:hAnsi="Times New Roman" w:cs="Times New Roman"/>
          <w:sz w:val="24"/>
          <w:szCs w:val="24"/>
          <w:shd w:val="clear" w:color="auto" w:fill="FFFFFF"/>
        </w:rPr>
        <w:t>1986</w:t>
      </w:r>
      <w:r w:rsidR="002F6F81">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 xml:space="preserve">Natural Resources Conservation </w:t>
      </w:r>
      <w:r w:rsidR="002F6F81">
        <w:rPr>
          <w:rFonts w:ascii="Times New Roman" w:hAnsi="Times New Roman" w:cs="Times New Roman"/>
          <w:sz w:val="24"/>
          <w:szCs w:val="24"/>
          <w:shd w:val="clear" w:color="auto" w:fill="FFFFFF"/>
        </w:rPr>
        <w:tab/>
      </w:r>
      <w:r w:rsidRPr="00DD3BA3">
        <w:rPr>
          <w:rFonts w:ascii="Times New Roman" w:hAnsi="Times New Roman" w:cs="Times New Roman"/>
          <w:sz w:val="24"/>
          <w:szCs w:val="24"/>
          <w:shd w:val="clear" w:color="auto" w:fill="FFFFFF"/>
        </w:rPr>
        <w:t>Service,</w:t>
      </w:r>
      <w:r w:rsidR="002F6F81">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Handbook of Hydrology, Technical Release (TR). 55.</w:t>
      </w:r>
      <w:r w:rsidRPr="00DD3BA3">
        <w:rPr>
          <w:rFonts w:ascii="Times New Roman" w:hAnsi="Times New Roman" w:cs="Times New Roman"/>
          <w:sz w:val="24"/>
          <w:szCs w:val="24"/>
          <w:shd w:val="clear" w:color="auto" w:fill="FFFFFF"/>
        </w:rPr>
        <w:tab/>
      </w:r>
    </w:p>
    <w:p w14:paraId="03208CB2"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Verma</w:t>
      </w:r>
      <w:r w:rsidR="002F6F81">
        <w:rPr>
          <w:rFonts w:ascii="Times New Roman" w:hAnsi="Times New Roman" w:cs="Times New Roman"/>
          <w:sz w:val="24"/>
          <w:szCs w:val="24"/>
          <w:shd w:val="clear" w:color="auto" w:fill="FFFFFF"/>
        </w:rPr>
        <w:t xml:space="preserve"> </w:t>
      </w:r>
      <w:r w:rsidRPr="00DD3BA3">
        <w:rPr>
          <w:rFonts w:ascii="Times New Roman" w:hAnsi="Times New Roman" w:cs="Times New Roman"/>
          <w:sz w:val="24"/>
          <w:szCs w:val="24"/>
          <w:shd w:val="clear" w:color="auto" w:fill="FFFFFF"/>
        </w:rPr>
        <w:t>S, Mishra SK</w:t>
      </w:r>
      <w:r w:rsidR="002F6F81">
        <w:rPr>
          <w:rFonts w:ascii="Times New Roman" w:hAnsi="Times New Roman" w:cs="Times New Roman"/>
          <w:sz w:val="24"/>
          <w:szCs w:val="24"/>
          <w:shd w:val="clear" w:color="auto" w:fill="FFFFFF"/>
        </w:rPr>
        <w:t xml:space="preserve"> and</w:t>
      </w:r>
      <w:r w:rsidRPr="00DD3BA3">
        <w:rPr>
          <w:rFonts w:ascii="Times New Roman" w:hAnsi="Times New Roman" w:cs="Times New Roman"/>
          <w:sz w:val="24"/>
          <w:szCs w:val="24"/>
          <w:shd w:val="clear" w:color="auto" w:fill="FFFFFF"/>
        </w:rPr>
        <w:t xml:space="preserve"> Verma RK. </w:t>
      </w:r>
      <w:r w:rsidR="002F6F81">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2020a</w:t>
      </w:r>
      <w:r w:rsidR="002F6F81">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Improved runoff curve numbers for a large </w:t>
      </w:r>
      <w:r w:rsidRPr="00DD3BA3">
        <w:rPr>
          <w:rFonts w:ascii="Times New Roman" w:hAnsi="Times New Roman" w:cs="Times New Roman"/>
          <w:sz w:val="24"/>
          <w:szCs w:val="24"/>
          <w:shd w:val="clear" w:color="auto" w:fill="FFFFFF"/>
        </w:rPr>
        <w:tab/>
        <w:t xml:space="preserve">number of watersheds of the USA. </w:t>
      </w:r>
      <w:proofErr w:type="spellStart"/>
      <w:r w:rsidRPr="00DD3BA3">
        <w:rPr>
          <w:rFonts w:ascii="Times New Roman" w:hAnsi="Times New Roman" w:cs="Times New Roman"/>
          <w:sz w:val="24"/>
          <w:szCs w:val="24"/>
          <w:shd w:val="clear" w:color="auto" w:fill="FFFFFF"/>
        </w:rPr>
        <w:t>Hydrol</w:t>
      </w:r>
      <w:proofErr w:type="spellEnd"/>
      <w:r w:rsidRPr="00DD3BA3">
        <w:rPr>
          <w:rFonts w:ascii="Times New Roman" w:hAnsi="Times New Roman" w:cs="Times New Roman"/>
          <w:sz w:val="24"/>
          <w:szCs w:val="24"/>
          <w:shd w:val="clear" w:color="auto" w:fill="FFFFFF"/>
        </w:rPr>
        <w:t>. Sci. J. 65 (16), 2658–2668.</w:t>
      </w:r>
    </w:p>
    <w:p w14:paraId="12C24309"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Verma S, Singh A, Mishra SK, Singh PK</w:t>
      </w:r>
      <w:r w:rsidR="002F6F81">
        <w:rPr>
          <w:rFonts w:ascii="Times New Roman" w:hAnsi="Times New Roman" w:cs="Times New Roman"/>
          <w:sz w:val="24"/>
          <w:szCs w:val="24"/>
          <w:shd w:val="clear" w:color="auto" w:fill="FFFFFF"/>
        </w:rPr>
        <w:t xml:space="preserve"> and</w:t>
      </w:r>
      <w:r w:rsidRPr="00DD3BA3">
        <w:rPr>
          <w:rFonts w:ascii="Times New Roman" w:hAnsi="Times New Roman" w:cs="Times New Roman"/>
          <w:sz w:val="24"/>
          <w:szCs w:val="24"/>
          <w:shd w:val="clear" w:color="auto" w:fill="FFFFFF"/>
        </w:rPr>
        <w:t xml:space="preserve"> Verma RK. </w:t>
      </w:r>
      <w:r w:rsidR="002F6F81">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2018</w:t>
      </w:r>
      <w:r w:rsidR="002F6F81">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xml:space="preserve">. Efficacy of slope-adjusted </w:t>
      </w:r>
      <w:r w:rsidRPr="00DD3BA3">
        <w:rPr>
          <w:rFonts w:ascii="Times New Roman" w:hAnsi="Times New Roman" w:cs="Times New Roman"/>
          <w:sz w:val="24"/>
          <w:szCs w:val="24"/>
          <w:shd w:val="clear" w:color="auto" w:fill="FFFFFF"/>
        </w:rPr>
        <w:tab/>
        <w:t xml:space="preserve">curve number models with varying initial abstraction coefficient for runoff estimation. </w:t>
      </w:r>
      <w:r w:rsidRPr="00DD3BA3">
        <w:rPr>
          <w:rFonts w:ascii="Times New Roman" w:hAnsi="Times New Roman" w:cs="Times New Roman"/>
          <w:sz w:val="24"/>
          <w:szCs w:val="24"/>
          <w:shd w:val="clear" w:color="auto" w:fill="FFFFFF"/>
        </w:rPr>
        <w:tab/>
        <w:t xml:space="preserve">Int. J. </w:t>
      </w:r>
      <w:proofErr w:type="spellStart"/>
      <w:r w:rsidRPr="00DD3BA3">
        <w:rPr>
          <w:rFonts w:ascii="Times New Roman" w:hAnsi="Times New Roman" w:cs="Times New Roman"/>
          <w:sz w:val="24"/>
          <w:szCs w:val="24"/>
          <w:shd w:val="clear" w:color="auto" w:fill="FFFFFF"/>
        </w:rPr>
        <w:t>Hydrol</w:t>
      </w:r>
      <w:proofErr w:type="spellEnd"/>
      <w:r w:rsidRPr="00DD3BA3">
        <w:rPr>
          <w:rFonts w:ascii="Times New Roman" w:hAnsi="Times New Roman" w:cs="Times New Roman"/>
          <w:sz w:val="24"/>
          <w:szCs w:val="24"/>
          <w:shd w:val="clear" w:color="auto" w:fill="FFFFFF"/>
        </w:rPr>
        <w:t xml:space="preserve">. Sci. Technol. 8 (4), 317–338. </w:t>
      </w:r>
    </w:p>
    <w:p w14:paraId="419276DB" w14:textId="77777777" w:rsidR="00DD3BA3" w:rsidRPr="00DD3BA3" w:rsidRDefault="00DD3BA3" w:rsidP="00A72B01">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Wallace JS and Gregory PJ. </w:t>
      </w:r>
      <w:r w:rsidR="002F6F81">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2002</w:t>
      </w:r>
      <w:r w:rsidR="002F6F81">
        <w:rPr>
          <w:rFonts w:ascii="Times New Roman" w:hAnsi="Times New Roman" w:cs="Times New Roman"/>
          <w:sz w:val="24"/>
          <w:szCs w:val="24"/>
          <w:shd w:val="clear" w:color="auto" w:fill="FFFFFF"/>
        </w:rPr>
        <w:t>)</w:t>
      </w:r>
      <w:r w:rsidRPr="00DD3BA3">
        <w:rPr>
          <w:rFonts w:ascii="Times New Roman" w:hAnsi="Times New Roman" w:cs="Times New Roman"/>
          <w:sz w:val="24"/>
          <w:szCs w:val="24"/>
          <w:shd w:val="clear" w:color="auto" w:fill="FFFFFF"/>
        </w:rPr>
        <w:t>. Water resources and their use in food production systems.</w:t>
      </w:r>
      <w:r w:rsidRPr="00DD3BA3">
        <w:rPr>
          <w:rFonts w:ascii="Times New Roman" w:eastAsia="Times New Roman" w:hAnsi="Times New Roman" w:cs="Times New Roman"/>
          <w:color w:val="555555"/>
          <w:kern w:val="0"/>
          <w:sz w:val="24"/>
          <w:szCs w:val="24"/>
          <w:lang w:eastAsia="en-IN"/>
          <w14:ligatures w14:val="none"/>
        </w:rPr>
        <w:t xml:space="preserve"> </w:t>
      </w:r>
      <w:r w:rsidRPr="00DD3BA3">
        <w:rPr>
          <w:rFonts w:ascii="Times New Roman" w:eastAsia="Times New Roman" w:hAnsi="Times New Roman" w:cs="Times New Roman"/>
          <w:color w:val="555555"/>
          <w:kern w:val="0"/>
          <w:sz w:val="24"/>
          <w:szCs w:val="24"/>
          <w:lang w:eastAsia="en-IN"/>
          <w14:ligatures w14:val="none"/>
        </w:rPr>
        <w:tab/>
      </w:r>
      <w:hyperlink r:id="rId16" w:history="1">
        <w:r w:rsidRPr="00DD3BA3">
          <w:rPr>
            <w:rStyle w:val="Hyperlink"/>
            <w:rFonts w:ascii="Times New Roman" w:hAnsi="Times New Roman" w:cs="Times New Roman"/>
            <w:color w:val="000000" w:themeColor="text1"/>
            <w:sz w:val="24"/>
            <w:szCs w:val="24"/>
            <w:u w:val="none"/>
            <w:shd w:val="clear" w:color="auto" w:fill="FFFFFF"/>
          </w:rPr>
          <w:t>Aquatic Sciences</w:t>
        </w:r>
      </w:hyperlink>
      <w:r w:rsidRPr="00DD3BA3">
        <w:rPr>
          <w:rFonts w:ascii="Times New Roman" w:hAnsi="Times New Roman" w:cs="Times New Roman"/>
          <w:color w:val="000000" w:themeColor="text1"/>
          <w:sz w:val="24"/>
          <w:szCs w:val="24"/>
          <w:shd w:val="clear" w:color="auto" w:fill="FFFFFF"/>
        </w:rPr>
        <w:t>. </w:t>
      </w:r>
      <w:r w:rsidRPr="00DD3BA3">
        <w:rPr>
          <w:rFonts w:ascii="Times New Roman" w:hAnsi="Times New Roman" w:cs="Times New Roman"/>
          <w:sz w:val="24"/>
          <w:szCs w:val="24"/>
          <w:shd w:val="clear" w:color="auto" w:fill="FFFFFF"/>
        </w:rPr>
        <w:t>64(4):363-375.</w:t>
      </w:r>
    </w:p>
    <w:p w14:paraId="2AE67E16" w14:textId="77777777" w:rsidR="00DD3BA3" w:rsidRPr="00DD3BA3" w:rsidRDefault="00DD3BA3" w:rsidP="00CA0CCE">
      <w:pPr>
        <w:jc w:val="both"/>
        <w:rPr>
          <w:rFonts w:ascii="Times New Roman" w:hAnsi="Times New Roman" w:cs="Times New Roman"/>
          <w:sz w:val="24"/>
          <w:szCs w:val="24"/>
          <w:shd w:val="clear" w:color="auto" w:fill="FFFFFF"/>
        </w:rPr>
      </w:pPr>
      <w:r w:rsidRPr="00DD3BA3">
        <w:rPr>
          <w:rFonts w:ascii="Times New Roman" w:hAnsi="Times New Roman" w:cs="Times New Roman"/>
          <w:sz w:val="24"/>
          <w:szCs w:val="24"/>
          <w:shd w:val="clear" w:color="auto" w:fill="FFFFFF"/>
        </w:rPr>
        <w:t xml:space="preserve">Xu AL (2006) A new curve number calculation approach using GIS Technology. ESRI 26th </w:t>
      </w:r>
      <w:r w:rsidRPr="00DD3BA3">
        <w:rPr>
          <w:rFonts w:ascii="Times New Roman" w:hAnsi="Times New Roman" w:cs="Times New Roman"/>
          <w:sz w:val="24"/>
          <w:szCs w:val="24"/>
          <w:shd w:val="clear" w:color="auto" w:fill="FFFFFF"/>
        </w:rPr>
        <w:tab/>
        <w:t>Int’l User Conference 2006. Dallas, USA, pp 1–7.</w:t>
      </w:r>
    </w:p>
    <w:p w14:paraId="677FD341" w14:textId="77777777" w:rsidR="00567267" w:rsidRDefault="00567267" w:rsidP="00567267">
      <w:pPr>
        <w:tabs>
          <w:tab w:val="left" w:pos="2376"/>
        </w:tabs>
        <w:jc w:val="center"/>
        <w:rPr>
          <w:rFonts w:ascii="Times New Roman" w:hAnsi="Times New Roman"/>
          <w:sz w:val="24"/>
          <w:szCs w:val="24"/>
        </w:rPr>
      </w:pPr>
    </w:p>
    <w:p w14:paraId="2DD84679" w14:textId="77777777" w:rsidR="00567267" w:rsidRDefault="00567267" w:rsidP="00567267">
      <w:pPr>
        <w:tabs>
          <w:tab w:val="left" w:pos="2376"/>
        </w:tabs>
        <w:jc w:val="center"/>
        <w:rPr>
          <w:rFonts w:ascii="Times New Roman" w:hAnsi="Times New Roman"/>
          <w:sz w:val="24"/>
          <w:szCs w:val="24"/>
        </w:rPr>
      </w:pPr>
    </w:p>
    <w:p w14:paraId="5D144BF9" w14:textId="77777777" w:rsidR="00567267" w:rsidRDefault="00567267" w:rsidP="00567267">
      <w:pPr>
        <w:tabs>
          <w:tab w:val="left" w:pos="2376"/>
        </w:tabs>
        <w:jc w:val="center"/>
        <w:rPr>
          <w:rFonts w:ascii="Times New Roman" w:hAnsi="Times New Roman"/>
          <w:sz w:val="24"/>
          <w:szCs w:val="24"/>
        </w:rPr>
      </w:pPr>
    </w:p>
    <w:p w14:paraId="6EB37C40" w14:textId="77777777" w:rsidR="00567267" w:rsidRDefault="00567267" w:rsidP="00567267">
      <w:pPr>
        <w:tabs>
          <w:tab w:val="left" w:pos="2376"/>
        </w:tabs>
        <w:jc w:val="center"/>
        <w:rPr>
          <w:rFonts w:ascii="Times New Roman" w:hAnsi="Times New Roman"/>
          <w:sz w:val="24"/>
          <w:szCs w:val="24"/>
        </w:rPr>
      </w:pPr>
    </w:p>
    <w:p w14:paraId="76B2998F" w14:textId="77777777" w:rsidR="00567267" w:rsidRDefault="00567267" w:rsidP="00567267">
      <w:pPr>
        <w:tabs>
          <w:tab w:val="left" w:pos="2376"/>
        </w:tabs>
        <w:jc w:val="center"/>
        <w:rPr>
          <w:rFonts w:ascii="Times New Roman" w:hAnsi="Times New Roman"/>
          <w:sz w:val="24"/>
          <w:szCs w:val="24"/>
        </w:rPr>
      </w:pPr>
    </w:p>
    <w:p w14:paraId="3CB9FBF5" w14:textId="77777777" w:rsidR="00567267" w:rsidRDefault="00567267" w:rsidP="00567267">
      <w:pPr>
        <w:tabs>
          <w:tab w:val="left" w:pos="2376"/>
        </w:tabs>
        <w:jc w:val="center"/>
        <w:rPr>
          <w:rFonts w:ascii="Times New Roman" w:hAnsi="Times New Roman"/>
          <w:sz w:val="24"/>
          <w:szCs w:val="24"/>
        </w:rPr>
      </w:pPr>
    </w:p>
    <w:p w14:paraId="4603CD54" w14:textId="77777777" w:rsidR="00567267" w:rsidRDefault="00567267" w:rsidP="00567267">
      <w:pPr>
        <w:tabs>
          <w:tab w:val="left" w:pos="2376"/>
        </w:tabs>
        <w:jc w:val="center"/>
        <w:rPr>
          <w:rFonts w:ascii="Times New Roman" w:hAnsi="Times New Roman"/>
          <w:sz w:val="24"/>
          <w:szCs w:val="24"/>
        </w:rPr>
      </w:pPr>
    </w:p>
    <w:p w14:paraId="1AE8FBDD" w14:textId="77777777" w:rsidR="00567267" w:rsidRDefault="00567267" w:rsidP="00567267">
      <w:pPr>
        <w:tabs>
          <w:tab w:val="left" w:pos="2376"/>
        </w:tabs>
        <w:jc w:val="center"/>
        <w:rPr>
          <w:rFonts w:ascii="Times New Roman" w:hAnsi="Times New Roman"/>
          <w:sz w:val="24"/>
          <w:szCs w:val="24"/>
        </w:rPr>
      </w:pPr>
    </w:p>
    <w:p w14:paraId="771319C9" w14:textId="77777777" w:rsidR="00567267" w:rsidRDefault="00567267" w:rsidP="00567267">
      <w:pPr>
        <w:tabs>
          <w:tab w:val="left" w:pos="2376"/>
        </w:tabs>
        <w:jc w:val="center"/>
        <w:rPr>
          <w:rFonts w:ascii="Times New Roman" w:hAnsi="Times New Roman"/>
          <w:sz w:val="24"/>
          <w:szCs w:val="24"/>
        </w:rPr>
      </w:pPr>
    </w:p>
    <w:p w14:paraId="32D11F51" w14:textId="77777777" w:rsidR="00567267" w:rsidRDefault="00567267" w:rsidP="00567267">
      <w:pPr>
        <w:tabs>
          <w:tab w:val="left" w:pos="2376"/>
        </w:tabs>
        <w:jc w:val="center"/>
        <w:rPr>
          <w:rFonts w:ascii="Times New Roman" w:hAnsi="Times New Roman"/>
          <w:sz w:val="24"/>
          <w:szCs w:val="24"/>
        </w:rPr>
      </w:pPr>
    </w:p>
    <w:p w14:paraId="1BAB4477" w14:textId="77777777" w:rsidR="00567267" w:rsidRDefault="00567267" w:rsidP="00567267">
      <w:pPr>
        <w:tabs>
          <w:tab w:val="left" w:pos="2376"/>
        </w:tabs>
        <w:jc w:val="center"/>
        <w:rPr>
          <w:rFonts w:ascii="Times New Roman" w:hAnsi="Times New Roman"/>
          <w:sz w:val="24"/>
          <w:szCs w:val="24"/>
        </w:rPr>
      </w:pPr>
    </w:p>
    <w:p w14:paraId="146E3B23" w14:textId="77777777" w:rsidR="00567267" w:rsidRDefault="00567267" w:rsidP="00567267">
      <w:pPr>
        <w:tabs>
          <w:tab w:val="left" w:pos="2376"/>
        </w:tabs>
        <w:jc w:val="center"/>
        <w:rPr>
          <w:rFonts w:ascii="Times New Roman" w:hAnsi="Times New Roman"/>
          <w:sz w:val="24"/>
          <w:szCs w:val="24"/>
        </w:rPr>
      </w:pPr>
    </w:p>
    <w:p w14:paraId="63DF6024" w14:textId="77777777" w:rsidR="00567267" w:rsidRDefault="00567267" w:rsidP="00567267">
      <w:pPr>
        <w:tabs>
          <w:tab w:val="left" w:pos="2376"/>
        </w:tabs>
        <w:jc w:val="center"/>
        <w:rPr>
          <w:rFonts w:ascii="Times New Roman" w:hAnsi="Times New Roman"/>
          <w:sz w:val="24"/>
          <w:szCs w:val="24"/>
        </w:rPr>
      </w:pPr>
    </w:p>
    <w:p w14:paraId="0B782849" w14:textId="77777777" w:rsidR="00567267" w:rsidRDefault="00567267" w:rsidP="00567267">
      <w:pPr>
        <w:tabs>
          <w:tab w:val="left" w:pos="2376"/>
        </w:tabs>
        <w:jc w:val="center"/>
        <w:rPr>
          <w:rFonts w:ascii="Times New Roman" w:hAnsi="Times New Roman"/>
          <w:sz w:val="24"/>
          <w:szCs w:val="24"/>
        </w:rPr>
      </w:pPr>
    </w:p>
    <w:p w14:paraId="1BAE3EE1" w14:textId="77777777" w:rsidR="00567267" w:rsidRDefault="00567267" w:rsidP="00567267">
      <w:pPr>
        <w:tabs>
          <w:tab w:val="left" w:pos="2376"/>
        </w:tabs>
        <w:jc w:val="center"/>
        <w:rPr>
          <w:rFonts w:ascii="Times New Roman" w:hAnsi="Times New Roman"/>
          <w:sz w:val="24"/>
          <w:szCs w:val="24"/>
        </w:rPr>
      </w:pPr>
    </w:p>
    <w:p w14:paraId="06AF06B9" w14:textId="77777777" w:rsidR="00567267" w:rsidRDefault="00567267" w:rsidP="00567267">
      <w:pPr>
        <w:tabs>
          <w:tab w:val="left" w:pos="2376"/>
        </w:tabs>
        <w:jc w:val="center"/>
        <w:rPr>
          <w:rFonts w:ascii="Times New Roman" w:hAnsi="Times New Roman"/>
          <w:sz w:val="24"/>
          <w:szCs w:val="24"/>
        </w:rPr>
      </w:pPr>
    </w:p>
    <w:p w14:paraId="03A1978A" w14:textId="77777777" w:rsidR="00567267" w:rsidRDefault="00567267" w:rsidP="00567267">
      <w:pPr>
        <w:tabs>
          <w:tab w:val="left" w:pos="2376"/>
        </w:tabs>
        <w:jc w:val="center"/>
        <w:rPr>
          <w:rFonts w:ascii="Times New Roman" w:hAnsi="Times New Roman"/>
          <w:sz w:val="24"/>
          <w:szCs w:val="24"/>
        </w:rPr>
      </w:pPr>
    </w:p>
    <w:p w14:paraId="693F42AD" w14:textId="77777777" w:rsidR="00567267" w:rsidRDefault="00567267" w:rsidP="00567267">
      <w:pPr>
        <w:tabs>
          <w:tab w:val="left" w:pos="2376"/>
        </w:tabs>
        <w:jc w:val="center"/>
        <w:rPr>
          <w:rFonts w:ascii="Times New Roman" w:hAnsi="Times New Roman"/>
          <w:sz w:val="24"/>
          <w:szCs w:val="24"/>
        </w:rPr>
      </w:pPr>
    </w:p>
    <w:p w14:paraId="3AEDD3DE" w14:textId="77777777" w:rsidR="00567267" w:rsidRDefault="00567267" w:rsidP="00567267">
      <w:pPr>
        <w:tabs>
          <w:tab w:val="left" w:pos="2376"/>
        </w:tabs>
        <w:jc w:val="center"/>
        <w:rPr>
          <w:rFonts w:ascii="Times New Roman" w:hAnsi="Times New Roman"/>
          <w:sz w:val="24"/>
          <w:szCs w:val="24"/>
        </w:rPr>
      </w:pPr>
    </w:p>
    <w:p w14:paraId="50E5D080" w14:textId="77777777" w:rsidR="00567267" w:rsidRDefault="00567267" w:rsidP="00567267">
      <w:pPr>
        <w:tabs>
          <w:tab w:val="left" w:pos="2376"/>
        </w:tabs>
        <w:jc w:val="center"/>
        <w:rPr>
          <w:rFonts w:ascii="Times New Roman" w:hAnsi="Times New Roman"/>
          <w:sz w:val="24"/>
          <w:szCs w:val="24"/>
        </w:rPr>
      </w:pPr>
    </w:p>
    <w:p w14:paraId="1B7CAB13" w14:textId="77777777" w:rsidR="00567267" w:rsidRDefault="00567267" w:rsidP="00567267">
      <w:pPr>
        <w:tabs>
          <w:tab w:val="left" w:pos="2376"/>
        </w:tabs>
        <w:jc w:val="center"/>
        <w:rPr>
          <w:rFonts w:ascii="Times New Roman" w:hAnsi="Times New Roman"/>
          <w:sz w:val="24"/>
          <w:szCs w:val="24"/>
        </w:rPr>
      </w:pPr>
    </w:p>
    <w:p w14:paraId="18BBB2F3" w14:textId="77777777" w:rsidR="00567267" w:rsidRDefault="00567267" w:rsidP="00567267">
      <w:pPr>
        <w:tabs>
          <w:tab w:val="left" w:pos="2376"/>
        </w:tabs>
        <w:jc w:val="center"/>
        <w:rPr>
          <w:rFonts w:ascii="Times New Roman" w:hAnsi="Times New Roman"/>
          <w:sz w:val="24"/>
          <w:szCs w:val="24"/>
        </w:rPr>
      </w:pPr>
    </w:p>
    <w:p w14:paraId="73CCCCD8" w14:textId="77777777" w:rsidR="00567267" w:rsidRDefault="00567267" w:rsidP="00567267">
      <w:pPr>
        <w:tabs>
          <w:tab w:val="left" w:pos="2376"/>
        </w:tabs>
        <w:jc w:val="center"/>
        <w:rPr>
          <w:rFonts w:ascii="Times New Roman" w:hAnsi="Times New Roman"/>
          <w:sz w:val="24"/>
          <w:szCs w:val="24"/>
        </w:rPr>
      </w:pPr>
    </w:p>
    <w:p w14:paraId="12DB7FFE" w14:textId="77777777" w:rsidR="00567267" w:rsidRDefault="00567267" w:rsidP="00567267">
      <w:pPr>
        <w:tabs>
          <w:tab w:val="left" w:pos="2376"/>
        </w:tabs>
        <w:jc w:val="center"/>
        <w:rPr>
          <w:rFonts w:ascii="Times New Roman" w:hAnsi="Times New Roman"/>
          <w:sz w:val="24"/>
          <w:szCs w:val="24"/>
        </w:rPr>
      </w:pPr>
    </w:p>
    <w:p w14:paraId="09CA0121" w14:textId="77777777" w:rsidR="00567267" w:rsidRDefault="00567267" w:rsidP="00567267">
      <w:pPr>
        <w:tabs>
          <w:tab w:val="left" w:pos="2376"/>
        </w:tabs>
        <w:jc w:val="center"/>
        <w:rPr>
          <w:rFonts w:ascii="Times New Roman" w:hAnsi="Times New Roman"/>
          <w:sz w:val="24"/>
          <w:szCs w:val="24"/>
        </w:rPr>
      </w:pPr>
    </w:p>
    <w:sectPr w:rsidR="00567267" w:rsidSect="005E7A4F">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9722E0" w14:textId="77777777" w:rsidR="00BD0EC2" w:rsidRDefault="00BD0EC2" w:rsidP="00603E91">
      <w:pPr>
        <w:spacing w:after="0" w:line="240" w:lineRule="auto"/>
      </w:pPr>
      <w:r>
        <w:separator/>
      </w:r>
    </w:p>
  </w:endnote>
  <w:endnote w:type="continuationSeparator" w:id="0">
    <w:p w14:paraId="60B9F397" w14:textId="77777777" w:rsidR="00BD0EC2" w:rsidRDefault="00BD0EC2" w:rsidP="00603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ora">
    <w:charset w:val="00"/>
    <w:family w:val="auto"/>
    <w:pitch w:val="variable"/>
    <w:sig w:usb0="A00002FF" w:usb1="5000204B" w:usb2="00000000" w:usb3="00000000" w:csb0="00000097"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f2">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E4BCD" w14:textId="77777777" w:rsidR="005E7A4F" w:rsidRDefault="005E7A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8840907"/>
      <w:docPartObj>
        <w:docPartGallery w:val="Page Numbers (Bottom of Page)"/>
        <w:docPartUnique/>
      </w:docPartObj>
    </w:sdtPr>
    <w:sdtEndPr>
      <w:rPr>
        <w:noProof/>
      </w:rPr>
    </w:sdtEndPr>
    <w:sdtContent>
      <w:p w14:paraId="39752E8C" w14:textId="77777777" w:rsidR="00242E44" w:rsidRDefault="00242E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879663" w14:textId="77777777" w:rsidR="00242E44" w:rsidRDefault="00242E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08FC5" w14:textId="77777777" w:rsidR="005E7A4F" w:rsidRDefault="005E7A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4B3F7" w14:textId="77777777" w:rsidR="00BD0EC2" w:rsidRDefault="00BD0EC2" w:rsidP="00603E91">
      <w:pPr>
        <w:spacing w:after="0" w:line="240" w:lineRule="auto"/>
      </w:pPr>
      <w:r>
        <w:separator/>
      </w:r>
    </w:p>
  </w:footnote>
  <w:footnote w:type="continuationSeparator" w:id="0">
    <w:p w14:paraId="4FCE5C3C" w14:textId="77777777" w:rsidR="00BD0EC2" w:rsidRDefault="00BD0EC2" w:rsidP="00603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444DB" w14:textId="494FEBF8" w:rsidR="005E7A4F" w:rsidRDefault="00000000">
    <w:pPr>
      <w:pStyle w:val="Header"/>
    </w:pPr>
    <w:r>
      <w:rPr>
        <w:noProof/>
      </w:rPr>
      <w:pict w14:anchorId="4D36C5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029520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A7018" w14:textId="2483B087" w:rsidR="005E7A4F" w:rsidRDefault="00000000">
    <w:pPr>
      <w:pStyle w:val="Header"/>
    </w:pPr>
    <w:r>
      <w:rPr>
        <w:noProof/>
      </w:rPr>
      <w:pict w14:anchorId="65951C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029520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811B8" w14:textId="2BAA3D8F" w:rsidR="005E7A4F" w:rsidRDefault="00000000">
    <w:pPr>
      <w:pStyle w:val="Header"/>
    </w:pPr>
    <w:r>
      <w:rPr>
        <w:noProof/>
      </w:rPr>
      <w:pict w14:anchorId="1DD26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029520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9004D8"/>
    <w:multiLevelType w:val="multilevel"/>
    <w:tmpl w:val="1916BE7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43B3731"/>
    <w:multiLevelType w:val="multilevel"/>
    <w:tmpl w:val="BB6EFAE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3B2A7426"/>
    <w:multiLevelType w:val="multilevel"/>
    <w:tmpl w:val="525E6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F13A38"/>
    <w:multiLevelType w:val="hybridMultilevel"/>
    <w:tmpl w:val="6B029C46"/>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E085530"/>
    <w:multiLevelType w:val="multilevel"/>
    <w:tmpl w:val="CD56EC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7E154716"/>
    <w:multiLevelType w:val="multilevel"/>
    <w:tmpl w:val="A3FE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1048087">
    <w:abstractNumId w:val="4"/>
  </w:num>
  <w:num w:numId="2" w16cid:durableId="207501098">
    <w:abstractNumId w:val="1"/>
  </w:num>
  <w:num w:numId="3" w16cid:durableId="700253200">
    <w:abstractNumId w:val="0"/>
  </w:num>
  <w:num w:numId="4" w16cid:durableId="646519887">
    <w:abstractNumId w:val="3"/>
  </w:num>
  <w:num w:numId="5" w16cid:durableId="2097895714">
    <w:abstractNumId w:val="2"/>
  </w:num>
  <w:num w:numId="6" w16cid:durableId="9495526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79D"/>
    <w:rsid w:val="00014293"/>
    <w:rsid w:val="000265DA"/>
    <w:rsid w:val="00037AD4"/>
    <w:rsid w:val="00051638"/>
    <w:rsid w:val="00065D04"/>
    <w:rsid w:val="0007214F"/>
    <w:rsid w:val="00081A80"/>
    <w:rsid w:val="000A359B"/>
    <w:rsid w:val="000C623F"/>
    <w:rsid w:val="000D10EC"/>
    <w:rsid w:val="000D2DB8"/>
    <w:rsid w:val="000D5330"/>
    <w:rsid w:val="000D53E6"/>
    <w:rsid w:val="000D782F"/>
    <w:rsid w:val="00103BE8"/>
    <w:rsid w:val="0010749A"/>
    <w:rsid w:val="0013384F"/>
    <w:rsid w:val="001524D2"/>
    <w:rsid w:val="00164AA9"/>
    <w:rsid w:val="00166733"/>
    <w:rsid w:val="0018077D"/>
    <w:rsid w:val="00181FD7"/>
    <w:rsid w:val="00184A07"/>
    <w:rsid w:val="001B279A"/>
    <w:rsid w:val="001B2811"/>
    <w:rsid w:val="001B7A01"/>
    <w:rsid w:val="001C688A"/>
    <w:rsid w:val="001D1CFD"/>
    <w:rsid w:val="001E1A4C"/>
    <w:rsid w:val="001E2E67"/>
    <w:rsid w:val="002073AC"/>
    <w:rsid w:val="0021309B"/>
    <w:rsid w:val="00213F57"/>
    <w:rsid w:val="002164FF"/>
    <w:rsid w:val="00232AD0"/>
    <w:rsid w:val="00232CC0"/>
    <w:rsid w:val="00242E44"/>
    <w:rsid w:val="0024634C"/>
    <w:rsid w:val="002464E7"/>
    <w:rsid w:val="00274AB6"/>
    <w:rsid w:val="002872A7"/>
    <w:rsid w:val="00295F42"/>
    <w:rsid w:val="002C38B2"/>
    <w:rsid w:val="002D0D7C"/>
    <w:rsid w:val="002D5D99"/>
    <w:rsid w:val="002E74D7"/>
    <w:rsid w:val="002F6F81"/>
    <w:rsid w:val="003144FE"/>
    <w:rsid w:val="00347746"/>
    <w:rsid w:val="003515D5"/>
    <w:rsid w:val="00373251"/>
    <w:rsid w:val="00387314"/>
    <w:rsid w:val="003A11D8"/>
    <w:rsid w:val="003A204E"/>
    <w:rsid w:val="003B2286"/>
    <w:rsid w:val="003D2732"/>
    <w:rsid w:val="003E1BD5"/>
    <w:rsid w:val="003E7C2E"/>
    <w:rsid w:val="003F0DBD"/>
    <w:rsid w:val="003F6CA5"/>
    <w:rsid w:val="00412214"/>
    <w:rsid w:val="00426EE6"/>
    <w:rsid w:val="00460071"/>
    <w:rsid w:val="0048514C"/>
    <w:rsid w:val="004857D0"/>
    <w:rsid w:val="0049214C"/>
    <w:rsid w:val="004940D5"/>
    <w:rsid w:val="00496E11"/>
    <w:rsid w:val="004C2678"/>
    <w:rsid w:val="004C2BE1"/>
    <w:rsid w:val="004D0910"/>
    <w:rsid w:val="004D0D7E"/>
    <w:rsid w:val="004E46A7"/>
    <w:rsid w:val="004F47DA"/>
    <w:rsid w:val="005036AC"/>
    <w:rsid w:val="00507337"/>
    <w:rsid w:val="005204E8"/>
    <w:rsid w:val="00521ACD"/>
    <w:rsid w:val="00522AF0"/>
    <w:rsid w:val="005250D5"/>
    <w:rsid w:val="00530E58"/>
    <w:rsid w:val="00533C88"/>
    <w:rsid w:val="0053431D"/>
    <w:rsid w:val="00560008"/>
    <w:rsid w:val="00564A7D"/>
    <w:rsid w:val="00567267"/>
    <w:rsid w:val="00576364"/>
    <w:rsid w:val="00585656"/>
    <w:rsid w:val="00585876"/>
    <w:rsid w:val="005A2C75"/>
    <w:rsid w:val="005B356E"/>
    <w:rsid w:val="005C120B"/>
    <w:rsid w:val="005C179D"/>
    <w:rsid w:val="005C6C68"/>
    <w:rsid w:val="005C726C"/>
    <w:rsid w:val="005D6A2C"/>
    <w:rsid w:val="005E0C46"/>
    <w:rsid w:val="005E1CD2"/>
    <w:rsid w:val="005E3320"/>
    <w:rsid w:val="005E7A4F"/>
    <w:rsid w:val="005F554E"/>
    <w:rsid w:val="005F654B"/>
    <w:rsid w:val="005F7B77"/>
    <w:rsid w:val="00602ACC"/>
    <w:rsid w:val="00603E91"/>
    <w:rsid w:val="00625EE2"/>
    <w:rsid w:val="006428D2"/>
    <w:rsid w:val="00646B5E"/>
    <w:rsid w:val="00656A87"/>
    <w:rsid w:val="006A03F5"/>
    <w:rsid w:val="006B6FC9"/>
    <w:rsid w:val="006D2C73"/>
    <w:rsid w:val="006D4B64"/>
    <w:rsid w:val="006F03C2"/>
    <w:rsid w:val="006F1BD3"/>
    <w:rsid w:val="006F30E1"/>
    <w:rsid w:val="007210B6"/>
    <w:rsid w:val="007221EE"/>
    <w:rsid w:val="00742E50"/>
    <w:rsid w:val="0078704D"/>
    <w:rsid w:val="007C4BA4"/>
    <w:rsid w:val="007D24A3"/>
    <w:rsid w:val="007E1387"/>
    <w:rsid w:val="007E3997"/>
    <w:rsid w:val="007E7BC8"/>
    <w:rsid w:val="007F5520"/>
    <w:rsid w:val="007F605C"/>
    <w:rsid w:val="00806688"/>
    <w:rsid w:val="00811573"/>
    <w:rsid w:val="008129FF"/>
    <w:rsid w:val="00820897"/>
    <w:rsid w:val="00820D86"/>
    <w:rsid w:val="00822E0A"/>
    <w:rsid w:val="00830722"/>
    <w:rsid w:val="0084344F"/>
    <w:rsid w:val="0085245D"/>
    <w:rsid w:val="008638A3"/>
    <w:rsid w:val="0088480D"/>
    <w:rsid w:val="008972BC"/>
    <w:rsid w:val="008A7FEF"/>
    <w:rsid w:val="008B7DE8"/>
    <w:rsid w:val="008E0BF4"/>
    <w:rsid w:val="008E77EB"/>
    <w:rsid w:val="009064DB"/>
    <w:rsid w:val="00907B7E"/>
    <w:rsid w:val="00924AB2"/>
    <w:rsid w:val="00926EFC"/>
    <w:rsid w:val="00931B50"/>
    <w:rsid w:val="009325DD"/>
    <w:rsid w:val="009365BD"/>
    <w:rsid w:val="009417C0"/>
    <w:rsid w:val="00955031"/>
    <w:rsid w:val="009727F9"/>
    <w:rsid w:val="009777EA"/>
    <w:rsid w:val="00980515"/>
    <w:rsid w:val="00991331"/>
    <w:rsid w:val="009B087F"/>
    <w:rsid w:val="009B57DB"/>
    <w:rsid w:val="009C68D4"/>
    <w:rsid w:val="009D0814"/>
    <w:rsid w:val="009E0610"/>
    <w:rsid w:val="009E7E64"/>
    <w:rsid w:val="009F370E"/>
    <w:rsid w:val="009F4B1F"/>
    <w:rsid w:val="00A077D6"/>
    <w:rsid w:val="00A14CED"/>
    <w:rsid w:val="00A20DCE"/>
    <w:rsid w:val="00A34BA6"/>
    <w:rsid w:val="00A50F42"/>
    <w:rsid w:val="00A5122F"/>
    <w:rsid w:val="00A55608"/>
    <w:rsid w:val="00A602B1"/>
    <w:rsid w:val="00A66468"/>
    <w:rsid w:val="00A703FE"/>
    <w:rsid w:val="00A72B01"/>
    <w:rsid w:val="00A7347A"/>
    <w:rsid w:val="00A86B45"/>
    <w:rsid w:val="00AA4B1A"/>
    <w:rsid w:val="00AA67C7"/>
    <w:rsid w:val="00AC0818"/>
    <w:rsid w:val="00AD77A8"/>
    <w:rsid w:val="00AE3E24"/>
    <w:rsid w:val="00AF100E"/>
    <w:rsid w:val="00AF1348"/>
    <w:rsid w:val="00AF1E40"/>
    <w:rsid w:val="00B3520E"/>
    <w:rsid w:val="00B3783C"/>
    <w:rsid w:val="00B436AD"/>
    <w:rsid w:val="00B5061B"/>
    <w:rsid w:val="00B610F5"/>
    <w:rsid w:val="00B70701"/>
    <w:rsid w:val="00B82852"/>
    <w:rsid w:val="00B83F30"/>
    <w:rsid w:val="00B86408"/>
    <w:rsid w:val="00B91CC8"/>
    <w:rsid w:val="00BA1C27"/>
    <w:rsid w:val="00BA4565"/>
    <w:rsid w:val="00BA7825"/>
    <w:rsid w:val="00BB039A"/>
    <w:rsid w:val="00BB1DDD"/>
    <w:rsid w:val="00BB478E"/>
    <w:rsid w:val="00BC579A"/>
    <w:rsid w:val="00BC75C7"/>
    <w:rsid w:val="00BD0EC2"/>
    <w:rsid w:val="00BF1F6F"/>
    <w:rsid w:val="00BF6D2B"/>
    <w:rsid w:val="00C377C9"/>
    <w:rsid w:val="00C52CEA"/>
    <w:rsid w:val="00C73A60"/>
    <w:rsid w:val="00C80935"/>
    <w:rsid w:val="00CA0CCE"/>
    <w:rsid w:val="00CB2EAB"/>
    <w:rsid w:val="00CC405B"/>
    <w:rsid w:val="00CD148B"/>
    <w:rsid w:val="00CD3700"/>
    <w:rsid w:val="00CD6175"/>
    <w:rsid w:val="00CD61C4"/>
    <w:rsid w:val="00CE67DF"/>
    <w:rsid w:val="00CF177B"/>
    <w:rsid w:val="00D119B5"/>
    <w:rsid w:val="00D12897"/>
    <w:rsid w:val="00D200D0"/>
    <w:rsid w:val="00D25A95"/>
    <w:rsid w:val="00D36878"/>
    <w:rsid w:val="00D753F1"/>
    <w:rsid w:val="00D773DE"/>
    <w:rsid w:val="00D80CAA"/>
    <w:rsid w:val="00D81693"/>
    <w:rsid w:val="00DB41D8"/>
    <w:rsid w:val="00DD0FBC"/>
    <w:rsid w:val="00DD3BA3"/>
    <w:rsid w:val="00DD7EF2"/>
    <w:rsid w:val="00DF389B"/>
    <w:rsid w:val="00E022A7"/>
    <w:rsid w:val="00E10F2B"/>
    <w:rsid w:val="00E4125A"/>
    <w:rsid w:val="00E90EAF"/>
    <w:rsid w:val="00EA3FF5"/>
    <w:rsid w:val="00EC401C"/>
    <w:rsid w:val="00EC5807"/>
    <w:rsid w:val="00ED5D93"/>
    <w:rsid w:val="00ED648A"/>
    <w:rsid w:val="00EE782A"/>
    <w:rsid w:val="00EF01DF"/>
    <w:rsid w:val="00EF04A9"/>
    <w:rsid w:val="00EF618B"/>
    <w:rsid w:val="00EF6C73"/>
    <w:rsid w:val="00F043A0"/>
    <w:rsid w:val="00F234D5"/>
    <w:rsid w:val="00F409AD"/>
    <w:rsid w:val="00F55920"/>
    <w:rsid w:val="00F57069"/>
    <w:rsid w:val="00F70023"/>
    <w:rsid w:val="00F8208B"/>
    <w:rsid w:val="00FA1976"/>
    <w:rsid w:val="00FA1C53"/>
    <w:rsid w:val="00FA2BF1"/>
    <w:rsid w:val="00FB316B"/>
    <w:rsid w:val="00FB3A69"/>
    <w:rsid w:val="00FD011E"/>
    <w:rsid w:val="00FE792F"/>
    <w:rsid w:val="00FF7B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42B53"/>
  <w15:chartTrackingRefBased/>
  <w15:docId w15:val="{C55F0EAE-9569-4700-83F6-5C01C44A9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17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C17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C17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C179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C179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C17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17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17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17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7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C17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C17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C17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C17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C17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17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17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179D"/>
    <w:rPr>
      <w:rFonts w:eastAsiaTheme="majorEastAsia" w:cstheme="majorBidi"/>
      <w:color w:val="272727" w:themeColor="text1" w:themeTint="D8"/>
    </w:rPr>
  </w:style>
  <w:style w:type="paragraph" w:styleId="Title">
    <w:name w:val="Title"/>
    <w:basedOn w:val="Normal"/>
    <w:next w:val="Normal"/>
    <w:link w:val="TitleChar"/>
    <w:uiPriority w:val="10"/>
    <w:qFormat/>
    <w:rsid w:val="005C17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17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17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17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179D"/>
    <w:pPr>
      <w:spacing w:before="160"/>
      <w:jc w:val="center"/>
    </w:pPr>
    <w:rPr>
      <w:i/>
      <w:iCs/>
      <w:color w:val="404040" w:themeColor="text1" w:themeTint="BF"/>
    </w:rPr>
  </w:style>
  <w:style w:type="character" w:customStyle="1" w:styleId="QuoteChar">
    <w:name w:val="Quote Char"/>
    <w:basedOn w:val="DefaultParagraphFont"/>
    <w:link w:val="Quote"/>
    <w:uiPriority w:val="29"/>
    <w:rsid w:val="005C179D"/>
    <w:rPr>
      <w:i/>
      <w:iCs/>
      <w:color w:val="404040" w:themeColor="text1" w:themeTint="BF"/>
    </w:rPr>
  </w:style>
  <w:style w:type="paragraph" w:styleId="ListParagraph">
    <w:name w:val="List Paragraph"/>
    <w:basedOn w:val="Normal"/>
    <w:uiPriority w:val="34"/>
    <w:qFormat/>
    <w:rsid w:val="005C179D"/>
    <w:pPr>
      <w:ind w:left="720"/>
      <w:contextualSpacing/>
    </w:pPr>
  </w:style>
  <w:style w:type="character" w:styleId="IntenseEmphasis">
    <w:name w:val="Intense Emphasis"/>
    <w:basedOn w:val="DefaultParagraphFont"/>
    <w:uiPriority w:val="21"/>
    <w:qFormat/>
    <w:rsid w:val="005C179D"/>
    <w:rPr>
      <w:i/>
      <w:iCs/>
      <w:color w:val="2F5496" w:themeColor="accent1" w:themeShade="BF"/>
    </w:rPr>
  </w:style>
  <w:style w:type="paragraph" w:styleId="IntenseQuote">
    <w:name w:val="Intense Quote"/>
    <w:basedOn w:val="Normal"/>
    <w:next w:val="Normal"/>
    <w:link w:val="IntenseQuoteChar"/>
    <w:uiPriority w:val="30"/>
    <w:qFormat/>
    <w:rsid w:val="005C17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C179D"/>
    <w:rPr>
      <w:i/>
      <w:iCs/>
      <w:color w:val="2F5496" w:themeColor="accent1" w:themeShade="BF"/>
    </w:rPr>
  </w:style>
  <w:style w:type="character" w:styleId="IntenseReference">
    <w:name w:val="Intense Reference"/>
    <w:basedOn w:val="DefaultParagraphFont"/>
    <w:uiPriority w:val="32"/>
    <w:qFormat/>
    <w:rsid w:val="005C179D"/>
    <w:rPr>
      <w:b/>
      <w:bCs/>
      <w:smallCaps/>
      <w:color w:val="2F5496" w:themeColor="accent1" w:themeShade="BF"/>
      <w:spacing w:val="5"/>
    </w:rPr>
  </w:style>
  <w:style w:type="character" w:styleId="Hyperlink">
    <w:name w:val="Hyperlink"/>
    <w:basedOn w:val="DefaultParagraphFont"/>
    <w:uiPriority w:val="99"/>
    <w:unhideWhenUsed/>
    <w:rsid w:val="005C179D"/>
    <w:rPr>
      <w:color w:val="0563C1" w:themeColor="hyperlink"/>
      <w:u w:val="single"/>
    </w:rPr>
  </w:style>
  <w:style w:type="character" w:styleId="UnresolvedMention">
    <w:name w:val="Unresolved Mention"/>
    <w:basedOn w:val="DefaultParagraphFont"/>
    <w:uiPriority w:val="99"/>
    <w:semiHidden/>
    <w:unhideWhenUsed/>
    <w:rsid w:val="005C179D"/>
    <w:rPr>
      <w:color w:val="605E5C"/>
      <w:shd w:val="clear" w:color="auto" w:fill="E1DFDD"/>
    </w:rPr>
  </w:style>
  <w:style w:type="table" w:styleId="TableGrid">
    <w:name w:val="Table Grid"/>
    <w:basedOn w:val="TableNormal"/>
    <w:uiPriority w:val="39"/>
    <w:qFormat/>
    <w:rsid w:val="00576364"/>
    <w:pPr>
      <w:spacing w:after="0" w:line="240" w:lineRule="auto"/>
    </w:pPr>
    <w:rPr>
      <w:rFonts w:ascii="Times New Roman" w:eastAsia="Times New Roman" w:hAnsi="Times New Roman" w:cs="Calibri"/>
      <w:kern w:val="0"/>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50733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Header">
    <w:name w:val="header"/>
    <w:basedOn w:val="Normal"/>
    <w:link w:val="HeaderChar"/>
    <w:uiPriority w:val="99"/>
    <w:unhideWhenUsed/>
    <w:rsid w:val="00603E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3E91"/>
  </w:style>
  <w:style w:type="paragraph" w:styleId="Footer">
    <w:name w:val="footer"/>
    <w:basedOn w:val="Normal"/>
    <w:link w:val="FooterChar"/>
    <w:uiPriority w:val="99"/>
    <w:unhideWhenUsed/>
    <w:rsid w:val="00603E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E91"/>
  </w:style>
  <w:style w:type="character" w:styleId="PlaceholderText">
    <w:name w:val="Placeholder Text"/>
    <w:basedOn w:val="DefaultParagraphFont"/>
    <w:uiPriority w:val="99"/>
    <w:semiHidden/>
    <w:rsid w:val="00BF1F6F"/>
    <w:rPr>
      <w:color w:val="666666"/>
    </w:rPr>
  </w:style>
  <w:style w:type="paragraph" w:customStyle="1" w:styleId="html-xx">
    <w:name w:val="html-xx"/>
    <w:basedOn w:val="Normal"/>
    <w:rsid w:val="005D6A2C"/>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LineNumber">
    <w:name w:val="line number"/>
    <w:basedOn w:val="DefaultParagraphFont"/>
    <w:uiPriority w:val="99"/>
    <w:semiHidden/>
    <w:unhideWhenUsed/>
    <w:rsid w:val="00412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2742">
      <w:bodyDiv w:val="1"/>
      <w:marLeft w:val="0"/>
      <w:marRight w:val="0"/>
      <w:marTop w:val="0"/>
      <w:marBottom w:val="0"/>
      <w:divBdr>
        <w:top w:val="none" w:sz="0" w:space="0" w:color="auto"/>
        <w:left w:val="none" w:sz="0" w:space="0" w:color="auto"/>
        <w:bottom w:val="none" w:sz="0" w:space="0" w:color="auto"/>
        <w:right w:val="none" w:sz="0" w:space="0" w:color="auto"/>
      </w:divBdr>
    </w:div>
    <w:div w:id="32199943">
      <w:bodyDiv w:val="1"/>
      <w:marLeft w:val="0"/>
      <w:marRight w:val="0"/>
      <w:marTop w:val="0"/>
      <w:marBottom w:val="0"/>
      <w:divBdr>
        <w:top w:val="none" w:sz="0" w:space="0" w:color="auto"/>
        <w:left w:val="none" w:sz="0" w:space="0" w:color="auto"/>
        <w:bottom w:val="none" w:sz="0" w:space="0" w:color="auto"/>
        <w:right w:val="none" w:sz="0" w:space="0" w:color="auto"/>
      </w:divBdr>
    </w:div>
    <w:div w:id="81923533">
      <w:bodyDiv w:val="1"/>
      <w:marLeft w:val="0"/>
      <w:marRight w:val="0"/>
      <w:marTop w:val="0"/>
      <w:marBottom w:val="0"/>
      <w:divBdr>
        <w:top w:val="none" w:sz="0" w:space="0" w:color="auto"/>
        <w:left w:val="none" w:sz="0" w:space="0" w:color="auto"/>
        <w:bottom w:val="none" w:sz="0" w:space="0" w:color="auto"/>
        <w:right w:val="none" w:sz="0" w:space="0" w:color="auto"/>
      </w:divBdr>
    </w:div>
    <w:div w:id="91318134">
      <w:bodyDiv w:val="1"/>
      <w:marLeft w:val="0"/>
      <w:marRight w:val="0"/>
      <w:marTop w:val="0"/>
      <w:marBottom w:val="0"/>
      <w:divBdr>
        <w:top w:val="none" w:sz="0" w:space="0" w:color="auto"/>
        <w:left w:val="none" w:sz="0" w:space="0" w:color="auto"/>
        <w:bottom w:val="none" w:sz="0" w:space="0" w:color="auto"/>
        <w:right w:val="none" w:sz="0" w:space="0" w:color="auto"/>
      </w:divBdr>
    </w:div>
    <w:div w:id="129439988">
      <w:bodyDiv w:val="1"/>
      <w:marLeft w:val="0"/>
      <w:marRight w:val="0"/>
      <w:marTop w:val="0"/>
      <w:marBottom w:val="0"/>
      <w:divBdr>
        <w:top w:val="none" w:sz="0" w:space="0" w:color="auto"/>
        <w:left w:val="none" w:sz="0" w:space="0" w:color="auto"/>
        <w:bottom w:val="none" w:sz="0" w:space="0" w:color="auto"/>
        <w:right w:val="none" w:sz="0" w:space="0" w:color="auto"/>
      </w:divBdr>
    </w:div>
    <w:div w:id="242224173">
      <w:bodyDiv w:val="1"/>
      <w:marLeft w:val="0"/>
      <w:marRight w:val="0"/>
      <w:marTop w:val="0"/>
      <w:marBottom w:val="0"/>
      <w:divBdr>
        <w:top w:val="none" w:sz="0" w:space="0" w:color="auto"/>
        <w:left w:val="none" w:sz="0" w:space="0" w:color="auto"/>
        <w:bottom w:val="none" w:sz="0" w:space="0" w:color="auto"/>
        <w:right w:val="none" w:sz="0" w:space="0" w:color="auto"/>
      </w:divBdr>
    </w:div>
    <w:div w:id="371424361">
      <w:bodyDiv w:val="1"/>
      <w:marLeft w:val="0"/>
      <w:marRight w:val="0"/>
      <w:marTop w:val="0"/>
      <w:marBottom w:val="0"/>
      <w:divBdr>
        <w:top w:val="none" w:sz="0" w:space="0" w:color="auto"/>
        <w:left w:val="none" w:sz="0" w:space="0" w:color="auto"/>
        <w:bottom w:val="none" w:sz="0" w:space="0" w:color="auto"/>
        <w:right w:val="none" w:sz="0" w:space="0" w:color="auto"/>
      </w:divBdr>
    </w:div>
    <w:div w:id="425269048">
      <w:bodyDiv w:val="1"/>
      <w:marLeft w:val="0"/>
      <w:marRight w:val="0"/>
      <w:marTop w:val="0"/>
      <w:marBottom w:val="0"/>
      <w:divBdr>
        <w:top w:val="none" w:sz="0" w:space="0" w:color="auto"/>
        <w:left w:val="none" w:sz="0" w:space="0" w:color="auto"/>
        <w:bottom w:val="none" w:sz="0" w:space="0" w:color="auto"/>
        <w:right w:val="none" w:sz="0" w:space="0" w:color="auto"/>
      </w:divBdr>
    </w:div>
    <w:div w:id="530650820">
      <w:bodyDiv w:val="1"/>
      <w:marLeft w:val="0"/>
      <w:marRight w:val="0"/>
      <w:marTop w:val="0"/>
      <w:marBottom w:val="0"/>
      <w:divBdr>
        <w:top w:val="none" w:sz="0" w:space="0" w:color="auto"/>
        <w:left w:val="none" w:sz="0" w:space="0" w:color="auto"/>
        <w:bottom w:val="none" w:sz="0" w:space="0" w:color="auto"/>
        <w:right w:val="none" w:sz="0" w:space="0" w:color="auto"/>
      </w:divBdr>
    </w:div>
    <w:div w:id="594241533">
      <w:bodyDiv w:val="1"/>
      <w:marLeft w:val="0"/>
      <w:marRight w:val="0"/>
      <w:marTop w:val="0"/>
      <w:marBottom w:val="0"/>
      <w:divBdr>
        <w:top w:val="none" w:sz="0" w:space="0" w:color="auto"/>
        <w:left w:val="none" w:sz="0" w:space="0" w:color="auto"/>
        <w:bottom w:val="none" w:sz="0" w:space="0" w:color="auto"/>
        <w:right w:val="none" w:sz="0" w:space="0" w:color="auto"/>
      </w:divBdr>
    </w:div>
    <w:div w:id="647394969">
      <w:bodyDiv w:val="1"/>
      <w:marLeft w:val="0"/>
      <w:marRight w:val="0"/>
      <w:marTop w:val="0"/>
      <w:marBottom w:val="0"/>
      <w:divBdr>
        <w:top w:val="none" w:sz="0" w:space="0" w:color="auto"/>
        <w:left w:val="none" w:sz="0" w:space="0" w:color="auto"/>
        <w:bottom w:val="none" w:sz="0" w:space="0" w:color="auto"/>
        <w:right w:val="none" w:sz="0" w:space="0" w:color="auto"/>
      </w:divBdr>
    </w:div>
    <w:div w:id="671614150">
      <w:bodyDiv w:val="1"/>
      <w:marLeft w:val="0"/>
      <w:marRight w:val="0"/>
      <w:marTop w:val="0"/>
      <w:marBottom w:val="0"/>
      <w:divBdr>
        <w:top w:val="none" w:sz="0" w:space="0" w:color="auto"/>
        <w:left w:val="none" w:sz="0" w:space="0" w:color="auto"/>
        <w:bottom w:val="none" w:sz="0" w:space="0" w:color="auto"/>
        <w:right w:val="none" w:sz="0" w:space="0" w:color="auto"/>
      </w:divBdr>
    </w:div>
    <w:div w:id="674963708">
      <w:bodyDiv w:val="1"/>
      <w:marLeft w:val="0"/>
      <w:marRight w:val="0"/>
      <w:marTop w:val="0"/>
      <w:marBottom w:val="0"/>
      <w:divBdr>
        <w:top w:val="none" w:sz="0" w:space="0" w:color="auto"/>
        <w:left w:val="none" w:sz="0" w:space="0" w:color="auto"/>
        <w:bottom w:val="none" w:sz="0" w:space="0" w:color="auto"/>
        <w:right w:val="none" w:sz="0" w:space="0" w:color="auto"/>
      </w:divBdr>
    </w:div>
    <w:div w:id="796068235">
      <w:bodyDiv w:val="1"/>
      <w:marLeft w:val="0"/>
      <w:marRight w:val="0"/>
      <w:marTop w:val="0"/>
      <w:marBottom w:val="0"/>
      <w:divBdr>
        <w:top w:val="none" w:sz="0" w:space="0" w:color="auto"/>
        <w:left w:val="none" w:sz="0" w:space="0" w:color="auto"/>
        <w:bottom w:val="none" w:sz="0" w:space="0" w:color="auto"/>
        <w:right w:val="none" w:sz="0" w:space="0" w:color="auto"/>
      </w:divBdr>
    </w:div>
    <w:div w:id="832378198">
      <w:bodyDiv w:val="1"/>
      <w:marLeft w:val="0"/>
      <w:marRight w:val="0"/>
      <w:marTop w:val="0"/>
      <w:marBottom w:val="0"/>
      <w:divBdr>
        <w:top w:val="none" w:sz="0" w:space="0" w:color="auto"/>
        <w:left w:val="none" w:sz="0" w:space="0" w:color="auto"/>
        <w:bottom w:val="none" w:sz="0" w:space="0" w:color="auto"/>
        <w:right w:val="none" w:sz="0" w:space="0" w:color="auto"/>
      </w:divBdr>
    </w:div>
    <w:div w:id="875772113">
      <w:bodyDiv w:val="1"/>
      <w:marLeft w:val="0"/>
      <w:marRight w:val="0"/>
      <w:marTop w:val="0"/>
      <w:marBottom w:val="0"/>
      <w:divBdr>
        <w:top w:val="none" w:sz="0" w:space="0" w:color="auto"/>
        <w:left w:val="none" w:sz="0" w:space="0" w:color="auto"/>
        <w:bottom w:val="none" w:sz="0" w:space="0" w:color="auto"/>
        <w:right w:val="none" w:sz="0" w:space="0" w:color="auto"/>
      </w:divBdr>
    </w:div>
    <w:div w:id="915745403">
      <w:bodyDiv w:val="1"/>
      <w:marLeft w:val="0"/>
      <w:marRight w:val="0"/>
      <w:marTop w:val="0"/>
      <w:marBottom w:val="0"/>
      <w:divBdr>
        <w:top w:val="none" w:sz="0" w:space="0" w:color="auto"/>
        <w:left w:val="none" w:sz="0" w:space="0" w:color="auto"/>
        <w:bottom w:val="none" w:sz="0" w:space="0" w:color="auto"/>
        <w:right w:val="none" w:sz="0" w:space="0" w:color="auto"/>
      </w:divBdr>
    </w:div>
    <w:div w:id="1064335534">
      <w:bodyDiv w:val="1"/>
      <w:marLeft w:val="0"/>
      <w:marRight w:val="0"/>
      <w:marTop w:val="0"/>
      <w:marBottom w:val="0"/>
      <w:divBdr>
        <w:top w:val="none" w:sz="0" w:space="0" w:color="auto"/>
        <w:left w:val="none" w:sz="0" w:space="0" w:color="auto"/>
        <w:bottom w:val="none" w:sz="0" w:space="0" w:color="auto"/>
        <w:right w:val="none" w:sz="0" w:space="0" w:color="auto"/>
      </w:divBdr>
    </w:div>
    <w:div w:id="1155948871">
      <w:bodyDiv w:val="1"/>
      <w:marLeft w:val="0"/>
      <w:marRight w:val="0"/>
      <w:marTop w:val="0"/>
      <w:marBottom w:val="0"/>
      <w:divBdr>
        <w:top w:val="none" w:sz="0" w:space="0" w:color="auto"/>
        <w:left w:val="none" w:sz="0" w:space="0" w:color="auto"/>
        <w:bottom w:val="none" w:sz="0" w:space="0" w:color="auto"/>
        <w:right w:val="none" w:sz="0" w:space="0" w:color="auto"/>
      </w:divBdr>
    </w:div>
    <w:div w:id="1177160668">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9">
          <w:marLeft w:val="0"/>
          <w:marRight w:val="0"/>
          <w:marTop w:val="15"/>
          <w:marBottom w:val="0"/>
          <w:divBdr>
            <w:top w:val="single" w:sz="48" w:space="0" w:color="auto"/>
            <w:left w:val="single" w:sz="48" w:space="0" w:color="auto"/>
            <w:bottom w:val="single" w:sz="48" w:space="0" w:color="auto"/>
            <w:right w:val="single" w:sz="48" w:space="0" w:color="auto"/>
          </w:divBdr>
          <w:divsChild>
            <w:div w:id="19905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61598">
      <w:bodyDiv w:val="1"/>
      <w:marLeft w:val="0"/>
      <w:marRight w:val="0"/>
      <w:marTop w:val="0"/>
      <w:marBottom w:val="0"/>
      <w:divBdr>
        <w:top w:val="none" w:sz="0" w:space="0" w:color="auto"/>
        <w:left w:val="none" w:sz="0" w:space="0" w:color="auto"/>
        <w:bottom w:val="none" w:sz="0" w:space="0" w:color="auto"/>
        <w:right w:val="none" w:sz="0" w:space="0" w:color="auto"/>
      </w:divBdr>
    </w:div>
    <w:div w:id="1319765839">
      <w:bodyDiv w:val="1"/>
      <w:marLeft w:val="0"/>
      <w:marRight w:val="0"/>
      <w:marTop w:val="0"/>
      <w:marBottom w:val="0"/>
      <w:divBdr>
        <w:top w:val="none" w:sz="0" w:space="0" w:color="auto"/>
        <w:left w:val="none" w:sz="0" w:space="0" w:color="auto"/>
        <w:bottom w:val="none" w:sz="0" w:space="0" w:color="auto"/>
        <w:right w:val="none" w:sz="0" w:space="0" w:color="auto"/>
      </w:divBdr>
    </w:div>
    <w:div w:id="1338269710">
      <w:bodyDiv w:val="1"/>
      <w:marLeft w:val="0"/>
      <w:marRight w:val="0"/>
      <w:marTop w:val="0"/>
      <w:marBottom w:val="0"/>
      <w:divBdr>
        <w:top w:val="none" w:sz="0" w:space="0" w:color="auto"/>
        <w:left w:val="none" w:sz="0" w:space="0" w:color="auto"/>
        <w:bottom w:val="none" w:sz="0" w:space="0" w:color="auto"/>
        <w:right w:val="none" w:sz="0" w:space="0" w:color="auto"/>
      </w:divBdr>
    </w:div>
    <w:div w:id="1454327908">
      <w:bodyDiv w:val="1"/>
      <w:marLeft w:val="0"/>
      <w:marRight w:val="0"/>
      <w:marTop w:val="0"/>
      <w:marBottom w:val="0"/>
      <w:divBdr>
        <w:top w:val="none" w:sz="0" w:space="0" w:color="auto"/>
        <w:left w:val="none" w:sz="0" w:space="0" w:color="auto"/>
        <w:bottom w:val="none" w:sz="0" w:space="0" w:color="auto"/>
        <w:right w:val="none" w:sz="0" w:space="0" w:color="auto"/>
      </w:divBdr>
      <w:divsChild>
        <w:div w:id="1019695899">
          <w:marLeft w:val="907"/>
          <w:marRight w:val="0"/>
          <w:marTop w:val="0"/>
          <w:marBottom w:val="0"/>
          <w:divBdr>
            <w:top w:val="none" w:sz="0" w:space="0" w:color="auto"/>
            <w:left w:val="none" w:sz="0" w:space="0" w:color="auto"/>
            <w:bottom w:val="none" w:sz="0" w:space="0" w:color="auto"/>
            <w:right w:val="none" w:sz="0" w:space="0" w:color="auto"/>
          </w:divBdr>
        </w:div>
      </w:divsChild>
    </w:div>
    <w:div w:id="1485203535">
      <w:bodyDiv w:val="1"/>
      <w:marLeft w:val="0"/>
      <w:marRight w:val="0"/>
      <w:marTop w:val="0"/>
      <w:marBottom w:val="0"/>
      <w:divBdr>
        <w:top w:val="none" w:sz="0" w:space="0" w:color="auto"/>
        <w:left w:val="none" w:sz="0" w:space="0" w:color="auto"/>
        <w:bottom w:val="none" w:sz="0" w:space="0" w:color="auto"/>
        <w:right w:val="none" w:sz="0" w:space="0" w:color="auto"/>
      </w:divBdr>
    </w:div>
    <w:div w:id="1558392412">
      <w:bodyDiv w:val="1"/>
      <w:marLeft w:val="0"/>
      <w:marRight w:val="0"/>
      <w:marTop w:val="0"/>
      <w:marBottom w:val="0"/>
      <w:divBdr>
        <w:top w:val="none" w:sz="0" w:space="0" w:color="auto"/>
        <w:left w:val="none" w:sz="0" w:space="0" w:color="auto"/>
        <w:bottom w:val="none" w:sz="0" w:space="0" w:color="auto"/>
        <w:right w:val="none" w:sz="0" w:space="0" w:color="auto"/>
      </w:divBdr>
      <w:divsChild>
        <w:div w:id="1661736309">
          <w:marLeft w:val="0"/>
          <w:marRight w:val="0"/>
          <w:marTop w:val="15"/>
          <w:marBottom w:val="0"/>
          <w:divBdr>
            <w:top w:val="single" w:sz="48" w:space="0" w:color="auto"/>
            <w:left w:val="single" w:sz="48" w:space="0" w:color="auto"/>
            <w:bottom w:val="single" w:sz="48" w:space="0" w:color="auto"/>
            <w:right w:val="single" w:sz="48" w:space="0" w:color="auto"/>
          </w:divBdr>
          <w:divsChild>
            <w:div w:id="7228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3659">
      <w:bodyDiv w:val="1"/>
      <w:marLeft w:val="0"/>
      <w:marRight w:val="0"/>
      <w:marTop w:val="0"/>
      <w:marBottom w:val="0"/>
      <w:divBdr>
        <w:top w:val="none" w:sz="0" w:space="0" w:color="auto"/>
        <w:left w:val="none" w:sz="0" w:space="0" w:color="auto"/>
        <w:bottom w:val="none" w:sz="0" w:space="0" w:color="auto"/>
        <w:right w:val="none" w:sz="0" w:space="0" w:color="auto"/>
      </w:divBdr>
    </w:div>
    <w:div w:id="1680083738">
      <w:bodyDiv w:val="1"/>
      <w:marLeft w:val="0"/>
      <w:marRight w:val="0"/>
      <w:marTop w:val="0"/>
      <w:marBottom w:val="0"/>
      <w:divBdr>
        <w:top w:val="none" w:sz="0" w:space="0" w:color="auto"/>
        <w:left w:val="none" w:sz="0" w:space="0" w:color="auto"/>
        <w:bottom w:val="none" w:sz="0" w:space="0" w:color="auto"/>
        <w:right w:val="none" w:sz="0" w:space="0" w:color="auto"/>
      </w:divBdr>
    </w:div>
    <w:div w:id="1704744603">
      <w:bodyDiv w:val="1"/>
      <w:marLeft w:val="0"/>
      <w:marRight w:val="0"/>
      <w:marTop w:val="0"/>
      <w:marBottom w:val="0"/>
      <w:divBdr>
        <w:top w:val="none" w:sz="0" w:space="0" w:color="auto"/>
        <w:left w:val="none" w:sz="0" w:space="0" w:color="auto"/>
        <w:bottom w:val="none" w:sz="0" w:space="0" w:color="auto"/>
        <w:right w:val="none" w:sz="0" w:space="0" w:color="auto"/>
      </w:divBdr>
    </w:div>
    <w:div w:id="1738093658">
      <w:bodyDiv w:val="1"/>
      <w:marLeft w:val="0"/>
      <w:marRight w:val="0"/>
      <w:marTop w:val="0"/>
      <w:marBottom w:val="0"/>
      <w:divBdr>
        <w:top w:val="none" w:sz="0" w:space="0" w:color="auto"/>
        <w:left w:val="none" w:sz="0" w:space="0" w:color="auto"/>
        <w:bottom w:val="none" w:sz="0" w:space="0" w:color="auto"/>
        <w:right w:val="none" w:sz="0" w:space="0" w:color="auto"/>
      </w:divBdr>
    </w:div>
    <w:div w:id="1795708601">
      <w:bodyDiv w:val="1"/>
      <w:marLeft w:val="0"/>
      <w:marRight w:val="0"/>
      <w:marTop w:val="0"/>
      <w:marBottom w:val="0"/>
      <w:divBdr>
        <w:top w:val="none" w:sz="0" w:space="0" w:color="auto"/>
        <w:left w:val="none" w:sz="0" w:space="0" w:color="auto"/>
        <w:bottom w:val="none" w:sz="0" w:space="0" w:color="auto"/>
        <w:right w:val="none" w:sz="0" w:space="0" w:color="auto"/>
      </w:divBdr>
    </w:div>
    <w:div w:id="1873151737">
      <w:bodyDiv w:val="1"/>
      <w:marLeft w:val="0"/>
      <w:marRight w:val="0"/>
      <w:marTop w:val="0"/>
      <w:marBottom w:val="0"/>
      <w:divBdr>
        <w:top w:val="none" w:sz="0" w:space="0" w:color="auto"/>
        <w:left w:val="none" w:sz="0" w:space="0" w:color="auto"/>
        <w:bottom w:val="none" w:sz="0" w:space="0" w:color="auto"/>
        <w:right w:val="none" w:sz="0" w:space="0" w:color="auto"/>
      </w:divBdr>
    </w:div>
    <w:div w:id="1976904837">
      <w:bodyDiv w:val="1"/>
      <w:marLeft w:val="0"/>
      <w:marRight w:val="0"/>
      <w:marTop w:val="0"/>
      <w:marBottom w:val="0"/>
      <w:divBdr>
        <w:top w:val="none" w:sz="0" w:space="0" w:color="auto"/>
        <w:left w:val="none" w:sz="0" w:space="0" w:color="auto"/>
        <w:bottom w:val="none" w:sz="0" w:space="0" w:color="auto"/>
        <w:right w:val="none" w:sz="0" w:space="0" w:color="auto"/>
      </w:divBdr>
    </w:div>
    <w:div w:id="2031252625">
      <w:bodyDiv w:val="1"/>
      <w:marLeft w:val="0"/>
      <w:marRight w:val="0"/>
      <w:marTop w:val="0"/>
      <w:marBottom w:val="0"/>
      <w:divBdr>
        <w:top w:val="none" w:sz="0" w:space="0" w:color="auto"/>
        <w:left w:val="none" w:sz="0" w:space="0" w:color="auto"/>
        <w:bottom w:val="none" w:sz="0" w:space="0" w:color="auto"/>
        <w:right w:val="none" w:sz="0" w:space="0" w:color="auto"/>
      </w:divBdr>
    </w:div>
    <w:div w:id="2036882369">
      <w:bodyDiv w:val="1"/>
      <w:marLeft w:val="0"/>
      <w:marRight w:val="0"/>
      <w:marTop w:val="0"/>
      <w:marBottom w:val="0"/>
      <w:divBdr>
        <w:top w:val="none" w:sz="0" w:space="0" w:color="auto"/>
        <w:left w:val="none" w:sz="0" w:space="0" w:color="auto"/>
        <w:bottom w:val="none" w:sz="0" w:space="0" w:color="auto"/>
        <w:right w:val="none" w:sz="0" w:space="0" w:color="auto"/>
      </w:divBdr>
    </w:div>
    <w:div w:id="2058310344">
      <w:bodyDiv w:val="1"/>
      <w:marLeft w:val="0"/>
      <w:marRight w:val="0"/>
      <w:marTop w:val="0"/>
      <w:marBottom w:val="0"/>
      <w:divBdr>
        <w:top w:val="none" w:sz="0" w:space="0" w:color="auto"/>
        <w:left w:val="none" w:sz="0" w:space="0" w:color="auto"/>
        <w:bottom w:val="none" w:sz="0" w:space="0" w:color="auto"/>
        <w:right w:val="none" w:sz="0" w:space="0" w:color="auto"/>
      </w:divBdr>
    </w:div>
    <w:div w:id="2097483192">
      <w:bodyDiv w:val="1"/>
      <w:marLeft w:val="0"/>
      <w:marRight w:val="0"/>
      <w:marTop w:val="0"/>
      <w:marBottom w:val="0"/>
      <w:divBdr>
        <w:top w:val="none" w:sz="0" w:space="0" w:color="auto"/>
        <w:left w:val="none" w:sz="0" w:space="0" w:color="auto"/>
        <w:bottom w:val="none" w:sz="0" w:space="0" w:color="auto"/>
        <w:right w:val="none" w:sz="0" w:space="0" w:color="auto"/>
      </w:divBdr>
    </w:div>
    <w:div w:id="213451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researchgate.net/journal/Aquatic-Sciences-1420-9055?_tp=eyJjb250ZXh0Ijp7ImZpcnN0UGFnZSI6InB1YmxpY2F0aW9uIiwicGFnZSI6InB1YmxpY2F0aW9uIn19"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researchgate.net/journal/Soil-Science-Society-of-America-Journal-1435-0661?_tp=eyJjb250ZXh0Ijp7InBhZ2UiOiJwdWJsaWNhdGlvbiIsInByZXZpb3VzUGFnZSI6bnVsbH19"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searchgate.net/journal/Transactions-of-the-ASAE-American-Society-of-Agricultural-Engineers-2151-0059?_tp=eyJjb250ZXh0Ijp7ImZpcnN0UGFnZSI6InB1YmxpY2F0aW9uIiwicGFnZSI6InB1YmxpY2F0aW9uIn19" TargetMode="Externa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6cd468b7952e4475/Desktop/RUNOFF%20VALIDATION%20CALCULATIONS/Calculation_runoff_lates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6cd468b7952e4475/Desktop/RUNOFF%20VALIDATION%20CALCULATIONS/Calculation_runoff_lates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 runoff sheet'!$B$1</c:f>
              <c:strCache>
                <c:ptCount val="1"/>
                <c:pt idx="0">
                  <c:v>RAINFALL(mm)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 runoff sheet'!$A$2:$A$34</c:f>
              <c:numCache>
                <c:formatCode>General</c:formatCode>
                <c:ptCount val="3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numCache>
            </c:numRef>
          </c:xVal>
          <c:yVal>
            <c:numRef>
              <c:f>'% runoff sheet'!$B$2:$B$34</c:f>
              <c:numCache>
                <c:formatCode>0.00</c:formatCode>
                <c:ptCount val="33"/>
                <c:pt idx="0">
                  <c:v>4800</c:v>
                </c:pt>
                <c:pt idx="1">
                  <c:v>3490</c:v>
                </c:pt>
                <c:pt idx="2">
                  <c:v>3067</c:v>
                </c:pt>
                <c:pt idx="3">
                  <c:v>4240</c:v>
                </c:pt>
                <c:pt idx="4">
                  <c:v>4102.2</c:v>
                </c:pt>
                <c:pt idx="5">
                  <c:v>2649</c:v>
                </c:pt>
                <c:pt idx="6">
                  <c:v>3351</c:v>
                </c:pt>
                <c:pt idx="7">
                  <c:v>3318</c:v>
                </c:pt>
                <c:pt idx="8">
                  <c:v>4163</c:v>
                </c:pt>
                <c:pt idx="9">
                  <c:v>3727.7</c:v>
                </c:pt>
                <c:pt idx="10">
                  <c:v>3279.5</c:v>
                </c:pt>
                <c:pt idx="11">
                  <c:v>2504.1999999999998</c:v>
                </c:pt>
                <c:pt idx="12">
                  <c:v>2437.5</c:v>
                </c:pt>
                <c:pt idx="13">
                  <c:v>3453.7</c:v>
                </c:pt>
                <c:pt idx="14">
                  <c:v>3684.9</c:v>
                </c:pt>
                <c:pt idx="15">
                  <c:v>3790.7999999999997</c:v>
                </c:pt>
                <c:pt idx="16">
                  <c:v>3665.2</c:v>
                </c:pt>
                <c:pt idx="17">
                  <c:v>3763.6000000000004</c:v>
                </c:pt>
                <c:pt idx="18">
                  <c:v>3357.9</c:v>
                </c:pt>
                <c:pt idx="19">
                  <c:v>2194.1</c:v>
                </c:pt>
                <c:pt idx="20">
                  <c:v>3182.7000000000007</c:v>
                </c:pt>
                <c:pt idx="21">
                  <c:v>3987.3999999999996</c:v>
                </c:pt>
                <c:pt idx="22">
                  <c:v>3666.4</c:v>
                </c:pt>
                <c:pt idx="23">
                  <c:v>3553.1000000000004</c:v>
                </c:pt>
                <c:pt idx="24">
                  <c:v>2227.6000000000008</c:v>
                </c:pt>
                <c:pt idx="25">
                  <c:v>2037.2999999999997</c:v>
                </c:pt>
                <c:pt idx="26">
                  <c:v>3615.2000000000012</c:v>
                </c:pt>
                <c:pt idx="27">
                  <c:v>3793</c:v>
                </c:pt>
                <c:pt idx="28">
                  <c:v>3066.3</c:v>
                </c:pt>
                <c:pt idx="29">
                  <c:v>4678.9000000000024</c:v>
                </c:pt>
                <c:pt idx="30">
                  <c:v>3084</c:v>
                </c:pt>
                <c:pt idx="31">
                  <c:v>3071.8000000000011</c:v>
                </c:pt>
                <c:pt idx="32">
                  <c:v>2835.9</c:v>
                </c:pt>
              </c:numCache>
            </c:numRef>
          </c:yVal>
          <c:smooth val="0"/>
          <c:extLst>
            <c:ext xmlns:c16="http://schemas.microsoft.com/office/drawing/2014/chart" uri="{C3380CC4-5D6E-409C-BE32-E72D297353CC}">
              <c16:uniqueId val="{00000000-369A-4BB4-94B9-78EAAB052829}"/>
            </c:ext>
          </c:extLst>
        </c:ser>
        <c:ser>
          <c:idx val="1"/>
          <c:order val="1"/>
          <c:tx>
            <c:strRef>
              <c:f>'% runoff sheet'!$C$1</c:f>
              <c:strCache>
                <c:ptCount val="1"/>
                <c:pt idx="0">
                  <c:v>RUNOFF (mm)</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 runoff sheet'!$A$2:$A$34</c:f>
              <c:numCache>
                <c:formatCode>General</c:formatCode>
                <c:ptCount val="3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numCache>
            </c:numRef>
          </c:xVal>
          <c:yVal>
            <c:numRef>
              <c:f>'% runoff sheet'!$C$2:$C$34</c:f>
              <c:numCache>
                <c:formatCode>0.00</c:formatCode>
                <c:ptCount val="33"/>
                <c:pt idx="0">
                  <c:v>2287.12</c:v>
                </c:pt>
                <c:pt idx="1">
                  <c:v>1736.38</c:v>
                </c:pt>
                <c:pt idx="2">
                  <c:v>1447.83</c:v>
                </c:pt>
                <c:pt idx="3">
                  <c:v>2051.66</c:v>
                </c:pt>
                <c:pt idx="4">
                  <c:v>1935.79</c:v>
                </c:pt>
                <c:pt idx="5">
                  <c:v>1048.5899999999999</c:v>
                </c:pt>
                <c:pt idx="6">
                  <c:v>1403.64</c:v>
                </c:pt>
                <c:pt idx="7">
                  <c:v>1540.94</c:v>
                </c:pt>
                <c:pt idx="8">
                  <c:v>1948.59</c:v>
                </c:pt>
                <c:pt idx="9">
                  <c:v>1743.67</c:v>
                </c:pt>
                <c:pt idx="10">
                  <c:v>1775.48</c:v>
                </c:pt>
                <c:pt idx="11">
                  <c:v>833.19</c:v>
                </c:pt>
                <c:pt idx="12">
                  <c:v>916.75</c:v>
                </c:pt>
                <c:pt idx="13">
                  <c:v>1447.82</c:v>
                </c:pt>
                <c:pt idx="14">
                  <c:v>1728.12</c:v>
                </c:pt>
                <c:pt idx="15">
                  <c:v>2013.74</c:v>
                </c:pt>
                <c:pt idx="16">
                  <c:v>1492.65</c:v>
                </c:pt>
                <c:pt idx="17">
                  <c:v>1844.89</c:v>
                </c:pt>
                <c:pt idx="18">
                  <c:v>1561.14</c:v>
                </c:pt>
                <c:pt idx="19">
                  <c:v>700.9</c:v>
                </c:pt>
                <c:pt idx="20">
                  <c:v>1206.3800000000001</c:v>
                </c:pt>
                <c:pt idx="21">
                  <c:v>1817.53</c:v>
                </c:pt>
                <c:pt idx="22">
                  <c:v>1630.23</c:v>
                </c:pt>
                <c:pt idx="23">
                  <c:v>1529.59</c:v>
                </c:pt>
                <c:pt idx="24">
                  <c:v>819.52</c:v>
                </c:pt>
                <c:pt idx="25">
                  <c:v>612.23</c:v>
                </c:pt>
                <c:pt idx="26">
                  <c:v>1637.19</c:v>
                </c:pt>
                <c:pt idx="27">
                  <c:v>1628.31</c:v>
                </c:pt>
                <c:pt idx="28">
                  <c:v>1218.67</c:v>
                </c:pt>
                <c:pt idx="29">
                  <c:v>2314.83</c:v>
                </c:pt>
                <c:pt idx="30">
                  <c:v>1103.07</c:v>
                </c:pt>
                <c:pt idx="31">
                  <c:v>1069.73</c:v>
                </c:pt>
                <c:pt idx="32">
                  <c:v>964.79</c:v>
                </c:pt>
              </c:numCache>
            </c:numRef>
          </c:yVal>
          <c:smooth val="0"/>
          <c:extLst>
            <c:ext xmlns:c16="http://schemas.microsoft.com/office/drawing/2014/chart" uri="{C3380CC4-5D6E-409C-BE32-E72D297353CC}">
              <c16:uniqueId val="{00000001-369A-4BB4-94B9-78EAAB052829}"/>
            </c:ext>
          </c:extLst>
        </c:ser>
        <c:dLbls>
          <c:showLegendKey val="0"/>
          <c:showVal val="0"/>
          <c:showCatName val="0"/>
          <c:showSerName val="0"/>
          <c:showPercent val="0"/>
          <c:showBubbleSize val="0"/>
        </c:dLbls>
        <c:axId val="362664319"/>
        <c:axId val="362659999"/>
      </c:scatterChart>
      <c:valAx>
        <c:axId val="362664319"/>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IN" sz="1100" b="1"/>
                  <a:t>Time</a:t>
                </a:r>
                <a:r>
                  <a:rPr lang="en-IN" sz="1100" b="1" baseline="0"/>
                  <a:t> ( Year)</a:t>
                </a:r>
                <a:endParaRPr lang="en-IN" sz="1100" b="1"/>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I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62659999"/>
        <c:crosses val="autoZero"/>
        <c:crossBetween val="midCat"/>
      </c:valAx>
      <c:valAx>
        <c:axId val="362659999"/>
        <c:scaling>
          <c:orientation val="minMax"/>
        </c:scaling>
        <c:delete val="0"/>
        <c:axPos val="l"/>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62664319"/>
        <c:crosses val="autoZero"/>
        <c:crossBetween val="midCat"/>
        <c:majorUnit val="1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 runoff sheet'!$C$1</c:f>
              <c:strCache>
                <c:ptCount val="1"/>
                <c:pt idx="0">
                  <c:v>RUNOFF (mm)</c:v>
                </c:pt>
              </c:strCache>
            </c:strRef>
          </c:tx>
          <c:spPr>
            <a:ln w="19050" cap="rnd">
              <a:noFill/>
              <a:round/>
            </a:ln>
            <a:effectLst/>
          </c:spPr>
          <c:marker>
            <c:symbol val="circle"/>
            <c:size val="5"/>
            <c:spPr>
              <a:solidFill>
                <a:schemeClr val="accent1"/>
              </a:solidFill>
              <a:ln w="9525">
                <a:solidFill>
                  <a:schemeClr val="tx1"/>
                </a:solidFill>
              </a:ln>
              <a:effectLst/>
            </c:spPr>
          </c:marker>
          <c:trendline>
            <c:spPr>
              <a:ln w="19050" cap="rnd">
                <a:solidFill>
                  <a:schemeClr val="accent1"/>
                </a:solidFill>
                <a:prstDash val="sysDot"/>
              </a:ln>
              <a:effectLst/>
            </c:spPr>
            <c:trendlineType val="linear"/>
            <c:dispRSqr val="0"/>
            <c:dispEq val="0"/>
          </c:trendline>
          <c:trendline>
            <c:spPr>
              <a:ln w="19050" cap="rnd">
                <a:solidFill>
                  <a:srgbClr val="C00000"/>
                </a:solidFill>
                <a:prstDash val="solid"/>
              </a:ln>
              <a:effectLst/>
            </c:spPr>
            <c:trendlineType val="linear"/>
            <c:dispRSqr val="1"/>
            <c:dispEq val="1"/>
            <c:trendlineLbl>
              <c:layout>
                <c:manualLayout>
                  <c:x val="0.28888845144356956"/>
                  <c:y val="-0.16708333333333333"/>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000" b="1" baseline="0"/>
                      <a:t>y = 0.6419x - 690.2</a:t>
                    </a:r>
                    <a:br>
                      <a:rPr lang="en-US" sz="1000" b="1" baseline="0"/>
                    </a:br>
                    <a:r>
                      <a:rPr lang="en-US" sz="1000" b="1" baseline="0"/>
                      <a:t>R² = 0.9185</a:t>
                    </a:r>
                    <a:endParaRPr lang="en-US" sz="1000" b="1"/>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 runoff sheet'!$B$2:$B$34</c:f>
              <c:numCache>
                <c:formatCode>0.00</c:formatCode>
                <c:ptCount val="33"/>
                <c:pt idx="0">
                  <c:v>4800</c:v>
                </c:pt>
                <c:pt idx="1">
                  <c:v>3490</c:v>
                </c:pt>
                <c:pt idx="2">
                  <c:v>3067</c:v>
                </c:pt>
                <c:pt idx="3">
                  <c:v>4240</c:v>
                </c:pt>
                <c:pt idx="4">
                  <c:v>4102.2</c:v>
                </c:pt>
                <c:pt idx="5">
                  <c:v>2649</c:v>
                </c:pt>
                <c:pt idx="6">
                  <c:v>3351</c:v>
                </c:pt>
                <c:pt idx="7">
                  <c:v>3318</c:v>
                </c:pt>
                <c:pt idx="8">
                  <c:v>4163</c:v>
                </c:pt>
                <c:pt idx="9">
                  <c:v>3727.7</c:v>
                </c:pt>
                <c:pt idx="10">
                  <c:v>3279.5</c:v>
                </c:pt>
                <c:pt idx="11">
                  <c:v>2504.1999999999998</c:v>
                </c:pt>
                <c:pt idx="12">
                  <c:v>2437.5</c:v>
                </c:pt>
                <c:pt idx="13">
                  <c:v>3453.7</c:v>
                </c:pt>
                <c:pt idx="14">
                  <c:v>3684.9</c:v>
                </c:pt>
                <c:pt idx="15">
                  <c:v>3790.7999999999997</c:v>
                </c:pt>
                <c:pt idx="16">
                  <c:v>3665.2</c:v>
                </c:pt>
                <c:pt idx="17">
                  <c:v>3763.6000000000004</c:v>
                </c:pt>
                <c:pt idx="18">
                  <c:v>3357.9</c:v>
                </c:pt>
                <c:pt idx="19">
                  <c:v>2194.1</c:v>
                </c:pt>
                <c:pt idx="20">
                  <c:v>3182.7000000000007</c:v>
                </c:pt>
                <c:pt idx="21">
                  <c:v>3987.3999999999996</c:v>
                </c:pt>
                <c:pt idx="22">
                  <c:v>3666.4</c:v>
                </c:pt>
                <c:pt idx="23">
                  <c:v>3553.1000000000004</c:v>
                </c:pt>
                <c:pt idx="24">
                  <c:v>2227.6000000000008</c:v>
                </c:pt>
                <c:pt idx="25">
                  <c:v>2037.2999999999997</c:v>
                </c:pt>
                <c:pt idx="26">
                  <c:v>3615.2000000000012</c:v>
                </c:pt>
                <c:pt idx="27">
                  <c:v>3793</c:v>
                </c:pt>
                <c:pt idx="28">
                  <c:v>3066.3</c:v>
                </c:pt>
                <c:pt idx="29">
                  <c:v>4678.9000000000024</c:v>
                </c:pt>
                <c:pt idx="30">
                  <c:v>3084</c:v>
                </c:pt>
                <c:pt idx="31">
                  <c:v>3071.8000000000011</c:v>
                </c:pt>
                <c:pt idx="32">
                  <c:v>2835.9</c:v>
                </c:pt>
              </c:numCache>
            </c:numRef>
          </c:xVal>
          <c:yVal>
            <c:numRef>
              <c:f>'% runoff sheet'!$C$2:$C$34</c:f>
              <c:numCache>
                <c:formatCode>0.00</c:formatCode>
                <c:ptCount val="33"/>
                <c:pt idx="0">
                  <c:v>2287.12</c:v>
                </c:pt>
                <c:pt idx="1">
                  <c:v>1736.38</c:v>
                </c:pt>
                <c:pt idx="2">
                  <c:v>1447.83</c:v>
                </c:pt>
                <c:pt idx="3">
                  <c:v>2051.66</c:v>
                </c:pt>
                <c:pt idx="4">
                  <c:v>1935.79</c:v>
                </c:pt>
                <c:pt idx="5">
                  <c:v>1048.5899999999999</c:v>
                </c:pt>
                <c:pt idx="6">
                  <c:v>1403.64</c:v>
                </c:pt>
                <c:pt idx="7">
                  <c:v>1540.94</c:v>
                </c:pt>
                <c:pt idx="8">
                  <c:v>1948.59</c:v>
                </c:pt>
                <c:pt idx="9">
                  <c:v>1743.67</c:v>
                </c:pt>
                <c:pt idx="10">
                  <c:v>1775.48</c:v>
                </c:pt>
                <c:pt idx="11">
                  <c:v>833.19</c:v>
                </c:pt>
                <c:pt idx="12">
                  <c:v>916.75</c:v>
                </c:pt>
                <c:pt idx="13">
                  <c:v>1447.82</c:v>
                </c:pt>
                <c:pt idx="14">
                  <c:v>1728.12</c:v>
                </c:pt>
                <c:pt idx="15">
                  <c:v>2013.74</c:v>
                </c:pt>
                <c:pt idx="16">
                  <c:v>1492.65</c:v>
                </c:pt>
                <c:pt idx="17">
                  <c:v>1844.89</c:v>
                </c:pt>
                <c:pt idx="18">
                  <c:v>1561.14</c:v>
                </c:pt>
                <c:pt idx="19">
                  <c:v>700.9</c:v>
                </c:pt>
                <c:pt idx="20">
                  <c:v>1206.3800000000001</c:v>
                </c:pt>
                <c:pt idx="21">
                  <c:v>1817.53</c:v>
                </c:pt>
                <c:pt idx="22">
                  <c:v>1630.23</c:v>
                </c:pt>
                <c:pt idx="23">
                  <c:v>1529.59</c:v>
                </c:pt>
                <c:pt idx="24">
                  <c:v>819.52</c:v>
                </c:pt>
                <c:pt idx="25">
                  <c:v>612.23</c:v>
                </c:pt>
                <c:pt idx="26">
                  <c:v>1637.19</c:v>
                </c:pt>
                <c:pt idx="27">
                  <c:v>1628.31</c:v>
                </c:pt>
                <c:pt idx="28">
                  <c:v>1218.67</c:v>
                </c:pt>
                <c:pt idx="29">
                  <c:v>2314.83</c:v>
                </c:pt>
                <c:pt idx="30">
                  <c:v>1103.07</c:v>
                </c:pt>
                <c:pt idx="31">
                  <c:v>1069.73</c:v>
                </c:pt>
                <c:pt idx="32">
                  <c:v>964.79</c:v>
                </c:pt>
              </c:numCache>
            </c:numRef>
          </c:yVal>
          <c:smooth val="0"/>
          <c:extLst>
            <c:ext xmlns:c16="http://schemas.microsoft.com/office/drawing/2014/chart" uri="{C3380CC4-5D6E-409C-BE32-E72D297353CC}">
              <c16:uniqueId val="{00000002-9A3E-4B2E-A1F5-02DD15B0F8BD}"/>
            </c:ext>
          </c:extLst>
        </c:ser>
        <c:dLbls>
          <c:showLegendKey val="0"/>
          <c:showVal val="0"/>
          <c:showCatName val="0"/>
          <c:showSerName val="0"/>
          <c:showPercent val="0"/>
          <c:showBubbleSize val="0"/>
        </c:dLbls>
        <c:axId val="1067048192"/>
        <c:axId val="1067034752"/>
      </c:scatterChart>
      <c:valAx>
        <c:axId val="1067048192"/>
        <c:scaling>
          <c:orientation val="minMax"/>
          <c:max val="6000"/>
          <c:min val="150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Average rainfall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67034752"/>
        <c:crosses val="autoZero"/>
        <c:crossBetween val="midCat"/>
        <c:majorUnit val="1000"/>
      </c:valAx>
      <c:valAx>
        <c:axId val="1067034752"/>
        <c:scaling>
          <c:orientation val="minMax"/>
          <c:min val="5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Average runoff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067048192"/>
        <c:crosses val="autoZero"/>
        <c:crossBetween val="midCat"/>
        <c:majorUnit val="5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Sheet5!$B$1</c:f>
              <c:strCache>
                <c:ptCount val="1"/>
                <c:pt idx="0">
                  <c:v>Q(MM) Observed</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1"/>
            <c:dispEq val="1"/>
            <c:trendlineLbl>
              <c:layout>
                <c:manualLayout>
                  <c:x val="0.17131467299464279"/>
                  <c:y val="-6.6340654786572736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1000" b="1" baseline="0"/>
                      <a:t>y = 1.1631x + 1667.5</a:t>
                    </a:r>
                    <a:br>
                      <a:rPr lang="en-US" sz="1000" b="1" baseline="0"/>
                    </a:br>
                    <a:r>
                      <a:rPr lang="en-US" sz="1000" b="1" baseline="0"/>
                      <a:t>R² = 0.7352</a:t>
                    </a:r>
                    <a:endParaRPr lang="en-US" sz="1000" b="1"/>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Sheet5!$A$2:$A$37</c:f>
              <c:numCache>
                <c:formatCode>General</c:formatCode>
                <c:ptCount val="36"/>
                <c:pt idx="0">
                  <c:v>2287.12</c:v>
                </c:pt>
                <c:pt idx="1">
                  <c:v>1736.38</c:v>
                </c:pt>
                <c:pt idx="2">
                  <c:v>1447.83</c:v>
                </c:pt>
                <c:pt idx="3">
                  <c:v>2051.66</c:v>
                </c:pt>
                <c:pt idx="4">
                  <c:v>2935.79</c:v>
                </c:pt>
                <c:pt idx="5">
                  <c:v>1048.5899999999999</c:v>
                </c:pt>
                <c:pt idx="6">
                  <c:v>1403.64</c:v>
                </c:pt>
                <c:pt idx="7">
                  <c:v>1540.94</c:v>
                </c:pt>
                <c:pt idx="8">
                  <c:v>1948.59</c:v>
                </c:pt>
                <c:pt idx="9">
                  <c:v>1743.67</c:v>
                </c:pt>
                <c:pt idx="10">
                  <c:v>1775.48</c:v>
                </c:pt>
                <c:pt idx="11">
                  <c:v>833.19</c:v>
                </c:pt>
                <c:pt idx="12">
                  <c:v>916.75</c:v>
                </c:pt>
                <c:pt idx="13">
                  <c:v>1447.82</c:v>
                </c:pt>
                <c:pt idx="14">
                  <c:v>1928.12</c:v>
                </c:pt>
                <c:pt idx="15">
                  <c:v>3013.74</c:v>
                </c:pt>
                <c:pt idx="16">
                  <c:v>1492.65</c:v>
                </c:pt>
                <c:pt idx="17">
                  <c:v>2844.89</c:v>
                </c:pt>
                <c:pt idx="18">
                  <c:v>1561.14</c:v>
                </c:pt>
                <c:pt idx="19">
                  <c:v>700.9</c:v>
                </c:pt>
                <c:pt idx="20">
                  <c:v>1906.38</c:v>
                </c:pt>
                <c:pt idx="21">
                  <c:v>1817.53</c:v>
                </c:pt>
                <c:pt idx="22">
                  <c:v>1630.23</c:v>
                </c:pt>
                <c:pt idx="23">
                  <c:v>2529.59</c:v>
                </c:pt>
                <c:pt idx="24">
                  <c:v>919.52</c:v>
                </c:pt>
                <c:pt idx="25">
                  <c:v>612.23</c:v>
                </c:pt>
                <c:pt idx="26">
                  <c:v>1837.19</c:v>
                </c:pt>
                <c:pt idx="27">
                  <c:v>1628.31</c:v>
                </c:pt>
                <c:pt idx="28">
                  <c:v>1218.67</c:v>
                </c:pt>
                <c:pt idx="29">
                  <c:v>2514.83</c:v>
                </c:pt>
                <c:pt idx="30">
                  <c:v>1103.07</c:v>
                </c:pt>
                <c:pt idx="31">
                  <c:v>1069.73</c:v>
                </c:pt>
                <c:pt idx="32">
                  <c:v>964.79</c:v>
                </c:pt>
              </c:numCache>
            </c:numRef>
          </c:xVal>
          <c:yVal>
            <c:numRef>
              <c:f>Sheet5!$B$2:$B$37</c:f>
              <c:numCache>
                <c:formatCode>0</c:formatCode>
                <c:ptCount val="36"/>
                <c:pt idx="0">
                  <c:v>4623.5076110479413</c:v>
                </c:pt>
                <c:pt idx="1">
                  <c:v>3874.737189597623</c:v>
                </c:pt>
                <c:pt idx="2">
                  <c:v>2841.5183068627798</c:v>
                </c:pt>
                <c:pt idx="3">
                  <c:v>3261.6023768477426</c:v>
                </c:pt>
                <c:pt idx="4">
                  <c:v>4804.4839672816643</c:v>
                </c:pt>
                <c:pt idx="5">
                  <c:v>3195.3897370061986</c:v>
                </c:pt>
                <c:pt idx="6">
                  <c:v>3269.7502109085576</c:v>
                </c:pt>
                <c:pt idx="7">
                  <c:v>3377.2185892968491</c:v>
                </c:pt>
                <c:pt idx="8">
                  <c:v>3968.8508528041662</c:v>
                </c:pt>
                <c:pt idx="9">
                  <c:v>3470.2008729780282</c:v>
                </c:pt>
                <c:pt idx="10">
                  <c:v>3563.1102666617767</c:v>
                </c:pt>
                <c:pt idx="11">
                  <c:v>2633.2272163738403</c:v>
                </c:pt>
                <c:pt idx="12">
                  <c:v>2406.8910978248909</c:v>
                </c:pt>
                <c:pt idx="13">
                  <c:v>2652.7173678612044</c:v>
                </c:pt>
                <c:pt idx="14">
                  <c:v>3956.2820819425597</c:v>
                </c:pt>
                <c:pt idx="15">
                  <c:v>5206.8367531086096</c:v>
                </c:pt>
                <c:pt idx="16">
                  <c:v>4647.5486336793456</c:v>
                </c:pt>
                <c:pt idx="17">
                  <c:v>4503.245453545097</c:v>
                </c:pt>
                <c:pt idx="18">
                  <c:v>3297.8382129626229</c:v>
                </c:pt>
                <c:pt idx="19">
                  <c:v>2325.0387998386091</c:v>
                </c:pt>
                <c:pt idx="20">
                  <c:v>3602.7941165682423</c:v>
                </c:pt>
                <c:pt idx="21">
                  <c:v>4403.4970766239949</c:v>
                </c:pt>
                <c:pt idx="22">
                  <c:v>3277.1089315189079</c:v>
                </c:pt>
                <c:pt idx="23">
                  <c:v>4473.2432967758496</c:v>
                </c:pt>
                <c:pt idx="24">
                  <c:v>2755.6665664086859</c:v>
                </c:pt>
                <c:pt idx="25">
                  <c:v>1919.8749954150314</c:v>
                </c:pt>
                <c:pt idx="26">
                  <c:v>4056.4709679785801</c:v>
                </c:pt>
                <c:pt idx="27">
                  <c:v>3659.2902028390126</c:v>
                </c:pt>
                <c:pt idx="28">
                  <c:v>3390.1993471004653</c:v>
                </c:pt>
                <c:pt idx="29">
                  <c:v>5507.9421633716029</c:v>
                </c:pt>
                <c:pt idx="30">
                  <c:v>3713.5488831016396</c:v>
                </c:pt>
                <c:pt idx="31">
                  <c:v>3234.6996295345334</c:v>
                </c:pt>
                <c:pt idx="32">
                  <c:v>2440.1321057843966</c:v>
                </c:pt>
              </c:numCache>
            </c:numRef>
          </c:yVal>
          <c:smooth val="0"/>
          <c:extLst>
            <c:ext xmlns:c16="http://schemas.microsoft.com/office/drawing/2014/chart" uri="{C3380CC4-5D6E-409C-BE32-E72D297353CC}">
              <c16:uniqueId val="{00000006-C111-4960-9E26-FA6874957E84}"/>
            </c:ext>
          </c:extLst>
        </c:ser>
        <c:dLbls>
          <c:showLegendKey val="0"/>
          <c:showVal val="0"/>
          <c:showCatName val="0"/>
          <c:showSerName val="0"/>
          <c:showPercent val="0"/>
          <c:showBubbleSize val="0"/>
        </c:dLbls>
        <c:axId val="244398271"/>
        <c:axId val="244395391"/>
      </c:scatterChart>
      <c:valAx>
        <c:axId val="2443982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b="1"/>
                  <a:t> Estimated annual discharge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44395391"/>
        <c:crosses val="autoZero"/>
        <c:crossBetween val="midCat"/>
        <c:majorUnit val="500"/>
      </c:valAx>
      <c:valAx>
        <c:axId val="24439539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 </a:t>
                </a:r>
                <a:r>
                  <a:rPr lang="en-IN" b="1"/>
                  <a:t>Observed</a:t>
                </a:r>
                <a:r>
                  <a:rPr lang="en-IN" b="1" baseline="0"/>
                  <a:t> annual discharge (mm)</a:t>
                </a:r>
                <a:endParaRPr lang="en-IN"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IN"/>
            </a:p>
          </c:txPr>
        </c:title>
        <c:numFmt formatCode="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44398271"/>
        <c:crosses val="autoZero"/>
        <c:crossBetween val="midCat"/>
        <c:minorUnit val="100"/>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1522</TotalTime>
  <Pages>25</Pages>
  <Words>7123</Words>
  <Characters>40602</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Unnati Sonawane</dc:creator>
  <cp:keywords/>
  <dc:description/>
  <cp:lastModifiedBy>Unnati Sonawane</cp:lastModifiedBy>
  <cp:revision>157</cp:revision>
  <cp:lastPrinted>2025-07-18T03:45:00Z</cp:lastPrinted>
  <dcterms:created xsi:type="dcterms:W3CDTF">2025-07-11T09:38:00Z</dcterms:created>
  <dcterms:modified xsi:type="dcterms:W3CDTF">2025-09-14T05:16:00Z</dcterms:modified>
</cp:coreProperties>
</file>