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5BAF6" w14:textId="06D13BDD" w:rsidR="00C7440F" w:rsidRPr="00FA4622" w:rsidRDefault="002415BF" w:rsidP="00BB1B97">
      <w:pPr>
        <w:pStyle w:val="Title"/>
        <w:spacing w:line="360" w:lineRule="auto"/>
        <w:jc w:val="center"/>
        <w:rPr>
          <w:sz w:val="24"/>
          <w:szCs w:val="24"/>
        </w:rPr>
      </w:pPr>
      <w:r w:rsidRPr="00FA4622">
        <w:rPr>
          <w:sz w:val="24"/>
          <w:szCs w:val="24"/>
        </w:rPr>
        <w:t>p</w:t>
      </w:r>
      <w:r w:rsidRPr="00FA4622">
        <w:rPr>
          <w:spacing w:val="-4"/>
          <w:sz w:val="24"/>
          <w:szCs w:val="24"/>
        </w:rPr>
        <w:t>-</w:t>
      </w:r>
      <w:r w:rsidRPr="00FA4622">
        <w:rPr>
          <w:sz w:val="24"/>
          <w:szCs w:val="24"/>
        </w:rPr>
        <w:t>selectin</w:t>
      </w:r>
      <w:r w:rsidRPr="00FA4622">
        <w:rPr>
          <w:spacing w:val="1"/>
          <w:sz w:val="24"/>
          <w:szCs w:val="24"/>
        </w:rPr>
        <w:t xml:space="preserve"> </w:t>
      </w:r>
      <w:r w:rsidRPr="00FA4622">
        <w:rPr>
          <w:sz w:val="24"/>
          <w:szCs w:val="24"/>
        </w:rPr>
        <w:t>marker</w:t>
      </w:r>
      <w:r w:rsidRPr="00FA4622">
        <w:rPr>
          <w:spacing w:val="1"/>
          <w:sz w:val="24"/>
          <w:szCs w:val="24"/>
        </w:rPr>
        <w:t xml:space="preserve"> </w:t>
      </w:r>
      <w:r w:rsidRPr="00FA4622">
        <w:rPr>
          <w:spacing w:val="-5"/>
          <w:sz w:val="24"/>
          <w:szCs w:val="24"/>
        </w:rPr>
        <w:t xml:space="preserve">in </w:t>
      </w:r>
      <w:r w:rsidRPr="00FA4622">
        <w:rPr>
          <w:sz w:val="24"/>
          <w:szCs w:val="24"/>
        </w:rPr>
        <w:t>venous</w:t>
      </w:r>
      <w:r w:rsidRPr="00FA4622">
        <w:rPr>
          <w:spacing w:val="-5"/>
          <w:sz w:val="24"/>
          <w:szCs w:val="24"/>
        </w:rPr>
        <w:t xml:space="preserve"> </w:t>
      </w:r>
      <w:r w:rsidRPr="00FA4622">
        <w:rPr>
          <w:spacing w:val="-2"/>
          <w:sz w:val="24"/>
          <w:szCs w:val="24"/>
        </w:rPr>
        <w:t>thromboembolism</w:t>
      </w:r>
    </w:p>
    <w:p w14:paraId="443CF543" w14:textId="77777777" w:rsidR="00617148" w:rsidRPr="00FA4622" w:rsidRDefault="00617148" w:rsidP="00617148">
      <w:pPr>
        <w:pStyle w:val="BodyText"/>
        <w:spacing w:line="360" w:lineRule="auto"/>
        <w:ind w:right="889"/>
      </w:pPr>
      <w:bookmarkStart w:id="0" w:name="Jumala_Nikhitha1,_Amulya_Kalidindi2,_Gur"/>
      <w:bookmarkEnd w:id="0"/>
    </w:p>
    <w:p w14:paraId="3E70230A" w14:textId="77777777" w:rsidR="000323C4" w:rsidRPr="00FA4622" w:rsidRDefault="000323C4" w:rsidP="00617148">
      <w:pPr>
        <w:pStyle w:val="BodyText"/>
        <w:spacing w:line="360" w:lineRule="auto"/>
        <w:ind w:right="889"/>
      </w:pPr>
    </w:p>
    <w:p w14:paraId="68073CCE" w14:textId="37C32BE2" w:rsidR="00C7440F" w:rsidRPr="00FA4622" w:rsidRDefault="001F30D2" w:rsidP="00617148">
      <w:pPr>
        <w:pStyle w:val="BodyText"/>
        <w:spacing w:before="37" w:line="360" w:lineRule="auto"/>
        <w:ind w:left="0"/>
      </w:pPr>
      <w:r w:rsidRPr="00FA4622">
        <w:t xml:space="preserve">   </w:t>
      </w:r>
    </w:p>
    <w:p w14:paraId="453DA6E3" w14:textId="08EB8F5B" w:rsidR="00F50C27" w:rsidRPr="00FA4622" w:rsidRDefault="00F440C4" w:rsidP="00617148">
      <w:pPr>
        <w:pStyle w:val="BodyText"/>
        <w:spacing w:line="360" w:lineRule="auto"/>
        <w:ind w:right="375"/>
        <w:jc w:val="both"/>
        <w:rPr>
          <w:b/>
          <w:u w:val="single"/>
        </w:rPr>
      </w:pPr>
      <w:r w:rsidRPr="00FA4622">
        <w:rPr>
          <w:b/>
          <w:u w:val="single"/>
        </w:rPr>
        <w:t>ABSTRACT</w:t>
      </w:r>
    </w:p>
    <w:p w14:paraId="4FE7579F" w14:textId="77777777" w:rsidR="00F440C4" w:rsidRPr="00FA4622" w:rsidRDefault="00F440C4" w:rsidP="00617148">
      <w:pPr>
        <w:pStyle w:val="BodyText"/>
        <w:spacing w:line="360" w:lineRule="auto"/>
        <w:ind w:right="375"/>
        <w:jc w:val="both"/>
        <w:rPr>
          <w:b/>
        </w:rPr>
      </w:pPr>
    </w:p>
    <w:p w14:paraId="79194620" w14:textId="54921366" w:rsidR="00F440C4" w:rsidRDefault="00F440C4" w:rsidP="00617148">
      <w:pPr>
        <w:pStyle w:val="BodyText"/>
        <w:spacing w:line="360" w:lineRule="auto"/>
        <w:ind w:right="375"/>
        <w:jc w:val="both"/>
      </w:pPr>
      <w:r w:rsidRPr="00FA4622">
        <w:t>Venous thrombosis is a life threatening disease associated with high morbidity and mortality.</w:t>
      </w:r>
      <w:r w:rsidR="00D24D04" w:rsidRPr="00FA4622">
        <w:t xml:space="preserve"> Predisposing factors of venous thrombosis associated with obesity, age, varicose veins etc. There is a</w:t>
      </w:r>
      <w:r w:rsidR="007B6888" w:rsidRPr="00FA4622">
        <w:t>n</w:t>
      </w:r>
      <w:r w:rsidR="00D24D04" w:rsidRPr="00FA4622">
        <w:t xml:space="preserve"> interaction between the thrombosis and inflammation. P selectin unregulated glycoprotein, </w:t>
      </w:r>
      <w:r w:rsidR="007B6888" w:rsidRPr="00FA4622">
        <w:t xml:space="preserve">has an </w:t>
      </w:r>
      <w:r w:rsidR="00D24D04" w:rsidRPr="00FA4622">
        <w:t>ability to bind to the ligand of leucocytes and platelets.</w:t>
      </w:r>
      <w:r w:rsidR="00A41E66" w:rsidRPr="00FA4622">
        <w:t xml:space="preserve"> Modulation contributes of initial thrombus, plays an important role in development and progression of </w:t>
      </w:r>
      <w:proofErr w:type="spellStart"/>
      <w:r w:rsidR="00A41E66" w:rsidRPr="00FA4622">
        <w:t>thromobocytic</w:t>
      </w:r>
      <w:proofErr w:type="spellEnd"/>
      <w:r w:rsidR="00A41E66" w:rsidRPr="00FA4622">
        <w:t xml:space="preserve"> events and may acts as a biomarker for venous</w:t>
      </w:r>
      <w:r w:rsidR="00640DDF" w:rsidRPr="00FA4622">
        <w:t xml:space="preserve"> </w:t>
      </w:r>
      <w:proofErr w:type="spellStart"/>
      <w:r w:rsidR="00A41E66" w:rsidRPr="00FA4622">
        <w:t>thrombo</w:t>
      </w:r>
      <w:proofErr w:type="spellEnd"/>
      <w:r w:rsidR="00640DDF" w:rsidRPr="00FA4622">
        <w:t xml:space="preserve"> </w:t>
      </w:r>
      <w:r w:rsidR="00A41E66" w:rsidRPr="00FA4622">
        <w:t>embolism</w:t>
      </w:r>
    </w:p>
    <w:p w14:paraId="02FF0720" w14:textId="0CC10CA7" w:rsidR="002415BF" w:rsidRDefault="002415BF" w:rsidP="00617148">
      <w:pPr>
        <w:pStyle w:val="BodyText"/>
        <w:spacing w:line="360" w:lineRule="auto"/>
        <w:ind w:right="375"/>
        <w:jc w:val="both"/>
      </w:pPr>
    </w:p>
    <w:p w14:paraId="650F14B8" w14:textId="0E9AD491" w:rsidR="002415BF" w:rsidRDefault="002415BF" w:rsidP="00617148">
      <w:pPr>
        <w:pStyle w:val="BodyText"/>
        <w:spacing w:line="360" w:lineRule="auto"/>
        <w:ind w:right="375"/>
        <w:jc w:val="both"/>
      </w:pPr>
    </w:p>
    <w:p w14:paraId="64D98149" w14:textId="15ACDBCD" w:rsidR="002415BF" w:rsidRPr="00FA4622" w:rsidRDefault="002415BF" w:rsidP="00617148">
      <w:pPr>
        <w:pStyle w:val="BodyText"/>
        <w:spacing w:line="360" w:lineRule="auto"/>
        <w:ind w:right="375"/>
        <w:jc w:val="both"/>
      </w:pPr>
      <w:r>
        <w:t xml:space="preserve">Key Words: </w:t>
      </w:r>
      <w:r w:rsidRPr="00FA4622">
        <w:t>p</w:t>
      </w:r>
      <w:r w:rsidRPr="00FA4622">
        <w:rPr>
          <w:spacing w:val="-4"/>
        </w:rPr>
        <w:t>-</w:t>
      </w:r>
      <w:r w:rsidRPr="00FA4622">
        <w:t>selectin</w:t>
      </w:r>
      <w:r w:rsidRPr="00FA4622">
        <w:rPr>
          <w:spacing w:val="1"/>
        </w:rPr>
        <w:t xml:space="preserve"> </w:t>
      </w:r>
      <w:r w:rsidRPr="00FA4622">
        <w:t>marker</w:t>
      </w:r>
      <w:r>
        <w:t>,</w:t>
      </w:r>
      <w:r w:rsidRPr="002415BF">
        <w:t xml:space="preserve"> </w:t>
      </w:r>
      <w:r w:rsidRPr="00FA4622">
        <w:t>Venous thrombosis</w:t>
      </w:r>
      <w:r>
        <w:t>,</w:t>
      </w:r>
      <w:r w:rsidRPr="002415BF">
        <w:t xml:space="preserve"> </w:t>
      </w:r>
      <w:r w:rsidRPr="00FA4622">
        <w:t>morbidity</w:t>
      </w:r>
      <w:r>
        <w:t>,</w:t>
      </w:r>
      <w:r w:rsidRPr="002415BF">
        <w:t xml:space="preserve"> </w:t>
      </w:r>
      <w:r w:rsidRPr="00FA4622">
        <w:t>obesity</w:t>
      </w:r>
      <w:r>
        <w:t>,</w:t>
      </w:r>
      <w:r w:rsidRPr="002415BF">
        <w:t xml:space="preserve"> </w:t>
      </w:r>
      <w:r w:rsidRPr="00FA4622">
        <w:t>inflammation</w:t>
      </w:r>
      <w:r w:rsidR="00D35740">
        <w:t>,</w:t>
      </w:r>
      <w:r w:rsidR="00D35740" w:rsidRPr="00D35740">
        <w:t xml:space="preserve"> </w:t>
      </w:r>
      <w:r w:rsidR="00D35740" w:rsidRPr="00FA4622">
        <w:t>thrombosis</w:t>
      </w:r>
      <w:bookmarkStart w:id="1" w:name="_GoBack"/>
      <w:bookmarkEnd w:id="1"/>
    </w:p>
    <w:p w14:paraId="69383E0F" w14:textId="77777777" w:rsidR="00F50C27" w:rsidRPr="00FA4622" w:rsidRDefault="00F50C27" w:rsidP="00617148">
      <w:pPr>
        <w:pStyle w:val="BodyText"/>
        <w:spacing w:line="360" w:lineRule="auto"/>
        <w:ind w:right="375"/>
        <w:jc w:val="both"/>
        <w:rPr>
          <w:u w:val="single"/>
        </w:rPr>
      </w:pPr>
    </w:p>
    <w:p w14:paraId="2DB1BF5C" w14:textId="77777777" w:rsidR="00F50C27" w:rsidRPr="00FA4622" w:rsidRDefault="00F50C27" w:rsidP="00617148">
      <w:pPr>
        <w:pStyle w:val="BodyText"/>
        <w:spacing w:line="360" w:lineRule="auto"/>
        <w:ind w:right="375"/>
        <w:jc w:val="both"/>
        <w:rPr>
          <w:b/>
          <w:u w:val="single"/>
        </w:rPr>
      </w:pPr>
    </w:p>
    <w:p w14:paraId="1706F435" w14:textId="77777777" w:rsidR="00F50C27" w:rsidRPr="00FA4622" w:rsidRDefault="00F50C27" w:rsidP="00617148">
      <w:pPr>
        <w:pStyle w:val="BodyText"/>
        <w:spacing w:line="360" w:lineRule="auto"/>
        <w:ind w:right="375"/>
        <w:jc w:val="both"/>
        <w:rPr>
          <w:b/>
          <w:u w:val="single"/>
        </w:rPr>
      </w:pPr>
    </w:p>
    <w:p w14:paraId="00D3492F" w14:textId="77777777" w:rsidR="00F50C27" w:rsidRPr="00FA4622" w:rsidRDefault="00F50C27" w:rsidP="00617148">
      <w:pPr>
        <w:pStyle w:val="BodyText"/>
        <w:spacing w:line="360" w:lineRule="auto"/>
        <w:ind w:right="375"/>
        <w:jc w:val="both"/>
        <w:rPr>
          <w:b/>
          <w:u w:val="single"/>
        </w:rPr>
      </w:pPr>
    </w:p>
    <w:p w14:paraId="44AB3ED4" w14:textId="77777777" w:rsidR="00F50C27" w:rsidRPr="00FA4622" w:rsidRDefault="00F50C27" w:rsidP="00617148">
      <w:pPr>
        <w:pStyle w:val="BodyText"/>
        <w:spacing w:line="360" w:lineRule="auto"/>
        <w:ind w:right="375"/>
        <w:jc w:val="both"/>
        <w:rPr>
          <w:b/>
          <w:u w:val="single"/>
        </w:rPr>
      </w:pPr>
    </w:p>
    <w:p w14:paraId="7896320A" w14:textId="77777777" w:rsidR="00F50C27" w:rsidRPr="00FA4622" w:rsidRDefault="00F50C27" w:rsidP="00617148">
      <w:pPr>
        <w:pStyle w:val="BodyText"/>
        <w:spacing w:line="360" w:lineRule="auto"/>
        <w:ind w:right="375"/>
        <w:jc w:val="both"/>
        <w:rPr>
          <w:b/>
          <w:u w:val="single"/>
        </w:rPr>
      </w:pPr>
    </w:p>
    <w:p w14:paraId="350AABEF" w14:textId="77777777" w:rsidR="00F50C27" w:rsidRPr="00FA4622" w:rsidRDefault="00F50C27" w:rsidP="00617148">
      <w:pPr>
        <w:pStyle w:val="BodyText"/>
        <w:spacing w:line="360" w:lineRule="auto"/>
        <w:ind w:right="375"/>
        <w:jc w:val="both"/>
        <w:rPr>
          <w:b/>
          <w:u w:val="single"/>
        </w:rPr>
      </w:pPr>
    </w:p>
    <w:p w14:paraId="7572C4DD" w14:textId="77777777" w:rsidR="00F50C27" w:rsidRPr="00FA4622" w:rsidRDefault="00F50C27" w:rsidP="00617148">
      <w:pPr>
        <w:pStyle w:val="BodyText"/>
        <w:spacing w:line="360" w:lineRule="auto"/>
        <w:ind w:right="375"/>
        <w:jc w:val="both"/>
        <w:rPr>
          <w:b/>
          <w:u w:val="single"/>
        </w:rPr>
      </w:pPr>
    </w:p>
    <w:p w14:paraId="4EF758B5" w14:textId="77777777" w:rsidR="00F50C27" w:rsidRPr="00FA4622" w:rsidRDefault="00F50C27" w:rsidP="00617148">
      <w:pPr>
        <w:pStyle w:val="BodyText"/>
        <w:spacing w:line="360" w:lineRule="auto"/>
        <w:ind w:right="375"/>
        <w:jc w:val="both"/>
        <w:rPr>
          <w:b/>
          <w:u w:val="single"/>
        </w:rPr>
      </w:pPr>
    </w:p>
    <w:p w14:paraId="0212EC80" w14:textId="77777777" w:rsidR="00F50C27" w:rsidRPr="00FA4622" w:rsidRDefault="00F50C27" w:rsidP="00617148">
      <w:pPr>
        <w:pStyle w:val="BodyText"/>
        <w:spacing w:line="360" w:lineRule="auto"/>
        <w:ind w:right="375"/>
        <w:jc w:val="both"/>
        <w:rPr>
          <w:b/>
          <w:u w:val="single"/>
        </w:rPr>
      </w:pPr>
    </w:p>
    <w:p w14:paraId="2B07AEB0" w14:textId="77777777" w:rsidR="00F50C27" w:rsidRPr="00FA4622" w:rsidRDefault="00F50C27" w:rsidP="00617148">
      <w:pPr>
        <w:pStyle w:val="BodyText"/>
        <w:spacing w:line="360" w:lineRule="auto"/>
        <w:ind w:right="375"/>
        <w:jc w:val="both"/>
        <w:rPr>
          <w:b/>
          <w:u w:val="single"/>
        </w:rPr>
      </w:pPr>
    </w:p>
    <w:p w14:paraId="60C554A7" w14:textId="77777777" w:rsidR="00F50C27" w:rsidRPr="00FA4622" w:rsidRDefault="00F50C27" w:rsidP="00617148">
      <w:pPr>
        <w:pStyle w:val="BodyText"/>
        <w:spacing w:line="360" w:lineRule="auto"/>
        <w:ind w:right="375"/>
        <w:jc w:val="both"/>
        <w:rPr>
          <w:b/>
          <w:u w:val="single"/>
        </w:rPr>
      </w:pPr>
    </w:p>
    <w:p w14:paraId="0D4D7CCA" w14:textId="77777777" w:rsidR="00F50C27" w:rsidRPr="00FA4622" w:rsidRDefault="00F50C27" w:rsidP="00617148">
      <w:pPr>
        <w:pStyle w:val="BodyText"/>
        <w:spacing w:line="360" w:lineRule="auto"/>
        <w:ind w:right="375"/>
        <w:jc w:val="both"/>
        <w:rPr>
          <w:b/>
          <w:u w:val="single"/>
        </w:rPr>
      </w:pPr>
    </w:p>
    <w:p w14:paraId="70B8F6FF" w14:textId="77777777" w:rsidR="00F50C27" w:rsidRPr="00FA4622" w:rsidRDefault="00F50C27" w:rsidP="00617148">
      <w:pPr>
        <w:pStyle w:val="BodyText"/>
        <w:spacing w:line="360" w:lineRule="auto"/>
        <w:ind w:right="375"/>
        <w:jc w:val="both"/>
        <w:rPr>
          <w:b/>
          <w:u w:val="single"/>
        </w:rPr>
      </w:pPr>
    </w:p>
    <w:p w14:paraId="02E87586" w14:textId="77777777" w:rsidR="00F50C27" w:rsidRPr="00FA4622" w:rsidRDefault="00F50C27" w:rsidP="00617148">
      <w:pPr>
        <w:pStyle w:val="BodyText"/>
        <w:spacing w:line="360" w:lineRule="auto"/>
        <w:ind w:right="375"/>
        <w:jc w:val="both"/>
        <w:rPr>
          <w:b/>
          <w:u w:val="single"/>
        </w:rPr>
      </w:pPr>
    </w:p>
    <w:p w14:paraId="2AF143E9" w14:textId="77777777" w:rsidR="00F50C27" w:rsidRPr="00FA4622" w:rsidRDefault="00F50C27" w:rsidP="00617148">
      <w:pPr>
        <w:pStyle w:val="BodyText"/>
        <w:spacing w:line="360" w:lineRule="auto"/>
        <w:ind w:right="375"/>
        <w:jc w:val="both"/>
        <w:rPr>
          <w:b/>
          <w:u w:val="single"/>
        </w:rPr>
      </w:pPr>
    </w:p>
    <w:p w14:paraId="04C71E43" w14:textId="77777777" w:rsidR="00F50C27" w:rsidRPr="00FA4622" w:rsidRDefault="00F50C27" w:rsidP="00617148">
      <w:pPr>
        <w:pStyle w:val="BodyText"/>
        <w:spacing w:line="360" w:lineRule="auto"/>
        <w:ind w:right="375"/>
        <w:jc w:val="both"/>
        <w:rPr>
          <w:b/>
          <w:u w:val="single"/>
        </w:rPr>
      </w:pPr>
    </w:p>
    <w:p w14:paraId="65E0A7EF" w14:textId="77777777" w:rsidR="00F50C27" w:rsidRDefault="00F50C27" w:rsidP="00617148">
      <w:pPr>
        <w:pStyle w:val="BodyText"/>
        <w:spacing w:line="360" w:lineRule="auto"/>
        <w:ind w:right="375"/>
        <w:jc w:val="both"/>
        <w:rPr>
          <w:b/>
          <w:u w:val="single"/>
        </w:rPr>
      </w:pPr>
    </w:p>
    <w:p w14:paraId="6FF712AC" w14:textId="77777777" w:rsidR="00B43C7E" w:rsidRDefault="00B43C7E" w:rsidP="00617148">
      <w:pPr>
        <w:pStyle w:val="BodyText"/>
        <w:spacing w:line="360" w:lineRule="auto"/>
        <w:ind w:right="375"/>
        <w:jc w:val="both"/>
        <w:rPr>
          <w:b/>
          <w:u w:val="single"/>
        </w:rPr>
      </w:pPr>
    </w:p>
    <w:p w14:paraId="74944392" w14:textId="77777777" w:rsidR="00B43C7E" w:rsidRDefault="00B43C7E" w:rsidP="00617148">
      <w:pPr>
        <w:pStyle w:val="BodyText"/>
        <w:spacing w:line="360" w:lineRule="auto"/>
        <w:ind w:right="375"/>
        <w:jc w:val="both"/>
        <w:rPr>
          <w:b/>
          <w:u w:val="single"/>
        </w:rPr>
      </w:pPr>
    </w:p>
    <w:p w14:paraId="76F1383D" w14:textId="77777777" w:rsidR="00B43C7E" w:rsidRDefault="00B43C7E" w:rsidP="00617148">
      <w:pPr>
        <w:pStyle w:val="BodyText"/>
        <w:spacing w:line="360" w:lineRule="auto"/>
        <w:ind w:right="375"/>
        <w:jc w:val="both"/>
        <w:rPr>
          <w:b/>
          <w:u w:val="single"/>
        </w:rPr>
      </w:pPr>
    </w:p>
    <w:p w14:paraId="1F077446" w14:textId="77777777" w:rsidR="00B43C7E" w:rsidRPr="00FA4622" w:rsidRDefault="00B43C7E" w:rsidP="00617148">
      <w:pPr>
        <w:pStyle w:val="BodyText"/>
        <w:spacing w:line="360" w:lineRule="auto"/>
        <w:ind w:right="375"/>
        <w:jc w:val="both"/>
        <w:rPr>
          <w:b/>
          <w:u w:val="single"/>
        </w:rPr>
      </w:pPr>
    </w:p>
    <w:p w14:paraId="7697737B" w14:textId="77777777" w:rsidR="00F50C27" w:rsidRPr="00FA4622" w:rsidRDefault="00F50C27" w:rsidP="00617148">
      <w:pPr>
        <w:pStyle w:val="BodyText"/>
        <w:spacing w:line="360" w:lineRule="auto"/>
        <w:ind w:right="375"/>
        <w:jc w:val="both"/>
        <w:rPr>
          <w:b/>
          <w:u w:val="single"/>
        </w:rPr>
      </w:pPr>
    </w:p>
    <w:p w14:paraId="7199DB6F" w14:textId="77777777" w:rsidR="00617148" w:rsidRPr="00FA4622" w:rsidRDefault="009076F1" w:rsidP="00617148">
      <w:pPr>
        <w:pStyle w:val="BodyText"/>
        <w:spacing w:line="360" w:lineRule="auto"/>
        <w:ind w:right="375"/>
        <w:jc w:val="both"/>
        <w:rPr>
          <w:spacing w:val="-2"/>
        </w:rPr>
      </w:pPr>
      <w:r w:rsidRPr="00FA4622">
        <w:rPr>
          <w:b/>
          <w:u w:val="single"/>
        </w:rPr>
        <w:t>INTRODUCTION</w:t>
      </w:r>
      <w:r w:rsidRPr="00FA4622">
        <w:t>:</w:t>
      </w:r>
      <w:r w:rsidRPr="00FA4622">
        <w:rPr>
          <w:spacing w:val="-2"/>
        </w:rPr>
        <w:t xml:space="preserve"> </w:t>
      </w:r>
    </w:p>
    <w:p w14:paraId="00535C2E" w14:textId="77777777" w:rsidR="0078066C" w:rsidRPr="00FA4622" w:rsidRDefault="0078066C" w:rsidP="00617148">
      <w:pPr>
        <w:pStyle w:val="BodyText"/>
        <w:spacing w:line="360" w:lineRule="auto"/>
        <w:ind w:right="375"/>
        <w:jc w:val="both"/>
        <w:rPr>
          <w:color w:val="1B1B1B"/>
        </w:rPr>
      </w:pPr>
    </w:p>
    <w:p w14:paraId="4121A935" w14:textId="7A907EAF" w:rsidR="00C7440F" w:rsidRPr="00FA4622" w:rsidRDefault="009076F1" w:rsidP="008310C1">
      <w:pPr>
        <w:pStyle w:val="BodyText"/>
        <w:spacing w:line="360" w:lineRule="auto"/>
        <w:ind w:right="375"/>
        <w:jc w:val="both"/>
      </w:pPr>
      <w:r w:rsidRPr="00FA4622">
        <w:rPr>
          <w:color w:val="1B1B1B"/>
        </w:rPr>
        <w:t xml:space="preserve">Venous thromboembolism (VTE) is a common condition </w:t>
      </w:r>
      <w:r w:rsidRPr="00FA4622">
        <w:t>that occurs when a blood clot forms in a vein</w:t>
      </w:r>
      <w:r w:rsidRPr="00FA4622">
        <w:rPr>
          <w:color w:val="1B1B1B"/>
        </w:rPr>
        <w:t xml:space="preserve">. </w:t>
      </w:r>
      <w:r w:rsidR="001F30D2" w:rsidRPr="00FA4622">
        <w:rPr>
          <w:color w:val="1B1B1B"/>
        </w:rPr>
        <w:t>VTE encompasses both</w:t>
      </w:r>
      <w:r w:rsidRPr="00FA4622">
        <w:rPr>
          <w:color w:val="1B1B1B"/>
        </w:rPr>
        <w:t xml:space="preserve"> </w:t>
      </w:r>
      <w:hyperlink r:id="rId7">
        <w:r w:rsidR="00C7440F" w:rsidRPr="00FA4622">
          <w:rPr>
            <w:color w:val="000000" w:themeColor="text1"/>
          </w:rPr>
          <w:t>deep vei</w:t>
        </w:r>
      </w:hyperlink>
      <w:hyperlink r:id="rId8">
        <w:r w:rsidR="00C7440F" w:rsidRPr="00FA4622">
          <w:rPr>
            <w:color w:val="000000" w:themeColor="text1"/>
          </w:rPr>
          <w:t>n</w:t>
        </w:r>
      </w:hyperlink>
      <w:r w:rsidRPr="00FA4622">
        <w:rPr>
          <w:color w:val="000000" w:themeColor="text1"/>
        </w:rPr>
        <w:t xml:space="preserve"> </w:t>
      </w:r>
      <w:hyperlink r:id="rId9">
        <w:r w:rsidR="00C7440F" w:rsidRPr="00FA4622">
          <w:rPr>
            <w:color w:val="000000" w:themeColor="text1"/>
          </w:rPr>
          <w:t>thrombosis (DVT</w:t>
        </w:r>
      </w:hyperlink>
      <w:hyperlink r:id="rId10">
        <w:r w:rsidR="00C7440F" w:rsidRPr="00FA4622">
          <w:rPr>
            <w:color w:val="000000" w:themeColor="text1"/>
          </w:rPr>
          <w:t>)</w:t>
        </w:r>
      </w:hyperlink>
      <w:r w:rsidRPr="00FA4622">
        <w:rPr>
          <w:color w:val="000000" w:themeColor="text1"/>
        </w:rPr>
        <w:t xml:space="preserve"> </w:t>
      </w:r>
      <w:hyperlink r:id="rId11">
        <w:r w:rsidR="00C7440F" w:rsidRPr="00FA4622">
          <w:rPr>
            <w:color w:val="000000" w:themeColor="text1"/>
          </w:rPr>
          <w:t>a</w:t>
        </w:r>
      </w:hyperlink>
      <w:r w:rsidRPr="00FA4622">
        <w:rPr>
          <w:color w:val="000000" w:themeColor="text1"/>
        </w:rPr>
        <w:t xml:space="preserve">nd </w:t>
      </w:r>
      <w:hyperlink r:id="rId12">
        <w:r w:rsidR="00C7440F" w:rsidRPr="00FA4622">
          <w:rPr>
            <w:color w:val="000000" w:themeColor="text1"/>
          </w:rPr>
          <w:t>pulmonary</w:t>
        </w:r>
      </w:hyperlink>
      <w:r w:rsidRPr="00FA4622">
        <w:rPr>
          <w:color w:val="000000" w:themeColor="text1"/>
        </w:rPr>
        <w:t xml:space="preserve"> </w:t>
      </w:r>
      <w:hyperlink r:id="rId13">
        <w:r w:rsidR="00C7440F" w:rsidRPr="00FA4622">
          <w:rPr>
            <w:color w:val="000000" w:themeColor="text1"/>
          </w:rPr>
          <w:t>embolism (PE</w:t>
        </w:r>
      </w:hyperlink>
      <w:hyperlink r:id="rId14">
        <w:r w:rsidR="00C7440F" w:rsidRPr="00FA4622">
          <w:rPr>
            <w:color w:val="000000" w:themeColor="text1"/>
          </w:rPr>
          <w:t>)</w:t>
        </w:r>
      </w:hyperlink>
      <w:hyperlink r:id="rId15">
        <w:r w:rsidR="00C7440F" w:rsidRPr="00FA4622">
          <w:rPr>
            <w:color w:val="000000" w:themeColor="text1"/>
          </w:rPr>
          <w:t>.</w:t>
        </w:r>
      </w:hyperlink>
      <w:r w:rsidRPr="00FA4622">
        <w:rPr>
          <w:color w:val="000000" w:themeColor="text1"/>
        </w:rPr>
        <w:t xml:space="preserve"> </w:t>
      </w:r>
      <w:r w:rsidRPr="00FA4622">
        <w:rPr>
          <w:color w:val="1B1B1B"/>
        </w:rPr>
        <w:t xml:space="preserve">DVT </w:t>
      </w:r>
      <w:r w:rsidR="0078066C" w:rsidRPr="00FA4622">
        <w:rPr>
          <w:color w:val="1B1B1B"/>
        </w:rPr>
        <w:t xml:space="preserve">has been associated with </w:t>
      </w:r>
      <w:r w:rsidR="008310C1" w:rsidRPr="00FA4622">
        <w:rPr>
          <w:color w:val="1B1B1B"/>
        </w:rPr>
        <w:t>the blood</w:t>
      </w:r>
      <w:r w:rsidRPr="00FA4622">
        <w:rPr>
          <w:color w:val="1B1B1B"/>
        </w:rPr>
        <w:t xml:space="preserve"> clot</w:t>
      </w:r>
      <w:r w:rsidR="0078066C" w:rsidRPr="00FA4622">
        <w:rPr>
          <w:color w:val="1B1B1B"/>
        </w:rPr>
        <w:t xml:space="preserve"> formation </w:t>
      </w:r>
      <w:r w:rsidRPr="00FA4622">
        <w:rPr>
          <w:color w:val="1B1B1B"/>
        </w:rPr>
        <w:t>in a deep vein of</w:t>
      </w:r>
      <w:r w:rsidR="00497B16" w:rsidRPr="00FA4622">
        <w:rPr>
          <w:color w:val="1B1B1B"/>
        </w:rPr>
        <w:t xml:space="preserve"> the</w:t>
      </w:r>
      <w:r w:rsidR="0078066C" w:rsidRPr="00FA4622">
        <w:rPr>
          <w:color w:val="1B1B1B"/>
        </w:rPr>
        <w:t xml:space="preserve"> lower limb </w:t>
      </w:r>
      <w:r w:rsidR="008310C1" w:rsidRPr="00FA4622">
        <w:rPr>
          <w:color w:val="1B1B1B"/>
        </w:rPr>
        <w:t xml:space="preserve">and in the </w:t>
      </w:r>
      <w:r w:rsidR="008310C1" w:rsidRPr="00FA4622">
        <w:rPr>
          <w:color w:val="1B1B1B"/>
          <w:spacing w:val="-5"/>
        </w:rPr>
        <w:t>upper</w:t>
      </w:r>
      <w:r w:rsidRPr="00FA4622">
        <w:rPr>
          <w:color w:val="1B1B1B"/>
        </w:rPr>
        <w:t xml:space="preserve"> limbs,</w:t>
      </w:r>
      <w:r w:rsidRPr="00FA4622">
        <w:rPr>
          <w:color w:val="1B1B1B"/>
          <w:spacing w:val="-1"/>
        </w:rPr>
        <w:t xml:space="preserve"> </w:t>
      </w:r>
      <w:r w:rsidRPr="00FA4622">
        <w:rPr>
          <w:color w:val="1B1B1B"/>
        </w:rPr>
        <w:t>particularly</w:t>
      </w:r>
      <w:r w:rsidRPr="00FA4622">
        <w:rPr>
          <w:color w:val="1B1B1B"/>
          <w:spacing w:val="-3"/>
        </w:rPr>
        <w:t xml:space="preserve"> </w:t>
      </w:r>
      <w:r w:rsidR="008310C1" w:rsidRPr="00FA4622">
        <w:rPr>
          <w:color w:val="1B1B1B"/>
        </w:rPr>
        <w:t xml:space="preserve">in presence </w:t>
      </w:r>
      <w:r w:rsidR="00C42198" w:rsidRPr="00FA4622">
        <w:rPr>
          <w:color w:val="1B1B1B"/>
        </w:rPr>
        <w:t xml:space="preserve">of </w:t>
      </w:r>
      <w:r w:rsidR="00C42198" w:rsidRPr="00FA4622">
        <w:rPr>
          <w:color w:val="1B1B1B"/>
          <w:spacing w:val="-6"/>
        </w:rPr>
        <w:t>a</w:t>
      </w:r>
      <w:r w:rsidRPr="00FA4622">
        <w:rPr>
          <w:color w:val="1B1B1B"/>
        </w:rPr>
        <w:t xml:space="preserve"> large intravenous</w:t>
      </w:r>
      <w:r w:rsidRPr="00FA4622">
        <w:rPr>
          <w:color w:val="1B1B1B"/>
          <w:spacing w:val="-5"/>
        </w:rPr>
        <w:t xml:space="preserve"> </w:t>
      </w:r>
      <w:r w:rsidRPr="00FA4622">
        <w:rPr>
          <w:color w:val="1B1B1B"/>
        </w:rPr>
        <w:t>central</w:t>
      </w:r>
      <w:r w:rsidRPr="00FA4622">
        <w:rPr>
          <w:color w:val="1B1B1B"/>
          <w:spacing w:val="-7"/>
        </w:rPr>
        <w:t xml:space="preserve"> </w:t>
      </w:r>
      <w:r w:rsidRPr="00FA4622">
        <w:rPr>
          <w:color w:val="1B1B1B"/>
        </w:rPr>
        <w:t>line in</w:t>
      </w:r>
      <w:r w:rsidRPr="00FA4622">
        <w:rPr>
          <w:color w:val="1B1B1B"/>
          <w:spacing w:val="-8"/>
        </w:rPr>
        <w:t xml:space="preserve"> </w:t>
      </w:r>
      <w:r w:rsidRPr="00FA4622">
        <w:rPr>
          <w:color w:val="1B1B1B"/>
        </w:rPr>
        <w:t>the vein. Pulmonary embolism occurs when a clot lyses and passes to the lungs.</w:t>
      </w:r>
      <w:r w:rsidR="008310C1" w:rsidRPr="00FA4622">
        <w:rPr>
          <w:color w:val="1B1B1B"/>
        </w:rPr>
        <w:t xml:space="preserve"> </w:t>
      </w:r>
      <w:r w:rsidRPr="00FA4622">
        <w:rPr>
          <w:color w:val="1F1F1F"/>
        </w:rPr>
        <w:t>In</w:t>
      </w:r>
      <w:r w:rsidRPr="00FA4622">
        <w:rPr>
          <w:color w:val="1F1F1F"/>
          <w:spacing w:val="-6"/>
        </w:rPr>
        <w:t xml:space="preserve"> </w:t>
      </w:r>
      <w:r w:rsidRPr="00FA4622">
        <w:rPr>
          <w:color w:val="1F1F1F"/>
        </w:rPr>
        <w:t>patients</w:t>
      </w:r>
      <w:r w:rsidRPr="00FA4622">
        <w:rPr>
          <w:color w:val="1F1F1F"/>
          <w:spacing w:val="-3"/>
        </w:rPr>
        <w:t xml:space="preserve"> </w:t>
      </w:r>
      <w:r w:rsidRPr="00FA4622">
        <w:rPr>
          <w:color w:val="1F1F1F"/>
        </w:rPr>
        <w:t>with</w:t>
      </w:r>
      <w:r w:rsidRPr="00FA4622">
        <w:rPr>
          <w:color w:val="1F1F1F"/>
          <w:spacing w:val="-5"/>
        </w:rPr>
        <w:t xml:space="preserve"> </w:t>
      </w:r>
      <w:r w:rsidRPr="00FA4622">
        <w:rPr>
          <w:color w:val="1F1F1F"/>
        </w:rPr>
        <w:t>acute</w:t>
      </w:r>
      <w:r w:rsidRPr="00FA4622">
        <w:rPr>
          <w:color w:val="1F1F1F"/>
          <w:spacing w:val="-2"/>
        </w:rPr>
        <w:t xml:space="preserve"> </w:t>
      </w:r>
      <w:r w:rsidRPr="00FA4622">
        <w:rPr>
          <w:color w:val="1F1F1F"/>
        </w:rPr>
        <w:t>symptomatic</w:t>
      </w:r>
      <w:r w:rsidRPr="00FA4622">
        <w:rPr>
          <w:color w:val="1F1F1F"/>
          <w:spacing w:val="-1"/>
        </w:rPr>
        <w:t xml:space="preserve"> </w:t>
      </w:r>
      <w:r w:rsidRPr="00FA4622">
        <w:rPr>
          <w:color w:val="1F1F1F"/>
        </w:rPr>
        <w:t>pulmonary</w:t>
      </w:r>
      <w:r w:rsidRPr="00FA4622">
        <w:rPr>
          <w:color w:val="1F1F1F"/>
          <w:spacing w:val="-9"/>
        </w:rPr>
        <w:t xml:space="preserve"> </w:t>
      </w:r>
      <w:r w:rsidRPr="00FA4622">
        <w:rPr>
          <w:color w:val="1F1F1F"/>
        </w:rPr>
        <w:t>embolism</w:t>
      </w:r>
      <w:r w:rsidRPr="00FA4622">
        <w:rPr>
          <w:color w:val="1F1F1F"/>
          <w:spacing w:val="-5"/>
        </w:rPr>
        <w:t xml:space="preserve"> </w:t>
      </w:r>
      <w:r w:rsidRPr="00FA4622">
        <w:rPr>
          <w:color w:val="1F1F1F"/>
        </w:rPr>
        <w:t>(PE),</w:t>
      </w:r>
      <w:r w:rsidRPr="00FA4622">
        <w:rPr>
          <w:color w:val="1F1F1F"/>
          <w:spacing w:val="-7"/>
        </w:rPr>
        <w:t xml:space="preserve"> </w:t>
      </w:r>
      <w:r w:rsidRPr="00FA4622">
        <w:rPr>
          <w:color w:val="1F1F1F"/>
        </w:rPr>
        <w:t>the</w:t>
      </w:r>
      <w:r w:rsidRPr="00FA4622">
        <w:rPr>
          <w:color w:val="1F1F1F"/>
          <w:spacing w:val="-3"/>
        </w:rPr>
        <w:t xml:space="preserve"> </w:t>
      </w:r>
      <w:r w:rsidRPr="00FA4622">
        <w:rPr>
          <w:color w:val="1F1F1F"/>
        </w:rPr>
        <w:t>presence</w:t>
      </w:r>
      <w:r w:rsidRPr="00FA4622">
        <w:rPr>
          <w:color w:val="1F1F1F"/>
          <w:spacing w:val="-2"/>
        </w:rPr>
        <w:t xml:space="preserve"> </w:t>
      </w:r>
      <w:r w:rsidRPr="00FA4622">
        <w:rPr>
          <w:color w:val="1F1F1F"/>
        </w:rPr>
        <w:t>of</w:t>
      </w:r>
      <w:r w:rsidRPr="00FA4622">
        <w:rPr>
          <w:color w:val="1F1F1F"/>
          <w:spacing w:val="-5"/>
        </w:rPr>
        <w:t xml:space="preserve"> </w:t>
      </w:r>
      <w:r w:rsidR="00497B16" w:rsidRPr="00FA4622">
        <w:rPr>
          <w:color w:val="1F1F1F"/>
        </w:rPr>
        <w:t>lower limb</w:t>
      </w:r>
      <w:r w:rsidRPr="00FA4622">
        <w:rPr>
          <w:color w:val="1F1F1F"/>
        </w:rPr>
        <w:t xml:space="preserve"> deep vein thrombosis (DVT) has been associated with a higher mortality rate.</w:t>
      </w:r>
      <w:r w:rsidRPr="00FA4622">
        <w:rPr>
          <w:color w:val="0D0D0D"/>
          <w:vertAlign w:val="superscript"/>
        </w:rPr>
        <w:t>1</w:t>
      </w:r>
    </w:p>
    <w:p w14:paraId="2E659AE0" w14:textId="77777777" w:rsidR="00C7440F" w:rsidRPr="00FA4622" w:rsidRDefault="00C7440F" w:rsidP="00617148">
      <w:pPr>
        <w:pStyle w:val="BodyText"/>
        <w:spacing w:before="40" w:line="360" w:lineRule="auto"/>
        <w:ind w:left="0"/>
        <w:jc w:val="both"/>
      </w:pPr>
      <w:bookmarkStart w:id="2" w:name="CLINICAL_FEATURES:_The_clinical_features"/>
      <w:bookmarkEnd w:id="2"/>
    </w:p>
    <w:p w14:paraId="09D30843" w14:textId="7FF0975A" w:rsidR="00DE550E" w:rsidRPr="00FA4622" w:rsidRDefault="009076F1" w:rsidP="00DE550E">
      <w:pPr>
        <w:pStyle w:val="BodyText"/>
        <w:spacing w:line="360" w:lineRule="auto"/>
        <w:ind w:right="375"/>
        <w:jc w:val="both"/>
        <w:rPr>
          <w:b/>
          <w:color w:val="333333"/>
        </w:rPr>
      </w:pPr>
      <w:bookmarkStart w:id="3" w:name="RISK_FACTORS:_The_combination_of_acquire"/>
      <w:bookmarkEnd w:id="3"/>
      <w:r w:rsidRPr="00FA4622">
        <w:rPr>
          <w:b/>
          <w:color w:val="333333"/>
          <w:u w:val="single" w:color="313131"/>
        </w:rPr>
        <w:t>RISK FACTORS</w:t>
      </w:r>
      <w:r w:rsidRPr="00FA4622">
        <w:rPr>
          <w:b/>
          <w:color w:val="333333"/>
        </w:rPr>
        <w:t xml:space="preserve">: </w:t>
      </w:r>
    </w:p>
    <w:p w14:paraId="0AF34EFB" w14:textId="7E3DE70F" w:rsidR="00C7440F" w:rsidRPr="00FA4622" w:rsidRDefault="009076F1" w:rsidP="00617148">
      <w:pPr>
        <w:pStyle w:val="BodyText"/>
        <w:spacing w:line="360" w:lineRule="auto"/>
        <w:ind w:right="375"/>
        <w:jc w:val="both"/>
      </w:pPr>
      <w:r w:rsidRPr="00FA4622">
        <w:rPr>
          <w:color w:val="333333"/>
        </w:rPr>
        <w:t xml:space="preserve">The combination of acquired and genetic risk factors </w:t>
      </w:r>
      <w:r w:rsidR="00C42198" w:rsidRPr="00FA4622">
        <w:rPr>
          <w:color w:val="333333"/>
        </w:rPr>
        <w:t>acts as an</w:t>
      </w:r>
      <w:r w:rsidRPr="00FA4622">
        <w:rPr>
          <w:color w:val="333333"/>
        </w:rPr>
        <w:t xml:space="preserve"> etiological</w:t>
      </w:r>
      <w:r w:rsidRPr="00FA4622">
        <w:rPr>
          <w:color w:val="333333"/>
          <w:spacing w:val="-4"/>
        </w:rPr>
        <w:t xml:space="preserve"> </w:t>
      </w:r>
      <w:r w:rsidR="00C42198" w:rsidRPr="00FA4622">
        <w:rPr>
          <w:color w:val="333333"/>
        </w:rPr>
        <w:t>factors of</w:t>
      </w:r>
      <w:r w:rsidRPr="00FA4622">
        <w:rPr>
          <w:color w:val="333333"/>
          <w:spacing w:val="-10"/>
        </w:rPr>
        <w:t xml:space="preserve"> </w:t>
      </w:r>
      <w:r w:rsidRPr="00FA4622">
        <w:rPr>
          <w:color w:val="333333"/>
        </w:rPr>
        <w:t>VTE.</w:t>
      </w:r>
      <w:r w:rsidRPr="00FA4622">
        <w:rPr>
          <w:color w:val="333333"/>
          <w:spacing w:val="-5"/>
        </w:rPr>
        <w:t xml:space="preserve"> </w:t>
      </w:r>
      <w:r w:rsidR="00C42198" w:rsidRPr="00FA4622">
        <w:rPr>
          <w:color w:val="333333"/>
          <w:spacing w:val="-5"/>
        </w:rPr>
        <w:t>Several factors such as v</w:t>
      </w:r>
      <w:r w:rsidRPr="00FA4622">
        <w:rPr>
          <w:color w:val="333333"/>
        </w:rPr>
        <w:t>enous</w:t>
      </w:r>
      <w:r w:rsidRPr="00FA4622">
        <w:rPr>
          <w:color w:val="333333"/>
          <w:spacing w:val="-4"/>
        </w:rPr>
        <w:t xml:space="preserve"> </w:t>
      </w:r>
      <w:r w:rsidRPr="00FA4622">
        <w:rPr>
          <w:color w:val="333333"/>
        </w:rPr>
        <w:t>wall</w:t>
      </w:r>
      <w:r w:rsidRPr="00FA4622">
        <w:rPr>
          <w:color w:val="333333"/>
          <w:spacing w:val="-6"/>
        </w:rPr>
        <w:t xml:space="preserve"> </w:t>
      </w:r>
      <w:r w:rsidRPr="00FA4622">
        <w:rPr>
          <w:color w:val="333333"/>
        </w:rPr>
        <w:t>injury, stasis, and hypercoagulability</w:t>
      </w:r>
      <w:r w:rsidRPr="00FA4622">
        <w:rPr>
          <w:color w:val="333333"/>
          <w:spacing w:val="-11"/>
        </w:rPr>
        <w:t xml:space="preserve"> </w:t>
      </w:r>
      <w:r w:rsidRPr="00FA4622">
        <w:rPr>
          <w:color w:val="333333"/>
        </w:rPr>
        <w:t>are</w:t>
      </w:r>
      <w:r w:rsidRPr="00FA4622">
        <w:rPr>
          <w:color w:val="333333"/>
          <w:spacing w:val="-3"/>
        </w:rPr>
        <w:t xml:space="preserve"> </w:t>
      </w:r>
      <w:r w:rsidRPr="00FA4622">
        <w:rPr>
          <w:color w:val="333333"/>
        </w:rPr>
        <w:t>the three main pathophysiological factors that, either alone or in combination, contribute to the development of venous thrombosis.</w:t>
      </w:r>
      <w:r w:rsidR="00A973A1" w:rsidRPr="00FA4622">
        <w:rPr>
          <w:color w:val="333333"/>
          <w:vertAlign w:val="superscript"/>
        </w:rPr>
        <w:t>2</w:t>
      </w:r>
    </w:p>
    <w:p w14:paraId="43C58913" w14:textId="7DD6A6D9" w:rsidR="00497B16" w:rsidRPr="00FA4622" w:rsidRDefault="00A221F9" w:rsidP="007F2C10">
      <w:pPr>
        <w:pStyle w:val="BodyText"/>
        <w:spacing w:before="2" w:line="360" w:lineRule="auto"/>
        <w:ind w:right="352"/>
        <w:jc w:val="both"/>
        <w:rPr>
          <w:color w:val="333333"/>
          <w:vertAlign w:val="superscript"/>
        </w:rPr>
      </w:pPr>
      <w:r w:rsidRPr="00FA4622">
        <w:rPr>
          <w:color w:val="333333"/>
        </w:rPr>
        <w:t xml:space="preserve">Occurrence of </w:t>
      </w:r>
      <w:r w:rsidR="009076F1" w:rsidRPr="00FA4622">
        <w:rPr>
          <w:color w:val="333333"/>
        </w:rPr>
        <w:t>DVT</w:t>
      </w:r>
      <w:r w:rsidR="009076F1" w:rsidRPr="00FA4622">
        <w:rPr>
          <w:color w:val="333333"/>
          <w:spacing w:val="-5"/>
        </w:rPr>
        <w:t xml:space="preserve"> </w:t>
      </w:r>
      <w:r w:rsidRPr="00FA4622">
        <w:rPr>
          <w:color w:val="333333"/>
          <w:spacing w:val="-5"/>
        </w:rPr>
        <w:t xml:space="preserve">has been noted high </w:t>
      </w:r>
      <w:r w:rsidRPr="00FA4622">
        <w:rPr>
          <w:color w:val="333333"/>
          <w:spacing w:val="-1"/>
        </w:rPr>
        <w:t>in</w:t>
      </w:r>
      <w:r w:rsidR="009076F1" w:rsidRPr="00FA4622">
        <w:rPr>
          <w:color w:val="333333"/>
          <w:spacing w:val="-12"/>
        </w:rPr>
        <w:t xml:space="preserve"> </w:t>
      </w:r>
      <w:r w:rsidR="009076F1" w:rsidRPr="00FA4622">
        <w:rPr>
          <w:color w:val="333333"/>
        </w:rPr>
        <w:t>patients</w:t>
      </w:r>
      <w:r w:rsidR="009076F1" w:rsidRPr="00FA4622">
        <w:rPr>
          <w:color w:val="333333"/>
          <w:spacing w:val="-9"/>
        </w:rPr>
        <w:t xml:space="preserve"> </w:t>
      </w:r>
      <w:r w:rsidR="009076F1" w:rsidRPr="00FA4622">
        <w:rPr>
          <w:color w:val="333333"/>
        </w:rPr>
        <w:t>with</w:t>
      </w:r>
      <w:r w:rsidR="009076F1" w:rsidRPr="00FA4622">
        <w:rPr>
          <w:color w:val="333333"/>
          <w:spacing w:val="-11"/>
        </w:rPr>
        <w:t xml:space="preserve"> </w:t>
      </w:r>
      <w:r w:rsidR="009076F1" w:rsidRPr="00FA4622">
        <w:rPr>
          <w:color w:val="333333"/>
        </w:rPr>
        <w:t>acquired</w:t>
      </w:r>
      <w:r w:rsidR="009076F1" w:rsidRPr="00FA4622">
        <w:rPr>
          <w:color w:val="333333"/>
          <w:spacing w:val="-7"/>
        </w:rPr>
        <w:t xml:space="preserve"> </w:t>
      </w:r>
      <w:r w:rsidR="009076F1" w:rsidRPr="00FA4622">
        <w:rPr>
          <w:color w:val="333333"/>
        </w:rPr>
        <w:t>risk</w:t>
      </w:r>
      <w:r w:rsidR="009076F1" w:rsidRPr="00FA4622">
        <w:rPr>
          <w:color w:val="333333"/>
          <w:spacing w:val="-8"/>
        </w:rPr>
        <w:t xml:space="preserve"> </w:t>
      </w:r>
      <w:r w:rsidR="009076F1" w:rsidRPr="00FA4622">
        <w:rPr>
          <w:color w:val="333333"/>
        </w:rPr>
        <w:t>factors</w:t>
      </w:r>
      <w:r w:rsidRPr="00FA4622">
        <w:rPr>
          <w:color w:val="333333"/>
          <w:spacing w:val="-13"/>
        </w:rPr>
        <w:t xml:space="preserve">, </w:t>
      </w:r>
      <w:r w:rsidR="009B046B" w:rsidRPr="00FA4622">
        <w:rPr>
          <w:color w:val="333333"/>
        </w:rPr>
        <w:t>undergoing</w:t>
      </w:r>
      <w:r w:rsidR="009076F1" w:rsidRPr="00FA4622">
        <w:rPr>
          <w:color w:val="333333"/>
          <w:spacing w:val="-2"/>
        </w:rPr>
        <w:t xml:space="preserve"> </w:t>
      </w:r>
      <w:r w:rsidR="009076F1" w:rsidRPr="00FA4622">
        <w:rPr>
          <w:color w:val="333333"/>
        </w:rPr>
        <w:t>major</w:t>
      </w:r>
      <w:r w:rsidR="009076F1" w:rsidRPr="00FA4622">
        <w:rPr>
          <w:color w:val="333333"/>
          <w:spacing w:val="-5"/>
        </w:rPr>
        <w:t xml:space="preserve"> </w:t>
      </w:r>
      <w:r w:rsidR="009076F1" w:rsidRPr="00FA4622">
        <w:rPr>
          <w:color w:val="333333"/>
        </w:rPr>
        <w:t>abdominal</w:t>
      </w:r>
      <w:r w:rsidR="009076F1" w:rsidRPr="00FA4622">
        <w:rPr>
          <w:color w:val="333333"/>
          <w:spacing w:val="-11"/>
        </w:rPr>
        <w:t xml:space="preserve"> </w:t>
      </w:r>
      <w:r w:rsidR="009076F1" w:rsidRPr="00FA4622">
        <w:rPr>
          <w:color w:val="333333"/>
        </w:rPr>
        <w:t xml:space="preserve">and </w:t>
      </w:r>
      <w:r w:rsidR="00497B16" w:rsidRPr="00FA4622">
        <w:rPr>
          <w:color w:val="333333"/>
        </w:rPr>
        <w:t>orthopedic</w:t>
      </w:r>
      <w:r w:rsidR="009076F1" w:rsidRPr="00FA4622">
        <w:rPr>
          <w:color w:val="333333"/>
        </w:rPr>
        <w:t xml:space="preserve"> surgeries</w:t>
      </w:r>
      <w:r w:rsidR="00A973A1" w:rsidRPr="00FA4622">
        <w:rPr>
          <w:color w:val="333333"/>
        </w:rPr>
        <w:t>.</w:t>
      </w:r>
      <w:r w:rsidR="00A973A1" w:rsidRPr="00FA4622">
        <w:rPr>
          <w:color w:val="333333"/>
          <w:vertAlign w:val="superscript"/>
        </w:rPr>
        <w:t>3</w:t>
      </w:r>
      <w:r w:rsidR="009B046B" w:rsidRPr="00FA4622">
        <w:rPr>
          <w:color w:val="333333"/>
          <w:vertAlign w:val="superscript"/>
        </w:rPr>
        <w:t xml:space="preserve"> </w:t>
      </w:r>
      <w:r w:rsidR="00A973A1" w:rsidRPr="00FA4622">
        <w:rPr>
          <w:color w:val="333333"/>
        </w:rPr>
        <w:t>As well it</w:t>
      </w:r>
      <w:r w:rsidR="007F2C10" w:rsidRPr="00FA4622">
        <w:rPr>
          <w:color w:val="333333"/>
        </w:rPr>
        <w:t xml:space="preserve"> has been associated with the abdominal </w:t>
      </w:r>
      <w:r w:rsidR="007F2C10" w:rsidRPr="00FA4622">
        <w:t xml:space="preserve">neoplasm. </w:t>
      </w:r>
      <w:r w:rsidR="009076F1" w:rsidRPr="00FA4622">
        <w:rPr>
          <w:color w:val="333333"/>
        </w:rPr>
        <w:t>Women with inherited thrombophilia disorders, such as activated protein C resistance deficiencies</w:t>
      </w:r>
      <w:r w:rsidR="009076F1" w:rsidRPr="00FA4622">
        <w:rPr>
          <w:color w:val="333333"/>
          <w:spacing w:val="-1"/>
        </w:rPr>
        <w:t xml:space="preserve"> </w:t>
      </w:r>
      <w:r w:rsidR="009076F1" w:rsidRPr="00FA4622">
        <w:rPr>
          <w:color w:val="333333"/>
        </w:rPr>
        <w:t>of</w:t>
      </w:r>
      <w:r w:rsidR="009076F1" w:rsidRPr="00FA4622">
        <w:rPr>
          <w:color w:val="333333"/>
          <w:spacing w:val="-9"/>
        </w:rPr>
        <w:t xml:space="preserve"> </w:t>
      </w:r>
      <w:r w:rsidR="009076F1" w:rsidRPr="00FA4622">
        <w:rPr>
          <w:color w:val="333333"/>
        </w:rPr>
        <w:t>protein</w:t>
      </w:r>
      <w:r w:rsidR="009076F1" w:rsidRPr="00FA4622">
        <w:rPr>
          <w:color w:val="333333"/>
          <w:spacing w:val="-5"/>
        </w:rPr>
        <w:t xml:space="preserve"> </w:t>
      </w:r>
      <w:r w:rsidR="009076F1" w:rsidRPr="00FA4622">
        <w:rPr>
          <w:color w:val="333333"/>
        </w:rPr>
        <w:t>C, protein</w:t>
      </w:r>
      <w:r w:rsidR="009076F1" w:rsidRPr="00FA4622">
        <w:rPr>
          <w:color w:val="333333"/>
          <w:spacing w:val="-5"/>
        </w:rPr>
        <w:t xml:space="preserve"> </w:t>
      </w:r>
      <w:r w:rsidR="009076F1" w:rsidRPr="00FA4622">
        <w:rPr>
          <w:color w:val="333333"/>
        </w:rPr>
        <w:t>S, and</w:t>
      </w:r>
      <w:r w:rsidR="009076F1" w:rsidRPr="00FA4622">
        <w:rPr>
          <w:color w:val="333333"/>
          <w:spacing w:val="-1"/>
        </w:rPr>
        <w:t xml:space="preserve"> </w:t>
      </w:r>
      <w:r w:rsidR="009076F1" w:rsidRPr="00FA4622">
        <w:rPr>
          <w:color w:val="333333"/>
        </w:rPr>
        <w:t>antithrombin III, have a</w:t>
      </w:r>
      <w:r w:rsidR="009076F1" w:rsidRPr="00FA4622">
        <w:rPr>
          <w:color w:val="333333"/>
          <w:spacing w:val="-2"/>
        </w:rPr>
        <w:t xml:space="preserve"> </w:t>
      </w:r>
      <w:r w:rsidR="009076F1" w:rsidRPr="00FA4622">
        <w:rPr>
          <w:color w:val="333333"/>
        </w:rPr>
        <w:t>significantly higher hereditary risk of pregnancy-related venous thromboembolism than women without these disorders.</w:t>
      </w:r>
      <w:r w:rsidR="00A973A1" w:rsidRPr="00FA4622">
        <w:rPr>
          <w:color w:val="333333"/>
          <w:vertAlign w:val="superscript"/>
        </w:rPr>
        <w:t>4</w:t>
      </w:r>
    </w:p>
    <w:p w14:paraId="69A62A34" w14:textId="77777777" w:rsidR="00617148" w:rsidRPr="00FA4622" w:rsidRDefault="00617148" w:rsidP="00617148">
      <w:pPr>
        <w:pStyle w:val="BodyText"/>
        <w:spacing w:line="360" w:lineRule="auto"/>
        <w:ind w:right="345"/>
        <w:jc w:val="both"/>
      </w:pPr>
    </w:p>
    <w:p w14:paraId="5EA534E4" w14:textId="717A963F" w:rsidR="00497B16" w:rsidRPr="00FA4622" w:rsidRDefault="00497B16" w:rsidP="000323C4">
      <w:pPr>
        <w:pStyle w:val="BodyText"/>
        <w:spacing w:line="360" w:lineRule="auto"/>
        <w:ind w:right="612"/>
        <w:jc w:val="both"/>
      </w:pPr>
      <w:bookmarkStart w:id="4" w:name="COMPLICATIONS:_Venous_thromboembolism_(V"/>
      <w:bookmarkEnd w:id="4"/>
      <w:r w:rsidRPr="00FA4622">
        <w:rPr>
          <w:color w:val="2C2C2C"/>
        </w:rPr>
        <w:t xml:space="preserve">While VTE is linked to antithrombin deficiency, protein C deficiency, factor V Leiden, and prothrombin G20210A mutation, these thrombotic risk factors are not frequently present in </w:t>
      </w:r>
      <w:r w:rsidR="00F221AC" w:rsidRPr="00FA4622">
        <w:rPr>
          <w:color w:val="0A0A0A"/>
          <w:shd w:val="clear" w:color="auto" w:fill="FFFFFF"/>
        </w:rPr>
        <w:t>c</w:t>
      </w:r>
      <w:r w:rsidR="007F2C10" w:rsidRPr="00FA4622">
        <w:rPr>
          <w:color w:val="0A0A0A"/>
          <w:shd w:val="clear" w:color="auto" w:fill="FFFFFF"/>
        </w:rPr>
        <w:t>hronic Thromboembolic Pulmonary Hypertension</w:t>
      </w:r>
      <w:r w:rsidRPr="00FA4622">
        <w:rPr>
          <w:color w:val="2C2C2C"/>
        </w:rPr>
        <w:t xml:space="preserve"> patients.</w:t>
      </w:r>
      <w:r w:rsidR="00A973A1" w:rsidRPr="00FA4622">
        <w:rPr>
          <w:color w:val="2C2C2C"/>
          <w:vertAlign w:val="superscript"/>
        </w:rPr>
        <w:t>5</w:t>
      </w:r>
      <w:r w:rsidR="00A973A1" w:rsidRPr="00FA4622">
        <w:rPr>
          <w:color w:val="2C2C2C"/>
        </w:rPr>
        <w:t xml:space="preserve"> </w:t>
      </w:r>
      <w:r w:rsidRPr="00FA4622">
        <w:rPr>
          <w:color w:val="2C2C2C"/>
        </w:rPr>
        <w:t xml:space="preserve">Femoral neuropathy, the neurological side effect of VTE, is caused by </w:t>
      </w:r>
      <w:r w:rsidR="009B046B" w:rsidRPr="00FA4622">
        <w:rPr>
          <w:color w:val="2C2C2C"/>
        </w:rPr>
        <w:t>r</w:t>
      </w:r>
      <w:r w:rsidRPr="00FA4622">
        <w:rPr>
          <w:color w:val="2C2C2C"/>
        </w:rPr>
        <w:t>etroperitoneal hemorrhage and typically follows pelvic and lower extremit</w:t>
      </w:r>
      <w:r w:rsidR="009B046B" w:rsidRPr="00FA4622">
        <w:rPr>
          <w:color w:val="2C2C2C"/>
        </w:rPr>
        <w:t>y</w:t>
      </w:r>
      <w:r w:rsidRPr="00FA4622">
        <w:rPr>
          <w:color w:val="2C2C2C"/>
        </w:rPr>
        <w:t xml:space="preserve"> trauma, though it can also be a side effect of antithrombotic medications.</w:t>
      </w:r>
      <w:r w:rsidR="007B2BE3" w:rsidRPr="00FA4622">
        <w:rPr>
          <w:color w:val="2C2C2C"/>
        </w:rPr>
        <w:t xml:space="preserve"> </w:t>
      </w:r>
      <w:r w:rsidR="007F2C10" w:rsidRPr="00FA4622">
        <w:rPr>
          <w:color w:val="2C2C2C"/>
        </w:rPr>
        <w:t>Patients with VTE undergoing nephrectomy have been associated with high mortality rate.</w:t>
      </w:r>
      <w:r w:rsidR="00A973A1" w:rsidRPr="00FA4622">
        <w:rPr>
          <w:color w:val="2C2C2C"/>
          <w:vertAlign w:val="superscript"/>
        </w:rPr>
        <w:t>6</w:t>
      </w:r>
      <w:r w:rsidR="009B046B" w:rsidRPr="00FA4622">
        <w:rPr>
          <w:color w:val="2C2C2C"/>
          <w:spacing w:val="-19"/>
        </w:rPr>
        <w:t xml:space="preserve"> </w:t>
      </w:r>
    </w:p>
    <w:p w14:paraId="4B0AB6B6" w14:textId="77777777" w:rsidR="008F44C8" w:rsidRPr="00FA4622" w:rsidRDefault="008F44C8" w:rsidP="00617148">
      <w:pPr>
        <w:pStyle w:val="BodyText"/>
        <w:spacing w:line="360" w:lineRule="auto"/>
        <w:ind w:right="490"/>
        <w:jc w:val="both"/>
        <w:rPr>
          <w:b/>
          <w:u w:val="single"/>
        </w:rPr>
      </w:pPr>
    </w:p>
    <w:p w14:paraId="75104812" w14:textId="77777777" w:rsidR="008F44C8" w:rsidRPr="00FA4622" w:rsidRDefault="008F44C8" w:rsidP="00617148">
      <w:pPr>
        <w:pStyle w:val="BodyText"/>
        <w:spacing w:line="360" w:lineRule="auto"/>
        <w:ind w:right="490"/>
        <w:jc w:val="both"/>
        <w:rPr>
          <w:b/>
          <w:u w:val="single"/>
        </w:rPr>
      </w:pPr>
    </w:p>
    <w:p w14:paraId="4E3B9ABA" w14:textId="77777777" w:rsidR="00C83648" w:rsidRPr="00FA4622" w:rsidRDefault="00497B16" w:rsidP="009076F1">
      <w:pPr>
        <w:pStyle w:val="BodyText"/>
        <w:spacing w:line="360" w:lineRule="auto"/>
        <w:ind w:right="490"/>
        <w:jc w:val="both"/>
        <w:rPr>
          <w:b/>
          <w:spacing w:val="-14"/>
        </w:rPr>
      </w:pPr>
      <w:r w:rsidRPr="00FA4622">
        <w:rPr>
          <w:b/>
          <w:u w:val="single"/>
        </w:rPr>
        <w:t>PATHOGENESIS</w:t>
      </w:r>
      <w:r w:rsidRPr="00FA4622">
        <w:rPr>
          <w:b/>
        </w:rPr>
        <w:t>:</w:t>
      </w:r>
      <w:r w:rsidRPr="00FA4622">
        <w:rPr>
          <w:b/>
          <w:spacing w:val="-14"/>
        </w:rPr>
        <w:t xml:space="preserve"> </w:t>
      </w:r>
    </w:p>
    <w:p w14:paraId="2A0A8492" w14:textId="10F9EACC" w:rsidR="00497B16" w:rsidRPr="00FA4622" w:rsidRDefault="00497B16" w:rsidP="009076F1">
      <w:pPr>
        <w:pStyle w:val="BodyText"/>
        <w:spacing w:line="360" w:lineRule="auto"/>
        <w:ind w:right="490"/>
        <w:jc w:val="both"/>
      </w:pPr>
      <w:r w:rsidRPr="00FA4622">
        <w:lastRenderedPageBreak/>
        <w:t>The</w:t>
      </w:r>
      <w:r w:rsidRPr="00FA4622">
        <w:rPr>
          <w:spacing w:val="-3"/>
        </w:rPr>
        <w:t xml:space="preserve"> </w:t>
      </w:r>
      <w:r w:rsidRPr="00FA4622">
        <w:t>presence</w:t>
      </w:r>
      <w:r w:rsidRPr="00FA4622">
        <w:rPr>
          <w:spacing w:val="-2"/>
        </w:rPr>
        <w:t xml:space="preserve"> </w:t>
      </w:r>
      <w:r w:rsidRPr="00FA4622">
        <w:t>of</w:t>
      </w:r>
      <w:r w:rsidRPr="00FA4622">
        <w:rPr>
          <w:spacing w:val="-10"/>
        </w:rPr>
        <w:t xml:space="preserve"> </w:t>
      </w:r>
      <w:r w:rsidRPr="00FA4622">
        <w:t>Virchow's</w:t>
      </w:r>
      <w:r w:rsidRPr="00FA4622">
        <w:rPr>
          <w:spacing w:val="-3"/>
        </w:rPr>
        <w:t xml:space="preserve"> </w:t>
      </w:r>
      <w:r w:rsidRPr="00FA4622">
        <w:t>triad</w:t>
      </w:r>
      <w:r w:rsidR="009B046B" w:rsidRPr="00FA4622">
        <w:t xml:space="preserve"> </w:t>
      </w:r>
      <w:r w:rsidRPr="00FA4622">
        <w:t>abnormalities in</w:t>
      </w:r>
      <w:r w:rsidRPr="00FA4622">
        <w:rPr>
          <w:spacing w:val="-2"/>
        </w:rPr>
        <w:t xml:space="preserve"> </w:t>
      </w:r>
      <w:r w:rsidRPr="00FA4622">
        <w:t>blood</w:t>
      </w:r>
      <w:r w:rsidRPr="00FA4622">
        <w:rPr>
          <w:spacing w:val="-2"/>
        </w:rPr>
        <w:t xml:space="preserve"> </w:t>
      </w:r>
      <w:r w:rsidRPr="00FA4622">
        <w:t>flow, blood vessel</w:t>
      </w:r>
      <w:r w:rsidRPr="00FA4622">
        <w:rPr>
          <w:spacing w:val="-5"/>
        </w:rPr>
        <w:t xml:space="preserve"> </w:t>
      </w:r>
      <w:r w:rsidRPr="00FA4622">
        <w:t>wall, and</w:t>
      </w:r>
      <w:r w:rsidRPr="00FA4622">
        <w:rPr>
          <w:spacing w:val="-3"/>
        </w:rPr>
        <w:t xml:space="preserve"> </w:t>
      </w:r>
      <w:r w:rsidRPr="00FA4622">
        <w:t>blood</w:t>
      </w:r>
      <w:r w:rsidRPr="00FA4622">
        <w:rPr>
          <w:spacing w:val="-2"/>
        </w:rPr>
        <w:t xml:space="preserve"> </w:t>
      </w:r>
      <w:r w:rsidRPr="00FA4622">
        <w:t>clotting</w:t>
      </w:r>
      <w:r w:rsidRPr="00FA4622">
        <w:rPr>
          <w:spacing w:val="-2"/>
        </w:rPr>
        <w:t xml:space="preserve"> </w:t>
      </w:r>
      <w:r w:rsidRPr="00FA4622">
        <w:t>components</w:t>
      </w:r>
      <w:r w:rsidR="009B046B" w:rsidRPr="00FA4622">
        <w:t xml:space="preserve"> </w:t>
      </w:r>
      <w:r w:rsidR="00C83648" w:rsidRPr="00FA4622">
        <w:t>are</w:t>
      </w:r>
      <w:r w:rsidRPr="00FA4622">
        <w:rPr>
          <w:spacing w:val="-5"/>
        </w:rPr>
        <w:t xml:space="preserve"> </w:t>
      </w:r>
      <w:r w:rsidRPr="00FA4622">
        <w:t>necessary</w:t>
      </w:r>
      <w:r w:rsidRPr="00FA4622">
        <w:rPr>
          <w:spacing w:val="-2"/>
        </w:rPr>
        <w:t xml:space="preserve"> </w:t>
      </w:r>
      <w:r w:rsidRPr="00FA4622">
        <w:t>for</w:t>
      </w:r>
      <w:r w:rsidRPr="00FA4622">
        <w:rPr>
          <w:spacing w:val="-5"/>
        </w:rPr>
        <w:t xml:space="preserve"> </w:t>
      </w:r>
      <w:r w:rsidR="007B2BE3" w:rsidRPr="00FA4622">
        <w:t xml:space="preserve">thrombus formation. </w:t>
      </w:r>
      <w:r w:rsidRPr="00FA4622">
        <w:t xml:space="preserve">Venous obstruction may result from intravascular compression from previous </w:t>
      </w:r>
      <w:r w:rsidR="00C83648" w:rsidRPr="00FA4622">
        <w:t xml:space="preserve">thrombosis, </w:t>
      </w:r>
      <w:r w:rsidR="008F44C8" w:rsidRPr="00FA4622">
        <w:t>external</w:t>
      </w:r>
      <w:r w:rsidRPr="00FA4622">
        <w:rPr>
          <w:spacing w:val="-5"/>
        </w:rPr>
        <w:t xml:space="preserve"> </w:t>
      </w:r>
      <w:r w:rsidRPr="00FA4622">
        <w:t>compression</w:t>
      </w:r>
      <w:r w:rsidRPr="00FA4622">
        <w:rPr>
          <w:spacing w:val="-1"/>
        </w:rPr>
        <w:t xml:space="preserve"> </w:t>
      </w:r>
      <w:r w:rsidRPr="00FA4622">
        <w:t>from</w:t>
      </w:r>
      <w:r w:rsidRPr="00FA4622">
        <w:rPr>
          <w:spacing w:val="-10"/>
        </w:rPr>
        <w:t xml:space="preserve"> </w:t>
      </w:r>
      <w:r w:rsidRPr="00FA4622">
        <w:t>enlarged lymph</w:t>
      </w:r>
      <w:r w:rsidRPr="00FA4622">
        <w:rPr>
          <w:spacing w:val="-6"/>
        </w:rPr>
        <w:t xml:space="preserve"> </w:t>
      </w:r>
      <w:r w:rsidRPr="00FA4622">
        <w:t>nodes or</w:t>
      </w:r>
      <w:r w:rsidRPr="00FA4622">
        <w:rPr>
          <w:spacing w:val="-5"/>
        </w:rPr>
        <w:t xml:space="preserve"> </w:t>
      </w:r>
      <w:r w:rsidR="008F44C8" w:rsidRPr="00FA4622">
        <w:t>presence of tumors</w:t>
      </w:r>
      <w:r w:rsidRPr="00FA4622">
        <w:t>.</w:t>
      </w:r>
      <w:r w:rsidR="00A973A1" w:rsidRPr="00FA4622">
        <w:rPr>
          <w:vertAlign w:val="superscript"/>
        </w:rPr>
        <w:t>7</w:t>
      </w:r>
      <w:r w:rsidRPr="00FA4622">
        <w:rPr>
          <w:spacing w:val="-4"/>
        </w:rPr>
        <w:t xml:space="preserve"> </w:t>
      </w:r>
      <w:r w:rsidR="008F44C8" w:rsidRPr="00FA4622">
        <w:rPr>
          <w:color w:val="1B1B1B"/>
        </w:rPr>
        <w:t xml:space="preserve">Evolution of venous thrombosis originates at venous </w:t>
      </w:r>
      <w:r w:rsidR="00994DB4" w:rsidRPr="00FA4622">
        <w:rPr>
          <w:color w:val="1B1B1B"/>
        </w:rPr>
        <w:t xml:space="preserve">valves involving </w:t>
      </w:r>
      <w:r w:rsidR="00C83648" w:rsidRPr="00FA4622">
        <w:rPr>
          <w:color w:val="1B1B1B"/>
        </w:rPr>
        <w:t xml:space="preserve">low blood </w:t>
      </w:r>
      <w:r w:rsidR="00994DB4" w:rsidRPr="00FA4622">
        <w:rPr>
          <w:color w:val="1B1B1B"/>
        </w:rPr>
        <w:t xml:space="preserve">flow locations leading to </w:t>
      </w:r>
      <w:r w:rsidRPr="00FA4622">
        <w:rPr>
          <w:color w:val="1B1B1B"/>
        </w:rPr>
        <w:t>tiny</w:t>
      </w:r>
      <w:r w:rsidRPr="00FA4622">
        <w:rPr>
          <w:color w:val="1B1B1B"/>
          <w:spacing w:val="-3"/>
        </w:rPr>
        <w:t xml:space="preserve"> </w:t>
      </w:r>
      <w:r w:rsidRPr="00FA4622">
        <w:rPr>
          <w:color w:val="1B1B1B"/>
        </w:rPr>
        <w:t>fibrin</w:t>
      </w:r>
      <w:r w:rsidRPr="00FA4622">
        <w:rPr>
          <w:color w:val="1B1B1B"/>
          <w:spacing w:val="-8"/>
        </w:rPr>
        <w:t xml:space="preserve"> </w:t>
      </w:r>
      <w:r w:rsidRPr="00FA4622">
        <w:rPr>
          <w:color w:val="1B1B1B"/>
        </w:rPr>
        <w:t>deposits</w:t>
      </w:r>
      <w:r w:rsidRPr="00FA4622">
        <w:rPr>
          <w:color w:val="1B1B1B"/>
          <w:spacing w:val="-4"/>
        </w:rPr>
        <w:t xml:space="preserve"> </w:t>
      </w:r>
      <w:r w:rsidR="00994DB4" w:rsidRPr="00FA4622">
        <w:rPr>
          <w:color w:val="1B1B1B"/>
          <w:spacing w:val="-4"/>
        </w:rPr>
        <w:t>at</w:t>
      </w:r>
      <w:r w:rsidR="00F221AC" w:rsidRPr="00FA4622">
        <w:rPr>
          <w:color w:val="1B1B1B"/>
          <w:spacing w:val="-4"/>
        </w:rPr>
        <w:t xml:space="preserve"> the</w:t>
      </w:r>
      <w:r w:rsidR="00994DB4" w:rsidRPr="00FA4622">
        <w:rPr>
          <w:color w:val="1B1B1B"/>
          <w:spacing w:val="-4"/>
        </w:rPr>
        <w:t xml:space="preserve"> vessel </w:t>
      </w:r>
      <w:r w:rsidR="00C83648" w:rsidRPr="00FA4622">
        <w:rPr>
          <w:color w:val="1B1B1B"/>
          <w:spacing w:val="-4"/>
        </w:rPr>
        <w:t>walls</w:t>
      </w:r>
      <w:r w:rsidR="009076F1" w:rsidRPr="00FA4622">
        <w:rPr>
          <w:color w:val="1B1B1B"/>
        </w:rPr>
        <w:t xml:space="preserve"> and these</w:t>
      </w:r>
      <w:r w:rsidR="00F221AC" w:rsidRPr="00FA4622">
        <w:rPr>
          <w:color w:val="1B1B1B"/>
        </w:rPr>
        <w:t xml:space="preserve"> deposit areas expand </w:t>
      </w:r>
      <w:r w:rsidR="009076F1" w:rsidRPr="00FA4622">
        <w:rPr>
          <w:color w:val="1B1B1B"/>
        </w:rPr>
        <w:t>leading to the</w:t>
      </w:r>
      <w:r w:rsidRPr="00FA4622">
        <w:rPr>
          <w:color w:val="1B1B1B"/>
        </w:rPr>
        <w:t xml:space="preserve"> obstructing</w:t>
      </w:r>
      <w:r w:rsidR="009076F1" w:rsidRPr="00FA4622">
        <w:rPr>
          <w:color w:val="1B1B1B"/>
        </w:rPr>
        <w:t xml:space="preserve"> the blood flow </w:t>
      </w:r>
      <w:r w:rsidR="00994DB4" w:rsidRPr="00FA4622">
        <w:rPr>
          <w:color w:val="1B1B1B"/>
        </w:rPr>
        <w:t>ultimately triggering</w:t>
      </w:r>
      <w:r w:rsidRPr="00FA4622">
        <w:rPr>
          <w:color w:val="1B1B1B"/>
        </w:rPr>
        <w:t xml:space="preserve"> the coagulation cascades. Similarly, endothelial damage following surgery or trauma c</w:t>
      </w:r>
      <w:r w:rsidR="009076F1" w:rsidRPr="00FA4622">
        <w:rPr>
          <w:color w:val="1B1B1B"/>
        </w:rPr>
        <w:t>an also contributes to the venous thrombosis.</w:t>
      </w:r>
    </w:p>
    <w:p w14:paraId="60B5A1C9" w14:textId="4D07E040" w:rsidR="007B2BE3" w:rsidRPr="00FA4622" w:rsidRDefault="003E2C6E" w:rsidP="0076334A">
      <w:pPr>
        <w:pStyle w:val="BodyText"/>
        <w:spacing w:before="214" w:line="360" w:lineRule="auto"/>
        <w:ind w:right="184"/>
        <w:rPr>
          <w:color w:val="1B1B1B"/>
          <w:vertAlign w:val="superscript"/>
        </w:rPr>
      </w:pPr>
      <w:r w:rsidRPr="00FA4622">
        <w:rPr>
          <w:color w:val="1B1B1B"/>
          <w:lang w:val="en-IN"/>
        </w:rPr>
        <w:t>Antithrombotic proteins including thrombomodulin and endothelial protein C r</w:t>
      </w:r>
      <w:r w:rsidR="00A41C56" w:rsidRPr="00FA4622">
        <w:rPr>
          <w:color w:val="1B1B1B"/>
          <w:lang w:val="en-IN"/>
        </w:rPr>
        <w:t>eceptor (EPCR),</w:t>
      </w:r>
      <w:r w:rsidR="007B2BE3" w:rsidRPr="00FA4622">
        <w:rPr>
          <w:color w:val="1B1B1B"/>
          <w:lang w:val="en-IN"/>
        </w:rPr>
        <w:t xml:space="preserve"> </w:t>
      </w:r>
      <w:r w:rsidRPr="00FA4622">
        <w:rPr>
          <w:color w:val="1B1B1B"/>
          <w:lang w:val="en-IN"/>
        </w:rPr>
        <w:t>which are located locally on the valves, are susceptible to hypoxia and inflammation</w:t>
      </w:r>
      <w:r w:rsidRPr="00FA4622">
        <w:rPr>
          <w:color w:val="1B1B1B"/>
        </w:rPr>
        <w:t xml:space="preserve">. </w:t>
      </w:r>
      <w:r w:rsidR="00497B16" w:rsidRPr="00FA4622">
        <w:rPr>
          <w:color w:val="1B1B1B"/>
        </w:rPr>
        <w:t>Hypoxia and an increased hematocrit have been associated with valvular si</w:t>
      </w:r>
      <w:r w:rsidR="007B2BE3" w:rsidRPr="00FA4622">
        <w:rPr>
          <w:color w:val="1B1B1B"/>
        </w:rPr>
        <w:t>nus stasis, resulting in a hyper coagulable micro environment.</w:t>
      </w:r>
      <w:r w:rsidR="00A973A1" w:rsidRPr="00FA4622">
        <w:rPr>
          <w:color w:val="1B1B1B"/>
          <w:vertAlign w:val="superscript"/>
        </w:rPr>
        <w:t>8</w:t>
      </w:r>
    </w:p>
    <w:p w14:paraId="5DD632D4" w14:textId="67576B1E" w:rsidR="0082592E" w:rsidRPr="00FA4622" w:rsidRDefault="0082592E" w:rsidP="0082592E">
      <w:pPr>
        <w:spacing w:after="160" w:line="360" w:lineRule="auto"/>
        <w:jc w:val="both"/>
        <w:rPr>
          <w:rFonts w:eastAsia="Calibri"/>
          <w:kern w:val="2"/>
          <w:sz w:val="24"/>
          <w:szCs w:val="24"/>
        </w:rPr>
      </w:pPr>
      <w:r w:rsidRPr="00FA4622">
        <w:rPr>
          <w:rFonts w:eastAsia="Calibri"/>
          <w:kern w:val="2"/>
          <w:sz w:val="24"/>
          <w:szCs w:val="24"/>
        </w:rPr>
        <w:t>VCAM-1 is a cytokine-inducible endothelial cell adhesion molecule</w:t>
      </w:r>
      <w:r w:rsidRPr="00FA4622">
        <w:rPr>
          <w:rFonts w:eastAsia="Calibri"/>
          <w:kern w:val="2"/>
          <w:sz w:val="24"/>
          <w:szCs w:val="24"/>
          <w:vertAlign w:val="superscript"/>
        </w:rPr>
        <w:t xml:space="preserve"> </w:t>
      </w:r>
      <w:r w:rsidR="00C22647" w:rsidRPr="00FA4622">
        <w:rPr>
          <w:rFonts w:eastAsia="Calibri"/>
          <w:kern w:val="2"/>
          <w:sz w:val="24"/>
          <w:szCs w:val="24"/>
          <w:vertAlign w:val="superscript"/>
        </w:rPr>
        <w:t>9</w:t>
      </w:r>
      <w:r w:rsidRPr="00FA4622">
        <w:rPr>
          <w:rFonts w:eastAsia="Calibri"/>
          <w:kern w:val="2"/>
          <w:sz w:val="24"/>
          <w:szCs w:val="24"/>
        </w:rPr>
        <w:t xml:space="preserve">, its increased serum concentrations were found during the acute phase of deep vein thrombosis (DVT) </w:t>
      </w:r>
      <w:proofErr w:type="gramStart"/>
      <w:r w:rsidR="00C22647" w:rsidRPr="00FA4622">
        <w:rPr>
          <w:rFonts w:eastAsia="Calibri"/>
          <w:kern w:val="2"/>
          <w:sz w:val="24"/>
          <w:szCs w:val="24"/>
          <w:vertAlign w:val="superscript"/>
        </w:rPr>
        <w:t>10</w:t>
      </w:r>
      <w:r w:rsidRPr="00FA4622">
        <w:rPr>
          <w:rFonts w:eastAsia="Calibri"/>
          <w:kern w:val="2"/>
          <w:sz w:val="24"/>
          <w:szCs w:val="24"/>
        </w:rPr>
        <w:t xml:space="preserve"> ,interleukin</w:t>
      </w:r>
      <w:proofErr w:type="gramEnd"/>
      <w:r w:rsidRPr="00FA4622">
        <w:rPr>
          <w:rFonts w:eastAsia="Calibri"/>
          <w:kern w:val="2"/>
          <w:sz w:val="24"/>
          <w:szCs w:val="24"/>
        </w:rPr>
        <w:t xml:space="preserve">-10 (IL-10) is key regulator of immune homeostasis </w:t>
      </w:r>
      <w:r w:rsidR="00C22647" w:rsidRPr="00FA4622">
        <w:rPr>
          <w:rFonts w:eastAsia="Calibri"/>
          <w:kern w:val="2"/>
          <w:sz w:val="24"/>
          <w:szCs w:val="24"/>
          <w:vertAlign w:val="superscript"/>
        </w:rPr>
        <w:t>11</w:t>
      </w:r>
      <w:r w:rsidR="00DA479B" w:rsidRPr="00FA4622">
        <w:rPr>
          <w:rFonts w:eastAsia="Calibri"/>
          <w:kern w:val="2"/>
          <w:sz w:val="24"/>
          <w:szCs w:val="24"/>
          <w:vertAlign w:val="superscript"/>
        </w:rPr>
        <w:t>,1</w:t>
      </w:r>
      <w:r w:rsidR="00C22647" w:rsidRPr="00FA4622">
        <w:rPr>
          <w:rFonts w:eastAsia="Calibri"/>
          <w:kern w:val="2"/>
          <w:sz w:val="24"/>
          <w:szCs w:val="24"/>
          <w:vertAlign w:val="superscript"/>
        </w:rPr>
        <w:t>2</w:t>
      </w:r>
      <w:r w:rsidRPr="00FA4622">
        <w:rPr>
          <w:rFonts w:eastAsia="Calibri"/>
          <w:kern w:val="2"/>
          <w:sz w:val="24"/>
          <w:szCs w:val="24"/>
        </w:rPr>
        <w:t xml:space="preserve"> , and decreased in patients with idiopathic venous thrombosis </w:t>
      </w:r>
      <w:r w:rsidR="00C22647" w:rsidRPr="00FA4622">
        <w:rPr>
          <w:rFonts w:eastAsia="Calibri"/>
          <w:kern w:val="2"/>
          <w:sz w:val="24"/>
          <w:szCs w:val="24"/>
          <w:vertAlign w:val="superscript"/>
        </w:rPr>
        <w:t>13</w:t>
      </w:r>
      <w:r w:rsidRPr="00FA4622">
        <w:rPr>
          <w:rFonts w:eastAsia="Calibri"/>
          <w:kern w:val="2"/>
          <w:sz w:val="24"/>
          <w:szCs w:val="24"/>
        </w:rPr>
        <w:t xml:space="preserve"> Toll like receptors (TLRs) play a considerable role in the host defense against microorganism </w:t>
      </w:r>
      <w:r w:rsidR="00C22647" w:rsidRPr="00FA4622">
        <w:rPr>
          <w:rFonts w:eastAsia="Calibri"/>
          <w:kern w:val="2"/>
          <w:sz w:val="24"/>
          <w:szCs w:val="24"/>
          <w:vertAlign w:val="superscript"/>
        </w:rPr>
        <w:t>14</w:t>
      </w:r>
      <w:r w:rsidRPr="00FA4622">
        <w:rPr>
          <w:rFonts w:eastAsia="Calibri"/>
          <w:kern w:val="2"/>
          <w:sz w:val="24"/>
          <w:szCs w:val="24"/>
        </w:rPr>
        <w:t xml:space="preserve">, and TLR3 might be involved in the inflammatory development of venous thrombosis </w:t>
      </w:r>
      <w:r w:rsidR="00C22647" w:rsidRPr="00FA4622">
        <w:rPr>
          <w:rFonts w:eastAsia="Calibri"/>
          <w:kern w:val="2"/>
          <w:sz w:val="24"/>
          <w:szCs w:val="24"/>
          <w:vertAlign w:val="superscript"/>
        </w:rPr>
        <w:t>15</w:t>
      </w:r>
      <w:r w:rsidRPr="00FA4622">
        <w:rPr>
          <w:rFonts w:eastAsia="Calibri"/>
          <w:kern w:val="2"/>
          <w:sz w:val="24"/>
          <w:szCs w:val="24"/>
        </w:rPr>
        <w:t>.</w:t>
      </w:r>
    </w:p>
    <w:p w14:paraId="63480AE1" w14:textId="77777777" w:rsidR="0082592E" w:rsidRPr="00FA4622" w:rsidRDefault="0082592E" w:rsidP="0076334A">
      <w:pPr>
        <w:pStyle w:val="BodyText"/>
        <w:spacing w:before="214" w:line="360" w:lineRule="auto"/>
        <w:ind w:right="184"/>
        <w:rPr>
          <w:color w:val="1B1B1B"/>
        </w:rPr>
      </w:pPr>
    </w:p>
    <w:p w14:paraId="4A0832EB" w14:textId="77777777" w:rsidR="007B2BE3" w:rsidRPr="00FA4622" w:rsidRDefault="007B2BE3" w:rsidP="007B2BE3">
      <w:pPr>
        <w:pStyle w:val="BodyText"/>
        <w:spacing w:before="214" w:line="360" w:lineRule="auto"/>
        <w:ind w:left="0" w:right="184"/>
        <w:rPr>
          <w:color w:val="1B1B1B"/>
        </w:rPr>
      </w:pPr>
    </w:p>
    <w:p w14:paraId="3EEA32A9" w14:textId="7E19A6A6" w:rsidR="00C7440F" w:rsidRPr="00FA4622" w:rsidRDefault="009076F1" w:rsidP="007B2BE3">
      <w:pPr>
        <w:pStyle w:val="BodyText"/>
        <w:spacing w:before="214" w:line="360" w:lineRule="auto"/>
        <w:ind w:left="0" w:right="184"/>
        <w:jc w:val="center"/>
      </w:pPr>
      <w:r w:rsidRPr="00FA4622">
        <w:rPr>
          <w:noProof/>
          <w:lang w:val="en-IN" w:eastAsia="en-IN"/>
        </w:rPr>
        <w:drawing>
          <wp:inline distT="0" distB="0" distL="0" distR="0" wp14:anchorId="15514138" wp14:editId="1F4D87B2">
            <wp:extent cx="3352800" cy="3381375"/>
            <wp:effectExtent l="0" t="0" r="0" b="9525"/>
            <wp:docPr id="1" name="Image 1" descr="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age 1"/>
                    <pic:cNvPicPr/>
                  </pic:nvPicPr>
                  <pic:blipFill>
                    <a:blip r:embed="rId16" cstate="print"/>
                    <a:stretch>
                      <a:fillRect/>
                    </a:stretch>
                  </pic:blipFill>
                  <pic:spPr>
                    <a:xfrm>
                      <a:off x="0" y="0"/>
                      <a:ext cx="3367088" cy="3395785"/>
                    </a:xfrm>
                    <a:prstGeom prst="rect">
                      <a:avLst/>
                    </a:prstGeom>
                  </pic:spPr>
                </pic:pic>
              </a:graphicData>
            </a:graphic>
          </wp:inline>
        </w:drawing>
      </w:r>
    </w:p>
    <w:p w14:paraId="39A65656" w14:textId="77777777" w:rsidR="00C7440F" w:rsidRPr="00FA4622" w:rsidRDefault="00C7440F" w:rsidP="00617148">
      <w:pPr>
        <w:pStyle w:val="BodyText"/>
        <w:spacing w:before="41" w:line="360" w:lineRule="auto"/>
        <w:ind w:left="0"/>
        <w:jc w:val="both"/>
      </w:pPr>
    </w:p>
    <w:p w14:paraId="3D4AEC05" w14:textId="615600B2" w:rsidR="00C7440F" w:rsidRPr="00FA4622" w:rsidRDefault="009076F1" w:rsidP="00A41C56">
      <w:pPr>
        <w:pStyle w:val="BodyText"/>
        <w:spacing w:line="360" w:lineRule="auto"/>
        <w:ind w:left="293" w:firstLine="427"/>
        <w:jc w:val="both"/>
        <w:rPr>
          <w:spacing w:val="-2"/>
          <w:vertAlign w:val="superscript"/>
        </w:rPr>
      </w:pPr>
      <w:r w:rsidRPr="00FA4622">
        <w:rPr>
          <w:b/>
        </w:rPr>
        <w:t>Figure</w:t>
      </w:r>
      <w:r w:rsidR="00154D03" w:rsidRPr="00FA4622">
        <w:rPr>
          <w:b/>
        </w:rPr>
        <w:t xml:space="preserve"> 1</w:t>
      </w:r>
      <w:r w:rsidRPr="00FA4622">
        <w:t>:</w:t>
      </w:r>
      <w:r w:rsidRPr="00FA4622">
        <w:rPr>
          <w:spacing w:val="-5"/>
        </w:rPr>
        <w:t xml:space="preserve"> </w:t>
      </w:r>
      <w:r w:rsidRPr="00FA4622">
        <w:t>The</w:t>
      </w:r>
      <w:r w:rsidRPr="00FA4622">
        <w:rPr>
          <w:spacing w:val="2"/>
        </w:rPr>
        <w:t xml:space="preserve"> </w:t>
      </w:r>
      <w:r w:rsidRPr="00FA4622">
        <w:t>image</w:t>
      </w:r>
      <w:r w:rsidRPr="00FA4622">
        <w:rPr>
          <w:spacing w:val="-3"/>
        </w:rPr>
        <w:t xml:space="preserve"> </w:t>
      </w:r>
      <w:r w:rsidRPr="00FA4622">
        <w:t>shows</w:t>
      </w:r>
      <w:r w:rsidRPr="00FA4622">
        <w:rPr>
          <w:spacing w:val="-4"/>
        </w:rPr>
        <w:t xml:space="preserve"> </w:t>
      </w:r>
      <w:r w:rsidRPr="00FA4622">
        <w:t>a</w:t>
      </w:r>
      <w:r w:rsidRPr="00FA4622">
        <w:rPr>
          <w:spacing w:val="2"/>
        </w:rPr>
        <w:t xml:space="preserve"> </w:t>
      </w:r>
      <w:r w:rsidRPr="00FA4622">
        <w:t>flowchart</w:t>
      </w:r>
      <w:r w:rsidRPr="00FA4622">
        <w:rPr>
          <w:spacing w:val="4"/>
        </w:rPr>
        <w:t xml:space="preserve"> </w:t>
      </w:r>
      <w:r w:rsidRPr="00FA4622">
        <w:t>illustrating</w:t>
      </w:r>
      <w:r w:rsidRPr="00FA4622">
        <w:rPr>
          <w:spacing w:val="-1"/>
        </w:rPr>
        <w:t xml:space="preserve"> </w:t>
      </w:r>
      <w:r w:rsidRPr="00FA4622">
        <w:t>the</w:t>
      </w:r>
      <w:r w:rsidRPr="00FA4622">
        <w:rPr>
          <w:spacing w:val="-4"/>
        </w:rPr>
        <w:t xml:space="preserve"> </w:t>
      </w:r>
      <w:r w:rsidRPr="00FA4622">
        <w:t>process</w:t>
      </w:r>
      <w:r w:rsidRPr="00FA4622">
        <w:rPr>
          <w:spacing w:val="-4"/>
        </w:rPr>
        <w:t xml:space="preserve"> </w:t>
      </w:r>
      <w:r w:rsidRPr="00FA4622">
        <w:t>of</w:t>
      </w:r>
      <w:r w:rsidRPr="00FA4622">
        <w:rPr>
          <w:spacing w:val="-9"/>
        </w:rPr>
        <w:t xml:space="preserve"> </w:t>
      </w:r>
      <w:r w:rsidRPr="00FA4622">
        <w:rPr>
          <w:spacing w:val="-2"/>
        </w:rPr>
        <w:t>thrombosis.</w:t>
      </w:r>
      <w:r w:rsidR="00A973A1" w:rsidRPr="00FA4622">
        <w:rPr>
          <w:spacing w:val="-2"/>
          <w:vertAlign w:val="superscript"/>
        </w:rPr>
        <w:t>7</w:t>
      </w:r>
    </w:p>
    <w:p w14:paraId="7D8FF277" w14:textId="77777777" w:rsidR="00C42198" w:rsidRPr="00FA4622" w:rsidRDefault="00C42198" w:rsidP="00617148">
      <w:pPr>
        <w:pStyle w:val="BodyText"/>
        <w:spacing w:line="360" w:lineRule="auto"/>
        <w:ind w:left="293"/>
        <w:jc w:val="both"/>
      </w:pPr>
    </w:p>
    <w:p w14:paraId="3EEDA1C0" w14:textId="77777777" w:rsidR="00A41C56" w:rsidRPr="00FA4622" w:rsidRDefault="00A41C56" w:rsidP="00617148">
      <w:pPr>
        <w:pStyle w:val="BodyText"/>
        <w:spacing w:line="360" w:lineRule="auto"/>
        <w:ind w:left="293"/>
        <w:jc w:val="both"/>
      </w:pPr>
    </w:p>
    <w:p w14:paraId="3D630789" w14:textId="77777777" w:rsidR="00A41C56" w:rsidRPr="00FA4622" w:rsidRDefault="00A41C56" w:rsidP="00617148">
      <w:pPr>
        <w:pStyle w:val="BodyText"/>
        <w:spacing w:line="360" w:lineRule="auto"/>
        <w:ind w:left="293"/>
        <w:jc w:val="both"/>
      </w:pPr>
    </w:p>
    <w:p w14:paraId="373C9A71" w14:textId="77777777" w:rsidR="0082592E" w:rsidRPr="00FA4622" w:rsidRDefault="0082592E" w:rsidP="00617148">
      <w:pPr>
        <w:pStyle w:val="BodyText"/>
        <w:spacing w:line="360" w:lineRule="auto"/>
        <w:ind w:left="293"/>
        <w:jc w:val="both"/>
      </w:pPr>
    </w:p>
    <w:p w14:paraId="1B24EE56" w14:textId="77777777" w:rsidR="00A41C56" w:rsidRPr="00FA4622" w:rsidRDefault="00A41C56" w:rsidP="00617148">
      <w:pPr>
        <w:pStyle w:val="BodyText"/>
        <w:spacing w:line="360" w:lineRule="auto"/>
        <w:ind w:left="293"/>
        <w:jc w:val="both"/>
      </w:pPr>
    </w:p>
    <w:p w14:paraId="72D80B5E" w14:textId="77777777" w:rsidR="00A41C56" w:rsidRPr="00FA4622" w:rsidRDefault="00A41C56" w:rsidP="00617148">
      <w:pPr>
        <w:pStyle w:val="BodyText"/>
        <w:spacing w:line="360" w:lineRule="auto"/>
        <w:ind w:left="293"/>
        <w:jc w:val="both"/>
      </w:pPr>
    </w:p>
    <w:p w14:paraId="653902D7" w14:textId="77777777" w:rsidR="00A41C56" w:rsidRPr="00FA4622" w:rsidRDefault="00A41C56" w:rsidP="00617148">
      <w:pPr>
        <w:pStyle w:val="BodyText"/>
        <w:spacing w:line="360" w:lineRule="auto"/>
        <w:ind w:left="293"/>
        <w:jc w:val="both"/>
      </w:pPr>
    </w:p>
    <w:p w14:paraId="57FE0BC4" w14:textId="2D76DE1C" w:rsidR="009076F1" w:rsidRPr="00FA4622" w:rsidRDefault="00C42198" w:rsidP="007B2BE3">
      <w:pPr>
        <w:pStyle w:val="BodyText"/>
        <w:spacing w:line="360" w:lineRule="auto"/>
        <w:ind w:left="0"/>
        <w:jc w:val="both"/>
        <w:rPr>
          <w:color w:val="1F1F1F"/>
          <w:spacing w:val="-8"/>
        </w:rPr>
      </w:pPr>
      <w:r w:rsidRPr="00FA4622">
        <w:rPr>
          <w:b/>
          <w:color w:val="1F1F1F"/>
          <w:u w:val="single" w:color="1E1E1E"/>
        </w:rPr>
        <w:t>CLINICAL FEATURES</w:t>
      </w:r>
      <w:r w:rsidRPr="00FA4622">
        <w:rPr>
          <w:color w:val="1F1F1F"/>
        </w:rPr>
        <w:t>:</w:t>
      </w:r>
      <w:r w:rsidRPr="00FA4622">
        <w:rPr>
          <w:color w:val="1F1F1F"/>
          <w:spacing w:val="-8"/>
        </w:rPr>
        <w:t xml:space="preserve"> </w:t>
      </w:r>
    </w:p>
    <w:p w14:paraId="1A36CFBA" w14:textId="5442BB50" w:rsidR="009076F1" w:rsidRPr="00FA4622" w:rsidRDefault="009076F1" w:rsidP="00A41C56">
      <w:pPr>
        <w:pStyle w:val="BodyText"/>
        <w:spacing w:line="360" w:lineRule="auto"/>
        <w:ind w:left="0"/>
        <w:jc w:val="both"/>
        <w:rPr>
          <w:color w:val="1B1B1B"/>
        </w:rPr>
      </w:pPr>
    </w:p>
    <w:p w14:paraId="4B2B7AA2" w14:textId="5B6458FD" w:rsidR="00C42198" w:rsidRPr="00FA4622" w:rsidRDefault="00DE550E" w:rsidP="00A41C56">
      <w:pPr>
        <w:pStyle w:val="BodyText"/>
        <w:spacing w:line="360" w:lineRule="auto"/>
        <w:ind w:left="0"/>
        <w:jc w:val="both"/>
        <w:rPr>
          <w:color w:val="1B1B1B"/>
          <w:vertAlign w:val="superscript"/>
        </w:rPr>
      </w:pPr>
      <w:r w:rsidRPr="00FA4622">
        <w:rPr>
          <w:color w:val="333333"/>
        </w:rPr>
        <w:t xml:space="preserve"> </w:t>
      </w:r>
      <w:r w:rsidR="00C42198" w:rsidRPr="00FA4622">
        <w:rPr>
          <w:color w:val="333333"/>
        </w:rPr>
        <w:t>Signs of DVT on physical examination include tenderness, warmth, erythema, cyanosis, edema,</w:t>
      </w:r>
      <w:r w:rsidR="00C42198" w:rsidRPr="00FA4622">
        <w:rPr>
          <w:color w:val="333333"/>
          <w:spacing w:val="-2"/>
        </w:rPr>
        <w:t xml:space="preserve"> </w:t>
      </w:r>
      <w:r w:rsidRPr="00FA4622">
        <w:rPr>
          <w:color w:val="333333"/>
          <w:spacing w:val="-2"/>
        </w:rPr>
        <w:t xml:space="preserve">  </w:t>
      </w:r>
      <w:r w:rsidR="00C42198" w:rsidRPr="00FA4622">
        <w:rPr>
          <w:color w:val="333333"/>
        </w:rPr>
        <w:t>palpable</w:t>
      </w:r>
      <w:r w:rsidR="00C42198" w:rsidRPr="00FA4622">
        <w:rPr>
          <w:color w:val="333333"/>
          <w:spacing w:val="-4"/>
        </w:rPr>
        <w:t xml:space="preserve"> </w:t>
      </w:r>
      <w:r w:rsidR="00C42198" w:rsidRPr="00FA4622">
        <w:rPr>
          <w:color w:val="333333"/>
        </w:rPr>
        <w:t>thrombotic</w:t>
      </w:r>
      <w:r w:rsidR="00C42198" w:rsidRPr="00FA4622">
        <w:rPr>
          <w:color w:val="333333"/>
          <w:spacing w:val="-3"/>
        </w:rPr>
        <w:t xml:space="preserve"> </w:t>
      </w:r>
      <w:r w:rsidR="00F221AC" w:rsidRPr="00FA4622">
        <w:rPr>
          <w:color w:val="333333"/>
        </w:rPr>
        <w:t>vein</w:t>
      </w:r>
      <w:r w:rsidR="00C42198" w:rsidRPr="00FA4622">
        <w:rPr>
          <w:color w:val="333333"/>
          <w:spacing w:val="-1"/>
        </w:rPr>
        <w:t xml:space="preserve"> </w:t>
      </w:r>
      <w:r w:rsidR="00C42198" w:rsidRPr="00FA4622">
        <w:rPr>
          <w:color w:val="333333"/>
        </w:rPr>
        <w:t>and</w:t>
      </w:r>
      <w:r w:rsidR="00C42198" w:rsidRPr="00FA4622">
        <w:rPr>
          <w:color w:val="333333"/>
          <w:spacing w:val="-4"/>
        </w:rPr>
        <w:t xml:space="preserve"> </w:t>
      </w:r>
      <w:r w:rsidR="00C42198" w:rsidRPr="00FA4622">
        <w:rPr>
          <w:color w:val="333333"/>
        </w:rPr>
        <w:t>superficial</w:t>
      </w:r>
      <w:r w:rsidR="00C42198" w:rsidRPr="00FA4622">
        <w:rPr>
          <w:color w:val="333333"/>
          <w:spacing w:val="-2"/>
        </w:rPr>
        <w:t xml:space="preserve"> </w:t>
      </w:r>
      <w:r w:rsidR="00C42198" w:rsidRPr="00FA4622">
        <w:rPr>
          <w:color w:val="333333"/>
        </w:rPr>
        <w:t>venous</w:t>
      </w:r>
      <w:r w:rsidR="00C42198" w:rsidRPr="00FA4622">
        <w:rPr>
          <w:color w:val="333333"/>
          <w:spacing w:val="-5"/>
        </w:rPr>
        <w:t xml:space="preserve"> </w:t>
      </w:r>
      <w:r w:rsidR="00C42198" w:rsidRPr="00FA4622">
        <w:rPr>
          <w:color w:val="333333"/>
        </w:rPr>
        <w:t>dilatation</w:t>
      </w:r>
      <w:r w:rsidR="00C42198" w:rsidRPr="00FA4622">
        <w:rPr>
          <w:color w:val="333333"/>
          <w:spacing w:val="-7"/>
        </w:rPr>
        <w:t xml:space="preserve">. </w:t>
      </w:r>
      <w:r w:rsidR="00C42198" w:rsidRPr="00FA4622">
        <w:rPr>
          <w:color w:val="333333"/>
        </w:rPr>
        <w:t>If the upper portion of the calf becomes uncomfortable due to abrupt</w:t>
      </w:r>
      <w:r w:rsidR="00A41C56" w:rsidRPr="00FA4622">
        <w:rPr>
          <w:color w:val="333333"/>
        </w:rPr>
        <w:t xml:space="preserve"> </w:t>
      </w:r>
      <w:r w:rsidR="00C42198" w:rsidRPr="00FA4622">
        <w:rPr>
          <w:color w:val="333333"/>
        </w:rPr>
        <w:t>dorsiflexion</w:t>
      </w:r>
      <w:r w:rsidR="00C42198" w:rsidRPr="00FA4622">
        <w:rPr>
          <w:color w:val="333333"/>
          <w:spacing w:val="-7"/>
        </w:rPr>
        <w:t xml:space="preserve"> </w:t>
      </w:r>
      <w:r w:rsidR="00C42198" w:rsidRPr="00FA4622">
        <w:rPr>
          <w:color w:val="333333"/>
        </w:rPr>
        <w:t>of</w:t>
      </w:r>
      <w:r w:rsidR="00C42198" w:rsidRPr="00FA4622">
        <w:rPr>
          <w:color w:val="333333"/>
          <w:spacing w:val="-8"/>
        </w:rPr>
        <w:t xml:space="preserve"> </w:t>
      </w:r>
      <w:r w:rsidR="00C42198" w:rsidRPr="00FA4622">
        <w:rPr>
          <w:color w:val="333333"/>
        </w:rPr>
        <w:t>the</w:t>
      </w:r>
      <w:r w:rsidR="00C42198" w:rsidRPr="00FA4622">
        <w:rPr>
          <w:color w:val="333333"/>
          <w:spacing w:val="-2"/>
        </w:rPr>
        <w:t xml:space="preserve"> </w:t>
      </w:r>
      <w:r w:rsidR="00C42198" w:rsidRPr="00FA4622">
        <w:rPr>
          <w:color w:val="333333"/>
        </w:rPr>
        <w:t>ankle</w:t>
      </w:r>
      <w:r w:rsidR="00C42198" w:rsidRPr="00FA4622">
        <w:rPr>
          <w:color w:val="333333"/>
          <w:spacing w:val="3"/>
        </w:rPr>
        <w:t xml:space="preserve"> </w:t>
      </w:r>
      <w:r w:rsidR="00C42198" w:rsidRPr="00FA4622">
        <w:rPr>
          <w:color w:val="333333"/>
        </w:rPr>
        <w:t>joint</w:t>
      </w:r>
      <w:r w:rsidR="00C42198" w:rsidRPr="00FA4622">
        <w:rPr>
          <w:color w:val="333333"/>
          <w:spacing w:val="4"/>
        </w:rPr>
        <w:t xml:space="preserve"> </w:t>
      </w:r>
      <w:r w:rsidR="00C42198" w:rsidRPr="00FA4622">
        <w:rPr>
          <w:color w:val="333333"/>
        </w:rPr>
        <w:t>while</w:t>
      </w:r>
      <w:r w:rsidR="00C42198" w:rsidRPr="00FA4622">
        <w:rPr>
          <w:color w:val="333333"/>
          <w:spacing w:val="-2"/>
        </w:rPr>
        <w:t xml:space="preserve"> </w:t>
      </w:r>
      <w:r w:rsidR="00C42198" w:rsidRPr="00FA4622">
        <w:rPr>
          <w:color w:val="333333"/>
        </w:rPr>
        <w:t>the</w:t>
      </w:r>
      <w:r w:rsidR="00C42198" w:rsidRPr="00FA4622">
        <w:rPr>
          <w:color w:val="333333"/>
          <w:spacing w:val="-2"/>
        </w:rPr>
        <w:t xml:space="preserve"> </w:t>
      </w:r>
      <w:r w:rsidR="00C42198" w:rsidRPr="00FA4622">
        <w:rPr>
          <w:color w:val="333333"/>
        </w:rPr>
        <w:t>knee</w:t>
      </w:r>
      <w:r w:rsidR="00C42198" w:rsidRPr="00FA4622">
        <w:rPr>
          <w:color w:val="333333"/>
          <w:spacing w:val="3"/>
        </w:rPr>
        <w:t xml:space="preserve"> </w:t>
      </w:r>
      <w:r w:rsidR="00C42198" w:rsidRPr="00FA4622">
        <w:rPr>
          <w:color w:val="333333"/>
        </w:rPr>
        <w:t>is</w:t>
      </w:r>
      <w:r w:rsidR="00C42198" w:rsidRPr="00FA4622">
        <w:rPr>
          <w:color w:val="333333"/>
          <w:spacing w:val="1"/>
        </w:rPr>
        <w:t xml:space="preserve"> </w:t>
      </w:r>
      <w:r w:rsidR="00C42198" w:rsidRPr="00FA4622">
        <w:rPr>
          <w:color w:val="333333"/>
        </w:rPr>
        <w:t>flexed</w:t>
      </w:r>
      <w:r w:rsidR="00C42198" w:rsidRPr="00FA4622">
        <w:rPr>
          <w:color w:val="333333"/>
          <w:spacing w:val="-1"/>
        </w:rPr>
        <w:t xml:space="preserve"> </w:t>
      </w:r>
      <w:r w:rsidR="00C42198" w:rsidRPr="00FA4622">
        <w:rPr>
          <w:color w:val="333333"/>
        </w:rPr>
        <w:t>to</w:t>
      </w:r>
      <w:r w:rsidR="00C42198" w:rsidRPr="00FA4622">
        <w:rPr>
          <w:color w:val="333333"/>
          <w:spacing w:val="-1"/>
        </w:rPr>
        <w:t xml:space="preserve"> </w:t>
      </w:r>
      <w:r w:rsidR="00C42198" w:rsidRPr="00FA4622">
        <w:rPr>
          <w:color w:val="333333"/>
        </w:rPr>
        <w:t>30°;</w:t>
      </w:r>
      <w:r w:rsidR="00C42198" w:rsidRPr="00FA4622">
        <w:rPr>
          <w:color w:val="333333"/>
          <w:spacing w:val="-3"/>
        </w:rPr>
        <w:t xml:space="preserve"> </w:t>
      </w:r>
      <w:r w:rsidR="00C42198" w:rsidRPr="00FA4622">
        <w:rPr>
          <w:color w:val="333333"/>
        </w:rPr>
        <w:t>this</w:t>
      </w:r>
      <w:r w:rsidR="00C42198" w:rsidRPr="00FA4622">
        <w:rPr>
          <w:color w:val="333333"/>
          <w:spacing w:val="1"/>
        </w:rPr>
        <w:t xml:space="preserve"> </w:t>
      </w:r>
      <w:r w:rsidR="00C42198" w:rsidRPr="00FA4622">
        <w:rPr>
          <w:color w:val="333333"/>
        </w:rPr>
        <w:t>is</w:t>
      </w:r>
      <w:r w:rsidR="00C42198" w:rsidRPr="00FA4622">
        <w:rPr>
          <w:color w:val="333333"/>
          <w:spacing w:val="-3"/>
        </w:rPr>
        <w:t xml:space="preserve"> </w:t>
      </w:r>
      <w:r w:rsidR="00C42198" w:rsidRPr="00FA4622">
        <w:rPr>
          <w:color w:val="333333"/>
        </w:rPr>
        <w:t>known</w:t>
      </w:r>
      <w:r w:rsidR="00C42198" w:rsidRPr="00FA4622">
        <w:rPr>
          <w:color w:val="333333"/>
          <w:spacing w:val="-6"/>
        </w:rPr>
        <w:t xml:space="preserve"> </w:t>
      </w:r>
      <w:r w:rsidR="00C42198" w:rsidRPr="00FA4622">
        <w:rPr>
          <w:color w:val="333333"/>
        </w:rPr>
        <w:t>as</w:t>
      </w:r>
      <w:r w:rsidR="00C42198" w:rsidRPr="00FA4622">
        <w:rPr>
          <w:color w:val="333333"/>
          <w:spacing w:val="-3"/>
        </w:rPr>
        <w:t xml:space="preserve"> </w:t>
      </w:r>
      <w:r w:rsidR="00C42198" w:rsidRPr="00FA4622">
        <w:rPr>
          <w:color w:val="333333"/>
        </w:rPr>
        <w:t>the</w:t>
      </w:r>
      <w:r w:rsidR="00C42198" w:rsidRPr="00FA4622">
        <w:rPr>
          <w:color w:val="333333"/>
          <w:spacing w:val="-1"/>
        </w:rPr>
        <w:t xml:space="preserve"> </w:t>
      </w:r>
      <w:r w:rsidR="00C42198" w:rsidRPr="00FA4622">
        <w:rPr>
          <w:color w:val="333333"/>
        </w:rPr>
        <w:t>Homans</w:t>
      </w:r>
      <w:r w:rsidR="00C42198" w:rsidRPr="00FA4622">
        <w:rPr>
          <w:color w:val="333333"/>
          <w:spacing w:val="-3"/>
        </w:rPr>
        <w:t xml:space="preserve"> </w:t>
      </w:r>
      <w:r w:rsidR="00C42198" w:rsidRPr="00FA4622">
        <w:rPr>
          <w:color w:val="333333"/>
          <w:spacing w:val="-2"/>
        </w:rPr>
        <w:t>sign.</w:t>
      </w:r>
      <w:r w:rsidR="00A41C56" w:rsidRPr="00FA4622">
        <w:rPr>
          <w:color w:val="333333"/>
          <w:spacing w:val="-2"/>
        </w:rPr>
        <w:t xml:space="preserve"> </w:t>
      </w:r>
      <w:r w:rsidR="00C42198" w:rsidRPr="00FA4622">
        <w:rPr>
          <w:color w:val="333333"/>
        </w:rPr>
        <w:t>Coughing</w:t>
      </w:r>
      <w:r w:rsidR="00C42198" w:rsidRPr="00FA4622">
        <w:rPr>
          <w:color w:val="333333"/>
          <w:spacing w:val="-2"/>
        </w:rPr>
        <w:t xml:space="preserve"> </w:t>
      </w:r>
      <w:r w:rsidR="00C42198" w:rsidRPr="00FA4622">
        <w:rPr>
          <w:color w:val="333333"/>
        </w:rPr>
        <w:t>or</w:t>
      </w:r>
      <w:r w:rsidR="00C42198" w:rsidRPr="00FA4622">
        <w:rPr>
          <w:color w:val="333333"/>
          <w:spacing w:val="-1"/>
        </w:rPr>
        <w:t xml:space="preserve"> </w:t>
      </w:r>
      <w:r w:rsidR="00C42198" w:rsidRPr="00FA4622">
        <w:rPr>
          <w:color w:val="333333"/>
        </w:rPr>
        <w:t>sneezing</w:t>
      </w:r>
      <w:r w:rsidR="00C42198" w:rsidRPr="00FA4622">
        <w:rPr>
          <w:color w:val="333333"/>
          <w:spacing w:val="-2"/>
        </w:rPr>
        <w:t xml:space="preserve"> </w:t>
      </w:r>
      <w:r w:rsidR="00C42198" w:rsidRPr="00FA4622">
        <w:rPr>
          <w:color w:val="333333"/>
        </w:rPr>
        <w:t>that worsens</w:t>
      </w:r>
      <w:r w:rsidR="00C42198" w:rsidRPr="00FA4622">
        <w:rPr>
          <w:color w:val="333333"/>
          <w:spacing w:val="-4"/>
        </w:rPr>
        <w:t xml:space="preserve"> </w:t>
      </w:r>
      <w:r w:rsidR="00C42198" w:rsidRPr="00FA4622">
        <w:rPr>
          <w:color w:val="333333"/>
        </w:rPr>
        <w:t>pain</w:t>
      </w:r>
      <w:r w:rsidR="00C42198" w:rsidRPr="00FA4622">
        <w:rPr>
          <w:color w:val="333333"/>
          <w:spacing w:val="-7"/>
        </w:rPr>
        <w:t xml:space="preserve"> </w:t>
      </w:r>
      <w:r w:rsidR="00C42198" w:rsidRPr="00FA4622">
        <w:rPr>
          <w:color w:val="333333"/>
        </w:rPr>
        <w:t>along</w:t>
      </w:r>
      <w:r w:rsidR="00C42198" w:rsidRPr="00FA4622">
        <w:rPr>
          <w:color w:val="333333"/>
          <w:spacing w:val="-2"/>
        </w:rPr>
        <w:t xml:space="preserve"> </w:t>
      </w:r>
      <w:r w:rsidR="00C42198" w:rsidRPr="00FA4622">
        <w:rPr>
          <w:color w:val="333333"/>
        </w:rPr>
        <w:t>a</w:t>
      </w:r>
      <w:r w:rsidR="00C42198" w:rsidRPr="00FA4622">
        <w:rPr>
          <w:color w:val="333333"/>
          <w:spacing w:val="-4"/>
        </w:rPr>
        <w:t xml:space="preserve"> </w:t>
      </w:r>
      <w:r w:rsidR="00C42198" w:rsidRPr="00FA4622">
        <w:rPr>
          <w:color w:val="333333"/>
        </w:rPr>
        <w:t>thrombotic vein is</w:t>
      </w:r>
      <w:r w:rsidR="00C42198" w:rsidRPr="00FA4622">
        <w:rPr>
          <w:color w:val="333333"/>
          <w:spacing w:val="-5"/>
        </w:rPr>
        <w:t xml:space="preserve"> </w:t>
      </w:r>
      <w:r w:rsidR="00C42198" w:rsidRPr="00FA4622">
        <w:rPr>
          <w:color w:val="333333"/>
        </w:rPr>
        <w:t>known</w:t>
      </w:r>
      <w:r w:rsidR="00C42198" w:rsidRPr="00FA4622">
        <w:rPr>
          <w:color w:val="333333"/>
          <w:spacing w:val="-7"/>
        </w:rPr>
        <w:t xml:space="preserve"> </w:t>
      </w:r>
      <w:r w:rsidR="00C42198" w:rsidRPr="00FA4622">
        <w:rPr>
          <w:color w:val="333333"/>
        </w:rPr>
        <w:t>as</w:t>
      </w:r>
      <w:r w:rsidR="00C42198" w:rsidRPr="00FA4622">
        <w:rPr>
          <w:color w:val="333333"/>
          <w:spacing w:val="-5"/>
        </w:rPr>
        <w:t xml:space="preserve"> </w:t>
      </w:r>
      <w:r w:rsidR="00C42198" w:rsidRPr="00FA4622">
        <w:rPr>
          <w:color w:val="333333"/>
        </w:rPr>
        <w:t>the</w:t>
      </w:r>
      <w:r w:rsidR="00C42198" w:rsidRPr="00FA4622">
        <w:rPr>
          <w:color w:val="333333"/>
          <w:spacing w:val="-3"/>
        </w:rPr>
        <w:t xml:space="preserve"> </w:t>
      </w:r>
      <w:proofErr w:type="spellStart"/>
      <w:r w:rsidR="00C42198" w:rsidRPr="00FA4622">
        <w:rPr>
          <w:color w:val="333333"/>
        </w:rPr>
        <w:t>Louvel</w:t>
      </w:r>
      <w:proofErr w:type="spellEnd"/>
      <w:r w:rsidR="00C42198" w:rsidRPr="00FA4622">
        <w:rPr>
          <w:color w:val="333333"/>
          <w:spacing w:val="-11"/>
        </w:rPr>
        <w:t xml:space="preserve"> </w:t>
      </w:r>
      <w:r w:rsidR="00C42198" w:rsidRPr="00FA4622">
        <w:rPr>
          <w:color w:val="333333"/>
        </w:rPr>
        <w:t>sign. When</w:t>
      </w:r>
      <w:r w:rsidR="00C42198" w:rsidRPr="00FA4622">
        <w:rPr>
          <w:color w:val="333333"/>
          <w:spacing w:val="-5"/>
        </w:rPr>
        <w:t xml:space="preserve"> </w:t>
      </w:r>
      <w:r w:rsidR="00C42198" w:rsidRPr="00FA4622">
        <w:rPr>
          <w:color w:val="333333"/>
        </w:rPr>
        <w:t>a</w:t>
      </w:r>
      <w:r w:rsidR="00C42198" w:rsidRPr="00FA4622">
        <w:rPr>
          <w:color w:val="333333"/>
          <w:spacing w:val="-2"/>
        </w:rPr>
        <w:t xml:space="preserve"> </w:t>
      </w:r>
      <w:r w:rsidR="00C42198" w:rsidRPr="00FA4622">
        <w:rPr>
          <w:color w:val="333333"/>
        </w:rPr>
        <w:t>sphygmomanometer cuff</w:t>
      </w:r>
      <w:r w:rsidR="00C42198" w:rsidRPr="00FA4622">
        <w:rPr>
          <w:color w:val="333333"/>
          <w:spacing w:val="-4"/>
        </w:rPr>
        <w:t xml:space="preserve"> </w:t>
      </w:r>
      <w:r w:rsidR="00C42198" w:rsidRPr="00FA4622">
        <w:rPr>
          <w:color w:val="333333"/>
        </w:rPr>
        <w:t>is inflated around</w:t>
      </w:r>
      <w:r w:rsidR="00C42198" w:rsidRPr="00FA4622">
        <w:rPr>
          <w:color w:val="333333"/>
          <w:spacing w:val="-1"/>
        </w:rPr>
        <w:t xml:space="preserve"> </w:t>
      </w:r>
      <w:r w:rsidR="00C42198" w:rsidRPr="00FA4622">
        <w:rPr>
          <w:color w:val="333333"/>
        </w:rPr>
        <w:t>each</w:t>
      </w:r>
      <w:r w:rsidR="00C42198" w:rsidRPr="00FA4622">
        <w:rPr>
          <w:color w:val="333333"/>
          <w:spacing w:val="-5"/>
        </w:rPr>
        <w:t xml:space="preserve"> </w:t>
      </w:r>
      <w:r w:rsidR="00C42198" w:rsidRPr="00FA4622">
        <w:rPr>
          <w:color w:val="333333"/>
        </w:rPr>
        <w:t>calf, the</w:t>
      </w:r>
      <w:r w:rsidR="00C42198" w:rsidRPr="00FA4622">
        <w:rPr>
          <w:color w:val="333333"/>
          <w:spacing w:val="-2"/>
        </w:rPr>
        <w:t xml:space="preserve"> </w:t>
      </w:r>
      <w:proofErr w:type="spellStart"/>
      <w:r w:rsidR="00C42198" w:rsidRPr="00FA4622">
        <w:rPr>
          <w:color w:val="333333"/>
        </w:rPr>
        <w:t>Lowenberg</w:t>
      </w:r>
      <w:proofErr w:type="spellEnd"/>
      <w:r w:rsidR="00C42198" w:rsidRPr="00FA4622">
        <w:rPr>
          <w:color w:val="333333"/>
        </w:rPr>
        <w:t xml:space="preserve"> sign</w:t>
      </w:r>
      <w:r w:rsidR="00C42198" w:rsidRPr="00FA4622">
        <w:rPr>
          <w:color w:val="333333"/>
          <w:spacing w:val="-5"/>
        </w:rPr>
        <w:t xml:space="preserve"> </w:t>
      </w:r>
      <w:r w:rsidR="00C42198" w:rsidRPr="00FA4622">
        <w:rPr>
          <w:color w:val="333333"/>
        </w:rPr>
        <w:t>shows</w:t>
      </w:r>
      <w:r w:rsidR="00C42198" w:rsidRPr="00FA4622">
        <w:rPr>
          <w:color w:val="333333"/>
          <w:spacing w:val="-4"/>
        </w:rPr>
        <w:t xml:space="preserve"> </w:t>
      </w:r>
      <w:r w:rsidR="00C42198" w:rsidRPr="00FA4622">
        <w:rPr>
          <w:color w:val="333333"/>
        </w:rPr>
        <w:t>that pain is felt in the affected calf at a lower pressure than in the unaffected one.</w:t>
      </w:r>
      <w:r w:rsidR="00AD7824" w:rsidRPr="00FA4622">
        <w:rPr>
          <w:color w:val="333333"/>
          <w:vertAlign w:val="superscript"/>
        </w:rPr>
        <w:t>16</w:t>
      </w:r>
      <w:r w:rsidR="00A973A1" w:rsidRPr="00FA4622">
        <w:rPr>
          <w:color w:val="333333"/>
          <w:vertAlign w:val="superscript"/>
        </w:rPr>
        <w:t xml:space="preserve"> </w:t>
      </w:r>
      <w:r w:rsidR="00A41C56" w:rsidRPr="00FA4622">
        <w:rPr>
          <w:color w:val="1B1B1B"/>
        </w:rPr>
        <w:t>The</w:t>
      </w:r>
      <w:r w:rsidR="00A41C56" w:rsidRPr="00FA4622">
        <w:rPr>
          <w:color w:val="1B1B1B"/>
          <w:spacing w:val="-2"/>
        </w:rPr>
        <w:t xml:space="preserve"> </w:t>
      </w:r>
      <w:r w:rsidR="00A41C56" w:rsidRPr="00FA4622">
        <w:rPr>
          <w:color w:val="1B1B1B"/>
        </w:rPr>
        <w:t>clinical</w:t>
      </w:r>
      <w:r w:rsidR="00A41C56" w:rsidRPr="00FA4622">
        <w:rPr>
          <w:color w:val="1B1B1B"/>
          <w:spacing w:val="-4"/>
        </w:rPr>
        <w:t xml:space="preserve"> </w:t>
      </w:r>
      <w:r w:rsidR="00A41C56" w:rsidRPr="00FA4622">
        <w:rPr>
          <w:color w:val="1B1B1B"/>
        </w:rPr>
        <w:t>features</w:t>
      </w:r>
      <w:r w:rsidR="00A41C56" w:rsidRPr="00FA4622">
        <w:rPr>
          <w:color w:val="1B1B1B"/>
          <w:spacing w:val="-3"/>
        </w:rPr>
        <w:t xml:space="preserve"> </w:t>
      </w:r>
      <w:r w:rsidR="00A41C56" w:rsidRPr="00FA4622">
        <w:rPr>
          <w:color w:val="1B1B1B"/>
        </w:rPr>
        <w:t>of</w:t>
      </w:r>
      <w:r w:rsidR="00A41C56" w:rsidRPr="00FA4622">
        <w:rPr>
          <w:color w:val="1B1B1B"/>
          <w:spacing w:val="-9"/>
        </w:rPr>
        <w:t xml:space="preserve"> </w:t>
      </w:r>
      <w:r w:rsidR="00A41C56" w:rsidRPr="00FA4622">
        <w:rPr>
          <w:color w:val="1B1B1B"/>
        </w:rPr>
        <w:t>PE include</w:t>
      </w:r>
      <w:r w:rsidR="00A41C56" w:rsidRPr="00FA4622">
        <w:rPr>
          <w:color w:val="1B1B1B"/>
          <w:spacing w:val="-1"/>
        </w:rPr>
        <w:t xml:space="preserve"> </w:t>
      </w:r>
      <w:r w:rsidR="00A41C56" w:rsidRPr="00FA4622">
        <w:rPr>
          <w:color w:val="1B1B1B"/>
        </w:rPr>
        <w:t>shortness</w:t>
      </w:r>
      <w:r w:rsidR="00A41C56" w:rsidRPr="00FA4622">
        <w:rPr>
          <w:color w:val="1B1B1B"/>
          <w:spacing w:val="-2"/>
        </w:rPr>
        <w:t xml:space="preserve"> </w:t>
      </w:r>
      <w:r w:rsidR="00A41C56" w:rsidRPr="00FA4622">
        <w:rPr>
          <w:color w:val="1B1B1B"/>
        </w:rPr>
        <w:t>of</w:t>
      </w:r>
      <w:r w:rsidR="00A41C56" w:rsidRPr="00FA4622">
        <w:rPr>
          <w:color w:val="1B1B1B"/>
          <w:spacing w:val="-9"/>
        </w:rPr>
        <w:t xml:space="preserve"> </w:t>
      </w:r>
      <w:r w:rsidR="00A41C56" w:rsidRPr="00FA4622">
        <w:rPr>
          <w:color w:val="1B1B1B"/>
        </w:rPr>
        <w:t>breath</w:t>
      </w:r>
      <w:r w:rsidR="00A41C56" w:rsidRPr="00FA4622">
        <w:rPr>
          <w:color w:val="1B1B1B"/>
          <w:spacing w:val="-5"/>
        </w:rPr>
        <w:t xml:space="preserve"> </w:t>
      </w:r>
      <w:r w:rsidR="00A41C56" w:rsidRPr="00FA4622">
        <w:rPr>
          <w:color w:val="1B1B1B"/>
        </w:rPr>
        <w:t>and</w:t>
      </w:r>
      <w:r w:rsidR="00A41C56" w:rsidRPr="00FA4622">
        <w:rPr>
          <w:color w:val="1B1B1B"/>
          <w:spacing w:val="-1"/>
        </w:rPr>
        <w:t xml:space="preserve"> </w:t>
      </w:r>
      <w:r w:rsidR="00A41C56" w:rsidRPr="00FA4622">
        <w:rPr>
          <w:color w:val="1B1B1B"/>
        </w:rPr>
        <w:t>chest pain (commonly pleuritic) and DVT includes leg pain, unilateral</w:t>
      </w:r>
      <w:r w:rsidR="00A41C56" w:rsidRPr="00FA4622">
        <w:rPr>
          <w:color w:val="1B1B1B"/>
          <w:spacing w:val="-2"/>
        </w:rPr>
        <w:t xml:space="preserve"> </w:t>
      </w:r>
      <w:r w:rsidR="00A41C56" w:rsidRPr="00FA4622">
        <w:rPr>
          <w:color w:val="1B1B1B"/>
        </w:rPr>
        <w:t>swelling, leg-related sleep problems, skin discoloration, cosmetic appearance, activity limitation and emotional distress.</w:t>
      </w:r>
      <w:r w:rsidR="00AD7824" w:rsidRPr="00FA4622">
        <w:rPr>
          <w:color w:val="1B1B1B"/>
          <w:vertAlign w:val="superscript"/>
        </w:rPr>
        <w:t>17</w:t>
      </w:r>
    </w:p>
    <w:p w14:paraId="2AFDBCFD" w14:textId="77777777" w:rsidR="0082592E" w:rsidRPr="00FA4622" w:rsidRDefault="0082592E" w:rsidP="00A41C56">
      <w:pPr>
        <w:pStyle w:val="BodyText"/>
        <w:spacing w:line="360" w:lineRule="auto"/>
        <w:ind w:left="0"/>
        <w:jc w:val="both"/>
        <w:rPr>
          <w:color w:val="333333"/>
        </w:rPr>
      </w:pPr>
    </w:p>
    <w:p w14:paraId="4B658EF2" w14:textId="77777777" w:rsidR="00C42198" w:rsidRPr="00FA4622" w:rsidRDefault="00C42198" w:rsidP="00C42198">
      <w:pPr>
        <w:pStyle w:val="BodyText"/>
        <w:spacing w:before="46" w:line="360" w:lineRule="auto"/>
        <w:ind w:right="510"/>
        <w:jc w:val="both"/>
        <w:rPr>
          <w:color w:val="333333"/>
          <w:vertAlign w:val="superscript"/>
        </w:rPr>
      </w:pPr>
    </w:p>
    <w:p w14:paraId="74BA3EC1" w14:textId="0B44047E" w:rsidR="00C42198" w:rsidRPr="00FA4622" w:rsidRDefault="00C42198" w:rsidP="00FB43B6">
      <w:pPr>
        <w:pStyle w:val="BodyText"/>
        <w:spacing w:line="360" w:lineRule="auto"/>
        <w:ind w:right="345"/>
        <w:jc w:val="both"/>
      </w:pPr>
      <w:r w:rsidRPr="00FA4622">
        <w:rPr>
          <w:b/>
          <w:color w:val="333333"/>
          <w:u w:val="single" w:color="313131"/>
        </w:rPr>
        <w:t>COMPLICATIONS</w:t>
      </w:r>
      <w:r w:rsidRPr="00FA4622">
        <w:rPr>
          <w:b/>
          <w:color w:val="333333"/>
        </w:rPr>
        <w:t xml:space="preserve">: </w:t>
      </w:r>
      <w:r w:rsidR="009076F1" w:rsidRPr="00FA4622">
        <w:rPr>
          <w:b/>
          <w:color w:val="333333"/>
        </w:rPr>
        <w:t xml:space="preserve"> </w:t>
      </w:r>
      <w:r w:rsidRPr="00FA4622">
        <w:rPr>
          <w:color w:val="001D35"/>
        </w:rPr>
        <w:t>Venous thromboembolism (VTE) complications include post-thrombotic syndrome (PTS), a chronic illness that develops af</w:t>
      </w:r>
      <w:r w:rsidR="00F221AC" w:rsidRPr="00FA4622">
        <w:rPr>
          <w:color w:val="001D35"/>
        </w:rPr>
        <w:t xml:space="preserve">ter deep vein thrombosis (DVT) </w:t>
      </w:r>
      <w:r w:rsidRPr="00FA4622">
        <w:rPr>
          <w:color w:val="001D35"/>
        </w:rPr>
        <w:t>and pulmonary hypertension, commonly referred to as chronic thromboembolic pulmonary hypertension (CTEPH), which can be caused by unresolved pulmonary emboli. Signs and symptoms of</w:t>
      </w:r>
      <w:r w:rsidRPr="00FA4622">
        <w:rPr>
          <w:color w:val="001D35"/>
          <w:spacing w:val="-6"/>
        </w:rPr>
        <w:t xml:space="preserve"> </w:t>
      </w:r>
      <w:r w:rsidRPr="00FA4622">
        <w:rPr>
          <w:color w:val="001D35"/>
        </w:rPr>
        <w:t>post-thrombotic syndrome can</w:t>
      </w:r>
      <w:r w:rsidRPr="00FA4622">
        <w:rPr>
          <w:color w:val="001D35"/>
          <w:spacing w:val="-2"/>
        </w:rPr>
        <w:t xml:space="preserve"> </w:t>
      </w:r>
      <w:r w:rsidRPr="00FA4622">
        <w:rPr>
          <w:color w:val="001D35"/>
        </w:rPr>
        <w:t>vary from</w:t>
      </w:r>
      <w:r w:rsidRPr="00FA4622">
        <w:rPr>
          <w:color w:val="001D35"/>
          <w:spacing w:val="-6"/>
        </w:rPr>
        <w:t xml:space="preserve"> </w:t>
      </w:r>
      <w:r w:rsidRPr="00FA4622">
        <w:rPr>
          <w:color w:val="001D35"/>
        </w:rPr>
        <w:t>patient to patient, and proximal</w:t>
      </w:r>
      <w:r w:rsidRPr="00FA4622">
        <w:rPr>
          <w:color w:val="001D35"/>
          <w:spacing w:val="-8"/>
        </w:rPr>
        <w:t xml:space="preserve"> </w:t>
      </w:r>
      <w:r w:rsidRPr="00FA4622">
        <w:rPr>
          <w:color w:val="001D35"/>
        </w:rPr>
        <w:t>D</w:t>
      </w:r>
      <w:r w:rsidR="00FB43B6" w:rsidRPr="00FA4622">
        <w:rPr>
          <w:color w:val="001D35"/>
        </w:rPr>
        <w:t>VT is more likely to develop post thrombotic syndrome</w:t>
      </w:r>
      <w:r w:rsidRPr="00FA4622">
        <w:rPr>
          <w:color w:val="001D35"/>
          <w:spacing w:val="-1"/>
        </w:rPr>
        <w:t xml:space="preserve"> </w:t>
      </w:r>
      <w:r w:rsidRPr="00FA4622">
        <w:rPr>
          <w:color w:val="001D35"/>
        </w:rPr>
        <w:t>than calf or popliteal vein DVTs.</w:t>
      </w:r>
      <w:r w:rsidR="00C22647" w:rsidRPr="00FA4622">
        <w:rPr>
          <w:color w:val="001D35"/>
          <w:vertAlign w:val="superscript"/>
        </w:rPr>
        <w:t>18</w:t>
      </w:r>
    </w:p>
    <w:p w14:paraId="7E4D604B" w14:textId="77777777" w:rsidR="00C7440F" w:rsidRPr="00FA4622" w:rsidRDefault="00C7440F" w:rsidP="00617148">
      <w:pPr>
        <w:pStyle w:val="BodyText"/>
        <w:spacing w:before="213" w:line="360" w:lineRule="auto"/>
        <w:ind w:left="0"/>
        <w:jc w:val="both"/>
      </w:pPr>
    </w:p>
    <w:p w14:paraId="79740D56" w14:textId="2EE456DE" w:rsidR="00C7440F" w:rsidRPr="00FA4622" w:rsidRDefault="009076F1" w:rsidP="00617148">
      <w:pPr>
        <w:pStyle w:val="BodyText"/>
        <w:spacing w:line="360" w:lineRule="auto"/>
        <w:jc w:val="both"/>
      </w:pPr>
      <w:bookmarkStart w:id="5" w:name="DIAGNOSIS:_Initial_diagnostic_step_for_d"/>
      <w:bookmarkEnd w:id="5"/>
      <w:r w:rsidRPr="00FA4622">
        <w:rPr>
          <w:b/>
          <w:u w:val="single"/>
        </w:rPr>
        <w:t>DIAGNOSIS</w:t>
      </w:r>
      <w:r w:rsidRPr="00FA4622">
        <w:t>:</w:t>
      </w:r>
      <w:r w:rsidRPr="00FA4622">
        <w:rPr>
          <w:spacing w:val="-12"/>
        </w:rPr>
        <w:t xml:space="preserve"> </w:t>
      </w:r>
      <w:r w:rsidR="00FE6F75" w:rsidRPr="00FA4622">
        <w:rPr>
          <w:spacing w:val="-12"/>
        </w:rPr>
        <w:t xml:space="preserve">The </w:t>
      </w:r>
      <w:r w:rsidR="00FE6F75" w:rsidRPr="00FA4622">
        <w:t>i</w:t>
      </w:r>
      <w:r w:rsidRPr="00FA4622">
        <w:t>nitial</w:t>
      </w:r>
      <w:r w:rsidRPr="00FA4622">
        <w:rPr>
          <w:spacing w:val="-10"/>
        </w:rPr>
        <w:t xml:space="preserve"> </w:t>
      </w:r>
      <w:r w:rsidRPr="00FA4622">
        <w:t>diagnostic</w:t>
      </w:r>
      <w:r w:rsidRPr="00FA4622">
        <w:rPr>
          <w:spacing w:val="-1"/>
        </w:rPr>
        <w:t xml:space="preserve"> </w:t>
      </w:r>
      <w:r w:rsidRPr="00FA4622">
        <w:t>step</w:t>
      </w:r>
      <w:r w:rsidRPr="00FA4622">
        <w:rPr>
          <w:spacing w:val="-2"/>
        </w:rPr>
        <w:t xml:space="preserve"> </w:t>
      </w:r>
      <w:r w:rsidRPr="00FA4622">
        <w:t xml:space="preserve">for </w:t>
      </w:r>
      <w:r w:rsidR="00FE6F75" w:rsidRPr="00FA4622">
        <w:t>determining</w:t>
      </w:r>
      <w:r w:rsidR="00FE6F75" w:rsidRPr="00FA4622">
        <w:rPr>
          <w:spacing w:val="-5"/>
        </w:rPr>
        <w:t xml:space="preserve"> </w:t>
      </w:r>
      <w:r w:rsidRPr="00FA4622">
        <w:t>of</w:t>
      </w:r>
      <w:r w:rsidRPr="00FA4622">
        <w:rPr>
          <w:spacing w:val="-10"/>
        </w:rPr>
        <w:t xml:space="preserve"> </w:t>
      </w:r>
      <w:r w:rsidRPr="00FA4622">
        <w:t>VTE is</w:t>
      </w:r>
      <w:r w:rsidRPr="00FA4622">
        <w:rPr>
          <w:spacing w:val="-4"/>
        </w:rPr>
        <w:t xml:space="preserve"> </w:t>
      </w:r>
      <w:r w:rsidRPr="00FA4622">
        <w:t>the</w:t>
      </w:r>
      <w:r w:rsidRPr="00FA4622">
        <w:rPr>
          <w:spacing w:val="-3"/>
        </w:rPr>
        <w:t xml:space="preserve"> </w:t>
      </w:r>
      <w:r w:rsidRPr="00FA4622">
        <w:t>clinical</w:t>
      </w:r>
      <w:r w:rsidRPr="00FA4622">
        <w:rPr>
          <w:spacing w:val="-10"/>
        </w:rPr>
        <w:t xml:space="preserve"> </w:t>
      </w:r>
      <w:r w:rsidRPr="00FA4622">
        <w:t xml:space="preserve">probability </w:t>
      </w:r>
      <w:r w:rsidRPr="00FA4622">
        <w:rPr>
          <w:spacing w:val="-2"/>
        </w:rPr>
        <w:t>assessment.</w:t>
      </w:r>
    </w:p>
    <w:p w14:paraId="74309240" w14:textId="0531A8C1" w:rsidR="00C7440F" w:rsidRPr="00FA4622" w:rsidRDefault="009076F1" w:rsidP="00617148">
      <w:pPr>
        <w:pStyle w:val="BodyText"/>
        <w:spacing w:line="360" w:lineRule="auto"/>
      </w:pPr>
      <w:r w:rsidRPr="00FA4622">
        <w:rPr>
          <w:b/>
        </w:rPr>
        <w:t>Clinical</w:t>
      </w:r>
      <w:r w:rsidRPr="00FA4622">
        <w:rPr>
          <w:b/>
          <w:spacing w:val="-6"/>
        </w:rPr>
        <w:t xml:space="preserve"> </w:t>
      </w:r>
      <w:r w:rsidRPr="00FA4622">
        <w:rPr>
          <w:b/>
        </w:rPr>
        <w:t>assessment:</w:t>
      </w:r>
      <w:r w:rsidRPr="00FA4622">
        <w:rPr>
          <w:b/>
          <w:spacing w:val="-15"/>
        </w:rPr>
        <w:t xml:space="preserve"> </w:t>
      </w:r>
      <w:r w:rsidRPr="00FA4622">
        <w:t>For</w:t>
      </w:r>
      <w:r w:rsidRPr="00FA4622">
        <w:rPr>
          <w:spacing w:val="-2"/>
        </w:rPr>
        <w:t xml:space="preserve"> </w:t>
      </w:r>
      <w:r w:rsidRPr="00FA4622">
        <w:t>suspected</w:t>
      </w:r>
      <w:r w:rsidRPr="00FA4622">
        <w:rPr>
          <w:spacing w:val="-3"/>
        </w:rPr>
        <w:t xml:space="preserve"> </w:t>
      </w:r>
      <w:r w:rsidRPr="00FA4622">
        <w:t>DVT,</w:t>
      </w:r>
      <w:r w:rsidRPr="00FA4622">
        <w:rPr>
          <w:spacing w:val="-10"/>
        </w:rPr>
        <w:t xml:space="preserve"> </w:t>
      </w:r>
      <w:r w:rsidRPr="00FA4622">
        <w:t>the</w:t>
      </w:r>
      <w:r w:rsidRPr="00FA4622">
        <w:rPr>
          <w:spacing w:val="-4"/>
        </w:rPr>
        <w:t xml:space="preserve"> </w:t>
      </w:r>
      <w:r w:rsidRPr="00FA4622">
        <w:t>Wells</w:t>
      </w:r>
      <w:r w:rsidRPr="00FA4622">
        <w:rPr>
          <w:spacing w:val="-1"/>
        </w:rPr>
        <w:t xml:space="preserve"> </w:t>
      </w:r>
      <w:r w:rsidRPr="00FA4622">
        <w:t>score</w:t>
      </w:r>
      <w:r w:rsidRPr="00FA4622">
        <w:rPr>
          <w:spacing w:val="-4"/>
        </w:rPr>
        <w:t xml:space="preserve"> </w:t>
      </w:r>
      <w:r w:rsidRPr="00FA4622">
        <w:t>has</w:t>
      </w:r>
      <w:r w:rsidRPr="00FA4622">
        <w:rPr>
          <w:spacing w:val="-5"/>
        </w:rPr>
        <w:t xml:space="preserve"> </w:t>
      </w:r>
      <w:r w:rsidRPr="00FA4622">
        <w:t>been</w:t>
      </w:r>
      <w:r w:rsidRPr="00FA4622">
        <w:rPr>
          <w:spacing w:val="-8"/>
        </w:rPr>
        <w:t xml:space="preserve"> </w:t>
      </w:r>
      <w:r w:rsidRPr="00FA4622">
        <w:t>well</w:t>
      </w:r>
      <w:r w:rsidRPr="00FA4622">
        <w:rPr>
          <w:spacing w:val="-3"/>
        </w:rPr>
        <w:t xml:space="preserve"> </w:t>
      </w:r>
      <w:r w:rsidRPr="00FA4622">
        <w:rPr>
          <w:spacing w:val="-2"/>
        </w:rPr>
        <w:t>established.</w:t>
      </w:r>
      <w:r w:rsidR="00A973A1" w:rsidRPr="00FA4622">
        <w:rPr>
          <w:spacing w:val="-2"/>
          <w:vertAlign w:val="superscript"/>
        </w:rPr>
        <w:t>1</w:t>
      </w:r>
      <w:r w:rsidR="00A43D2A" w:rsidRPr="00FA4622">
        <w:rPr>
          <w:spacing w:val="-2"/>
          <w:vertAlign w:val="superscript"/>
        </w:rPr>
        <w:t>9</w:t>
      </w:r>
    </w:p>
    <w:p w14:paraId="0667A4C1" w14:textId="77777777" w:rsidR="00C7440F" w:rsidRPr="00FA4622" w:rsidRDefault="009076F1" w:rsidP="00617148">
      <w:pPr>
        <w:pStyle w:val="BodyText"/>
        <w:spacing w:before="8" w:line="360" w:lineRule="auto"/>
        <w:ind w:left="0"/>
        <w:jc w:val="both"/>
      </w:pPr>
      <w:r w:rsidRPr="00FA4622">
        <w:rPr>
          <w:noProof/>
          <w:lang w:val="en-IN" w:eastAsia="en-IN"/>
        </w:rPr>
        <w:lastRenderedPageBreak/>
        <w:drawing>
          <wp:anchor distT="0" distB="0" distL="0" distR="0" simplePos="0" relativeHeight="251657728" behindDoc="1" locked="0" layoutInCell="1" allowOverlap="1" wp14:anchorId="4DAC5B14" wp14:editId="682EF3CB">
            <wp:simplePos x="0" y="0"/>
            <wp:positionH relativeFrom="page">
              <wp:posOffset>809625</wp:posOffset>
            </wp:positionH>
            <wp:positionV relativeFrom="paragraph">
              <wp:posOffset>115283</wp:posOffset>
            </wp:positionV>
            <wp:extent cx="5611132" cy="2309050"/>
            <wp:effectExtent l="0" t="0" r="0" b="0"/>
            <wp:wrapTopAndBottom/>
            <wp:docPr id="2" name="Image 2" descr="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 2"/>
                    <pic:cNvPicPr/>
                  </pic:nvPicPr>
                  <pic:blipFill>
                    <a:blip r:embed="rId17" cstate="print"/>
                    <a:stretch>
                      <a:fillRect/>
                    </a:stretch>
                  </pic:blipFill>
                  <pic:spPr>
                    <a:xfrm>
                      <a:off x="0" y="0"/>
                      <a:ext cx="5611132" cy="2309050"/>
                    </a:xfrm>
                    <a:prstGeom prst="rect">
                      <a:avLst/>
                    </a:prstGeom>
                  </pic:spPr>
                </pic:pic>
              </a:graphicData>
            </a:graphic>
          </wp:anchor>
        </w:drawing>
      </w:r>
    </w:p>
    <w:p w14:paraId="51282B32" w14:textId="2CC1396C" w:rsidR="00C7440F" w:rsidRPr="00FA4622" w:rsidRDefault="00D327D2" w:rsidP="00617148">
      <w:pPr>
        <w:pStyle w:val="BodyText"/>
        <w:spacing w:before="154" w:line="360" w:lineRule="auto"/>
        <w:ind w:left="0"/>
        <w:jc w:val="both"/>
      </w:pPr>
      <w:r w:rsidRPr="00FA4622">
        <w:t xml:space="preserve">  </w:t>
      </w:r>
      <w:r w:rsidR="00947274" w:rsidRPr="00FA4622">
        <w:t>Table 1-</w:t>
      </w:r>
      <w:r w:rsidR="009F1EEC" w:rsidRPr="00FA4622">
        <w:t xml:space="preserve"> </w:t>
      </w:r>
      <w:r w:rsidR="00304943" w:rsidRPr="00FA4622">
        <w:t>The</w:t>
      </w:r>
      <w:r w:rsidR="00304943" w:rsidRPr="00FA4622">
        <w:rPr>
          <w:spacing w:val="-3"/>
        </w:rPr>
        <w:t xml:space="preserve"> </w:t>
      </w:r>
      <w:r w:rsidR="00304943" w:rsidRPr="00FA4622">
        <w:t>clinical</w:t>
      </w:r>
      <w:r w:rsidR="00304943" w:rsidRPr="00FA4622">
        <w:rPr>
          <w:spacing w:val="-10"/>
        </w:rPr>
        <w:t xml:space="preserve"> </w:t>
      </w:r>
      <w:r w:rsidR="00304943" w:rsidRPr="00FA4622">
        <w:t xml:space="preserve">probability </w:t>
      </w:r>
      <w:r w:rsidR="00304943" w:rsidRPr="00FA4622">
        <w:rPr>
          <w:spacing w:val="-2"/>
        </w:rPr>
        <w:t>assessment model</w:t>
      </w:r>
    </w:p>
    <w:p w14:paraId="0D0E0804" w14:textId="32897B63" w:rsidR="00C7440F" w:rsidRPr="00FA4622" w:rsidRDefault="009076F1" w:rsidP="00617148">
      <w:pPr>
        <w:pStyle w:val="BodyText"/>
        <w:spacing w:line="360" w:lineRule="auto"/>
        <w:ind w:right="375"/>
        <w:jc w:val="both"/>
      </w:pPr>
      <w:r w:rsidRPr="00FA4622">
        <w:t>Based on</w:t>
      </w:r>
      <w:r w:rsidR="00FE6F75" w:rsidRPr="00FA4622">
        <w:t xml:space="preserve"> the</w:t>
      </w:r>
      <w:r w:rsidRPr="00FA4622">
        <w:t xml:space="preserve"> clinical model, the </w:t>
      </w:r>
      <w:r w:rsidR="00FE6F75" w:rsidRPr="00FA4622">
        <w:t>p</w:t>
      </w:r>
      <w:r w:rsidRPr="00FA4622">
        <w:t>re-test probability may be predicted for patients with clinical features</w:t>
      </w:r>
      <w:r w:rsidRPr="00FA4622">
        <w:rPr>
          <w:spacing w:val="-3"/>
        </w:rPr>
        <w:t xml:space="preserve"> </w:t>
      </w:r>
      <w:r w:rsidRPr="00FA4622">
        <w:t>based</w:t>
      </w:r>
      <w:r w:rsidRPr="00FA4622">
        <w:rPr>
          <w:spacing w:val="-2"/>
        </w:rPr>
        <w:t xml:space="preserve"> </w:t>
      </w:r>
      <w:r w:rsidRPr="00FA4622">
        <w:t>on</w:t>
      </w:r>
      <w:r w:rsidRPr="00FA4622">
        <w:rPr>
          <w:spacing w:val="-11"/>
        </w:rPr>
        <w:t xml:space="preserve"> </w:t>
      </w:r>
      <w:r w:rsidRPr="00FA4622">
        <w:t>this</w:t>
      </w:r>
      <w:r w:rsidRPr="00FA4622">
        <w:rPr>
          <w:spacing w:val="-4"/>
        </w:rPr>
        <w:t xml:space="preserve"> </w:t>
      </w:r>
      <w:r w:rsidRPr="00FA4622">
        <w:t>clinical model. The</w:t>
      </w:r>
      <w:r w:rsidRPr="00FA4622">
        <w:rPr>
          <w:spacing w:val="-3"/>
        </w:rPr>
        <w:t xml:space="preserve"> </w:t>
      </w:r>
      <w:r w:rsidRPr="00FA4622">
        <w:t>chance</w:t>
      </w:r>
      <w:r w:rsidRPr="00FA4622">
        <w:rPr>
          <w:spacing w:val="-2"/>
        </w:rPr>
        <w:t xml:space="preserve"> </w:t>
      </w:r>
      <w:r w:rsidRPr="00FA4622">
        <w:t>of</w:t>
      </w:r>
      <w:r w:rsidRPr="00FA4622">
        <w:rPr>
          <w:spacing w:val="-10"/>
        </w:rPr>
        <w:t xml:space="preserve"> </w:t>
      </w:r>
      <w:r w:rsidRPr="00FA4622">
        <w:t>DVT is</w:t>
      </w:r>
      <w:r w:rsidRPr="00FA4622">
        <w:rPr>
          <w:spacing w:val="-4"/>
        </w:rPr>
        <w:t xml:space="preserve"> </w:t>
      </w:r>
      <w:r w:rsidRPr="00FA4622">
        <w:t>probable if</w:t>
      </w:r>
      <w:r w:rsidRPr="00FA4622">
        <w:rPr>
          <w:spacing w:val="-5"/>
        </w:rPr>
        <w:t xml:space="preserve"> </w:t>
      </w:r>
      <w:r w:rsidRPr="00FA4622">
        <w:t>the</w:t>
      </w:r>
      <w:r w:rsidRPr="00FA4622">
        <w:rPr>
          <w:spacing w:val="-3"/>
        </w:rPr>
        <w:t xml:space="preserve"> </w:t>
      </w:r>
      <w:r w:rsidRPr="00FA4622">
        <w:t>score</w:t>
      </w:r>
      <w:r w:rsidRPr="00FA4622">
        <w:rPr>
          <w:spacing w:val="-2"/>
        </w:rPr>
        <w:t xml:space="preserve"> </w:t>
      </w:r>
      <w:r w:rsidRPr="00FA4622">
        <w:t>is</w:t>
      </w:r>
      <w:r w:rsidRPr="00FA4622">
        <w:rPr>
          <w:spacing w:val="-4"/>
        </w:rPr>
        <w:t xml:space="preserve"> </w:t>
      </w:r>
      <w:r w:rsidRPr="00FA4622">
        <w:t>≥2, PE</w:t>
      </w:r>
      <w:r w:rsidRPr="00FA4622">
        <w:rPr>
          <w:spacing w:val="-5"/>
        </w:rPr>
        <w:t xml:space="preserve"> </w:t>
      </w:r>
      <w:r w:rsidRPr="00FA4622">
        <w:t>is likely if the score is ≥4, and PE is unlikely if the score is ≥4</w:t>
      </w:r>
      <w:r w:rsidR="00005EBB" w:rsidRPr="00FA4622">
        <w:t>.</w:t>
      </w:r>
    </w:p>
    <w:p w14:paraId="530CF114" w14:textId="5C247779" w:rsidR="00005EBB" w:rsidRPr="00FA4622" w:rsidRDefault="00005EBB" w:rsidP="00617148">
      <w:pPr>
        <w:pStyle w:val="BodyText"/>
        <w:spacing w:line="360" w:lineRule="auto"/>
        <w:ind w:right="375"/>
        <w:jc w:val="both"/>
      </w:pPr>
      <w:r w:rsidRPr="00FA4622">
        <w:rPr>
          <w:noProof/>
          <w:lang w:val="en-IN" w:eastAsia="en-IN"/>
        </w:rPr>
        <w:drawing>
          <wp:anchor distT="0" distB="0" distL="0" distR="0" simplePos="0" relativeHeight="251659776" behindDoc="1" locked="0" layoutInCell="1" allowOverlap="1" wp14:anchorId="75F83E3A" wp14:editId="3CCA34D3">
            <wp:simplePos x="0" y="0"/>
            <wp:positionH relativeFrom="page">
              <wp:posOffset>2052955</wp:posOffset>
            </wp:positionH>
            <wp:positionV relativeFrom="paragraph">
              <wp:posOffset>229870</wp:posOffset>
            </wp:positionV>
            <wp:extent cx="3276600" cy="3238500"/>
            <wp:effectExtent l="0" t="0" r="0" b="0"/>
            <wp:wrapTopAndBottom/>
            <wp:docPr id="3" name="Image 3" descr="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Image 3"/>
                    <pic:cNvPicPr/>
                  </pic:nvPicPr>
                  <pic:blipFill>
                    <a:blip r:embed="rId18" cstate="print"/>
                    <a:stretch>
                      <a:fillRect/>
                    </a:stretch>
                  </pic:blipFill>
                  <pic:spPr>
                    <a:xfrm>
                      <a:off x="0" y="0"/>
                      <a:ext cx="3276600" cy="3238500"/>
                    </a:xfrm>
                    <a:prstGeom prst="rect">
                      <a:avLst/>
                    </a:prstGeom>
                  </pic:spPr>
                </pic:pic>
              </a:graphicData>
            </a:graphic>
            <wp14:sizeRelH relativeFrom="margin">
              <wp14:pctWidth>0</wp14:pctWidth>
            </wp14:sizeRelH>
            <wp14:sizeRelV relativeFrom="margin">
              <wp14:pctHeight>0</wp14:pctHeight>
            </wp14:sizeRelV>
          </wp:anchor>
        </w:drawing>
      </w:r>
    </w:p>
    <w:p w14:paraId="5DE47489" w14:textId="31B0867F" w:rsidR="00005EBB" w:rsidRPr="00FA4622" w:rsidRDefault="00005EBB" w:rsidP="00617148">
      <w:pPr>
        <w:pStyle w:val="BodyText"/>
        <w:spacing w:line="360" w:lineRule="auto"/>
        <w:ind w:right="375"/>
        <w:jc w:val="both"/>
      </w:pPr>
    </w:p>
    <w:p w14:paraId="2057896F" w14:textId="0B51599D" w:rsidR="00005EBB" w:rsidRPr="00FA4622" w:rsidRDefault="00005EBB" w:rsidP="00617148">
      <w:pPr>
        <w:pStyle w:val="BodyText"/>
        <w:spacing w:line="360" w:lineRule="auto"/>
        <w:ind w:right="375"/>
        <w:jc w:val="both"/>
      </w:pPr>
    </w:p>
    <w:p w14:paraId="59401CBF" w14:textId="77777777" w:rsidR="00005EBB" w:rsidRPr="00FA4622" w:rsidRDefault="00005EBB" w:rsidP="00617148">
      <w:pPr>
        <w:pStyle w:val="BodyText"/>
        <w:spacing w:line="360" w:lineRule="auto"/>
        <w:ind w:right="375"/>
        <w:jc w:val="both"/>
      </w:pPr>
    </w:p>
    <w:p w14:paraId="0B9BB8C9" w14:textId="77777777" w:rsidR="00005EBB" w:rsidRPr="00FA4622" w:rsidRDefault="00005EBB" w:rsidP="00617148">
      <w:pPr>
        <w:pStyle w:val="BodyText"/>
        <w:spacing w:line="360" w:lineRule="auto"/>
        <w:ind w:right="375"/>
        <w:jc w:val="both"/>
      </w:pPr>
    </w:p>
    <w:p w14:paraId="00913E94" w14:textId="58DC900F" w:rsidR="00005EBB" w:rsidRPr="00FA4622" w:rsidRDefault="00005EBB" w:rsidP="00005EBB">
      <w:pPr>
        <w:pStyle w:val="BodyText"/>
        <w:spacing w:before="34" w:line="360" w:lineRule="auto"/>
        <w:ind w:firstLine="211"/>
        <w:jc w:val="both"/>
      </w:pPr>
      <w:r w:rsidRPr="00FA4622">
        <w:rPr>
          <w:b/>
        </w:rPr>
        <w:t>FIGURE</w:t>
      </w:r>
      <w:r w:rsidR="00AC65A6" w:rsidRPr="00FA4622">
        <w:rPr>
          <w:b/>
        </w:rPr>
        <w:t xml:space="preserve"> 2</w:t>
      </w:r>
      <w:r w:rsidRPr="00FA4622">
        <w:t>:</w:t>
      </w:r>
      <w:r w:rsidRPr="00FA4622">
        <w:rPr>
          <w:spacing w:val="-4"/>
        </w:rPr>
        <w:t xml:space="preserve"> </w:t>
      </w:r>
      <w:r w:rsidRPr="00FA4622">
        <w:t>Diagnosis</w:t>
      </w:r>
      <w:r w:rsidRPr="00FA4622">
        <w:rPr>
          <w:spacing w:val="-2"/>
        </w:rPr>
        <w:t xml:space="preserve"> </w:t>
      </w:r>
      <w:r w:rsidRPr="00FA4622">
        <w:t>and</w:t>
      </w:r>
      <w:r w:rsidRPr="00FA4622">
        <w:rPr>
          <w:spacing w:val="3"/>
        </w:rPr>
        <w:t xml:space="preserve"> </w:t>
      </w:r>
      <w:r w:rsidRPr="00FA4622">
        <w:t>management</w:t>
      </w:r>
      <w:r w:rsidRPr="00FA4622">
        <w:rPr>
          <w:spacing w:val="1"/>
        </w:rPr>
        <w:t xml:space="preserve"> </w:t>
      </w:r>
      <w:r w:rsidRPr="00FA4622">
        <w:t>of</w:t>
      </w:r>
      <w:r w:rsidRPr="00FA4622">
        <w:rPr>
          <w:spacing w:val="-9"/>
        </w:rPr>
        <w:t xml:space="preserve"> </w:t>
      </w:r>
      <w:r w:rsidRPr="00FA4622">
        <w:t>clinically</w:t>
      </w:r>
      <w:r w:rsidRPr="00FA4622">
        <w:rPr>
          <w:spacing w:val="-9"/>
        </w:rPr>
        <w:t xml:space="preserve"> </w:t>
      </w:r>
      <w:r w:rsidRPr="00FA4622">
        <w:t>unsuspected venous</w:t>
      </w:r>
      <w:r w:rsidRPr="00FA4622">
        <w:rPr>
          <w:spacing w:val="-7"/>
        </w:rPr>
        <w:t xml:space="preserve"> </w:t>
      </w:r>
      <w:r w:rsidRPr="00FA4622">
        <w:rPr>
          <w:spacing w:val="-2"/>
        </w:rPr>
        <w:t>thromboembolism</w:t>
      </w:r>
      <w:r w:rsidR="002937B5" w:rsidRPr="00FA4622">
        <w:rPr>
          <w:spacing w:val="-2"/>
          <w:vertAlign w:val="superscript"/>
        </w:rPr>
        <w:t>20</w:t>
      </w:r>
    </w:p>
    <w:p w14:paraId="700CB1FC" w14:textId="77777777" w:rsidR="00005EBB" w:rsidRPr="00FA4622" w:rsidRDefault="00005EBB" w:rsidP="00617148">
      <w:pPr>
        <w:pStyle w:val="BodyText"/>
        <w:spacing w:line="360" w:lineRule="auto"/>
        <w:ind w:right="375"/>
        <w:jc w:val="both"/>
      </w:pPr>
    </w:p>
    <w:p w14:paraId="31AC868D" w14:textId="77777777" w:rsidR="00C22647" w:rsidRPr="00FA4622" w:rsidRDefault="00C22647" w:rsidP="00617148">
      <w:pPr>
        <w:pStyle w:val="BodyText"/>
        <w:spacing w:line="360" w:lineRule="auto"/>
        <w:ind w:right="375"/>
        <w:jc w:val="both"/>
      </w:pPr>
    </w:p>
    <w:p w14:paraId="42B2A3E4" w14:textId="77777777" w:rsidR="00C22647" w:rsidRPr="00FA4622" w:rsidRDefault="00C22647" w:rsidP="00617148">
      <w:pPr>
        <w:pStyle w:val="BodyText"/>
        <w:spacing w:line="360" w:lineRule="auto"/>
        <w:ind w:right="375"/>
        <w:jc w:val="both"/>
      </w:pPr>
    </w:p>
    <w:p w14:paraId="0B906793" w14:textId="008AB499" w:rsidR="00FB43B6" w:rsidRPr="00FA4622" w:rsidRDefault="00F221AC" w:rsidP="00F221AC">
      <w:pPr>
        <w:pStyle w:val="BodyText"/>
        <w:spacing w:before="236" w:line="360" w:lineRule="auto"/>
        <w:ind w:left="0" w:right="375"/>
        <w:jc w:val="both"/>
        <w:rPr>
          <w:b/>
          <w:spacing w:val="-16"/>
          <w:u w:val="single"/>
        </w:rPr>
      </w:pPr>
      <w:r w:rsidRPr="00FA4622">
        <w:t xml:space="preserve">  </w:t>
      </w:r>
      <w:r w:rsidR="0028777B" w:rsidRPr="00FA4622">
        <w:rPr>
          <w:b/>
          <w:spacing w:val="-2"/>
          <w:u w:val="single"/>
        </w:rPr>
        <w:t>PROBLEMS</w:t>
      </w:r>
      <w:r w:rsidR="0028777B" w:rsidRPr="00FA4622">
        <w:rPr>
          <w:b/>
          <w:spacing w:val="-10"/>
          <w:u w:val="single"/>
        </w:rPr>
        <w:t xml:space="preserve"> </w:t>
      </w:r>
      <w:r w:rsidR="0028777B" w:rsidRPr="00FA4622">
        <w:rPr>
          <w:b/>
          <w:spacing w:val="-2"/>
          <w:u w:val="single"/>
        </w:rPr>
        <w:t>WITH</w:t>
      </w:r>
      <w:r w:rsidR="0028777B" w:rsidRPr="00FA4622">
        <w:rPr>
          <w:b/>
          <w:spacing w:val="-16"/>
          <w:u w:val="single"/>
        </w:rPr>
        <w:t xml:space="preserve"> </w:t>
      </w:r>
      <w:r w:rsidR="0028777B" w:rsidRPr="00FA4622">
        <w:rPr>
          <w:b/>
          <w:spacing w:val="-2"/>
          <w:u w:val="single"/>
        </w:rPr>
        <w:t>CURRENT</w:t>
      </w:r>
      <w:r w:rsidR="0028777B" w:rsidRPr="00FA4622">
        <w:rPr>
          <w:b/>
          <w:spacing w:val="-13"/>
          <w:u w:val="single"/>
        </w:rPr>
        <w:t xml:space="preserve"> </w:t>
      </w:r>
      <w:r w:rsidR="0028777B" w:rsidRPr="00FA4622">
        <w:rPr>
          <w:b/>
          <w:spacing w:val="-2"/>
          <w:u w:val="single"/>
        </w:rPr>
        <w:t>DIAGNOSTICS:</w:t>
      </w:r>
      <w:r w:rsidR="0028777B" w:rsidRPr="00FA4622">
        <w:rPr>
          <w:b/>
          <w:spacing w:val="-16"/>
          <w:u w:val="single"/>
        </w:rPr>
        <w:t xml:space="preserve"> </w:t>
      </w:r>
    </w:p>
    <w:p w14:paraId="0B0C9091" w14:textId="38451AA6" w:rsidR="00C7440F" w:rsidRPr="00FA4622" w:rsidRDefault="009076F1" w:rsidP="00FB43B6">
      <w:pPr>
        <w:pStyle w:val="BodyText"/>
        <w:spacing w:before="236" w:line="360" w:lineRule="auto"/>
        <w:ind w:right="375"/>
        <w:jc w:val="both"/>
      </w:pPr>
      <w:r w:rsidRPr="00FA4622">
        <w:rPr>
          <w:spacing w:val="-2"/>
        </w:rPr>
        <w:t>Contrast venography</w:t>
      </w:r>
      <w:r w:rsidRPr="00FA4622">
        <w:rPr>
          <w:spacing w:val="-7"/>
        </w:rPr>
        <w:t xml:space="preserve"> </w:t>
      </w:r>
      <w:r w:rsidRPr="00FA4622">
        <w:rPr>
          <w:spacing w:val="-2"/>
        </w:rPr>
        <w:t>is no longer suitable</w:t>
      </w:r>
      <w:r w:rsidRPr="00FA4622">
        <w:rPr>
          <w:spacing w:val="-4"/>
        </w:rPr>
        <w:t xml:space="preserve"> </w:t>
      </w:r>
      <w:r w:rsidRPr="00FA4622">
        <w:rPr>
          <w:spacing w:val="-2"/>
        </w:rPr>
        <w:t>as</w:t>
      </w:r>
      <w:r w:rsidRPr="00FA4622">
        <w:rPr>
          <w:spacing w:val="-5"/>
        </w:rPr>
        <w:t xml:space="preserve"> </w:t>
      </w:r>
      <w:r w:rsidRPr="00FA4622">
        <w:rPr>
          <w:spacing w:val="-2"/>
        </w:rPr>
        <w:t xml:space="preserve">the first </w:t>
      </w:r>
      <w:r w:rsidRPr="00FA4622">
        <w:t>diagnostic</w:t>
      </w:r>
      <w:r w:rsidRPr="00FA4622">
        <w:rPr>
          <w:spacing w:val="-1"/>
        </w:rPr>
        <w:t xml:space="preserve"> </w:t>
      </w:r>
      <w:r w:rsidRPr="00FA4622">
        <w:t>test for</w:t>
      </w:r>
      <w:r w:rsidRPr="00FA4622">
        <w:rPr>
          <w:spacing w:val="-3"/>
        </w:rPr>
        <w:t xml:space="preserve"> </w:t>
      </w:r>
      <w:r w:rsidRPr="00FA4622">
        <w:t>the</w:t>
      </w:r>
      <w:r w:rsidRPr="00FA4622">
        <w:rPr>
          <w:spacing w:val="-1"/>
        </w:rPr>
        <w:t xml:space="preserve"> </w:t>
      </w:r>
      <w:r w:rsidRPr="00FA4622">
        <w:t>assessment of</w:t>
      </w:r>
      <w:r w:rsidRPr="00FA4622">
        <w:rPr>
          <w:spacing w:val="-7"/>
        </w:rPr>
        <w:t xml:space="preserve"> </w:t>
      </w:r>
      <w:r w:rsidRPr="00FA4622">
        <w:t>symptoms</w:t>
      </w:r>
      <w:r w:rsidRPr="00FA4622">
        <w:rPr>
          <w:spacing w:val="-2"/>
        </w:rPr>
        <w:t xml:space="preserve"> </w:t>
      </w:r>
      <w:r w:rsidRPr="00FA4622">
        <w:t>that point to acute</w:t>
      </w:r>
      <w:r w:rsidRPr="00FA4622">
        <w:rPr>
          <w:spacing w:val="-1"/>
        </w:rPr>
        <w:t xml:space="preserve"> </w:t>
      </w:r>
      <w:r w:rsidRPr="00FA4622">
        <w:t>DVT</w:t>
      </w:r>
      <w:r w:rsidRPr="00FA4622">
        <w:rPr>
          <w:spacing w:val="-3"/>
        </w:rPr>
        <w:t xml:space="preserve"> </w:t>
      </w:r>
      <w:r w:rsidRPr="00FA4622">
        <w:t>since it is invasive</w:t>
      </w:r>
      <w:r w:rsidRPr="00FA4622">
        <w:rPr>
          <w:spacing w:val="-1"/>
        </w:rPr>
        <w:t xml:space="preserve"> </w:t>
      </w:r>
      <w:r w:rsidRPr="00FA4622">
        <w:t>and requires contrast material. Even in high-risk individuals, DVT cannot be accurately identified based only on the history and physical examination, according to numerous clinical studies.</w:t>
      </w:r>
      <w:r w:rsidR="00270140" w:rsidRPr="00FA4622">
        <w:rPr>
          <w:vertAlign w:val="superscript"/>
        </w:rPr>
        <w:t>21</w:t>
      </w:r>
      <w:r w:rsidR="00FB43B6" w:rsidRPr="00FA4622">
        <w:t xml:space="preserve"> </w:t>
      </w:r>
      <w:r w:rsidRPr="00FA4622">
        <w:t>Erythema,</w:t>
      </w:r>
      <w:r w:rsidRPr="00FA4622">
        <w:rPr>
          <w:spacing w:val="-1"/>
        </w:rPr>
        <w:t xml:space="preserve"> </w:t>
      </w:r>
      <w:r w:rsidRPr="00FA4622">
        <w:t>warmth,</w:t>
      </w:r>
      <w:r w:rsidRPr="00FA4622">
        <w:rPr>
          <w:spacing w:val="-1"/>
        </w:rPr>
        <w:t xml:space="preserve"> </w:t>
      </w:r>
      <w:r w:rsidRPr="00FA4622">
        <w:t>discomfort,</w:t>
      </w:r>
      <w:r w:rsidRPr="00FA4622">
        <w:rPr>
          <w:spacing w:val="-1"/>
        </w:rPr>
        <w:t xml:space="preserve"> </w:t>
      </w:r>
      <w:r w:rsidRPr="00FA4622">
        <w:t>swelling,</w:t>
      </w:r>
      <w:r w:rsidRPr="00FA4622">
        <w:rPr>
          <w:spacing w:val="-1"/>
        </w:rPr>
        <w:t xml:space="preserve"> </w:t>
      </w:r>
      <w:r w:rsidRPr="00FA4622">
        <w:t>or</w:t>
      </w:r>
      <w:r w:rsidRPr="00FA4622">
        <w:rPr>
          <w:spacing w:val="-10"/>
        </w:rPr>
        <w:t xml:space="preserve"> </w:t>
      </w:r>
      <w:r w:rsidRPr="00FA4622">
        <w:t>tenderness</w:t>
      </w:r>
      <w:r w:rsidRPr="00FA4622">
        <w:rPr>
          <w:spacing w:val="-5"/>
        </w:rPr>
        <w:t xml:space="preserve"> </w:t>
      </w:r>
      <w:r w:rsidRPr="00FA4622">
        <w:t>are frequently</w:t>
      </w:r>
      <w:r w:rsidRPr="00FA4622">
        <w:rPr>
          <w:spacing w:val="-12"/>
        </w:rPr>
        <w:t xml:space="preserve"> </w:t>
      </w:r>
      <w:r w:rsidRPr="00FA4622">
        <w:t>absent in</w:t>
      </w:r>
      <w:r w:rsidRPr="00FA4622">
        <w:rPr>
          <w:spacing w:val="-8"/>
        </w:rPr>
        <w:t xml:space="preserve"> </w:t>
      </w:r>
      <w:r w:rsidRPr="00FA4622">
        <w:t>patients</w:t>
      </w:r>
      <w:r w:rsidRPr="00FA4622">
        <w:rPr>
          <w:spacing w:val="-5"/>
        </w:rPr>
        <w:t xml:space="preserve"> </w:t>
      </w:r>
      <w:r w:rsidRPr="00FA4622">
        <w:t>with lower extremity DVT. For instance, when five clinical investigations were evaluated, the</w:t>
      </w:r>
      <w:r w:rsidR="00FB43B6" w:rsidRPr="00FA4622">
        <w:t xml:space="preserve"> </w:t>
      </w:r>
      <w:r w:rsidR="00FD4975" w:rsidRPr="00FA4622">
        <w:t>s</w:t>
      </w:r>
      <w:r w:rsidR="00FE6F75" w:rsidRPr="00FA4622">
        <w:t>pecificity</w:t>
      </w:r>
      <w:r w:rsidR="00FE6F75" w:rsidRPr="00FA4622">
        <w:rPr>
          <w:spacing w:val="-5"/>
        </w:rPr>
        <w:t xml:space="preserve"> </w:t>
      </w:r>
      <w:r w:rsidR="00FE6F75" w:rsidRPr="00FA4622">
        <w:t>ranged from</w:t>
      </w:r>
      <w:r w:rsidR="00FE6F75" w:rsidRPr="00FA4622">
        <w:rPr>
          <w:spacing w:val="-9"/>
        </w:rPr>
        <w:t xml:space="preserve"> </w:t>
      </w:r>
      <w:r w:rsidR="00FE6F75" w:rsidRPr="00FA4622">
        <w:t>3 to 87% and</w:t>
      </w:r>
      <w:r w:rsidR="00FE6F75" w:rsidRPr="00FA4622">
        <w:rPr>
          <w:spacing w:val="-5"/>
        </w:rPr>
        <w:t xml:space="preserve"> </w:t>
      </w:r>
      <w:r w:rsidR="00FE6F75" w:rsidRPr="00FA4622">
        <w:t>the</w:t>
      </w:r>
      <w:r w:rsidR="00FE6F75" w:rsidRPr="00FA4622">
        <w:rPr>
          <w:spacing w:val="-1"/>
        </w:rPr>
        <w:t xml:space="preserve"> </w:t>
      </w:r>
      <w:r w:rsidR="00FD4975" w:rsidRPr="00FA4622">
        <w:rPr>
          <w:spacing w:val="-1"/>
        </w:rPr>
        <w:t>s</w:t>
      </w:r>
      <w:r w:rsidR="00FE6F75" w:rsidRPr="00FA4622">
        <w:t>ensitivity</w:t>
      </w:r>
      <w:r w:rsidR="00FE6F75" w:rsidRPr="00FA4622">
        <w:rPr>
          <w:spacing w:val="-10"/>
        </w:rPr>
        <w:t xml:space="preserve"> </w:t>
      </w:r>
      <w:r w:rsidR="00FE6F75" w:rsidRPr="00FA4622">
        <w:t>of</w:t>
      </w:r>
      <w:r w:rsidR="00FE6F75" w:rsidRPr="00FA4622">
        <w:rPr>
          <w:spacing w:val="-8"/>
        </w:rPr>
        <w:t xml:space="preserve"> </w:t>
      </w:r>
      <w:r w:rsidR="00FE6F75" w:rsidRPr="00FA4622">
        <w:t>calf</w:t>
      </w:r>
      <w:r w:rsidR="00FE6F75" w:rsidRPr="00FA4622">
        <w:rPr>
          <w:spacing w:val="-8"/>
        </w:rPr>
        <w:t xml:space="preserve"> </w:t>
      </w:r>
      <w:r w:rsidR="00FE6F75" w:rsidRPr="00FA4622">
        <w:t>pain for acute</w:t>
      </w:r>
      <w:r w:rsidR="00FE6F75" w:rsidRPr="00FA4622">
        <w:rPr>
          <w:spacing w:val="-6"/>
        </w:rPr>
        <w:t xml:space="preserve"> </w:t>
      </w:r>
      <w:r w:rsidR="00FE6F75" w:rsidRPr="00FA4622">
        <w:t>DVT varied from</w:t>
      </w:r>
      <w:r w:rsidR="00FE6F75" w:rsidRPr="00FA4622">
        <w:rPr>
          <w:spacing w:val="-9"/>
        </w:rPr>
        <w:t xml:space="preserve"> </w:t>
      </w:r>
      <w:r w:rsidR="00FE6F75" w:rsidRPr="00FA4622">
        <w:t>66</w:t>
      </w:r>
      <w:r w:rsidR="005A34F9" w:rsidRPr="00FA4622">
        <w:t xml:space="preserve"> </w:t>
      </w:r>
      <w:r w:rsidR="00FE6F75" w:rsidRPr="00FA4622">
        <w:t xml:space="preserve">to </w:t>
      </w:r>
      <w:r w:rsidR="00FE6F75" w:rsidRPr="00FA4622">
        <w:rPr>
          <w:spacing w:val="-2"/>
        </w:rPr>
        <w:t>91%.</w:t>
      </w:r>
      <w:r w:rsidR="00270140" w:rsidRPr="00FA4622">
        <w:rPr>
          <w:spacing w:val="-2"/>
          <w:vertAlign w:val="superscript"/>
        </w:rPr>
        <w:t>21</w:t>
      </w:r>
      <w:r w:rsidR="00FB43B6" w:rsidRPr="00FA4622">
        <w:rPr>
          <w:spacing w:val="-2"/>
        </w:rPr>
        <w:t xml:space="preserve"> </w:t>
      </w:r>
      <w:r w:rsidRPr="00FA4622">
        <w:t>The most accurate</w:t>
      </w:r>
      <w:r w:rsidRPr="00FA4622">
        <w:rPr>
          <w:spacing w:val="-4"/>
        </w:rPr>
        <w:t xml:space="preserve"> </w:t>
      </w:r>
      <w:r w:rsidRPr="00FA4622">
        <w:t>methods</w:t>
      </w:r>
      <w:r w:rsidRPr="00FA4622">
        <w:rPr>
          <w:spacing w:val="-4"/>
        </w:rPr>
        <w:t xml:space="preserve"> </w:t>
      </w:r>
      <w:r w:rsidRPr="00FA4622">
        <w:t>for</w:t>
      </w:r>
      <w:r w:rsidRPr="00FA4622">
        <w:rPr>
          <w:spacing w:val="-2"/>
        </w:rPr>
        <w:t xml:space="preserve"> </w:t>
      </w:r>
      <w:r w:rsidRPr="00FA4622">
        <w:t>diagnosing</w:t>
      </w:r>
      <w:r w:rsidRPr="00FA4622">
        <w:rPr>
          <w:spacing w:val="-3"/>
        </w:rPr>
        <w:t xml:space="preserve"> </w:t>
      </w:r>
      <w:r w:rsidRPr="00FA4622">
        <w:t>PE</w:t>
      </w:r>
      <w:r w:rsidRPr="00FA4622">
        <w:rPr>
          <w:spacing w:val="-1"/>
        </w:rPr>
        <w:t xml:space="preserve"> </w:t>
      </w:r>
      <w:r w:rsidRPr="00FA4622">
        <w:t>are</w:t>
      </w:r>
      <w:r w:rsidRPr="00FA4622">
        <w:rPr>
          <w:spacing w:val="-8"/>
        </w:rPr>
        <w:t xml:space="preserve"> </w:t>
      </w:r>
      <w:r w:rsidRPr="00FA4622">
        <w:t>computed</w:t>
      </w:r>
      <w:r w:rsidRPr="00FA4622">
        <w:rPr>
          <w:spacing w:val="-3"/>
        </w:rPr>
        <w:t xml:space="preserve"> </w:t>
      </w:r>
      <w:r w:rsidRPr="00FA4622">
        <w:t>tomography</w:t>
      </w:r>
      <w:r w:rsidRPr="00FA4622">
        <w:rPr>
          <w:spacing w:val="-12"/>
        </w:rPr>
        <w:t xml:space="preserve"> </w:t>
      </w:r>
      <w:r w:rsidRPr="00FA4622">
        <w:t>pulmonary</w:t>
      </w:r>
      <w:r w:rsidRPr="00FA4622">
        <w:rPr>
          <w:spacing w:val="-12"/>
        </w:rPr>
        <w:t xml:space="preserve"> </w:t>
      </w:r>
      <w:r w:rsidRPr="00FA4622">
        <w:t>angiography and ventilation-perfusion scans</w:t>
      </w:r>
      <w:r w:rsidR="00FE6F75" w:rsidRPr="00FA4622">
        <w:t xml:space="preserve">; </w:t>
      </w:r>
      <w:r w:rsidR="005A34F9" w:rsidRPr="00FA4622">
        <w:t>however,</w:t>
      </w:r>
      <w:r w:rsidRPr="00FA4622">
        <w:t xml:space="preserve"> ultrasonography is utilized to diagnose lower or upper extremity DVT. In order to confirm clinical decision guidelines for patients with suspected recurrent VTE, </w:t>
      </w:r>
      <w:r w:rsidR="00FD4975" w:rsidRPr="00FA4622">
        <w:t>proper diagnostic marker is need of the hour.</w:t>
      </w:r>
    </w:p>
    <w:p w14:paraId="7944AE7E" w14:textId="77777777" w:rsidR="00AD01FD" w:rsidRPr="00FA4622" w:rsidRDefault="00AD01FD" w:rsidP="00FB43B6">
      <w:pPr>
        <w:pStyle w:val="BodyText"/>
        <w:spacing w:before="236" w:line="360" w:lineRule="auto"/>
        <w:ind w:right="375"/>
        <w:jc w:val="both"/>
      </w:pPr>
    </w:p>
    <w:p w14:paraId="2A694D7A" w14:textId="24185C23" w:rsidR="00F221AC" w:rsidRPr="00FA4622" w:rsidRDefault="003850E5" w:rsidP="00AD01FD">
      <w:pPr>
        <w:pStyle w:val="BodyText"/>
        <w:spacing w:line="360" w:lineRule="auto"/>
        <w:ind w:right="375"/>
        <w:jc w:val="both"/>
        <w:rPr>
          <w:b/>
          <w:spacing w:val="40"/>
          <w:u w:val="single"/>
        </w:rPr>
      </w:pPr>
      <w:r w:rsidRPr="00FA4622">
        <w:rPr>
          <w:b/>
          <w:u w:val="single"/>
        </w:rPr>
        <w:t>PLETHYSMOGRAPHY:</w:t>
      </w:r>
      <w:r w:rsidRPr="00FA4622">
        <w:rPr>
          <w:b/>
          <w:spacing w:val="40"/>
          <w:u w:val="single"/>
        </w:rPr>
        <w:t xml:space="preserve"> </w:t>
      </w:r>
    </w:p>
    <w:p w14:paraId="14A88AEB" w14:textId="142EFDAE" w:rsidR="00AD01FD" w:rsidRPr="00FA4622" w:rsidRDefault="00AD01FD" w:rsidP="00AD01FD">
      <w:pPr>
        <w:pStyle w:val="BodyText"/>
        <w:spacing w:line="360" w:lineRule="auto"/>
        <w:ind w:right="375"/>
        <w:jc w:val="both"/>
      </w:pPr>
      <w:r w:rsidRPr="00FA4622">
        <w:t>The</w:t>
      </w:r>
      <w:r w:rsidRPr="00FA4622">
        <w:rPr>
          <w:spacing w:val="-1"/>
        </w:rPr>
        <w:t xml:space="preserve"> </w:t>
      </w:r>
      <w:r w:rsidRPr="00FA4622">
        <w:t>recording of</w:t>
      </w:r>
      <w:r w:rsidRPr="00FA4622">
        <w:rPr>
          <w:spacing w:val="-3"/>
        </w:rPr>
        <w:t xml:space="preserve"> </w:t>
      </w:r>
      <w:r w:rsidRPr="00FA4622">
        <w:t>changes in limb size caused by</w:t>
      </w:r>
      <w:r w:rsidRPr="00FA4622">
        <w:rPr>
          <w:spacing w:val="-5"/>
        </w:rPr>
        <w:t xml:space="preserve"> </w:t>
      </w:r>
      <w:r w:rsidRPr="00FA4622">
        <w:t>tissue fluid or pooled blood</w:t>
      </w:r>
      <w:r w:rsidRPr="00FA4622">
        <w:rPr>
          <w:spacing w:val="-1"/>
        </w:rPr>
        <w:t xml:space="preserve"> </w:t>
      </w:r>
      <w:r w:rsidRPr="00FA4622">
        <w:t>in</w:t>
      </w:r>
      <w:r w:rsidRPr="00FA4622">
        <w:rPr>
          <w:spacing w:val="-7"/>
        </w:rPr>
        <w:t xml:space="preserve"> </w:t>
      </w:r>
      <w:r w:rsidRPr="00FA4622">
        <w:t>the</w:t>
      </w:r>
      <w:r w:rsidRPr="00FA4622">
        <w:rPr>
          <w:spacing w:val="-8"/>
        </w:rPr>
        <w:t xml:space="preserve"> </w:t>
      </w:r>
      <w:r w:rsidRPr="00FA4622">
        <w:t>veins</w:t>
      </w:r>
      <w:r w:rsidRPr="00FA4622">
        <w:rPr>
          <w:spacing w:val="-4"/>
        </w:rPr>
        <w:t xml:space="preserve"> </w:t>
      </w:r>
      <w:r w:rsidRPr="00FA4622">
        <w:t>is</w:t>
      </w:r>
      <w:r w:rsidRPr="00FA4622">
        <w:rPr>
          <w:spacing w:val="-9"/>
        </w:rPr>
        <w:t xml:space="preserve"> </w:t>
      </w:r>
      <w:r w:rsidRPr="00FA4622">
        <w:t>known</w:t>
      </w:r>
      <w:r w:rsidRPr="00FA4622">
        <w:rPr>
          <w:spacing w:val="-6"/>
        </w:rPr>
        <w:t xml:space="preserve"> </w:t>
      </w:r>
      <w:r w:rsidRPr="00FA4622">
        <w:t>as</w:t>
      </w:r>
      <w:r w:rsidRPr="00FA4622">
        <w:rPr>
          <w:spacing w:val="-8"/>
        </w:rPr>
        <w:t xml:space="preserve"> </w:t>
      </w:r>
      <w:r w:rsidRPr="00FA4622">
        <w:t>plethysmography.</w:t>
      </w:r>
      <w:r w:rsidRPr="00FA4622">
        <w:rPr>
          <w:spacing w:val="34"/>
        </w:rPr>
        <w:t xml:space="preserve"> </w:t>
      </w:r>
      <w:r w:rsidRPr="00FA4622">
        <w:t>There</w:t>
      </w:r>
      <w:r w:rsidRPr="00FA4622">
        <w:rPr>
          <w:spacing w:val="-2"/>
        </w:rPr>
        <w:t xml:space="preserve"> </w:t>
      </w:r>
      <w:r w:rsidRPr="00FA4622">
        <w:t>are</w:t>
      </w:r>
      <w:r w:rsidRPr="00FA4622">
        <w:rPr>
          <w:spacing w:val="-8"/>
        </w:rPr>
        <w:t xml:space="preserve"> </w:t>
      </w:r>
      <w:r w:rsidRPr="00FA4622">
        <w:t>several</w:t>
      </w:r>
      <w:r w:rsidRPr="00FA4622">
        <w:rPr>
          <w:spacing w:val="31"/>
        </w:rPr>
        <w:t xml:space="preserve"> </w:t>
      </w:r>
      <w:r w:rsidRPr="00FA4622">
        <w:t>techniques</w:t>
      </w:r>
      <w:r w:rsidRPr="00FA4622">
        <w:rPr>
          <w:spacing w:val="-4"/>
        </w:rPr>
        <w:t xml:space="preserve"> </w:t>
      </w:r>
      <w:r w:rsidRPr="00FA4622">
        <w:t>to</w:t>
      </w:r>
      <w:r w:rsidRPr="00FA4622">
        <w:rPr>
          <w:spacing w:val="-2"/>
        </w:rPr>
        <w:t xml:space="preserve"> </w:t>
      </w:r>
      <w:r w:rsidRPr="00FA4622">
        <w:t>carry</w:t>
      </w:r>
      <w:r w:rsidRPr="00FA4622">
        <w:rPr>
          <w:spacing w:val="-10"/>
        </w:rPr>
        <w:t xml:space="preserve"> </w:t>
      </w:r>
      <w:r w:rsidRPr="00FA4622">
        <w:t>out</w:t>
      </w:r>
      <w:r w:rsidRPr="00FA4622">
        <w:rPr>
          <w:spacing w:val="-1"/>
        </w:rPr>
        <w:t xml:space="preserve"> </w:t>
      </w:r>
      <w:r w:rsidRPr="00FA4622">
        <w:t>this measurement:</w:t>
      </w:r>
      <w:r w:rsidRPr="00FA4622">
        <w:rPr>
          <w:spacing w:val="40"/>
        </w:rPr>
        <w:t xml:space="preserve"> </w:t>
      </w:r>
      <w:r w:rsidRPr="00FA4622">
        <w:t>electrical impedance, strain gauge, and photoplethysmography.</w:t>
      </w:r>
      <w:r w:rsidR="00270140" w:rsidRPr="00FA4622">
        <w:rPr>
          <w:vertAlign w:val="superscript"/>
        </w:rPr>
        <w:t>22</w:t>
      </w:r>
      <w:r w:rsidRPr="00FA4622">
        <w:rPr>
          <w:spacing w:val="-15"/>
        </w:rPr>
        <w:t xml:space="preserve"> </w:t>
      </w:r>
      <w:r w:rsidRPr="00FA4622">
        <w:t>D dimer tests and plethysmography are screening tests for deep vein thrombosis.</w:t>
      </w:r>
    </w:p>
    <w:p w14:paraId="20E60AAD" w14:textId="755797BD" w:rsidR="00AD01FD" w:rsidRPr="00FA4622" w:rsidRDefault="00AD01FD" w:rsidP="00AD01FD">
      <w:pPr>
        <w:pStyle w:val="BodyText"/>
        <w:spacing w:before="1" w:line="360" w:lineRule="auto"/>
        <w:ind w:right="359"/>
        <w:jc w:val="both"/>
      </w:pPr>
      <w:r w:rsidRPr="00FA4622">
        <w:t>Final</w:t>
      </w:r>
      <w:r w:rsidRPr="00FA4622">
        <w:rPr>
          <w:spacing w:val="-11"/>
        </w:rPr>
        <w:t xml:space="preserve"> </w:t>
      </w:r>
      <w:r w:rsidRPr="00FA4622">
        <w:t>examinations</w:t>
      </w:r>
      <w:r w:rsidRPr="00FA4622">
        <w:rPr>
          <w:spacing w:val="-5"/>
        </w:rPr>
        <w:t xml:space="preserve"> </w:t>
      </w:r>
      <w:r w:rsidRPr="00FA4622">
        <w:t>for</w:t>
      </w:r>
      <w:r w:rsidRPr="00FA4622">
        <w:rPr>
          <w:spacing w:val="-6"/>
        </w:rPr>
        <w:t xml:space="preserve"> </w:t>
      </w:r>
      <w:r w:rsidRPr="00FA4622">
        <w:t>deep</w:t>
      </w:r>
      <w:r w:rsidRPr="00FA4622">
        <w:rPr>
          <w:spacing w:val="-7"/>
        </w:rPr>
        <w:t xml:space="preserve"> </w:t>
      </w:r>
      <w:r w:rsidRPr="00FA4622">
        <w:t>vein</w:t>
      </w:r>
      <w:r w:rsidRPr="00FA4622">
        <w:rPr>
          <w:spacing w:val="-8"/>
        </w:rPr>
        <w:t xml:space="preserve"> </w:t>
      </w:r>
      <w:r w:rsidRPr="00FA4622">
        <w:t>thrombosis</w:t>
      </w:r>
      <w:r w:rsidRPr="00FA4622">
        <w:rPr>
          <w:spacing w:val="-5"/>
        </w:rPr>
        <w:t xml:space="preserve"> </w:t>
      </w:r>
      <w:r w:rsidRPr="00FA4622">
        <w:t>is</w:t>
      </w:r>
      <w:r w:rsidRPr="00FA4622">
        <w:rPr>
          <w:spacing w:val="-10"/>
        </w:rPr>
        <w:t xml:space="preserve"> </w:t>
      </w:r>
      <w:r w:rsidRPr="00FA4622">
        <w:t>definitively</w:t>
      </w:r>
      <w:r w:rsidRPr="00FA4622">
        <w:rPr>
          <w:spacing w:val="-11"/>
        </w:rPr>
        <w:t xml:space="preserve"> </w:t>
      </w:r>
      <w:r w:rsidRPr="00FA4622">
        <w:t>diagnosed</w:t>
      </w:r>
      <w:r w:rsidRPr="00FA4622">
        <w:rPr>
          <w:spacing w:val="-3"/>
        </w:rPr>
        <w:t xml:space="preserve"> </w:t>
      </w:r>
      <w:r w:rsidRPr="00FA4622">
        <w:t>with</w:t>
      </w:r>
      <w:r w:rsidRPr="00FA4622">
        <w:rPr>
          <w:spacing w:val="-7"/>
        </w:rPr>
        <w:t xml:space="preserve"> </w:t>
      </w:r>
      <w:r w:rsidRPr="00FA4622">
        <w:t>investigations</w:t>
      </w:r>
      <w:r w:rsidRPr="00FA4622">
        <w:rPr>
          <w:spacing w:val="-9"/>
        </w:rPr>
        <w:t xml:space="preserve"> </w:t>
      </w:r>
      <w:r w:rsidRPr="00FA4622">
        <w:t>that visualize the thrombus. Magnetic resonance imaging, computed tomography, contrast venography,</w:t>
      </w:r>
      <w:r w:rsidRPr="00FA4622">
        <w:rPr>
          <w:spacing w:val="-15"/>
        </w:rPr>
        <w:t xml:space="preserve"> </w:t>
      </w:r>
      <w:r w:rsidRPr="00FA4622">
        <w:t>and</w:t>
      </w:r>
      <w:r w:rsidRPr="00FA4622">
        <w:rPr>
          <w:spacing w:val="-15"/>
        </w:rPr>
        <w:t xml:space="preserve"> </w:t>
      </w:r>
      <w:r w:rsidRPr="00FA4622">
        <w:t>ultrasonography</w:t>
      </w:r>
      <w:r w:rsidRPr="00FA4622">
        <w:rPr>
          <w:spacing w:val="-15"/>
        </w:rPr>
        <w:t xml:space="preserve"> </w:t>
      </w:r>
      <w:r w:rsidRPr="00FA4622">
        <w:t>are</w:t>
      </w:r>
      <w:r w:rsidRPr="00FA4622">
        <w:rPr>
          <w:spacing w:val="-15"/>
        </w:rPr>
        <w:t xml:space="preserve"> </w:t>
      </w:r>
      <w:r w:rsidRPr="00FA4622">
        <w:t>some</w:t>
      </w:r>
      <w:r w:rsidRPr="00FA4622">
        <w:rPr>
          <w:spacing w:val="-12"/>
        </w:rPr>
        <w:t xml:space="preserve"> </w:t>
      </w:r>
      <w:r w:rsidRPr="00FA4622">
        <w:t>of</w:t>
      </w:r>
      <w:r w:rsidRPr="00FA4622">
        <w:rPr>
          <w:spacing w:val="-15"/>
        </w:rPr>
        <w:t xml:space="preserve"> </w:t>
      </w:r>
      <w:r w:rsidRPr="00FA4622">
        <w:t>these</w:t>
      </w:r>
      <w:r w:rsidRPr="00FA4622">
        <w:rPr>
          <w:spacing w:val="-5"/>
        </w:rPr>
        <w:t xml:space="preserve"> </w:t>
      </w:r>
      <w:r w:rsidRPr="00FA4622">
        <w:t>tests</w:t>
      </w:r>
      <w:r w:rsidRPr="00FA4622">
        <w:rPr>
          <w:vertAlign w:val="superscript"/>
        </w:rPr>
        <w:t>.</w:t>
      </w:r>
      <w:r w:rsidRPr="00FA4622">
        <w:rPr>
          <w:spacing w:val="-15"/>
        </w:rPr>
        <w:t xml:space="preserve"> </w:t>
      </w:r>
      <w:r w:rsidRPr="00FA4622">
        <w:t>Contrast</w:t>
      </w:r>
      <w:r w:rsidRPr="00FA4622">
        <w:rPr>
          <w:spacing w:val="-8"/>
        </w:rPr>
        <w:t xml:space="preserve"> </w:t>
      </w:r>
      <w:r w:rsidRPr="00FA4622">
        <w:t>venography</w:t>
      </w:r>
      <w:r w:rsidRPr="00FA4622">
        <w:rPr>
          <w:spacing w:val="-13"/>
        </w:rPr>
        <w:t xml:space="preserve"> </w:t>
      </w:r>
      <w:r w:rsidRPr="00FA4622">
        <w:t>has</w:t>
      </w:r>
      <w:r w:rsidRPr="00FA4622">
        <w:rPr>
          <w:spacing w:val="-11"/>
        </w:rPr>
        <w:t xml:space="preserve"> </w:t>
      </w:r>
      <w:r w:rsidRPr="00FA4622">
        <w:t>been</w:t>
      </w:r>
      <w:r w:rsidRPr="00FA4622">
        <w:rPr>
          <w:spacing w:val="-15"/>
        </w:rPr>
        <w:t xml:space="preserve"> </w:t>
      </w:r>
      <w:r w:rsidRPr="00FA4622">
        <w:t>the</w:t>
      </w:r>
      <w:r w:rsidRPr="00FA4622">
        <w:rPr>
          <w:spacing w:val="-15"/>
        </w:rPr>
        <w:t xml:space="preserve"> </w:t>
      </w:r>
      <w:r w:rsidRPr="00FA4622">
        <w:t>gold standard</w:t>
      </w:r>
      <w:r w:rsidRPr="00FA4622">
        <w:rPr>
          <w:spacing w:val="-10"/>
        </w:rPr>
        <w:t xml:space="preserve"> </w:t>
      </w:r>
      <w:r w:rsidRPr="00FA4622">
        <w:t>for</w:t>
      </w:r>
      <w:r w:rsidRPr="00FA4622">
        <w:rPr>
          <w:spacing w:val="-2"/>
        </w:rPr>
        <w:t xml:space="preserve"> </w:t>
      </w:r>
      <w:r w:rsidRPr="00FA4622">
        <w:t>diagnosing</w:t>
      </w:r>
      <w:r w:rsidRPr="00FA4622">
        <w:rPr>
          <w:spacing w:val="-2"/>
        </w:rPr>
        <w:t xml:space="preserve"> </w:t>
      </w:r>
      <w:r w:rsidRPr="00FA4622">
        <w:t>deep vein</w:t>
      </w:r>
      <w:r w:rsidRPr="00FA4622">
        <w:rPr>
          <w:spacing w:val="-4"/>
        </w:rPr>
        <w:t xml:space="preserve"> </w:t>
      </w:r>
      <w:r w:rsidRPr="00FA4622">
        <w:t>thrombosis.</w:t>
      </w:r>
      <w:r w:rsidR="00A973A1" w:rsidRPr="00FA4622">
        <w:rPr>
          <w:vertAlign w:val="superscript"/>
        </w:rPr>
        <w:t>16</w:t>
      </w:r>
      <w:r w:rsidRPr="00FA4622">
        <w:rPr>
          <w:spacing w:val="-15"/>
        </w:rPr>
        <w:t xml:space="preserve"> </w:t>
      </w:r>
      <w:r w:rsidRPr="00FA4622">
        <w:t>However,</w:t>
      </w:r>
      <w:r w:rsidRPr="00FA4622">
        <w:rPr>
          <w:spacing w:val="-4"/>
        </w:rPr>
        <w:t xml:space="preserve"> </w:t>
      </w:r>
      <w:r w:rsidRPr="00FA4622">
        <w:t>there</w:t>
      </w:r>
      <w:r w:rsidRPr="00FA4622">
        <w:rPr>
          <w:spacing w:val="-3"/>
        </w:rPr>
        <w:t xml:space="preserve"> </w:t>
      </w:r>
      <w:r w:rsidRPr="00FA4622">
        <w:t>is</w:t>
      </w:r>
      <w:r w:rsidRPr="00FA4622">
        <w:rPr>
          <w:spacing w:val="-5"/>
        </w:rPr>
        <w:t xml:space="preserve"> </w:t>
      </w:r>
      <w:r w:rsidRPr="00FA4622">
        <w:t>a slight danger of</w:t>
      </w:r>
      <w:r w:rsidRPr="00FA4622">
        <w:rPr>
          <w:spacing w:val="-6"/>
        </w:rPr>
        <w:t xml:space="preserve"> </w:t>
      </w:r>
      <w:r w:rsidRPr="00FA4622">
        <w:t>an</w:t>
      </w:r>
      <w:r w:rsidRPr="00FA4622">
        <w:rPr>
          <w:spacing w:val="-8"/>
        </w:rPr>
        <w:t xml:space="preserve"> </w:t>
      </w:r>
      <w:r w:rsidRPr="00FA4622">
        <w:t xml:space="preserve">allergic reaction or venous thrombosis, this treatment is invasive, and it is not always technically </w:t>
      </w:r>
      <w:r w:rsidRPr="00FA4622">
        <w:rPr>
          <w:spacing w:val="-2"/>
        </w:rPr>
        <w:t>feasible.</w:t>
      </w:r>
      <w:r w:rsidR="00270140" w:rsidRPr="00FA4622">
        <w:rPr>
          <w:spacing w:val="-2"/>
          <w:vertAlign w:val="superscript"/>
        </w:rPr>
        <w:t>22</w:t>
      </w:r>
      <w:r w:rsidR="00C22647" w:rsidRPr="00FA4622">
        <w:rPr>
          <w:spacing w:val="-2"/>
          <w:vertAlign w:val="superscript"/>
        </w:rPr>
        <w:t xml:space="preserve"> </w:t>
      </w:r>
      <w:r w:rsidR="00C22647" w:rsidRPr="00FA4622">
        <w:rPr>
          <w:color w:val="212121"/>
          <w:shd w:val="clear" w:color="auto" w:fill="FFFFFF"/>
        </w:rPr>
        <w:t>Higher initial CRP levels (</w:t>
      </w:r>
      <w:proofErr w:type="spellStart"/>
      <w:r w:rsidR="008E10D5" w:rsidRPr="00FA4622">
        <w:rPr>
          <w:color w:val="212121"/>
          <w:shd w:val="clear" w:color="auto" w:fill="FFFFFF"/>
        </w:rPr>
        <w:t>p</w:t>
      </w:r>
      <w:r w:rsidR="00C22647" w:rsidRPr="00FA4622">
        <w:rPr>
          <w:color w:val="212121"/>
          <w:shd w:val="clear" w:color="auto" w:fill="FFFFFF"/>
        </w:rPr>
        <w:t>CRP</w:t>
      </w:r>
      <w:proofErr w:type="spellEnd"/>
      <w:r w:rsidR="00C22647" w:rsidRPr="00FA4622">
        <w:rPr>
          <w:color w:val="212121"/>
          <w:shd w:val="clear" w:color="auto" w:fill="FFFFFF"/>
        </w:rPr>
        <w:t xml:space="preserve"> as a dichotomized variable) in patients with primary ICH are significantly associated with an increased risk of LEDVT and may help identify high-risk patients with LEDVT.</w:t>
      </w:r>
      <w:r w:rsidR="00C22647" w:rsidRPr="00FA4622">
        <w:rPr>
          <w:color w:val="212121"/>
          <w:shd w:val="clear" w:color="auto" w:fill="FFFFFF"/>
          <w:vertAlign w:val="superscript"/>
        </w:rPr>
        <w:t>23</w:t>
      </w:r>
    </w:p>
    <w:p w14:paraId="5412CA58" w14:textId="77777777" w:rsidR="00005EBB" w:rsidRPr="00FA4622" w:rsidRDefault="00005EBB" w:rsidP="00DE550E">
      <w:pPr>
        <w:pStyle w:val="BodyText"/>
        <w:spacing w:line="360" w:lineRule="auto"/>
        <w:ind w:left="0" w:right="184"/>
        <w:jc w:val="both"/>
        <w:rPr>
          <w:b/>
          <w:u w:val="single"/>
        </w:rPr>
      </w:pPr>
    </w:p>
    <w:p w14:paraId="303CE289" w14:textId="16BB93FC" w:rsidR="00DE550E" w:rsidRPr="00FA4622" w:rsidRDefault="003850E5" w:rsidP="007B2BE3">
      <w:pPr>
        <w:spacing w:line="360" w:lineRule="auto"/>
        <w:ind w:right="375"/>
        <w:jc w:val="both"/>
        <w:rPr>
          <w:b/>
          <w:sz w:val="24"/>
          <w:szCs w:val="24"/>
          <w:u w:val="single"/>
        </w:rPr>
      </w:pPr>
      <w:r w:rsidRPr="00FA4622">
        <w:rPr>
          <w:b/>
          <w:sz w:val="24"/>
          <w:szCs w:val="24"/>
          <w:u w:val="single"/>
        </w:rPr>
        <w:t>WHOLE-EXOME SEQUENCING:</w:t>
      </w:r>
    </w:p>
    <w:p w14:paraId="160B19AB" w14:textId="280567C6" w:rsidR="00C7440F" w:rsidRPr="00FA4622" w:rsidRDefault="009076F1" w:rsidP="007B2BE3">
      <w:pPr>
        <w:spacing w:line="360" w:lineRule="auto"/>
        <w:ind w:right="375"/>
        <w:jc w:val="both"/>
        <w:rPr>
          <w:b/>
          <w:sz w:val="24"/>
          <w:szCs w:val="24"/>
        </w:rPr>
      </w:pPr>
      <w:r w:rsidRPr="00FA4622">
        <w:rPr>
          <w:sz w:val="24"/>
          <w:szCs w:val="24"/>
        </w:rPr>
        <w:t>In families with an unexplained propensity for venous thromboembolism</w:t>
      </w:r>
      <w:r w:rsidRPr="00FA4622">
        <w:rPr>
          <w:spacing w:val="-11"/>
          <w:sz w:val="24"/>
          <w:szCs w:val="24"/>
        </w:rPr>
        <w:t xml:space="preserve"> </w:t>
      </w:r>
      <w:r w:rsidRPr="00FA4622">
        <w:rPr>
          <w:sz w:val="24"/>
          <w:szCs w:val="24"/>
        </w:rPr>
        <w:t>(VTE), whole-exome</w:t>
      </w:r>
      <w:r w:rsidRPr="00FA4622">
        <w:rPr>
          <w:spacing w:val="-3"/>
          <w:sz w:val="24"/>
          <w:szCs w:val="24"/>
        </w:rPr>
        <w:t xml:space="preserve"> </w:t>
      </w:r>
      <w:r w:rsidRPr="00FA4622">
        <w:rPr>
          <w:sz w:val="24"/>
          <w:szCs w:val="24"/>
        </w:rPr>
        <w:t>sequencing</w:t>
      </w:r>
      <w:r w:rsidRPr="00FA4622">
        <w:rPr>
          <w:spacing w:val="-2"/>
          <w:sz w:val="24"/>
          <w:szCs w:val="24"/>
        </w:rPr>
        <w:t xml:space="preserve"> </w:t>
      </w:r>
      <w:r w:rsidRPr="00FA4622">
        <w:rPr>
          <w:sz w:val="24"/>
          <w:szCs w:val="24"/>
        </w:rPr>
        <w:t>(WES)</w:t>
      </w:r>
      <w:r w:rsidRPr="00FA4622">
        <w:rPr>
          <w:spacing w:val="-2"/>
          <w:sz w:val="24"/>
          <w:szCs w:val="24"/>
        </w:rPr>
        <w:t xml:space="preserve"> </w:t>
      </w:r>
      <w:r w:rsidRPr="00FA4622">
        <w:rPr>
          <w:sz w:val="24"/>
          <w:szCs w:val="24"/>
        </w:rPr>
        <w:t>may</w:t>
      </w:r>
      <w:r w:rsidRPr="00FA4622">
        <w:rPr>
          <w:spacing w:val="-7"/>
          <w:sz w:val="24"/>
          <w:szCs w:val="24"/>
        </w:rPr>
        <w:t xml:space="preserve"> </w:t>
      </w:r>
      <w:r w:rsidRPr="00FA4622">
        <w:rPr>
          <w:sz w:val="24"/>
          <w:szCs w:val="24"/>
        </w:rPr>
        <w:t>promote</w:t>
      </w:r>
      <w:r w:rsidRPr="00FA4622">
        <w:rPr>
          <w:spacing w:val="-8"/>
          <w:sz w:val="24"/>
          <w:szCs w:val="24"/>
        </w:rPr>
        <w:t xml:space="preserve"> </w:t>
      </w:r>
      <w:r w:rsidRPr="00FA4622">
        <w:rPr>
          <w:sz w:val="24"/>
          <w:szCs w:val="24"/>
        </w:rPr>
        <w:t>the</w:t>
      </w:r>
      <w:r w:rsidRPr="00FA4622">
        <w:rPr>
          <w:spacing w:val="-3"/>
          <w:sz w:val="24"/>
          <w:szCs w:val="24"/>
        </w:rPr>
        <w:t xml:space="preserve"> </w:t>
      </w:r>
      <w:r w:rsidRPr="00FA4622">
        <w:rPr>
          <w:sz w:val="24"/>
          <w:szCs w:val="24"/>
        </w:rPr>
        <w:t>identification</w:t>
      </w:r>
      <w:r w:rsidRPr="00FA4622">
        <w:rPr>
          <w:spacing w:val="-7"/>
          <w:sz w:val="24"/>
          <w:szCs w:val="24"/>
        </w:rPr>
        <w:t xml:space="preserve"> </w:t>
      </w:r>
      <w:r w:rsidRPr="00FA4622">
        <w:rPr>
          <w:sz w:val="24"/>
          <w:szCs w:val="24"/>
        </w:rPr>
        <w:t>of low-frequency variations in genes known to contribute to hemostasis or linked to symptoms associated with VTE.</w:t>
      </w:r>
      <w:r w:rsidR="00270140" w:rsidRPr="00FA4622">
        <w:rPr>
          <w:sz w:val="24"/>
          <w:szCs w:val="24"/>
          <w:vertAlign w:val="superscript"/>
        </w:rPr>
        <w:t>24</w:t>
      </w:r>
      <w:r w:rsidRPr="00FA4622">
        <w:rPr>
          <w:spacing w:val="-11"/>
          <w:sz w:val="24"/>
          <w:szCs w:val="24"/>
        </w:rPr>
        <w:t xml:space="preserve"> </w:t>
      </w:r>
      <w:r w:rsidRPr="00FA4622">
        <w:rPr>
          <w:sz w:val="24"/>
          <w:szCs w:val="24"/>
        </w:rPr>
        <w:t>(CRP Leu61Pro, F2 Asn514Lys, SERPINA1 Arg63Cys, THBS1 Asp901Glu, VWF Arg1399His, and PLAT Arg164Trp).</w:t>
      </w:r>
      <w:r w:rsidR="005F5F54" w:rsidRPr="00FA4622">
        <w:rPr>
          <w:sz w:val="24"/>
          <w:szCs w:val="24"/>
          <w:vertAlign w:val="superscript"/>
        </w:rPr>
        <w:t>24</w:t>
      </w:r>
      <w:r w:rsidRPr="00FA4622">
        <w:rPr>
          <w:sz w:val="24"/>
          <w:szCs w:val="24"/>
        </w:rPr>
        <w:t xml:space="preserve"> </w:t>
      </w:r>
    </w:p>
    <w:p w14:paraId="525C26EC" w14:textId="77777777" w:rsidR="00C7440F" w:rsidRPr="00FA4622" w:rsidRDefault="00C7440F" w:rsidP="007B2BE3">
      <w:pPr>
        <w:pStyle w:val="BodyText"/>
        <w:spacing w:line="360" w:lineRule="auto"/>
        <w:ind w:left="0"/>
        <w:jc w:val="both"/>
      </w:pPr>
    </w:p>
    <w:p w14:paraId="00826E73" w14:textId="066FACAA" w:rsidR="00DE550E" w:rsidRPr="00FA4622" w:rsidRDefault="003850E5" w:rsidP="007B2BE3">
      <w:pPr>
        <w:pStyle w:val="BodyText"/>
        <w:tabs>
          <w:tab w:val="left" w:pos="797"/>
          <w:tab w:val="left" w:pos="1479"/>
          <w:tab w:val="left" w:pos="2233"/>
          <w:tab w:val="left" w:pos="3251"/>
          <w:tab w:val="left" w:pos="3668"/>
          <w:tab w:val="left" w:pos="6675"/>
          <w:tab w:val="left" w:pos="7251"/>
          <w:tab w:val="left" w:pos="8115"/>
          <w:tab w:val="left" w:pos="8605"/>
        </w:tabs>
        <w:spacing w:before="1" w:line="360" w:lineRule="auto"/>
        <w:ind w:left="0" w:right="362"/>
        <w:jc w:val="both"/>
        <w:rPr>
          <w:spacing w:val="39"/>
          <w:u w:val="single"/>
        </w:rPr>
      </w:pPr>
      <w:r w:rsidRPr="00FA4622">
        <w:rPr>
          <w:b/>
          <w:u w:val="single"/>
        </w:rPr>
        <w:t>D-DIMER ASSAY</w:t>
      </w:r>
      <w:r w:rsidRPr="00FA4622">
        <w:rPr>
          <w:u w:val="single"/>
        </w:rPr>
        <w:t>:</w:t>
      </w:r>
      <w:r w:rsidRPr="00FA4622">
        <w:rPr>
          <w:spacing w:val="39"/>
          <w:u w:val="single"/>
        </w:rPr>
        <w:t xml:space="preserve"> </w:t>
      </w:r>
    </w:p>
    <w:p w14:paraId="5D9B37FF" w14:textId="533740A0" w:rsidR="00C7440F" w:rsidRPr="00FA4622" w:rsidRDefault="009076F1" w:rsidP="007B2BE3">
      <w:pPr>
        <w:pStyle w:val="BodyText"/>
        <w:tabs>
          <w:tab w:val="left" w:pos="797"/>
          <w:tab w:val="left" w:pos="1479"/>
          <w:tab w:val="left" w:pos="2233"/>
          <w:tab w:val="left" w:pos="3251"/>
          <w:tab w:val="left" w:pos="3668"/>
          <w:tab w:val="left" w:pos="6675"/>
          <w:tab w:val="left" w:pos="7251"/>
          <w:tab w:val="left" w:pos="8115"/>
          <w:tab w:val="left" w:pos="8605"/>
        </w:tabs>
        <w:spacing w:before="1" w:line="360" w:lineRule="auto"/>
        <w:ind w:left="0" w:right="362"/>
        <w:jc w:val="both"/>
      </w:pPr>
      <w:r w:rsidRPr="00FA4622">
        <w:t>D-dimer,</w:t>
      </w:r>
      <w:r w:rsidRPr="00FA4622">
        <w:rPr>
          <w:spacing w:val="40"/>
        </w:rPr>
        <w:t xml:space="preserve"> </w:t>
      </w:r>
      <w:r w:rsidRPr="00FA4622">
        <w:t>a</w:t>
      </w:r>
      <w:r w:rsidRPr="00FA4622">
        <w:rPr>
          <w:spacing w:val="40"/>
        </w:rPr>
        <w:t xml:space="preserve"> </w:t>
      </w:r>
      <w:r w:rsidRPr="00FA4622">
        <w:t>fibrin-specific</w:t>
      </w:r>
      <w:r w:rsidRPr="00FA4622">
        <w:rPr>
          <w:spacing w:val="40"/>
        </w:rPr>
        <w:t xml:space="preserve"> </w:t>
      </w:r>
      <w:r w:rsidRPr="00FA4622">
        <w:t>breakdown</w:t>
      </w:r>
      <w:r w:rsidRPr="00FA4622">
        <w:rPr>
          <w:spacing w:val="35"/>
        </w:rPr>
        <w:t xml:space="preserve"> </w:t>
      </w:r>
      <w:r w:rsidRPr="00FA4622">
        <w:t>product</w:t>
      </w:r>
      <w:r w:rsidRPr="00FA4622">
        <w:rPr>
          <w:spacing w:val="40"/>
        </w:rPr>
        <w:t xml:space="preserve"> </w:t>
      </w:r>
      <w:r w:rsidRPr="00FA4622">
        <w:t>that</w:t>
      </w:r>
      <w:r w:rsidRPr="00FA4622">
        <w:rPr>
          <w:spacing w:val="40"/>
        </w:rPr>
        <w:t xml:space="preserve"> </w:t>
      </w:r>
      <w:r w:rsidRPr="00FA4622">
        <w:t>identifies</w:t>
      </w:r>
      <w:r w:rsidRPr="00FA4622">
        <w:rPr>
          <w:spacing w:val="38"/>
        </w:rPr>
        <w:t xml:space="preserve"> </w:t>
      </w:r>
      <w:r w:rsidRPr="00FA4622">
        <w:t>crosslinked fibrin f</w:t>
      </w:r>
      <w:r w:rsidR="00DE550E" w:rsidRPr="00FA4622">
        <w:t xml:space="preserve">rom endogenous fibrinolysis and consequently </w:t>
      </w:r>
      <w:r w:rsidRPr="00FA4622">
        <w:t>deep ve</w:t>
      </w:r>
      <w:r w:rsidR="005F5F54" w:rsidRPr="00FA4622">
        <w:t xml:space="preserve">in thrombosis (DVT) is measured. </w:t>
      </w:r>
      <w:r w:rsidRPr="00FA4622">
        <w:t>Numerous investigations have demonstrated that this assay is a</w:t>
      </w:r>
      <w:r w:rsidRPr="00FA4622">
        <w:rPr>
          <w:spacing w:val="40"/>
        </w:rPr>
        <w:t xml:space="preserve"> </w:t>
      </w:r>
      <w:r w:rsidRPr="00FA4622">
        <w:t xml:space="preserve">relatively sensitive but nonspecific marker for DVT with a strong negative predictive value. </w:t>
      </w:r>
      <w:r w:rsidR="00270140" w:rsidRPr="00FA4622">
        <w:rPr>
          <w:vertAlign w:val="superscript"/>
        </w:rPr>
        <w:t>25</w:t>
      </w:r>
    </w:p>
    <w:p w14:paraId="312611C0" w14:textId="472B7D77" w:rsidR="00C7440F" w:rsidRPr="00FA4622" w:rsidRDefault="009076F1" w:rsidP="007B2BE3">
      <w:pPr>
        <w:pStyle w:val="BodyText"/>
        <w:spacing w:line="360" w:lineRule="auto"/>
        <w:ind w:left="0" w:right="192"/>
        <w:jc w:val="both"/>
      </w:pPr>
      <w:r w:rsidRPr="00FA4622">
        <w:t>There</w:t>
      </w:r>
      <w:r w:rsidRPr="00FA4622">
        <w:rPr>
          <w:spacing w:val="40"/>
        </w:rPr>
        <w:t xml:space="preserve"> </w:t>
      </w:r>
      <w:r w:rsidRPr="00FA4622">
        <w:t>are</w:t>
      </w:r>
      <w:r w:rsidRPr="00FA4622">
        <w:rPr>
          <w:spacing w:val="40"/>
        </w:rPr>
        <w:t xml:space="preserve"> </w:t>
      </w:r>
      <w:r w:rsidRPr="00FA4622">
        <w:t>several</w:t>
      </w:r>
      <w:r w:rsidRPr="00FA4622">
        <w:rPr>
          <w:spacing w:val="40"/>
        </w:rPr>
        <w:t xml:space="preserve"> </w:t>
      </w:r>
      <w:r w:rsidRPr="00FA4622">
        <w:t>d-dimer</w:t>
      </w:r>
      <w:r w:rsidRPr="00FA4622">
        <w:rPr>
          <w:spacing w:val="40"/>
        </w:rPr>
        <w:t xml:space="preserve"> </w:t>
      </w:r>
      <w:r w:rsidRPr="00FA4622">
        <w:t>assays</w:t>
      </w:r>
      <w:r w:rsidRPr="00FA4622">
        <w:rPr>
          <w:spacing w:val="40"/>
        </w:rPr>
        <w:t xml:space="preserve"> </w:t>
      </w:r>
      <w:r w:rsidRPr="00FA4622">
        <w:t>used</w:t>
      </w:r>
      <w:r w:rsidRPr="00FA4622">
        <w:rPr>
          <w:spacing w:val="40"/>
        </w:rPr>
        <w:t xml:space="preserve"> </w:t>
      </w:r>
      <w:r w:rsidRPr="00FA4622">
        <w:t>in</w:t>
      </w:r>
      <w:r w:rsidRPr="00FA4622">
        <w:rPr>
          <w:spacing w:val="40"/>
        </w:rPr>
        <w:t xml:space="preserve"> </w:t>
      </w:r>
      <w:r w:rsidRPr="00FA4622">
        <w:t>clinical</w:t>
      </w:r>
      <w:r w:rsidRPr="00FA4622">
        <w:rPr>
          <w:spacing w:val="40"/>
        </w:rPr>
        <w:t xml:space="preserve"> </w:t>
      </w:r>
      <w:r w:rsidRPr="00FA4622">
        <w:t>settings.</w:t>
      </w:r>
      <w:r w:rsidRPr="00FA4622">
        <w:rPr>
          <w:spacing w:val="40"/>
        </w:rPr>
        <w:t xml:space="preserve"> </w:t>
      </w:r>
      <w:r w:rsidRPr="00FA4622">
        <w:t>The</w:t>
      </w:r>
      <w:r w:rsidRPr="00FA4622">
        <w:rPr>
          <w:spacing w:val="40"/>
        </w:rPr>
        <w:t xml:space="preserve"> </w:t>
      </w:r>
      <w:proofErr w:type="spellStart"/>
      <w:r w:rsidRPr="00FA4622">
        <w:t>SimpliRED</w:t>
      </w:r>
      <w:proofErr w:type="spellEnd"/>
      <w:r w:rsidRPr="00FA4622">
        <w:rPr>
          <w:spacing w:val="40"/>
        </w:rPr>
        <w:t xml:space="preserve"> </w:t>
      </w:r>
      <w:r w:rsidRPr="00FA4622">
        <w:t>whole</w:t>
      </w:r>
      <w:r w:rsidRPr="00FA4622">
        <w:rPr>
          <w:spacing w:val="40"/>
        </w:rPr>
        <w:t xml:space="preserve"> </w:t>
      </w:r>
      <w:r w:rsidRPr="00FA4622">
        <w:t>blood</w:t>
      </w:r>
      <w:r w:rsidRPr="00FA4622">
        <w:rPr>
          <w:spacing w:val="40"/>
        </w:rPr>
        <w:t xml:space="preserve"> </w:t>
      </w:r>
      <w:r w:rsidRPr="00FA4622">
        <w:t>agglutination test and the laboratory-based VIDAS enzyme linked immunosorbent assay (ELISA) are two of the most</w:t>
      </w:r>
      <w:r w:rsidRPr="00FA4622">
        <w:rPr>
          <w:spacing w:val="27"/>
        </w:rPr>
        <w:t xml:space="preserve"> </w:t>
      </w:r>
      <w:r w:rsidR="00AD01FD" w:rsidRPr="00FA4622">
        <w:t>predominant assays followed world over</w:t>
      </w:r>
      <w:r w:rsidRPr="00FA4622">
        <w:t>.</w:t>
      </w:r>
      <w:r w:rsidR="00270140" w:rsidRPr="00FA4622">
        <w:rPr>
          <w:vertAlign w:val="superscript"/>
        </w:rPr>
        <w:t>2</w:t>
      </w:r>
      <w:r w:rsidR="005F5F54" w:rsidRPr="00FA4622">
        <w:rPr>
          <w:vertAlign w:val="superscript"/>
        </w:rPr>
        <w:t>6</w:t>
      </w:r>
      <w:r w:rsidR="00601A82" w:rsidRPr="00FA4622">
        <w:rPr>
          <w:vertAlign w:val="superscript"/>
        </w:rPr>
        <w:t xml:space="preserve"> </w:t>
      </w:r>
      <w:r w:rsidRPr="00FA4622">
        <w:t xml:space="preserve">The </w:t>
      </w:r>
      <w:proofErr w:type="spellStart"/>
      <w:r w:rsidRPr="00FA4622">
        <w:t>SimpliRED</w:t>
      </w:r>
      <w:proofErr w:type="spellEnd"/>
      <w:r w:rsidRPr="00FA4622">
        <w:t xml:space="preserve"> test is appropriate for near-patient</w:t>
      </w:r>
      <w:r w:rsidRPr="00FA4622">
        <w:rPr>
          <w:spacing w:val="40"/>
        </w:rPr>
        <w:t xml:space="preserve"> </w:t>
      </w:r>
      <w:r w:rsidRPr="00FA4622">
        <w:t>testing</w:t>
      </w:r>
      <w:r w:rsidRPr="00FA4622">
        <w:rPr>
          <w:spacing w:val="40"/>
        </w:rPr>
        <w:t xml:space="preserve"> </w:t>
      </w:r>
      <w:r w:rsidRPr="00FA4622">
        <w:t>and</w:t>
      </w:r>
      <w:r w:rsidRPr="00FA4622">
        <w:rPr>
          <w:spacing w:val="40"/>
        </w:rPr>
        <w:t xml:space="preserve"> </w:t>
      </w:r>
      <w:r w:rsidRPr="00FA4622">
        <w:t>yields</w:t>
      </w:r>
      <w:r w:rsidRPr="00FA4622">
        <w:rPr>
          <w:spacing w:val="40"/>
        </w:rPr>
        <w:t xml:space="preserve"> </w:t>
      </w:r>
      <w:r w:rsidRPr="00FA4622">
        <w:t>a</w:t>
      </w:r>
      <w:r w:rsidRPr="00FA4622">
        <w:rPr>
          <w:spacing w:val="40"/>
        </w:rPr>
        <w:t xml:space="preserve"> </w:t>
      </w:r>
      <w:r w:rsidRPr="00FA4622">
        <w:t>qualitative</w:t>
      </w:r>
      <w:r w:rsidRPr="00FA4622">
        <w:rPr>
          <w:spacing w:val="40"/>
        </w:rPr>
        <w:t xml:space="preserve"> </w:t>
      </w:r>
      <w:r w:rsidRPr="00FA4622">
        <w:t>answer</w:t>
      </w:r>
      <w:r w:rsidRPr="00FA4622">
        <w:rPr>
          <w:spacing w:val="40"/>
        </w:rPr>
        <w:t xml:space="preserve"> </w:t>
      </w:r>
      <w:r w:rsidRPr="00FA4622">
        <w:t>(positive</w:t>
      </w:r>
      <w:r w:rsidRPr="00FA4622">
        <w:rPr>
          <w:spacing w:val="40"/>
        </w:rPr>
        <w:t xml:space="preserve"> </w:t>
      </w:r>
      <w:r w:rsidRPr="00FA4622">
        <w:t>or</w:t>
      </w:r>
      <w:r w:rsidRPr="00FA4622">
        <w:rPr>
          <w:spacing w:val="40"/>
        </w:rPr>
        <w:t xml:space="preserve"> </w:t>
      </w:r>
      <w:r w:rsidRPr="00FA4622">
        <w:t>negative)</w:t>
      </w:r>
      <w:r w:rsidRPr="00FA4622">
        <w:rPr>
          <w:spacing w:val="40"/>
        </w:rPr>
        <w:t xml:space="preserve"> </w:t>
      </w:r>
      <w:r w:rsidRPr="00FA4622">
        <w:t>in</w:t>
      </w:r>
      <w:r w:rsidRPr="00FA4622">
        <w:rPr>
          <w:spacing w:val="40"/>
        </w:rPr>
        <w:t xml:space="preserve"> </w:t>
      </w:r>
      <w:r w:rsidRPr="00FA4622">
        <w:t>ten</w:t>
      </w:r>
      <w:r w:rsidRPr="00FA4622">
        <w:rPr>
          <w:spacing w:val="40"/>
        </w:rPr>
        <w:t xml:space="preserve"> </w:t>
      </w:r>
      <w:r w:rsidRPr="00FA4622">
        <w:t>minutes.</w:t>
      </w:r>
      <w:r w:rsidRPr="00FA4622">
        <w:rPr>
          <w:spacing w:val="40"/>
        </w:rPr>
        <w:t xml:space="preserve"> </w:t>
      </w:r>
      <w:r w:rsidRPr="00FA4622">
        <w:t>Recently,</w:t>
      </w:r>
      <w:r w:rsidRPr="00FA4622">
        <w:rPr>
          <w:spacing w:val="40"/>
        </w:rPr>
        <w:t xml:space="preserve"> </w:t>
      </w:r>
      <w:r w:rsidRPr="00FA4622">
        <w:t>an immunochromatography</w:t>
      </w:r>
      <w:r w:rsidRPr="00FA4622">
        <w:rPr>
          <w:spacing w:val="-10"/>
        </w:rPr>
        <w:t xml:space="preserve"> </w:t>
      </w:r>
      <w:r w:rsidRPr="00FA4622">
        <w:t>d-dimer</w:t>
      </w:r>
      <w:r w:rsidRPr="00FA4622">
        <w:rPr>
          <w:spacing w:val="-1"/>
        </w:rPr>
        <w:t xml:space="preserve"> </w:t>
      </w:r>
      <w:r w:rsidRPr="00FA4622">
        <w:t>test</w:t>
      </w:r>
      <w:r w:rsidRPr="00FA4622">
        <w:rPr>
          <w:spacing w:val="-2"/>
        </w:rPr>
        <w:t xml:space="preserve"> </w:t>
      </w:r>
      <w:r w:rsidRPr="00FA4622">
        <w:t>(Simplify)</w:t>
      </w:r>
      <w:r w:rsidRPr="00FA4622">
        <w:rPr>
          <w:spacing w:val="-1"/>
        </w:rPr>
        <w:t xml:space="preserve"> </w:t>
      </w:r>
      <w:r w:rsidRPr="00FA4622">
        <w:t>that is</w:t>
      </w:r>
      <w:r w:rsidRPr="00FA4622">
        <w:rPr>
          <w:spacing w:val="-1"/>
        </w:rPr>
        <w:t xml:space="preserve"> </w:t>
      </w:r>
      <w:r w:rsidRPr="00FA4622">
        <w:t>appropriate for</w:t>
      </w:r>
      <w:r w:rsidRPr="00FA4622">
        <w:rPr>
          <w:spacing w:val="-1"/>
        </w:rPr>
        <w:t xml:space="preserve"> </w:t>
      </w:r>
      <w:r w:rsidRPr="00FA4622">
        <w:t>near-patient testing</w:t>
      </w:r>
      <w:r w:rsidRPr="00FA4622">
        <w:rPr>
          <w:spacing w:val="-2"/>
        </w:rPr>
        <w:t xml:space="preserve"> </w:t>
      </w:r>
      <w:r w:rsidRPr="00FA4622">
        <w:t>was also introduced; however, no published studies have assessed the test’s utility</w:t>
      </w:r>
      <w:r w:rsidR="00270140" w:rsidRPr="00FA4622">
        <w:rPr>
          <w:vertAlign w:val="superscript"/>
        </w:rPr>
        <w:t>2</w:t>
      </w:r>
      <w:r w:rsidR="00601A82" w:rsidRPr="00FA4622">
        <w:rPr>
          <w:vertAlign w:val="superscript"/>
        </w:rPr>
        <w:t>7</w:t>
      </w:r>
    </w:p>
    <w:p w14:paraId="1C83CB8B" w14:textId="77777777" w:rsidR="00C7440F" w:rsidRPr="00FA4622" w:rsidRDefault="00C7440F" w:rsidP="00617148">
      <w:pPr>
        <w:pStyle w:val="BodyText"/>
        <w:spacing w:before="41" w:line="360" w:lineRule="auto"/>
        <w:ind w:left="0"/>
        <w:jc w:val="both"/>
      </w:pPr>
    </w:p>
    <w:p w14:paraId="14431A1F" w14:textId="77777777" w:rsidR="00DE550E" w:rsidRPr="00FA4622" w:rsidRDefault="00DE550E" w:rsidP="00DE550E">
      <w:pPr>
        <w:pStyle w:val="BodyText"/>
        <w:spacing w:line="360" w:lineRule="auto"/>
        <w:ind w:left="0" w:right="375"/>
        <w:jc w:val="both"/>
        <w:rPr>
          <w:b/>
        </w:rPr>
      </w:pPr>
    </w:p>
    <w:p w14:paraId="053FA1AB" w14:textId="2C034C01" w:rsidR="003850E5" w:rsidRPr="00FA4622" w:rsidRDefault="003850E5" w:rsidP="00DE550E">
      <w:pPr>
        <w:pStyle w:val="BodyText"/>
        <w:spacing w:line="360" w:lineRule="auto"/>
        <w:ind w:left="0" w:right="375"/>
        <w:jc w:val="both"/>
        <w:rPr>
          <w:b/>
          <w:spacing w:val="-1"/>
          <w:u w:val="single"/>
        </w:rPr>
      </w:pPr>
      <w:r w:rsidRPr="00FA4622">
        <w:rPr>
          <w:b/>
          <w:u w:val="single"/>
        </w:rPr>
        <w:t>LIMITATIONS OF D-DIMER:</w:t>
      </w:r>
      <w:r w:rsidRPr="00FA4622">
        <w:rPr>
          <w:b/>
          <w:spacing w:val="-1"/>
          <w:u w:val="single"/>
        </w:rPr>
        <w:t xml:space="preserve"> </w:t>
      </w:r>
    </w:p>
    <w:p w14:paraId="172ADFF7" w14:textId="1B28FBE0" w:rsidR="00C7440F" w:rsidRPr="00FA4622" w:rsidRDefault="009076F1" w:rsidP="00DE550E">
      <w:pPr>
        <w:pStyle w:val="BodyText"/>
        <w:spacing w:line="360" w:lineRule="auto"/>
        <w:ind w:left="0" w:right="375"/>
        <w:jc w:val="both"/>
      </w:pPr>
      <w:r w:rsidRPr="00FA4622">
        <w:t>Plasma D-dimer levels can be rai</w:t>
      </w:r>
      <w:r w:rsidR="00DE550E" w:rsidRPr="00FA4622">
        <w:t>sed by pregnancy, aging, trauma,</w:t>
      </w:r>
      <w:r w:rsidRPr="00FA4622">
        <w:t xml:space="preserve"> cancer, inflammation, and a number of other clinical</w:t>
      </w:r>
      <w:r w:rsidRPr="00FA4622">
        <w:rPr>
          <w:spacing w:val="-1"/>
        </w:rPr>
        <w:t xml:space="preserve"> </w:t>
      </w:r>
      <w:r w:rsidRPr="00FA4622">
        <w:t>conditions. However, in patients with acute VTE, D-dimer levels may not rise for a number of reasons (impaired fibrinolytic activity, use</w:t>
      </w:r>
      <w:r w:rsidRPr="00FA4622">
        <w:rPr>
          <w:spacing w:val="-2"/>
        </w:rPr>
        <w:t xml:space="preserve"> </w:t>
      </w:r>
      <w:r w:rsidRPr="00FA4622">
        <w:t>of</w:t>
      </w:r>
      <w:r w:rsidRPr="00FA4622">
        <w:rPr>
          <w:spacing w:val="-9"/>
        </w:rPr>
        <w:t xml:space="preserve"> </w:t>
      </w:r>
      <w:r w:rsidRPr="00FA4622">
        <w:t>heparin</w:t>
      </w:r>
      <w:r w:rsidRPr="00FA4622">
        <w:rPr>
          <w:spacing w:val="-6"/>
        </w:rPr>
        <w:t xml:space="preserve"> </w:t>
      </w:r>
      <w:r w:rsidRPr="00FA4622">
        <w:t>or</w:t>
      </w:r>
      <w:r w:rsidRPr="00FA4622">
        <w:rPr>
          <w:spacing w:val="-4"/>
        </w:rPr>
        <w:t xml:space="preserve"> </w:t>
      </w:r>
      <w:r w:rsidRPr="00FA4622">
        <w:t>oral</w:t>
      </w:r>
      <w:r w:rsidRPr="00FA4622">
        <w:rPr>
          <w:spacing w:val="-10"/>
        </w:rPr>
        <w:t xml:space="preserve"> </w:t>
      </w:r>
      <w:r w:rsidRPr="00FA4622">
        <w:t>anticoagulants, onset</w:t>
      </w:r>
      <w:r w:rsidRPr="00FA4622">
        <w:rPr>
          <w:spacing w:val="-5"/>
        </w:rPr>
        <w:t xml:space="preserve"> </w:t>
      </w:r>
      <w:r w:rsidRPr="00FA4622">
        <w:t>of</w:t>
      </w:r>
      <w:r w:rsidRPr="00FA4622">
        <w:rPr>
          <w:spacing w:val="-9"/>
        </w:rPr>
        <w:t xml:space="preserve"> </w:t>
      </w:r>
      <w:r w:rsidRPr="00FA4622">
        <w:t>symptoms more</w:t>
      </w:r>
      <w:r w:rsidRPr="00FA4622">
        <w:rPr>
          <w:spacing w:val="-2"/>
        </w:rPr>
        <w:t xml:space="preserve"> </w:t>
      </w:r>
      <w:r w:rsidRPr="00FA4622">
        <w:t>than</w:t>
      </w:r>
      <w:r w:rsidRPr="00FA4622">
        <w:rPr>
          <w:spacing w:val="-6"/>
        </w:rPr>
        <w:t xml:space="preserve"> </w:t>
      </w:r>
      <w:r w:rsidRPr="00FA4622">
        <w:t>two weeks</w:t>
      </w:r>
      <w:r w:rsidRPr="00FA4622">
        <w:rPr>
          <w:spacing w:val="-3"/>
        </w:rPr>
        <w:t xml:space="preserve"> </w:t>
      </w:r>
      <w:r w:rsidRPr="00FA4622">
        <w:t>prior</w:t>
      </w:r>
      <w:r w:rsidRPr="00FA4622">
        <w:rPr>
          <w:spacing w:val="-4"/>
        </w:rPr>
        <w:t xml:space="preserve"> </w:t>
      </w:r>
      <w:r w:rsidRPr="00FA4622">
        <w:t>to</w:t>
      </w:r>
      <w:r w:rsidR="00AD01FD" w:rsidRPr="00FA4622">
        <w:t xml:space="preserve"> </w:t>
      </w:r>
      <w:r w:rsidRPr="00FA4622">
        <w:t>blood</w:t>
      </w:r>
      <w:r w:rsidRPr="00FA4622">
        <w:rPr>
          <w:spacing w:val="-1"/>
        </w:rPr>
        <w:t xml:space="preserve"> </w:t>
      </w:r>
      <w:r w:rsidRPr="00FA4622">
        <w:t>sampling). These</w:t>
      </w:r>
      <w:r w:rsidRPr="00FA4622">
        <w:rPr>
          <w:spacing w:val="-2"/>
        </w:rPr>
        <w:t xml:space="preserve"> </w:t>
      </w:r>
      <w:r w:rsidRPr="00FA4622">
        <w:t>elements</w:t>
      </w:r>
      <w:r w:rsidRPr="00FA4622">
        <w:rPr>
          <w:spacing w:val="-3"/>
        </w:rPr>
        <w:t xml:space="preserve"> </w:t>
      </w:r>
      <w:r w:rsidRPr="00FA4622">
        <w:t>contribute</w:t>
      </w:r>
      <w:r w:rsidRPr="00FA4622">
        <w:rPr>
          <w:spacing w:val="-7"/>
        </w:rPr>
        <w:t xml:space="preserve"> </w:t>
      </w:r>
      <w:r w:rsidRPr="00FA4622">
        <w:t>to</w:t>
      </w:r>
      <w:r w:rsidRPr="00FA4622">
        <w:rPr>
          <w:spacing w:val="-1"/>
        </w:rPr>
        <w:t xml:space="preserve"> </w:t>
      </w:r>
      <w:r w:rsidRPr="00FA4622">
        <w:t>the</w:t>
      </w:r>
      <w:r w:rsidRPr="00FA4622">
        <w:rPr>
          <w:spacing w:val="-7"/>
        </w:rPr>
        <w:t xml:space="preserve"> </w:t>
      </w:r>
      <w:r w:rsidRPr="00FA4622">
        <w:t>high</w:t>
      </w:r>
      <w:r w:rsidRPr="00FA4622">
        <w:rPr>
          <w:spacing w:val="-6"/>
        </w:rPr>
        <w:t xml:space="preserve"> </w:t>
      </w:r>
      <w:r w:rsidRPr="00FA4622">
        <w:t>sensitivity</w:t>
      </w:r>
      <w:r w:rsidRPr="00FA4622">
        <w:rPr>
          <w:spacing w:val="-6"/>
        </w:rPr>
        <w:t xml:space="preserve"> </w:t>
      </w:r>
      <w:r w:rsidRPr="00FA4622">
        <w:t>but low</w:t>
      </w:r>
      <w:r w:rsidRPr="00FA4622">
        <w:rPr>
          <w:spacing w:val="-2"/>
        </w:rPr>
        <w:t xml:space="preserve"> </w:t>
      </w:r>
      <w:r w:rsidRPr="00FA4622">
        <w:t>specificity</w:t>
      </w:r>
      <w:r w:rsidRPr="00FA4622">
        <w:rPr>
          <w:spacing w:val="-11"/>
        </w:rPr>
        <w:t xml:space="preserve"> </w:t>
      </w:r>
      <w:r w:rsidRPr="00FA4622">
        <w:t>of</w:t>
      </w:r>
      <w:r w:rsidRPr="00FA4622">
        <w:rPr>
          <w:spacing w:val="-9"/>
        </w:rPr>
        <w:t xml:space="preserve"> </w:t>
      </w:r>
      <w:r w:rsidRPr="00FA4622">
        <w:t>D-dimer testing for acute VT diagnosis.</w:t>
      </w:r>
      <w:r w:rsidR="00601A82" w:rsidRPr="00FA4622">
        <w:rPr>
          <w:vertAlign w:val="superscript"/>
        </w:rPr>
        <w:t>28</w:t>
      </w:r>
    </w:p>
    <w:p w14:paraId="62DECFB5" w14:textId="77777777" w:rsidR="00C7440F" w:rsidRPr="00FA4622" w:rsidRDefault="00C7440F" w:rsidP="00AD01FD">
      <w:pPr>
        <w:pStyle w:val="BodyText"/>
        <w:spacing w:before="39" w:line="360" w:lineRule="auto"/>
        <w:ind w:left="0"/>
        <w:jc w:val="both"/>
      </w:pPr>
    </w:p>
    <w:p w14:paraId="2002C473" w14:textId="738BEAF4" w:rsidR="00F412FD" w:rsidRPr="00FA4622" w:rsidRDefault="003850E5" w:rsidP="00A973A1">
      <w:pPr>
        <w:pStyle w:val="BodyText"/>
        <w:spacing w:line="360" w:lineRule="auto"/>
        <w:ind w:left="0"/>
        <w:jc w:val="both"/>
        <w:rPr>
          <w:b/>
          <w:u w:val="single"/>
        </w:rPr>
      </w:pPr>
      <w:r w:rsidRPr="00FA4622">
        <w:rPr>
          <w:b/>
          <w:u w:val="single"/>
        </w:rPr>
        <w:t>P SELECTIN:</w:t>
      </w:r>
    </w:p>
    <w:p w14:paraId="6E3D30D4" w14:textId="42E2F901" w:rsidR="00C7440F" w:rsidRPr="00FA4622" w:rsidRDefault="009076F1" w:rsidP="00D836AB">
      <w:pPr>
        <w:pStyle w:val="BodyText"/>
        <w:spacing w:line="360" w:lineRule="auto"/>
        <w:ind w:left="0"/>
        <w:jc w:val="both"/>
      </w:pPr>
      <w:r w:rsidRPr="00FA4622">
        <w:rPr>
          <w:color w:val="1F1F1F"/>
        </w:rPr>
        <w:t>Cell-cell interactions mediating leukocyte trafficking, thrombogenesis and inflammation</w:t>
      </w:r>
      <w:r w:rsidRPr="00FA4622">
        <w:rPr>
          <w:color w:val="1F1F1F"/>
          <w:spacing w:val="-6"/>
        </w:rPr>
        <w:t xml:space="preserve"> </w:t>
      </w:r>
      <w:r w:rsidRPr="00FA4622">
        <w:rPr>
          <w:color w:val="1F1F1F"/>
        </w:rPr>
        <w:t>are</w:t>
      </w:r>
      <w:r w:rsidRPr="00FA4622">
        <w:rPr>
          <w:color w:val="1F1F1F"/>
          <w:spacing w:val="-3"/>
        </w:rPr>
        <w:t xml:space="preserve"> </w:t>
      </w:r>
      <w:r w:rsidRPr="00FA4622">
        <w:rPr>
          <w:color w:val="1F1F1F"/>
        </w:rPr>
        <w:t>crucial</w:t>
      </w:r>
      <w:r w:rsidRPr="00FA4622">
        <w:rPr>
          <w:color w:val="1F1F1F"/>
          <w:spacing w:val="-2"/>
        </w:rPr>
        <w:t xml:space="preserve"> </w:t>
      </w:r>
      <w:r w:rsidR="00A973A1" w:rsidRPr="00FA4622">
        <w:rPr>
          <w:color w:val="1F1F1F"/>
          <w:spacing w:val="-2"/>
        </w:rPr>
        <w:t xml:space="preserve">    </w:t>
      </w:r>
      <w:r w:rsidR="00D836AB" w:rsidRPr="00FA4622">
        <w:rPr>
          <w:color w:val="1F1F1F"/>
          <w:spacing w:val="-2"/>
        </w:rPr>
        <w:t xml:space="preserve">      </w:t>
      </w:r>
      <w:r w:rsidRPr="00FA4622">
        <w:rPr>
          <w:color w:val="1F1F1F"/>
        </w:rPr>
        <w:t>for</w:t>
      </w:r>
      <w:r w:rsidRPr="00FA4622">
        <w:rPr>
          <w:color w:val="1F1F1F"/>
          <w:spacing w:val="-1"/>
        </w:rPr>
        <w:t xml:space="preserve"> </w:t>
      </w:r>
      <w:r w:rsidRPr="00FA4622">
        <w:rPr>
          <w:color w:val="1F1F1F"/>
        </w:rPr>
        <w:t>the</w:t>
      </w:r>
      <w:r w:rsidRPr="00FA4622">
        <w:rPr>
          <w:color w:val="1F1F1F"/>
          <w:spacing w:val="-3"/>
        </w:rPr>
        <w:t xml:space="preserve"> </w:t>
      </w:r>
      <w:r w:rsidRPr="00FA4622">
        <w:rPr>
          <w:color w:val="1F1F1F"/>
        </w:rPr>
        <w:t>host</w:t>
      </w:r>
      <w:r w:rsidRPr="00FA4622">
        <w:rPr>
          <w:color w:val="1F1F1F"/>
          <w:spacing w:val="-2"/>
        </w:rPr>
        <w:t xml:space="preserve"> </w:t>
      </w:r>
      <w:r w:rsidRPr="00FA4622">
        <w:rPr>
          <w:color w:val="1F1F1F"/>
        </w:rPr>
        <w:t>defense mechanism.</w:t>
      </w:r>
      <w:r w:rsidR="00DE550E" w:rsidRPr="00FA4622">
        <w:rPr>
          <w:color w:val="1F1F1F"/>
          <w:vertAlign w:val="superscript"/>
        </w:rPr>
        <w:t xml:space="preserve"> </w:t>
      </w:r>
      <w:r w:rsidR="00DE550E" w:rsidRPr="00FA4622">
        <w:t>the</w:t>
      </w:r>
      <w:r w:rsidRPr="00FA4622">
        <w:rPr>
          <w:spacing w:val="-3"/>
        </w:rPr>
        <w:t xml:space="preserve"> </w:t>
      </w:r>
      <w:r w:rsidRPr="00FA4622">
        <w:t>types</w:t>
      </w:r>
      <w:r w:rsidRPr="00FA4622">
        <w:rPr>
          <w:spacing w:val="-4"/>
        </w:rPr>
        <w:t xml:space="preserve"> </w:t>
      </w:r>
      <w:r w:rsidRPr="00FA4622">
        <w:t>of</w:t>
      </w:r>
      <w:r w:rsidRPr="00FA4622">
        <w:rPr>
          <w:spacing w:val="-11"/>
        </w:rPr>
        <w:t xml:space="preserve"> </w:t>
      </w:r>
      <w:r w:rsidRPr="00FA4622">
        <w:t>cellular adhesion molecules known as selectins (CD62) are known to bind to complex sugar (carbohydrate)</w:t>
      </w:r>
      <w:r w:rsidR="00F412FD" w:rsidRPr="00FA4622">
        <w:t xml:space="preserve"> </w:t>
      </w:r>
      <w:r w:rsidRPr="00FA4622">
        <w:t>patterns across the cell membrane. The majority of leukocytes express L-selectin; platelets and endothelial</w:t>
      </w:r>
      <w:r w:rsidRPr="00FA4622">
        <w:rPr>
          <w:spacing w:val="-9"/>
        </w:rPr>
        <w:t xml:space="preserve"> </w:t>
      </w:r>
      <w:r w:rsidRPr="00FA4622">
        <w:t>cells</w:t>
      </w:r>
      <w:r w:rsidRPr="00FA4622">
        <w:rPr>
          <w:spacing w:val="-4"/>
        </w:rPr>
        <w:t xml:space="preserve"> </w:t>
      </w:r>
      <w:r w:rsidRPr="00FA4622">
        <w:t>express</w:t>
      </w:r>
      <w:r w:rsidRPr="00FA4622">
        <w:rPr>
          <w:spacing w:val="-3"/>
        </w:rPr>
        <w:t xml:space="preserve"> </w:t>
      </w:r>
      <w:r w:rsidR="00601A82" w:rsidRPr="00FA4622">
        <w:t xml:space="preserve">P-selectin </w:t>
      </w:r>
      <w:r w:rsidR="00601A82" w:rsidRPr="00FA4622">
        <w:rPr>
          <w:vertAlign w:val="superscript"/>
        </w:rPr>
        <w:t>29</w:t>
      </w:r>
    </w:p>
    <w:p w14:paraId="0ECCF92F" w14:textId="77777777" w:rsidR="00E672EC" w:rsidRPr="00FA4622" w:rsidRDefault="00E672EC" w:rsidP="00F412FD">
      <w:pPr>
        <w:pStyle w:val="BodyText"/>
        <w:spacing w:line="360" w:lineRule="auto"/>
        <w:jc w:val="both"/>
      </w:pPr>
    </w:p>
    <w:p w14:paraId="7ED5E856" w14:textId="22543BAD" w:rsidR="003B39EE" w:rsidRPr="00FA4622" w:rsidRDefault="009076F1" w:rsidP="00D836AB">
      <w:pPr>
        <w:pStyle w:val="BodyText"/>
        <w:spacing w:before="2" w:line="360" w:lineRule="auto"/>
        <w:ind w:left="0" w:right="119"/>
        <w:jc w:val="both"/>
        <w:rPr>
          <w:vertAlign w:val="superscript"/>
        </w:rPr>
      </w:pPr>
      <w:r w:rsidRPr="00FA4622">
        <w:t>P-selectin is known to be the primary indicator of platelet activation and may have a role in thrombosis,</w:t>
      </w:r>
      <w:r w:rsidRPr="00FA4622">
        <w:rPr>
          <w:spacing w:val="-15"/>
        </w:rPr>
        <w:t xml:space="preserve"> </w:t>
      </w:r>
      <w:r w:rsidRPr="00FA4622">
        <w:t>inflammation,</w:t>
      </w:r>
      <w:r w:rsidRPr="00FA4622">
        <w:rPr>
          <w:spacing w:val="-15"/>
        </w:rPr>
        <w:t xml:space="preserve"> </w:t>
      </w:r>
      <w:r w:rsidRPr="00FA4622">
        <w:t>proliferation,</w:t>
      </w:r>
      <w:r w:rsidRPr="00FA4622">
        <w:rPr>
          <w:spacing w:val="-15"/>
        </w:rPr>
        <w:t xml:space="preserve"> </w:t>
      </w:r>
      <w:r w:rsidRPr="00FA4622">
        <w:t>and</w:t>
      </w:r>
      <w:r w:rsidRPr="00FA4622">
        <w:rPr>
          <w:spacing w:val="-15"/>
        </w:rPr>
        <w:t xml:space="preserve"> </w:t>
      </w:r>
      <w:r w:rsidRPr="00FA4622">
        <w:t>adherence</w:t>
      </w:r>
      <w:r w:rsidRPr="00FA4622">
        <w:rPr>
          <w:spacing w:val="-15"/>
        </w:rPr>
        <w:t xml:space="preserve"> </w:t>
      </w:r>
      <w:r w:rsidRPr="00FA4622">
        <w:t>of</w:t>
      </w:r>
      <w:r w:rsidRPr="00FA4622">
        <w:rPr>
          <w:spacing w:val="-15"/>
        </w:rPr>
        <w:t xml:space="preserve"> </w:t>
      </w:r>
      <w:r w:rsidRPr="00FA4622">
        <w:t>cancer</w:t>
      </w:r>
      <w:r w:rsidRPr="00FA4622">
        <w:rPr>
          <w:spacing w:val="-13"/>
        </w:rPr>
        <w:t xml:space="preserve"> </w:t>
      </w:r>
      <w:r w:rsidRPr="00FA4622">
        <w:t>cells.</w:t>
      </w:r>
      <w:r w:rsidR="00080828" w:rsidRPr="00FA4622">
        <w:rPr>
          <w:vertAlign w:val="superscript"/>
        </w:rPr>
        <w:t xml:space="preserve">30 </w:t>
      </w:r>
      <w:r w:rsidRPr="00FA4622">
        <w:t>Additionally,</w:t>
      </w:r>
      <w:r w:rsidRPr="00FA4622">
        <w:rPr>
          <w:spacing w:val="-7"/>
        </w:rPr>
        <w:t xml:space="preserve"> </w:t>
      </w:r>
      <w:r w:rsidRPr="00FA4622">
        <w:t>it</w:t>
      </w:r>
      <w:r w:rsidRPr="00FA4622">
        <w:rPr>
          <w:spacing w:val="-10"/>
        </w:rPr>
        <w:t xml:space="preserve"> </w:t>
      </w:r>
      <w:r w:rsidRPr="00FA4622">
        <w:t>facilitates the adherence of cancer cells to stimulated endothelial cells and the heterotypic aggregation of activated platelets to cancer cells. The significance of P selectin-mediated cell adhesive contacts in</w:t>
      </w:r>
      <w:r w:rsidRPr="00FA4622">
        <w:rPr>
          <w:spacing w:val="-6"/>
        </w:rPr>
        <w:t xml:space="preserve"> </w:t>
      </w:r>
      <w:r w:rsidRPr="00FA4622">
        <w:t>the</w:t>
      </w:r>
      <w:r w:rsidRPr="00FA4622">
        <w:rPr>
          <w:spacing w:val="-1"/>
        </w:rPr>
        <w:t xml:space="preserve"> </w:t>
      </w:r>
      <w:r w:rsidRPr="00FA4622">
        <w:t>pathophysiology</w:t>
      </w:r>
      <w:r w:rsidRPr="00FA4622">
        <w:rPr>
          <w:spacing w:val="-9"/>
        </w:rPr>
        <w:t xml:space="preserve"> </w:t>
      </w:r>
      <w:r w:rsidRPr="00FA4622">
        <w:t>of</w:t>
      </w:r>
      <w:r w:rsidRPr="00FA4622">
        <w:rPr>
          <w:spacing w:val="-4"/>
        </w:rPr>
        <w:t xml:space="preserve"> </w:t>
      </w:r>
      <w:r w:rsidRPr="00FA4622">
        <w:t>inflammation, thrombosis, cancer growth, and metastasis</w:t>
      </w:r>
      <w:r w:rsidRPr="00FA4622">
        <w:rPr>
          <w:spacing w:val="-2"/>
        </w:rPr>
        <w:t xml:space="preserve"> </w:t>
      </w:r>
      <w:r w:rsidRPr="00FA4622">
        <w:t>has</w:t>
      </w:r>
      <w:r w:rsidRPr="00FA4622">
        <w:rPr>
          <w:spacing w:val="-3"/>
        </w:rPr>
        <w:t xml:space="preserve"> </w:t>
      </w:r>
      <w:r w:rsidRPr="00FA4622">
        <w:t>been</w:t>
      </w:r>
      <w:r w:rsidRPr="00FA4622">
        <w:rPr>
          <w:spacing w:val="-5"/>
        </w:rPr>
        <w:t xml:space="preserve"> </w:t>
      </w:r>
      <w:r w:rsidRPr="00FA4622">
        <w:t>well illustrated using P-selectin mutant mice</w:t>
      </w:r>
      <w:r w:rsidR="00080828" w:rsidRPr="00FA4622">
        <w:t>.</w:t>
      </w:r>
      <w:r w:rsidR="00080828" w:rsidRPr="00FA4622">
        <w:rPr>
          <w:vertAlign w:val="superscript"/>
        </w:rPr>
        <w:t>30</w:t>
      </w:r>
    </w:p>
    <w:p w14:paraId="659D00EA" w14:textId="77777777" w:rsidR="00DE550E" w:rsidRPr="00FA4622" w:rsidRDefault="00DE550E" w:rsidP="00D836AB">
      <w:pPr>
        <w:pStyle w:val="BodyText"/>
        <w:spacing w:before="2" w:line="360" w:lineRule="auto"/>
        <w:ind w:left="0" w:right="119"/>
        <w:jc w:val="both"/>
        <w:rPr>
          <w:vertAlign w:val="superscript"/>
        </w:rPr>
      </w:pPr>
    </w:p>
    <w:p w14:paraId="779F4D6A" w14:textId="0A630E38" w:rsidR="008E1F53" w:rsidRPr="00FA4622" w:rsidRDefault="003850E5" w:rsidP="00DE550E">
      <w:pPr>
        <w:pStyle w:val="BodyText"/>
        <w:spacing w:before="2" w:line="360" w:lineRule="auto"/>
        <w:ind w:left="0" w:right="119"/>
        <w:jc w:val="both"/>
        <w:rPr>
          <w:b/>
          <w:u w:val="single"/>
        </w:rPr>
      </w:pPr>
      <w:r w:rsidRPr="00FA4622">
        <w:rPr>
          <w:b/>
          <w:u w:val="single"/>
        </w:rPr>
        <w:t>ROLE OF P SELECTIN IN THROMBOSIS:</w:t>
      </w:r>
    </w:p>
    <w:p w14:paraId="615165C7" w14:textId="4E582F43" w:rsidR="00C7440F" w:rsidRPr="00FA4622" w:rsidRDefault="00DE550E" w:rsidP="00DE550E">
      <w:pPr>
        <w:widowControl/>
        <w:autoSpaceDE/>
        <w:autoSpaceDN/>
        <w:spacing w:line="360" w:lineRule="auto"/>
        <w:rPr>
          <w:sz w:val="24"/>
          <w:szCs w:val="24"/>
          <w:vertAlign w:val="superscript"/>
          <w:lang w:val="en-IN" w:eastAsia="en-IN"/>
        </w:rPr>
      </w:pPr>
      <w:r w:rsidRPr="00FA4622">
        <w:rPr>
          <w:sz w:val="24"/>
          <w:szCs w:val="24"/>
          <w:lang w:val="en-IN" w:eastAsia="en-IN"/>
        </w:rPr>
        <w:lastRenderedPageBreak/>
        <w:t xml:space="preserve">This type-1 transmembrane protein is encoded by the human Selectin-P (SELP) gene. It is produced by megakaryocytes and endothelial cells, and endothelial cells package it. </w:t>
      </w:r>
      <w:r w:rsidR="009076F1" w:rsidRPr="00FA4622">
        <w:rPr>
          <w:sz w:val="24"/>
          <w:szCs w:val="24"/>
        </w:rPr>
        <w:t>Weibel-Palade bodies and platelet alpha granules. The majority of leukocytes include P</w:t>
      </w:r>
      <w:r w:rsidRPr="00FA4622">
        <w:rPr>
          <w:sz w:val="24"/>
          <w:szCs w:val="24"/>
        </w:rPr>
        <w:t xml:space="preserve"> </w:t>
      </w:r>
      <w:r w:rsidR="009076F1" w:rsidRPr="00FA4622">
        <w:rPr>
          <w:sz w:val="24"/>
          <w:szCs w:val="24"/>
        </w:rPr>
        <w:t>selectin glycoprotein ligand-1 (PSGL-1), which is the primary ligand for P-selectin.</w:t>
      </w:r>
      <w:r w:rsidR="003B39EE" w:rsidRPr="00FA4622">
        <w:rPr>
          <w:sz w:val="24"/>
          <w:szCs w:val="24"/>
        </w:rPr>
        <w:t xml:space="preserve"> </w:t>
      </w:r>
      <w:r w:rsidR="009076F1" w:rsidRPr="00FA4622">
        <w:rPr>
          <w:sz w:val="24"/>
          <w:szCs w:val="24"/>
        </w:rPr>
        <w:t>Additionally, P-selectin binds platelet glycoprotein (</w:t>
      </w:r>
      <w:proofErr w:type="spellStart"/>
      <w:r w:rsidR="009076F1" w:rsidRPr="00FA4622">
        <w:rPr>
          <w:sz w:val="24"/>
          <w:szCs w:val="24"/>
        </w:rPr>
        <w:t>Gp</w:t>
      </w:r>
      <w:proofErr w:type="spellEnd"/>
      <w:r w:rsidR="009076F1" w:rsidRPr="00FA4622">
        <w:rPr>
          <w:sz w:val="24"/>
          <w:szCs w:val="24"/>
        </w:rPr>
        <w:t>) 1b, which promotes adhesion and rolling of leukocytes and platelets</w:t>
      </w:r>
      <w:r w:rsidR="007B2BE3" w:rsidRPr="00FA4622">
        <w:rPr>
          <w:sz w:val="24"/>
          <w:szCs w:val="24"/>
          <w:highlight w:val="yellow"/>
        </w:rPr>
        <w:t>.</w:t>
      </w:r>
      <w:r w:rsidR="00270140" w:rsidRPr="00FA4622">
        <w:rPr>
          <w:spacing w:val="-16"/>
          <w:sz w:val="24"/>
          <w:szCs w:val="24"/>
          <w:vertAlign w:val="superscript"/>
        </w:rPr>
        <w:t>3</w:t>
      </w:r>
      <w:r w:rsidR="00080828" w:rsidRPr="00FA4622">
        <w:rPr>
          <w:spacing w:val="-16"/>
          <w:sz w:val="24"/>
          <w:szCs w:val="24"/>
          <w:vertAlign w:val="superscript"/>
        </w:rPr>
        <w:t>1</w:t>
      </w:r>
      <w:r w:rsidR="009076F1" w:rsidRPr="00FA4622">
        <w:rPr>
          <w:sz w:val="24"/>
          <w:szCs w:val="24"/>
        </w:rPr>
        <w:t xml:space="preserve"> In addition, P-selectin promotes tissue factor expression</w:t>
      </w:r>
      <w:r w:rsidR="003B39EE" w:rsidRPr="00FA4622">
        <w:rPr>
          <w:sz w:val="24"/>
          <w:szCs w:val="24"/>
        </w:rPr>
        <w:t xml:space="preserve"> </w:t>
      </w:r>
      <w:r w:rsidR="009076F1" w:rsidRPr="00FA4622">
        <w:rPr>
          <w:sz w:val="24"/>
          <w:szCs w:val="24"/>
        </w:rPr>
        <w:t>on monocytes and causes the production of procoagulant microparticles. These two activities increase</w:t>
      </w:r>
      <w:r w:rsidR="009076F1" w:rsidRPr="00FA4622">
        <w:rPr>
          <w:spacing w:val="-14"/>
          <w:sz w:val="24"/>
          <w:szCs w:val="24"/>
        </w:rPr>
        <w:t xml:space="preserve"> </w:t>
      </w:r>
      <w:r w:rsidR="009076F1" w:rsidRPr="00FA4622">
        <w:rPr>
          <w:sz w:val="24"/>
          <w:szCs w:val="24"/>
        </w:rPr>
        <w:t>thrombosis.</w:t>
      </w:r>
      <w:r w:rsidR="009076F1" w:rsidRPr="00FA4622">
        <w:rPr>
          <w:spacing w:val="-9"/>
          <w:sz w:val="24"/>
          <w:szCs w:val="24"/>
        </w:rPr>
        <w:t xml:space="preserve"> </w:t>
      </w:r>
      <w:r w:rsidR="009076F1" w:rsidRPr="00FA4622">
        <w:rPr>
          <w:sz w:val="24"/>
          <w:szCs w:val="24"/>
        </w:rPr>
        <w:t>In</w:t>
      </w:r>
      <w:r w:rsidR="009076F1" w:rsidRPr="00FA4622">
        <w:rPr>
          <w:spacing w:val="-13"/>
          <w:sz w:val="24"/>
          <w:szCs w:val="24"/>
        </w:rPr>
        <w:t xml:space="preserve"> </w:t>
      </w:r>
      <w:r w:rsidR="009076F1" w:rsidRPr="00FA4622">
        <w:rPr>
          <w:sz w:val="24"/>
          <w:szCs w:val="24"/>
        </w:rPr>
        <w:t>individuals</w:t>
      </w:r>
      <w:r w:rsidR="009076F1" w:rsidRPr="00FA4622">
        <w:rPr>
          <w:spacing w:val="-13"/>
          <w:sz w:val="24"/>
          <w:szCs w:val="24"/>
        </w:rPr>
        <w:t xml:space="preserve"> </w:t>
      </w:r>
      <w:r w:rsidR="009076F1" w:rsidRPr="00FA4622">
        <w:rPr>
          <w:sz w:val="24"/>
          <w:szCs w:val="24"/>
        </w:rPr>
        <w:t>with</w:t>
      </w:r>
      <w:r w:rsidR="009076F1" w:rsidRPr="00FA4622">
        <w:rPr>
          <w:spacing w:val="-15"/>
          <w:sz w:val="24"/>
          <w:szCs w:val="24"/>
        </w:rPr>
        <w:t xml:space="preserve"> </w:t>
      </w:r>
      <w:r w:rsidR="009076F1" w:rsidRPr="00FA4622">
        <w:rPr>
          <w:sz w:val="24"/>
          <w:szCs w:val="24"/>
        </w:rPr>
        <w:t>unprovoked</w:t>
      </w:r>
      <w:r w:rsidR="009076F1" w:rsidRPr="00FA4622">
        <w:rPr>
          <w:spacing w:val="-11"/>
          <w:sz w:val="24"/>
          <w:szCs w:val="24"/>
        </w:rPr>
        <w:t xml:space="preserve"> </w:t>
      </w:r>
      <w:r w:rsidR="009076F1" w:rsidRPr="00FA4622">
        <w:rPr>
          <w:sz w:val="24"/>
          <w:szCs w:val="24"/>
        </w:rPr>
        <w:t>VTEP,</w:t>
      </w:r>
      <w:r w:rsidR="009076F1" w:rsidRPr="00FA4622">
        <w:rPr>
          <w:spacing w:val="-9"/>
          <w:sz w:val="24"/>
          <w:szCs w:val="24"/>
        </w:rPr>
        <w:t xml:space="preserve"> </w:t>
      </w:r>
      <w:r w:rsidR="009076F1" w:rsidRPr="00FA4622">
        <w:rPr>
          <w:sz w:val="24"/>
          <w:szCs w:val="24"/>
        </w:rPr>
        <w:t>PSGL-1</w:t>
      </w:r>
      <w:r w:rsidR="009076F1" w:rsidRPr="00FA4622">
        <w:rPr>
          <w:spacing w:val="-12"/>
          <w:sz w:val="24"/>
          <w:szCs w:val="24"/>
        </w:rPr>
        <w:t xml:space="preserve"> </w:t>
      </w:r>
      <w:r w:rsidR="009076F1" w:rsidRPr="00FA4622">
        <w:rPr>
          <w:sz w:val="24"/>
          <w:szCs w:val="24"/>
        </w:rPr>
        <w:t>plus</w:t>
      </w:r>
      <w:r w:rsidR="009076F1" w:rsidRPr="00FA4622">
        <w:rPr>
          <w:spacing w:val="-10"/>
          <w:sz w:val="24"/>
          <w:szCs w:val="24"/>
        </w:rPr>
        <w:t xml:space="preserve"> </w:t>
      </w:r>
      <w:r w:rsidR="009076F1" w:rsidRPr="00FA4622">
        <w:rPr>
          <w:sz w:val="24"/>
          <w:szCs w:val="24"/>
        </w:rPr>
        <w:t>micro</w:t>
      </w:r>
      <w:r w:rsidR="009076F1" w:rsidRPr="00FA4622">
        <w:rPr>
          <w:spacing w:val="-8"/>
          <w:sz w:val="24"/>
          <w:szCs w:val="24"/>
        </w:rPr>
        <w:t xml:space="preserve"> </w:t>
      </w:r>
      <w:r w:rsidR="009076F1" w:rsidRPr="00FA4622">
        <w:rPr>
          <w:sz w:val="24"/>
          <w:szCs w:val="24"/>
        </w:rPr>
        <w:t>vesicles,</w:t>
      </w:r>
      <w:r w:rsidR="009076F1" w:rsidRPr="00FA4622">
        <w:rPr>
          <w:spacing w:val="-10"/>
          <w:sz w:val="24"/>
          <w:szCs w:val="24"/>
        </w:rPr>
        <w:t xml:space="preserve"> </w:t>
      </w:r>
      <w:r w:rsidR="009076F1" w:rsidRPr="00FA4622">
        <w:rPr>
          <w:sz w:val="24"/>
          <w:szCs w:val="24"/>
        </w:rPr>
        <w:t xml:space="preserve">which come from monocytes and endothelial cells, are increased. Platelet-derived </w:t>
      </w:r>
      <w:proofErr w:type="spellStart"/>
      <w:r w:rsidR="009076F1" w:rsidRPr="00FA4622">
        <w:rPr>
          <w:sz w:val="24"/>
          <w:szCs w:val="24"/>
        </w:rPr>
        <w:t>PSGLselectin</w:t>
      </w:r>
      <w:proofErr w:type="spellEnd"/>
      <w:r w:rsidR="009076F1" w:rsidRPr="00FA4622">
        <w:rPr>
          <w:sz w:val="24"/>
          <w:szCs w:val="24"/>
        </w:rPr>
        <w:t xml:space="preserve"> expression</w:t>
      </w:r>
      <w:r w:rsidR="009076F1" w:rsidRPr="00FA4622">
        <w:rPr>
          <w:spacing w:val="-11"/>
          <w:sz w:val="24"/>
          <w:szCs w:val="24"/>
        </w:rPr>
        <w:t xml:space="preserve"> </w:t>
      </w:r>
      <w:r w:rsidR="009076F1" w:rsidRPr="00FA4622">
        <w:rPr>
          <w:sz w:val="24"/>
          <w:szCs w:val="24"/>
        </w:rPr>
        <w:t>also</w:t>
      </w:r>
      <w:r w:rsidR="009076F1" w:rsidRPr="00FA4622">
        <w:rPr>
          <w:spacing w:val="-4"/>
          <w:sz w:val="24"/>
          <w:szCs w:val="24"/>
        </w:rPr>
        <w:t xml:space="preserve"> </w:t>
      </w:r>
      <w:r w:rsidR="009076F1" w:rsidRPr="00FA4622">
        <w:rPr>
          <w:sz w:val="24"/>
          <w:szCs w:val="24"/>
        </w:rPr>
        <w:t>stabilizes</w:t>
      </w:r>
      <w:r w:rsidR="009076F1" w:rsidRPr="00FA4622">
        <w:rPr>
          <w:spacing w:val="-9"/>
          <w:sz w:val="24"/>
          <w:szCs w:val="24"/>
        </w:rPr>
        <w:t xml:space="preserve"> </w:t>
      </w:r>
      <w:r w:rsidR="009076F1" w:rsidRPr="00FA4622">
        <w:rPr>
          <w:sz w:val="24"/>
          <w:szCs w:val="24"/>
        </w:rPr>
        <w:t>the</w:t>
      </w:r>
      <w:r w:rsidR="009076F1" w:rsidRPr="00FA4622">
        <w:rPr>
          <w:spacing w:val="-5"/>
          <w:sz w:val="24"/>
          <w:szCs w:val="24"/>
        </w:rPr>
        <w:t xml:space="preserve"> </w:t>
      </w:r>
      <w:r w:rsidR="009076F1" w:rsidRPr="00FA4622">
        <w:rPr>
          <w:sz w:val="24"/>
          <w:szCs w:val="24"/>
        </w:rPr>
        <w:t>initial</w:t>
      </w:r>
      <w:r w:rsidR="009076F1" w:rsidRPr="00FA4622">
        <w:rPr>
          <w:spacing w:val="-15"/>
          <w:sz w:val="24"/>
          <w:szCs w:val="24"/>
        </w:rPr>
        <w:t xml:space="preserve"> </w:t>
      </w:r>
      <w:r w:rsidR="009076F1" w:rsidRPr="00FA4622">
        <w:rPr>
          <w:sz w:val="24"/>
          <w:szCs w:val="24"/>
        </w:rPr>
        <w:t>glycoprotein.</w:t>
      </w:r>
      <w:r w:rsidR="009076F1" w:rsidRPr="00FA4622">
        <w:rPr>
          <w:spacing w:val="-5"/>
          <w:sz w:val="24"/>
          <w:szCs w:val="24"/>
        </w:rPr>
        <w:t xml:space="preserve"> </w:t>
      </w:r>
      <w:r w:rsidR="003E2C6E" w:rsidRPr="00FA4622">
        <w:rPr>
          <w:spacing w:val="-5"/>
          <w:sz w:val="24"/>
          <w:szCs w:val="24"/>
          <w:lang w:val="en-IN"/>
        </w:rPr>
        <w:t>Large, stable platelet aggregates are formed as a result of IIb/IIIa-fibrinogen interactions.</w:t>
      </w:r>
      <w:r w:rsidR="00080828" w:rsidRPr="00FA4622">
        <w:rPr>
          <w:spacing w:val="-5"/>
          <w:sz w:val="24"/>
          <w:szCs w:val="24"/>
          <w:vertAlign w:val="superscript"/>
          <w:lang w:val="en-IN"/>
        </w:rPr>
        <w:t>32</w:t>
      </w:r>
    </w:p>
    <w:p w14:paraId="0ABA5F4F" w14:textId="77777777" w:rsidR="00C7440F" w:rsidRPr="00FA4622" w:rsidRDefault="00C7440F" w:rsidP="00617148">
      <w:pPr>
        <w:pStyle w:val="BodyText"/>
        <w:spacing w:before="49" w:line="360" w:lineRule="auto"/>
        <w:ind w:left="0"/>
        <w:jc w:val="both"/>
      </w:pPr>
    </w:p>
    <w:p w14:paraId="331B428E" w14:textId="3C4218C8" w:rsidR="00426823" w:rsidRPr="00FA4622" w:rsidRDefault="009076F1" w:rsidP="00426823">
      <w:pPr>
        <w:pStyle w:val="BodyText"/>
        <w:spacing w:line="360" w:lineRule="auto"/>
        <w:ind w:right="441"/>
        <w:jc w:val="both"/>
        <w:rPr>
          <w:spacing w:val="-4"/>
        </w:rPr>
      </w:pPr>
      <w:r w:rsidRPr="00FA4622">
        <w:rPr>
          <w:noProof/>
          <w:u w:val="single"/>
          <w:lang w:val="en-IN" w:eastAsia="en-IN"/>
        </w:rPr>
        <mc:AlternateContent>
          <mc:Choice Requires="wps">
            <w:drawing>
              <wp:anchor distT="0" distB="0" distL="0" distR="0" simplePos="0" relativeHeight="251655680" behindDoc="1" locked="0" layoutInCell="1" allowOverlap="1" wp14:anchorId="192EBBD6" wp14:editId="30E8C72D">
                <wp:simplePos x="0" y="0"/>
                <wp:positionH relativeFrom="page">
                  <wp:posOffset>3868420</wp:posOffset>
                </wp:positionH>
                <wp:positionV relativeFrom="paragraph">
                  <wp:posOffset>580524</wp:posOffset>
                </wp:positionV>
                <wp:extent cx="34925"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2700"/>
                        </a:xfrm>
                        <a:custGeom>
                          <a:avLst/>
                          <a:gdLst/>
                          <a:ahLst/>
                          <a:cxnLst/>
                          <a:rect l="l" t="t" r="r" b="b"/>
                          <a:pathLst>
                            <a:path w="34925" h="12700">
                              <a:moveTo>
                                <a:pt x="34925" y="0"/>
                              </a:moveTo>
                              <a:lnTo>
                                <a:pt x="0" y="0"/>
                              </a:lnTo>
                              <a:lnTo>
                                <a:pt x="0" y="12700"/>
                              </a:lnTo>
                              <a:lnTo>
                                <a:pt x="34925" y="12700"/>
                              </a:lnTo>
                              <a:lnTo>
                                <a:pt x="34925" y="0"/>
                              </a:lnTo>
                              <a:close/>
                            </a:path>
                          </a:pathLst>
                        </a:custGeom>
                        <a:solidFill>
                          <a:srgbClr val="1B1B1B"/>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1DE6401" id="Graphic 4" o:spid="_x0000_s1026" style="position:absolute;margin-left:304.6pt;margin-top:45.7pt;width:2.7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349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" path="m34925,l,,,12700r34925,l34925,xe" fillcolor="#1b1b1b" stroked="f">
                <v:path arrowok="t"/>
                <w10:wrap anchorx="page"/>
              </v:shape>
            </w:pict>
          </mc:Fallback>
        </mc:AlternateContent>
      </w:r>
      <w:r w:rsidR="003850E5" w:rsidRPr="00FA4622">
        <w:rPr>
          <w:b/>
          <w:u w:val="single"/>
        </w:rPr>
        <w:t>P</w:t>
      </w:r>
      <w:r w:rsidR="003850E5" w:rsidRPr="00FA4622">
        <w:rPr>
          <w:b/>
          <w:spacing w:val="-18"/>
          <w:u w:val="single"/>
        </w:rPr>
        <w:t xml:space="preserve"> </w:t>
      </w:r>
      <w:r w:rsidR="003850E5" w:rsidRPr="00FA4622">
        <w:rPr>
          <w:b/>
          <w:u w:val="single"/>
        </w:rPr>
        <w:t>SELECTIN</w:t>
      </w:r>
      <w:r w:rsidR="003850E5" w:rsidRPr="00FA4622">
        <w:rPr>
          <w:b/>
          <w:spacing w:val="-17"/>
          <w:u w:val="single"/>
        </w:rPr>
        <w:t xml:space="preserve"> </w:t>
      </w:r>
      <w:r w:rsidR="003850E5" w:rsidRPr="00FA4622">
        <w:rPr>
          <w:b/>
          <w:u w:val="single"/>
        </w:rPr>
        <w:t>MARKER</w:t>
      </w:r>
      <w:r w:rsidR="003850E5" w:rsidRPr="00FA4622">
        <w:rPr>
          <w:b/>
          <w:spacing w:val="-18"/>
          <w:u w:val="single"/>
        </w:rPr>
        <w:t xml:space="preserve"> </w:t>
      </w:r>
      <w:r w:rsidR="003850E5" w:rsidRPr="00FA4622">
        <w:rPr>
          <w:b/>
          <w:u w:val="single"/>
        </w:rPr>
        <w:t>IN</w:t>
      </w:r>
      <w:r w:rsidR="003850E5" w:rsidRPr="00FA4622">
        <w:rPr>
          <w:b/>
          <w:spacing w:val="-17"/>
          <w:u w:val="single"/>
        </w:rPr>
        <w:t xml:space="preserve"> </w:t>
      </w:r>
      <w:r w:rsidR="003850E5" w:rsidRPr="00FA4622">
        <w:rPr>
          <w:b/>
          <w:u w:val="single"/>
        </w:rPr>
        <w:t>VENOUS</w:t>
      </w:r>
      <w:r w:rsidR="003850E5" w:rsidRPr="00FA4622">
        <w:rPr>
          <w:b/>
          <w:spacing w:val="-15"/>
          <w:u w:val="single"/>
        </w:rPr>
        <w:t xml:space="preserve"> </w:t>
      </w:r>
      <w:r w:rsidR="003850E5" w:rsidRPr="00FA4622">
        <w:rPr>
          <w:b/>
          <w:u w:val="single"/>
        </w:rPr>
        <w:t>THROMBOEMBOLISM</w:t>
      </w:r>
      <w:r w:rsidR="003850E5" w:rsidRPr="00FA4622">
        <w:t>:</w:t>
      </w:r>
      <w:r w:rsidR="003850E5" w:rsidRPr="00FA4622">
        <w:rPr>
          <w:spacing w:val="-4"/>
        </w:rPr>
        <w:t xml:space="preserve"> </w:t>
      </w:r>
    </w:p>
    <w:p w14:paraId="04FD1C9C" w14:textId="77777777" w:rsidR="00426823" w:rsidRPr="00FA4622" w:rsidRDefault="00426823" w:rsidP="00426823">
      <w:pPr>
        <w:pStyle w:val="BodyText"/>
        <w:spacing w:line="360" w:lineRule="auto"/>
        <w:ind w:right="441"/>
        <w:jc w:val="both"/>
        <w:rPr>
          <w:color w:val="1B1B1B"/>
        </w:rPr>
      </w:pPr>
    </w:p>
    <w:p w14:paraId="036B6B3C" w14:textId="1947189B" w:rsidR="00C7440F" w:rsidRPr="00FA4622" w:rsidRDefault="009076F1" w:rsidP="00617148">
      <w:pPr>
        <w:pStyle w:val="BodyText"/>
        <w:spacing w:line="360" w:lineRule="auto"/>
        <w:ind w:right="316"/>
        <w:jc w:val="both"/>
        <w:rPr>
          <w:vertAlign w:val="superscript"/>
        </w:rPr>
      </w:pPr>
      <w:r w:rsidRPr="00FA4622">
        <w:t xml:space="preserve">Numerous studies have assessed its soluble form as a biomarker for VTE, despite the fact that the membrane-associated P-selectin is the primary contributor to the pathophysiology of DVT. In situations when </w:t>
      </w:r>
      <w:proofErr w:type="spellStart"/>
      <w:r w:rsidRPr="00FA4622">
        <w:t>sP</w:t>
      </w:r>
      <w:proofErr w:type="spellEnd"/>
      <w:r w:rsidRPr="00FA4622">
        <w:t>-selectin is present as a monomer that is insufficient to interact with its functional ligands, membrane P-selectin forms dimers or oligomers to boost leukocyte membrane</w:t>
      </w:r>
      <w:r w:rsidRPr="00FA4622">
        <w:rPr>
          <w:spacing w:val="-3"/>
        </w:rPr>
        <w:t xml:space="preserve"> </w:t>
      </w:r>
      <w:r w:rsidRPr="00FA4622">
        <w:t>binding,</w:t>
      </w:r>
      <w:r w:rsidRPr="00FA4622">
        <w:rPr>
          <w:spacing w:val="-5"/>
        </w:rPr>
        <w:t xml:space="preserve"> </w:t>
      </w:r>
      <w:r w:rsidRPr="00FA4622">
        <w:t>resulting</w:t>
      </w:r>
      <w:r w:rsidRPr="00FA4622">
        <w:rPr>
          <w:spacing w:val="-2"/>
        </w:rPr>
        <w:t xml:space="preserve"> </w:t>
      </w:r>
      <w:r w:rsidRPr="00FA4622">
        <w:t>in</w:t>
      </w:r>
      <w:r w:rsidRPr="00FA4622">
        <w:rPr>
          <w:spacing w:val="-7"/>
        </w:rPr>
        <w:t xml:space="preserve"> </w:t>
      </w:r>
      <w:r w:rsidRPr="00FA4622">
        <w:t>significant</w:t>
      </w:r>
      <w:r w:rsidRPr="00FA4622">
        <w:rPr>
          <w:spacing w:val="-1"/>
        </w:rPr>
        <w:t xml:space="preserve"> </w:t>
      </w:r>
      <w:r w:rsidRPr="00FA4622">
        <w:t>inflammatory</w:t>
      </w:r>
      <w:r w:rsidRPr="00FA4622">
        <w:rPr>
          <w:spacing w:val="-15"/>
        </w:rPr>
        <w:t xml:space="preserve"> </w:t>
      </w:r>
      <w:r w:rsidRPr="00FA4622">
        <w:t>and</w:t>
      </w:r>
      <w:r w:rsidRPr="00FA4622">
        <w:rPr>
          <w:spacing w:val="-8"/>
        </w:rPr>
        <w:t xml:space="preserve"> </w:t>
      </w:r>
      <w:r w:rsidRPr="00FA4622">
        <w:t>thrombotic</w:t>
      </w:r>
      <w:r w:rsidRPr="00FA4622">
        <w:rPr>
          <w:spacing w:val="-7"/>
        </w:rPr>
        <w:t xml:space="preserve"> </w:t>
      </w:r>
      <w:r w:rsidRPr="00FA4622">
        <w:t>reactions.</w:t>
      </w:r>
      <w:r w:rsidRPr="00FA4622">
        <w:rPr>
          <w:spacing w:val="-4"/>
        </w:rPr>
        <w:t xml:space="preserve"> </w:t>
      </w:r>
      <w:r w:rsidRPr="00FA4622">
        <w:t>The</w:t>
      </w:r>
      <w:r w:rsidRPr="00FA4622">
        <w:rPr>
          <w:spacing w:val="-9"/>
        </w:rPr>
        <w:t xml:space="preserve"> </w:t>
      </w:r>
      <w:r w:rsidRPr="00FA4622">
        <w:t>primary source</w:t>
      </w:r>
      <w:r w:rsidRPr="00FA4622">
        <w:rPr>
          <w:spacing w:val="-2"/>
        </w:rPr>
        <w:t xml:space="preserve"> </w:t>
      </w:r>
      <w:r w:rsidRPr="00FA4622">
        <w:t>of</w:t>
      </w:r>
      <w:r w:rsidRPr="00FA4622">
        <w:rPr>
          <w:spacing w:val="-5"/>
        </w:rPr>
        <w:t xml:space="preserve"> </w:t>
      </w:r>
      <w:proofErr w:type="spellStart"/>
      <w:r w:rsidRPr="00FA4622">
        <w:t>sP</w:t>
      </w:r>
      <w:proofErr w:type="spellEnd"/>
      <w:r w:rsidRPr="00FA4622">
        <w:t>-selectin is the proteolytic cleavage of</w:t>
      </w:r>
      <w:r w:rsidRPr="00FA4622">
        <w:rPr>
          <w:spacing w:val="-5"/>
        </w:rPr>
        <w:t xml:space="preserve"> </w:t>
      </w:r>
      <w:r w:rsidRPr="00FA4622">
        <w:t>transmembrane P-selectin, which is released from</w:t>
      </w:r>
      <w:r w:rsidRPr="00FA4622">
        <w:rPr>
          <w:spacing w:val="-14"/>
        </w:rPr>
        <w:t xml:space="preserve"> </w:t>
      </w:r>
      <w:r w:rsidRPr="00FA4622">
        <w:t>endothelial</w:t>
      </w:r>
      <w:r w:rsidRPr="00FA4622">
        <w:rPr>
          <w:spacing w:val="-9"/>
        </w:rPr>
        <w:t xml:space="preserve"> </w:t>
      </w:r>
      <w:r w:rsidRPr="00FA4622">
        <w:t>cells</w:t>
      </w:r>
      <w:r w:rsidRPr="00FA4622">
        <w:rPr>
          <w:spacing w:val="-7"/>
        </w:rPr>
        <w:t xml:space="preserve"> </w:t>
      </w:r>
      <w:r w:rsidRPr="00FA4622">
        <w:t>and</w:t>
      </w:r>
      <w:r w:rsidRPr="00FA4622">
        <w:rPr>
          <w:spacing w:val="-6"/>
        </w:rPr>
        <w:t xml:space="preserve"> </w:t>
      </w:r>
      <w:r w:rsidRPr="00FA4622">
        <w:t>activated</w:t>
      </w:r>
      <w:r w:rsidRPr="00FA4622">
        <w:rPr>
          <w:spacing w:val="-5"/>
        </w:rPr>
        <w:t xml:space="preserve"> </w:t>
      </w:r>
      <w:r w:rsidRPr="00FA4622">
        <w:t>platelets.</w:t>
      </w:r>
      <w:r w:rsidRPr="00FA4622">
        <w:rPr>
          <w:spacing w:val="-2"/>
        </w:rPr>
        <w:t xml:space="preserve"> </w:t>
      </w:r>
      <w:r w:rsidRPr="00FA4622">
        <w:t>Elevations</w:t>
      </w:r>
      <w:r w:rsidRPr="00FA4622">
        <w:rPr>
          <w:spacing w:val="-6"/>
        </w:rPr>
        <w:t xml:space="preserve"> </w:t>
      </w:r>
      <w:r w:rsidRPr="00FA4622">
        <w:t>of</w:t>
      </w:r>
      <w:r w:rsidRPr="00FA4622">
        <w:rPr>
          <w:spacing w:val="-14"/>
        </w:rPr>
        <w:t xml:space="preserve"> </w:t>
      </w:r>
      <w:proofErr w:type="spellStart"/>
      <w:r w:rsidRPr="00FA4622">
        <w:t>sP</w:t>
      </w:r>
      <w:proofErr w:type="spellEnd"/>
      <w:r w:rsidRPr="00FA4622">
        <w:t>-selectin</w:t>
      </w:r>
      <w:r w:rsidRPr="00FA4622">
        <w:rPr>
          <w:spacing w:val="-9"/>
        </w:rPr>
        <w:t xml:space="preserve"> </w:t>
      </w:r>
      <w:r w:rsidRPr="00FA4622">
        <w:t>have</w:t>
      </w:r>
      <w:r w:rsidRPr="00FA4622">
        <w:rPr>
          <w:spacing w:val="-7"/>
        </w:rPr>
        <w:t xml:space="preserve"> </w:t>
      </w:r>
      <w:r w:rsidRPr="00FA4622">
        <w:t>been</w:t>
      </w:r>
      <w:r w:rsidRPr="00FA4622">
        <w:rPr>
          <w:spacing w:val="-5"/>
        </w:rPr>
        <w:t xml:space="preserve"> </w:t>
      </w:r>
      <w:r w:rsidRPr="00FA4622">
        <w:t>linked</w:t>
      </w:r>
      <w:r w:rsidRPr="00FA4622">
        <w:rPr>
          <w:spacing w:val="-6"/>
        </w:rPr>
        <w:t xml:space="preserve"> </w:t>
      </w:r>
      <w:r w:rsidRPr="00FA4622">
        <w:t>to</w:t>
      </w:r>
      <w:r w:rsidRPr="00FA4622">
        <w:rPr>
          <w:spacing w:val="-1"/>
        </w:rPr>
        <w:t xml:space="preserve"> </w:t>
      </w:r>
      <w:r w:rsidRPr="00FA4622">
        <w:t xml:space="preserve">VTE and, when compared to D-dimer, have been suggested as a biomarker with superior diagnostic </w:t>
      </w:r>
      <w:r w:rsidRPr="00FA4622">
        <w:rPr>
          <w:spacing w:val="-2"/>
        </w:rPr>
        <w:t>performance.</w:t>
      </w:r>
      <w:r w:rsidR="006E2A26" w:rsidRPr="00FA4622">
        <w:rPr>
          <w:spacing w:val="-2"/>
          <w:vertAlign w:val="superscript"/>
        </w:rPr>
        <w:t>33</w:t>
      </w:r>
    </w:p>
    <w:p w14:paraId="4AFD99A3" w14:textId="4962FFD3" w:rsidR="00C7440F" w:rsidRPr="00FA4622" w:rsidRDefault="009076F1" w:rsidP="00617148">
      <w:pPr>
        <w:pStyle w:val="BodyText"/>
        <w:spacing w:before="1" w:line="360" w:lineRule="auto"/>
        <w:ind w:right="359"/>
        <w:jc w:val="both"/>
        <w:rPr>
          <w:vertAlign w:val="superscript"/>
        </w:rPr>
      </w:pPr>
      <w:r w:rsidRPr="00FA4622">
        <w:t>In</w:t>
      </w:r>
      <w:r w:rsidRPr="00FA4622">
        <w:rPr>
          <w:spacing w:val="-13"/>
        </w:rPr>
        <w:t xml:space="preserve"> </w:t>
      </w:r>
      <w:r w:rsidRPr="00FA4622">
        <w:t>a</w:t>
      </w:r>
      <w:r w:rsidRPr="00FA4622">
        <w:rPr>
          <w:spacing w:val="-9"/>
        </w:rPr>
        <w:t xml:space="preserve"> </w:t>
      </w:r>
      <w:r w:rsidRPr="00FA4622">
        <w:t>prospective</w:t>
      </w:r>
      <w:r w:rsidRPr="00FA4622">
        <w:rPr>
          <w:spacing w:val="-9"/>
        </w:rPr>
        <w:t xml:space="preserve"> </w:t>
      </w:r>
      <w:r w:rsidRPr="00FA4622">
        <w:t>experiment,</w:t>
      </w:r>
      <w:r w:rsidRPr="00FA4622">
        <w:rPr>
          <w:spacing w:val="-5"/>
        </w:rPr>
        <w:t xml:space="preserve"> </w:t>
      </w:r>
      <w:proofErr w:type="spellStart"/>
      <w:r w:rsidRPr="00FA4622">
        <w:t>sP</w:t>
      </w:r>
      <w:proofErr w:type="spellEnd"/>
      <w:r w:rsidRPr="00FA4622">
        <w:t>-selectin</w:t>
      </w:r>
      <w:r w:rsidRPr="00FA4622">
        <w:rPr>
          <w:spacing w:val="-12"/>
        </w:rPr>
        <w:t xml:space="preserve"> </w:t>
      </w:r>
      <w:r w:rsidRPr="00FA4622">
        <w:t>&gt;90</w:t>
      </w:r>
      <w:r w:rsidRPr="00FA4622">
        <w:rPr>
          <w:spacing w:val="-8"/>
        </w:rPr>
        <w:t xml:space="preserve"> </w:t>
      </w:r>
      <w:r w:rsidRPr="00FA4622">
        <w:t>ng/ml</w:t>
      </w:r>
      <w:r w:rsidRPr="00FA4622">
        <w:rPr>
          <w:spacing w:val="-12"/>
        </w:rPr>
        <w:t xml:space="preserve"> </w:t>
      </w:r>
      <w:r w:rsidRPr="00FA4622">
        <w:t>showed</w:t>
      </w:r>
      <w:r w:rsidRPr="00FA4622">
        <w:rPr>
          <w:spacing w:val="-8"/>
        </w:rPr>
        <w:t xml:space="preserve"> </w:t>
      </w:r>
      <w:r w:rsidRPr="00FA4622">
        <w:t>a</w:t>
      </w:r>
      <w:r w:rsidRPr="00FA4622">
        <w:rPr>
          <w:spacing w:val="-9"/>
        </w:rPr>
        <w:t xml:space="preserve"> </w:t>
      </w:r>
      <w:r w:rsidRPr="00FA4622">
        <w:t>100%</w:t>
      </w:r>
      <w:r w:rsidRPr="00FA4622">
        <w:rPr>
          <w:spacing w:val="-11"/>
        </w:rPr>
        <w:t xml:space="preserve"> </w:t>
      </w:r>
      <w:r w:rsidRPr="00FA4622">
        <w:t>positive</w:t>
      </w:r>
      <w:r w:rsidRPr="00FA4622">
        <w:rPr>
          <w:spacing w:val="-9"/>
        </w:rPr>
        <w:t xml:space="preserve"> </w:t>
      </w:r>
      <w:r w:rsidRPr="00FA4622">
        <w:t>predictive</w:t>
      </w:r>
      <w:r w:rsidRPr="00FA4622">
        <w:rPr>
          <w:spacing w:val="-9"/>
        </w:rPr>
        <w:t xml:space="preserve"> </w:t>
      </w:r>
      <w:r w:rsidRPr="00FA4622">
        <w:t>value</w:t>
      </w:r>
      <w:r w:rsidRPr="00FA4622">
        <w:rPr>
          <w:spacing w:val="-9"/>
        </w:rPr>
        <w:t xml:space="preserve"> </w:t>
      </w:r>
      <w:r w:rsidRPr="00FA4622">
        <w:t>for the</w:t>
      </w:r>
      <w:r w:rsidRPr="00FA4622">
        <w:rPr>
          <w:spacing w:val="-2"/>
        </w:rPr>
        <w:t xml:space="preserve"> </w:t>
      </w:r>
      <w:r w:rsidRPr="00FA4622">
        <w:t>diagnosis</w:t>
      </w:r>
      <w:r w:rsidRPr="00FA4622">
        <w:rPr>
          <w:spacing w:val="-2"/>
        </w:rPr>
        <w:t xml:space="preserve"> </w:t>
      </w:r>
      <w:r w:rsidRPr="00FA4622">
        <w:t>of</w:t>
      </w:r>
      <w:r w:rsidRPr="00FA4622">
        <w:rPr>
          <w:spacing w:val="-8"/>
        </w:rPr>
        <w:t xml:space="preserve"> </w:t>
      </w:r>
      <w:r w:rsidRPr="00FA4622">
        <w:t>DVT when</w:t>
      </w:r>
      <w:r w:rsidRPr="00FA4622">
        <w:rPr>
          <w:spacing w:val="-5"/>
        </w:rPr>
        <w:t xml:space="preserve"> </w:t>
      </w:r>
      <w:r w:rsidRPr="00FA4622">
        <w:t>paired with</w:t>
      </w:r>
      <w:r w:rsidRPr="00FA4622">
        <w:rPr>
          <w:spacing w:val="-4"/>
        </w:rPr>
        <w:t xml:space="preserve"> </w:t>
      </w:r>
      <w:r w:rsidRPr="00FA4622">
        <w:t>a</w:t>
      </w:r>
      <w:r w:rsidRPr="00FA4622">
        <w:rPr>
          <w:spacing w:val="-2"/>
        </w:rPr>
        <w:t xml:space="preserve"> </w:t>
      </w:r>
      <w:r w:rsidRPr="00FA4622">
        <w:t>Wells</w:t>
      </w:r>
      <w:r w:rsidRPr="00FA4622">
        <w:rPr>
          <w:spacing w:val="-2"/>
        </w:rPr>
        <w:t xml:space="preserve"> </w:t>
      </w:r>
      <w:r w:rsidRPr="00FA4622">
        <w:t>Score</w:t>
      </w:r>
      <w:r w:rsidRPr="00FA4622">
        <w:rPr>
          <w:spacing w:val="-5"/>
        </w:rPr>
        <w:t xml:space="preserve"> </w:t>
      </w:r>
      <w:r w:rsidRPr="00FA4622">
        <w:t>≥2.</w:t>
      </w:r>
      <w:r w:rsidRPr="00FA4622">
        <w:rPr>
          <w:spacing w:val="-3"/>
        </w:rPr>
        <w:t xml:space="preserve"> </w:t>
      </w:r>
      <w:r w:rsidRPr="00FA4622">
        <w:t>Low</w:t>
      </w:r>
      <w:r w:rsidRPr="00FA4622">
        <w:rPr>
          <w:spacing w:val="-5"/>
        </w:rPr>
        <w:t xml:space="preserve"> </w:t>
      </w:r>
      <w:r w:rsidRPr="00FA4622">
        <w:t>probability</w:t>
      </w:r>
      <w:r w:rsidRPr="00FA4622">
        <w:rPr>
          <w:spacing w:val="-8"/>
        </w:rPr>
        <w:t xml:space="preserve"> </w:t>
      </w:r>
      <w:r w:rsidRPr="00FA4622">
        <w:t>of</w:t>
      </w:r>
      <w:r w:rsidRPr="00FA4622">
        <w:rPr>
          <w:spacing w:val="-8"/>
        </w:rPr>
        <w:t xml:space="preserve"> </w:t>
      </w:r>
      <w:proofErr w:type="spellStart"/>
      <w:r w:rsidRPr="00FA4622">
        <w:t>sP</w:t>
      </w:r>
      <w:proofErr w:type="spellEnd"/>
      <w:r w:rsidRPr="00FA4622">
        <w:t>-selectin levels of</w:t>
      </w:r>
      <w:r w:rsidRPr="00FA4622">
        <w:rPr>
          <w:spacing w:val="-8"/>
        </w:rPr>
        <w:t xml:space="preserve"> </w:t>
      </w:r>
      <w:r w:rsidRPr="00FA4622">
        <w:t>less</w:t>
      </w:r>
      <w:r w:rsidRPr="00FA4622">
        <w:rPr>
          <w:spacing w:val="-6"/>
        </w:rPr>
        <w:t xml:space="preserve"> </w:t>
      </w:r>
      <w:r w:rsidRPr="00FA4622">
        <w:t>than</w:t>
      </w:r>
      <w:r w:rsidRPr="00FA4622">
        <w:rPr>
          <w:spacing w:val="-9"/>
        </w:rPr>
        <w:t xml:space="preserve"> </w:t>
      </w:r>
      <w:r w:rsidRPr="00FA4622">
        <w:t>60</w:t>
      </w:r>
      <w:r w:rsidRPr="00FA4622">
        <w:rPr>
          <w:spacing w:val="-5"/>
        </w:rPr>
        <w:t xml:space="preserve"> </w:t>
      </w:r>
      <w:r w:rsidRPr="00FA4622">
        <w:t>ng/ml.</w:t>
      </w:r>
      <w:r w:rsidRPr="00FA4622">
        <w:rPr>
          <w:spacing w:val="-2"/>
        </w:rPr>
        <w:t xml:space="preserve"> </w:t>
      </w:r>
      <w:r w:rsidRPr="00FA4622">
        <w:t>Given</w:t>
      </w:r>
      <w:r w:rsidRPr="00FA4622">
        <w:rPr>
          <w:spacing w:val="-9"/>
        </w:rPr>
        <w:t xml:space="preserve"> </w:t>
      </w:r>
      <w:r w:rsidRPr="00FA4622">
        <w:t>that</w:t>
      </w:r>
      <w:r w:rsidRPr="00FA4622">
        <w:rPr>
          <w:spacing w:val="-3"/>
        </w:rPr>
        <w:t xml:space="preserve"> </w:t>
      </w:r>
      <w:r w:rsidRPr="00FA4622">
        <w:t>obesity</w:t>
      </w:r>
      <w:r w:rsidRPr="00FA4622">
        <w:rPr>
          <w:spacing w:val="-9"/>
        </w:rPr>
        <w:t xml:space="preserve"> </w:t>
      </w:r>
      <w:r w:rsidRPr="00FA4622">
        <w:t>is</w:t>
      </w:r>
      <w:r w:rsidRPr="00FA4622">
        <w:rPr>
          <w:spacing w:val="-7"/>
        </w:rPr>
        <w:t xml:space="preserve"> </w:t>
      </w:r>
      <w:r w:rsidRPr="00FA4622">
        <w:t>a</w:t>
      </w:r>
      <w:r w:rsidRPr="00FA4622">
        <w:rPr>
          <w:spacing w:val="-6"/>
        </w:rPr>
        <w:t xml:space="preserve"> </w:t>
      </w:r>
      <w:r w:rsidRPr="00FA4622">
        <w:t>risk factor</w:t>
      </w:r>
      <w:r w:rsidRPr="00FA4622">
        <w:rPr>
          <w:spacing w:val="-7"/>
        </w:rPr>
        <w:t xml:space="preserve"> </w:t>
      </w:r>
      <w:r w:rsidRPr="00FA4622">
        <w:t>for</w:t>
      </w:r>
      <w:r w:rsidRPr="00FA4622">
        <w:rPr>
          <w:spacing w:val="-3"/>
        </w:rPr>
        <w:t xml:space="preserve"> </w:t>
      </w:r>
      <w:r w:rsidRPr="00FA4622">
        <w:t>VTE,</w:t>
      </w:r>
      <w:r w:rsidRPr="00FA4622">
        <w:rPr>
          <w:spacing w:val="-12"/>
        </w:rPr>
        <w:t xml:space="preserve"> </w:t>
      </w:r>
      <w:r w:rsidR="001641EB" w:rsidRPr="00FA4622">
        <w:rPr>
          <w:spacing w:val="-12"/>
        </w:rPr>
        <w:t xml:space="preserve">a recent </w:t>
      </w:r>
      <w:r w:rsidRPr="00FA4622">
        <w:t>study</w:t>
      </w:r>
      <w:r w:rsidRPr="00FA4622">
        <w:rPr>
          <w:spacing w:val="-14"/>
        </w:rPr>
        <w:t xml:space="preserve"> </w:t>
      </w:r>
      <w:r w:rsidRPr="00FA4622">
        <w:t>raises</w:t>
      </w:r>
      <w:r w:rsidRPr="00FA4622">
        <w:rPr>
          <w:spacing w:val="-6"/>
        </w:rPr>
        <w:t xml:space="preserve"> </w:t>
      </w:r>
      <w:r w:rsidRPr="00FA4622">
        <w:t>the</w:t>
      </w:r>
      <w:r w:rsidRPr="00FA4622">
        <w:rPr>
          <w:spacing w:val="-6"/>
        </w:rPr>
        <w:t xml:space="preserve"> </w:t>
      </w:r>
      <w:r w:rsidRPr="00FA4622">
        <w:t xml:space="preserve">possibility that </w:t>
      </w:r>
      <w:proofErr w:type="spellStart"/>
      <w:r w:rsidRPr="00FA4622">
        <w:t>sP</w:t>
      </w:r>
      <w:proofErr w:type="spellEnd"/>
      <w:r w:rsidRPr="00FA4622">
        <w:t>-selectin cont</w:t>
      </w:r>
      <w:r w:rsidR="00A973A1" w:rsidRPr="00FA4622">
        <w:t>ributes to VTE in obese people.</w:t>
      </w:r>
      <w:r w:rsidR="00270140" w:rsidRPr="00FA4622">
        <w:rPr>
          <w:vertAlign w:val="superscript"/>
        </w:rPr>
        <w:t>3</w:t>
      </w:r>
      <w:r w:rsidR="007506CF" w:rsidRPr="00FA4622">
        <w:rPr>
          <w:vertAlign w:val="superscript"/>
        </w:rPr>
        <w:t>4</w:t>
      </w:r>
    </w:p>
    <w:p w14:paraId="56B22AB6" w14:textId="313A36F5" w:rsidR="00C7440F" w:rsidRPr="00FA4622" w:rsidRDefault="009076F1" w:rsidP="00847DFC">
      <w:pPr>
        <w:pStyle w:val="BodyText"/>
        <w:spacing w:before="74" w:line="360" w:lineRule="auto"/>
        <w:jc w:val="both"/>
        <w:rPr>
          <w:vertAlign w:val="superscript"/>
        </w:rPr>
      </w:pPr>
      <w:r w:rsidRPr="00FA4622">
        <w:t>P-selectin inhibition reduced vein wall fibrosis. P-selectin m</w:t>
      </w:r>
      <w:r w:rsidR="00847DFC" w:rsidRPr="00FA4622">
        <w:t>ight be helpful in identifying i</w:t>
      </w:r>
      <w:r w:rsidRPr="00FA4622">
        <w:t>ndividuals</w:t>
      </w:r>
      <w:r w:rsidRPr="00FA4622">
        <w:rPr>
          <w:spacing w:val="37"/>
        </w:rPr>
        <w:t xml:space="preserve"> </w:t>
      </w:r>
      <w:r w:rsidRPr="00FA4622">
        <w:t>for</w:t>
      </w:r>
      <w:r w:rsidRPr="00FA4622">
        <w:rPr>
          <w:spacing w:val="34"/>
        </w:rPr>
        <w:t xml:space="preserve"> </w:t>
      </w:r>
      <w:r w:rsidRPr="00FA4622">
        <w:t>whom</w:t>
      </w:r>
      <w:r w:rsidRPr="00FA4622">
        <w:rPr>
          <w:spacing w:val="24"/>
        </w:rPr>
        <w:t xml:space="preserve"> </w:t>
      </w:r>
      <w:r w:rsidRPr="00FA4622">
        <w:t>anticoagulation</w:t>
      </w:r>
      <w:r w:rsidRPr="00FA4622">
        <w:rPr>
          <w:spacing w:val="35"/>
        </w:rPr>
        <w:t xml:space="preserve"> </w:t>
      </w:r>
      <w:r w:rsidRPr="00FA4622">
        <w:t>is</w:t>
      </w:r>
      <w:r w:rsidRPr="00FA4622">
        <w:rPr>
          <w:spacing w:val="30"/>
        </w:rPr>
        <w:t xml:space="preserve"> </w:t>
      </w:r>
      <w:r w:rsidRPr="00FA4622">
        <w:t>recommended</w:t>
      </w:r>
      <w:r w:rsidRPr="00FA4622">
        <w:rPr>
          <w:spacing w:val="34"/>
        </w:rPr>
        <w:t xml:space="preserve"> </w:t>
      </w:r>
      <w:r w:rsidRPr="00FA4622">
        <w:t>and</w:t>
      </w:r>
      <w:r w:rsidRPr="00FA4622">
        <w:rPr>
          <w:spacing w:val="33"/>
        </w:rPr>
        <w:t xml:space="preserve"> </w:t>
      </w:r>
      <w:r w:rsidRPr="00FA4622">
        <w:t>could</w:t>
      </w:r>
      <w:r w:rsidRPr="00FA4622">
        <w:rPr>
          <w:spacing w:val="34"/>
        </w:rPr>
        <w:t xml:space="preserve"> </w:t>
      </w:r>
      <w:r w:rsidRPr="00FA4622">
        <w:t>play</w:t>
      </w:r>
      <w:r w:rsidRPr="00FA4622">
        <w:rPr>
          <w:spacing w:val="23"/>
        </w:rPr>
        <w:t xml:space="preserve"> </w:t>
      </w:r>
      <w:r w:rsidRPr="00FA4622">
        <w:t>a</w:t>
      </w:r>
      <w:r w:rsidRPr="00FA4622">
        <w:rPr>
          <w:spacing w:val="32"/>
        </w:rPr>
        <w:t xml:space="preserve"> </w:t>
      </w:r>
      <w:r w:rsidRPr="00FA4622">
        <w:t>part</w:t>
      </w:r>
      <w:r w:rsidRPr="00FA4622">
        <w:rPr>
          <w:spacing w:val="39"/>
        </w:rPr>
        <w:t xml:space="preserve"> </w:t>
      </w:r>
      <w:r w:rsidRPr="00FA4622">
        <w:t>in</w:t>
      </w:r>
      <w:r w:rsidRPr="00FA4622">
        <w:rPr>
          <w:spacing w:val="28"/>
        </w:rPr>
        <w:t xml:space="preserve"> </w:t>
      </w:r>
      <w:r w:rsidRPr="00FA4622">
        <w:t>the</w:t>
      </w:r>
      <w:r w:rsidRPr="00FA4622">
        <w:rPr>
          <w:spacing w:val="32"/>
        </w:rPr>
        <w:t xml:space="preserve"> </w:t>
      </w:r>
      <w:r w:rsidRPr="00FA4622">
        <w:t>early</w:t>
      </w:r>
      <w:r w:rsidRPr="00FA4622">
        <w:rPr>
          <w:spacing w:val="29"/>
        </w:rPr>
        <w:t xml:space="preserve"> </w:t>
      </w:r>
      <w:r w:rsidRPr="00FA4622">
        <w:t>risk stratification</w:t>
      </w:r>
      <w:r w:rsidRPr="00FA4622">
        <w:rPr>
          <w:spacing w:val="23"/>
        </w:rPr>
        <w:t xml:space="preserve"> </w:t>
      </w:r>
      <w:r w:rsidRPr="00FA4622">
        <w:t>of</w:t>
      </w:r>
      <w:r w:rsidRPr="00FA4622">
        <w:rPr>
          <w:spacing w:val="18"/>
        </w:rPr>
        <w:t xml:space="preserve"> </w:t>
      </w:r>
      <w:r w:rsidRPr="00FA4622">
        <w:t>VTE</w:t>
      </w:r>
      <w:r w:rsidR="00F32261" w:rsidRPr="00FA4622">
        <w:t xml:space="preserve"> mainly in cancer patients</w:t>
      </w:r>
      <w:r w:rsidR="00847DFC" w:rsidRPr="00FA4622">
        <w:rPr>
          <w:spacing w:val="25"/>
        </w:rPr>
        <w:t>.</w:t>
      </w:r>
      <w:r w:rsidR="00270140" w:rsidRPr="00FA4622">
        <w:rPr>
          <w:vertAlign w:val="superscript"/>
        </w:rPr>
        <w:t>3</w:t>
      </w:r>
      <w:r w:rsidR="00F32261" w:rsidRPr="00FA4622">
        <w:rPr>
          <w:vertAlign w:val="superscript"/>
        </w:rPr>
        <w:t>5</w:t>
      </w:r>
      <w:r w:rsidR="00A973A1" w:rsidRPr="00FA4622">
        <w:rPr>
          <w:vertAlign w:val="superscript"/>
        </w:rPr>
        <w:t xml:space="preserve"> </w:t>
      </w:r>
      <w:r w:rsidRPr="00FA4622">
        <w:t>Compared to patients without a VTE recurrence, those who experienced one showed</w:t>
      </w:r>
      <w:r w:rsidRPr="00FA4622">
        <w:rPr>
          <w:spacing w:val="-2"/>
        </w:rPr>
        <w:t xml:space="preserve"> </w:t>
      </w:r>
      <w:r w:rsidRPr="00FA4622">
        <w:t>noticeably</w:t>
      </w:r>
      <w:r w:rsidRPr="00FA4622">
        <w:rPr>
          <w:spacing w:val="-7"/>
        </w:rPr>
        <w:t xml:space="preserve"> </w:t>
      </w:r>
      <w:r w:rsidRPr="00FA4622">
        <w:t>greater</w:t>
      </w:r>
      <w:r w:rsidRPr="00FA4622">
        <w:rPr>
          <w:spacing w:val="-1"/>
        </w:rPr>
        <w:t xml:space="preserve"> </w:t>
      </w:r>
      <w:r w:rsidRPr="00FA4622">
        <w:t>levels</w:t>
      </w:r>
      <w:r w:rsidRPr="00FA4622">
        <w:rPr>
          <w:spacing w:val="-4"/>
        </w:rPr>
        <w:t xml:space="preserve"> </w:t>
      </w:r>
      <w:r w:rsidRPr="00FA4622">
        <w:t>of</w:t>
      </w:r>
      <w:r w:rsidRPr="00FA4622">
        <w:rPr>
          <w:spacing w:val="-10"/>
        </w:rPr>
        <w:t xml:space="preserve"> </w:t>
      </w:r>
      <w:r w:rsidRPr="00FA4622">
        <w:t>sP-selectin.</w:t>
      </w:r>
      <w:r w:rsidR="00270140" w:rsidRPr="00FA4622">
        <w:rPr>
          <w:vertAlign w:val="superscript"/>
        </w:rPr>
        <w:t>3</w:t>
      </w:r>
      <w:r w:rsidR="00F32261" w:rsidRPr="00FA4622">
        <w:rPr>
          <w:vertAlign w:val="superscript"/>
        </w:rPr>
        <w:t>5</w:t>
      </w:r>
    </w:p>
    <w:p w14:paraId="0C1D6CE6" w14:textId="77777777" w:rsidR="00C7440F" w:rsidRPr="00FA4622" w:rsidRDefault="00C7440F" w:rsidP="00617148">
      <w:pPr>
        <w:pStyle w:val="BodyText"/>
        <w:spacing w:before="43" w:line="360" w:lineRule="auto"/>
        <w:ind w:left="0"/>
        <w:jc w:val="both"/>
      </w:pPr>
    </w:p>
    <w:p w14:paraId="215B2AB9" w14:textId="77777777" w:rsidR="00F32261" w:rsidRPr="00FA4622" w:rsidRDefault="00F32261" w:rsidP="00617148">
      <w:pPr>
        <w:pStyle w:val="BodyText"/>
        <w:spacing w:before="43" w:line="360" w:lineRule="auto"/>
        <w:ind w:left="0"/>
        <w:jc w:val="both"/>
      </w:pPr>
    </w:p>
    <w:p w14:paraId="4182CD41" w14:textId="77777777" w:rsidR="00F32261" w:rsidRPr="00FA4622" w:rsidRDefault="00F32261" w:rsidP="00617148">
      <w:pPr>
        <w:pStyle w:val="BodyText"/>
        <w:spacing w:before="43" w:line="360" w:lineRule="auto"/>
        <w:ind w:left="0"/>
        <w:jc w:val="both"/>
      </w:pPr>
    </w:p>
    <w:p w14:paraId="52090C7B" w14:textId="77777777" w:rsidR="00F32261" w:rsidRPr="00FA4622" w:rsidRDefault="00F32261" w:rsidP="00617148">
      <w:pPr>
        <w:pStyle w:val="BodyText"/>
        <w:spacing w:before="43" w:line="360" w:lineRule="auto"/>
        <w:ind w:left="0"/>
        <w:jc w:val="both"/>
      </w:pPr>
    </w:p>
    <w:p w14:paraId="4030AAAB" w14:textId="77777777" w:rsidR="00F32261" w:rsidRPr="00FA4622" w:rsidRDefault="00F32261" w:rsidP="00617148">
      <w:pPr>
        <w:pStyle w:val="BodyText"/>
        <w:spacing w:before="43" w:line="360" w:lineRule="auto"/>
        <w:ind w:left="0"/>
        <w:jc w:val="both"/>
      </w:pPr>
    </w:p>
    <w:p w14:paraId="35936E48" w14:textId="77777777" w:rsidR="00691A89" w:rsidRPr="00FA4622" w:rsidRDefault="009076F1" w:rsidP="00617148">
      <w:pPr>
        <w:pStyle w:val="BodyText"/>
        <w:spacing w:line="360" w:lineRule="auto"/>
        <w:ind w:right="132"/>
        <w:jc w:val="both"/>
        <w:rPr>
          <w:b/>
        </w:rPr>
      </w:pPr>
      <w:bookmarkStart w:id="6" w:name="PREVENTION_AND_TREATMENT:_Numerous_conve"/>
      <w:bookmarkEnd w:id="6"/>
      <w:r w:rsidRPr="00FA4622">
        <w:rPr>
          <w:b/>
          <w:u w:val="single"/>
        </w:rPr>
        <w:t>PREVENTION AND TREATMENT</w:t>
      </w:r>
      <w:r w:rsidRPr="00FA4622">
        <w:rPr>
          <w:b/>
        </w:rPr>
        <w:t xml:space="preserve">: </w:t>
      </w:r>
    </w:p>
    <w:p w14:paraId="63CAAEDB" w14:textId="77777777" w:rsidR="00426823" w:rsidRPr="00FA4622" w:rsidRDefault="00426823" w:rsidP="00617148">
      <w:pPr>
        <w:pStyle w:val="BodyText"/>
        <w:spacing w:line="360" w:lineRule="auto"/>
        <w:ind w:right="132"/>
        <w:jc w:val="both"/>
        <w:rPr>
          <w:b/>
          <w:u w:val="single"/>
        </w:rPr>
      </w:pPr>
    </w:p>
    <w:p w14:paraId="5FE772CB" w14:textId="4F833A42" w:rsidR="00C7440F" w:rsidRPr="00FA4622" w:rsidRDefault="009076F1" w:rsidP="00617148">
      <w:pPr>
        <w:pStyle w:val="BodyText"/>
        <w:spacing w:line="360" w:lineRule="auto"/>
        <w:ind w:right="132"/>
        <w:jc w:val="both"/>
      </w:pPr>
      <w:r w:rsidRPr="00FA4622">
        <w:t>Numerous conventional and novel anticoagulant generations are the primary components of the pharmaceutical methods. Various coagulation cascade phases are the focus of different pharmacological therapies for VTE. Vitamin K antagonists,</w:t>
      </w:r>
      <w:r w:rsidRPr="00FA4622">
        <w:rPr>
          <w:spacing w:val="-10"/>
        </w:rPr>
        <w:t xml:space="preserve"> </w:t>
      </w:r>
      <w:r w:rsidRPr="00FA4622">
        <w:t>low-molecular-weight</w:t>
      </w:r>
      <w:r w:rsidRPr="00FA4622">
        <w:rPr>
          <w:spacing w:val="-5"/>
        </w:rPr>
        <w:t xml:space="preserve"> </w:t>
      </w:r>
      <w:r w:rsidRPr="00FA4622">
        <w:t>heparin,</w:t>
      </w:r>
      <w:r w:rsidRPr="00FA4622">
        <w:rPr>
          <w:spacing w:val="-8"/>
        </w:rPr>
        <w:t xml:space="preserve"> </w:t>
      </w:r>
      <w:r w:rsidRPr="00FA4622">
        <w:t>and</w:t>
      </w:r>
      <w:r w:rsidRPr="00FA4622">
        <w:rPr>
          <w:spacing w:val="-11"/>
        </w:rPr>
        <w:t xml:space="preserve"> </w:t>
      </w:r>
      <w:r w:rsidRPr="00FA4622">
        <w:t>unfractionated</w:t>
      </w:r>
      <w:r w:rsidRPr="00FA4622">
        <w:rPr>
          <w:spacing w:val="-9"/>
        </w:rPr>
        <w:t xml:space="preserve"> </w:t>
      </w:r>
      <w:r w:rsidRPr="00FA4622">
        <w:t>heparin</w:t>
      </w:r>
      <w:r w:rsidRPr="00FA4622">
        <w:rPr>
          <w:spacing w:val="-14"/>
        </w:rPr>
        <w:t xml:space="preserve"> </w:t>
      </w:r>
      <w:r w:rsidRPr="00FA4622">
        <w:t>are</w:t>
      </w:r>
      <w:r w:rsidRPr="00FA4622">
        <w:rPr>
          <w:spacing w:val="-12"/>
        </w:rPr>
        <w:t xml:space="preserve"> </w:t>
      </w:r>
      <w:r w:rsidRPr="00FA4622">
        <w:t>examples</w:t>
      </w:r>
      <w:r w:rsidRPr="00FA4622">
        <w:rPr>
          <w:spacing w:val="-12"/>
        </w:rPr>
        <w:t xml:space="preserve"> </w:t>
      </w:r>
      <w:r w:rsidRPr="00FA4622">
        <w:t>of</w:t>
      </w:r>
      <w:r w:rsidRPr="00FA4622">
        <w:rPr>
          <w:spacing w:val="-15"/>
        </w:rPr>
        <w:t xml:space="preserve"> </w:t>
      </w:r>
      <w:r w:rsidRPr="00FA4622">
        <w:t>traditional anticoagulants</w:t>
      </w:r>
      <w:r w:rsidRPr="00FA4622">
        <w:rPr>
          <w:spacing w:val="-14"/>
        </w:rPr>
        <w:t xml:space="preserve"> </w:t>
      </w:r>
      <w:r w:rsidRPr="00FA4622">
        <w:t>that</w:t>
      </w:r>
      <w:r w:rsidRPr="00FA4622">
        <w:rPr>
          <w:spacing w:val="-9"/>
        </w:rPr>
        <w:t xml:space="preserve"> </w:t>
      </w:r>
      <w:r w:rsidRPr="00FA4622">
        <w:t>target</w:t>
      </w:r>
      <w:r w:rsidRPr="00FA4622">
        <w:rPr>
          <w:spacing w:val="-5"/>
        </w:rPr>
        <w:t xml:space="preserve"> </w:t>
      </w:r>
      <w:r w:rsidRPr="00FA4622">
        <w:t>distinct</w:t>
      </w:r>
      <w:r w:rsidRPr="00FA4622">
        <w:rPr>
          <w:spacing w:val="-4"/>
        </w:rPr>
        <w:t xml:space="preserve"> </w:t>
      </w:r>
      <w:r w:rsidRPr="00FA4622">
        <w:t>stages.</w:t>
      </w:r>
      <w:r w:rsidRPr="00FA4622">
        <w:rPr>
          <w:spacing w:val="-13"/>
        </w:rPr>
        <w:t xml:space="preserve"> </w:t>
      </w:r>
      <w:r w:rsidRPr="00FA4622">
        <w:t>Even</w:t>
      </w:r>
      <w:r w:rsidRPr="00FA4622">
        <w:rPr>
          <w:spacing w:val="-14"/>
        </w:rPr>
        <w:t xml:space="preserve"> </w:t>
      </w:r>
      <w:r w:rsidRPr="00FA4622">
        <w:t>so,</w:t>
      </w:r>
      <w:r w:rsidRPr="00FA4622">
        <w:rPr>
          <w:spacing w:val="-8"/>
        </w:rPr>
        <w:t xml:space="preserve"> </w:t>
      </w:r>
      <w:r w:rsidRPr="00FA4622">
        <w:t>certain</w:t>
      </w:r>
      <w:r w:rsidRPr="00FA4622">
        <w:rPr>
          <w:spacing w:val="-14"/>
        </w:rPr>
        <w:t xml:space="preserve"> </w:t>
      </w:r>
      <w:r w:rsidRPr="00FA4622">
        <w:t>coagulation</w:t>
      </w:r>
      <w:r w:rsidRPr="00FA4622">
        <w:rPr>
          <w:spacing w:val="-14"/>
        </w:rPr>
        <w:t xml:space="preserve"> </w:t>
      </w:r>
      <w:r w:rsidRPr="00FA4622">
        <w:t>pathways</w:t>
      </w:r>
      <w:r w:rsidRPr="00FA4622">
        <w:rPr>
          <w:spacing w:val="-8"/>
        </w:rPr>
        <w:t xml:space="preserve"> </w:t>
      </w:r>
      <w:r w:rsidRPr="00FA4622">
        <w:t>are</w:t>
      </w:r>
      <w:r w:rsidRPr="00FA4622">
        <w:rPr>
          <w:spacing w:val="-12"/>
        </w:rPr>
        <w:t xml:space="preserve"> </w:t>
      </w:r>
      <w:r w:rsidRPr="00FA4622">
        <w:t>targeted</w:t>
      </w:r>
      <w:r w:rsidRPr="00FA4622">
        <w:rPr>
          <w:spacing w:val="-10"/>
        </w:rPr>
        <w:t xml:space="preserve"> </w:t>
      </w:r>
      <w:r w:rsidRPr="00FA4622">
        <w:t>by</w:t>
      </w:r>
      <w:r w:rsidRPr="00FA4622">
        <w:rPr>
          <w:spacing w:val="-15"/>
        </w:rPr>
        <w:t xml:space="preserve"> </w:t>
      </w:r>
      <w:r w:rsidRPr="00FA4622">
        <w:t xml:space="preserve">the current generation of anticoagulants, such as fondaparinux, rivaroxaban, apixaban, dabigatran </w:t>
      </w:r>
      <w:proofErr w:type="spellStart"/>
      <w:r w:rsidRPr="00FA4622">
        <w:t>etexilate</w:t>
      </w:r>
      <w:proofErr w:type="spellEnd"/>
      <w:r w:rsidRPr="00FA4622">
        <w:t>, and rNAPc2 (recombinant nematode anticoagulant protein c2).</w:t>
      </w:r>
      <w:r w:rsidR="002E7734" w:rsidRPr="00FA4622">
        <w:rPr>
          <w:vertAlign w:val="superscript"/>
        </w:rPr>
        <w:t>37</w:t>
      </w:r>
    </w:p>
    <w:p w14:paraId="4D2BBB46" w14:textId="3978B3B3" w:rsidR="00C7440F" w:rsidRPr="00FA4622" w:rsidRDefault="009076F1" w:rsidP="00617148">
      <w:pPr>
        <w:pStyle w:val="BodyText"/>
        <w:spacing w:before="1" w:line="360" w:lineRule="auto"/>
        <w:ind w:right="362"/>
        <w:jc w:val="both"/>
        <w:rPr>
          <w:vertAlign w:val="superscript"/>
        </w:rPr>
      </w:pPr>
      <w:r w:rsidRPr="00FA4622">
        <w:t>Vitamin K antagonists, low molecular weight heparin, and unfractionated heparin (UFH) are examples of conventional anticoagulants used to treat VTE. Novel Anticoagulants for the Management of VTE These anticoagulants target particular coagulation cascade phases, including</w:t>
      </w:r>
      <w:r w:rsidRPr="00FA4622">
        <w:rPr>
          <w:spacing w:val="-5"/>
        </w:rPr>
        <w:t xml:space="preserve"> </w:t>
      </w:r>
      <w:r w:rsidRPr="00FA4622">
        <w:t>thrombin,</w:t>
      </w:r>
      <w:r w:rsidRPr="00FA4622">
        <w:rPr>
          <w:spacing w:val="-3"/>
        </w:rPr>
        <w:t xml:space="preserve"> </w:t>
      </w:r>
      <w:r w:rsidRPr="00FA4622">
        <w:t>activated</w:t>
      </w:r>
      <w:r w:rsidRPr="00FA4622">
        <w:rPr>
          <w:spacing w:val="-5"/>
        </w:rPr>
        <w:t xml:space="preserve"> </w:t>
      </w:r>
      <w:r w:rsidRPr="00FA4622">
        <w:t>protein</w:t>
      </w:r>
      <w:r w:rsidRPr="00FA4622">
        <w:rPr>
          <w:spacing w:val="-10"/>
        </w:rPr>
        <w:t xml:space="preserve"> </w:t>
      </w:r>
      <w:r w:rsidRPr="00FA4622">
        <w:t>C,</w:t>
      </w:r>
      <w:r w:rsidRPr="00FA4622">
        <w:rPr>
          <w:spacing w:val="-4"/>
        </w:rPr>
        <w:t xml:space="preserve"> </w:t>
      </w:r>
      <w:r w:rsidRPr="00FA4622">
        <w:t>soluble</w:t>
      </w:r>
      <w:r w:rsidRPr="00FA4622">
        <w:rPr>
          <w:spacing w:val="-6"/>
        </w:rPr>
        <w:t xml:space="preserve"> </w:t>
      </w:r>
      <w:r w:rsidRPr="00FA4622">
        <w:t>thrombomodulin,</w:t>
      </w:r>
      <w:r w:rsidRPr="00FA4622">
        <w:rPr>
          <w:spacing w:val="-3"/>
        </w:rPr>
        <w:t xml:space="preserve"> </w:t>
      </w:r>
      <w:r w:rsidRPr="00FA4622">
        <w:t>factor</w:t>
      </w:r>
      <w:r w:rsidRPr="00FA4622">
        <w:rPr>
          <w:spacing w:val="-8"/>
        </w:rPr>
        <w:t xml:space="preserve"> </w:t>
      </w:r>
      <w:proofErr w:type="spellStart"/>
      <w:r w:rsidRPr="00FA4622">
        <w:t>VIIa</w:t>
      </w:r>
      <w:proofErr w:type="spellEnd"/>
      <w:r w:rsidRPr="00FA4622">
        <w:t>/tissue</w:t>
      </w:r>
      <w:r w:rsidRPr="00FA4622">
        <w:rPr>
          <w:spacing w:val="-2"/>
        </w:rPr>
        <w:t xml:space="preserve"> </w:t>
      </w:r>
      <w:r w:rsidRPr="00FA4622">
        <w:t>factor,</w:t>
      </w:r>
      <w:r w:rsidRPr="00FA4622">
        <w:rPr>
          <w:spacing w:val="-8"/>
        </w:rPr>
        <w:t xml:space="preserve"> </w:t>
      </w:r>
      <w:r w:rsidRPr="00FA4622">
        <w:t xml:space="preserve">and factor </w:t>
      </w:r>
      <w:proofErr w:type="spellStart"/>
      <w:r w:rsidRPr="00FA4622">
        <w:t>Xa</w:t>
      </w:r>
      <w:proofErr w:type="spellEnd"/>
      <w:r w:rsidRPr="00FA4622">
        <w:t xml:space="preserve">. They may be a viable substitute for warfarin, Nematode Anticoagulant Protein c2 (NAPc2), Fondaparinux, Rivaroxaban, Apixaban, and Dabigatran </w:t>
      </w:r>
      <w:proofErr w:type="spellStart"/>
      <w:r w:rsidRPr="00FA4622">
        <w:t>Etexilate</w:t>
      </w:r>
      <w:proofErr w:type="spellEnd"/>
      <w:r w:rsidRPr="00FA4622">
        <w:t>, as they have demonstrated efficacy in phase II and III trials for the long-term therapy of VTE.</w:t>
      </w:r>
      <w:r w:rsidR="002F7363" w:rsidRPr="00FA4622">
        <w:rPr>
          <w:vertAlign w:val="superscript"/>
        </w:rPr>
        <w:t>3</w:t>
      </w:r>
      <w:r w:rsidR="00545731" w:rsidRPr="00FA4622">
        <w:rPr>
          <w:vertAlign w:val="superscript"/>
        </w:rPr>
        <w:t>7</w:t>
      </w:r>
    </w:p>
    <w:p w14:paraId="21BC4AFE" w14:textId="77777777" w:rsidR="00C7440F" w:rsidRPr="00FA4622" w:rsidRDefault="00C7440F" w:rsidP="00617148">
      <w:pPr>
        <w:pStyle w:val="BodyText"/>
        <w:spacing w:before="42" w:line="360" w:lineRule="auto"/>
        <w:ind w:left="0"/>
        <w:jc w:val="both"/>
      </w:pPr>
    </w:p>
    <w:p w14:paraId="4F95AE97" w14:textId="6692ADB8" w:rsidR="00C7440F" w:rsidRPr="00FA4622" w:rsidRDefault="009076F1" w:rsidP="00617148">
      <w:pPr>
        <w:pStyle w:val="BodyText"/>
        <w:spacing w:line="360" w:lineRule="auto"/>
        <w:ind w:right="358"/>
        <w:jc w:val="both"/>
      </w:pPr>
      <w:r w:rsidRPr="00FA4622">
        <w:t>Mechanical approaches, which are non-pharmacological therapies, such as inferior vena cava filters,</w:t>
      </w:r>
      <w:r w:rsidRPr="00FA4622">
        <w:rPr>
          <w:spacing w:val="-7"/>
        </w:rPr>
        <w:t xml:space="preserve"> </w:t>
      </w:r>
      <w:r w:rsidRPr="00FA4622">
        <w:t>intermittent</w:t>
      </w:r>
      <w:r w:rsidRPr="00FA4622">
        <w:rPr>
          <w:spacing w:val="-5"/>
        </w:rPr>
        <w:t xml:space="preserve"> </w:t>
      </w:r>
      <w:r w:rsidRPr="00FA4622">
        <w:t>pneumatic</w:t>
      </w:r>
      <w:r w:rsidRPr="00FA4622">
        <w:rPr>
          <w:spacing w:val="-11"/>
        </w:rPr>
        <w:t xml:space="preserve"> </w:t>
      </w:r>
      <w:r w:rsidRPr="00FA4622">
        <w:t>compression</w:t>
      </w:r>
      <w:r w:rsidRPr="00FA4622">
        <w:rPr>
          <w:spacing w:val="-13"/>
        </w:rPr>
        <w:t xml:space="preserve"> </w:t>
      </w:r>
      <w:r w:rsidRPr="00FA4622">
        <w:t>devices,</w:t>
      </w:r>
      <w:r w:rsidRPr="00FA4622">
        <w:rPr>
          <w:spacing w:val="-8"/>
        </w:rPr>
        <w:t xml:space="preserve"> </w:t>
      </w:r>
      <w:r w:rsidRPr="00FA4622">
        <w:t>and</w:t>
      </w:r>
      <w:r w:rsidRPr="00FA4622">
        <w:rPr>
          <w:spacing w:val="-10"/>
        </w:rPr>
        <w:t xml:space="preserve"> </w:t>
      </w:r>
      <w:r w:rsidRPr="00FA4622">
        <w:t>graduated</w:t>
      </w:r>
      <w:r w:rsidRPr="00FA4622">
        <w:rPr>
          <w:spacing w:val="-14"/>
        </w:rPr>
        <w:t xml:space="preserve"> </w:t>
      </w:r>
      <w:r w:rsidRPr="00FA4622">
        <w:t>compression</w:t>
      </w:r>
      <w:r w:rsidRPr="00FA4622">
        <w:rPr>
          <w:spacing w:val="-13"/>
        </w:rPr>
        <w:t xml:space="preserve"> </w:t>
      </w:r>
      <w:r w:rsidRPr="00FA4622">
        <w:t>stockings,</w:t>
      </w:r>
      <w:r w:rsidRPr="00FA4622">
        <w:rPr>
          <w:spacing w:val="-8"/>
        </w:rPr>
        <w:t xml:space="preserve"> </w:t>
      </w:r>
      <w:r w:rsidRPr="00FA4622">
        <w:t>have the</w:t>
      </w:r>
      <w:r w:rsidRPr="00FA4622">
        <w:rPr>
          <w:spacing w:val="-5"/>
        </w:rPr>
        <w:t xml:space="preserve"> </w:t>
      </w:r>
      <w:r w:rsidRPr="00FA4622">
        <w:t>benefit of</w:t>
      </w:r>
      <w:r w:rsidRPr="00FA4622">
        <w:rPr>
          <w:spacing w:val="-7"/>
        </w:rPr>
        <w:t xml:space="preserve"> </w:t>
      </w:r>
      <w:r w:rsidRPr="00FA4622">
        <w:t>managing</w:t>
      </w:r>
      <w:r w:rsidRPr="00FA4622">
        <w:rPr>
          <w:spacing w:val="-3"/>
        </w:rPr>
        <w:t xml:space="preserve"> </w:t>
      </w:r>
      <w:r w:rsidRPr="00FA4622">
        <w:t>VTE</w:t>
      </w:r>
      <w:r w:rsidRPr="00FA4622">
        <w:rPr>
          <w:spacing w:val="-2"/>
        </w:rPr>
        <w:t xml:space="preserve"> </w:t>
      </w:r>
      <w:r w:rsidRPr="00FA4622">
        <w:t>without</w:t>
      </w:r>
      <w:r w:rsidRPr="00FA4622">
        <w:rPr>
          <w:spacing w:val="-2"/>
        </w:rPr>
        <w:t xml:space="preserve"> </w:t>
      </w:r>
      <w:r w:rsidRPr="00FA4622">
        <w:t>posing</w:t>
      </w:r>
      <w:r w:rsidRPr="00FA4622">
        <w:rPr>
          <w:spacing w:val="-3"/>
        </w:rPr>
        <w:t xml:space="preserve"> </w:t>
      </w:r>
      <w:r w:rsidRPr="00FA4622">
        <w:t>a</w:t>
      </w:r>
      <w:r w:rsidRPr="00FA4622">
        <w:rPr>
          <w:spacing w:val="-5"/>
        </w:rPr>
        <w:t xml:space="preserve"> </w:t>
      </w:r>
      <w:r w:rsidRPr="00FA4622">
        <w:t>risk</w:t>
      </w:r>
      <w:r w:rsidRPr="00FA4622">
        <w:rPr>
          <w:spacing w:val="-4"/>
        </w:rPr>
        <w:t xml:space="preserve"> </w:t>
      </w:r>
      <w:r w:rsidRPr="00FA4622">
        <w:t>of</w:t>
      </w:r>
      <w:r w:rsidRPr="00FA4622">
        <w:rPr>
          <w:spacing w:val="-11"/>
        </w:rPr>
        <w:t xml:space="preserve"> </w:t>
      </w:r>
      <w:r w:rsidRPr="00FA4622">
        <w:t>bleeding.</w:t>
      </w:r>
      <w:r w:rsidRPr="00FA4622">
        <w:rPr>
          <w:spacing w:val="-1"/>
        </w:rPr>
        <w:t xml:space="preserve"> </w:t>
      </w:r>
      <w:r w:rsidRPr="00FA4622">
        <w:t>Compression</w:t>
      </w:r>
      <w:r w:rsidRPr="00FA4622">
        <w:rPr>
          <w:spacing w:val="-7"/>
        </w:rPr>
        <w:t xml:space="preserve"> </w:t>
      </w:r>
      <w:r w:rsidRPr="00FA4622">
        <w:t>stockings</w:t>
      </w:r>
      <w:r w:rsidRPr="00FA4622">
        <w:rPr>
          <w:spacing w:val="-5"/>
        </w:rPr>
        <w:t xml:space="preserve"> </w:t>
      </w:r>
      <w:r w:rsidRPr="00FA4622">
        <w:t>that</w:t>
      </w:r>
      <w:r w:rsidRPr="00FA4622">
        <w:rPr>
          <w:spacing w:val="-3"/>
        </w:rPr>
        <w:t xml:space="preserve"> </w:t>
      </w:r>
      <w:r w:rsidRPr="00FA4622">
        <w:t>are graduated</w:t>
      </w:r>
      <w:r w:rsidRPr="00FA4622">
        <w:rPr>
          <w:spacing w:val="-10"/>
        </w:rPr>
        <w:t xml:space="preserve"> </w:t>
      </w:r>
      <w:r w:rsidRPr="00FA4622">
        <w:t>by</w:t>
      </w:r>
      <w:r w:rsidRPr="00FA4622">
        <w:rPr>
          <w:spacing w:val="-15"/>
        </w:rPr>
        <w:t xml:space="preserve"> </w:t>
      </w:r>
      <w:r w:rsidRPr="00FA4622">
        <w:t>applying</w:t>
      </w:r>
      <w:r w:rsidRPr="00FA4622">
        <w:rPr>
          <w:spacing w:val="-6"/>
        </w:rPr>
        <w:t xml:space="preserve"> </w:t>
      </w:r>
      <w:r w:rsidRPr="00FA4622">
        <w:t>more</w:t>
      </w:r>
      <w:r w:rsidRPr="00FA4622">
        <w:rPr>
          <w:spacing w:val="-11"/>
        </w:rPr>
        <w:t xml:space="preserve"> </w:t>
      </w:r>
      <w:r w:rsidRPr="00FA4622">
        <w:t>pressure</w:t>
      </w:r>
      <w:r w:rsidRPr="00FA4622">
        <w:rPr>
          <w:spacing w:val="-12"/>
        </w:rPr>
        <w:t xml:space="preserve"> </w:t>
      </w:r>
      <w:r w:rsidRPr="00FA4622">
        <w:t>at</w:t>
      </w:r>
      <w:r w:rsidRPr="00FA4622">
        <w:rPr>
          <w:spacing w:val="-6"/>
        </w:rPr>
        <w:t xml:space="preserve"> </w:t>
      </w:r>
      <w:r w:rsidRPr="00FA4622">
        <w:t>the</w:t>
      </w:r>
      <w:r w:rsidRPr="00FA4622">
        <w:rPr>
          <w:spacing w:val="-11"/>
        </w:rPr>
        <w:t xml:space="preserve"> </w:t>
      </w:r>
      <w:r w:rsidRPr="00FA4622">
        <w:t>ankle</w:t>
      </w:r>
      <w:r w:rsidRPr="00FA4622">
        <w:rPr>
          <w:spacing w:val="-11"/>
        </w:rPr>
        <w:t xml:space="preserve"> </w:t>
      </w:r>
      <w:r w:rsidRPr="00FA4622">
        <w:t>than</w:t>
      </w:r>
      <w:r w:rsidRPr="00FA4622">
        <w:rPr>
          <w:spacing w:val="-10"/>
        </w:rPr>
        <w:t xml:space="preserve"> </w:t>
      </w:r>
      <w:r w:rsidRPr="00FA4622">
        <w:t>farther</w:t>
      </w:r>
      <w:r w:rsidRPr="00FA4622">
        <w:rPr>
          <w:spacing w:val="-8"/>
        </w:rPr>
        <w:t xml:space="preserve"> </w:t>
      </w:r>
      <w:r w:rsidRPr="00FA4622">
        <w:t>up</w:t>
      </w:r>
      <w:r w:rsidRPr="00FA4622">
        <w:rPr>
          <w:spacing w:val="-11"/>
        </w:rPr>
        <w:t xml:space="preserve"> </w:t>
      </w:r>
      <w:r w:rsidRPr="00FA4622">
        <w:t>the</w:t>
      </w:r>
      <w:r w:rsidRPr="00FA4622">
        <w:rPr>
          <w:spacing w:val="-7"/>
        </w:rPr>
        <w:t xml:space="preserve"> </w:t>
      </w:r>
      <w:r w:rsidRPr="00FA4622">
        <w:t>leg,</w:t>
      </w:r>
      <w:r w:rsidRPr="00FA4622">
        <w:rPr>
          <w:spacing w:val="-8"/>
        </w:rPr>
        <w:t xml:space="preserve"> </w:t>
      </w:r>
      <w:r w:rsidRPr="00FA4622">
        <w:t>graduated</w:t>
      </w:r>
      <w:r w:rsidRPr="00FA4622">
        <w:rPr>
          <w:spacing w:val="-10"/>
        </w:rPr>
        <w:t xml:space="preserve"> </w:t>
      </w:r>
      <w:r w:rsidRPr="00FA4622">
        <w:t>compression stockings lessen blood pooling in the deep veins, which can speed up blood flow to the heart. Compression bandages or medical compression stockings are advised for patients with acute proximal DVT treated with LMWH in order to aid in their recovery from di</w:t>
      </w:r>
      <w:r w:rsidR="00D836AB" w:rsidRPr="00FA4622">
        <w:t>scomfort and swelling.</w:t>
      </w:r>
      <w:r w:rsidR="00270140" w:rsidRPr="00FA4622">
        <w:rPr>
          <w:vertAlign w:val="superscript"/>
        </w:rPr>
        <w:t>35</w:t>
      </w:r>
      <w:r w:rsidR="00D836AB" w:rsidRPr="00FA4622">
        <w:rPr>
          <w:vertAlign w:val="superscript"/>
        </w:rPr>
        <w:t xml:space="preserve"> </w:t>
      </w:r>
      <w:r w:rsidRPr="00FA4622">
        <w:t>Devices for</w:t>
      </w:r>
      <w:r w:rsidRPr="00FA4622">
        <w:rPr>
          <w:spacing w:val="-2"/>
        </w:rPr>
        <w:t xml:space="preserve"> </w:t>
      </w:r>
      <w:r w:rsidRPr="00FA4622">
        <w:t>Intermitted</w:t>
      </w:r>
      <w:r w:rsidRPr="00FA4622">
        <w:rPr>
          <w:spacing w:val="-2"/>
        </w:rPr>
        <w:t xml:space="preserve"> </w:t>
      </w:r>
      <w:r w:rsidRPr="00FA4622">
        <w:t>Pneumatic Compression in</w:t>
      </w:r>
      <w:r w:rsidRPr="00FA4622">
        <w:rPr>
          <w:spacing w:val="-4"/>
        </w:rPr>
        <w:t xml:space="preserve"> </w:t>
      </w:r>
      <w:r w:rsidRPr="00FA4622">
        <w:t>order</w:t>
      </w:r>
      <w:r w:rsidRPr="00FA4622">
        <w:rPr>
          <w:spacing w:val="-7"/>
        </w:rPr>
        <w:t xml:space="preserve"> </w:t>
      </w:r>
      <w:r w:rsidRPr="00FA4622">
        <w:t>to encourage venous</w:t>
      </w:r>
      <w:r w:rsidRPr="00FA4622">
        <w:rPr>
          <w:spacing w:val="-1"/>
        </w:rPr>
        <w:t xml:space="preserve"> </w:t>
      </w:r>
      <w:r w:rsidRPr="00FA4622">
        <w:t>return, intermittent pneumatic compression devices use cyclic inflation and deflation</w:t>
      </w:r>
      <w:r w:rsidRPr="00FA4622">
        <w:rPr>
          <w:vertAlign w:val="superscript"/>
        </w:rPr>
        <w:t>.</w:t>
      </w:r>
      <w:r w:rsidR="00270140" w:rsidRPr="00FA4622">
        <w:rPr>
          <w:vertAlign w:val="superscript"/>
        </w:rPr>
        <w:t xml:space="preserve"> </w:t>
      </w:r>
      <w:r w:rsidR="00545731" w:rsidRPr="00FA4622">
        <w:rPr>
          <w:vertAlign w:val="superscript"/>
        </w:rPr>
        <w:t>38</w:t>
      </w:r>
    </w:p>
    <w:p w14:paraId="3C57B929" w14:textId="77777777" w:rsidR="00C7440F" w:rsidRPr="00FA4622" w:rsidRDefault="00C7440F" w:rsidP="00617148">
      <w:pPr>
        <w:pStyle w:val="BodyText"/>
        <w:spacing w:before="47" w:line="360" w:lineRule="auto"/>
        <w:ind w:left="0"/>
        <w:jc w:val="both"/>
      </w:pPr>
    </w:p>
    <w:p w14:paraId="5F0AE979" w14:textId="77777777" w:rsidR="007B2BE3" w:rsidRPr="00FA4622" w:rsidRDefault="009076F1" w:rsidP="0026491B">
      <w:pPr>
        <w:pStyle w:val="BodyText"/>
        <w:spacing w:line="360" w:lineRule="auto"/>
        <w:jc w:val="both"/>
        <w:rPr>
          <w:b/>
        </w:rPr>
      </w:pPr>
      <w:bookmarkStart w:id="7" w:name="CONCLUSION:__Venous_thromboembolism_is_n"/>
      <w:bookmarkEnd w:id="7"/>
      <w:r w:rsidRPr="00FA4622">
        <w:rPr>
          <w:b/>
          <w:u w:val="single"/>
        </w:rPr>
        <w:t>CONCLUSION</w:t>
      </w:r>
      <w:r w:rsidRPr="00FA4622">
        <w:rPr>
          <w:b/>
        </w:rPr>
        <w:t>:</w:t>
      </w:r>
    </w:p>
    <w:p w14:paraId="78AC9E9D" w14:textId="40ABB1BB" w:rsidR="00847DFC" w:rsidRPr="00FA4622" w:rsidRDefault="009076F1" w:rsidP="0026491B">
      <w:pPr>
        <w:pStyle w:val="BodyText"/>
        <w:spacing w:line="360" w:lineRule="auto"/>
        <w:jc w:val="both"/>
        <w:rPr>
          <w:color w:val="1B1B1B"/>
        </w:rPr>
      </w:pPr>
      <w:r w:rsidRPr="00FA4622">
        <w:rPr>
          <w:b/>
          <w:spacing w:val="40"/>
        </w:rPr>
        <w:t xml:space="preserve"> </w:t>
      </w:r>
      <w:r w:rsidRPr="00FA4622">
        <w:t xml:space="preserve">Venous thromboembolism is not a rare and is associated with high rates of morbidity and mortality. </w:t>
      </w:r>
      <w:r w:rsidRPr="00FA4622">
        <w:rPr>
          <w:color w:val="1B1B1B"/>
        </w:rPr>
        <w:t>It occurs</w:t>
      </w:r>
      <w:r w:rsidRPr="00FA4622">
        <w:rPr>
          <w:color w:val="1B1B1B"/>
          <w:spacing w:val="-3"/>
        </w:rPr>
        <w:t xml:space="preserve"> </w:t>
      </w:r>
      <w:r w:rsidRPr="00FA4622">
        <w:rPr>
          <w:color w:val="1B1B1B"/>
        </w:rPr>
        <w:t>when</w:t>
      </w:r>
      <w:r w:rsidRPr="00FA4622">
        <w:rPr>
          <w:color w:val="1B1B1B"/>
          <w:spacing w:val="-2"/>
        </w:rPr>
        <w:t xml:space="preserve"> </w:t>
      </w:r>
      <w:r w:rsidRPr="00FA4622">
        <w:rPr>
          <w:color w:val="1B1B1B"/>
        </w:rPr>
        <w:t>there is formation</w:t>
      </w:r>
      <w:r w:rsidRPr="00FA4622">
        <w:rPr>
          <w:color w:val="1B1B1B"/>
          <w:spacing w:val="-1"/>
        </w:rPr>
        <w:t xml:space="preserve"> </w:t>
      </w:r>
      <w:r w:rsidRPr="00FA4622">
        <w:rPr>
          <w:color w:val="1B1B1B"/>
        </w:rPr>
        <w:t>of</w:t>
      </w:r>
      <w:r w:rsidRPr="00FA4622">
        <w:rPr>
          <w:color w:val="1B1B1B"/>
          <w:spacing w:val="-5"/>
        </w:rPr>
        <w:t xml:space="preserve"> </w:t>
      </w:r>
      <w:r w:rsidRPr="00FA4622">
        <w:rPr>
          <w:color w:val="1B1B1B"/>
        </w:rPr>
        <w:t>blood clot in</w:t>
      </w:r>
      <w:r w:rsidRPr="00FA4622">
        <w:rPr>
          <w:color w:val="1B1B1B"/>
          <w:spacing w:val="-2"/>
        </w:rPr>
        <w:t xml:space="preserve"> </w:t>
      </w:r>
      <w:r w:rsidRPr="00FA4622">
        <w:rPr>
          <w:color w:val="1B1B1B"/>
        </w:rPr>
        <w:t xml:space="preserve">a vein. It includes two entities deep vein thrombosis </w:t>
      </w:r>
      <w:hyperlink r:id="rId19">
        <w:r w:rsidR="00C7440F" w:rsidRPr="00FA4622">
          <w:rPr>
            <w:color w:val="1B1B1B"/>
          </w:rPr>
          <w:t>a</w:t>
        </w:r>
      </w:hyperlink>
      <w:r w:rsidRPr="00FA4622">
        <w:rPr>
          <w:color w:val="1B1B1B"/>
        </w:rPr>
        <w:t xml:space="preserve">nd pulmonary embolism. </w:t>
      </w:r>
      <w:r w:rsidRPr="00FA4622">
        <w:rPr>
          <w:color w:val="333333"/>
        </w:rPr>
        <w:t>Venous wall injury, stasis, and hypercoagulability</w:t>
      </w:r>
      <w:r w:rsidRPr="00FA4622">
        <w:rPr>
          <w:color w:val="333333"/>
          <w:spacing w:val="40"/>
        </w:rPr>
        <w:t xml:space="preserve"> </w:t>
      </w:r>
      <w:r w:rsidRPr="00FA4622">
        <w:rPr>
          <w:color w:val="333333"/>
        </w:rPr>
        <w:t>are</w:t>
      </w:r>
      <w:r w:rsidRPr="00FA4622">
        <w:rPr>
          <w:color w:val="333333"/>
          <w:spacing w:val="40"/>
        </w:rPr>
        <w:t xml:space="preserve"> </w:t>
      </w:r>
      <w:r w:rsidRPr="00FA4622">
        <w:rPr>
          <w:color w:val="333333"/>
        </w:rPr>
        <w:t>the</w:t>
      </w:r>
      <w:r w:rsidRPr="00FA4622">
        <w:rPr>
          <w:color w:val="333333"/>
          <w:spacing w:val="40"/>
        </w:rPr>
        <w:t xml:space="preserve"> </w:t>
      </w:r>
      <w:r w:rsidRPr="00FA4622">
        <w:rPr>
          <w:color w:val="333333"/>
        </w:rPr>
        <w:t>three</w:t>
      </w:r>
      <w:r w:rsidRPr="00FA4622">
        <w:rPr>
          <w:color w:val="333333"/>
          <w:spacing w:val="40"/>
        </w:rPr>
        <w:t xml:space="preserve"> </w:t>
      </w:r>
      <w:r w:rsidRPr="00FA4622">
        <w:rPr>
          <w:color w:val="333333"/>
        </w:rPr>
        <w:t>main</w:t>
      </w:r>
      <w:r w:rsidRPr="00FA4622">
        <w:rPr>
          <w:color w:val="333333"/>
          <w:spacing w:val="40"/>
        </w:rPr>
        <w:t xml:space="preserve"> </w:t>
      </w:r>
      <w:r w:rsidRPr="00FA4622">
        <w:rPr>
          <w:color w:val="333333"/>
        </w:rPr>
        <w:t>pathophysiological</w:t>
      </w:r>
      <w:r w:rsidRPr="00FA4622">
        <w:rPr>
          <w:color w:val="333333"/>
          <w:spacing w:val="40"/>
        </w:rPr>
        <w:t xml:space="preserve"> </w:t>
      </w:r>
      <w:r w:rsidRPr="00FA4622">
        <w:rPr>
          <w:color w:val="333333"/>
        </w:rPr>
        <w:t>factors</w:t>
      </w:r>
      <w:r w:rsidRPr="00FA4622">
        <w:rPr>
          <w:color w:val="333333"/>
          <w:spacing w:val="40"/>
        </w:rPr>
        <w:t xml:space="preserve"> </w:t>
      </w:r>
      <w:r w:rsidRPr="00FA4622">
        <w:rPr>
          <w:color w:val="333333"/>
        </w:rPr>
        <w:t>that</w:t>
      </w:r>
      <w:r w:rsidRPr="00FA4622">
        <w:rPr>
          <w:color w:val="333333"/>
          <w:spacing w:val="40"/>
        </w:rPr>
        <w:t xml:space="preserve"> </w:t>
      </w:r>
      <w:r w:rsidRPr="00FA4622">
        <w:rPr>
          <w:color w:val="333333"/>
        </w:rPr>
        <w:t>contribute</w:t>
      </w:r>
      <w:r w:rsidRPr="00FA4622">
        <w:rPr>
          <w:color w:val="333333"/>
          <w:spacing w:val="40"/>
        </w:rPr>
        <w:t xml:space="preserve"> </w:t>
      </w:r>
      <w:r w:rsidRPr="00FA4622">
        <w:rPr>
          <w:color w:val="333333"/>
        </w:rPr>
        <w:t>to</w:t>
      </w:r>
      <w:r w:rsidRPr="00FA4622">
        <w:rPr>
          <w:color w:val="333333"/>
          <w:spacing w:val="40"/>
        </w:rPr>
        <w:t xml:space="preserve"> </w:t>
      </w:r>
      <w:r w:rsidR="00AC0773" w:rsidRPr="00FA4622">
        <w:rPr>
          <w:color w:val="333333"/>
        </w:rPr>
        <w:t>v</w:t>
      </w:r>
      <w:r w:rsidRPr="00FA4622">
        <w:rPr>
          <w:color w:val="333333"/>
        </w:rPr>
        <w:t>enous thromboembolism which constitute the Virchow’s triad.</w:t>
      </w:r>
      <w:r w:rsidR="007B2BE3" w:rsidRPr="00FA4622">
        <w:rPr>
          <w:color w:val="333333"/>
        </w:rPr>
        <w:t xml:space="preserve"> </w:t>
      </w:r>
      <w:r w:rsidRPr="00FA4622">
        <w:t>Weil’s score and D dimer assay are the main tools used in screening and diagnosis of venous thromboembolism.</w:t>
      </w:r>
      <w:r w:rsidRPr="00FA4622">
        <w:rPr>
          <w:spacing w:val="-15"/>
        </w:rPr>
        <w:t xml:space="preserve"> </w:t>
      </w:r>
      <w:r w:rsidRPr="00FA4622">
        <w:rPr>
          <w:color w:val="1B1B1B"/>
        </w:rPr>
        <w:t>Definitive</w:t>
      </w:r>
      <w:r w:rsidRPr="00FA4622">
        <w:rPr>
          <w:color w:val="1B1B1B"/>
          <w:spacing w:val="-14"/>
        </w:rPr>
        <w:t xml:space="preserve"> </w:t>
      </w:r>
      <w:r w:rsidRPr="00FA4622">
        <w:rPr>
          <w:color w:val="1B1B1B"/>
        </w:rPr>
        <w:t>investigations</w:t>
      </w:r>
      <w:r w:rsidRPr="00FA4622">
        <w:rPr>
          <w:color w:val="1B1B1B"/>
          <w:spacing w:val="-13"/>
        </w:rPr>
        <w:t xml:space="preserve"> </w:t>
      </w:r>
      <w:r w:rsidRPr="00FA4622">
        <w:rPr>
          <w:color w:val="1B1B1B"/>
        </w:rPr>
        <w:t>include</w:t>
      </w:r>
      <w:r w:rsidRPr="00FA4622">
        <w:rPr>
          <w:color w:val="1B1B1B"/>
          <w:spacing w:val="-13"/>
        </w:rPr>
        <w:t xml:space="preserve"> </w:t>
      </w:r>
      <w:r w:rsidRPr="00FA4622">
        <w:rPr>
          <w:color w:val="1B1B1B"/>
        </w:rPr>
        <w:t>contrast</w:t>
      </w:r>
      <w:r w:rsidRPr="00FA4622">
        <w:rPr>
          <w:color w:val="1B1B1B"/>
          <w:spacing w:val="-13"/>
        </w:rPr>
        <w:t xml:space="preserve"> </w:t>
      </w:r>
      <w:r w:rsidRPr="00FA4622">
        <w:rPr>
          <w:color w:val="1B1B1B"/>
        </w:rPr>
        <w:t>venography,</w:t>
      </w:r>
      <w:r w:rsidRPr="00FA4622">
        <w:rPr>
          <w:color w:val="1B1B1B"/>
          <w:spacing w:val="-14"/>
        </w:rPr>
        <w:t xml:space="preserve"> </w:t>
      </w:r>
      <w:r w:rsidRPr="00FA4622">
        <w:rPr>
          <w:color w:val="1B1B1B"/>
        </w:rPr>
        <w:lastRenderedPageBreak/>
        <w:t xml:space="preserve">ultrasonography, computed tomography, and magnetic resonance imaging. </w:t>
      </w:r>
    </w:p>
    <w:p w14:paraId="45477CD2" w14:textId="77777777" w:rsidR="00A973A1" w:rsidRPr="00FA4622" w:rsidRDefault="00A973A1" w:rsidP="00A973A1">
      <w:pPr>
        <w:pStyle w:val="BodyText"/>
        <w:spacing w:before="6" w:line="360" w:lineRule="auto"/>
        <w:ind w:right="359"/>
        <w:jc w:val="both"/>
      </w:pPr>
      <w:r w:rsidRPr="00FA4622">
        <w:t xml:space="preserve"> </w:t>
      </w:r>
    </w:p>
    <w:p w14:paraId="56D1DFD0" w14:textId="77777777" w:rsidR="00C7440F" w:rsidRPr="00FA4622" w:rsidRDefault="00847DFC" w:rsidP="00A973A1">
      <w:pPr>
        <w:pStyle w:val="BodyText"/>
        <w:spacing w:before="6" w:line="360" w:lineRule="auto"/>
        <w:ind w:right="359"/>
        <w:jc w:val="both"/>
        <w:rPr>
          <w:color w:val="1B1B1B"/>
        </w:rPr>
      </w:pPr>
      <w:r w:rsidRPr="00FA4622">
        <w:t>P selectin is under extensive research to be included as a biomarker as it has been noted to acts a biomarker showed</w:t>
      </w:r>
      <w:r w:rsidRPr="00FA4622">
        <w:rPr>
          <w:spacing w:val="-8"/>
        </w:rPr>
        <w:t xml:space="preserve"> </w:t>
      </w:r>
      <w:r w:rsidRPr="00FA4622">
        <w:t>a</w:t>
      </w:r>
      <w:r w:rsidRPr="00FA4622">
        <w:rPr>
          <w:spacing w:val="-9"/>
        </w:rPr>
        <w:t xml:space="preserve"> </w:t>
      </w:r>
      <w:r w:rsidRPr="00FA4622">
        <w:t>100%</w:t>
      </w:r>
      <w:r w:rsidRPr="00FA4622">
        <w:rPr>
          <w:spacing w:val="-11"/>
        </w:rPr>
        <w:t xml:space="preserve"> </w:t>
      </w:r>
      <w:r w:rsidRPr="00FA4622">
        <w:t>positive</w:t>
      </w:r>
      <w:r w:rsidRPr="00FA4622">
        <w:rPr>
          <w:spacing w:val="-9"/>
        </w:rPr>
        <w:t xml:space="preserve"> </w:t>
      </w:r>
      <w:r w:rsidRPr="00FA4622">
        <w:t>predictive</w:t>
      </w:r>
      <w:r w:rsidRPr="00FA4622">
        <w:rPr>
          <w:spacing w:val="-9"/>
        </w:rPr>
        <w:t xml:space="preserve"> </w:t>
      </w:r>
      <w:r w:rsidRPr="00FA4622">
        <w:t>value</w:t>
      </w:r>
      <w:r w:rsidRPr="00FA4622">
        <w:rPr>
          <w:spacing w:val="-9"/>
        </w:rPr>
        <w:t xml:space="preserve"> </w:t>
      </w:r>
      <w:r w:rsidRPr="00FA4622">
        <w:t>for the</w:t>
      </w:r>
      <w:r w:rsidRPr="00FA4622">
        <w:rPr>
          <w:spacing w:val="-2"/>
        </w:rPr>
        <w:t xml:space="preserve"> </w:t>
      </w:r>
      <w:r w:rsidRPr="00FA4622">
        <w:t>diagnosis</w:t>
      </w:r>
      <w:r w:rsidRPr="00FA4622">
        <w:rPr>
          <w:spacing w:val="-2"/>
        </w:rPr>
        <w:t xml:space="preserve"> </w:t>
      </w:r>
      <w:r w:rsidRPr="00FA4622">
        <w:t>of</w:t>
      </w:r>
      <w:r w:rsidRPr="00FA4622">
        <w:rPr>
          <w:spacing w:val="-8"/>
        </w:rPr>
        <w:t xml:space="preserve"> </w:t>
      </w:r>
      <w:r w:rsidRPr="00FA4622">
        <w:t>DVT when</w:t>
      </w:r>
      <w:r w:rsidRPr="00FA4622">
        <w:rPr>
          <w:spacing w:val="-5"/>
        </w:rPr>
        <w:t xml:space="preserve"> </w:t>
      </w:r>
      <w:r w:rsidRPr="00FA4622">
        <w:t>paired with</w:t>
      </w:r>
      <w:r w:rsidRPr="00FA4622">
        <w:rPr>
          <w:spacing w:val="-4"/>
        </w:rPr>
        <w:t xml:space="preserve"> </w:t>
      </w:r>
      <w:r w:rsidRPr="00FA4622">
        <w:t>a</w:t>
      </w:r>
      <w:r w:rsidRPr="00FA4622">
        <w:rPr>
          <w:spacing w:val="-2"/>
        </w:rPr>
        <w:t xml:space="preserve"> </w:t>
      </w:r>
      <w:r w:rsidRPr="00FA4622">
        <w:t>Wells</w:t>
      </w:r>
      <w:r w:rsidRPr="00FA4622">
        <w:rPr>
          <w:spacing w:val="-2"/>
        </w:rPr>
        <w:t xml:space="preserve"> </w:t>
      </w:r>
      <w:r w:rsidRPr="00FA4622">
        <w:t>Score</w:t>
      </w:r>
      <w:r w:rsidRPr="00FA4622">
        <w:rPr>
          <w:spacing w:val="-5"/>
        </w:rPr>
        <w:t xml:space="preserve"> </w:t>
      </w:r>
      <w:r w:rsidRPr="00FA4622">
        <w:t>≥2</w:t>
      </w:r>
      <w:r w:rsidRPr="00FA4622">
        <w:rPr>
          <w:color w:val="1B1B1B"/>
        </w:rPr>
        <w:t>. Further research to evaluate the role of P selectin as a marker for early detection of venous thrombosis is   a necessary event to be carried out in larger population to establish as a novel marker for detection of venous thrombosis.</w:t>
      </w:r>
    </w:p>
    <w:p w14:paraId="6A3B6764" w14:textId="77777777" w:rsidR="00016700" w:rsidRPr="00FA4622" w:rsidRDefault="00016700" w:rsidP="00A973A1">
      <w:pPr>
        <w:pStyle w:val="BodyText"/>
        <w:spacing w:before="6" w:line="360" w:lineRule="auto"/>
        <w:ind w:right="359"/>
        <w:jc w:val="both"/>
        <w:rPr>
          <w:color w:val="1B1B1B"/>
        </w:rPr>
      </w:pPr>
    </w:p>
    <w:p w14:paraId="65525B75" w14:textId="77777777" w:rsidR="00016700" w:rsidRPr="00FA4622" w:rsidRDefault="00016700" w:rsidP="00016700">
      <w:pPr>
        <w:rPr>
          <w:sz w:val="24"/>
          <w:szCs w:val="24"/>
          <w:highlight w:val="yellow"/>
        </w:rPr>
      </w:pPr>
      <w:r w:rsidRPr="00FA4622">
        <w:rPr>
          <w:sz w:val="24"/>
          <w:szCs w:val="24"/>
          <w:highlight w:val="yellow"/>
        </w:rPr>
        <w:t>Disclaimer (Artificial intelligence)</w:t>
      </w:r>
    </w:p>
    <w:p w14:paraId="238B81AE" w14:textId="77777777" w:rsidR="00016700" w:rsidRPr="00FA4622" w:rsidRDefault="00016700" w:rsidP="00016700">
      <w:pPr>
        <w:rPr>
          <w:sz w:val="24"/>
          <w:szCs w:val="24"/>
          <w:highlight w:val="yellow"/>
        </w:rPr>
      </w:pPr>
      <w:r w:rsidRPr="00FA4622">
        <w:rPr>
          <w:sz w:val="24"/>
          <w:szCs w:val="24"/>
          <w:highlight w:val="yellow"/>
        </w:rPr>
        <w:t>Author(s) hereby declare that NO generative AI technologies such as Large Language Models (</w:t>
      </w:r>
      <w:proofErr w:type="spellStart"/>
      <w:r w:rsidRPr="00FA4622">
        <w:rPr>
          <w:sz w:val="24"/>
          <w:szCs w:val="24"/>
          <w:highlight w:val="yellow"/>
        </w:rPr>
        <w:t>ChatGPT</w:t>
      </w:r>
      <w:proofErr w:type="spellEnd"/>
      <w:r w:rsidRPr="00FA4622">
        <w:rPr>
          <w:sz w:val="24"/>
          <w:szCs w:val="24"/>
          <w:highlight w:val="yellow"/>
        </w:rPr>
        <w:t xml:space="preserve">, COPILOT, etc.) and text-to-image generators have been used during the writing or editing of this manuscript. </w:t>
      </w:r>
    </w:p>
    <w:p w14:paraId="755425FD" w14:textId="023FF234" w:rsidR="00016700" w:rsidRPr="00FA4622" w:rsidRDefault="00016700" w:rsidP="00A973A1">
      <w:pPr>
        <w:pStyle w:val="BodyText"/>
        <w:spacing w:before="6" w:line="360" w:lineRule="auto"/>
        <w:ind w:right="359"/>
        <w:jc w:val="both"/>
        <w:rPr>
          <w:color w:val="1B1B1B"/>
        </w:rPr>
        <w:sectPr w:rsidR="00016700" w:rsidRPr="00FA4622">
          <w:headerReference w:type="even" r:id="rId20"/>
          <w:headerReference w:type="default" r:id="rId21"/>
          <w:footerReference w:type="even" r:id="rId22"/>
          <w:footerReference w:type="default" r:id="rId23"/>
          <w:headerReference w:type="first" r:id="rId24"/>
          <w:footerReference w:type="first" r:id="rId25"/>
          <w:pgSz w:w="11920" w:h="16840"/>
          <w:pgMar w:top="1200" w:right="1133" w:bottom="280" w:left="1133" w:header="720" w:footer="720" w:gutter="0"/>
          <w:cols w:space="720"/>
        </w:sectPr>
      </w:pPr>
    </w:p>
    <w:p w14:paraId="30C7DC37" w14:textId="77777777" w:rsidR="003B39EE" w:rsidRPr="00FA4622" w:rsidRDefault="003B39EE" w:rsidP="002928F2">
      <w:pPr>
        <w:spacing w:before="61" w:line="360" w:lineRule="auto"/>
        <w:ind w:left="144"/>
        <w:jc w:val="both"/>
        <w:rPr>
          <w:b/>
          <w:sz w:val="24"/>
          <w:szCs w:val="24"/>
        </w:rPr>
      </w:pPr>
      <w:r w:rsidRPr="00FA4622">
        <w:rPr>
          <w:b/>
          <w:spacing w:val="-2"/>
          <w:sz w:val="24"/>
          <w:szCs w:val="24"/>
          <w:u w:val="single"/>
        </w:rPr>
        <w:lastRenderedPageBreak/>
        <w:t>REFERENCES:</w:t>
      </w:r>
    </w:p>
    <w:p w14:paraId="7E580431" w14:textId="77777777" w:rsidR="003B39EE" w:rsidRPr="00FA4622" w:rsidRDefault="003B39EE" w:rsidP="00FA4622">
      <w:pPr>
        <w:pStyle w:val="BodyText"/>
        <w:spacing w:before="74" w:line="360" w:lineRule="auto"/>
        <w:ind w:left="0"/>
        <w:jc w:val="both"/>
        <w:rPr>
          <w:b/>
        </w:rPr>
      </w:pPr>
    </w:p>
    <w:p w14:paraId="0E4C0CC2" w14:textId="77777777" w:rsidR="00FA4622" w:rsidRPr="00FA4622" w:rsidRDefault="00FA4622" w:rsidP="00FA4622">
      <w:pPr>
        <w:pStyle w:val="ListParagraph"/>
        <w:numPr>
          <w:ilvl w:val="0"/>
          <w:numId w:val="3"/>
        </w:numPr>
        <w:tabs>
          <w:tab w:val="left" w:pos="704"/>
          <w:tab w:val="left" w:pos="706"/>
        </w:tabs>
        <w:spacing w:line="360" w:lineRule="auto"/>
        <w:ind w:right="455"/>
        <w:jc w:val="both"/>
        <w:rPr>
          <w:sz w:val="24"/>
          <w:szCs w:val="24"/>
        </w:rPr>
      </w:pPr>
      <w:r w:rsidRPr="00FA4622">
        <w:rPr>
          <w:color w:val="1F1F1F"/>
          <w:sz w:val="24"/>
          <w:szCs w:val="24"/>
          <w:lang w:val="es-US"/>
        </w:rPr>
        <w:t xml:space="preserve">Dubois-Silva, Álvaro et al. </w:t>
      </w:r>
      <w:r w:rsidRPr="00FA4622">
        <w:rPr>
          <w:color w:val="1F1F1F"/>
          <w:sz w:val="24"/>
          <w:szCs w:val="24"/>
        </w:rPr>
        <w:t>“Deep vein thrombosis symptoms and 30-day mortality in acute</w:t>
      </w:r>
      <w:r w:rsidRPr="00FA4622">
        <w:rPr>
          <w:color w:val="1F1F1F"/>
          <w:spacing w:val="-13"/>
          <w:sz w:val="24"/>
          <w:szCs w:val="24"/>
        </w:rPr>
        <w:t xml:space="preserve"> </w:t>
      </w:r>
      <w:r w:rsidRPr="00FA4622">
        <w:rPr>
          <w:color w:val="1F1F1F"/>
          <w:sz w:val="24"/>
          <w:szCs w:val="24"/>
        </w:rPr>
        <w:t>pulmonary</w:t>
      </w:r>
      <w:r w:rsidRPr="00FA4622">
        <w:rPr>
          <w:color w:val="1F1F1F"/>
          <w:spacing w:val="-8"/>
          <w:sz w:val="24"/>
          <w:szCs w:val="24"/>
        </w:rPr>
        <w:t xml:space="preserve"> </w:t>
      </w:r>
      <w:r w:rsidRPr="00FA4622">
        <w:rPr>
          <w:color w:val="1F1F1F"/>
          <w:sz w:val="24"/>
          <w:szCs w:val="24"/>
        </w:rPr>
        <w:t>embolism.”</w:t>
      </w:r>
      <w:r w:rsidRPr="00FA4622">
        <w:rPr>
          <w:color w:val="1F1F1F"/>
          <w:spacing w:val="-8"/>
          <w:sz w:val="24"/>
          <w:szCs w:val="24"/>
        </w:rPr>
        <w:t xml:space="preserve"> </w:t>
      </w:r>
      <w:r w:rsidRPr="00FA4622">
        <w:rPr>
          <w:i/>
          <w:color w:val="1F1F1F"/>
          <w:sz w:val="24"/>
          <w:szCs w:val="24"/>
        </w:rPr>
        <w:t>European</w:t>
      </w:r>
      <w:r w:rsidRPr="00FA4622">
        <w:rPr>
          <w:i/>
          <w:color w:val="1F1F1F"/>
          <w:spacing w:val="-3"/>
          <w:sz w:val="24"/>
          <w:szCs w:val="24"/>
        </w:rPr>
        <w:t xml:space="preserve"> </w:t>
      </w:r>
      <w:r w:rsidRPr="00FA4622">
        <w:rPr>
          <w:i/>
          <w:color w:val="1F1F1F"/>
          <w:sz w:val="24"/>
          <w:szCs w:val="24"/>
        </w:rPr>
        <w:t>journal</w:t>
      </w:r>
      <w:r w:rsidRPr="00FA4622">
        <w:rPr>
          <w:i/>
          <w:color w:val="1F1F1F"/>
          <w:spacing w:val="-8"/>
          <w:sz w:val="24"/>
          <w:szCs w:val="24"/>
        </w:rPr>
        <w:t xml:space="preserve"> </w:t>
      </w:r>
      <w:r w:rsidRPr="00FA4622">
        <w:rPr>
          <w:i/>
          <w:color w:val="1F1F1F"/>
          <w:sz w:val="24"/>
          <w:szCs w:val="24"/>
        </w:rPr>
        <w:t>of</w:t>
      </w:r>
      <w:r w:rsidRPr="00FA4622">
        <w:rPr>
          <w:i/>
          <w:color w:val="1F1F1F"/>
          <w:spacing w:val="-8"/>
          <w:sz w:val="24"/>
          <w:szCs w:val="24"/>
        </w:rPr>
        <w:t xml:space="preserve"> </w:t>
      </w:r>
      <w:r w:rsidRPr="00FA4622">
        <w:rPr>
          <w:i/>
          <w:color w:val="1F1F1F"/>
          <w:sz w:val="24"/>
          <w:szCs w:val="24"/>
        </w:rPr>
        <w:t>internal</w:t>
      </w:r>
      <w:r w:rsidRPr="00FA4622">
        <w:rPr>
          <w:i/>
          <w:color w:val="1F1F1F"/>
          <w:spacing w:val="-8"/>
          <w:sz w:val="24"/>
          <w:szCs w:val="24"/>
        </w:rPr>
        <w:t xml:space="preserve"> </w:t>
      </w:r>
      <w:r w:rsidRPr="00FA4622">
        <w:rPr>
          <w:i/>
          <w:color w:val="1F1F1F"/>
          <w:sz w:val="24"/>
          <w:szCs w:val="24"/>
        </w:rPr>
        <w:t>medicine</w:t>
      </w:r>
      <w:r w:rsidRPr="00FA4622">
        <w:rPr>
          <w:i/>
          <w:color w:val="1F1F1F"/>
          <w:spacing w:val="-9"/>
          <w:sz w:val="24"/>
          <w:szCs w:val="24"/>
        </w:rPr>
        <w:t xml:space="preserve"> </w:t>
      </w:r>
      <w:r w:rsidRPr="00FA4622">
        <w:rPr>
          <w:color w:val="1F1F1F"/>
          <w:sz w:val="24"/>
          <w:szCs w:val="24"/>
        </w:rPr>
        <w:t>vol.</w:t>
      </w:r>
      <w:r w:rsidRPr="00FA4622">
        <w:rPr>
          <w:color w:val="1F1F1F"/>
          <w:spacing w:val="-6"/>
          <w:sz w:val="24"/>
          <w:szCs w:val="24"/>
        </w:rPr>
        <w:t xml:space="preserve"> </w:t>
      </w:r>
      <w:r w:rsidRPr="00FA4622">
        <w:rPr>
          <w:color w:val="1F1F1F"/>
          <w:sz w:val="24"/>
          <w:szCs w:val="24"/>
        </w:rPr>
        <w:t>108</w:t>
      </w:r>
      <w:r w:rsidRPr="00FA4622">
        <w:rPr>
          <w:color w:val="1F1F1F"/>
          <w:spacing w:val="-8"/>
          <w:sz w:val="24"/>
          <w:szCs w:val="24"/>
        </w:rPr>
        <w:t xml:space="preserve"> </w:t>
      </w:r>
      <w:r w:rsidRPr="00FA4622">
        <w:rPr>
          <w:color w:val="1F1F1F"/>
          <w:sz w:val="24"/>
          <w:szCs w:val="24"/>
        </w:rPr>
        <w:t>(2023):</w:t>
      </w:r>
      <w:r w:rsidRPr="00FA4622">
        <w:rPr>
          <w:color w:val="1F1F1F"/>
          <w:spacing w:val="-12"/>
          <w:sz w:val="24"/>
          <w:szCs w:val="24"/>
        </w:rPr>
        <w:t xml:space="preserve"> </w:t>
      </w:r>
      <w:r w:rsidRPr="00FA4622">
        <w:rPr>
          <w:color w:val="1F1F1F"/>
          <w:sz w:val="24"/>
          <w:szCs w:val="24"/>
        </w:rPr>
        <w:t xml:space="preserve">43- </w:t>
      </w:r>
      <w:r w:rsidRPr="00FA4622">
        <w:rPr>
          <w:color w:val="1F1F1F"/>
          <w:spacing w:val="-4"/>
          <w:sz w:val="24"/>
          <w:szCs w:val="24"/>
        </w:rPr>
        <w:t>51.</w:t>
      </w:r>
    </w:p>
    <w:p w14:paraId="1692361C" w14:textId="77777777" w:rsidR="00FA4622" w:rsidRPr="00FA4622" w:rsidRDefault="00FA4622" w:rsidP="00FA4622">
      <w:pPr>
        <w:pStyle w:val="ListParagraph"/>
        <w:numPr>
          <w:ilvl w:val="0"/>
          <w:numId w:val="3"/>
        </w:numPr>
        <w:tabs>
          <w:tab w:val="left" w:pos="704"/>
          <w:tab w:val="left" w:pos="706"/>
        </w:tabs>
        <w:spacing w:before="203" w:line="360" w:lineRule="auto"/>
        <w:ind w:right="973"/>
        <w:jc w:val="both"/>
        <w:rPr>
          <w:sz w:val="24"/>
          <w:szCs w:val="24"/>
        </w:rPr>
      </w:pPr>
      <w:r w:rsidRPr="00FA4622">
        <w:rPr>
          <w:color w:val="202020"/>
          <w:sz w:val="24"/>
          <w:szCs w:val="24"/>
        </w:rPr>
        <w:t>Virchow</w:t>
      </w:r>
      <w:r w:rsidRPr="00FA4622">
        <w:rPr>
          <w:color w:val="202020"/>
          <w:spacing w:val="-2"/>
          <w:sz w:val="24"/>
          <w:szCs w:val="24"/>
        </w:rPr>
        <w:t xml:space="preserve"> </w:t>
      </w:r>
      <w:r w:rsidRPr="00FA4622">
        <w:rPr>
          <w:color w:val="202020"/>
          <w:sz w:val="24"/>
          <w:szCs w:val="24"/>
        </w:rPr>
        <w:t>R.</w:t>
      </w:r>
      <w:r w:rsidRPr="00FA4622">
        <w:rPr>
          <w:color w:val="202020"/>
          <w:spacing w:val="-1"/>
          <w:sz w:val="24"/>
          <w:szCs w:val="24"/>
        </w:rPr>
        <w:t xml:space="preserve"> </w:t>
      </w:r>
      <w:r w:rsidRPr="00FA4622">
        <w:rPr>
          <w:color w:val="202020"/>
          <w:sz w:val="24"/>
          <w:szCs w:val="24"/>
        </w:rPr>
        <w:t>Cellular</w:t>
      </w:r>
      <w:r w:rsidRPr="00FA4622">
        <w:rPr>
          <w:color w:val="202020"/>
          <w:spacing w:val="-1"/>
          <w:sz w:val="24"/>
          <w:szCs w:val="24"/>
        </w:rPr>
        <w:t xml:space="preserve"> </w:t>
      </w:r>
      <w:r w:rsidRPr="00FA4622">
        <w:rPr>
          <w:color w:val="202020"/>
          <w:sz w:val="24"/>
          <w:szCs w:val="24"/>
        </w:rPr>
        <w:t>pathology.</w:t>
      </w:r>
      <w:r w:rsidRPr="00FA4622">
        <w:rPr>
          <w:color w:val="202020"/>
          <w:spacing w:val="-5"/>
          <w:sz w:val="24"/>
          <w:szCs w:val="24"/>
        </w:rPr>
        <w:t xml:space="preserve"> </w:t>
      </w:r>
      <w:r w:rsidRPr="00FA4622">
        <w:rPr>
          <w:color w:val="202020"/>
          <w:sz w:val="24"/>
          <w:szCs w:val="24"/>
        </w:rPr>
        <w:t>As</w:t>
      </w:r>
      <w:r w:rsidRPr="00FA4622">
        <w:rPr>
          <w:color w:val="202020"/>
          <w:spacing w:val="-4"/>
          <w:sz w:val="24"/>
          <w:szCs w:val="24"/>
        </w:rPr>
        <w:t xml:space="preserve"> </w:t>
      </w:r>
      <w:r w:rsidRPr="00FA4622">
        <w:rPr>
          <w:color w:val="202020"/>
          <w:sz w:val="24"/>
          <w:szCs w:val="24"/>
        </w:rPr>
        <w:t>based</w:t>
      </w:r>
      <w:r w:rsidRPr="00FA4622">
        <w:rPr>
          <w:color w:val="202020"/>
          <w:spacing w:val="-6"/>
          <w:sz w:val="24"/>
          <w:szCs w:val="24"/>
        </w:rPr>
        <w:t xml:space="preserve"> </w:t>
      </w:r>
      <w:r w:rsidRPr="00FA4622">
        <w:rPr>
          <w:color w:val="202020"/>
          <w:sz w:val="24"/>
          <w:szCs w:val="24"/>
        </w:rPr>
        <w:t>upon</w:t>
      </w:r>
      <w:r w:rsidRPr="00FA4622">
        <w:rPr>
          <w:color w:val="202020"/>
          <w:spacing w:val="-6"/>
          <w:sz w:val="24"/>
          <w:szCs w:val="24"/>
        </w:rPr>
        <w:t xml:space="preserve"> </w:t>
      </w:r>
      <w:r w:rsidRPr="00FA4622">
        <w:rPr>
          <w:color w:val="202020"/>
          <w:sz w:val="24"/>
          <w:szCs w:val="24"/>
        </w:rPr>
        <w:t>physiological</w:t>
      </w:r>
      <w:r w:rsidRPr="00FA4622">
        <w:rPr>
          <w:color w:val="202020"/>
          <w:spacing w:val="-1"/>
          <w:sz w:val="24"/>
          <w:szCs w:val="24"/>
        </w:rPr>
        <w:t xml:space="preserve"> </w:t>
      </w:r>
      <w:r w:rsidRPr="00FA4622">
        <w:rPr>
          <w:color w:val="202020"/>
          <w:sz w:val="24"/>
          <w:szCs w:val="24"/>
        </w:rPr>
        <w:t>and</w:t>
      </w:r>
      <w:r w:rsidRPr="00FA4622">
        <w:rPr>
          <w:color w:val="202020"/>
          <w:spacing w:val="-1"/>
          <w:sz w:val="24"/>
          <w:szCs w:val="24"/>
        </w:rPr>
        <w:t xml:space="preserve"> </w:t>
      </w:r>
      <w:r w:rsidRPr="00FA4622">
        <w:rPr>
          <w:color w:val="202020"/>
          <w:sz w:val="24"/>
          <w:szCs w:val="24"/>
        </w:rPr>
        <w:t>pathological</w:t>
      </w:r>
      <w:r w:rsidRPr="00FA4622">
        <w:rPr>
          <w:color w:val="202020"/>
          <w:spacing w:val="-2"/>
          <w:sz w:val="24"/>
          <w:szCs w:val="24"/>
        </w:rPr>
        <w:t xml:space="preserve"> </w:t>
      </w:r>
      <w:r w:rsidRPr="00FA4622">
        <w:rPr>
          <w:color w:val="202020"/>
          <w:sz w:val="24"/>
          <w:szCs w:val="24"/>
        </w:rPr>
        <w:t xml:space="preserve">histology. Lecture XVI--Atheromatous affection of arteries. 1858. </w:t>
      </w:r>
      <w:proofErr w:type="spellStart"/>
      <w:r w:rsidRPr="00FA4622">
        <w:rPr>
          <w:i/>
          <w:color w:val="202020"/>
          <w:sz w:val="24"/>
          <w:szCs w:val="24"/>
        </w:rPr>
        <w:t>Nutr</w:t>
      </w:r>
      <w:proofErr w:type="spellEnd"/>
      <w:r w:rsidRPr="00FA4622">
        <w:rPr>
          <w:i/>
          <w:color w:val="202020"/>
          <w:sz w:val="24"/>
          <w:szCs w:val="24"/>
        </w:rPr>
        <w:t xml:space="preserve"> Rev</w:t>
      </w:r>
      <w:r w:rsidRPr="00FA4622">
        <w:rPr>
          <w:color w:val="202020"/>
          <w:sz w:val="24"/>
          <w:szCs w:val="24"/>
        </w:rPr>
        <w:t>. 1989;47(1):23-25.</w:t>
      </w:r>
    </w:p>
    <w:p w14:paraId="02329C87" w14:textId="77777777" w:rsidR="00FA4622" w:rsidRPr="00FA4622" w:rsidRDefault="00FA4622" w:rsidP="00FA4622">
      <w:pPr>
        <w:pStyle w:val="ListParagraph"/>
        <w:numPr>
          <w:ilvl w:val="0"/>
          <w:numId w:val="3"/>
        </w:numPr>
        <w:spacing w:before="166" w:line="360" w:lineRule="auto"/>
        <w:jc w:val="both"/>
        <w:rPr>
          <w:i/>
          <w:sz w:val="24"/>
          <w:szCs w:val="24"/>
        </w:rPr>
      </w:pPr>
      <w:proofErr w:type="spellStart"/>
      <w:r w:rsidRPr="00FA4622">
        <w:rPr>
          <w:color w:val="333333"/>
          <w:sz w:val="24"/>
          <w:szCs w:val="24"/>
        </w:rPr>
        <w:t>Clagett</w:t>
      </w:r>
      <w:proofErr w:type="spellEnd"/>
      <w:r w:rsidRPr="00FA4622">
        <w:rPr>
          <w:color w:val="333333"/>
          <w:spacing w:val="-17"/>
          <w:sz w:val="24"/>
          <w:szCs w:val="24"/>
        </w:rPr>
        <w:t xml:space="preserve"> </w:t>
      </w:r>
      <w:proofErr w:type="spellStart"/>
      <w:r w:rsidRPr="00FA4622">
        <w:rPr>
          <w:color w:val="333333"/>
          <w:sz w:val="24"/>
          <w:szCs w:val="24"/>
        </w:rPr>
        <w:t>GPAnderson</w:t>
      </w:r>
      <w:proofErr w:type="spellEnd"/>
      <w:r w:rsidRPr="00FA4622">
        <w:rPr>
          <w:color w:val="333333"/>
          <w:spacing w:val="-11"/>
          <w:sz w:val="24"/>
          <w:szCs w:val="24"/>
        </w:rPr>
        <w:t xml:space="preserve"> </w:t>
      </w:r>
      <w:r w:rsidRPr="00FA4622">
        <w:rPr>
          <w:color w:val="333333"/>
          <w:sz w:val="24"/>
          <w:szCs w:val="24"/>
        </w:rPr>
        <w:t>FA</w:t>
      </w:r>
      <w:r w:rsidRPr="00FA4622">
        <w:rPr>
          <w:color w:val="333333"/>
          <w:spacing w:val="-17"/>
          <w:sz w:val="24"/>
          <w:szCs w:val="24"/>
        </w:rPr>
        <w:t xml:space="preserve"> </w:t>
      </w:r>
      <w:proofErr w:type="spellStart"/>
      <w:r w:rsidRPr="00FA4622">
        <w:rPr>
          <w:color w:val="333333"/>
          <w:sz w:val="24"/>
          <w:szCs w:val="24"/>
        </w:rPr>
        <w:t>JrHeit</w:t>
      </w:r>
      <w:proofErr w:type="spellEnd"/>
      <w:r w:rsidRPr="00FA4622">
        <w:rPr>
          <w:color w:val="333333"/>
          <w:spacing w:val="-7"/>
          <w:sz w:val="24"/>
          <w:szCs w:val="24"/>
        </w:rPr>
        <w:t xml:space="preserve"> </w:t>
      </w:r>
      <w:r w:rsidRPr="00FA4622">
        <w:rPr>
          <w:color w:val="333333"/>
          <w:sz w:val="24"/>
          <w:szCs w:val="24"/>
        </w:rPr>
        <w:t>J</w:t>
      </w:r>
      <w:r w:rsidRPr="00FA4622">
        <w:rPr>
          <w:color w:val="333333"/>
          <w:spacing w:val="-9"/>
          <w:sz w:val="24"/>
          <w:szCs w:val="24"/>
        </w:rPr>
        <w:t xml:space="preserve"> </w:t>
      </w:r>
      <w:r w:rsidRPr="00FA4622">
        <w:rPr>
          <w:color w:val="333333"/>
          <w:sz w:val="24"/>
          <w:szCs w:val="24"/>
        </w:rPr>
        <w:t>et</w:t>
      </w:r>
      <w:r w:rsidRPr="00FA4622">
        <w:rPr>
          <w:color w:val="333333"/>
          <w:spacing w:val="-7"/>
          <w:sz w:val="24"/>
          <w:szCs w:val="24"/>
        </w:rPr>
        <w:t xml:space="preserve"> </w:t>
      </w:r>
      <w:r w:rsidRPr="00FA4622">
        <w:rPr>
          <w:color w:val="333333"/>
          <w:sz w:val="24"/>
          <w:szCs w:val="24"/>
        </w:rPr>
        <w:t>al.</w:t>
      </w:r>
      <w:r w:rsidRPr="00FA4622">
        <w:rPr>
          <w:color w:val="333333"/>
          <w:spacing w:val="-5"/>
          <w:sz w:val="24"/>
          <w:szCs w:val="24"/>
        </w:rPr>
        <w:t xml:space="preserve"> </w:t>
      </w:r>
      <w:r w:rsidRPr="00FA4622">
        <w:rPr>
          <w:color w:val="333333"/>
          <w:sz w:val="24"/>
          <w:szCs w:val="24"/>
        </w:rPr>
        <w:t>Prevention</w:t>
      </w:r>
      <w:r w:rsidRPr="00FA4622">
        <w:rPr>
          <w:color w:val="333333"/>
          <w:spacing w:val="-11"/>
          <w:sz w:val="24"/>
          <w:szCs w:val="24"/>
        </w:rPr>
        <w:t xml:space="preserve"> </w:t>
      </w:r>
      <w:r w:rsidRPr="00FA4622">
        <w:rPr>
          <w:color w:val="333333"/>
          <w:sz w:val="24"/>
          <w:szCs w:val="24"/>
        </w:rPr>
        <w:t>of</w:t>
      </w:r>
      <w:r w:rsidRPr="00FA4622">
        <w:rPr>
          <w:color w:val="333333"/>
          <w:spacing w:val="-6"/>
          <w:sz w:val="24"/>
          <w:szCs w:val="24"/>
        </w:rPr>
        <w:t xml:space="preserve"> </w:t>
      </w:r>
      <w:r w:rsidRPr="00FA4622">
        <w:rPr>
          <w:color w:val="333333"/>
          <w:sz w:val="24"/>
          <w:szCs w:val="24"/>
        </w:rPr>
        <w:t>venous</w:t>
      </w:r>
      <w:r w:rsidRPr="00FA4622">
        <w:rPr>
          <w:color w:val="333333"/>
          <w:spacing w:val="-13"/>
          <w:sz w:val="24"/>
          <w:szCs w:val="24"/>
        </w:rPr>
        <w:t xml:space="preserve"> </w:t>
      </w:r>
      <w:r w:rsidRPr="00FA4622">
        <w:rPr>
          <w:color w:val="333333"/>
          <w:sz w:val="24"/>
          <w:szCs w:val="24"/>
        </w:rPr>
        <w:t>thromboembolism.</w:t>
      </w:r>
      <w:r w:rsidRPr="00FA4622">
        <w:rPr>
          <w:color w:val="333333"/>
          <w:spacing w:val="2"/>
          <w:sz w:val="24"/>
          <w:szCs w:val="24"/>
        </w:rPr>
        <w:t xml:space="preserve"> </w:t>
      </w:r>
      <w:r w:rsidRPr="00FA4622">
        <w:rPr>
          <w:i/>
          <w:color w:val="333333"/>
          <w:spacing w:val="-2"/>
          <w:sz w:val="24"/>
          <w:szCs w:val="24"/>
        </w:rPr>
        <w:t xml:space="preserve">Chest. </w:t>
      </w:r>
      <w:r w:rsidRPr="00FA4622">
        <w:rPr>
          <w:color w:val="333333"/>
          <w:sz w:val="24"/>
          <w:szCs w:val="24"/>
        </w:rPr>
        <w:t>1995;</w:t>
      </w:r>
      <w:r w:rsidRPr="00FA4622">
        <w:rPr>
          <w:color w:val="333333"/>
          <w:spacing w:val="-5"/>
          <w:sz w:val="24"/>
          <w:szCs w:val="24"/>
        </w:rPr>
        <w:t xml:space="preserve"> </w:t>
      </w:r>
      <w:r w:rsidRPr="00FA4622">
        <w:rPr>
          <w:color w:val="333333"/>
          <w:sz w:val="24"/>
          <w:szCs w:val="24"/>
        </w:rPr>
        <w:t>108(suppl)</w:t>
      </w:r>
      <w:r w:rsidRPr="00FA4622">
        <w:rPr>
          <w:color w:val="333333"/>
          <w:spacing w:val="2"/>
          <w:sz w:val="24"/>
          <w:szCs w:val="24"/>
        </w:rPr>
        <w:t xml:space="preserve"> </w:t>
      </w:r>
      <w:r w:rsidRPr="00FA4622">
        <w:rPr>
          <w:color w:val="333333"/>
          <w:sz w:val="24"/>
          <w:szCs w:val="24"/>
        </w:rPr>
        <w:t>312S-</w:t>
      </w:r>
      <w:r w:rsidRPr="00FA4622">
        <w:rPr>
          <w:color w:val="333333"/>
          <w:spacing w:val="2"/>
          <w:sz w:val="24"/>
          <w:szCs w:val="24"/>
        </w:rPr>
        <w:t xml:space="preserve"> </w:t>
      </w:r>
      <w:r w:rsidRPr="00FA4622">
        <w:rPr>
          <w:color w:val="333333"/>
          <w:spacing w:val="-4"/>
          <w:sz w:val="24"/>
          <w:szCs w:val="24"/>
        </w:rPr>
        <w:t>334S</w:t>
      </w:r>
    </w:p>
    <w:p w14:paraId="6AAB9E0A" w14:textId="77777777" w:rsidR="00FA4622" w:rsidRPr="00FA4622" w:rsidRDefault="00FA4622" w:rsidP="00FA4622">
      <w:pPr>
        <w:pStyle w:val="ListParagraph"/>
        <w:numPr>
          <w:ilvl w:val="0"/>
          <w:numId w:val="3"/>
        </w:numPr>
        <w:tabs>
          <w:tab w:val="left" w:pos="704"/>
          <w:tab w:val="left" w:pos="706"/>
        </w:tabs>
        <w:spacing w:before="176" w:line="360" w:lineRule="auto"/>
        <w:ind w:right="606"/>
        <w:jc w:val="both"/>
        <w:rPr>
          <w:sz w:val="24"/>
          <w:szCs w:val="24"/>
        </w:rPr>
      </w:pPr>
      <w:r w:rsidRPr="00FA4622">
        <w:rPr>
          <w:color w:val="1F1F1F"/>
          <w:sz w:val="24"/>
          <w:szCs w:val="24"/>
        </w:rPr>
        <w:t>Kahn,</w:t>
      </w:r>
      <w:r w:rsidRPr="00FA4622">
        <w:rPr>
          <w:color w:val="1F1F1F"/>
          <w:spacing w:val="-6"/>
          <w:sz w:val="24"/>
          <w:szCs w:val="24"/>
        </w:rPr>
        <w:t xml:space="preserve"> </w:t>
      </w:r>
      <w:r w:rsidRPr="00FA4622">
        <w:rPr>
          <w:color w:val="1F1F1F"/>
          <w:sz w:val="24"/>
          <w:szCs w:val="24"/>
        </w:rPr>
        <w:t>S</w:t>
      </w:r>
      <w:r w:rsidRPr="00FA4622">
        <w:rPr>
          <w:color w:val="1F1F1F"/>
          <w:spacing w:val="-8"/>
          <w:sz w:val="24"/>
          <w:szCs w:val="24"/>
        </w:rPr>
        <w:t xml:space="preserve"> </w:t>
      </w:r>
      <w:r w:rsidRPr="00FA4622">
        <w:rPr>
          <w:color w:val="1F1F1F"/>
          <w:sz w:val="24"/>
          <w:szCs w:val="24"/>
        </w:rPr>
        <w:t>R.</w:t>
      </w:r>
      <w:r w:rsidRPr="00FA4622">
        <w:rPr>
          <w:color w:val="1F1F1F"/>
          <w:spacing w:val="-6"/>
          <w:sz w:val="24"/>
          <w:szCs w:val="24"/>
        </w:rPr>
        <w:t xml:space="preserve"> </w:t>
      </w:r>
      <w:r w:rsidRPr="00FA4622">
        <w:rPr>
          <w:color w:val="1F1F1F"/>
          <w:sz w:val="24"/>
          <w:szCs w:val="24"/>
        </w:rPr>
        <w:t>“The</w:t>
      </w:r>
      <w:r w:rsidRPr="00FA4622">
        <w:rPr>
          <w:color w:val="1F1F1F"/>
          <w:spacing w:val="-9"/>
          <w:sz w:val="24"/>
          <w:szCs w:val="24"/>
        </w:rPr>
        <w:t xml:space="preserve"> </w:t>
      </w:r>
      <w:r w:rsidRPr="00FA4622">
        <w:rPr>
          <w:color w:val="1F1F1F"/>
          <w:sz w:val="24"/>
          <w:szCs w:val="24"/>
        </w:rPr>
        <w:t>clinical</w:t>
      </w:r>
      <w:r w:rsidRPr="00FA4622">
        <w:rPr>
          <w:color w:val="1F1F1F"/>
          <w:spacing w:val="-15"/>
          <w:sz w:val="24"/>
          <w:szCs w:val="24"/>
        </w:rPr>
        <w:t xml:space="preserve"> </w:t>
      </w:r>
      <w:r w:rsidRPr="00FA4622">
        <w:rPr>
          <w:color w:val="1F1F1F"/>
          <w:sz w:val="24"/>
          <w:szCs w:val="24"/>
        </w:rPr>
        <w:t>diagnosis</w:t>
      </w:r>
      <w:r w:rsidRPr="00FA4622">
        <w:rPr>
          <w:color w:val="1F1F1F"/>
          <w:spacing w:val="-10"/>
          <w:sz w:val="24"/>
          <w:szCs w:val="24"/>
        </w:rPr>
        <w:t xml:space="preserve"> </w:t>
      </w:r>
      <w:r w:rsidRPr="00FA4622">
        <w:rPr>
          <w:color w:val="1F1F1F"/>
          <w:sz w:val="24"/>
          <w:szCs w:val="24"/>
        </w:rPr>
        <w:t>of</w:t>
      </w:r>
      <w:r w:rsidRPr="00FA4622">
        <w:rPr>
          <w:color w:val="1F1F1F"/>
          <w:spacing w:val="-15"/>
          <w:sz w:val="24"/>
          <w:szCs w:val="24"/>
        </w:rPr>
        <w:t xml:space="preserve"> </w:t>
      </w:r>
      <w:r w:rsidRPr="00FA4622">
        <w:rPr>
          <w:color w:val="1F1F1F"/>
          <w:sz w:val="24"/>
          <w:szCs w:val="24"/>
        </w:rPr>
        <w:t>deep</w:t>
      </w:r>
      <w:r w:rsidRPr="00FA4622">
        <w:rPr>
          <w:color w:val="1F1F1F"/>
          <w:spacing w:val="-9"/>
          <w:sz w:val="24"/>
          <w:szCs w:val="24"/>
        </w:rPr>
        <w:t xml:space="preserve"> </w:t>
      </w:r>
      <w:r w:rsidRPr="00FA4622">
        <w:rPr>
          <w:color w:val="1F1F1F"/>
          <w:sz w:val="24"/>
          <w:szCs w:val="24"/>
        </w:rPr>
        <w:t>venous</w:t>
      </w:r>
      <w:r w:rsidRPr="00FA4622">
        <w:rPr>
          <w:color w:val="1F1F1F"/>
          <w:spacing w:val="-5"/>
          <w:sz w:val="24"/>
          <w:szCs w:val="24"/>
        </w:rPr>
        <w:t xml:space="preserve"> </w:t>
      </w:r>
      <w:r w:rsidRPr="00FA4622">
        <w:rPr>
          <w:color w:val="1F1F1F"/>
          <w:sz w:val="24"/>
          <w:szCs w:val="24"/>
        </w:rPr>
        <w:t>thrombosis:</w:t>
      </w:r>
      <w:r w:rsidRPr="00FA4622">
        <w:rPr>
          <w:color w:val="1F1F1F"/>
          <w:spacing w:val="-2"/>
          <w:sz w:val="24"/>
          <w:szCs w:val="24"/>
        </w:rPr>
        <w:t xml:space="preserve"> </w:t>
      </w:r>
      <w:r w:rsidRPr="00FA4622">
        <w:rPr>
          <w:color w:val="1F1F1F"/>
          <w:sz w:val="24"/>
          <w:szCs w:val="24"/>
        </w:rPr>
        <w:t>integrating incidence,</w:t>
      </w:r>
      <w:r w:rsidRPr="00FA4622">
        <w:rPr>
          <w:color w:val="1F1F1F"/>
          <w:spacing w:val="-6"/>
          <w:sz w:val="24"/>
          <w:szCs w:val="24"/>
        </w:rPr>
        <w:t xml:space="preserve"> </w:t>
      </w:r>
      <w:r w:rsidRPr="00FA4622">
        <w:rPr>
          <w:color w:val="1F1F1F"/>
          <w:sz w:val="24"/>
          <w:szCs w:val="24"/>
        </w:rPr>
        <w:t xml:space="preserve">risk factors, and symptoms and signs.” </w:t>
      </w:r>
      <w:r w:rsidRPr="00FA4622">
        <w:rPr>
          <w:i/>
          <w:color w:val="1F1F1F"/>
          <w:sz w:val="24"/>
          <w:szCs w:val="24"/>
        </w:rPr>
        <w:t xml:space="preserve">Archives of internal medicine </w:t>
      </w:r>
      <w:r w:rsidRPr="00FA4622">
        <w:rPr>
          <w:color w:val="1F1F1F"/>
          <w:sz w:val="24"/>
          <w:szCs w:val="24"/>
        </w:rPr>
        <w:t xml:space="preserve">vol. 158,21 (1998): </w:t>
      </w:r>
      <w:r w:rsidRPr="00FA4622">
        <w:rPr>
          <w:color w:val="1F1F1F"/>
          <w:spacing w:val="-2"/>
          <w:sz w:val="24"/>
          <w:szCs w:val="24"/>
        </w:rPr>
        <w:t>2315-23</w:t>
      </w:r>
    </w:p>
    <w:p w14:paraId="54DACBE9" w14:textId="77777777" w:rsidR="00FA4622" w:rsidRPr="00FA4622" w:rsidRDefault="00FA4622" w:rsidP="00FA4622">
      <w:pPr>
        <w:pStyle w:val="ListParagraph"/>
        <w:numPr>
          <w:ilvl w:val="0"/>
          <w:numId w:val="3"/>
        </w:numPr>
        <w:tabs>
          <w:tab w:val="left" w:pos="704"/>
          <w:tab w:val="left" w:pos="706"/>
        </w:tabs>
        <w:spacing w:before="177" w:line="360" w:lineRule="auto"/>
        <w:ind w:right="517"/>
        <w:jc w:val="both"/>
        <w:rPr>
          <w:sz w:val="24"/>
          <w:szCs w:val="24"/>
        </w:rPr>
      </w:pPr>
      <w:proofErr w:type="spellStart"/>
      <w:r w:rsidRPr="00FA4622">
        <w:rPr>
          <w:color w:val="1F1F1F"/>
          <w:sz w:val="24"/>
          <w:szCs w:val="24"/>
        </w:rPr>
        <w:t>Torbicki</w:t>
      </w:r>
      <w:proofErr w:type="spellEnd"/>
      <w:r w:rsidRPr="00FA4622">
        <w:rPr>
          <w:color w:val="1F1F1F"/>
          <w:sz w:val="24"/>
          <w:szCs w:val="24"/>
        </w:rPr>
        <w:t>,</w:t>
      </w:r>
      <w:r w:rsidRPr="00FA4622">
        <w:rPr>
          <w:color w:val="1F1F1F"/>
          <w:spacing w:val="-15"/>
          <w:sz w:val="24"/>
          <w:szCs w:val="24"/>
        </w:rPr>
        <w:t xml:space="preserve"> </w:t>
      </w:r>
      <w:r w:rsidRPr="00FA4622">
        <w:rPr>
          <w:color w:val="1F1F1F"/>
          <w:sz w:val="24"/>
          <w:szCs w:val="24"/>
        </w:rPr>
        <w:t>Adam</w:t>
      </w:r>
      <w:r w:rsidRPr="00FA4622">
        <w:rPr>
          <w:color w:val="1F1F1F"/>
          <w:spacing w:val="-16"/>
          <w:sz w:val="24"/>
          <w:szCs w:val="24"/>
        </w:rPr>
        <w:t xml:space="preserve"> </w:t>
      </w:r>
      <w:r w:rsidRPr="00FA4622">
        <w:rPr>
          <w:color w:val="1F1F1F"/>
          <w:sz w:val="24"/>
          <w:szCs w:val="24"/>
        </w:rPr>
        <w:t>et</w:t>
      </w:r>
      <w:r w:rsidRPr="00FA4622">
        <w:rPr>
          <w:color w:val="1F1F1F"/>
          <w:spacing w:val="-6"/>
          <w:sz w:val="24"/>
          <w:szCs w:val="24"/>
        </w:rPr>
        <w:t xml:space="preserve"> </w:t>
      </w:r>
      <w:r w:rsidRPr="00FA4622">
        <w:rPr>
          <w:color w:val="1F1F1F"/>
          <w:sz w:val="24"/>
          <w:szCs w:val="24"/>
        </w:rPr>
        <w:t>al.</w:t>
      </w:r>
      <w:r w:rsidRPr="00FA4622">
        <w:rPr>
          <w:color w:val="1F1F1F"/>
          <w:spacing w:val="-5"/>
          <w:sz w:val="24"/>
          <w:szCs w:val="24"/>
        </w:rPr>
        <w:t xml:space="preserve"> </w:t>
      </w:r>
      <w:r w:rsidRPr="00FA4622">
        <w:rPr>
          <w:color w:val="1F1F1F"/>
          <w:sz w:val="24"/>
          <w:szCs w:val="24"/>
        </w:rPr>
        <w:t>“Guidelines</w:t>
      </w:r>
      <w:r w:rsidRPr="00FA4622">
        <w:rPr>
          <w:color w:val="1F1F1F"/>
          <w:spacing w:val="-9"/>
          <w:sz w:val="24"/>
          <w:szCs w:val="24"/>
        </w:rPr>
        <w:t xml:space="preserve"> </w:t>
      </w:r>
      <w:r w:rsidRPr="00FA4622">
        <w:rPr>
          <w:color w:val="1F1F1F"/>
          <w:sz w:val="24"/>
          <w:szCs w:val="24"/>
        </w:rPr>
        <w:t>on</w:t>
      </w:r>
      <w:r w:rsidRPr="00FA4622">
        <w:rPr>
          <w:color w:val="1F1F1F"/>
          <w:spacing w:val="-15"/>
          <w:sz w:val="24"/>
          <w:szCs w:val="24"/>
        </w:rPr>
        <w:t xml:space="preserve"> </w:t>
      </w:r>
      <w:r w:rsidRPr="00FA4622">
        <w:rPr>
          <w:color w:val="1F1F1F"/>
          <w:sz w:val="24"/>
          <w:szCs w:val="24"/>
        </w:rPr>
        <w:t>the</w:t>
      </w:r>
      <w:r w:rsidRPr="00FA4622">
        <w:rPr>
          <w:color w:val="1F1F1F"/>
          <w:spacing w:val="-13"/>
          <w:sz w:val="24"/>
          <w:szCs w:val="24"/>
        </w:rPr>
        <w:t xml:space="preserve"> </w:t>
      </w:r>
      <w:r w:rsidRPr="00FA4622">
        <w:rPr>
          <w:color w:val="1F1F1F"/>
          <w:sz w:val="24"/>
          <w:szCs w:val="24"/>
        </w:rPr>
        <w:t>diagnosis</w:t>
      </w:r>
      <w:r w:rsidRPr="00FA4622">
        <w:rPr>
          <w:color w:val="1F1F1F"/>
          <w:spacing w:val="-9"/>
          <w:sz w:val="24"/>
          <w:szCs w:val="24"/>
        </w:rPr>
        <w:t xml:space="preserve"> </w:t>
      </w:r>
      <w:r w:rsidRPr="00FA4622">
        <w:rPr>
          <w:color w:val="1F1F1F"/>
          <w:sz w:val="24"/>
          <w:szCs w:val="24"/>
        </w:rPr>
        <w:t>and</w:t>
      </w:r>
      <w:r w:rsidRPr="00FA4622">
        <w:rPr>
          <w:color w:val="1F1F1F"/>
          <w:spacing w:val="-3"/>
          <w:sz w:val="24"/>
          <w:szCs w:val="24"/>
        </w:rPr>
        <w:t xml:space="preserve"> </w:t>
      </w:r>
      <w:r w:rsidRPr="00FA4622">
        <w:rPr>
          <w:color w:val="1F1F1F"/>
          <w:sz w:val="24"/>
          <w:szCs w:val="24"/>
        </w:rPr>
        <w:t>management</w:t>
      </w:r>
      <w:r w:rsidRPr="00FA4622">
        <w:rPr>
          <w:color w:val="1F1F1F"/>
          <w:spacing w:val="-6"/>
          <w:sz w:val="24"/>
          <w:szCs w:val="24"/>
        </w:rPr>
        <w:t xml:space="preserve"> </w:t>
      </w:r>
      <w:r w:rsidRPr="00FA4622">
        <w:rPr>
          <w:color w:val="1F1F1F"/>
          <w:sz w:val="24"/>
          <w:szCs w:val="24"/>
        </w:rPr>
        <w:t>of</w:t>
      </w:r>
      <w:r w:rsidRPr="00FA4622">
        <w:rPr>
          <w:color w:val="1F1F1F"/>
          <w:spacing w:val="-11"/>
          <w:sz w:val="24"/>
          <w:szCs w:val="24"/>
        </w:rPr>
        <w:t xml:space="preserve"> </w:t>
      </w:r>
      <w:r w:rsidRPr="00FA4622">
        <w:rPr>
          <w:color w:val="1F1F1F"/>
          <w:sz w:val="24"/>
          <w:szCs w:val="24"/>
        </w:rPr>
        <w:t>acute</w:t>
      </w:r>
      <w:r w:rsidRPr="00FA4622">
        <w:rPr>
          <w:color w:val="1F1F1F"/>
          <w:spacing w:val="-13"/>
          <w:sz w:val="24"/>
          <w:szCs w:val="24"/>
        </w:rPr>
        <w:t xml:space="preserve"> </w:t>
      </w:r>
      <w:r w:rsidRPr="00FA4622">
        <w:rPr>
          <w:color w:val="1F1F1F"/>
          <w:sz w:val="24"/>
          <w:szCs w:val="24"/>
        </w:rPr>
        <w:t>pulmonary embolism: the Task Force for the Diagnosis and Management of</w:t>
      </w:r>
      <w:r w:rsidRPr="00FA4622">
        <w:rPr>
          <w:color w:val="1F1F1F"/>
          <w:spacing w:val="-2"/>
          <w:sz w:val="24"/>
          <w:szCs w:val="24"/>
        </w:rPr>
        <w:t xml:space="preserve"> </w:t>
      </w:r>
      <w:r w:rsidRPr="00FA4622">
        <w:rPr>
          <w:color w:val="1F1F1F"/>
          <w:sz w:val="24"/>
          <w:szCs w:val="24"/>
        </w:rPr>
        <w:t>Acute Pulmonary Embolism</w:t>
      </w:r>
      <w:r w:rsidRPr="00FA4622">
        <w:rPr>
          <w:color w:val="1F1F1F"/>
          <w:spacing w:val="-1"/>
          <w:sz w:val="24"/>
          <w:szCs w:val="24"/>
        </w:rPr>
        <w:t xml:space="preserve"> </w:t>
      </w:r>
      <w:r w:rsidRPr="00FA4622">
        <w:rPr>
          <w:color w:val="1F1F1F"/>
          <w:sz w:val="24"/>
          <w:szCs w:val="24"/>
        </w:rPr>
        <w:t>of</w:t>
      </w:r>
      <w:r w:rsidRPr="00FA4622">
        <w:rPr>
          <w:color w:val="1F1F1F"/>
          <w:spacing w:val="-1"/>
          <w:sz w:val="24"/>
          <w:szCs w:val="24"/>
        </w:rPr>
        <w:t xml:space="preserve"> </w:t>
      </w:r>
      <w:r w:rsidRPr="00FA4622">
        <w:rPr>
          <w:color w:val="1F1F1F"/>
          <w:sz w:val="24"/>
          <w:szCs w:val="24"/>
        </w:rPr>
        <w:t>the European Society</w:t>
      </w:r>
      <w:r w:rsidRPr="00FA4622">
        <w:rPr>
          <w:color w:val="1F1F1F"/>
          <w:spacing w:val="-2"/>
          <w:sz w:val="24"/>
          <w:szCs w:val="24"/>
        </w:rPr>
        <w:t xml:space="preserve"> </w:t>
      </w:r>
      <w:r w:rsidRPr="00FA4622">
        <w:rPr>
          <w:color w:val="1F1F1F"/>
          <w:sz w:val="24"/>
          <w:szCs w:val="24"/>
        </w:rPr>
        <w:t>of</w:t>
      </w:r>
      <w:r w:rsidRPr="00FA4622">
        <w:rPr>
          <w:color w:val="1F1F1F"/>
          <w:spacing w:val="-1"/>
          <w:sz w:val="24"/>
          <w:szCs w:val="24"/>
        </w:rPr>
        <w:t xml:space="preserve"> </w:t>
      </w:r>
      <w:r w:rsidRPr="00FA4622">
        <w:rPr>
          <w:color w:val="1F1F1F"/>
          <w:sz w:val="24"/>
          <w:szCs w:val="24"/>
        </w:rPr>
        <w:t>Cardiology</w:t>
      </w:r>
      <w:r w:rsidRPr="00FA4622">
        <w:rPr>
          <w:color w:val="1F1F1F"/>
          <w:spacing w:val="-1"/>
          <w:sz w:val="24"/>
          <w:szCs w:val="24"/>
        </w:rPr>
        <w:t xml:space="preserve"> </w:t>
      </w:r>
      <w:r w:rsidRPr="00FA4622">
        <w:rPr>
          <w:color w:val="1F1F1F"/>
          <w:sz w:val="24"/>
          <w:szCs w:val="24"/>
        </w:rPr>
        <w:t xml:space="preserve">(ESC).” </w:t>
      </w:r>
      <w:r w:rsidRPr="00FA4622">
        <w:rPr>
          <w:i/>
          <w:color w:val="1F1F1F"/>
          <w:sz w:val="24"/>
          <w:szCs w:val="24"/>
        </w:rPr>
        <w:t xml:space="preserve">European heart journal </w:t>
      </w:r>
      <w:r w:rsidRPr="00FA4622">
        <w:rPr>
          <w:color w:val="1F1F1F"/>
          <w:sz w:val="24"/>
          <w:szCs w:val="24"/>
        </w:rPr>
        <w:t>vol. 29,18 (2008): 2276-315</w:t>
      </w:r>
    </w:p>
    <w:p w14:paraId="68CD9829" w14:textId="77777777" w:rsidR="00FA4622" w:rsidRPr="00FA4622" w:rsidRDefault="00FA4622" w:rsidP="00FA4622">
      <w:pPr>
        <w:pStyle w:val="ListParagraph"/>
        <w:numPr>
          <w:ilvl w:val="0"/>
          <w:numId w:val="3"/>
        </w:numPr>
        <w:tabs>
          <w:tab w:val="left" w:pos="704"/>
          <w:tab w:val="left" w:pos="706"/>
        </w:tabs>
        <w:spacing w:line="360" w:lineRule="auto"/>
        <w:ind w:right="402"/>
        <w:jc w:val="both"/>
        <w:rPr>
          <w:sz w:val="24"/>
          <w:szCs w:val="24"/>
        </w:rPr>
      </w:pPr>
      <w:r w:rsidRPr="00FA4622">
        <w:rPr>
          <w:sz w:val="24"/>
          <w:szCs w:val="24"/>
        </w:rPr>
        <w:t>The</w:t>
      </w:r>
      <w:r w:rsidRPr="00FA4622">
        <w:rPr>
          <w:spacing w:val="-15"/>
          <w:sz w:val="24"/>
          <w:szCs w:val="24"/>
        </w:rPr>
        <w:t xml:space="preserve"> </w:t>
      </w:r>
      <w:r w:rsidRPr="00FA4622">
        <w:rPr>
          <w:sz w:val="24"/>
          <w:szCs w:val="24"/>
        </w:rPr>
        <w:t>Impact</w:t>
      </w:r>
      <w:r w:rsidRPr="00FA4622">
        <w:rPr>
          <w:spacing w:val="-9"/>
          <w:sz w:val="24"/>
          <w:szCs w:val="24"/>
        </w:rPr>
        <w:t xml:space="preserve"> </w:t>
      </w:r>
      <w:r w:rsidRPr="00FA4622">
        <w:rPr>
          <w:sz w:val="24"/>
          <w:szCs w:val="24"/>
        </w:rPr>
        <w:t>of</w:t>
      </w:r>
      <w:r w:rsidRPr="00FA4622">
        <w:rPr>
          <w:spacing w:val="-20"/>
          <w:sz w:val="24"/>
          <w:szCs w:val="24"/>
        </w:rPr>
        <w:t xml:space="preserve"> </w:t>
      </w:r>
      <w:r w:rsidRPr="00FA4622">
        <w:rPr>
          <w:sz w:val="24"/>
          <w:szCs w:val="24"/>
        </w:rPr>
        <w:t>Venous</w:t>
      </w:r>
      <w:r w:rsidRPr="00FA4622">
        <w:rPr>
          <w:spacing w:val="-13"/>
          <w:sz w:val="24"/>
          <w:szCs w:val="24"/>
        </w:rPr>
        <w:t xml:space="preserve"> </w:t>
      </w:r>
      <w:r w:rsidRPr="00FA4622">
        <w:rPr>
          <w:sz w:val="24"/>
          <w:szCs w:val="24"/>
        </w:rPr>
        <w:t>Thromboembolism</w:t>
      </w:r>
      <w:r w:rsidRPr="00FA4622">
        <w:rPr>
          <w:spacing w:val="-14"/>
          <w:sz w:val="24"/>
          <w:szCs w:val="24"/>
        </w:rPr>
        <w:t xml:space="preserve"> </w:t>
      </w:r>
      <w:r w:rsidRPr="00FA4622">
        <w:rPr>
          <w:sz w:val="24"/>
          <w:szCs w:val="24"/>
        </w:rPr>
        <w:t>on</w:t>
      </w:r>
      <w:r w:rsidRPr="00FA4622">
        <w:rPr>
          <w:spacing w:val="-15"/>
          <w:sz w:val="24"/>
          <w:szCs w:val="24"/>
        </w:rPr>
        <w:t xml:space="preserve"> </w:t>
      </w:r>
      <w:r w:rsidRPr="00FA4622">
        <w:rPr>
          <w:sz w:val="24"/>
          <w:szCs w:val="24"/>
        </w:rPr>
        <w:t>Mortality</w:t>
      </w:r>
      <w:r w:rsidRPr="00FA4622">
        <w:rPr>
          <w:spacing w:val="-15"/>
          <w:sz w:val="24"/>
          <w:szCs w:val="24"/>
        </w:rPr>
        <w:t xml:space="preserve"> </w:t>
      </w:r>
      <w:r w:rsidRPr="00FA4622">
        <w:rPr>
          <w:sz w:val="24"/>
          <w:szCs w:val="24"/>
        </w:rPr>
        <w:t>and</w:t>
      </w:r>
      <w:r w:rsidRPr="00FA4622">
        <w:rPr>
          <w:spacing w:val="-11"/>
          <w:sz w:val="24"/>
          <w:szCs w:val="24"/>
        </w:rPr>
        <w:t xml:space="preserve"> </w:t>
      </w:r>
      <w:r w:rsidRPr="00FA4622">
        <w:rPr>
          <w:sz w:val="24"/>
          <w:szCs w:val="24"/>
        </w:rPr>
        <w:t xml:space="preserve">Morbidity During Nephrectomy for Renal Mass. </w:t>
      </w:r>
      <w:r w:rsidRPr="00FA4622">
        <w:rPr>
          <w:i/>
          <w:sz w:val="24"/>
          <w:szCs w:val="24"/>
        </w:rPr>
        <w:t>Urology</w:t>
      </w:r>
      <w:r w:rsidRPr="00FA4622">
        <w:rPr>
          <w:sz w:val="24"/>
          <w:szCs w:val="24"/>
        </w:rPr>
        <w:t>. 2022; 168:122-128</w:t>
      </w:r>
    </w:p>
    <w:p w14:paraId="32535A07" w14:textId="77777777" w:rsidR="00FA4622" w:rsidRPr="00FA4622" w:rsidRDefault="00FA4622" w:rsidP="00FA4622">
      <w:pPr>
        <w:pStyle w:val="ListParagraph"/>
        <w:numPr>
          <w:ilvl w:val="0"/>
          <w:numId w:val="3"/>
        </w:numPr>
        <w:tabs>
          <w:tab w:val="left" w:pos="704"/>
          <w:tab w:val="left" w:pos="706"/>
        </w:tabs>
        <w:spacing w:before="95" w:line="360" w:lineRule="auto"/>
        <w:ind w:right="567"/>
        <w:jc w:val="both"/>
        <w:rPr>
          <w:sz w:val="24"/>
          <w:szCs w:val="24"/>
        </w:rPr>
      </w:pPr>
      <w:proofErr w:type="spellStart"/>
      <w:r w:rsidRPr="00FA4622">
        <w:rPr>
          <w:color w:val="1B1B1B"/>
          <w:sz w:val="24"/>
          <w:szCs w:val="24"/>
        </w:rPr>
        <w:t>Turpie</w:t>
      </w:r>
      <w:proofErr w:type="spellEnd"/>
      <w:r w:rsidRPr="00FA4622">
        <w:rPr>
          <w:color w:val="1B1B1B"/>
          <w:sz w:val="24"/>
          <w:szCs w:val="24"/>
        </w:rPr>
        <w:t>,</w:t>
      </w:r>
      <w:r w:rsidRPr="00FA4622">
        <w:rPr>
          <w:color w:val="1B1B1B"/>
          <w:spacing w:val="-11"/>
          <w:sz w:val="24"/>
          <w:szCs w:val="24"/>
        </w:rPr>
        <w:t xml:space="preserve"> </w:t>
      </w:r>
      <w:r w:rsidRPr="00FA4622">
        <w:rPr>
          <w:color w:val="1B1B1B"/>
          <w:sz w:val="24"/>
          <w:szCs w:val="24"/>
        </w:rPr>
        <w:t>Alexander</w:t>
      </w:r>
      <w:r w:rsidRPr="00FA4622">
        <w:rPr>
          <w:color w:val="1B1B1B"/>
          <w:spacing w:val="-12"/>
          <w:sz w:val="24"/>
          <w:szCs w:val="24"/>
        </w:rPr>
        <w:t xml:space="preserve"> </w:t>
      </w:r>
      <w:r w:rsidRPr="00FA4622">
        <w:rPr>
          <w:color w:val="1B1B1B"/>
          <w:sz w:val="24"/>
          <w:szCs w:val="24"/>
        </w:rPr>
        <w:t>G</w:t>
      </w:r>
      <w:r w:rsidRPr="00FA4622">
        <w:rPr>
          <w:color w:val="1B1B1B"/>
          <w:spacing w:val="-10"/>
          <w:sz w:val="24"/>
          <w:szCs w:val="24"/>
        </w:rPr>
        <w:t xml:space="preserve"> </w:t>
      </w:r>
      <w:proofErr w:type="spellStart"/>
      <w:r w:rsidRPr="00FA4622">
        <w:rPr>
          <w:color w:val="1B1B1B"/>
          <w:sz w:val="24"/>
          <w:szCs w:val="24"/>
        </w:rPr>
        <w:t>G</w:t>
      </w:r>
      <w:proofErr w:type="spellEnd"/>
      <w:r w:rsidRPr="00FA4622">
        <w:rPr>
          <w:color w:val="1B1B1B"/>
          <w:spacing w:val="-10"/>
          <w:sz w:val="24"/>
          <w:szCs w:val="24"/>
        </w:rPr>
        <w:t xml:space="preserve"> </w:t>
      </w:r>
      <w:r w:rsidRPr="00FA4622">
        <w:rPr>
          <w:color w:val="1B1B1B"/>
          <w:sz w:val="24"/>
          <w:szCs w:val="24"/>
        </w:rPr>
        <w:t>et</w:t>
      </w:r>
      <w:r w:rsidRPr="00FA4622">
        <w:rPr>
          <w:color w:val="1B1B1B"/>
          <w:spacing w:val="-9"/>
          <w:sz w:val="24"/>
          <w:szCs w:val="24"/>
        </w:rPr>
        <w:t xml:space="preserve"> </w:t>
      </w:r>
      <w:r w:rsidRPr="00FA4622">
        <w:rPr>
          <w:color w:val="1B1B1B"/>
          <w:sz w:val="24"/>
          <w:szCs w:val="24"/>
        </w:rPr>
        <w:t>al.</w:t>
      </w:r>
      <w:r w:rsidRPr="00FA4622">
        <w:rPr>
          <w:color w:val="1B1B1B"/>
          <w:spacing w:val="-7"/>
          <w:sz w:val="24"/>
          <w:szCs w:val="24"/>
        </w:rPr>
        <w:t xml:space="preserve"> </w:t>
      </w:r>
      <w:r w:rsidRPr="00FA4622">
        <w:rPr>
          <w:color w:val="1B1B1B"/>
          <w:sz w:val="24"/>
          <w:szCs w:val="24"/>
        </w:rPr>
        <w:t>“Venous</w:t>
      </w:r>
      <w:r w:rsidRPr="00FA4622">
        <w:rPr>
          <w:color w:val="1B1B1B"/>
          <w:spacing w:val="-11"/>
          <w:sz w:val="24"/>
          <w:szCs w:val="24"/>
        </w:rPr>
        <w:t xml:space="preserve"> </w:t>
      </w:r>
      <w:r w:rsidRPr="00FA4622">
        <w:rPr>
          <w:color w:val="1B1B1B"/>
          <w:sz w:val="24"/>
          <w:szCs w:val="24"/>
        </w:rPr>
        <w:t>thromboembolism:</w:t>
      </w:r>
      <w:r w:rsidRPr="00FA4622">
        <w:rPr>
          <w:color w:val="1B1B1B"/>
          <w:spacing w:val="-7"/>
          <w:sz w:val="24"/>
          <w:szCs w:val="24"/>
        </w:rPr>
        <w:t xml:space="preserve"> </w:t>
      </w:r>
      <w:r w:rsidRPr="00FA4622">
        <w:rPr>
          <w:color w:val="1B1B1B"/>
          <w:sz w:val="24"/>
          <w:szCs w:val="24"/>
        </w:rPr>
        <w:t>pathophysiology,</w:t>
      </w:r>
      <w:r w:rsidRPr="00FA4622">
        <w:rPr>
          <w:color w:val="1B1B1B"/>
          <w:spacing w:val="-5"/>
          <w:sz w:val="24"/>
          <w:szCs w:val="24"/>
        </w:rPr>
        <w:t xml:space="preserve"> </w:t>
      </w:r>
      <w:r w:rsidRPr="00FA4622">
        <w:rPr>
          <w:color w:val="1B1B1B"/>
          <w:sz w:val="24"/>
          <w:szCs w:val="24"/>
        </w:rPr>
        <w:t>clinical features,</w:t>
      </w:r>
      <w:r w:rsidRPr="00FA4622">
        <w:rPr>
          <w:color w:val="1B1B1B"/>
          <w:spacing w:val="-8"/>
          <w:sz w:val="24"/>
          <w:szCs w:val="24"/>
        </w:rPr>
        <w:t xml:space="preserve"> </w:t>
      </w:r>
      <w:r w:rsidRPr="00FA4622">
        <w:rPr>
          <w:color w:val="1B1B1B"/>
          <w:sz w:val="24"/>
          <w:szCs w:val="24"/>
        </w:rPr>
        <w:t>and</w:t>
      </w:r>
      <w:r w:rsidRPr="00FA4622">
        <w:rPr>
          <w:color w:val="1B1B1B"/>
          <w:spacing w:val="-10"/>
          <w:sz w:val="24"/>
          <w:szCs w:val="24"/>
        </w:rPr>
        <w:t xml:space="preserve"> </w:t>
      </w:r>
      <w:r w:rsidRPr="00FA4622">
        <w:rPr>
          <w:color w:val="1B1B1B"/>
          <w:sz w:val="24"/>
          <w:szCs w:val="24"/>
        </w:rPr>
        <w:t>prevention.”</w:t>
      </w:r>
      <w:r w:rsidRPr="00FA4622">
        <w:rPr>
          <w:color w:val="1B1B1B"/>
          <w:spacing w:val="-12"/>
          <w:sz w:val="24"/>
          <w:szCs w:val="24"/>
        </w:rPr>
        <w:t xml:space="preserve"> </w:t>
      </w:r>
      <w:r w:rsidRPr="00FA4622">
        <w:rPr>
          <w:i/>
          <w:color w:val="1B1B1B"/>
          <w:sz w:val="24"/>
          <w:szCs w:val="24"/>
        </w:rPr>
        <w:t>BMJ</w:t>
      </w:r>
      <w:r w:rsidRPr="00FA4622">
        <w:rPr>
          <w:i/>
          <w:color w:val="1B1B1B"/>
          <w:spacing w:val="-11"/>
          <w:sz w:val="24"/>
          <w:szCs w:val="24"/>
        </w:rPr>
        <w:t xml:space="preserve"> </w:t>
      </w:r>
      <w:r w:rsidRPr="00FA4622">
        <w:rPr>
          <w:i/>
          <w:color w:val="1B1B1B"/>
          <w:sz w:val="24"/>
          <w:szCs w:val="24"/>
        </w:rPr>
        <w:t>(Clinical</w:t>
      </w:r>
      <w:r w:rsidRPr="00FA4622">
        <w:rPr>
          <w:i/>
          <w:color w:val="1B1B1B"/>
          <w:spacing w:val="-10"/>
          <w:sz w:val="24"/>
          <w:szCs w:val="24"/>
        </w:rPr>
        <w:t xml:space="preserve"> </w:t>
      </w:r>
      <w:r w:rsidRPr="00FA4622">
        <w:rPr>
          <w:i/>
          <w:color w:val="1B1B1B"/>
          <w:sz w:val="24"/>
          <w:szCs w:val="24"/>
        </w:rPr>
        <w:t>research</w:t>
      </w:r>
      <w:r w:rsidRPr="00FA4622">
        <w:rPr>
          <w:i/>
          <w:color w:val="1B1B1B"/>
          <w:spacing w:val="-2"/>
          <w:sz w:val="24"/>
          <w:szCs w:val="24"/>
        </w:rPr>
        <w:t xml:space="preserve"> </w:t>
      </w:r>
      <w:r w:rsidRPr="00FA4622">
        <w:rPr>
          <w:i/>
          <w:color w:val="1B1B1B"/>
          <w:sz w:val="24"/>
          <w:szCs w:val="24"/>
        </w:rPr>
        <w:t>ed.)</w:t>
      </w:r>
      <w:r w:rsidRPr="00FA4622">
        <w:rPr>
          <w:i/>
          <w:color w:val="1B1B1B"/>
          <w:spacing w:val="-5"/>
          <w:sz w:val="24"/>
          <w:szCs w:val="24"/>
        </w:rPr>
        <w:t xml:space="preserve"> </w:t>
      </w:r>
      <w:r w:rsidRPr="00FA4622">
        <w:rPr>
          <w:color w:val="1B1B1B"/>
          <w:sz w:val="24"/>
          <w:szCs w:val="24"/>
        </w:rPr>
        <w:t>vol.</w:t>
      </w:r>
      <w:r w:rsidRPr="00FA4622">
        <w:rPr>
          <w:color w:val="1B1B1B"/>
          <w:spacing w:val="-8"/>
          <w:sz w:val="24"/>
          <w:szCs w:val="24"/>
        </w:rPr>
        <w:t xml:space="preserve"> </w:t>
      </w:r>
      <w:r w:rsidRPr="00FA4622">
        <w:rPr>
          <w:color w:val="1B1B1B"/>
          <w:sz w:val="24"/>
          <w:szCs w:val="24"/>
        </w:rPr>
        <w:t>325,7369</w:t>
      </w:r>
      <w:r w:rsidRPr="00FA4622">
        <w:rPr>
          <w:color w:val="1B1B1B"/>
          <w:spacing w:val="-10"/>
          <w:sz w:val="24"/>
          <w:szCs w:val="24"/>
        </w:rPr>
        <w:t xml:space="preserve"> </w:t>
      </w:r>
      <w:r w:rsidRPr="00FA4622">
        <w:rPr>
          <w:color w:val="1B1B1B"/>
          <w:sz w:val="24"/>
          <w:szCs w:val="24"/>
        </w:rPr>
        <w:t>(2002):</w:t>
      </w:r>
      <w:r w:rsidRPr="00FA4622">
        <w:rPr>
          <w:color w:val="1B1B1B"/>
          <w:spacing w:val="-9"/>
          <w:sz w:val="24"/>
          <w:szCs w:val="24"/>
        </w:rPr>
        <w:t xml:space="preserve"> </w:t>
      </w:r>
      <w:r w:rsidRPr="00FA4622">
        <w:rPr>
          <w:color w:val="1B1B1B"/>
          <w:sz w:val="24"/>
          <w:szCs w:val="24"/>
        </w:rPr>
        <w:t>887-90.</w:t>
      </w:r>
    </w:p>
    <w:p w14:paraId="42B17F0E" w14:textId="77777777" w:rsidR="00FA4622" w:rsidRPr="00FA4622" w:rsidRDefault="00FA4622" w:rsidP="00FA4622">
      <w:pPr>
        <w:pStyle w:val="ListParagraph"/>
        <w:numPr>
          <w:ilvl w:val="0"/>
          <w:numId w:val="3"/>
        </w:numPr>
        <w:tabs>
          <w:tab w:val="left" w:pos="704"/>
        </w:tabs>
        <w:spacing w:before="8" w:line="360" w:lineRule="auto"/>
        <w:jc w:val="both"/>
        <w:rPr>
          <w:sz w:val="24"/>
          <w:szCs w:val="24"/>
        </w:rPr>
      </w:pPr>
      <w:proofErr w:type="spellStart"/>
      <w:r w:rsidRPr="00FA4622">
        <w:rPr>
          <w:color w:val="1F1F1F"/>
          <w:sz w:val="24"/>
          <w:szCs w:val="24"/>
        </w:rPr>
        <w:t>Moheimani</w:t>
      </w:r>
      <w:proofErr w:type="spellEnd"/>
      <w:r w:rsidRPr="00FA4622">
        <w:rPr>
          <w:color w:val="1F1F1F"/>
          <w:sz w:val="24"/>
          <w:szCs w:val="24"/>
        </w:rPr>
        <w:t>, Fatemeh, and Denise E Jackson. “Venous thromboembolism: classification,</w:t>
      </w:r>
      <w:r w:rsidRPr="00FA4622">
        <w:rPr>
          <w:color w:val="1F1F1F"/>
          <w:spacing w:val="-3"/>
          <w:sz w:val="24"/>
          <w:szCs w:val="24"/>
        </w:rPr>
        <w:t xml:space="preserve"> </w:t>
      </w:r>
      <w:r w:rsidRPr="00FA4622">
        <w:rPr>
          <w:color w:val="1F1F1F"/>
          <w:sz w:val="24"/>
          <w:szCs w:val="24"/>
        </w:rPr>
        <w:t>risk</w:t>
      </w:r>
      <w:r w:rsidRPr="00FA4622">
        <w:rPr>
          <w:color w:val="1F1F1F"/>
          <w:spacing w:val="-2"/>
          <w:sz w:val="24"/>
          <w:szCs w:val="24"/>
        </w:rPr>
        <w:t xml:space="preserve"> </w:t>
      </w:r>
      <w:r w:rsidRPr="00FA4622">
        <w:rPr>
          <w:color w:val="1F1F1F"/>
          <w:sz w:val="24"/>
          <w:szCs w:val="24"/>
        </w:rPr>
        <w:t>factors,</w:t>
      </w:r>
      <w:r w:rsidRPr="00FA4622">
        <w:rPr>
          <w:color w:val="1F1F1F"/>
          <w:spacing w:val="-7"/>
          <w:sz w:val="24"/>
          <w:szCs w:val="24"/>
        </w:rPr>
        <w:t xml:space="preserve"> </w:t>
      </w:r>
      <w:r w:rsidRPr="00FA4622">
        <w:rPr>
          <w:color w:val="1F1F1F"/>
          <w:sz w:val="24"/>
          <w:szCs w:val="24"/>
        </w:rPr>
        <w:t>diagnosis,</w:t>
      </w:r>
      <w:r w:rsidRPr="00FA4622">
        <w:rPr>
          <w:color w:val="1F1F1F"/>
          <w:spacing w:val="-3"/>
          <w:sz w:val="24"/>
          <w:szCs w:val="24"/>
        </w:rPr>
        <w:t xml:space="preserve"> </w:t>
      </w:r>
      <w:r w:rsidRPr="00FA4622">
        <w:rPr>
          <w:color w:val="1F1F1F"/>
          <w:sz w:val="24"/>
          <w:szCs w:val="24"/>
        </w:rPr>
        <w:t>and</w:t>
      </w:r>
      <w:r w:rsidRPr="00FA4622">
        <w:rPr>
          <w:color w:val="1F1F1F"/>
          <w:spacing w:val="-2"/>
          <w:sz w:val="24"/>
          <w:szCs w:val="24"/>
        </w:rPr>
        <w:t xml:space="preserve"> </w:t>
      </w:r>
      <w:r w:rsidRPr="00FA4622">
        <w:rPr>
          <w:color w:val="1F1F1F"/>
          <w:sz w:val="24"/>
          <w:szCs w:val="24"/>
        </w:rPr>
        <w:t>management.”</w:t>
      </w:r>
      <w:r w:rsidRPr="00FA4622">
        <w:rPr>
          <w:color w:val="1F1F1F"/>
          <w:spacing w:val="-5"/>
          <w:sz w:val="24"/>
          <w:szCs w:val="24"/>
        </w:rPr>
        <w:t xml:space="preserve"> </w:t>
      </w:r>
      <w:r w:rsidRPr="00FA4622">
        <w:rPr>
          <w:i/>
          <w:color w:val="1F1F1F"/>
          <w:sz w:val="24"/>
          <w:szCs w:val="24"/>
        </w:rPr>
        <w:t>ISRN</w:t>
      </w:r>
      <w:r w:rsidRPr="00FA4622">
        <w:rPr>
          <w:i/>
          <w:color w:val="1F1F1F"/>
          <w:spacing w:val="-7"/>
          <w:sz w:val="24"/>
          <w:szCs w:val="24"/>
        </w:rPr>
        <w:t xml:space="preserve"> </w:t>
      </w:r>
      <w:r w:rsidRPr="00FA4622">
        <w:rPr>
          <w:i/>
          <w:color w:val="1F1F1F"/>
          <w:sz w:val="24"/>
          <w:szCs w:val="24"/>
        </w:rPr>
        <w:t>hematology</w:t>
      </w:r>
      <w:r w:rsidRPr="00FA4622">
        <w:rPr>
          <w:i/>
          <w:color w:val="1F1F1F"/>
          <w:spacing w:val="-6"/>
          <w:sz w:val="24"/>
          <w:szCs w:val="24"/>
        </w:rPr>
        <w:t xml:space="preserve"> </w:t>
      </w:r>
      <w:r w:rsidRPr="00FA4622">
        <w:rPr>
          <w:color w:val="1F1F1F"/>
          <w:sz w:val="24"/>
          <w:szCs w:val="24"/>
        </w:rPr>
        <w:t>vol.</w:t>
      </w:r>
      <w:r w:rsidRPr="00FA4622">
        <w:rPr>
          <w:color w:val="1F1F1F"/>
          <w:spacing w:val="-3"/>
          <w:sz w:val="24"/>
          <w:szCs w:val="24"/>
        </w:rPr>
        <w:t xml:space="preserve"> </w:t>
      </w:r>
      <w:r w:rsidRPr="00FA4622">
        <w:rPr>
          <w:color w:val="1F1F1F"/>
          <w:sz w:val="24"/>
          <w:szCs w:val="24"/>
        </w:rPr>
        <w:t>2011 (2011): 124610.     Bonderman,</w:t>
      </w:r>
      <w:r w:rsidRPr="00FA4622">
        <w:rPr>
          <w:color w:val="1F1F1F"/>
          <w:spacing w:val="-6"/>
          <w:sz w:val="24"/>
          <w:szCs w:val="24"/>
        </w:rPr>
        <w:t xml:space="preserve"> </w:t>
      </w:r>
      <w:r w:rsidRPr="00FA4622">
        <w:rPr>
          <w:color w:val="1F1F1F"/>
          <w:sz w:val="24"/>
          <w:szCs w:val="24"/>
        </w:rPr>
        <w:t>D</w:t>
      </w:r>
      <w:r w:rsidRPr="00FA4622">
        <w:rPr>
          <w:color w:val="1F1F1F"/>
          <w:spacing w:val="-3"/>
          <w:sz w:val="24"/>
          <w:szCs w:val="24"/>
        </w:rPr>
        <w:t xml:space="preserve"> </w:t>
      </w:r>
      <w:r w:rsidRPr="00FA4622">
        <w:rPr>
          <w:color w:val="1F1F1F"/>
          <w:sz w:val="24"/>
          <w:szCs w:val="24"/>
        </w:rPr>
        <w:t>et</w:t>
      </w:r>
      <w:r w:rsidRPr="00FA4622">
        <w:rPr>
          <w:color w:val="1F1F1F"/>
          <w:spacing w:val="-3"/>
          <w:sz w:val="24"/>
          <w:szCs w:val="24"/>
        </w:rPr>
        <w:t xml:space="preserve"> </w:t>
      </w:r>
      <w:r w:rsidRPr="00FA4622">
        <w:rPr>
          <w:color w:val="1F1F1F"/>
          <w:sz w:val="24"/>
          <w:szCs w:val="24"/>
        </w:rPr>
        <w:t>al.</w:t>
      </w:r>
      <w:r w:rsidRPr="00FA4622">
        <w:rPr>
          <w:color w:val="1F1F1F"/>
          <w:spacing w:val="-1"/>
          <w:sz w:val="24"/>
          <w:szCs w:val="24"/>
        </w:rPr>
        <w:t xml:space="preserve"> </w:t>
      </w:r>
      <w:r w:rsidRPr="00FA4622">
        <w:rPr>
          <w:color w:val="1F1F1F"/>
          <w:sz w:val="24"/>
          <w:szCs w:val="24"/>
        </w:rPr>
        <w:t>“Risk</w:t>
      </w:r>
      <w:r w:rsidRPr="00FA4622">
        <w:rPr>
          <w:color w:val="1F1F1F"/>
          <w:spacing w:val="-1"/>
          <w:sz w:val="24"/>
          <w:szCs w:val="24"/>
        </w:rPr>
        <w:t xml:space="preserve"> </w:t>
      </w:r>
      <w:r w:rsidRPr="00FA4622">
        <w:rPr>
          <w:color w:val="1F1F1F"/>
          <w:sz w:val="24"/>
          <w:szCs w:val="24"/>
        </w:rPr>
        <w:t>factors</w:t>
      </w:r>
      <w:r w:rsidRPr="00FA4622">
        <w:rPr>
          <w:color w:val="1F1F1F"/>
          <w:spacing w:val="-5"/>
          <w:sz w:val="24"/>
          <w:szCs w:val="24"/>
        </w:rPr>
        <w:t xml:space="preserve"> </w:t>
      </w:r>
      <w:r w:rsidRPr="00FA4622">
        <w:rPr>
          <w:color w:val="1F1F1F"/>
          <w:sz w:val="24"/>
          <w:szCs w:val="24"/>
        </w:rPr>
        <w:t>for</w:t>
      </w:r>
      <w:r w:rsidRPr="00FA4622">
        <w:rPr>
          <w:color w:val="1F1F1F"/>
          <w:spacing w:val="-5"/>
          <w:sz w:val="24"/>
          <w:szCs w:val="24"/>
        </w:rPr>
        <w:t xml:space="preserve"> </w:t>
      </w:r>
      <w:r w:rsidRPr="00FA4622">
        <w:rPr>
          <w:color w:val="1F1F1F"/>
          <w:sz w:val="24"/>
          <w:szCs w:val="24"/>
        </w:rPr>
        <w:t>chronic</w:t>
      </w:r>
      <w:r w:rsidRPr="00FA4622">
        <w:rPr>
          <w:color w:val="1F1F1F"/>
          <w:spacing w:val="-7"/>
          <w:sz w:val="24"/>
          <w:szCs w:val="24"/>
        </w:rPr>
        <w:t xml:space="preserve"> </w:t>
      </w:r>
      <w:r w:rsidRPr="00FA4622">
        <w:rPr>
          <w:color w:val="1F1F1F"/>
          <w:sz w:val="24"/>
          <w:szCs w:val="24"/>
        </w:rPr>
        <w:t>thromboembolic</w:t>
      </w:r>
      <w:r w:rsidRPr="00FA4622">
        <w:rPr>
          <w:color w:val="1F1F1F"/>
          <w:spacing w:val="-6"/>
          <w:sz w:val="24"/>
          <w:szCs w:val="24"/>
        </w:rPr>
        <w:t xml:space="preserve"> </w:t>
      </w:r>
      <w:r w:rsidRPr="00FA4622">
        <w:rPr>
          <w:color w:val="1F1F1F"/>
          <w:sz w:val="24"/>
          <w:szCs w:val="24"/>
        </w:rPr>
        <w:t>pulmonary</w:t>
      </w:r>
      <w:r w:rsidRPr="00FA4622">
        <w:rPr>
          <w:color w:val="1F1F1F"/>
          <w:spacing w:val="-9"/>
          <w:sz w:val="24"/>
          <w:szCs w:val="24"/>
        </w:rPr>
        <w:t xml:space="preserve"> </w:t>
      </w:r>
      <w:proofErr w:type="spellStart"/>
      <w:r w:rsidRPr="00FA4622">
        <w:rPr>
          <w:color w:val="1F1F1F"/>
          <w:spacing w:val="-2"/>
          <w:sz w:val="24"/>
          <w:szCs w:val="24"/>
        </w:rPr>
        <w:t>hypertension</w:t>
      </w:r>
      <w:proofErr w:type="gramStart"/>
      <w:r w:rsidRPr="00FA4622">
        <w:rPr>
          <w:color w:val="1F1F1F"/>
          <w:spacing w:val="-2"/>
          <w:sz w:val="24"/>
          <w:szCs w:val="24"/>
        </w:rPr>
        <w:t>.”</w:t>
      </w:r>
      <w:r w:rsidRPr="00FA4622">
        <w:rPr>
          <w:i/>
          <w:color w:val="1F1F1F"/>
          <w:sz w:val="24"/>
          <w:szCs w:val="24"/>
        </w:rPr>
        <w:t>The</w:t>
      </w:r>
      <w:proofErr w:type="spellEnd"/>
      <w:proofErr w:type="gramEnd"/>
      <w:r w:rsidRPr="00FA4622">
        <w:rPr>
          <w:i/>
          <w:color w:val="1F1F1F"/>
          <w:spacing w:val="-8"/>
          <w:sz w:val="24"/>
          <w:szCs w:val="24"/>
        </w:rPr>
        <w:t xml:space="preserve"> </w:t>
      </w:r>
      <w:r w:rsidRPr="00FA4622">
        <w:rPr>
          <w:i/>
          <w:color w:val="1F1F1F"/>
          <w:sz w:val="24"/>
          <w:szCs w:val="24"/>
        </w:rPr>
        <w:t>European</w:t>
      </w:r>
      <w:r w:rsidRPr="00FA4622">
        <w:rPr>
          <w:i/>
          <w:color w:val="1F1F1F"/>
          <w:spacing w:val="-5"/>
          <w:sz w:val="24"/>
          <w:szCs w:val="24"/>
        </w:rPr>
        <w:t xml:space="preserve"> </w:t>
      </w:r>
      <w:r w:rsidRPr="00FA4622">
        <w:rPr>
          <w:i/>
          <w:color w:val="1F1F1F"/>
          <w:sz w:val="24"/>
          <w:szCs w:val="24"/>
        </w:rPr>
        <w:t>respiratory</w:t>
      </w:r>
      <w:r w:rsidRPr="00FA4622">
        <w:rPr>
          <w:i/>
          <w:color w:val="1F1F1F"/>
          <w:spacing w:val="-6"/>
          <w:sz w:val="24"/>
          <w:szCs w:val="24"/>
        </w:rPr>
        <w:t xml:space="preserve"> </w:t>
      </w:r>
      <w:r w:rsidRPr="00FA4622">
        <w:rPr>
          <w:i/>
          <w:color w:val="1F1F1F"/>
          <w:sz w:val="24"/>
          <w:szCs w:val="24"/>
        </w:rPr>
        <w:t>journal</w:t>
      </w:r>
      <w:r w:rsidRPr="00FA4622">
        <w:rPr>
          <w:i/>
          <w:color w:val="1F1F1F"/>
          <w:spacing w:val="-1"/>
          <w:sz w:val="24"/>
          <w:szCs w:val="24"/>
        </w:rPr>
        <w:t xml:space="preserve"> </w:t>
      </w:r>
      <w:r w:rsidRPr="00FA4622">
        <w:rPr>
          <w:color w:val="1F1F1F"/>
          <w:sz w:val="24"/>
          <w:szCs w:val="24"/>
        </w:rPr>
        <w:t>vol.</w:t>
      </w:r>
      <w:r w:rsidRPr="00FA4622">
        <w:rPr>
          <w:color w:val="1F1F1F"/>
          <w:spacing w:val="-3"/>
          <w:sz w:val="24"/>
          <w:szCs w:val="24"/>
        </w:rPr>
        <w:t xml:space="preserve"> </w:t>
      </w:r>
      <w:r w:rsidRPr="00FA4622">
        <w:rPr>
          <w:color w:val="1F1F1F"/>
          <w:sz w:val="24"/>
          <w:szCs w:val="24"/>
        </w:rPr>
        <w:t>33,2</w:t>
      </w:r>
      <w:r w:rsidRPr="00FA4622">
        <w:rPr>
          <w:color w:val="1F1F1F"/>
          <w:spacing w:val="-6"/>
          <w:sz w:val="24"/>
          <w:szCs w:val="24"/>
        </w:rPr>
        <w:t xml:space="preserve"> </w:t>
      </w:r>
      <w:r w:rsidRPr="00FA4622">
        <w:rPr>
          <w:color w:val="1F1F1F"/>
          <w:sz w:val="24"/>
          <w:szCs w:val="24"/>
        </w:rPr>
        <w:t>(2009):</w:t>
      </w:r>
      <w:r w:rsidRPr="00FA4622">
        <w:rPr>
          <w:color w:val="1F1F1F"/>
          <w:spacing w:val="-5"/>
          <w:sz w:val="24"/>
          <w:szCs w:val="24"/>
        </w:rPr>
        <w:t xml:space="preserve"> </w:t>
      </w:r>
      <w:r w:rsidRPr="00FA4622">
        <w:rPr>
          <w:color w:val="1F1F1F"/>
          <w:sz w:val="24"/>
          <w:szCs w:val="24"/>
        </w:rPr>
        <w:t>325-</w:t>
      </w:r>
      <w:r w:rsidRPr="00FA4622">
        <w:rPr>
          <w:color w:val="1F1F1F"/>
          <w:spacing w:val="-5"/>
          <w:sz w:val="24"/>
          <w:szCs w:val="24"/>
        </w:rPr>
        <w:t>31.</w:t>
      </w:r>
    </w:p>
    <w:p w14:paraId="2E6424FD" w14:textId="77777777" w:rsidR="00FA4622" w:rsidRPr="00FA4622" w:rsidRDefault="00FA4622" w:rsidP="00FA4622">
      <w:pPr>
        <w:pStyle w:val="ListParagraph"/>
        <w:numPr>
          <w:ilvl w:val="0"/>
          <w:numId w:val="3"/>
        </w:numPr>
        <w:spacing w:after="160" w:line="360" w:lineRule="auto"/>
        <w:jc w:val="both"/>
        <w:rPr>
          <w:rFonts w:eastAsia="Calibri"/>
          <w:color w:val="353535"/>
          <w:kern w:val="2"/>
          <w:sz w:val="24"/>
          <w:szCs w:val="24"/>
          <w:shd w:val="clear" w:color="auto" w:fill="FFFFFF"/>
        </w:rPr>
      </w:pPr>
      <w:r w:rsidRPr="00FA4622">
        <w:rPr>
          <w:rFonts w:eastAsia="Calibri"/>
          <w:color w:val="353535"/>
          <w:kern w:val="2"/>
          <w:sz w:val="24"/>
          <w:szCs w:val="24"/>
          <w:shd w:val="clear" w:color="auto" w:fill="FFFFFF"/>
        </w:rPr>
        <w:t>Abdel Hammed MR, Ahmed YA, Adam EN, et al. (2022). sVCAM-1, and TGFβ1 in chronic phase, chronic myeloid leukemia patients treated with tyrosine kinase inhibitors. Egypt J Immunol. Oct;29(4):163-173. PMID: 36208045</w:t>
      </w:r>
    </w:p>
    <w:p w14:paraId="52EBBCC6" w14:textId="77777777" w:rsidR="00FA4622" w:rsidRPr="00FA4622" w:rsidRDefault="00FA4622" w:rsidP="00FA4622">
      <w:pPr>
        <w:pStyle w:val="ListParagraph"/>
        <w:numPr>
          <w:ilvl w:val="0"/>
          <w:numId w:val="3"/>
        </w:numPr>
        <w:spacing w:line="360" w:lineRule="auto"/>
        <w:jc w:val="both"/>
        <w:rPr>
          <w:rFonts w:eastAsia="Calibri"/>
          <w:color w:val="353535"/>
          <w:kern w:val="2"/>
          <w:sz w:val="24"/>
          <w:szCs w:val="24"/>
          <w:shd w:val="clear" w:color="auto" w:fill="FFFFFF"/>
        </w:rPr>
      </w:pPr>
      <w:r w:rsidRPr="00FA4622">
        <w:rPr>
          <w:color w:val="212121"/>
          <w:sz w:val="24"/>
          <w:szCs w:val="24"/>
          <w:shd w:val="clear" w:color="auto" w:fill="FFFFFF"/>
        </w:rPr>
        <w:t>González-</w:t>
      </w:r>
      <w:proofErr w:type="spellStart"/>
      <w:r w:rsidRPr="00FA4622">
        <w:rPr>
          <w:color w:val="212121"/>
          <w:sz w:val="24"/>
          <w:szCs w:val="24"/>
          <w:shd w:val="clear" w:color="auto" w:fill="FFFFFF"/>
        </w:rPr>
        <w:t>Ordóñez</w:t>
      </w:r>
      <w:proofErr w:type="spellEnd"/>
      <w:r w:rsidRPr="00FA4622">
        <w:rPr>
          <w:color w:val="212121"/>
          <w:sz w:val="24"/>
          <w:szCs w:val="24"/>
          <w:shd w:val="clear" w:color="auto" w:fill="FFFFFF"/>
        </w:rPr>
        <w:t xml:space="preserve"> AJ, Fernández-</w:t>
      </w:r>
      <w:proofErr w:type="spellStart"/>
      <w:r w:rsidRPr="00FA4622">
        <w:rPr>
          <w:color w:val="212121"/>
          <w:sz w:val="24"/>
          <w:szCs w:val="24"/>
          <w:shd w:val="clear" w:color="auto" w:fill="FFFFFF"/>
        </w:rPr>
        <w:t>Carreira</w:t>
      </w:r>
      <w:proofErr w:type="spellEnd"/>
      <w:r w:rsidRPr="00FA4622">
        <w:rPr>
          <w:color w:val="212121"/>
          <w:sz w:val="24"/>
          <w:szCs w:val="24"/>
          <w:shd w:val="clear" w:color="auto" w:fill="FFFFFF"/>
        </w:rPr>
        <w:t xml:space="preserve"> JM, Fernández-Alvarez CR, </w:t>
      </w:r>
      <w:proofErr w:type="spellStart"/>
      <w:r w:rsidRPr="00FA4622">
        <w:rPr>
          <w:color w:val="212121"/>
          <w:sz w:val="24"/>
          <w:szCs w:val="24"/>
          <w:shd w:val="clear" w:color="auto" w:fill="FFFFFF"/>
        </w:rPr>
        <w:t>Venta</w:t>
      </w:r>
      <w:proofErr w:type="spellEnd"/>
      <w:r w:rsidRPr="00FA4622">
        <w:rPr>
          <w:color w:val="212121"/>
          <w:sz w:val="24"/>
          <w:szCs w:val="24"/>
          <w:shd w:val="clear" w:color="auto" w:fill="FFFFFF"/>
        </w:rPr>
        <w:t xml:space="preserve"> </w:t>
      </w:r>
      <w:proofErr w:type="spellStart"/>
      <w:r w:rsidRPr="00FA4622">
        <w:rPr>
          <w:color w:val="212121"/>
          <w:sz w:val="24"/>
          <w:szCs w:val="24"/>
          <w:shd w:val="clear" w:color="auto" w:fill="FFFFFF"/>
        </w:rPr>
        <w:t>Obaya</w:t>
      </w:r>
      <w:proofErr w:type="spellEnd"/>
      <w:r w:rsidRPr="00FA4622">
        <w:rPr>
          <w:color w:val="212121"/>
          <w:sz w:val="24"/>
          <w:szCs w:val="24"/>
          <w:shd w:val="clear" w:color="auto" w:fill="FFFFFF"/>
        </w:rPr>
        <w:t xml:space="preserve"> R, </w:t>
      </w:r>
      <w:proofErr w:type="spellStart"/>
      <w:r w:rsidRPr="00FA4622">
        <w:rPr>
          <w:color w:val="212121"/>
          <w:sz w:val="24"/>
          <w:szCs w:val="24"/>
          <w:shd w:val="clear" w:color="auto" w:fill="FFFFFF"/>
        </w:rPr>
        <w:lastRenderedPageBreak/>
        <w:t>Macías</w:t>
      </w:r>
      <w:proofErr w:type="spellEnd"/>
      <w:r w:rsidRPr="00FA4622">
        <w:rPr>
          <w:color w:val="212121"/>
          <w:sz w:val="24"/>
          <w:szCs w:val="24"/>
          <w:shd w:val="clear" w:color="auto" w:fill="FFFFFF"/>
        </w:rPr>
        <w:t xml:space="preserve">-Robles MD, González-Franco A, Arias </w:t>
      </w:r>
      <w:proofErr w:type="spellStart"/>
      <w:r w:rsidRPr="00FA4622">
        <w:rPr>
          <w:color w:val="212121"/>
          <w:sz w:val="24"/>
          <w:szCs w:val="24"/>
          <w:shd w:val="clear" w:color="auto" w:fill="FFFFFF"/>
        </w:rPr>
        <w:t>Garcìa</w:t>
      </w:r>
      <w:proofErr w:type="spellEnd"/>
      <w:r w:rsidRPr="00FA4622">
        <w:rPr>
          <w:color w:val="212121"/>
          <w:sz w:val="24"/>
          <w:szCs w:val="24"/>
          <w:shd w:val="clear" w:color="auto" w:fill="FFFFFF"/>
        </w:rPr>
        <w:t xml:space="preserve"> MA. The concentrations of soluble vascular cell adhesion molecule-1 and lipids are independently associated with venous thromboembolism. </w:t>
      </w:r>
      <w:proofErr w:type="spellStart"/>
      <w:r w:rsidRPr="00FA4622">
        <w:rPr>
          <w:color w:val="212121"/>
          <w:sz w:val="24"/>
          <w:szCs w:val="24"/>
          <w:shd w:val="clear" w:color="auto" w:fill="FFFFFF"/>
        </w:rPr>
        <w:t>Haematologica</w:t>
      </w:r>
      <w:proofErr w:type="spellEnd"/>
      <w:r w:rsidRPr="00FA4622">
        <w:rPr>
          <w:color w:val="212121"/>
          <w:sz w:val="24"/>
          <w:szCs w:val="24"/>
          <w:shd w:val="clear" w:color="auto" w:fill="FFFFFF"/>
        </w:rPr>
        <w:t>. 2003 Sep;88(9):1035-43</w:t>
      </w:r>
      <w:r w:rsidRPr="00FA4622">
        <w:rPr>
          <w:rFonts w:eastAsia="Calibri"/>
          <w:color w:val="353535"/>
          <w:kern w:val="2"/>
          <w:sz w:val="24"/>
          <w:szCs w:val="24"/>
          <w:shd w:val="clear" w:color="auto" w:fill="FFFFFF"/>
        </w:rPr>
        <w:t xml:space="preserve"> </w:t>
      </w:r>
    </w:p>
    <w:p w14:paraId="38B5E0FB" w14:textId="77777777" w:rsidR="00FA4622" w:rsidRPr="00FA4622" w:rsidRDefault="00FA4622" w:rsidP="00FA4622">
      <w:pPr>
        <w:pStyle w:val="ListParagraph"/>
        <w:spacing w:line="360" w:lineRule="auto"/>
        <w:ind w:left="565" w:firstLine="0"/>
        <w:jc w:val="both"/>
        <w:rPr>
          <w:rFonts w:eastAsia="Calibri"/>
          <w:color w:val="353535"/>
          <w:kern w:val="2"/>
          <w:sz w:val="24"/>
          <w:szCs w:val="24"/>
          <w:shd w:val="clear" w:color="auto" w:fill="FFFFFF"/>
        </w:rPr>
      </w:pPr>
    </w:p>
    <w:p w14:paraId="3484C9FC" w14:textId="77777777" w:rsidR="00FA4622" w:rsidRPr="00FA4622" w:rsidRDefault="00FA4622" w:rsidP="00FA4622">
      <w:pPr>
        <w:pStyle w:val="ListParagraph"/>
        <w:numPr>
          <w:ilvl w:val="0"/>
          <w:numId w:val="3"/>
        </w:numPr>
        <w:spacing w:line="360" w:lineRule="auto"/>
        <w:jc w:val="both"/>
        <w:rPr>
          <w:rFonts w:eastAsia="Calibri"/>
          <w:color w:val="353535"/>
          <w:kern w:val="2"/>
          <w:sz w:val="24"/>
          <w:szCs w:val="24"/>
          <w:shd w:val="clear" w:color="auto" w:fill="FFFFFF"/>
        </w:rPr>
      </w:pPr>
      <w:r w:rsidRPr="00FA4622">
        <w:rPr>
          <w:rFonts w:eastAsia="Calibri"/>
          <w:color w:val="353535"/>
          <w:kern w:val="2"/>
          <w:sz w:val="24"/>
          <w:szCs w:val="24"/>
          <w:shd w:val="clear" w:color="auto" w:fill="FFFFFF"/>
        </w:rPr>
        <w:t xml:space="preserve">Mohammed D, </w:t>
      </w:r>
      <w:proofErr w:type="spellStart"/>
      <w:r w:rsidRPr="00FA4622">
        <w:rPr>
          <w:rFonts w:eastAsia="Calibri"/>
          <w:color w:val="353535"/>
          <w:kern w:val="2"/>
          <w:sz w:val="24"/>
          <w:szCs w:val="24"/>
          <w:shd w:val="clear" w:color="auto" w:fill="FFFFFF"/>
        </w:rPr>
        <w:t>Khallaf</w:t>
      </w:r>
      <w:proofErr w:type="spellEnd"/>
      <w:r w:rsidRPr="00FA4622">
        <w:rPr>
          <w:rFonts w:eastAsia="Calibri"/>
          <w:color w:val="353535"/>
          <w:kern w:val="2"/>
          <w:sz w:val="24"/>
          <w:szCs w:val="24"/>
          <w:shd w:val="clear" w:color="auto" w:fill="FFFFFF"/>
        </w:rPr>
        <w:t xml:space="preserve"> S, El-Naggar M. et al. (2021). Interleukin-10: A Potential Prognostic Marker in Patients with Newly Diagnosed Multiple Myeloma. Research in Oncology. 17(1): 38-41. </w:t>
      </w:r>
      <w:proofErr w:type="spellStart"/>
      <w:r w:rsidRPr="00FA4622">
        <w:rPr>
          <w:rFonts w:eastAsia="Calibri"/>
          <w:color w:val="353535"/>
          <w:kern w:val="2"/>
          <w:sz w:val="24"/>
          <w:szCs w:val="24"/>
          <w:shd w:val="clear" w:color="auto" w:fill="FFFFFF"/>
        </w:rPr>
        <w:t>doi</w:t>
      </w:r>
      <w:proofErr w:type="spellEnd"/>
      <w:r w:rsidRPr="00FA4622">
        <w:rPr>
          <w:rFonts w:eastAsia="Calibri"/>
          <w:color w:val="353535"/>
          <w:kern w:val="2"/>
          <w:sz w:val="24"/>
          <w:szCs w:val="24"/>
          <w:shd w:val="clear" w:color="auto" w:fill="FFFFFF"/>
        </w:rPr>
        <w:t>: 10.21608/resoncol.2021.51503.1127</w:t>
      </w:r>
    </w:p>
    <w:p w14:paraId="3C7ED59C" w14:textId="77777777" w:rsidR="00FA4622" w:rsidRPr="00FA4622" w:rsidRDefault="00FA4622" w:rsidP="00FA4622">
      <w:pPr>
        <w:pStyle w:val="ListParagraph"/>
        <w:numPr>
          <w:ilvl w:val="0"/>
          <w:numId w:val="3"/>
        </w:numPr>
        <w:spacing w:line="360" w:lineRule="auto"/>
        <w:jc w:val="both"/>
        <w:rPr>
          <w:rFonts w:eastAsia="Calibri"/>
          <w:color w:val="353535"/>
          <w:kern w:val="2"/>
          <w:sz w:val="24"/>
          <w:szCs w:val="24"/>
          <w:shd w:val="clear" w:color="auto" w:fill="FFFFFF"/>
        </w:rPr>
      </w:pPr>
      <w:proofErr w:type="spellStart"/>
      <w:r w:rsidRPr="00FA4622">
        <w:rPr>
          <w:rFonts w:eastAsia="Calibri"/>
          <w:color w:val="353535"/>
          <w:kern w:val="2"/>
          <w:sz w:val="24"/>
          <w:szCs w:val="24"/>
          <w:shd w:val="clear" w:color="auto" w:fill="FFFFFF"/>
        </w:rPr>
        <w:t>Fergany</w:t>
      </w:r>
      <w:proofErr w:type="spellEnd"/>
      <w:r w:rsidRPr="00FA4622">
        <w:rPr>
          <w:rFonts w:eastAsia="Calibri"/>
          <w:color w:val="353535"/>
          <w:kern w:val="2"/>
          <w:sz w:val="24"/>
          <w:szCs w:val="24"/>
          <w:shd w:val="clear" w:color="auto" w:fill="FFFFFF"/>
        </w:rPr>
        <w:t xml:space="preserve">, Aya1; </w:t>
      </w:r>
      <w:proofErr w:type="spellStart"/>
      <w:r w:rsidRPr="00FA4622">
        <w:rPr>
          <w:rFonts w:eastAsia="Calibri"/>
          <w:color w:val="353535"/>
          <w:kern w:val="2"/>
          <w:sz w:val="24"/>
          <w:szCs w:val="24"/>
          <w:shd w:val="clear" w:color="auto" w:fill="FFFFFF"/>
        </w:rPr>
        <w:t>Hassanein</w:t>
      </w:r>
      <w:proofErr w:type="spellEnd"/>
      <w:r w:rsidRPr="00FA4622">
        <w:rPr>
          <w:rFonts w:eastAsia="Calibri"/>
          <w:color w:val="353535"/>
          <w:kern w:val="2"/>
          <w:sz w:val="24"/>
          <w:szCs w:val="24"/>
          <w:shd w:val="clear" w:color="auto" w:fill="FFFFFF"/>
        </w:rPr>
        <w:t xml:space="preserve">, Khaled M.2; Zahran, </w:t>
      </w:r>
      <w:proofErr w:type="spellStart"/>
      <w:r w:rsidRPr="00FA4622">
        <w:rPr>
          <w:rFonts w:eastAsia="Calibri"/>
          <w:color w:val="353535"/>
          <w:kern w:val="2"/>
          <w:sz w:val="24"/>
          <w:szCs w:val="24"/>
          <w:shd w:val="clear" w:color="auto" w:fill="FFFFFF"/>
        </w:rPr>
        <w:t>Asmaa</w:t>
      </w:r>
      <w:proofErr w:type="spellEnd"/>
      <w:r w:rsidRPr="00FA4622">
        <w:rPr>
          <w:rFonts w:eastAsia="Calibri"/>
          <w:color w:val="353535"/>
          <w:kern w:val="2"/>
          <w:sz w:val="24"/>
          <w:szCs w:val="24"/>
          <w:shd w:val="clear" w:color="auto" w:fill="FFFFFF"/>
        </w:rPr>
        <w:t xml:space="preserve"> M.3; Abdel Hameed, Muhamad R.4; Kamel, Ayat M.5. Clinical significance of interleukin 10, interleukin 33, and interleukin 35 on induction chemotherapy in acute myeloid leukemia patients. The Egyptian Journal of </w:t>
      </w:r>
      <w:proofErr w:type="spellStart"/>
      <w:r w:rsidRPr="00FA4622">
        <w:rPr>
          <w:rFonts w:eastAsia="Calibri"/>
          <w:color w:val="353535"/>
          <w:kern w:val="2"/>
          <w:sz w:val="24"/>
          <w:szCs w:val="24"/>
          <w:shd w:val="clear" w:color="auto" w:fill="FFFFFF"/>
        </w:rPr>
        <w:t>Haematology</w:t>
      </w:r>
      <w:proofErr w:type="spellEnd"/>
      <w:r w:rsidRPr="00FA4622">
        <w:rPr>
          <w:rFonts w:eastAsia="Calibri"/>
          <w:color w:val="353535"/>
          <w:kern w:val="2"/>
          <w:sz w:val="24"/>
          <w:szCs w:val="24"/>
          <w:shd w:val="clear" w:color="auto" w:fill="FFFFFF"/>
        </w:rPr>
        <w:t xml:space="preserve"> 50(1</w:t>
      </w:r>
      <w:proofErr w:type="gramStart"/>
      <w:r w:rsidRPr="00FA4622">
        <w:rPr>
          <w:rFonts w:eastAsia="Calibri"/>
          <w:color w:val="353535"/>
          <w:kern w:val="2"/>
          <w:sz w:val="24"/>
          <w:szCs w:val="24"/>
          <w:shd w:val="clear" w:color="auto" w:fill="FFFFFF"/>
        </w:rPr>
        <w:t>):p</w:t>
      </w:r>
      <w:proofErr w:type="gramEnd"/>
      <w:r w:rsidRPr="00FA4622">
        <w:rPr>
          <w:rFonts w:eastAsia="Calibri"/>
          <w:color w:val="353535"/>
          <w:kern w:val="2"/>
          <w:sz w:val="24"/>
          <w:szCs w:val="24"/>
          <w:shd w:val="clear" w:color="auto" w:fill="FFFFFF"/>
        </w:rPr>
        <w:t xml:space="preserve"> 125-132, January-March 2025. | DOI: 10.4103/ejh.ejh_83_24</w:t>
      </w:r>
    </w:p>
    <w:p w14:paraId="65B8E264" w14:textId="6DBF00B7" w:rsidR="00FA4622" w:rsidRPr="00FA4622" w:rsidRDefault="00FA4622" w:rsidP="00FA4622">
      <w:pPr>
        <w:pStyle w:val="ListParagraph"/>
        <w:numPr>
          <w:ilvl w:val="0"/>
          <w:numId w:val="3"/>
        </w:numPr>
        <w:spacing w:after="160" w:line="360" w:lineRule="auto"/>
        <w:jc w:val="both"/>
        <w:rPr>
          <w:rFonts w:eastAsia="Calibri"/>
          <w:color w:val="353535"/>
          <w:kern w:val="2"/>
          <w:sz w:val="24"/>
          <w:szCs w:val="24"/>
          <w:shd w:val="clear" w:color="auto" w:fill="FFFFFF"/>
        </w:rPr>
      </w:pPr>
      <w:r w:rsidRPr="00FA4622">
        <w:rPr>
          <w:rFonts w:eastAsia="Calibri"/>
          <w:color w:val="353535"/>
          <w:kern w:val="2"/>
          <w:sz w:val="24"/>
          <w:szCs w:val="24"/>
          <w:shd w:val="clear" w:color="auto" w:fill="FFFFFF"/>
        </w:rPr>
        <w:t xml:space="preserve">Zhang Y, Miao X, Zhang Z, Wei R, Sun S, Liang G, Li H, Chu C, Zhao L, Zhu X, Guo Q, Wang B, Li X. miR-374b-5p is increased in deep vein thrombosis and negatively targets IL-10. J Mol Cell </w:t>
      </w:r>
      <w:proofErr w:type="spellStart"/>
      <w:r w:rsidRPr="00FA4622">
        <w:rPr>
          <w:rFonts w:eastAsia="Calibri"/>
          <w:color w:val="353535"/>
          <w:kern w:val="2"/>
          <w:sz w:val="24"/>
          <w:szCs w:val="24"/>
          <w:shd w:val="clear" w:color="auto" w:fill="FFFFFF"/>
        </w:rPr>
        <w:t>Cardiol</w:t>
      </w:r>
      <w:proofErr w:type="spellEnd"/>
      <w:r w:rsidRPr="00FA4622">
        <w:rPr>
          <w:rFonts w:eastAsia="Calibri"/>
          <w:color w:val="353535"/>
          <w:kern w:val="2"/>
          <w:sz w:val="24"/>
          <w:szCs w:val="24"/>
          <w:shd w:val="clear" w:color="auto" w:fill="FFFFFF"/>
        </w:rPr>
        <w:t xml:space="preserve">. 2020 </w:t>
      </w:r>
      <w:proofErr w:type="gramStart"/>
      <w:r w:rsidRPr="00FA4622">
        <w:rPr>
          <w:rFonts w:eastAsia="Calibri"/>
          <w:color w:val="353535"/>
          <w:kern w:val="2"/>
          <w:sz w:val="24"/>
          <w:szCs w:val="24"/>
          <w:shd w:val="clear" w:color="auto" w:fill="FFFFFF"/>
        </w:rPr>
        <w:t>Jul;144:97</w:t>
      </w:r>
      <w:proofErr w:type="gramEnd"/>
      <w:r w:rsidRPr="00FA4622">
        <w:rPr>
          <w:rFonts w:eastAsia="Calibri"/>
          <w:color w:val="353535"/>
          <w:kern w:val="2"/>
          <w:sz w:val="24"/>
          <w:szCs w:val="24"/>
          <w:shd w:val="clear" w:color="auto" w:fill="FFFFFF"/>
        </w:rPr>
        <w:t xml:space="preserve">-108. </w:t>
      </w:r>
      <w:proofErr w:type="spellStart"/>
      <w:r w:rsidRPr="00FA4622">
        <w:rPr>
          <w:rFonts w:eastAsia="Calibri"/>
          <w:color w:val="353535"/>
          <w:kern w:val="2"/>
          <w:sz w:val="24"/>
          <w:szCs w:val="24"/>
          <w:shd w:val="clear" w:color="auto" w:fill="FFFFFF"/>
        </w:rPr>
        <w:t>doi</w:t>
      </w:r>
      <w:proofErr w:type="spellEnd"/>
      <w:r w:rsidRPr="00FA4622">
        <w:rPr>
          <w:rFonts w:eastAsia="Calibri"/>
          <w:color w:val="353535"/>
          <w:kern w:val="2"/>
          <w:sz w:val="24"/>
          <w:szCs w:val="24"/>
          <w:shd w:val="clear" w:color="auto" w:fill="FFFFFF"/>
        </w:rPr>
        <w:t xml:space="preserve">: 10.1016/j.yjmcc.2020.05.011. </w:t>
      </w:r>
      <w:proofErr w:type="spellStart"/>
      <w:r w:rsidRPr="00FA4622">
        <w:rPr>
          <w:rFonts w:eastAsia="Calibri"/>
          <w:color w:val="353535"/>
          <w:kern w:val="2"/>
          <w:sz w:val="24"/>
          <w:szCs w:val="24"/>
          <w:shd w:val="clear" w:color="auto" w:fill="FFFFFF"/>
        </w:rPr>
        <w:t>Epub</w:t>
      </w:r>
      <w:proofErr w:type="spellEnd"/>
      <w:r w:rsidRPr="00FA4622">
        <w:rPr>
          <w:rFonts w:eastAsia="Calibri"/>
          <w:color w:val="353535"/>
          <w:kern w:val="2"/>
          <w:sz w:val="24"/>
          <w:szCs w:val="24"/>
          <w:shd w:val="clear" w:color="auto" w:fill="FFFFFF"/>
        </w:rPr>
        <w:t xml:space="preserve"> 2020 May 21. PMID: 32445843.</w:t>
      </w:r>
    </w:p>
    <w:p w14:paraId="00D1F3D8" w14:textId="77777777" w:rsidR="00FA4622" w:rsidRPr="00FA4622" w:rsidRDefault="00FA4622" w:rsidP="00FA4622">
      <w:pPr>
        <w:pStyle w:val="ListParagraph"/>
        <w:numPr>
          <w:ilvl w:val="0"/>
          <w:numId w:val="3"/>
        </w:numPr>
        <w:spacing w:after="160" w:line="360" w:lineRule="auto"/>
        <w:jc w:val="both"/>
        <w:rPr>
          <w:rFonts w:eastAsia="Calibri"/>
          <w:color w:val="353535"/>
          <w:kern w:val="2"/>
          <w:sz w:val="24"/>
          <w:szCs w:val="24"/>
          <w:shd w:val="clear" w:color="auto" w:fill="FFFFFF"/>
        </w:rPr>
      </w:pPr>
      <w:r w:rsidRPr="00FA4622">
        <w:rPr>
          <w:color w:val="212121"/>
          <w:sz w:val="24"/>
          <w:szCs w:val="24"/>
          <w:shd w:val="clear" w:color="auto" w:fill="FFFFFF"/>
        </w:rPr>
        <w:t xml:space="preserve">Abdel Hammed MR, </w:t>
      </w:r>
      <w:proofErr w:type="spellStart"/>
      <w:r w:rsidRPr="00FA4622">
        <w:rPr>
          <w:color w:val="212121"/>
          <w:sz w:val="24"/>
          <w:szCs w:val="24"/>
          <w:shd w:val="clear" w:color="auto" w:fill="FFFFFF"/>
        </w:rPr>
        <w:t>Elgendy</w:t>
      </w:r>
      <w:proofErr w:type="spellEnd"/>
      <w:r w:rsidRPr="00FA4622">
        <w:rPr>
          <w:color w:val="212121"/>
          <w:sz w:val="24"/>
          <w:szCs w:val="24"/>
          <w:shd w:val="clear" w:color="auto" w:fill="FFFFFF"/>
        </w:rPr>
        <w:t xml:space="preserve"> SG, El-Mokhtar MA, Sayed D, Mansour SM, Darwish AM. T-lymphocytes Expression of Toll-like Receptors 2 and 4 in Acute Myeloid Leukemia Patients with Invasive Fungal Infections. </w:t>
      </w:r>
      <w:proofErr w:type="spellStart"/>
      <w:r w:rsidRPr="00FA4622">
        <w:rPr>
          <w:color w:val="212121"/>
          <w:sz w:val="24"/>
          <w:szCs w:val="24"/>
          <w:shd w:val="clear" w:color="auto" w:fill="FFFFFF"/>
        </w:rPr>
        <w:t>Mediterr</w:t>
      </w:r>
      <w:proofErr w:type="spellEnd"/>
      <w:r w:rsidRPr="00FA4622">
        <w:rPr>
          <w:color w:val="212121"/>
          <w:sz w:val="24"/>
          <w:szCs w:val="24"/>
          <w:shd w:val="clear" w:color="auto" w:fill="FFFFFF"/>
        </w:rPr>
        <w:t xml:space="preserve"> J </w:t>
      </w:r>
      <w:proofErr w:type="spellStart"/>
      <w:r w:rsidRPr="00FA4622">
        <w:rPr>
          <w:color w:val="212121"/>
          <w:sz w:val="24"/>
          <w:szCs w:val="24"/>
          <w:shd w:val="clear" w:color="auto" w:fill="FFFFFF"/>
        </w:rPr>
        <w:t>Hematol</w:t>
      </w:r>
      <w:proofErr w:type="spellEnd"/>
      <w:r w:rsidRPr="00FA4622">
        <w:rPr>
          <w:color w:val="212121"/>
          <w:sz w:val="24"/>
          <w:szCs w:val="24"/>
          <w:shd w:val="clear" w:color="auto" w:fill="FFFFFF"/>
        </w:rPr>
        <w:t xml:space="preserve"> Infect Dis. 2022 Mar 1;14(1):e2022022</w:t>
      </w:r>
      <w:r w:rsidRPr="00FA4622">
        <w:rPr>
          <w:rFonts w:eastAsia="Calibri"/>
          <w:color w:val="353535"/>
          <w:kern w:val="2"/>
          <w:sz w:val="24"/>
          <w:szCs w:val="24"/>
          <w:shd w:val="clear" w:color="auto" w:fill="FFFFFF"/>
        </w:rPr>
        <w:t xml:space="preserve">  </w:t>
      </w:r>
    </w:p>
    <w:p w14:paraId="11844CF6" w14:textId="77777777" w:rsidR="00FA4622" w:rsidRPr="00FA4622" w:rsidRDefault="00FA4622" w:rsidP="00FA4622">
      <w:pPr>
        <w:pStyle w:val="ListParagraph"/>
        <w:numPr>
          <w:ilvl w:val="0"/>
          <w:numId w:val="3"/>
        </w:numPr>
        <w:spacing w:after="160" w:line="360" w:lineRule="auto"/>
        <w:jc w:val="both"/>
        <w:rPr>
          <w:rFonts w:eastAsia="Calibri"/>
          <w:color w:val="353535"/>
          <w:kern w:val="2"/>
          <w:sz w:val="24"/>
          <w:szCs w:val="24"/>
          <w:shd w:val="clear" w:color="auto" w:fill="FFFFFF"/>
        </w:rPr>
      </w:pPr>
      <w:r w:rsidRPr="00FA4622">
        <w:rPr>
          <w:rFonts w:eastAsia="Calibri"/>
          <w:color w:val="353535"/>
          <w:kern w:val="2"/>
          <w:sz w:val="24"/>
          <w:szCs w:val="24"/>
          <w:shd w:val="clear" w:color="auto" w:fill="FFFFFF"/>
        </w:rPr>
        <w:t xml:space="preserve">Catherine A </w:t>
      </w:r>
      <w:proofErr w:type="spellStart"/>
      <w:r w:rsidRPr="00FA4622">
        <w:rPr>
          <w:rFonts w:eastAsia="Calibri"/>
          <w:color w:val="353535"/>
          <w:kern w:val="2"/>
          <w:sz w:val="24"/>
          <w:szCs w:val="24"/>
          <w:shd w:val="clear" w:color="auto" w:fill="FFFFFF"/>
        </w:rPr>
        <w:t>Lemarie</w:t>
      </w:r>
      <w:proofErr w:type="spellEnd"/>
      <w:r w:rsidRPr="00FA4622">
        <w:rPr>
          <w:rFonts w:eastAsia="Calibri"/>
          <w:color w:val="353535"/>
          <w:kern w:val="2"/>
          <w:sz w:val="24"/>
          <w:szCs w:val="24"/>
          <w:shd w:val="clear" w:color="auto" w:fill="FFFFFF"/>
        </w:rPr>
        <w:t xml:space="preserve">, Sandrine </w:t>
      </w:r>
      <w:proofErr w:type="spellStart"/>
      <w:r w:rsidRPr="00FA4622">
        <w:rPr>
          <w:rFonts w:eastAsia="Calibri"/>
          <w:color w:val="353535"/>
          <w:kern w:val="2"/>
          <w:sz w:val="24"/>
          <w:szCs w:val="24"/>
          <w:shd w:val="clear" w:color="auto" w:fill="FFFFFF"/>
        </w:rPr>
        <w:t>Laurance</w:t>
      </w:r>
      <w:proofErr w:type="spellEnd"/>
      <w:r w:rsidRPr="00FA4622">
        <w:rPr>
          <w:rFonts w:eastAsia="Calibri"/>
          <w:color w:val="353535"/>
          <w:kern w:val="2"/>
          <w:sz w:val="24"/>
          <w:szCs w:val="24"/>
          <w:shd w:val="clear" w:color="auto" w:fill="FFFFFF"/>
        </w:rPr>
        <w:t xml:space="preserve">, Mark </w:t>
      </w:r>
      <w:proofErr w:type="spellStart"/>
      <w:r w:rsidRPr="00FA4622">
        <w:rPr>
          <w:rFonts w:eastAsia="Calibri"/>
          <w:color w:val="353535"/>
          <w:kern w:val="2"/>
          <w:sz w:val="24"/>
          <w:szCs w:val="24"/>
          <w:shd w:val="clear" w:color="auto" w:fill="FFFFFF"/>
        </w:rPr>
        <w:t>Blostein</w:t>
      </w:r>
      <w:proofErr w:type="spellEnd"/>
      <w:r w:rsidRPr="00FA4622">
        <w:rPr>
          <w:rFonts w:eastAsia="Calibri"/>
          <w:color w:val="353535"/>
          <w:kern w:val="2"/>
          <w:sz w:val="24"/>
          <w:szCs w:val="24"/>
          <w:shd w:val="clear" w:color="auto" w:fill="FFFFFF"/>
        </w:rPr>
        <w:t xml:space="preserve">; Toll-Like Receptor 3 Activation Is Involved in Venous Thrombosis Development, Blood 2011; 118 (21): 3277. </w:t>
      </w:r>
      <w:proofErr w:type="spellStart"/>
      <w:r w:rsidRPr="00FA4622">
        <w:rPr>
          <w:rFonts w:eastAsia="Calibri"/>
          <w:color w:val="353535"/>
          <w:kern w:val="2"/>
          <w:sz w:val="24"/>
          <w:szCs w:val="24"/>
          <w:shd w:val="clear" w:color="auto" w:fill="FFFFFF"/>
        </w:rPr>
        <w:t>doi</w:t>
      </w:r>
      <w:proofErr w:type="spellEnd"/>
      <w:r w:rsidRPr="00FA4622">
        <w:rPr>
          <w:rFonts w:eastAsia="Calibri"/>
          <w:color w:val="353535"/>
          <w:kern w:val="2"/>
          <w:sz w:val="24"/>
          <w:szCs w:val="24"/>
          <w:shd w:val="clear" w:color="auto" w:fill="FFFFFF"/>
        </w:rPr>
        <w:t>: </w:t>
      </w:r>
      <w:hyperlink r:id="rId26" w:tgtFrame="_blank" w:history="1">
        <w:r w:rsidRPr="00FA4622">
          <w:rPr>
            <w:rFonts w:eastAsia="Calibri"/>
            <w:color w:val="353535"/>
            <w:kern w:val="2"/>
            <w:sz w:val="24"/>
            <w:szCs w:val="24"/>
            <w:shd w:val="clear" w:color="auto" w:fill="FFFFFF"/>
          </w:rPr>
          <w:t>https://doi.org/10.1182/blood.V118.21.3277.3277</w:t>
        </w:r>
      </w:hyperlink>
    </w:p>
    <w:p w14:paraId="76F4E9E0" w14:textId="77777777" w:rsidR="00FA4622" w:rsidRPr="00FA4622" w:rsidRDefault="00FA4622" w:rsidP="00FA4622">
      <w:pPr>
        <w:pStyle w:val="ListParagraph"/>
        <w:numPr>
          <w:ilvl w:val="0"/>
          <w:numId w:val="3"/>
        </w:numPr>
        <w:tabs>
          <w:tab w:val="left" w:pos="704"/>
          <w:tab w:val="left" w:pos="706"/>
        </w:tabs>
        <w:spacing w:before="176" w:line="360" w:lineRule="auto"/>
        <w:ind w:right="606"/>
        <w:jc w:val="both"/>
        <w:rPr>
          <w:sz w:val="24"/>
          <w:szCs w:val="24"/>
        </w:rPr>
      </w:pPr>
      <w:r w:rsidRPr="00FA4622">
        <w:rPr>
          <w:color w:val="333333"/>
          <w:sz w:val="24"/>
          <w:szCs w:val="24"/>
        </w:rPr>
        <w:t>Leclerc</w:t>
      </w:r>
      <w:r w:rsidRPr="00FA4622">
        <w:rPr>
          <w:color w:val="333333"/>
          <w:spacing w:val="-15"/>
          <w:sz w:val="24"/>
          <w:szCs w:val="24"/>
        </w:rPr>
        <w:t xml:space="preserve"> </w:t>
      </w:r>
      <w:proofErr w:type="spellStart"/>
      <w:r w:rsidRPr="00FA4622">
        <w:rPr>
          <w:color w:val="333333"/>
          <w:sz w:val="24"/>
          <w:szCs w:val="24"/>
        </w:rPr>
        <w:t>JRIllescas</w:t>
      </w:r>
      <w:proofErr w:type="spellEnd"/>
      <w:r w:rsidRPr="00FA4622">
        <w:rPr>
          <w:color w:val="333333"/>
          <w:spacing w:val="-11"/>
          <w:sz w:val="24"/>
          <w:szCs w:val="24"/>
        </w:rPr>
        <w:t xml:space="preserve"> </w:t>
      </w:r>
      <w:proofErr w:type="spellStart"/>
      <w:r w:rsidRPr="00FA4622">
        <w:rPr>
          <w:color w:val="333333"/>
          <w:sz w:val="24"/>
          <w:szCs w:val="24"/>
        </w:rPr>
        <w:t>FJarzem</w:t>
      </w:r>
      <w:proofErr w:type="spellEnd"/>
      <w:r w:rsidRPr="00FA4622">
        <w:rPr>
          <w:color w:val="333333"/>
          <w:spacing w:val="-15"/>
          <w:sz w:val="24"/>
          <w:szCs w:val="24"/>
        </w:rPr>
        <w:t xml:space="preserve"> </w:t>
      </w:r>
      <w:r w:rsidRPr="00FA4622">
        <w:rPr>
          <w:color w:val="333333"/>
          <w:sz w:val="24"/>
          <w:szCs w:val="24"/>
        </w:rPr>
        <w:t>P</w:t>
      </w:r>
      <w:r w:rsidRPr="00FA4622">
        <w:rPr>
          <w:color w:val="333333"/>
          <w:spacing w:val="-15"/>
          <w:sz w:val="24"/>
          <w:szCs w:val="24"/>
        </w:rPr>
        <w:t xml:space="preserve"> </w:t>
      </w:r>
      <w:r w:rsidRPr="00FA4622">
        <w:rPr>
          <w:color w:val="333333"/>
          <w:sz w:val="24"/>
          <w:szCs w:val="24"/>
        </w:rPr>
        <w:t>Diagnosis</w:t>
      </w:r>
      <w:r w:rsidRPr="00FA4622">
        <w:rPr>
          <w:color w:val="333333"/>
          <w:spacing w:val="-9"/>
          <w:sz w:val="24"/>
          <w:szCs w:val="24"/>
        </w:rPr>
        <w:t xml:space="preserve"> </w:t>
      </w:r>
      <w:r w:rsidRPr="00FA4622">
        <w:rPr>
          <w:color w:val="333333"/>
          <w:sz w:val="24"/>
          <w:szCs w:val="24"/>
        </w:rPr>
        <w:t>of</w:t>
      </w:r>
      <w:r w:rsidRPr="00FA4622">
        <w:rPr>
          <w:color w:val="333333"/>
          <w:spacing w:val="-15"/>
          <w:sz w:val="24"/>
          <w:szCs w:val="24"/>
        </w:rPr>
        <w:t xml:space="preserve"> </w:t>
      </w:r>
      <w:r w:rsidRPr="00FA4622">
        <w:rPr>
          <w:color w:val="333333"/>
          <w:sz w:val="24"/>
          <w:szCs w:val="24"/>
        </w:rPr>
        <w:t>deep</w:t>
      </w:r>
      <w:r w:rsidRPr="00FA4622">
        <w:rPr>
          <w:color w:val="333333"/>
          <w:spacing w:val="-8"/>
          <w:sz w:val="24"/>
          <w:szCs w:val="24"/>
        </w:rPr>
        <w:t xml:space="preserve"> </w:t>
      </w:r>
      <w:r w:rsidRPr="00FA4622">
        <w:rPr>
          <w:color w:val="333333"/>
          <w:sz w:val="24"/>
          <w:szCs w:val="24"/>
        </w:rPr>
        <w:t>vein</w:t>
      </w:r>
      <w:r w:rsidRPr="00FA4622">
        <w:rPr>
          <w:color w:val="333333"/>
          <w:spacing w:val="-7"/>
          <w:sz w:val="24"/>
          <w:szCs w:val="24"/>
        </w:rPr>
        <w:t xml:space="preserve"> </w:t>
      </w:r>
      <w:r w:rsidRPr="00FA4622">
        <w:rPr>
          <w:color w:val="333333"/>
          <w:sz w:val="24"/>
          <w:szCs w:val="24"/>
        </w:rPr>
        <w:t>thrombosis.</w:t>
      </w:r>
      <w:r w:rsidRPr="00FA4622">
        <w:rPr>
          <w:color w:val="333333"/>
          <w:spacing w:val="-4"/>
          <w:sz w:val="24"/>
          <w:szCs w:val="24"/>
        </w:rPr>
        <w:t xml:space="preserve"> </w:t>
      </w:r>
      <w:r w:rsidRPr="00FA4622">
        <w:rPr>
          <w:color w:val="333333"/>
          <w:sz w:val="24"/>
          <w:szCs w:val="24"/>
        </w:rPr>
        <w:t>Leclerc</w:t>
      </w:r>
      <w:r w:rsidRPr="00FA4622">
        <w:rPr>
          <w:color w:val="333333"/>
          <w:spacing w:val="-13"/>
          <w:sz w:val="24"/>
          <w:szCs w:val="24"/>
        </w:rPr>
        <w:t xml:space="preserve"> </w:t>
      </w:r>
      <w:proofErr w:type="spellStart"/>
      <w:r w:rsidRPr="00FA4622">
        <w:rPr>
          <w:color w:val="333333"/>
          <w:sz w:val="24"/>
          <w:szCs w:val="24"/>
        </w:rPr>
        <w:t>JRed</w:t>
      </w:r>
      <w:proofErr w:type="spellEnd"/>
      <w:r w:rsidRPr="00FA4622">
        <w:rPr>
          <w:color w:val="333333"/>
          <w:sz w:val="24"/>
          <w:szCs w:val="24"/>
        </w:rPr>
        <w:t>.</w:t>
      </w:r>
      <w:r w:rsidRPr="00FA4622">
        <w:rPr>
          <w:color w:val="333333"/>
          <w:spacing w:val="-5"/>
          <w:sz w:val="24"/>
          <w:szCs w:val="24"/>
        </w:rPr>
        <w:t xml:space="preserve"> </w:t>
      </w:r>
      <w:r w:rsidRPr="00FA4622">
        <w:rPr>
          <w:i/>
          <w:color w:val="333333"/>
          <w:sz w:val="24"/>
          <w:szCs w:val="24"/>
        </w:rPr>
        <w:t xml:space="preserve">Venous Thromboembolic Disorders. </w:t>
      </w:r>
      <w:r w:rsidRPr="00FA4622">
        <w:rPr>
          <w:color w:val="333333"/>
          <w:sz w:val="24"/>
          <w:szCs w:val="24"/>
        </w:rPr>
        <w:t>Philadelphia, Pa Lea &amp; Febiger1991;176- 228</w:t>
      </w:r>
    </w:p>
    <w:p w14:paraId="2CBD2409" w14:textId="77777777" w:rsidR="00FA4622" w:rsidRPr="00FA4622" w:rsidRDefault="00FA4622" w:rsidP="00FA4622">
      <w:pPr>
        <w:pStyle w:val="ListParagraph"/>
        <w:numPr>
          <w:ilvl w:val="0"/>
          <w:numId w:val="3"/>
        </w:numPr>
        <w:tabs>
          <w:tab w:val="left" w:pos="704"/>
          <w:tab w:val="left" w:pos="706"/>
        </w:tabs>
        <w:spacing w:before="203" w:line="360" w:lineRule="auto"/>
        <w:ind w:right="973"/>
        <w:jc w:val="both"/>
        <w:rPr>
          <w:sz w:val="24"/>
          <w:szCs w:val="24"/>
        </w:rPr>
      </w:pPr>
      <w:r w:rsidRPr="00FA4622">
        <w:rPr>
          <w:color w:val="1B1B1B"/>
          <w:sz w:val="24"/>
          <w:szCs w:val="24"/>
        </w:rPr>
        <w:t>Hudgens,</w:t>
      </w:r>
      <w:r w:rsidRPr="00FA4622">
        <w:rPr>
          <w:color w:val="1B1B1B"/>
          <w:spacing w:val="-11"/>
          <w:sz w:val="24"/>
          <w:szCs w:val="24"/>
        </w:rPr>
        <w:t xml:space="preserve"> </w:t>
      </w:r>
      <w:r w:rsidRPr="00FA4622">
        <w:rPr>
          <w:color w:val="1B1B1B"/>
          <w:sz w:val="24"/>
          <w:szCs w:val="24"/>
        </w:rPr>
        <w:t>Stacie</w:t>
      </w:r>
      <w:r w:rsidRPr="00FA4622">
        <w:rPr>
          <w:color w:val="1B1B1B"/>
          <w:spacing w:val="-15"/>
          <w:sz w:val="24"/>
          <w:szCs w:val="24"/>
        </w:rPr>
        <w:t xml:space="preserve"> </w:t>
      </w:r>
      <w:r w:rsidRPr="00FA4622">
        <w:rPr>
          <w:color w:val="1B1B1B"/>
          <w:sz w:val="24"/>
          <w:szCs w:val="24"/>
        </w:rPr>
        <w:t>A</w:t>
      </w:r>
      <w:r w:rsidRPr="00FA4622">
        <w:rPr>
          <w:color w:val="1B1B1B"/>
          <w:spacing w:val="-18"/>
          <w:sz w:val="24"/>
          <w:szCs w:val="24"/>
        </w:rPr>
        <w:t xml:space="preserve"> </w:t>
      </w:r>
      <w:r w:rsidRPr="00FA4622">
        <w:rPr>
          <w:color w:val="1B1B1B"/>
          <w:sz w:val="24"/>
          <w:szCs w:val="24"/>
        </w:rPr>
        <w:t>et</w:t>
      </w:r>
      <w:r w:rsidRPr="00FA4622">
        <w:rPr>
          <w:color w:val="1B1B1B"/>
          <w:spacing w:val="-4"/>
          <w:sz w:val="24"/>
          <w:szCs w:val="24"/>
        </w:rPr>
        <w:t xml:space="preserve"> </w:t>
      </w:r>
      <w:r w:rsidRPr="00FA4622">
        <w:rPr>
          <w:color w:val="1B1B1B"/>
          <w:sz w:val="24"/>
          <w:szCs w:val="24"/>
        </w:rPr>
        <w:t>al.</w:t>
      </w:r>
      <w:r w:rsidRPr="00FA4622">
        <w:rPr>
          <w:color w:val="1B1B1B"/>
          <w:spacing w:val="-6"/>
          <w:sz w:val="24"/>
          <w:szCs w:val="24"/>
        </w:rPr>
        <w:t xml:space="preserve"> </w:t>
      </w:r>
      <w:r w:rsidRPr="00FA4622">
        <w:rPr>
          <w:color w:val="1B1B1B"/>
          <w:sz w:val="24"/>
          <w:szCs w:val="24"/>
        </w:rPr>
        <w:t>“Deep</w:t>
      </w:r>
      <w:r w:rsidRPr="00FA4622">
        <w:rPr>
          <w:color w:val="1B1B1B"/>
          <w:spacing w:val="-4"/>
          <w:sz w:val="24"/>
          <w:szCs w:val="24"/>
        </w:rPr>
        <w:t xml:space="preserve"> </w:t>
      </w:r>
      <w:r w:rsidRPr="00FA4622">
        <w:rPr>
          <w:color w:val="1B1B1B"/>
          <w:sz w:val="24"/>
          <w:szCs w:val="24"/>
        </w:rPr>
        <w:t>vein</w:t>
      </w:r>
      <w:r w:rsidRPr="00FA4622">
        <w:rPr>
          <w:color w:val="1B1B1B"/>
          <w:spacing w:val="-12"/>
          <w:sz w:val="24"/>
          <w:szCs w:val="24"/>
        </w:rPr>
        <w:t xml:space="preserve"> </w:t>
      </w:r>
      <w:r w:rsidRPr="00FA4622">
        <w:rPr>
          <w:color w:val="1B1B1B"/>
          <w:sz w:val="24"/>
          <w:szCs w:val="24"/>
        </w:rPr>
        <w:t>thrombosis:</w:t>
      </w:r>
      <w:r w:rsidRPr="00FA4622">
        <w:rPr>
          <w:color w:val="1B1B1B"/>
          <w:spacing w:val="-7"/>
          <w:sz w:val="24"/>
          <w:szCs w:val="24"/>
        </w:rPr>
        <w:t xml:space="preserve"> </w:t>
      </w:r>
      <w:r w:rsidRPr="00FA4622">
        <w:rPr>
          <w:color w:val="1B1B1B"/>
          <w:sz w:val="24"/>
          <w:szCs w:val="24"/>
        </w:rPr>
        <w:t>validation</w:t>
      </w:r>
      <w:r w:rsidRPr="00FA4622">
        <w:rPr>
          <w:color w:val="1B1B1B"/>
          <w:spacing w:val="-11"/>
          <w:sz w:val="24"/>
          <w:szCs w:val="24"/>
        </w:rPr>
        <w:t xml:space="preserve"> </w:t>
      </w:r>
      <w:r w:rsidRPr="00FA4622">
        <w:rPr>
          <w:color w:val="1B1B1B"/>
          <w:sz w:val="24"/>
          <w:szCs w:val="24"/>
        </w:rPr>
        <w:t>of</w:t>
      </w:r>
      <w:r w:rsidRPr="00FA4622">
        <w:rPr>
          <w:color w:val="1B1B1B"/>
          <w:spacing w:val="-15"/>
          <w:sz w:val="24"/>
          <w:szCs w:val="24"/>
        </w:rPr>
        <w:t xml:space="preserve"> </w:t>
      </w:r>
      <w:r w:rsidRPr="00FA4622">
        <w:rPr>
          <w:color w:val="1B1B1B"/>
          <w:sz w:val="24"/>
          <w:szCs w:val="24"/>
        </w:rPr>
        <w:t>a</w:t>
      </w:r>
      <w:r w:rsidRPr="00FA4622">
        <w:rPr>
          <w:color w:val="1B1B1B"/>
          <w:spacing w:val="-9"/>
          <w:sz w:val="24"/>
          <w:szCs w:val="24"/>
        </w:rPr>
        <w:t xml:space="preserve"> </w:t>
      </w:r>
      <w:r w:rsidRPr="00FA4622">
        <w:rPr>
          <w:color w:val="1B1B1B"/>
          <w:sz w:val="24"/>
          <w:szCs w:val="24"/>
        </w:rPr>
        <w:t>patient-reported</w:t>
      </w:r>
      <w:r w:rsidRPr="00FA4622">
        <w:rPr>
          <w:color w:val="1B1B1B"/>
          <w:spacing w:val="-7"/>
          <w:sz w:val="24"/>
          <w:szCs w:val="24"/>
        </w:rPr>
        <w:t xml:space="preserve"> </w:t>
      </w:r>
      <w:r w:rsidRPr="00FA4622">
        <w:rPr>
          <w:color w:val="1B1B1B"/>
          <w:sz w:val="24"/>
          <w:szCs w:val="24"/>
        </w:rPr>
        <w:t xml:space="preserve">leg symptom index.” </w:t>
      </w:r>
      <w:r w:rsidRPr="00FA4622">
        <w:rPr>
          <w:i/>
          <w:color w:val="1B1B1B"/>
          <w:sz w:val="24"/>
          <w:szCs w:val="24"/>
        </w:rPr>
        <w:t xml:space="preserve">Health and quality of life outcomes </w:t>
      </w:r>
      <w:r w:rsidRPr="00FA4622">
        <w:rPr>
          <w:color w:val="1B1B1B"/>
          <w:sz w:val="24"/>
          <w:szCs w:val="24"/>
        </w:rPr>
        <w:t>vol. 1 76. 15 Dec. 2003,</w:t>
      </w:r>
    </w:p>
    <w:p w14:paraId="6F1C2D7B" w14:textId="77777777" w:rsidR="00FA4622" w:rsidRPr="00FA4622" w:rsidRDefault="00FA4622" w:rsidP="00FA4622">
      <w:pPr>
        <w:pStyle w:val="ListParagraph"/>
        <w:numPr>
          <w:ilvl w:val="0"/>
          <w:numId w:val="3"/>
        </w:numPr>
        <w:tabs>
          <w:tab w:val="left" w:pos="704"/>
          <w:tab w:val="left" w:pos="706"/>
        </w:tabs>
        <w:spacing w:before="233" w:line="360" w:lineRule="auto"/>
        <w:ind w:right="522"/>
        <w:jc w:val="both"/>
        <w:rPr>
          <w:sz w:val="24"/>
          <w:szCs w:val="24"/>
        </w:rPr>
      </w:pPr>
      <w:proofErr w:type="spellStart"/>
      <w:r w:rsidRPr="00FA4622">
        <w:rPr>
          <w:color w:val="1F1F1F"/>
          <w:sz w:val="24"/>
          <w:szCs w:val="24"/>
        </w:rPr>
        <w:t>Labropoulos</w:t>
      </w:r>
      <w:proofErr w:type="spellEnd"/>
      <w:r w:rsidRPr="00FA4622">
        <w:rPr>
          <w:color w:val="1F1F1F"/>
          <w:sz w:val="24"/>
          <w:szCs w:val="24"/>
        </w:rPr>
        <w:t xml:space="preserve">, </w:t>
      </w:r>
      <w:proofErr w:type="spellStart"/>
      <w:r w:rsidRPr="00FA4622">
        <w:rPr>
          <w:color w:val="1F1F1F"/>
          <w:sz w:val="24"/>
          <w:szCs w:val="24"/>
        </w:rPr>
        <w:t>Nicos</w:t>
      </w:r>
      <w:proofErr w:type="spellEnd"/>
      <w:r w:rsidRPr="00FA4622">
        <w:rPr>
          <w:color w:val="1F1F1F"/>
          <w:sz w:val="24"/>
          <w:szCs w:val="24"/>
        </w:rPr>
        <w:t xml:space="preserve"> et al. “The effect of</w:t>
      </w:r>
      <w:r w:rsidRPr="00FA4622">
        <w:rPr>
          <w:color w:val="1F1F1F"/>
          <w:spacing w:val="-5"/>
          <w:sz w:val="24"/>
          <w:szCs w:val="24"/>
        </w:rPr>
        <w:t xml:space="preserve"> </w:t>
      </w:r>
      <w:r w:rsidRPr="00FA4622">
        <w:rPr>
          <w:color w:val="1F1F1F"/>
          <w:sz w:val="24"/>
          <w:szCs w:val="24"/>
        </w:rPr>
        <w:t>venous thrombus location and extent on the development</w:t>
      </w:r>
      <w:r w:rsidRPr="00FA4622">
        <w:rPr>
          <w:color w:val="1F1F1F"/>
          <w:spacing w:val="-8"/>
          <w:sz w:val="24"/>
          <w:szCs w:val="24"/>
        </w:rPr>
        <w:t xml:space="preserve"> </w:t>
      </w:r>
      <w:r w:rsidRPr="00FA4622">
        <w:rPr>
          <w:color w:val="1F1F1F"/>
          <w:sz w:val="24"/>
          <w:szCs w:val="24"/>
        </w:rPr>
        <w:t>of</w:t>
      </w:r>
      <w:r w:rsidRPr="00FA4622">
        <w:rPr>
          <w:color w:val="1F1F1F"/>
          <w:spacing w:val="-15"/>
          <w:sz w:val="24"/>
          <w:szCs w:val="24"/>
        </w:rPr>
        <w:t xml:space="preserve"> </w:t>
      </w:r>
      <w:r w:rsidRPr="00FA4622">
        <w:rPr>
          <w:color w:val="1F1F1F"/>
          <w:sz w:val="24"/>
          <w:szCs w:val="24"/>
        </w:rPr>
        <w:t>post-thrombotic</w:t>
      </w:r>
      <w:r w:rsidRPr="00FA4622">
        <w:rPr>
          <w:color w:val="1F1F1F"/>
          <w:spacing w:val="-8"/>
          <w:sz w:val="24"/>
          <w:szCs w:val="24"/>
        </w:rPr>
        <w:t xml:space="preserve"> </w:t>
      </w:r>
      <w:r w:rsidRPr="00FA4622">
        <w:rPr>
          <w:color w:val="1F1F1F"/>
          <w:sz w:val="24"/>
          <w:szCs w:val="24"/>
        </w:rPr>
        <w:t>signs</w:t>
      </w:r>
      <w:r w:rsidRPr="00FA4622">
        <w:rPr>
          <w:color w:val="1F1F1F"/>
          <w:spacing w:val="-10"/>
          <w:sz w:val="24"/>
          <w:szCs w:val="24"/>
        </w:rPr>
        <w:t xml:space="preserve"> </w:t>
      </w:r>
      <w:r w:rsidRPr="00FA4622">
        <w:rPr>
          <w:color w:val="1F1F1F"/>
          <w:sz w:val="24"/>
          <w:szCs w:val="24"/>
        </w:rPr>
        <w:t>and</w:t>
      </w:r>
      <w:r w:rsidRPr="00FA4622">
        <w:rPr>
          <w:color w:val="1F1F1F"/>
          <w:spacing w:val="-9"/>
          <w:sz w:val="24"/>
          <w:szCs w:val="24"/>
        </w:rPr>
        <w:t xml:space="preserve"> </w:t>
      </w:r>
      <w:r w:rsidRPr="00FA4622">
        <w:rPr>
          <w:color w:val="1F1F1F"/>
          <w:sz w:val="24"/>
          <w:szCs w:val="24"/>
        </w:rPr>
        <w:t>symptoms.”</w:t>
      </w:r>
      <w:r w:rsidRPr="00FA4622">
        <w:rPr>
          <w:color w:val="1F1F1F"/>
          <w:spacing w:val="-9"/>
          <w:sz w:val="24"/>
          <w:szCs w:val="24"/>
        </w:rPr>
        <w:t xml:space="preserve"> </w:t>
      </w:r>
      <w:r w:rsidRPr="00FA4622">
        <w:rPr>
          <w:i/>
          <w:color w:val="1F1F1F"/>
          <w:sz w:val="24"/>
          <w:szCs w:val="24"/>
        </w:rPr>
        <w:t>Journal</w:t>
      </w:r>
      <w:r w:rsidRPr="00FA4622">
        <w:rPr>
          <w:i/>
          <w:color w:val="1F1F1F"/>
          <w:spacing w:val="-8"/>
          <w:sz w:val="24"/>
          <w:szCs w:val="24"/>
        </w:rPr>
        <w:t xml:space="preserve"> </w:t>
      </w:r>
      <w:r w:rsidRPr="00FA4622">
        <w:rPr>
          <w:i/>
          <w:color w:val="1F1F1F"/>
          <w:sz w:val="24"/>
          <w:szCs w:val="24"/>
        </w:rPr>
        <w:t>of</w:t>
      </w:r>
      <w:r w:rsidRPr="00FA4622">
        <w:rPr>
          <w:i/>
          <w:color w:val="1F1F1F"/>
          <w:spacing w:val="-5"/>
          <w:sz w:val="24"/>
          <w:szCs w:val="24"/>
        </w:rPr>
        <w:t xml:space="preserve"> </w:t>
      </w:r>
      <w:r w:rsidRPr="00FA4622">
        <w:rPr>
          <w:i/>
          <w:color w:val="1F1F1F"/>
          <w:sz w:val="24"/>
          <w:szCs w:val="24"/>
        </w:rPr>
        <w:t>vascular</w:t>
      </w:r>
      <w:r w:rsidRPr="00FA4622">
        <w:rPr>
          <w:i/>
          <w:color w:val="1F1F1F"/>
          <w:spacing w:val="-10"/>
          <w:sz w:val="24"/>
          <w:szCs w:val="24"/>
        </w:rPr>
        <w:t xml:space="preserve"> </w:t>
      </w:r>
      <w:r w:rsidRPr="00FA4622">
        <w:rPr>
          <w:i/>
          <w:color w:val="1F1F1F"/>
          <w:sz w:val="24"/>
          <w:szCs w:val="24"/>
        </w:rPr>
        <w:t>surgery</w:t>
      </w:r>
      <w:r w:rsidRPr="00FA4622">
        <w:rPr>
          <w:i/>
          <w:color w:val="1F1F1F"/>
          <w:spacing w:val="-6"/>
          <w:sz w:val="24"/>
          <w:szCs w:val="24"/>
        </w:rPr>
        <w:t xml:space="preserve"> </w:t>
      </w:r>
      <w:r w:rsidRPr="00FA4622">
        <w:rPr>
          <w:color w:val="1F1F1F"/>
          <w:sz w:val="24"/>
          <w:szCs w:val="24"/>
        </w:rPr>
        <w:t>vol. 48,2 (2008): 407-12</w:t>
      </w:r>
    </w:p>
    <w:p w14:paraId="2709BB13" w14:textId="77777777" w:rsidR="00FA4622" w:rsidRPr="00FA4622" w:rsidRDefault="00FA4622" w:rsidP="00FA4622">
      <w:pPr>
        <w:pStyle w:val="ListParagraph"/>
        <w:numPr>
          <w:ilvl w:val="0"/>
          <w:numId w:val="3"/>
        </w:numPr>
        <w:tabs>
          <w:tab w:val="left" w:pos="861"/>
        </w:tabs>
        <w:spacing w:before="205" w:line="360" w:lineRule="auto"/>
        <w:jc w:val="both"/>
        <w:rPr>
          <w:sz w:val="24"/>
          <w:szCs w:val="24"/>
        </w:rPr>
      </w:pPr>
      <w:r w:rsidRPr="00FA4622">
        <w:rPr>
          <w:color w:val="202020"/>
          <w:sz w:val="24"/>
          <w:szCs w:val="24"/>
        </w:rPr>
        <w:t>Gibson</w:t>
      </w:r>
      <w:r w:rsidRPr="00FA4622">
        <w:rPr>
          <w:color w:val="202020"/>
          <w:spacing w:val="-4"/>
          <w:sz w:val="24"/>
          <w:szCs w:val="24"/>
        </w:rPr>
        <w:t xml:space="preserve"> </w:t>
      </w:r>
      <w:r w:rsidRPr="00FA4622">
        <w:rPr>
          <w:color w:val="202020"/>
          <w:sz w:val="24"/>
          <w:szCs w:val="24"/>
        </w:rPr>
        <w:t>NS,</w:t>
      </w:r>
      <w:r w:rsidRPr="00FA4622">
        <w:rPr>
          <w:color w:val="202020"/>
          <w:spacing w:val="-2"/>
          <w:sz w:val="24"/>
          <w:szCs w:val="24"/>
        </w:rPr>
        <w:t xml:space="preserve"> </w:t>
      </w:r>
      <w:proofErr w:type="spellStart"/>
      <w:r w:rsidRPr="00FA4622">
        <w:rPr>
          <w:color w:val="202020"/>
          <w:sz w:val="24"/>
          <w:szCs w:val="24"/>
        </w:rPr>
        <w:t>Sohne</w:t>
      </w:r>
      <w:proofErr w:type="spellEnd"/>
      <w:r w:rsidRPr="00FA4622">
        <w:rPr>
          <w:color w:val="202020"/>
          <w:spacing w:val="-4"/>
          <w:sz w:val="24"/>
          <w:szCs w:val="24"/>
        </w:rPr>
        <w:t xml:space="preserve"> </w:t>
      </w:r>
      <w:r w:rsidRPr="00FA4622">
        <w:rPr>
          <w:color w:val="202020"/>
          <w:sz w:val="24"/>
          <w:szCs w:val="24"/>
        </w:rPr>
        <w:t>M,</w:t>
      </w:r>
      <w:r w:rsidRPr="00FA4622">
        <w:rPr>
          <w:color w:val="202020"/>
          <w:spacing w:val="-2"/>
          <w:sz w:val="24"/>
          <w:szCs w:val="24"/>
        </w:rPr>
        <w:t xml:space="preserve"> </w:t>
      </w:r>
      <w:proofErr w:type="spellStart"/>
      <w:r w:rsidRPr="00FA4622">
        <w:rPr>
          <w:color w:val="202020"/>
          <w:sz w:val="24"/>
          <w:szCs w:val="24"/>
        </w:rPr>
        <w:t>Kruip</w:t>
      </w:r>
      <w:proofErr w:type="spellEnd"/>
      <w:r w:rsidRPr="00FA4622">
        <w:rPr>
          <w:color w:val="202020"/>
          <w:spacing w:val="-6"/>
          <w:sz w:val="24"/>
          <w:szCs w:val="24"/>
        </w:rPr>
        <w:t xml:space="preserve"> </w:t>
      </w:r>
      <w:r w:rsidRPr="00FA4622">
        <w:rPr>
          <w:color w:val="202020"/>
          <w:sz w:val="24"/>
          <w:szCs w:val="24"/>
        </w:rPr>
        <w:t>MJ,</w:t>
      </w:r>
      <w:r w:rsidRPr="00FA4622">
        <w:rPr>
          <w:color w:val="202020"/>
          <w:spacing w:val="-2"/>
          <w:sz w:val="24"/>
          <w:szCs w:val="24"/>
        </w:rPr>
        <w:t xml:space="preserve"> </w:t>
      </w:r>
      <w:r w:rsidRPr="00FA4622">
        <w:rPr>
          <w:color w:val="202020"/>
          <w:sz w:val="24"/>
          <w:szCs w:val="24"/>
        </w:rPr>
        <w:t>et</w:t>
      </w:r>
      <w:r w:rsidRPr="00FA4622">
        <w:rPr>
          <w:color w:val="202020"/>
          <w:spacing w:val="-3"/>
          <w:sz w:val="24"/>
          <w:szCs w:val="24"/>
        </w:rPr>
        <w:t xml:space="preserve"> </w:t>
      </w:r>
      <w:r w:rsidRPr="00FA4622">
        <w:rPr>
          <w:color w:val="202020"/>
          <w:sz w:val="24"/>
          <w:szCs w:val="24"/>
        </w:rPr>
        <w:t>al.</w:t>
      </w:r>
      <w:r w:rsidRPr="00FA4622">
        <w:rPr>
          <w:color w:val="202020"/>
          <w:spacing w:val="-3"/>
          <w:sz w:val="24"/>
          <w:szCs w:val="24"/>
        </w:rPr>
        <w:t xml:space="preserve"> </w:t>
      </w:r>
      <w:r w:rsidRPr="00FA4622">
        <w:rPr>
          <w:color w:val="202020"/>
          <w:sz w:val="24"/>
          <w:szCs w:val="24"/>
        </w:rPr>
        <w:t>Further</w:t>
      </w:r>
      <w:r w:rsidRPr="00FA4622">
        <w:rPr>
          <w:color w:val="202020"/>
          <w:spacing w:val="-4"/>
          <w:sz w:val="24"/>
          <w:szCs w:val="24"/>
        </w:rPr>
        <w:t xml:space="preserve"> </w:t>
      </w:r>
      <w:r w:rsidRPr="00FA4622">
        <w:rPr>
          <w:color w:val="202020"/>
          <w:sz w:val="24"/>
          <w:szCs w:val="24"/>
        </w:rPr>
        <w:t>validation</w:t>
      </w:r>
      <w:r w:rsidRPr="00FA4622">
        <w:rPr>
          <w:color w:val="202020"/>
          <w:spacing w:val="-3"/>
          <w:sz w:val="24"/>
          <w:szCs w:val="24"/>
        </w:rPr>
        <w:t xml:space="preserve"> </w:t>
      </w:r>
      <w:r w:rsidRPr="00FA4622">
        <w:rPr>
          <w:color w:val="202020"/>
          <w:sz w:val="24"/>
          <w:szCs w:val="24"/>
        </w:rPr>
        <w:t>and</w:t>
      </w:r>
      <w:r w:rsidRPr="00FA4622">
        <w:rPr>
          <w:color w:val="202020"/>
          <w:spacing w:val="-5"/>
          <w:sz w:val="24"/>
          <w:szCs w:val="24"/>
        </w:rPr>
        <w:t xml:space="preserve"> </w:t>
      </w:r>
      <w:r w:rsidRPr="00FA4622">
        <w:rPr>
          <w:color w:val="202020"/>
          <w:sz w:val="24"/>
          <w:szCs w:val="24"/>
        </w:rPr>
        <w:t>simplification</w:t>
      </w:r>
      <w:r w:rsidRPr="00FA4622">
        <w:rPr>
          <w:color w:val="202020"/>
          <w:spacing w:val="-3"/>
          <w:sz w:val="24"/>
          <w:szCs w:val="24"/>
        </w:rPr>
        <w:t xml:space="preserve"> </w:t>
      </w:r>
      <w:r w:rsidRPr="00FA4622">
        <w:rPr>
          <w:color w:val="202020"/>
          <w:sz w:val="24"/>
          <w:szCs w:val="24"/>
        </w:rPr>
        <w:t>of</w:t>
      </w:r>
      <w:r w:rsidRPr="00FA4622">
        <w:rPr>
          <w:color w:val="202020"/>
          <w:spacing w:val="-1"/>
          <w:sz w:val="24"/>
          <w:szCs w:val="24"/>
        </w:rPr>
        <w:t xml:space="preserve"> </w:t>
      </w:r>
      <w:r w:rsidRPr="00FA4622">
        <w:rPr>
          <w:color w:val="202020"/>
          <w:sz w:val="24"/>
          <w:szCs w:val="24"/>
        </w:rPr>
        <w:t xml:space="preserve">the Wells </w:t>
      </w:r>
      <w:r w:rsidRPr="00FA4622">
        <w:rPr>
          <w:color w:val="202020"/>
          <w:sz w:val="24"/>
          <w:szCs w:val="24"/>
        </w:rPr>
        <w:lastRenderedPageBreak/>
        <w:t xml:space="preserve">clinical decision rule in pulmonary embolism. </w:t>
      </w:r>
      <w:proofErr w:type="spellStart"/>
      <w:r w:rsidRPr="00FA4622">
        <w:rPr>
          <w:i/>
          <w:color w:val="202020"/>
          <w:sz w:val="24"/>
          <w:szCs w:val="24"/>
        </w:rPr>
        <w:t>Thromb</w:t>
      </w:r>
      <w:proofErr w:type="spellEnd"/>
      <w:r w:rsidRPr="00FA4622">
        <w:rPr>
          <w:i/>
          <w:color w:val="202020"/>
          <w:sz w:val="24"/>
          <w:szCs w:val="24"/>
        </w:rPr>
        <w:t xml:space="preserve"> </w:t>
      </w:r>
      <w:proofErr w:type="spellStart"/>
      <w:r w:rsidRPr="00FA4622">
        <w:rPr>
          <w:i/>
          <w:color w:val="202020"/>
          <w:sz w:val="24"/>
          <w:szCs w:val="24"/>
        </w:rPr>
        <w:t>Haemost</w:t>
      </w:r>
      <w:proofErr w:type="spellEnd"/>
      <w:r w:rsidRPr="00FA4622">
        <w:rPr>
          <w:color w:val="202020"/>
          <w:sz w:val="24"/>
          <w:szCs w:val="24"/>
        </w:rPr>
        <w:t xml:space="preserve">. </w:t>
      </w:r>
      <w:r w:rsidRPr="00FA4622">
        <w:rPr>
          <w:color w:val="202020"/>
          <w:spacing w:val="-2"/>
          <w:sz w:val="24"/>
          <w:szCs w:val="24"/>
        </w:rPr>
        <w:t>2008;99(1):229-234</w:t>
      </w:r>
    </w:p>
    <w:p w14:paraId="3B5A9741" w14:textId="77777777" w:rsidR="00FA4622" w:rsidRPr="00FA4622" w:rsidRDefault="00FA4622" w:rsidP="00FA4622">
      <w:pPr>
        <w:pStyle w:val="ListParagraph"/>
        <w:tabs>
          <w:tab w:val="left" w:pos="861"/>
        </w:tabs>
        <w:spacing w:before="205" w:line="360" w:lineRule="auto"/>
        <w:ind w:left="861" w:firstLine="0"/>
        <w:jc w:val="both"/>
        <w:rPr>
          <w:sz w:val="24"/>
          <w:szCs w:val="24"/>
        </w:rPr>
      </w:pPr>
    </w:p>
    <w:p w14:paraId="1D6959CE" w14:textId="77777777" w:rsidR="00FA4622" w:rsidRPr="00FA4622" w:rsidRDefault="00FA4622" w:rsidP="00FA4622">
      <w:pPr>
        <w:pStyle w:val="ListParagraph"/>
        <w:numPr>
          <w:ilvl w:val="0"/>
          <w:numId w:val="3"/>
        </w:numPr>
        <w:tabs>
          <w:tab w:val="left" w:pos="706"/>
          <w:tab w:val="left" w:pos="861"/>
        </w:tabs>
        <w:spacing w:before="219" w:line="360" w:lineRule="auto"/>
        <w:ind w:right="2103"/>
        <w:jc w:val="both"/>
        <w:rPr>
          <w:sz w:val="24"/>
          <w:szCs w:val="24"/>
        </w:rPr>
      </w:pPr>
      <w:proofErr w:type="spellStart"/>
      <w:r w:rsidRPr="00FA4622">
        <w:rPr>
          <w:color w:val="1F1F1F"/>
          <w:sz w:val="24"/>
          <w:szCs w:val="24"/>
          <w:lang w:val="es-US"/>
        </w:rPr>
        <w:t>Caprini</w:t>
      </w:r>
      <w:proofErr w:type="spellEnd"/>
      <w:r w:rsidRPr="00FA4622">
        <w:rPr>
          <w:color w:val="1F1F1F"/>
          <w:sz w:val="24"/>
          <w:szCs w:val="24"/>
          <w:lang w:val="es-US"/>
        </w:rPr>
        <w:t>,</w:t>
      </w:r>
      <w:r w:rsidRPr="00FA4622">
        <w:rPr>
          <w:color w:val="1F1F1F"/>
          <w:spacing w:val="-15"/>
          <w:sz w:val="24"/>
          <w:szCs w:val="24"/>
          <w:lang w:val="es-US"/>
        </w:rPr>
        <w:t xml:space="preserve"> </w:t>
      </w:r>
      <w:r w:rsidRPr="00FA4622">
        <w:rPr>
          <w:color w:val="1F1F1F"/>
          <w:sz w:val="24"/>
          <w:szCs w:val="24"/>
          <w:lang w:val="es-US"/>
        </w:rPr>
        <w:t>Joseph</w:t>
      </w:r>
      <w:r w:rsidRPr="00FA4622">
        <w:rPr>
          <w:color w:val="1F1F1F"/>
          <w:spacing w:val="-16"/>
          <w:sz w:val="24"/>
          <w:szCs w:val="24"/>
          <w:lang w:val="es-US"/>
        </w:rPr>
        <w:t xml:space="preserve"> </w:t>
      </w:r>
      <w:r w:rsidRPr="00FA4622">
        <w:rPr>
          <w:color w:val="1F1F1F"/>
          <w:sz w:val="24"/>
          <w:szCs w:val="24"/>
          <w:lang w:val="es-US"/>
        </w:rPr>
        <w:t>A</w:t>
      </w:r>
      <w:r w:rsidRPr="00FA4622">
        <w:rPr>
          <w:color w:val="1F1F1F"/>
          <w:spacing w:val="-18"/>
          <w:sz w:val="24"/>
          <w:szCs w:val="24"/>
          <w:lang w:val="es-US"/>
        </w:rPr>
        <w:t xml:space="preserve"> </w:t>
      </w:r>
      <w:r w:rsidRPr="00FA4622">
        <w:rPr>
          <w:color w:val="1F1F1F"/>
          <w:sz w:val="24"/>
          <w:szCs w:val="24"/>
          <w:lang w:val="es-US"/>
        </w:rPr>
        <w:t>et</w:t>
      </w:r>
      <w:r w:rsidRPr="00FA4622">
        <w:rPr>
          <w:color w:val="1F1F1F"/>
          <w:spacing w:val="-5"/>
          <w:sz w:val="24"/>
          <w:szCs w:val="24"/>
          <w:lang w:val="es-US"/>
        </w:rPr>
        <w:t xml:space="preserve"> </w:t>
      </w:r>
      <w:r w:rsidRPr="00FA4622">
        <w:rPr>
          <w:color w:val="1F1F1F"/>
          <w:sz w:val="24"/>
          <w:szCs w:val="24"/>
          <w:lang w:val="es-US"/>
        </w:rPr>
        <w:t>al.</w:t>
      </w:r>
      <w:r w:rsidRPr="00FA4622">
        <w:rPr>
          <w:color w:val="1F1F1F"/>
          <w:spacing w:val="-1"/>
          <w:sz w:val="24"/>
          <w:szCs w:val="24"/>
          <w:lang w:val="es-US"/>
        </w:rPr>
        <w:t xml:space="preserve"> </w:t>
      </w:r>
      <w:r w:rsidRPr="00FA4622">
        <w:rPr>
          <w:color w:val="1F1F1F"/>
          <w:sz w:val="24"/>
          <w:szCs w:val="24"/>
        </w:rPr>
        <w:t>“Laboratory</w:t>
      </w:r>
      <w:r w:rsidRPr="00FA4622">
        <w:rPr>
          <w:color w:val="1F1F1F"/>
          <w:spacing w:val="-11"/>
          <w:sz w:val="24"/>
          <w:szCs w:val="24"/>
        </w:rPr>
        <w:t xml:space="preserve"> </w:t>
      </w:r>
      <w:r w:rsidRPr="00FA4622">
        <w:rPr>
          <w:color w:val="1F1F1F"/>
          <w:sz w:val="24"/>
          <w:szCs w:val="24"/>
        </w:rPr>
        <w:t>markers</w:t>
      </w:r>
      <w:r w:rsidRPr="00FA4622">
        <w:rPr>
          <w:color w:val="1F1F1F"/>
          <w:spacing w:val="-5"/>
          <w:sz w:val="24"/>
          <w:szCs w:val="24"/>
        </w:rPr>
        <w:t xml:space="preserve"> </w:t>
      </w:r>
      <w:r w:rsidRPr="00FA4622">
        <w:rPr>
          <w:color w:val="1F1F1F"/>
          <w:sz w:val="24"/>
          <w:szCs w:val="24"/>
        </w:rPr>
        <w:t>in</w:t>
      </w:r>
      <w:r w:rsidRPr="00FA4622">
        <w:rPr>
          <w:color w:val="1F1F1F"/>
          <w:spacing w:val="-13"/>
          <w:sz w:val="24"/>
          <w:szCs w:val="24"/>
        </w:rPr>
        <w:t xml:space="preserve"> </w:t>
      </w:r>
      <w:r w:rsidRPr="00FA4622">
        <w:rPr>
          <w:color w:val="1F1F1F"/>
          <w:sz w:val="24"/>
          <w:szCs w:val="24"/>
        </w:rPr>
        <w:t>the</w:t>
      </w:r>
      <w:r w:rsidRPr="00FA4622">
        <w:rPr>
          <w:color w:val="1F1F1F"/>
          <w:spacing w:val="-8"/>
          <w:sz w:val="24"/>
          <w:szCs w:val="24"/>
        </w:rPr>
        <w:t xml:space="preserve"> </w:t>
      </w:r>
      <w:r w:rsidRPr="00FA4622">
        <w:rPr>
          <w:color w:val="1F1F1F"/>
          <w:sz w:val="24"/>
          <w:szCs w:val="24"/>
        </w:rPr>
        <w:t>diagnosis</w:t>
      </w:r>
      <w:r w:rsidRPr="00FA4622">
        <w:rPr>
          <w:color w:val="1F1F1F"/>
          <w:spacing w:val="-8"/>
          <w:sz w:val="24"/>
          <w:szCs w:val="24"/>
        </w:rPr>
        <w:t xml:space="preserve"> </w:t>
      </w:r>
      <w:r w:rsidRPr="00FA4622">
        <w:rPr>
          <w:color w:val="1F1F1F"/>
          <w:sz w:val="24"/>
          <w:szCs w:val="24"/>
        </w:rPr>
        <w:t>of</w:t>
      </w:r>
      <w:r w:rsidRPr="00FA4622">
        <w:rPr>
          <w:color w:val="1F1F1F"/>
          <w:spacing w:val="-11"/>
          <w:sz w:val="24"/>
          <w:szCs w:val="24"/>
        </w:rPr>
        <w:t xml:space="preserve"> </w:t>
      </w:r>
      <w:proofErr w:type="spellStart"/>
      <w:r w:rsidRPr="00FA4622">
        <w:rPr>
          <w:color w:val="1F1F1F"/>
          <w:sz w:val="24"/>
          <w:szCs w:val="24"/>
        </w:rPr>
        <w:t>enous</w:t>
      </w:r>
      <w:proofErr w:type="spellEnd"/>
      <w:r w:rsidRPr="00FA4622">
        <w:rPr>
          <w:color w:val="1F1F1F"/>
          <w:sz w:val="24"/>
          <w:szCs w:val="24"/>
        </w:rPr>
        <w:t xml:space="preserve"> thromboembolism.” </w:t>
      </w:r>
      <w:r w:rsidRPr="00FA4622">
        <w:rPr>
          <w:i/>
          <w:color w:val="1F1F1F"/>
          <w:sz w:val="24"/>
          <w:szCs w:val="24"/>
        </w:rPr>
        <w:t xml:space="preserve">Circulation </w:t>
      </w:r>
      <w:r w:rsidRPr="00FA4622">
        <w:rPr>
          <w:color w:val="1F1F1F"/>
          <w:sz w:val="24"/>
          <w:szCs w:val="24"/>
        </w:rPr>
        <w:t>vol. 109, 12 Suppl 1 (2004): I4-8</w:t>
      </w:r>
    </w:p>
    <w:p w14:paraId="6DA6E85C" w14:textId="77777777" w:rsidR="00FA4622" w:rsidRPr="00FA4622" w:rsidRDefault="00FA4622" w:rsidP="00FA4622">
      <w:pPr>
        <w:pStyle w:val="ListParagraph"/>
        <w:numPr>
          <w:ilvl w:val="0"/>
          <w:numId w:val="3"/>
        </w:numPr>
        <w:tabs>
          <w:tab w:val="left" w:pos="706"/>
          <w:tab w:val="left" w:pos="861"/>
        </w:tabs>
        <w:spacing w:before="230" w:line="360" w:lineRule="auto"/>
        <w:ind w:right="802"/>
        <w:jc w:val="both"/>
        <w:rPr>
          <w:sz w:val="24"/>
          <w:szCs w:val="24"/>
        </w:rPr>
      </w:pPr>
      <w:r w:rsidRPr="00FA4622">
        <w:rPr>
          <w:color w:val="202020"/>
          <w:sz w:val="24"/>
          <w:szCs w:val="24"/>
        </w:rPr>
        <w:t>Tovey</w:t>
      </w:r>
      <w:r w:rsidRPr="00FA4622">
        <w:rPr>
          <w:color w:val="202020"/>
          <w:spacing w:val="-3"/>
          <w:sz w:val="24"/>
          <w:szCs w:val="24"/>
        </w:rPr>
        <w:t xml:space="preserve"> </w:t>
      </w:r>
      <w:r w:rsidRPr="00FA4622">
        <w:rPr>
          <w:color w:val="202020"/>
          <w:sz w:val="24"/>
          <w:szCs w:val="24"/>
        </w:rPr>
        <w:t>C,</w:t>
      </w:r>
      <w:r w:rsidRPr="00FA4622">
        <w:rPr>
          <w:color w:val="202020"/>
          <w:spacing w:val="-1"/>
          <w:sz w:val="24"/>
          <w:szCs w:val="24"/>
        </w:rPr>
        <w:t xml:space="preserve"> </w:t>
      </w:r>
      <w:r w:rsidRPr="00FA4622">
        <w:rPr>
          <w:color w:val="202020"/>
          <w:sz w:val="24"/>
          <w:szCs w:val="24"/>
        </w:rPr>
        <w:t>Wyatt</w:t>
      </w:r>
      <w:r w:rsidRPr="00FA4622">
        <w:rPr>
          <w:color w:val="202020"/>
          <w:spacing w:val="-4"/>
          <w:sz w:val="24"/>
          <w:szCs w:val="24"/>
        </w:rPr>
        <w:t xml:space="preserve"> </w:t>
      </w:r>
      <w:r w:rsidRPr="00FA4622">
        <w:rPr>
          <w:color w:val="202020"/>
          <w:sz w:val="24"/>
          <w:szCs w:val="24"/>
        </w:rPr>
        <w:t>S.</w:t>
      </w:r>
      <w:r w:rsidRPr="00FA4622">
        <w:rPr>
          <w:color w:val="202020"/>
          <w:spacing w:val="-1"/>
          <w:sz w:val="24"/>
          <w:szCs w:val="24"/>
        </w:rPr>
        <w:t xml:space="preserve"> </w:t>
      </w:r>
      <w:r w:rsidRPr="00FA4622">
        <w:rPr>
          <w:color w:val="202020"/>
          <w:sz w:val="24"/>
          <w:szCs w:val="24"/>
        </w:rPr>
        <w:t>Diagnosis, investigation,</w:t>
      </w:r>
      <w:r w:rsidRPr="00FA4622">
        <w:rPr>
          <w:color w:val="202020"/>
          <w:spacing w:val="-6"/>
          <w:sz w:val="24"/>
          <w:szCs w:val="24"/>
        </w:rPr>
        <w:t xml:space="preserve"> </w:t>
      </w:r>
      <w:r w:rsidRPr="00FA4622">
        <w:rPr>
          <w:color w:val="202020"/>
          <w:sz w:val="24"/>
          <w:szCs w:val="24"/>
        </w:rPr>
        <w:t>and</w:t>
      </w:r>
      <w:r w:rsidRPr="00FA4622">
        <w:rPr>
          <w:color w:val="202020"/>
          <w:spacing w:val="-7"/>
          <w:sz w:val="24"/>
          <w:szCs w:val="24"/>
        </w:rPr>
        <w:t xml:space="preserve"> </w:t>
      </w:r>
      <w:r w:rsidRPr="00FA4622">
        <w:rPr>
          <w:color w:val="202020"/>
          <w:sz w:val="24"/>
          <w:szCs w:val="24"/>
        </w:rPr>
        <w:t>management of</w:t>
      </w:r>
      <w:r w:rsidRPr="00FA4622">
        <w:rPr>
          <w:color w:val="202020"/>
          <w:spacing w:val="-8"/>
          <w:sz w:val="24"/>
          <w:szCs w:val="24"/>
        </w:rPr>
        <w:t xml:space="preserve"> </w:t>
      </w:r>
      <w:r w:rsidRPr="00FA4622">
        <w:rPr>
          <w:color w:val="202020"/>
          <w:sz w:val="24"/>
          <w:szCs w:val="24"/>
        </w:rPr>
        <w:t>deep</w:t>
      </w:r>
      <w:r w:rsidRPr="00FA4622">
        <w:rPr>
          <w:color w:val="202020"/>
          <w:spacing w:val="-1"/>
          <w:sz w:val="24"/>
          <w:szCs w:val="24"/>
        </w:rPr>
        <w:t xml:space="preserve"> </w:t>
      </w:r>
      <w:r w:rsidRPr="00FA4622">
        <w:rPr>
          <w:color w:val="202020"/>
          <w:sz w:val="24"/>
          <w:szCs w:val="24"/>
        </w:rPr>
        <w:t xml:space="preserve">vein thrombosis. </w:t>
      </w:r>
      <w:r w:rsidRPr="00FA4622">
        <w:rPr>
          <w:i/>
          <w:color w:val="202020"/>
          <w:sz w:val="24"/>
          <w:szCs w:val="24"/>
        </w:rPr>
        <w:t>BMJ</w:t>
      </w:r>
      <w:r w:rsidRPr="00FA4622">
        <w:rPr>
          <w:color w:val="202020"/>
          <w:sz w:val="24"/>
          <w:szCs w:val="24"/>
        </w:rPr>
        <w:t>. 2003;326(7400):1180-1184.</w:t>
      </w:r>
    </w:p>
    <w:p w14:paraId="372CF7ED" w14:textId="77777777" w:rsidR="00FA4622" w:rsidRPr="00FA4622" w:rsidRDefault="00FA4622" w:rsidP="00FA4622">
      <w:pPr>
        <w:pStyle w:val="ListParagraph"/>
        <w:numPr>
          <w:ilvl w:val="0"/>
          <w:numId w:val="3"/>
        </w:numPr>
        <w:tabs>
          <w:tab w:val="left" w:pos="667"/>
          <w:tab w:val="left" w:pos="860"/>
        </w:tabs>
        <w:spacing w:before="198" w:line="360" w:lineRule="auto"/>
        <w:ind w:right="862"/>
        <w:jc w:val="both"/>
        <w:rPr>
          <w:sz w:val="24"/>
          <w:szCs w:val="24"/>
        </w:rPr>
      </w:pPr>
      <w:proofErr w:type="spellStart"/>
      <w:r w:rsidRPr="00FA4622">
        <w:rPr>
          <w:color w:val="202020"/>
          <w:sz w:val="24"/>
          <w:szCs w:val="24"/>
        </w:rPr>
        <w:t>Tapson</w:t>
      </w:r>
      <w:proofErr w:type="spellEnd"/>
      <w:r w:rsidRPr="00FA4622">
        <w:rPr>
          <w:color w:val="202020"/>
          <w:spacing w:val="-1"/>
          <w:sz w:val="24"/>
          <w:szCs w:val="24"/>
        </w:rPr>
        <w:t xml:space="preserve"> </w:t>
      </w:r>
      <w:r w:rsidRPr="00FA4622">
        <w:rPr>
          <w:color w:val="202020"/>
          <w:sz w:val="24"/>
          <w:szCs w:val="24"/>
        </w:rPr>
        <w:t>VF, Carroll</w:t>
      </w:r>
      <w:r w:rsidRPr="00FA4622">
        <w:rPr>
          <w:color w:val="202020"/>
          <w:spacing w:val="-1"/>
          <w:sz w:val="24"/>
          <w:szCs w:val="24"/>
        </w:rPr>
        <w:t xml:space="preserve"> </w:t>
      </w:r>
      <w:r w:rsidRPr="00FA4622">
        <w:rPr>
          <w:color w:val="202020"/>
          <w:sz w:val="24"/>
          <w:szCs w:val="24"/>
        </w:rPr>
        <w:t>BA, Davidson</w:t>
      </w:r>
      <w:r w:rsidRPr="00FA4622">
        <w:rPr>
          <w:color w:val="202020"/>
          <w:spacing w:val="-1"/>
          <w:sz w:val="24"/>
          <w:szCs w:val="24"/>
        </w:rPr>
        <w:t xml:space="preserve"> </w:t>
      </w:r>
      <w:r w:rsidRPr="00FA4622">
        <w:rPr>
          <w:color w:val="202020"/>
          <w:sz w:val="24"/>
          <w:szCs w:val="24"/>
        </w:rPr>
        <w:t>BL, et al. The diagnostic approach</w:t>
      </w:r>
      <w:r w:rsidRPr="00FA4622">
        <w:rPr>
          <w:color w:val="202020"/>
          <w:spacing w:val="-1"/>
          <w:sz w:val="24"/>
          <w:szCs w:val="24"/>
        </w:rPr>
        <w:t xml:space="preserve"> </w:t>
      </w:r>
      <w:r w:rsidRPr="00FA4622">
        <w:rPr>
          <w:color w:val="202020"/>
          <w:sz w:val="24"/>
          <w:szCs w:val="24"/>
        </w:rPr>
        <w:t>to acute venous thromboembolism. Clinical</w:t>
      </w:r>
      <w:r w:rsidRPr="00FA4622">
        <w:rPr>
          <w:color w:val="202020"/>
          <w:spacing w:val="-11"/>
          <w:sz w:val="24"/>
          <w:szCs w:val="24"/>
        </w:rPr>
        <w:t xml:space="preserve"> </w:t>
      </w:r>
      <w:r w:rsidRPr="00FA4622">
        <w:rPr>
          <w:color w:val="202020"/>
          <w:sz w:val="24"/>
          <w:szCs w:val="24"/>
        </w:rPr>
        <w:t>practice</w:t>
      </w:r>
      <w:r w:rsidRPr="00FA4622">
        <w:rPr>
          <w:color w:val="202020"/>
          <w:spacing w:val="-4"/>
          <w:sz w:val="24"/>
          <w:szCs w:val="24"/>
        </w:rPr>
        <w:t xml:space="preserve"> </w:t>
      </w:r>
      <w:r w:rsidRPr="00FA4622">
        <w:rPr>
          <w:color w:val="202020"/>
          <w:sz w:val="24"/>
          <w:szCs w:val="24"/>
        </w:rPr>
        <w:t>guideline.</w:t>
      </w:r>
      <w:r w:rsidRPr="00FA4622">
        <w:rPr>
          <w:color w:val="202020"/>
          <w:spacing w:val="-1"/>
          <w:sz w:val="24"/>
          <w:szCs w:val="24"/>
        </w:rPr>
        <w:t xml:space="preserve"> </w:t>
      </w:r>
      <w:r w:rsidRPr="00FA4622">
        <w:rPr>
          <w:color w:val="202020"/>
          <w:sz w:val="24"/>
          <w:szCs w:val="24"/>
        </w:rPr>
        <w:t>American</w:t>
      </w:r>
      <w:r w:rsidRPr="00FA4622">
        <w:rPr>
          <w:color w:val="202020"/>
          <w:spacing w:val="-7"/>
          <w:sz w:val="24"/>
          <w:szCs w:val="24"/>
        </w:rPr>
        <w:t xml:space="preserve"> </w:t>
      </w:r>
      <w:r w:rsidRPr="00FA4622">
        <w:rPr>
          <w:color w:val="202020"/>
          <w:sz w:val="24"/>
          <w:szCs w:val="24"/>
        </w:rPr>
        <w:t>Thoracic</w:t>
      </w:r>
      <w:r w:rsidRPr="00FA4622">
        <w:rPr>
          <w:color w:val="202020"/>
          <w:spacing w:val="-3"/>
          <w:sz w:val="24"/>
          <w:szCs w:val="24"/>
        </w:rPr>
        <w:t xml:space="preserve"> </w:t>
      </w:r>
      <w:r w:rsidRPr="00FA4622">
        <w:rPr>
          <w:color w:val="202020"/>
          <w:sz w:val="24"/>
          <w:szCs w:val="24"/>
        </w:rPr>
        <w:t xml:space="preserve">Society. </w:t>
      </w:r>
      <w:r w:rsidRPr="00FA4622">
        <w:rPr>
          <w:i/>
          <w:color w:val="202020"/>
          <w:sz w:val="24"/>
          <w:szCs w:val="24"/>
        </w:rPr>
        <w:t>Am</w:t>
      </w:r>
      <w:r w:rsidRPr="00FA4622">
        <w:rPr>
          <w:i/>
          <w:color w:val="202020"/>
          <w:spacing w:val="-4"/>
          <w:sz w:val="24"/>
          <w:szCs w:val="24"/>
        </w:rPr>
        <w:t xml:space="preserve"> </w:t>
      </w:r>
      <w:r w:rsidRPr="00FA4622">
        <w:rPr>
          <w:i/>
          <w:color w:val="202020"/>
          <w:sz w:val="24"/>
          <w:szCs w:val="24"/>
        </w:rPr>
        <w:t>J</w:t>
      </w:r>
      <w:r w:rsidRPr="00FA4622">
        <w:rPr>
          <w:i/>
          <w:color w:val="202020"/>
          <w:spacing w:val="-9"/>
          <w:sz w:val="24"/>
          <w:szCs w:val="24"/>
        </w:rPr>
        <w:t xml:space="preserve"> </w:t>
      </w:r>
      <w:r w:rsidRPr="00FA4622">
        <w:rPr>
          <w:i/>
          <w:color w:val="202020"/>
          <w:sz w:val="24"/>
          <w:szCs w:val="24"/>
        </w:rPr>
        <w:t xml:space="preserve">Respir </w:t>
      </w:r>
      <w:proofErr w:type="spellStart"/>
      <w:r w:rsidRPr="00FA4622">
        <w:rPr>
          <w:i/>
          <w:color w:val="202020"/>
          <w:sz w:val="24"/>
          <w:szCs w:val="24"/>
        </w:rPr>
        <w:t>Crit</w:t>
      </w:r>
      <w:proofErr w:type="spellEnd"/>
      <w:r w:rsidRPr="00FA4622">
        <w:rPr>
          <w:i/>
          <w:color w:val="202020"/>
          <w:sz w:val="24"/>
          <w:szCs w:val="24"/>
        </w:rPr>
        <w:t xml:space="preserve"> Care Med</w:t>
      </w:r>
      <w:r w:rsidRPr="00FA4622">
        <w:rPr>
          <w:color w:val="202020"/>
          <w:sz w:val="24"/>
          <w:szCs w:val="24"/>
        </w:rPr>
        <w:t>. 1999;160(3):1043-1066.</w:t>
      </w:r>
    </w:p>
    <w:p w14:paraId="53300528"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r w:rsidRPr="00FA4622">
        <w:rPr>
          <w:color w:val="1F1F1F"/>
          <w:sz w:val="24"/>
          <w:szCs w:val="24"/>
        </w:rPr>
        <w:t>Wang,</w:t>
      </w:r>
      <w:r w:rsidRPr="00FA4622">
        <w:rPr>
          <w:color w:val="1F1F1F"/>
          <w:spacing w:val="-15"/>
          <w:sz w:val="24"/>
          <w:szCs w:val="24"/>
        </w:rPr>
        <w:t xml:space="preserve"> </w:t>
      </w:r>
      <w:r w:rsidRPr="00FA4622">
        <w:rPr>
          <w:color w:val="1F1F1F"/>
          <w:sz w:val="24"/>
          <w:szCs w:val="24"/>
        </w:rPr>
        <w:t>Gang</w:t>
      </w:r>
      <w:r w:rsidRPr="00FA4622">
        <w:rPr>
          <w:color w:val="1F1F1F"/>
          <w:spacing w:val="-15"/>
          <w:sz w:val="24"/>
          <w:szCs w:val="24"/>
        </w:rPr>
        <w:t xml:space="preserve"> </w:t>
      </w:r>
      <w:r w:rsidRPr="00FA4622">
        <w:rPr>
          <w:color w:val="1F1F1F"/>
          <w:sz w:val="24"/>
          <w:szCs w:val="24"/>
        </w:rPr>
        <w:t>et</w:t>
      </w:r>
      <w:r w:rsidRPr="00FA4622">
        <w:rPr>
          <w:color w:val="1F1F1F"/>
          <w:spacing w:val="-15"/>
          <w:sz w:val="24"/>
          <w:szCs w:val="24"/>
        </w:rPr>
        <w:t xml:space="preserve"> </w:t>
      </w:r>
      <w:r w:rsidRPr="00FA4622">
        <w:rPr>
          <w:color w:val="1F1F1F"/>
          <w:sz w:val="24"/>
          <w:szCs w:val="24"/>
        </w:rPr>
        <w:t>al.</w:t>
      </w:r>
      <w:r w:rsidRPr="00FA4622">
        <w:rPr>
          <w:color w:val="1F1F1F"/>
          <w:spacing w:val="-15"/>
          <w:sz w:val="24"/>
          <w:szCs w:val="24"/>
        </w:rPr>
        <w:t xml:space="preserve"> </w:t>
      </w:r>
      <w:r w:rsidRPr="00FA4622">
        <w:rPr>
          <w:color w:val="1F1F1F"/>
          <w:sz w:val="24"/>
          <w:szCs w:val="24"/>
        </w:rPr>
        <w:t>“C-reactive</w:t>
      </w:r>
      <w:r w:rsidRPr="00FA4622">
        <w:rPr>
          <w:color w:val="1F1F1F"/>
          <w:spacing w:val="-15"/>
          <w:sz w:val="24"/>
          <w:szCs w:val="24"/>
        </w:rPr>
        <w:t xml:space="preserve"> </w:t>
      </w:r>
      <w:r w:rsidRPr="00FA4622">
        <w:rPr>
          <w:color w:val="1F1F1F"/>
          <w:sz w:val="24"/>
          <w:szCs w:val="24"/>
        </w:rPr>
        <w:t>protein</w:t>
      </w:r>
      <w:r w:rsidRPr="00FA4622">
        <w:rPr>
          <w:color w:val="1F1F1F"/>
          <w:spacing w:val="-15"/>
          <w:sz w:val="24"/>
          <w:szCs w:val="24"/>
        </w:rPr>
        <w:t xml:space="preserve"> </w:t>
      </w:r>
      <w:r w:rsidRPr="00FA4622">
        <w:rPr>
          <w:color w:val="1F1F1F"/>
          <w:sz w:val="24"/>
          <w:szCs w:val="24"/>
        </w:rPr>
        <w:t>is</w:t>
      </w:r>
      <w:r w:rsidRPr="00FA4622">
        <w:rPr>
          <w:color w:val="1F1F1F"/>
          <w:spacing w:val="-15"/>
          <w:sz w:val="24"/>
          <w:szCs w:val="24"/>
        </w:rPr>
        <w:t xml:space="preserve"> </w:t>
      </w:r>
      <w:r w:rsidRPr="00FA4622">
        <w:rPr>
          <w:color w:val="1F1F1F"/>
          <w:sz w:val="24"/>
          <w:szCs w:val="24"/>
        </w:rPr>
        <w:t>a</w:t>
      </w:r>
      <w:r w:rsidRPr="00FA4622">
        <w:rPr>
          <w:color w:val="1F1F1F"/>
          <w:spacing w:val="-15"/>
          <w:sz w:val="24"/>
          <w:szCs w:val="24"/>
        </w:rPr>
        <w:t xml:space="preserve"> </w:t>
      </w:r>
      <w:r w:rsidRPr="00FA4622">
        <w:rPr>
          <w:color w:val="1F1F1F"/>
          <w:sz w:val="24"/>
          <w:szCs w:val="24"/>
        </w:rPr>
        <w:t>predictor</w:t>
      </w:r>
      <w:r w:rsidRPr="00FA4622">
        <w:rPr>
          <w:color w:val="1F1F1F"/>
          <w:spacing w:val="-15"/>
          <w:sz w:val="24"/>
          <w:szCs w:val="24"/>
        </w:rPr>
        <w:t xml:space="preserve"> </w:t>
      </w:r>
      <w:r w:rsidRPr="00FA4622">
        <w:rPr>
          <w:color w:val="1F1F1F"/>
          <w:sz w:val="24"/>
          <w:szCs w:val="24"/>
        </w:rPr>
        <w:t>for</w:t>
      </w:r>
      <w:r w:rsidRPr="00FA4622">
        <w:rPr>
          <w:color w:val="1F1F1F"/>
          <w:spacing w:val="-15"/>
          <w:sz w:val="24"/>
          <w:szCs w:val="24"/>
        </w:rPr>
        <w:t xml:space="preserve"> </w:t>
      </w:r>
      <w:r w:rsidRPr="00FA4622">
        <w:rPr>
          <w:color w:val="1F1F1F"/>
          <w:sz w:val="24"/>
          <w:szCs w:val="24"/>
        </w:rPr>
        <w:t>lower-extremity</w:t>
      </w:r>
      <w:r w:rsidRPr="00FA4622">
        <w:rPr>
          <w:color w:val="1F1F1F"/>
          <w:spacing w:val="-15"/>
          <w:sz w:val="24"/>
          <w:szCs w:val="24"/>
        </w:rPr>
        <w:t xml:space="preserve"> </w:t>
      </w:r>
      <w:r w:rsidRPr="00FA4622">
        <w:rPr>
          <w:color w:val="1F1F1F"/>
          <w:sz w:val="24"/>
          <w:szCs w:val="24"/>
        </w:rPr>
        <w:t>deep</w:t>
      </w:r>
      <w:r w:rsidRPr="00FA4622">
        <w:rPr>
          <w:color w:val="1F1F1F"/>
          <w:spacing w:val="-15"/>
          <w:sz w:val="24"/>
          <w:szCs w:val="24"/>
        </w:rPr>
        <w:t xml:space="preserve"> </w:t>
      </w:r>
      <w:r w:rsidRPr="00FA4622">
        <w:rPr>
          <w:color w:val="1F1F1F"/>
          <w:sz w:val="24"/>
          <w:szCs w:val="24"/>
        </w:rPr>
        <w:t>venous thrombosis in patients with</w:t>
      </w:r>
      <w:r w:rsidRPr="00FA4622">
        <w:rPr>
          <w:color w:val="1F1F1F"/>
          <w:spacing w:val="-2"/>
          <w:sz w:val="24"/>
          <w:szCs w:val="24"/>
        </w:rPr>
        <w:t xml:space="preserve"> </w:t>
      </w:r>
      <w:r w:rsidRPr="00FA4622">
        <w:rPr>
          <w:color w:val="1F1F1F"/>
          <w:sz w:val="24"/>
          <w:szCs w:val="24"/>
        </w:rPr>
        <w:t xml:space="preserve">primary intracerebral hemorrhage.” </w:t>
      </w:r>
      <w:r w:rsidRPr="00FA4622">
        <w:rPr>
          <w:i/>
          <w:color w:val="1F1F1F"/>
          <w:sz w:val="24"/>
          <w:szCs w:val="24"/>
        </w:rPr>
        <w:t>European journal</w:t>
      </w:r>
      <w:r w:rsidRPr="00FA4622">
        <w:rPr>
          <w:i/>
          <w:color w:val="1F1F1F"/>
          <w:spacing w:val="-3"/>
          <w:sz w:val="24"/>
          <w:szCs w:val="24"/>
        </w:rPr>
        <w:t xml:space="preserve"> </w:t>
      </w:r>
      <w:r w:rsidRPr="00FA4622">
        <w:rPr>
          <w:i/>
          <w:color w:val="1F1F1F"/>
          <w:sz w:val="24"/>
          <w:szCs w:val="24"/>
        </w:rPr>
        <w:t xml:space="preserve">of medical research </w:t>
      </w:r>
      <w:r w:rsidRPr="00FA4622">
        <w:rPr>
          <w:color w:val="1F1F1F"/>
          <w:sz w:val="24"/>
          <w:szCs w:val="24"/>
        </w:rPr>
        <w:t>vol. 29, 1 311. 6 Jun. 2024</w:t>
      </w:r>
    </w:p>
    <w:p w14:paraId="7442A300"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proofErr w:type="spellStart"/>
      <w:r w:rsidRPr="00FA4622">
        <w:rPr>
          <w:color w:val="212121"/>
          <w:sz w:val="24"/>
          <w:szCs w:val="24"/>
          <w:shd w:val="clear" w:color="auto" w:fill="FFFFFF"/>
        </w:rPr>
        <w:t>Lunghi</w:t>
      </w:r>
      <w:proofErr w:type="spellEnd"/>
      <w:r w:rsidRPr="00FA4622">
        <w:rPr>
          <w:color w:val="212121"/>
          <w:sz w:val="24"/>
          <w:szCs w:val="24"/>
          <w:shd w:val="clear" w:color="auto" w:fill="FFFFFF"/>
        </w:rPr>
        <w:t xml:space="preserve"> B, </w:t>
      </w:r>
      <w:proofErr w:type="spellStart"/>
      <w:r w:rsidRPr="00FA4622">
        <w:rPr>
          <w:color w:val="212121"/>
          <w:sz w:val="24"/>
          <w:szCs w:val="24"/>
          <w:shd w:val="clear" w:color="auto" w:fill="FFFFFF"/>
        </w:rPr>
        <w:t>Ziliotto</w:t>
      </w:r>
      <w:proofErr w:type="spellEnd"/>
      <w:r w:rsidRPr="00FA4622">
        <w:rPr>
          <w:color w:val="212121"/>
          <w:sz w:val="24"/>
          <w:szCs w:val="24"/>
          <w:shd w:val="clear" w:color="auto" w:fill="FFFFFF"/>
        </w:rPr>
        <w:t xml:space="preserve"> N, </w:t>
      </w:r>
      <w:proofErr w:type="spellStart"/>
      <w:r w:rsidRPr="00FA4622">
        <w:rPr>
          <w:color w:val="212121"/>
          <w:sz w:val="24"/>
          <w:szCs w:val="24"/>
          <w:shd w:val="clear" w:color="auto" w:fill="FFFFFF"/>
        </w:rPr>
        <w:t>Balestra</w:t>
      </w:r>
      <w:proofErr w:type="spellEnd"/>
      <w:r w:rsidRPr="00FA4622">
        <w:rPr>
          <w:color w:val="212121"/>
          <w:sz w:val="24"/>
          <w:szCs w:val="24"/>
          <w:shd w:val="clear" w:color="auto" w:fill="FFFFFF"/>
        </w:rPr>
        <w:t xml:space="preserve"> D, Rossi L, Della Valle P, Pignatelli P, </w:t>
      </w:r>
      <w:proofErr w:type="spellStart"/>
      <w:r w:rsidRPr="00FA4622">
        <w:rPr>
          <w:color w:val="212121"/>
          <w:sz w:val="24"/>
          <w:szCs w:val="24"/>
          <w:shd w:val="clear" w:color="auto" w:fill="FFFFFF"/>
        </w:rPr>
        <w:t>Pinotti</w:t>
      </w:r>
      <w:proofErr w:type="spellEnd"/>
      <w:r w:rsidRPr="00FA4622">
        <w:rPr>
          <w:color w:val="212121"/>
          <w:sz w:val="24"/>
          <w:szCs w:val="24"/>
          <w:shd w:val="clear" w:color="auto" w:fill="FFFFFF"/>
        </w:rPr>
        <w:t xml:space="preserve"> M, D'Angelo A, Marchetti G, </w:t>
      </w:r>
      <w:proofErr w:type="spellStart"/>
      <w:r w:rsidRPr="00FA4622">
        <w:rPr>
          <w:color w:val="212121"/>
          <w:sz w:val="24"/>
          <w:szCs w:val="24"/>
          <w:shd w:val="clear" w:color="auto" w:fill="FFFFFF"/>
        </w:rPr>
        <w:t>Bernardi</w:t>
      </w:r>
      <w:proofErr w:type="spellEnd"/>
      <w:r w:rsidRPr="00FA4622">
        <w:rPr>
          <w:color w:val="212121"/>
          <w:sz w:val="24"/>
          <w:szCs w:val="24"/>
          <w:shd w:val="clear" w:color="auto" w:fill="FFFFFF"/>
        </w:rPr>
        <w:t xml:space="preserve"> F. Whole-Exome Sequencing in a Family with an Unexplained Tendency for Venous Thromboembolism: Multicomponent Prediction of Low-Frequency Variant Deleteriousness and of Individual Protein Interaction. Int J Mol Sci. 2023 Sep 7;24(18):13809</w:t>
      </w:r>
    </w:p>
    <w:p w14:paraId="3B741E2D" w14:textId="77777777" w:rsidR="00FA4622" w:rsidRPr="00FA4622" w:rsidRDefault="00FA4622" w:rsidP="00FA4622">
      <w:pPr>
        <w:pStyle w:val="ListParagraph"/>
        <w:numPr>
          <w:ilvl w:val="0"/>
          <w:numId w:val="3"/>
        </w:numPr>
        <w:tabs>
          <w:tab w:val="left" w:pos="706"/>
          <w:tab w:val="left" w:pos="861"/>
        </w:tabs>
        <w:spacing w:line="360" w:lineRule="auto"/>
        <w:ind w:right="973"/>
        <w:jc w:val="both"/>
        <w:rPr>
          <w:sz w:val="24"/>
          <w:szCs w:val="24"/>
        </w:rPr>
      </w:pPr>
      <w:proofErr w:type="spellStart"/>
      <w:r w:rsidRPr="00FA4622">
        <w:rPr>
          <w:color w:val="1F1F1F"/>
          <w:sz w:val="24"/>
          <w:szCs w:val="24"/>
        </w:rPr>
        <w:t>Imberti</w:t>
      </w:r>
      <w:proofErr w:type="spellEnd"/>
      <w:r w:rsidRPr="00FA4622">
        <w:rPr>
          <w:color w:val="1F1F1F"/>
          <w:spacing w:val="-12"/>
          <w:sz w:val="24"/>
          <w:szCs w:val="24"/>
        </w:rPr>
        <w:t xml:space="preserve"> </w:t>
      </w:r>
      <w:r w:rsidRPr="00FA4622">
        <w:rPr>
          <w:color w:val="1F1F1F"/>
          <w:sz w:val="24"/>
          <w:szCs w:val="24"/>
        </w:rPr>
        <w:t>D.</w:t>
      </w:r>
      <w:r w:rsidRPr="00FA4622">
        <w:rPr>
          <w:color w:val="1F1F1F"/>
          <w:spacing w:val="-3"/>
          <w:sz w:val="24"/>
          <w:szCs w:val="24"/>
        </w:rPr>
        <w:t xml:space="preserve"> </w:t>
      </w:r>
      <w:r w:rsidRPr="00FA4622">
        <w:rPr>
          <w:color w:val="1F1F1F"/>
          <w:sz w:val="24"/>
          <w:szCs w:val="24"/>
        </w:rPr>
        <w:t>D-dimer</w:t>
      </w:r>
      <w:r w:rsidRPr="00FA4622">
        <w:rPr>
          <w:color w:val="1F1F1F"/>
          <w:spacing w:val="-3"/>
          <w:sz w:val="24"/>
          <w:szCs w:val="24"/>
        </w:rPr>
        <w:t xml:space="preserve"> </w:t>
      </w:r>
      <w:r w:rsidRPr="00FA4622">
        <w:rPr>
          <w:color w:val="1F1F1F"/>
          <w:sz w:val="24"/>
          <w:szCs w:val="24"/>
        </w:rPr>
        <w:t>testing:</w:t>
      </w:r>
      <w:r w:rsidRPr="00FA4622">
        <w:rPr>
          <w:color w:val="1F1F1F"/>
          <w:spacing w:val="-3"/>
          <w:sz w:val="24"/>
          <w:szCs w:val="24"/>
        </w:rPr>
        <w:t xml:space="preserve"> </w:t>
      </w:r>
      <w:r w:rsidRPr="00FA4622">
        <w:rPr>
          <w:color w:val="1F1F1F"/>
          <w:sz w:val="24"/>
          <w:szCs w:val="24"/>
        </w:rPr>
        <w:t>advantages</w:t>
      </w:r>
      <w:r w:rsidRPr="00FA4622">
        <w:rPr>
          <w:color w:val="1F1F1F"/>
          <w:spacing w:val="-5"/>
          <w:sz w:val="24"/>
          <w:szCs w:val="24"/>
        </w:rPr>
        <w:t xml:space="preserve"> </w:t>
      </w:r>
      <w:r w:rsidRPr="00FA4622">
        <w:rPr>
          <w:color w:val="1F1F1F"/>
          <w:sz w:val="24"/>
          <w:szCs w:val="24"/>
        </w:rPr>
        <w:t>and limitations</w:t>
      </w:r>
      <w:r w:rsidRPr="00FA4622">
        <w:rPr>
          <w:color w:val="1F1F1F"/>
          <w:spacing w:val="-1"/>
          <w:sz w:val="24"/>
          <w:szCs w:val="24"/>
        </w:rPr>
        <w:t xml:space="preserve"> </w:t>
      </w:r>
      <w:r w:rsidRPr="00FA4622">
        <w:rPr>
          <w:color w:val="1F1F1F"/>
          <w:sz w:val="24"/>
          <w:szCs w:val="24"/>
        </w:rPr>
        <w:t>in</w:t>
      </w:r>
      <w:r w:rsidRPr="00FA4622">
        <w:rPr>
          <w:color w:val="1F1F1F"/>
          <w:spacing w:val="-9"/>
          <w:sz w:val="24"/>
          <w:szCs w:val="24"/>
        </w:rPr>
        <w:t xml:space="preserve"> </w:t>
      </w:r>
      <w:r w:rsidRPr="00FA4622">
        <w:rPr>
          <w:color w:val="1F1F1F"/>
          <w:sz w:val="24"/>
          <w:szCs w:val="24"/>
        </w:rPr>
        <w:t>emergency</w:t>
      </w:r>
      <w:r w:rsidRPr="00FA4622">
        <w:rPr>
          <w:color w:val="1F1F1F"/>
          <w:spacing w:val="-4"/>
          <w:sz w:val="24"/>
          <w:szCs w:val="24"/>
        </w:rPr>
        <w:t xml:space="preserve"> </w:t>
      </w:r>
      <w:r w:rsidRPr="00FA4622">
        <w:rPr>
          <w:color w:val="1F1F1F"/>
          <w:sz w:val="24"/>
          <w:szCs w:val="24"/>
        </w:rPr>
        <w:t xml:space="preserve">medicine for managing acute venous thromboembolism. Intern </w:t>
      </w:r>
      <w:proofErr w:type="spellStart"/>
      <w:r w:rsidRPr="00FA4622">
        <w:rPr>
          <w:color w:val="1F1F1F"/>
          <w:sz w:val="24"/>
          <w:szCs w:val="24"/>
        </w:rPr>
        <w:t>Emerg</w:t>
      </w:r>
      <w:proofErr w:type="spellEnd"/>
      <w:r w:rsidRPr="00FA4622">
        <w:rPr>
          <w:color w:val="1F1F1F"/>
          <w:sz w:val="24"/>
          <w:szCs w:val="24"/>
        </w:rPr>
        <w:t xml:space="preserve"> Med. 2007;2(1):70-71</w:t>
      </w:r>
    </w:p>
    <w:p w14:paraId="70B682D4"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r w:rsidRPr="00FA4622">
        <w:rPr>
          <w:color w:val="212121"/>
          <w:sz w:val="24"/>
          <w:szCs w:val="24"/>
          <w:shd w:val="clear" w:color="auto" w:fill="FFFFFF"/>
        </w:rPr>
        <w:t xml:space="preserve">John MA, Elms MJ, O'Reilly EJ, </w:t>
      </w:r>
      <w:proofErr w:type="spellStart"/>
      <w:r w:rsidRPr="00FA4622">
        <w:rPr>
          <w:color w:val="212121"/>
          <w:sz w:val="24"/>
          <w:szCs w:val="24"/>
          <w:shd w:val="clear" w:color="auto" w:fill="FFFFFF"/>
        </w:rPr>
        <w:t>Rylatt</w:t>
      </w:r>
      <w:proofErr w:type="spellEnd"/>
      <w:r w:rsidRPr="00FA4622">
        <w:rPr>
          <w:color w:val="212121"/>
          <w:sz w:val="24"/>
          <w:szCs w:val="24"/>
          <w:shd w:val="clear" w:color="auto" w:fill="FFFFFF"/>
        </w:rPr>
        <w:t xml:space="preserve"> DB, </w:t>
      </w:r>
      <w:proofErr w:type="spellStart"/>
      <w:r w:rsidRPr="00FA4622">
        <w:rPr>
          <w:color w:val="212121"/>
          <w:sz w:val="24"/>
          <w:szCs w:val="24"/>
          <w:shd w:val="clear" w:color="auto" w:fill="FFFFFF"/>
        </w:rPr>
        <w:t>Bundesen</w:t>
      </w:r>
      <w:proofErr w:type="spellEnd"/>
      <w:r w:rsidRPr="00FA4622">
        <w:rPr>
          <w:color w:val="212121"/>
          <w:sz w:val="24"/>
          <w:szCs w:val="24"/>
          <w:shd w:val="clear" w:color="auto" w:fill="FFFFFF"/>
        </w:rPr>
        <w:t xml:space="preserve"> PG, Hillyard CJ. The </w:t>
      </w:r>
      <w:proofErr w:type="spellStart"/>
      <w:r w:rsidRPr="00FA4622">
        <w:rPr>
          <w:color w:val="212121"/>
          <w:sz w:val="24"/>
          <w:szCs w:val="24"/>
          <w:shd w:val="clear" w:color="auto" w:fill="FFFFFF"/>
        </w:rPr>
        <w:t>simpliRED</w:t>
      </w:r>
      <w:proofErr w:type="spellEnd"/>
      <w:r w:rsidRPr="00FA4622">
        <w:rPr>
          <w:color w:val="212121"/>
          <w:sz w:val="24"/>
          <w:szCs w:val="24"/>
          <w:shd w:val="clear" w:color="auto" w:fill="FFFFFF"/>
        </w:rPr>
        <w:t xml:space="preserve"> D dimer test: a novel assay for the detection of crosslinked fibrin degradation products in whole blood. </w:t>
      </w:r>
      <w:proofErr w:type="spellStart"/>
      <w:r w:rsidRPr="00FA4622">
        <w:rPr>
          <w:color w:val="212121"/>
          <w:sz w:val="24"/>
          <w:szCs w:val="24"/>
          <w:shd w:val="clear" w:color="auto" w:fill="FFFFFF"/>
        </w:rPr>
        <w:t>Thromb</w:t>
      </w:r>
      <w:proofErr w:type="spellEnd"/>
      <w:r w:rsidRPr="00FA4622">
        <w:rPr>
          <w:color w:val="212121"/>
          <w:sz w:val="24"/>
          <w:szCs w:val="24"/>
          <w:shd w:val="clear" w:color="auto" w:fill="FFFFFF"/>
        </w:rPr>
        <w:t xml:space="preserve"> Res. 1990 May 1;58(3):273-81.</w:t>
      </w:r>
    </w:p>
    <w:p w14:paraId="24C60118"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proofErr w:type="spellStart"/>
      <w:r w:rsidRPr="00FA4622">
        <w:rPr>
          <w:color w:val="212121"/>
          <w:sz w:val="24"/>
          <w:szCs w:val="24"/>
          <w:shd w:val="clear" w:color="auto" w:fill="FFFFFF"/>
        </w:rPr>
        <w:t>Akinshina</w:t>
      </w:r>
      <w:proofErr w:type="spellEnd"/>
      <w:r w:rsidRPr="00FA4622">
        <w:rPr>
          <w:color w:val="212121"/>
          <w:sz w:val="24"/>
          <w:szCs w:val="24"/>
          <w:shd w:val="clear" w:color="auto" w:fill="FFFFFF"/>
        </w:rPr>
        <w:t xml:space="preserve"> YA, Nikitina AV, </w:t>
      </w:r>
      <w:proofErr w:type="spellStart"/>
      <w:r w:rsidRPr="00FA4622">
        <w:rPr>
          <w:color w:val="212121"/>
          <w:sz w:val="24"/>
          <w:szCs w:val="24"/>
          <w:shd w:val="clear" w:color="auto" w:fill="FFFFFF"/>
        </w:rPr>
        <w:t>Amelina</w:t>
      </w:r>
      <w:proofErr w:type="spellEnd"/>
      <w:r w:rsidRPr="00FA4622">
        <w:rPr>
          <w:color w:val="212121"/>
          <w:sz w:val="24"/>
          <w:szCs w:val="24"/>
          <w:shd w:val="clear" w:color="auto" w:fill="FFFFFF"/>
        </w:rPr>
        <w:t xml:space="preserve"> EA, </w:t>
      </w:r>
      <w:proofErr w:type="spellStart"/>
      <w:r w:rsidRPr="00FA4622">
        <w:rPr>
          <w:color w:val="212121"/>
          <w:sz w:val="24"/>
          <w:szCs w:val="24"/>
          <w:shd w:val="clear" w:color="auto" w:fill="FFFFFF"/>
        </w:rPr>
        <w:t>Mardanly</w:t>
      </w:r>
      <w:proofErr w:type="spellEnd"/>
      <w:r w:rsidRPr="00FA4622">
        <w:rPr>
          <w:color w:val="212121"/>
          <w:sz w:val="24"/>
          <w:szCs w:val="24"/>
          <w:shd w:val="clear" w:color="auto" w:fill="FFFFFF"/>
        </w:rPr>
        <w:t xml:space="preserve"> SG. [Immunochromatographic test for determination of D-dimer.]. </w:t>
      </w:r>
      <w:proofErr w:type="spellStart"/>
      <w:r w:rsidRPr="00FA4622">
        <w:rPr>
          <w:color w:val="212121"/>
          <w:sz w:val="24"/>
          <w:szCs w:val="24"/>
          <w:shd w:val="clear" w:color="auto" w:fill="FFFFFF"/>
        </w:rPr>
        <w:t>Klin</w:t>
      </w:r>
      <w:proofErr w:type="spellEnd"/>
      <w:r w:rsidRPr="00FA4622">
        <w:rPr>
          <w:color w:val="212121"/>
          <w:sz w:val="24"/>
          <w:szCs w:val="24"/>
          <w:shd w:val="clear" w:color="auto" w:fill="FFFFFF"/>
        </w:rPr>
        <w:t xml:space="preserve"> Lab Diagn. 2019;64(11):654-658.</w:t>
      </w:r>
    </w:p>
    <w:p w14:paraId="5B24B5C8"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proofErr w:type="spellStart"/>
      <w:r w:rsidRPr="00FA4622">
        <w:rPr>
          <w:color w:val="212121"/>
          <w:sz w:val="24"/>
          <w:szCs w:val="24"/>
          <w:shd w:val="clear" w:color="auto" w:fill="FFFFFF"/>
        </w:rPr>
        <w:t>Brotman</w:t>
      </w:r>
      <w:proofErr w:type="spellEnd"/>
      <w:r w:rsidRPr="00FA4622">
        <w:rPr>
          <w:color w:val="212121"/>
          <w:sz w:val="24"/>
          <w:szCs w:val="24"/>
          <w:shd w:val="clear" w:color="auto" w:fill="FFFFFF"/>
        </w:rPr>
        <w:t xml:space="preserve"> DJ, Segal JB, Jani JT, Petty BG, </w:t>
      </w:r>
      <w:proofErr w:type="spellStart"/>
      <w:r w:rsidRPr="00FA4622">
        <w:rPr>
          <w:color w:val="212121"/>
          <w:sz w:val="24"/>
          <w:szCs w:val="24"/>
          <w:shd w:val="clear" w:color="auto" w:fill="FFFFFF"/>
        </w:rPr>
        <w:t>Kickler</w:t>
      </w:r>
      <w:proofErr w:type="spellEnd"/>
      <w:r w:rsidRPr="00FA4622">
        <w:rPr>
          <w:color w:val="212121"/>
          <w:sz w:val="24"/>
          <w:szCs w:val="24"/>
          <w:shd w:val="clear" w:color="auto" w:fill="FFFFFF"/>
        </w:rPr>
        <w:t xml:space="preserve"> TS. Limitations of D-dimer testing in unselected inpatients with suspected venous thromboembolism. Am J Med. 2003 Mar;114(4):276-82. </w:t>
      </w:r>
    </w:p>
    <w:p w14:paraId="2A5E9F1C" w14:textId="77777777" w:rsidR="00FA4622" w:rsidRPr="00FA4622" w:rsidRDefault="00FA4622" w:rsidP="00FA4622">
      <w:pPr>
        <w:pStyle w:val="ListParagraph"/>
        <w:numPr>
          <w:ilvl w:val="0"/>
          <w:numId w:val="3"/>
        </w:numPr>
        <w:tabs>
          <w:tab w:val="left" w:pos="706"/>
          <w:tab w:val="left" w:pos="861"/>
        </w:tabs>
        <w:spacing w:before="12" w:line="360" w:lineRule="auto"/>
        <w:ind w:right="386"/>
        <w:jc w:val="both"/>
        <w:rPr>
          <w:sz w:val="24"/>
          <w:szCs w:val="24"/>
        </w:rPr>
      </w:pPr>
      <w:r w:rsidRPr="00FA4622">
        <w:rPr>
          <w:color w:val="1B1B1B"/>
          <w:sz w:val="24"/>
          <w:szCs w:val="24"/>
          <w:shd w:val="clear" w:color="auto" w:fill="FFFFFF"/>
        </w:rPr>
        <w:t>Takada YK, Simon SI, Takada Y. The C-type lectin domain of CD62P (P-selectin) functions as an integrin ligand. Life Sci Alliance. 2023 Apr 25;6(7</w:t>
      </w:r>
      <w:proofErr w:type="gramStart"/>
      <w:r w:rsidRPr="00FA4622">
        <w:rPr>
          <w:color w:val="1B1B1B"/>
          <w:sz w:val="24"/>
          <w:szCs w:val="24"/>
          <w:shd w:val="clear" w:color="auto" w:fill="FFFFFF"/>
        </w:rPr>
        <w:t>):e</w:t>
      </w:r>
      <w:proofErr w:type="gramEnd"/>
      <w:r w:rsidRPr="00FA4622">
        <w:rPr>
          <w:color w:val="1B1B1B"/>
          <w:sz w:val="24"/>
          <w:szCs w:val="24"/>
          <w:shd w:val="clear" w:color="auto" w:fill="FFFFFF"/>
        </w:rPr>
        <w:t>202201747.</w:t>
      </w:r>
    </w:p>
    <w:p w14:paraId="0B0ACCC4" w14:textId="3F318A12" w:rsidR="00FA4622" w:rsidRPr="00FA4622" w:rsidRDefault="00FA4622" w:rsidP="00FA4622">
      <w:pPr>
        <w:pStyle w:val="ListParagraph"/>
        <w:numPr>
          <w:ilvl w:val="0"/>
          <w:numId w:val="3"/>
        </w:numPr>
        <w:tabs>
          <w:tab w:val="left" w:pos="706"/>
          <w:tab w:val="left" w:pos="861"/>
        </w:tabs>
        <w:spacing w:before="73" w:line="360" w:lineRule="auto"/>
        <w:ind w:right="695"/>
        <w:jc w:val="both"/>
        <w:rPr>
          <w:sz w:val="24"/>
          <w:szCs w:val="24"/>
        </w:rPr>
      </w:pPr>
      <w:r w:rsidRPr="00FA4622">
        <w:rPr>
          <w:sz w:val="24"/>
          <w:szCs w:val="24"/>
        </w:rPr>
        <w:t>Purdy</w:t>
      </w:r>
      <w:r w:rsidRPr="00FA4622">
        <w:rPr>
          <w:spacing w:val="-15"/>
          <w:sz w:val="24"/>
          <w:szCs w:val="24"/>
        </w:rPr>
        <w:t xml:space="preserve"> </w:t>
      </w:r>
      <w:r w:rsidRPr="00FA4622">
        <w:rPr>
          <w:sz w:val="24"/>
          <w:szCs w:val="24"/>
        </w:rPr>
        <w:t>M,</w:t>
      </w:r>
      <w:r w:rsidRPr="00FA4622">
        <w:rPr>
          <w:spacing w:val="-8"/>
          <w:sz w:val="24"/>
          <w:szCs w:val="24"/>
        </w:rPr>
        <w:t xml:space="preserve"> </w:t>
      </w:r>
      <w:r w:rsidRPr="00FA4622">
        <w:rPr>
          <w:sz w:val="24"/>
          <w:szCs w:val="24"/>
        </w:rPr>
        <w:t>Obi</w:t>
      </w:r>
      <w:r w:rsidRPr="00FA4622">
        <w:rPr>
          <w:spacing w:val="-17"/>
          <w:sz w:val="24"/>
          <w:szCs w:val="24"/>
        </w:rPr>
        <w:t xml:space="preserve"> </w:t>
      </w:r>
      <w:r w:rsidRPr="00FA4622">
        <w:rPr>
          <w:sz w:val="24"/>
          <w:szCs w:val="24"/>
        </w:rPr>
        <w:t>A,</w:t>
      </w:r>
      <w:r w:rsidRPr="00FA4622">
        <w:rPr>
          <w:spacing w:val="-5"/>
          <w:sz w:val="24"/>
          <w:szCs w:val="24"/>
        </w:rPr>
        <w:t xml:space="preserve"> </w:t>
      </w:r>
      <w:r w:rsidRPr="00FA4622">
        <w:rPr>
          <w:sz w:val="24"/>
          <w:szCs w:val="24"/>
        </w:rPr>
        <w:t>Myers</w:t>
      </w:r>
      <w:r w:rsidRPr="00FA4622">
        <w:rPr>
          <w:spacing w:val="-8"/>
          <w:sz w:val="24"/>
          <w:szCs w:val="24"/>
        </w:rPr>
        <w:t xml:space="preserve"> </w:t>
      </w:r>
      <w:r w:rsidRPr="00FA4622">
        <w:rPr>
          <w:sz w:val="24"/>
          <w:szCs w:val="24"/>
        </w:rPr>
        <w:t>D,</w:t>
      </w:r>
      <w:r w:rsidRPr="00FA4622">
        <w:rPr>
          <w:spacing w:val="-9"/>
          <w:sz w:val="24"/>
          <w:szCs w:val="24"/>
        </w:rPr>
        <w:t xml:space="preserve"> </w:t>
      </w:r>
      <w:r w:rsidRPr="00FA4622">
        <w:rPr>
          <w:sz w:val="24"/>
          <w:szCs w:val="24"/>
        </w:rPr>
        <w:t>Wakefield</w:t>
      </w:r>
      <w:r w:rsidRPr="00FA4622">
        <w:rPr>
          <w:spacing w:val="-10"/>
          <w:sz w:val="24"/>
          <w:szCs w:val="24"/>
        </w:rPr>
        <w:t xml:space="preserve"> </w:t>
      </w:r>
      <w:r w:rsidRPr="00FA4622">
        <w:rPr>
          <w:sz w:val="24"/>
          <w:szCs w:val="24"/>
        </w:rPr>
        <w:t>T.</w:t>
      </w:r>
      <w:r w:rsidRPr="00FA4622">
        <w:rPr>
          <w:spacing w:val="-4"/>
          <w:sz w:val="24"/>
          <w:szCs w:val="24"/>
        </w:rPr>
        <w:t xml:space="preserve"> </w:t>
      </w:r>
      <w:r w:rsidRPr="00FA4622">
        <w:rPr>
          <w:sz w:val="24"/>
          <w:szCs w:val="24"/>
        </w:rPr>
        <w:t>P-</w:t>
      </w:r>
      <w:r w:rsidRPr="00FA4622">
        <w:rPr>
          <w:spacing w:val="-10"/>
          <w:sz w:val="24"/>
          <w:szCs w:val="24"/>
        </w:rPr>
        <w:t xml:space="preserve"> </w:t>
      </w:r>
      <w:r w:rsidRPr="00FA4622">
        <w:rPr>
          <w:sz w:val="24"/>
          <w:szCs w:val="24"/>
        </w:rPr>
        <w:t>and</w:t>
      </w:r>
      <w:r w:rsidRPr="00FA4622">
        <w:rPr>
          <w:spacing w:val="-6"/>
          <w:sz w:val="24"/>
          <w:szCs w:val="24"/>
        </w:rPr>
        <w:t xml:space="preserve"> </w:t>
      </w:r>
      <w:r w:rsidRPr="00FA4622">
        <w:rPr>
          <w:sz w:val="24"/>
          <w:szCs w:val="24"/>
        </w:rPr>
        <w:t>E-</w:t>
      </w:r>
      <w:r w:rsidRPr="00FA4622">
        <w:rPr>
          <w:spacing w:val="-15"/>
          <w:sz w:val="24"/>
          <w:szCs w:val="24"/>
        </w:rPr>
        <w:t xml:space="preserve"> </w:t>
      </w:r>
      <w:r w:rsidRPr="00FA4622">
        <w:rPr>
          <w:sz w:val="24"/>
          <w:szCs w:val="24"/>
        </w:rPr>
        <w:t>selectin</w:t>
      </w:r>
      <w:r w:rsidRPr="00FA4622">
        <w:rPr>
          <w:spacing w:val="-6"/>
          <w:sz w:val="24"/>
          <w:szCs w:val="24"/>
        </w:rPr>
        <w:t xml:space="preserve"> </w:t>
      </w:r>
      <w:r w:rsidRPr="00FA4622">
        <w:rPr>
          <w:sz w:val="24"/>
          <w:szCs w:val="24"/>
        </w:rPr>
        <w:t>in</w:t>
      </w:r>
      <w:r w:rsidRPr="00FA4622">
        <w:rPr>
          <w:spacing w:val="-11"/>
          <w:sz w:val="24"/>
          <w:szCs w:val="24"/>
        </w:rPr>
        <w:t xml:space="preserve"> </w:t>
      </w:r>
      <w:r w:rsidRPr="00FA4622">
        <w:rPr>
          <w:sz w:val="24"/>
          <w:szCs w:val="24"/>
        </w:rPr>
        <w:t>venous</w:t>
      </w:r>
      <w:r w:rsidRPr="00FA4622">
        <w:rPr>
          <w:spacing w:val="-9"/>
          <w:sz w:val="24"/>
          <w:szCs w:val="24"/>
        </w:rPr>
        <w:t xml:space="preserve"> </w:t>
      </w:r>
      <w:r w:rsidRPr="00FA4622">
        <w:rPr>
          <w:sz w:val="24"/>
          <w:szCs w:val="24"/>
        </w:rPr>
        <w:t>thrombosis</w:t>
      </w:r>
      <w:r w:rsidRPr="00FA4622">
        <w:rPr>
          <w:spacing w:val="-8"/>
          <w:sz w:val="24"/>
          <w:szCs w:val="24"/>
        </w:rPr>
        <w:t xml:space="preserve"> </w:t>
      </w:r>
      <w:r w:rsidRPr="00FA4622">
        <w:rPr>
          <w:sz w:val="24"/>
          <w:szCs w:val="24"/>
        </w:rPr>
        <w:t xml:space="preserve">and non- venous pathologies. </w:t>
      </w:r>
      <w:r w:rsidRPr="00FA4622">
        <w:rPr>
          <w:i/>
          <w:sz w:val="24"/>
          <w:szCs w:val="24"/>
        </w:rPr>
        <w:t xml:space="preserve">J </w:t>
      </w:r>
      <w:proofErr w:type="spellStart"/>
      <w:r w:rsidRPr="00FA4622">
        <w:rPr>
          <w:i/>
          <w:sz w:val="24"/>
          <w:szCs w:val="24"/>
        </w:rPr>
        <w:t>Thromb</w:t>
      </w:r>
      <w:proofErr w:type="spellEnd"/>
      <w:r w:rsidRPr="00FA4622">
        <w:rPr>
          <w:i/>
          <w:sz w:val="24"/>
          <w:szCs w:val="24"/>
        </w:rPr>
        <w:t xml:space="preserve"> </w:t>
      </w:r>
      <w:proofErr w:type="spellStart"/>
      <w:r w:rsidRPr="00FA4622">
        <w:rPr>
          <w:i/>
          <w:sz w:val="24"/>
          <w:szCs w:val="24"/>
        </w:rPr>
        <w:t>Haemost</w:t>
      </w:r>
      <w:proofErr w:type="spellEnd"/>
      <w:r w:rsidRPr="00FA4622">
        <w:rPr>
          <w:sz w:val="24"/>
          <w:szCs w:val="24"/>
        </w:rPr>
        <w:t xml:space="preserve">. 2022;20(5):1056-1066. </w:t>
      </w:r>
    </w:p>
    <w:p w14:paraId="385E3BA4" w14:textId="77777777" w:rsidR="00FA4622" w:rsidRPr="00FA4622" w:rsidRDefault="00FA4622" w:rsidP="00FA4622">
      <w:pPr>
        <w:pStyle w:val="ListParagraph"/>
        <w:numPr>
          <w:ilvl w:val="0"/>
          <w:numId w:val="3"/>
        </w:numPr>
        <w:tabs>
          <w:tab w:val="left" w:pos="706"/>
          <w:tab w:val="left" w:pos="861"/>
        </w:tabs>
        <w:spacing w:before="73" w:line="360" w:lineRule="auto"/>
        <w:ind w:right="695"/>
        <w:jc w:val="both"/>
        <w:rPr>
          <w:sz w:val="24"/>
          <w:szCs w:val="24"/>
        </w:rPr>
      </w:pPr>
      <w:proofErr w:type="spellStart"/>
      <w:r w:rsidRPr="00FA4622">
        <w:rPr>
          <w:color w:val="212121"/>
          <w:sz w:val="24"/>
          <w:szCs w:val="24"/>
          <w:shd w:val="clear" w:color="auto" w:fill="FFFFFF"/>
        </w:rPr>
        <w:lastRenderedPageBreak/>
        <w:t>Jamaly</w:t>
      </w:r>
      <w:proofErr w:type="spellEnd"/>
      <w:r w:rsidRPr="00FA4622">
        <w:rPr>
          <w:color w:val="212121"/>
          <w:sz w:val="24"/>
          <w:szCs w:val="24"/>
          <w:shd w:val="clear" w:color="auto" w:fill="FFFFFF"/>
        </w:rPr>
        <w:t xml:space="preserve"> S, Basavaraj MG, </w:t>
      </w:r>
      <w:proofErr w:type="spellStart"/>
      <w:r w:rsidRPr="00FA4622">
        <w:rPr>
          <w:color w:val="212121"/>
          <w:sz w:val="24"/>
          <w:szCs w:val="24"/>
          <w:shd w:val="clear" w:color="auto" w:fill="FFFFFF"/>
        </w:rPr>
        <w:t>Starikova</w:t>
      </w:r>
      <w:proofErr w:type="spellEnd"/>
      <w:r w:rsidRPr="00FA4622">
        <w:rPr>
          <w:color w:val="212121"/>
          <w:sz w:val="24"/>
          <w:szCs w:val="24"/>
          <w:shd w:val="clear" w:color="auto" w:fill="FFFFFF"/>
        </w:rPr>
        <w:t xml:space="preserve"> I, Olsen R, </w:t>
      </w:r>
      <w:proofErr w:type="spellStart"/>
      <w:r w:rsidRPr="00FA4622">
        <w:rPr>
          <w:color w:val="212121"/>
          <w:sz w:val="24"/>
          <w:szCs w:val="24"/>
          <w:shd w:val="clear" w:color="auto" w:fill="FFFFFF"/>
        </w:rPr>
        <w:t>Braekkan</w:t>
      </w:r>
      <w:proofErr w:type="spellEnd"/>
      <w:r w:rsidRPr="00FA4622">
        <w:rPr>
          <w:color w:val="212121"/>
          <w:sz w:val="24"/>
          <w:szCs w:val="24"/>
          <w:shd w:val="clear" w:color="auto" w:fill="FFFFFF"/>
        </w:rPr>
        <w:t xml:space="preserve"> SK, Hansen JB. Elevated plasma levels of P-selectin glycoprotein ligand-1-positive </w:t>
      </w:r>
      <w:proofErr w:type="spellStart"/>
      <w:r w:rsidRPr="00FA4622">
        <w:rPr>
          <w:color w:val="212121"/>
          <w:sz w:val="24"/>
          <w:szCs w:val="24"/>
          <w:shd w:val="clear" w:color="auto" w:fill="FFFFFF"/>
        </w:rPr>
        <w:t>microvesicles</w:t>
      </w:r>
      <w:proofErr w:type="spellEnd"/>
      <w:r w:rsidRPr="00FA4622">
        <w:rPr>
          <w:color w:val="212121"/>
          <w:sz w:val="24"/>
          <w:szCs w:val="24"/>
          <w:shd w:val="clear" w:color="auto" w:fill="FFFFFF"/>
        </w:rPr>
        <w:t xml:space="preserve"> in patients with unprovoked venous thromboembolism. J </w:t>
      </w:r>
      <w:proofErr w:type="spellStart"/>
      <w:r w:rsidRPr="00FA4622">
        <w:rPr>
          <w:color w:val="212121"/>
          <w:sz w:val="24"/>
          <w:szCs w:val="24"/>
          <w:shd w:val="clear" w:color="auto" w:fill="FFFFFF"/>
        </w:rPr>
        <w:t>Thromb</w:t>
      </w:r>
      <w:proofErr w:type="spellEnd"/>
      <w:r w:rsidRPr="00FA4622">
        <w:rPr>
          <w:color w:val="212121"/>
          <w:sz w:val="24"/>
          <w:szCs w:val="24"/>
          <w:shd w:val="clear" w:color="auto" w:fill="FFFFFF"/>
        </w:rPr>
        <w:t xml:space="preserve"> </w:t>
      </w:r>
      <w:proofErr w:type="spellStart"/>
      <w:r w:rsidRPr="00FA4622">
        <w:rPr>
          <w:color w:val="212121"/>
          <w:sz w:val="24"/>
          <w:szCs w:val="24"/>
          <w:shd w:val="clear" w:color="auto" w:fill="FFFFFF"/>
        </w:rPr>
        <w:t>Haemost</w:t>
      </w:r>
      <w:proofErr w:type="spellEnd"/>
      <w:r w:rsidRPr="00FA4622">
        <w:rPr>
          <w:color w:val="212121"/>
          <w:sz w:val="24"/>
          <w:szCs w:val="24"/>
          <w:shd w:val="clear" w:color="auto" w:fill="FFFFFF"/>
        </w:rPr>
        <w:t>. 2018 May 31.</w:t>
      </w:r>
    </w:p>
    <w:p w14:paraId="1222E483" w14:textId="77777777" w:rsidR="00FA4622" w:rsidRPr="00FA4622" w:rsidRDefault="00FA4622" w:rsidP="00FA4622">
      <w:pPr>
        <w:pStyle w:val="ListParagraph"/>
        <w:numPr>
          <w:ilvl w:val="0"/>
          <w:numId w:val="3"/>
        </w:numPr>
        <w:tabs>
          <w:tab w:val="left" w:pos="706"/>
          <w:tab w:val="left" w:pos="861"/>
        </w:tabs>
        <w:spacing w:before="73" w:line="360" w:lineRule="auto"/>
        <w:ind w:right="695"/>
        <w:jc w:val="both"/>
        <w:rPr>
          <w:sz w:val="24"/>
          <w:szCs w:val="24"/>
        </w:rPr>
      </w:pPr>
      <w:proofErr w:type="spellStart"/>
      <w:r w:rsidRPr="00FA4622">
        <w:rPr>
          <w:color w:val="1B1B1B"/>
          <w:sz w:val="24"/>
          <w:szCs w:val="24"/>
          <w:shd w:val="clear" w:color="auto" w:fill="FFFFFF"/>
        </w:rPr>
        <w:t>Théorêt</w:t>
      </w:r>
      <w:proofErr w:type="spellEnd"/>
      <w:r w:rsidRPr="00FA4622">
        <w:rPr>
          <w:color w:val="1B1B1B"/>
          <w:sz w:val="24"/>
          <w:szCs w:val="24"/>
          <w:shd w:val="clear" w:color="auto" w:fill="FFFFFF"/>
        </w:rPr>
        <w:t xml:space="preserve"> JF, </w:t>
      </w:r>
      <w:proofErr w:type="spellStart"/>
      <w:r w:rsidRPr="00FA4622">
        <w:rPr>
          <w:color w:val="1B1B1B"/>
          <w:sz w:val="24"/>
          <w:szCs w:val="24"/>
          <w:shd w:val="clear" w:color="auto" w:fill="FFFFFF"/>
        </w:rPr>
        <w:t>Chahrour</w:t>
      </w:r>
      <w:proofErr w:type="spellEnd"/>
      <w:r w:rsidRPr="00FA4622">
        <w:rPr>
          <w:color w:val="1B1B1B"/>
          <w:sz w:val="24"/>
          <w:szCs w:val="24"/>
          <w:shd w:val="clear" w:color="auto" w:fill="FFFFFF"/>
        </w:rPr>
        <w:t xml:space="preserve"> W, Yacoub D, Merhi Y. Recombinant P-selectin glycoprotein-ligand-1 delays thrombin-induced platelet aggregation: a new role for P-selectin in early aggregation. Br J </w:t>
      </w:r>
      <w:proofErr w:type="spellStart"/>
      <w:r w:rsidRPr="00FA4622">
        <w:rPr>
          <w:color w:val="1B1B1B"/>
          <w:sz w:val="24"/>
          <w:szCs w:val="24"/>
          <w:shd w:val="clear" w:color="auto" w:fill="FFFFFF"/>
        </w:rPr>
        <w:t>Pharmacol</w:t>
      </w:r>
      <w:proofErr w:type="spellEnd"/>
      <w:r w:rsidRPr="00FA4622">
        <w:rPr>
          <w:color w:val="1B1B1B"/>
          <w:sz w:val="24"/>
          <w:szCs w:val="24"/>
          <w:shd w:val="clear" w:color="auto" w:fill="FFFFFF"/>
        </w:rPr>
        <w:t>. 2006 Jun;148(3):299-305.</w:t>
      </w:r>
    </w:p>
    <w:p w14:paraId="5FA53893" w14:textId="77777777" w:rsidR="00FA4622" w:rsidRPr="00FA4622" w:rsidRDefault="00FA4622" w:rsidP="00FA4622">
      <w:pPr>
        <w:pStyle w:val="ListParagraph"/>
        <w:numPr>
          <w:ilvl w:val="0"/>
          <w:numId w:val="3"/>
        </w:numPr>
        <w:tabs>
          <w:tab w:val="left" w:pos="861"/>
        </w:tabs>
        <w:spacing w:before="210" w:line="360" w:lineRule="auto"/>
        <w:jc w:val="both"/>
        <w:rPr>
          <w:sz w:val="24"/>
          <w:szCs w:val="24"/>
        </w:rPr>
      </w:pPr>
      <w:proofErr w:type="spellStart"/>
      <w:r w:rsidRPr="00FA4622">
        <w:rPr>
          <w:color w:val="1B1B1B"/>
          <w:sz w:val="24"/>
          <w:szCs w:val="24"/>
          <w:shd w:val="clear" w:color="auto" w:fill="FFFFFF"/>
        </w:rPr>
        <w:t>Ramacciotti</w:t>
      </w:r>
      <w:proofErr w:type="spellEnd"/>
      <w:r w:rsidRPr="00FA4622">
        <w:rPr>
          <w:color w:val="1B1B1B"/>
          <w:sz w:val="24"/>
          <w:szCs w:val="24"/>
          <w:shd w:val="clear" w:color="auto" w:fill="FFFFFF"/>
        </w:rPr>
        <w:t xml:space="preserve"> E, Blackburn S, Hawley AE, </w:t>
      </w:r>
      <w:proofErr w:type="spellStart"/>
      <w:r w:rsidRPr="00FA4622">
        <w:rPr>
          <w:color w:val="1B1B1B"/>
          <w:sz w:val="24"/>
          <w:szCs w:val="24"/>
          <w:shd w:val="clear" w:color="auto" w:fill="FFFFFF"/>
        </w:rPr>
        <w:t>Vandy</w:t>
      </w:r>
      <w:proofErr w:type="spellEnd"/>
      <w:r w:rsidRPr="00FA4622">
        <w:rPr>
          <w:color w:val="1B1B1B"/>
          <w:sz w:val="24"/>
          <w:szCs w:val="24"/>
          <w:shd w:val="clear" w:color="auto" w:fill="FFFFFF"/>
        </w:rPr>
        <w:t xml:space="preserve"> F, Ballard-</w:t>
      </w:r>
      <w:proofErr w:type="spellStart"/>
      <w:r w:rsidRPr="00FA4622">
        <w:rPr>
          <w:color w:val="1B1B1B"/>
          <w:sz w:val="24"/>
          <w:szCs w:val="24"/>
          <w:shd w:val="clear" w:color="auto" w:fill="FFFFFF"/>
        </w:rPr>
        <w:t>Lipka</w:t>
      </w:r>
      <w:proofErr w:type="spellEnd"/>
      <w:r w:rsidRPr="00FA4622">
        <w:rPr>
          <w:color w:val="1B1B1B"/>
          <w:sz w:val="24"/>
          <w:szCs w:val="24"/>
          <w:shd w:val="clear" w:color="auto" w:fill="FFFFFF"/>
        </w:rPr>
        <w:t xml:space="preserve"> N, Stabler C, Baker N, </w:t>
      </w:r>
      <w:proofErr w:type="spellStart"/>
      <w:r w:rsidRPr="00FA4622">
        <w:rPr>
          <w:color w:val="1B1B1B"/>
          <w:sz w:val="24"/>
          <w:szCs w:val="24"/>
          <w:shd w:val="clear" w:color="auto" w:fill="FFFFFF"/>
        </w:rPr>
        <w:t>Guire</w:t>
      </w:r>
      <w:proofErr w:type="spellEnd"/>
      <w:r w:rsidRPr="00FA4622">
        <w:rPr>
          <w:color w:val="1B1B1B"/>
          <w:sz w:val="24"/>
          <w:szCs w:val="24"/>
          <w:shd w:val="clear" w:color="auto" w:fill="FFFFFF"/>
        </w:rPr>
        <w:t xml:space="preserve"> KE, </w:t>
      </w:r>
      <w:proofErr w:type="spellStart"/>
      <w:r w:rsidRPr="00FA4622">
        <w:rPr>
          <w:color w:val="1B1B1B"/>
          <w:sz w:val="24"/>
          <w:szCs w:val="24"/>
          <w:shd w:val="clear" w:color="auto" w:fill="FFFFFF"/>
        </w:rPr>
        <w:t>Rectenwald</w:t>
      </w:r>
      <w:proofErr w:type="spellEnd"/>
      <w:r w:rsidRPr="00FA4622">
        <w:rPr>
          <w:color w:val="1B1B1B"/>
          <w:sz w:val="24"/>
          <w:szCs w:val="24"/>
          <w:shd w:val="clear" w:color="auto" w:fill="FFFFFF"/>
        </w:rPr>
        <w:t xml:space="preserve"> JE, Henke PK, Myers DD Jr, Wakefield TW. Evaluation of soluble P-selectin as a marker for the diagnosis of deep venous thrombosis. Clin Appl </w:t>
      </w:r>
      <w:proofErr w:type="spellStart"/>
      <w:r w:rsidRPr="00FA4622">
        <w:rPr>
          <w:color w:val="1B1B1B"/>
          <w:sz w:val="24"/>
          <w:szCs w:val="24"/>
          <w:shd w:val="clear" w:color="auto" w:fill="FFFFFF"/>
        </w:rPr>
        <w:t>Thromb</w:t>
      </w:r>
      <w:proofErr w:type="spellEnd"/>
      <w:r w:rsidRPr="00FA4622">
        <w:rPr>
          <w:color w:val="1B1B1B"/>
          <w:sz w:val="24"/>
          <w:szCs w:val="24"/>
          <w:shd w:val="clear" w:color="auto" w:fill="FFFFFF"/>
        </w:rPr>
        <w:t xml:space="preserve"> </w:t>
      </w:r>
      <w:proofErr w:type="spellStart"/>
      <w:r w:rsidRPr="00FA4622">
        <w:rPr>
          <w:color w:val="1B1B1B"/>
          <w:sz w:val="24"/>
          <w:szCs w:val="24"/>
          <w:shd w:val="clear" w:color="auto" w:fill="FFFFFF"/>
        </w:rPr>
        <w:t>Hemost</w:t>
      </w:r>
      <w:proofErr w:type="spellEnd"/>
      <w:r w:rsidRPr="00FA4622">
        <w:rPr>
          <w:color w:val="1B1B1B"/>
          <w:sz w:val="24"/>
          <w:szCs w:val="24"/>
          <w:shd w:val="clear" w:color="auto" w:fill="FFFFFF"/>
        </w:rPr>
        <w:t>. 2011 Aug;17(4):425-31</w:t>
      </w:r>
    </w:p>
    <w:p w14:paraId="60784813" w14:textId="77777777" w:rsidR="00FA4622" w:rsidRPr="00FA4622" w:rsidRDefault="00FA4622" w:rsidP="00FA4622">
      <w:pPr>
        <w:pStyle w:val="ListParagraph"/>
        <w:numPr>
          <w:ilvl w:val="0"/>
          <w:numId w:val="3"/>
        </w:numPr>
        <w:tabs>
          <w:tab w:val="left" w:pos="861"/>
        </w:tabs>
        <w:spacing w:before="210" w:line="360" w:lineRule="auto"/>
        <w:jc w:val="both"/>
        <w:rPr>
          <w:sz w:val="24"/>
          <w:szCs w:val="24"/>
        </w:rPr>
      </w:pPr>
      <w:r w:rsidRPr="00FA4622">
        <w:rPr>
          <w:color w:val="212121"/>
          <w:sz w:val="24"/>
          <w:szCs w:val="24"/>
          <w:shd w:val="clear" w:color="auto" w:fill="FFFFFF"/>
        </w:rPr>
        <w:t xml:space="preserve">De Pergola G, </w:t>
      </w:r>
      <w:proofErr w:type="spellStart"/>
      <w:r w:rsidRPr="00FA4622">
        <w:rPr>
          <w:color w:val="212121"/>
          <w:sz w:val="24"/>
          <w:szCs w:val="24"/>
          <w:shd w:val="clear" w:color="auto" w:fill="FFFFFF"/>
        </w:rPr>
        <w:t>Pannacciulli</w:t>
      </w:r>
      <w:proofErr w:type="spellEnd"/>
      <w:r w:rsidRPr="00FA4622">
        <w:rPr>
          <w:color w:val="212121"/>
          <w:sz w:val="24"/>
          <w:szCs w:val="24"/>
          <w:shd w:val="clear" w:color="auto" w:fill="FFFFFF"/>
        </w:rPr>
        <w:t xml:space="preserve"> N, </w:t>
      </w:r>
      <w:proofErr w:type="spellStart"/>
      <w:r w:rsidRPr="00FA4622">
        <w:rPr>
          <w:color w:val="212121"/>
          <w:sz w:val="24"/>
          <w:szCs w:val="24"/>
          <w:shd w:val="clear" w:color="auto" w:fill="FFFFFF"/>
        </w:rPr>
        <w:t>Coviello</w:t>
      </w:r>
      <w:proofErr w:type="spellEnd"/>
      <w:r w:rsidRPr="00FA4622">
        <w:rPr>
          <w:color w:val="212121"/>
          <w:sz w:val="24"/>
          <w:szCs w:val="24"/>
          <w:shd w:val="clear" w:color="auto" w:fill="FFFFFF"/>
        </w:rPr>
        <w:t xml:space="preserve"> M, Scarangella A, Di Roma P, </w:t>
      </w:r>
      <w:proofErr w:type="spellStart"/>
      <w:r w:rsidRPr="00FA4622">
        <w:rPr>
          <w:color w:val="212121"/>
          <w:sz w:val="24"/>
          <w:szCs w:val="24"/>
          <w:shd w:val="clear" w:color="auto" w:fill="FFFFFF"/>
        </w:rPr>
        <w:t>Caringella</w:t>
      </w:r>
      <w:proofErr w:type="spellEnd"/>
      <w:r w:rsidRPr="00FA4622">
        <w:rPr>
          <w:color w:val="212121"/>
          <w:sz w:val="24"/>
          <w:szCs w:val="24"/>
          <w:shd w:val="clear" w:color="auto" w:fill="FFFFFF"/>
        </w:rPr>
        <w:t xml:space="preserve"> M, </w:t>
      </w:r>
      <w:proofErr w:type="spellStart"/>
      <w:r w:rsidRPr="00FA4622">
        <w:rPr>
          <w:color w:val="212121"/>
          <w:sz w:val="24"/>
          <w:szCs w:val="24"/>
          <w:shd w:val="clear" w:color="auto" w:fill="FFFFFF"/>
        </w:rPr>
        <w:t>Venneri</w:t>
      </w:r>
      <w:proofErr w:type="spellEnd"/>
      <w:r w:rsidRPr="00FA4622">
        <w:rPr>
          <w:color w:val="212121"/>
          <w:sz w:val="24"/>
          <w:szCs w:val="24"/>
          <w:shd w:val="clear" w:color="auto" w:fill="FFFFFF"/>
        </w:rPr>
        <w:t xml:space="preserve"> MT, </w:t>
      </w:r>
      <w:proofErr w:type="spellStart"/>
      <w:r w:rsidRPr="00FA4622">
        <w:rPr>
          <w:color w:val="212121"/>
          <w:sz w:val="24"/>
          <w:szCs w:val="24"/>
          <w:shd w:val="clear" w:color="auto" w:fill="FFFFFF"/>
        </w:rPr>
        <w:t>Quaranta</w:t>
      </w:r>
      <w:proofErr w:type="spellEnd"/>
      <w:r w:rsidRPr="00FA4622">
        <w:rPr>
          <w:color w:val="212121"/>
          <w:sz w:val="24"/>
          <w:szCs w:val="24"/>
          <w:shd w:val="clear" w:color="auto" w:fill="FFFFFF"/>
        </w:rPr>
        <w:t xml:space="preserve"> M, </w:t>
      </w:r>
      <w:proofErr w:type="spellStart"/>
      <w:r w:rsidRPr="00FA4622">
        <w:rPr>
          <w:color w:val="212121"/>
          <w:sz w:val="24"/>
          <w:szCs w:val="24"/>
          <w:shd w:val="clear" w:color="auto" w:fill="FFFFFF"/>
        </w:rPr>
        <w:t>Giorgino</w:t>
      </w:r>
      <w:proofErr w:type="spellEnd"/>
      <w:r w:rsidRPr="00FA4622">
        <w:rPr>
          <w:color w:val="212121"/>
          <w:sz w:val="24"/>
          <w:szCs w:val="24"/>
          <w:shd w:val="clear" w:color="auto" w:fill="FFFFFF"/>
        </w:rPr>
        <w:t xml:space="preserve"> R. </w:t>
      </w:r>
      <w:proofErr w:type="spellStart"/>
      <w:r w:rsidRPr="00FA4622">
        <w:rPr>
          <w:color w:val="212121"/>
          <w:sz w:val="24"/>
          <w:szCs w:val="24"/>
          <w:shd w:val="clear" w:color="auto" w:fill="FFFFFF"/>
        </w:rPr>
        <w:t>sP</w:t>
      </w:r>
      <w:proofErr w:type="spellEnd"/>
      <w:r w:rsidRPr="00FA4622">
        <w:rPr>
          <w:color w:val="212121"/>
          <w:sz w:val="24"/>
          <w:szCs w:val="24"/>
          <w:shd w:val="clear" w:color="auto" w:fill="FFFFFF"/>
        </w:rPr>
        <w:t xml:space="preserve">-selectin plasma levels in obesity: association with insulin resistance and related metabolic and prothrombotic factors. </w:t>
      </w:r>
      <w:proofErr w:type="spellStart"/>
      <w:r w:rsidRPr="00FA4622">
        <w:rPr>
          <w:color w:val="212121"/>
          <w:sz w:val="24"/>
          <w:szCs w:val="24"/>
          <w:shd w:val="clear" w:color="auto" w:fill="FFFFFF"/>
        </w:rPr>
        <w:t>Nutr</w:t>
      </w:r>
      <w:proofErr w:type="spellEnd"/>
      <w:r w:rsidRPr="00FA4622">
        <w:rPr>
          <w:color w:val="212121"/>
          <w:sz w:val="24"/>
          <w:szCs w:val="24"/>
          <w:shd w:val="clear" w:color="auto" w:fill="FFFFFF"/>
        </w:rPr>
        <w:t xml:space="preserve"> </w:t>
      </w:r>
      <w:proofErr w:type="spellStart"/>
      <w:r w:rsidRPr="00FA4622">
        <w:rPr>
          <w:color w:val="212121"/>
          <w:sz w:val="24"/>
          <w:szCs w:val="24"/>
          <w:shd w:val="clear" w:color="auto" w:fill="FFFFFF"/>
        </w:rPr>
        <w:t>Metab</w:t>
      </w:r>
      <w:proofErr w:type="spellEnd"/>
      <w:r w:rsidRPr="00FA4622">
        <w:rPr>
          <w:color w:val="212121"/>
          <w:sz w:val="24"/>
          <w:szCs w:val="24"/>
          <w:shd w:val="clear" w:color="auto" w:fill="FFFFFF"/>
        </w:rPr>
        <w:t xml:space="preserve"> Cardiovasc Dis. 2008 Mar;18(3):227-32. </w:t>
      </w:r>
    </w:p>
    <w:p w14:paraId="0171F798" w14:textId="77777777" w:rsidR="00FA4622" w:rsidRPr="00FA4622" w:rsidRDefault="00FA4622" w:rsidP="00FA4622">
      <w:pPr>
        <w:pStyle w:val="ListParagraph"/>
        <w:numPr>
          <w:ilvl w:val="0"/>
          <w:numId w:val="3"/>
        </w:numPr>
        <w:tabs>
          <w:tab w:val="left" w:pos="861"/>
        </w:tabs>
        <w:spacing w:before="210" w:line="360" w:lineRule="auto"/>
        <w:jc w:val="both"/>
        <w:rPr>
          <w:sz w:val="24"/>
          <w:szCs w:val="24"/>
        </w:rPr>
      </w:pPr>
      <w:r w:rsidRPr="00FA4622">
        <w:rPr>
          <w:color w:val="2A2A2A"/>
          <w:sz w:val="24"/>
          <w:szCs w:val="24"/>
          <w:shd w:val="clear" w:color="auto" w:fill="FFFFFF"/>
        </w:rPr>
        <w:t xml:space="preserve">G </w:t>
      </w:r>
      <w:proofErr w:type="spellStart"/>
      <w:r w:rsidRPr="00FA4622">
        <w:rPr>
          <w:color w:val="2A2A2A"/>
          <w:sz w:val="24"/>
          <w:szCs w:val="24"/>
          <w:shd w:val="clear" w:color="auto" w:fill="FFFFFF"/>
        </w:rPr>
        <w:t>Sorici</w:t>
      </w:r>
      <w:proofErr w:type="spellEnd"/>
      <w:r w:rsidRPr="00FA4622">
        <w:rPr>
          <w:color w:val="2A2A2A"/>
          <w:sz w:val="24"/>
          <w:szCs w:val="24"/>
          <w:shd w:val="clear" w:color="auto" w:fill="FFFFFF"/>
        </w:rPr>
        <w:t xml:space="preserve">, N Diaconu, I </w:t>
      </w:r>
      <w:proofErr w:type="spellStart"/>
      <w:r w:rsidRPr="00FA4622">
        <w:rPr>
          <w:color w:val="2A2A2A"/>
          <w:sz w:val="24"/>
          <w:szCs w:val="24"/>
          <w:shd w:val="clear" w:color="auto" w:fill="FFFFFF"/>
        </w:rPr>
        <w:t>Civirjic</w:t>
      </w:r>
      <w:proofErr w:type="spellEnd"/>
      <w:r w:rsidRPr="00FA4622">
        <w:rPr>
          <w:color w:val="2A2A2A"/>
          <w:sz w:val="24"/>
          <w:szCs w:val="24"/>
          <w:shd w:val="clear" w:color="auto" w:fill="FFFFFF"/>
        </w:rPr>
        <w:t xml:space="preserve">, A </w:t>
      </w:r>
      <w:proofErr w:type="spellStart"/>
      <w:r w:rsidRPr="00FA4622">
        <w:rPr>
          <w:color w:val="2A2A2A"/>
          <w:sz w:val="24"/>
          <w:szCs w:val="24"/>
          <w:shd w:val="clear" w:color="auto" w:fill="FFFFFF"/>
        </w:rPr>
        <w:t>Plugaru</w:t>
      </w:r>
      <w:proofErr w:type="spellEnd"/>
      <w:r w:rsidRPr="00FA4622">
        <w:rPr>
          <w:color w:val="2A2A2A"/>
          <w:sz w:val="24"/>
          <w:szCs w:val="24"/>
          <w:shd w:val="clear" w:color="auto" w:fill="FFFFFF"/>
        </w:rPr>
        <w:t xml:space="preserve">, M </w:t>
      </w:r>
      <w:proofErr w:type="spellStart"/>
      <w:r w:rsidRPr="00FA4622">
        <w:rPr>
          <w:color w:val="2A2A2A"/>
          <w:sz w:val="24"/>
          <w:szCs w:val="24"/>
          <w:shd w:val="clear" w:color="auto" w:fill="FFFFFF"/>
        </w:rPr>
        <w:t>Gorohova</w:t>
      </w:r>
      <w:proofErr w:type="spellEnd"/>
      <w:r w:rsidRPr="00FA4622">
        <w:rPr>
          <w:color w:val="2A2A2A"/>
          <w:sz w:val="24"/>
          <w:szCs w:val="24"/>
          <w:shd w:val="clear" w:color="auto" w:fill="FFFFFF"/>
        </w:rPr>
        <w:t xml:space="preserve">, R </w:t>
      </w:r>
      <w:proofErr w:type="spellStart"/>
      <w:r w:rsidRPr="00FA4622">
        <w:rPr>
          <w:color w:val="2A2A2A"/>
          <w:sz w:val="24"/>
          <w:szCs w:val="24"/>
          <w:shd w:val="clear" w:color="auto" w:fill="FFFFFF"/>
        </w:rPr>
        <w:t>Ambroci</w:t>
      </w:r>
      <w:proofErr w:type="spellEnd"/>
      <w:r w:rsidRPr="00FA4622">
        <w:rPr>
          <w:color w:val="2A2A2A"/>
          <w:sz w:val="24"/>
          <w:szCs w:val="24"/>
          <w:shd w:val="clear" w:color="auto" w:fill="FFFFFF"/>
        </w:rPr>
        <w:t xml:space="preserve">, V </w:t>
      </w:r>
      <w:proofErr w:type="spellStart"/>
      <w:r w:rsidRPr="00FA4622">
        <w:rPr>
          <w:color w:val="2A2A2A"/>
          <w:sz w:val="24"/>
          <w:szCs w:val="24"/>
          <w:shd w:val="clear" w:color="auto" w:fill="FFFFFF"/>
        </w:rPr>
        <w:t>Caraus</w:t>
      </w:r>
      <w:proofErr w:type="spellEnd"/>
      <w:r w:rsidRPr="00FA4622">
        <w:rPr>
          <w:color w:val="2A2A2A"/>
          <w:sz w:val="24"/>
          <w:szCs w:val="24"/>
          <w:shd w:val="clear" w:color="auto" w:fill="FFFFFF"/>
        </w:rPr>
        <w:t xml:space="preserve">, I </w:t>
      </w:r>
      <w:proofErr w:type="spellStart"/>
      <w:r w:rsidRPr="00FA4622">
        <w:rPr>
          <w:color w:val="2A2A2A"/>
          <w:sz w:val="24"/>
          <w:szCs w:val="24"/>
          <w:shd w:val="clear" w:color="auto" w:fill="FFFFFF"/>
        </w:rPr>
        <w:t>Ivanes</w:t>
      </w:r>
      <w:proofErr w:type="spellEnd"/>
      <w:r w:rsidRPr="00FA4622">
        <w:rPr>
          <w:color w:val="2A2A2A"/>
          <w:sz w:val="24"/>
          <w:szCs w:val="24"/>
          <w:shd w:val="clear" w:color="auto" w:fill="FFFFFF"/>
        </w:rPr>
        <w:t xml:space="preserve">, A </w:t>
      </w:r>
      <w:proofErr w:type="spellStart"/>
      <w:r w:rsidRPr="00FA4622">
        <w:rPr>
          <w:color w:val="2A2A2A"/>
          <w:sz w:val="24"/>
          <w:szCs w:val="24"/>
          <w:shd w:val="clear" w:color="auto" w:fill="FFFFFF"/>
        </w:rPr>
        <w:t>Grosu</w:t>
      </w:r>
      <w:proofErr w:type="spellEnd"/>
      <w:r w:rsidRPr="00FA4622">
        <w:rPr>
          <w:color w:val="2A2A2A"/>
          <w:sz w:val="24"/>
          <w:szCs w:val="24"/>
          <w:shd w:val="clear" w:color="auto" w:fill="FFFFFF"/>
        </w:rPr>
        <w:t>, Evaluation of Genetic Parameters and P-Selectin as Potential Prognostic Biomarkers in Venous Thromboembolism, P-Selectin - predictor of venous thromboembolism in cancer patients?, </w:t>
      </w:r>
      <w:r w:rsidRPr="00FA4622">
        <w:rPr>
          <w:rStyle w:val="Emphasis"/>
          <w:color w:val="2A2A2A"/>
          <w:sz w:val="24"/>
          <w:szCs w:val="24"/>
          <w:bdr w:val="none" w:sz="0" w:space="0" w:color="auto" w:frame="1"/>
          <w:shd w:val="clear" w:color="auto" w:fill="FFFFFF"/>
        </w:rPr>
        <w:t>European Heart Journal</w:t>
      </w:r>
      <w:r w:rsidRPr="00FA4622">
        <w:rPr>
          <w:color w:val="2A2A2A"/>
          <w:sz w:val="24"/>
          <w:szCs w:val="24"/>
          <w:shd w:val="clear" w:color="auto" w:fill="FFFFFF"/>
        </w:rPr>
        <w:t>, Volume 46, Issue Supplement_1, November 2025, ehaf784.4148</w:t>
      </w:r>
    </w:p>
    <w:p w14:paraId="0C342AE9" w14:textId="77777777" w:rsidR="00FA4622" w:rsidRPr="00FA4622" w:rsidRDefault="00FA4622" w:rsidP="00FA4622">
      <w:pPr>
        <w:tabs>
          <w:tab w:val="left" w:pos="861"/>
        </w:tabs>
        <w:spacing w:before="210" w:line="360" w:lineRule="auto"/>
        <w:ind w:left="283"/>
        <w:jc w:val="both"/>
        <w:rPr>
          <w:sz w:val="24"/>
          <w:szCs w:val="24"/>
        </w:rPr>
      </w:pPr>
    </w:p>
    <w:p w14:paraId="485ED1F6" w14:textId="77777777" w:rsidR="00FA4622" w:rsidRPr="00FA4622" w:rsidRDefault="00FA4622" w:rsidP="00FA4622">
      <w:pPr>
        <w:pStyle w:val="ListParagraph"/>
        <w:numPr>
          <w:ilvl w:val="0"/>
          <w:numId w:val="3"/>
        </w:numPr>
        <w:tabs>
          <w:tab w:val="left" w:pos="706"/>
          <w:tab w:val="left" w:pos="861"/>
        </w:tabs>
        <w:spacing w:before="37" w:line="360" w:lineRule="auto"/>
        <w:ind w:right="1975"/>
        <w:jc w:val="both"/>
        <w:rPr>
          <w:sz w:val="24"/>
          <w:szCs w:val="24"/>
        </w:rPr>
      </w:pPr>
      <w:proofErr w:type="spellStart"/>
      <w:r w:rsidRPr="00FA4622">
        <w:rPr>
          <w:color w:val="1F1F1F"/>
          <w:sz w:val="24"/>
          <w:szCs w:val="24"/>
        </w:rPr>
        <w:t>Geng</w:t>
      </w:r>
      <w:proofErr w:type="spellEnd"/>
      <w:r w:rsidRPr="00FA4622">
        <w:rPr>
          <w:color w:val="1F1F1F"/>
          <w:spacing w:val="40"/>
          <w:sz w:val="24"/>
          <w:szCs w:val="24"/>
        </w:rPr>
        <w:t xml:space="preserve"> </w:t>
      </w:r>
      <w:r w:rsidRPr="00FA4622">
        <w:rPr>
          <w:color w:val="1F1F1F"/>
          <w:sz w:val="24"/>
          <w:szCs w:val="24"/>
        </w:rPr>
        <w:t>JG,</w:t>
      </w:r>
      <w:r w:rsidRPr="00FA4622">
        <w:rPr>
          <w:color w:val="1F1F1F"/>
          <w:spacing w:val="40"/>
          <w:sz w:val="24"/>
          <w:szCs w:val="24"/>
        </w:rPr>
        <w:t xml:space="preserve"> </w:t>
      </w:r>
      <w:r w:rsidRPr="00FA4622">
        <w:rPr>
          <w:color w:val="1F1F1F"/>
          <w:sz w:val="24"/>
          <w:szCs w:val="24"/>
        </w:rPr>
        <w:t>Chen</w:t>
      </w:r>
      <w:r w:rsidRPr="00FA4622">
        <w:rPr>
          <w:color w:val="1F1F1F"/>
          <w:spacing w:val="40"/>
          <w:sz w:val="24"/>
          <w:szCs w:val="24"/>
        </w:rPr>
        <w:t xml:space="preserve"> </w:t>
      </w:r>
      <w:r w:rsidRPr="00FA4622">
        <w:rPr>
          <w:color w:val="1F1F1F"/>
          <w:sz w:val="24"/>
          <w:szCs w:val="24"/>
        </w:rPr>
        <w:t>M,</w:t>
      </w:r>
      <w:r w:rsidRPr="00FA4622">
        <w:rPr>
          <w:color w:val="1F1F1F"/>
          <w:spacing w:val="40"/>
          <w:sz w:val="24"/>
          <w:szCs w:val="24"/>
        </w:rPr>
        <w:t xml:space="preserve"> </w:t>
      </w:r>
      <w:r w:rsidRPr="00FA4622">
        <w:rPr>
          <w:color w:val="1F1F1F"/>
          <w:sz w:val="24"/>
          <w:szCs w:val="24"/>
        </w:rPr>
        <w:t>Chou</w:t>
      </w:r>
      <w:r w:rsidRPr="00FA4622">
        <w:rPr>
          <w:color w:val="1F1F1F"/>
          <w:spacing w:val="40"/>
          <w:sz w:val="24"/>
          <w:szCs w:val="24"/>
        </w:rPr>
        <w:t xml:space="preserve"> </w:t>
      </w:r>
      <w:r w:rsidRPr="00FA4622">
        <w:rPr>
          <w:color w:val="1F1F1F"/>
          <w:sz w:val="24"/>
          <w:szCs w:val="24"/>
        </w:rPr>
        <w:t>KC.</w:t>
      </w:r>
      <w:r w:rsidRPr="00FA4622">
        <w:rPr>
          <w:color w:val="1F1F1F"/>
          <w:spacing w:val="40"/>
          <w:sz w:val="24"/>
          <w:szCs w:val="24"/>
        </w:rPr>
        <w:t xml:space="preserve"> </w:t>
      </w:r>
      <w:r w:rsidRPr="00FA4622">
        <w:rPr>
          <w:color w:val="1F1F1F"/>
          <w:sz w:val="24"/>
          <w:szCs w:val="24"/>
        </w:rPr>
        <w:t>P-selectin</w:t>
      </w:r>
      <w:r w:rsidRPr="00FA4622">
        <w:rPr>
          <w:color w:val="1F1F1F"/>
          <w:spacing w:val="40"/>
          <w:sz w:val="24"/>
          <w:szCs w:val="24"/>
        </w:rPr>
        <w:t xml:space="preserve"> </w:t>
      </w:r>
      <w:r w:rsidRPr="00FA4622">
        <w:rPr>
          <w:color w:val="1F1F1F"/>
          <w:sz w:val="24"/>
          <w:szCs w:val="24"/>
        </w:rPr>
        <w:t>cell</w:t>
      </w:r>
      <w:r w:rsidRPr="00FA4622">
        <w:rPr>
          <w:color w:val="1F1F1F"/>
          <w:spacing w:val="40"/>
          <w:sz w:val="24"/>
          <w:szCs w:val="24"/>
        </w:rPr>
        <w:t xml:space="preserve"> </w:t>
      </w:r>
      <w:r w:rsidRPr="00FA4622">
        <w:rPr>
          <w:color w:val="1F1F1F"/>
          <w:sz w:val="24"/>
          <w:szCs w:val="24"/>
        </w:rPr>
        <w:t>adhesion</w:t>
      </w:r>
      <w:r w:rsidRPr="00FA4622">
        <w:rPr>
          <w:color w:val="1F1F1F"/>
          <w:spacing w:val="40"/>
          <w:sz w:val="24"/>
          <w:szCs w:val="24"/>
        </w:rPr>
        <w:t xml:space="preserve"> </w:t>
      </w:r>
      <w:r w:rsidRPr="00FA4622">
        <w:rPr>
          <w:color w:val="1F1F1F"/>
          <w:sz w:val="24"/>
          <w:szCs w:val="24"/>
        </w:rPr>
        <w:t>molecule</w:t>
      </w:r>
      <w:r w:rsidRPr="00FA4622">
        <w:rPr>
          <w:color w:val="1F1F1F"/>
          <w:spacing w:val="40"/>
          <w:sz w:val="24"/>
          <w:szCs w:val="24"/>
        </w:rPr>
        <w:t xml:space="preserve"> </w:t>
      </w:r>
      <w:r w:rsidRPr="00FA4622">
        <w:rPr>
          <w:color w:val="1F1F1F"/>
          <w:sz w:val="24"/>
          <w:szCs w:val="24"/>
        </w:rPr>
        <w:t>in</w:t>
      </w:r>
      <w:r w:rsidRPr="00FA4622">
        <w:rPr>
          <w:color w:val="1F1F1F"/>
          <w:spacing w:val="40"/>
          <w:sz w:val="24"/>
          <w:szCs w:val="24"/>
        </w:rPr>
        <w:t xml:space="preserve"> </w:t>
      </w:r>
      <w:r w:rsidRPr="00FA4622">
        <w:rPr>
          <w:color w:val="1F1F1F"/>
          <w:sz w:val="24"/>
          <w:szCs w:val="24"/>
        </w:rPr>
        <w:t>inflammation,</w:t>
      </w:r>
      <w:r w:rsidRPr="00FA4622">
        <w:rPr>
          <w:color w:val="1F1F1F"/>
          <w:spacing w:val="80"/>
          <w:sz w:val="24"/>
          <w:szCs w:val="24"/>
        </w:rPr>
        <w:t xml:space="preserve"> </w:t>
      </w:r>
      <w:r w:rsidRPr="00FA4622">
        <w:rPr>
          <w:color w:val="1F1F1F"/>
          <w:sz w:val="24"/>
          <w:szCs w:val="24"/>
        </w:rPr>
        <w:t xml:space="preserve">thrombosis, cancer growth and metastasis. </w:t>
      </w:r>
      <w:proofErr w:type="spellStart"/>
      <w:r w:rsidRPr="00FA4622">
        <w:rPr>
          <w:i/>
          <w:color w:val="1F1F1F"/>
          <w:sz w:val="24"/>
          <w:szCs w:val="24"/>
        </w:rPr>
        <w:t>Curr</w:t>
      </w:r>
      <w:proofErr w:type="spellEnd"/>
      <w:r w:rsidRPr="00FA4622">
        <w:rPr>
          <w:i/>
          <w:color w:val="1F1F1F"/>
          <w:sz w:val="24"/>
          <w:szCs w:val="24"/>
        </w:rPr>
        <w:t xml:space="preserve"> Med Chem</w:t>
      </w:r>
      <w:r w:rsidRPr="00FA4622">
        <w:rPr>
          <w:color w:val="1F1F1F"/>
          <w:sz w:val="24"/>
          <w:szCs w:val="24"/>
        </w:rPr>
        <w:t>. 2004;11(16):2153-2160.</w:t>
      </w:r>
    </w:p>
    <w:p w14:paraId="78A99AE0" w14:textId="77777777" w:rsidR="00FA4622" w:rsidRPr="00FA4622" w:rsidRDefault="00FA4622" w:rsidP="00FA4622">
      <w:pPr>
        <w:pStyle w:val="ListParagraph"/>
        <w:numPr>
          <w:ilvl w:val="0"/>
          <w:numId w:val="3"/>
        </w:numPr>
        <w:tabs>
          <w:tab w:val="left" w:pos="706"/>
          <w:tab w:val="left" w:pos="861"/>
        </w:tabs>
        <w:spacing w:line="360" w:lineRule="auto"/>
        <w:ind w:right="973"/>
        <w:jc w:val="both"/>
        <w:rPr>
          <w:sz w:val="24"/>
          <w:szCs w:val="24"/>
        </w:rPr>
      </w:pPr>
      <w:r w:rsidRPr="00FA4622">
        <w:rPr>
          <w:color w:val="1B1B1B"/>
          <w:sz w:val="24"/>
          <w:szCs w:val="24"/>
          <w:shd w:val="clear" w:color="auto" w:fill="FFFFFF"/>
        </w:rPr>
        <w:t xml:space="preserve">Cohen AT, </w:t>
      </w:r>
      <w:proofErr w:type="spellStart"/>
      <w:r w:rsidRPr="00FA4622">
        <w:rPr>
          <w:color w:val="1B1B1B"/>
          <w:sz w:val="24"/>
          <w:szCs w:val="24"/>
          <w:shd w:val="clear" w:color="auto" w:fill="FFFFFF"/>
        </w:rPr>
        <w:t>Imfeld</w:t>
      </w:r>
      <w:proofErr w:type="spellEnd"/>
      <w:r w:rsidRPr="00FA4622">
        <w:rPr>
          <w:color w:val="1B1B1B"/>
          <w:sz w:val="24"/>
          <w:szCs w:val="24"/>
          <w:shd w:val="clear" w:color="auto" w:fill="FFFFFF"/>
        </w:rPr>
        <w:t xml:space="preserve"> S, Rider T. Phase III trials of new oral anticoagulants in the acute treatment and secondary prevention of VTE: comparison and critique of study methodology and results. </w:t>
      </w:r>
      <w:r w:rsidRPr="00FA4622">
        <w:rPr>
          <w:i/>
          <w:iCs/>
          <w:color w:val="1B1B1B"/>
          <w:sz w:val="24"/>
          <w:szCs w:val="24"/>
          <w:shd w:val="clear" w:color="auto" w:fill="FFFFFF"/>
        </w:rPr>
        <w:t xml:space="preserve">Adv </w:t>
      </w:r>
      <w:proofErr w:type="spellStart"/>
      <w:r w:rsidRPr="00FA4622">
        <w:rPr>
          <w:i/>
          <w:iCs/>
          <w:color w:val="1B1B1B"/>
          <w:sz w:val="24"/>
          <w:szCs w:val="24"/>
          <w:shd w:val="clear" w:color="auto" w:fill="FFFFFF"/>
        </w:rPr>
        <w:t>Ther</w:t>
      </w:r>
      <w:proofErr w:type="spellEnd"/>
      <w:r w:rsidRPr="00FA4622">
        <w:rPr>
          <w:color w:val="1B1B1B"/>
          <w:sz w:val="24"/>
          <w:szCs w:val="24"/>
          <w:shd w:val="clear" w:color="auto" w:fill="FFFFFF"/>
        </w:rPr>
        <w:t>. 2014;31(5):473-493.</w:t>
      </w:r>
    </w:p>
    <w:p w14:paraId="1DA77711" w14:textId="77777777" w:rsidR="00FA4622" w:rsidRPr="00FA4622" w:rsidRDefault="00FA4622" w:rsidP="00FA4622">
      <w:pPr>
        <w:pStyle w:val="ListParagraph"/>
        <w:numPr>
          <w:ilvl w:val="0"/>
          <w:numId w:val="3"/>
        </w:numPr>
        <w:tabs>
          <w:tab w:val="left" w:pos="706"/>
          <w:tab w:val="left" w:pos="861"/>
        </w:tabs>
        <w:spacing w:line="360" w:lineRule="auto"/>
        <w:ind w:right="973"/>
        <w:jc w:val="both"/>
        <w:rPr>
          <w:sz w:val="24"/>
          <w:szCs w:val="24"/>
        </w:rPr>
      </w:pPr>
      <w:proofErr w:type="spellStart"/>
      <w:r w:rsidRPr="00FA4622">
        <w:rPr>
          <w:color w:val="1B1B1B"/>
          <w:sz w:val="24"/>
          <w:szCs w:val="24"/>
          <w:shd w:val="clear" w:color="auto" w:fill="FFFFFF"/>
        </w:rPr>
        <w:t>Phalak</w:t>
      </w:r>
      <w:proofErr w:type="spellEnd"/>
      <w:r w:rsidRPr="00FA4622">
        <w:rPr>
          <w:color w:val="1B1B1B"/>
          <w:sz w:val="24"/>
          <w:szCs w:val="24"/>
          <w:shd w:val="clear" w:color="auto" w:fill="FFFFFF"/>
        </w:rPr>
        <w:t xml:space="preserve"> MO, Chaudhari AK, </w:t>
      </w:r>
      <w:proofErr w:type="spellStart"/>
      <w:r w:rsidRPr="00FA4622">
        <w:rPr>
          <w:color w:val="1B1B1B"/>
          <w:sz w:val="24"/>
          <w:szCs w:val="24"/>
          <w:shd w:val="clear" w:color="auto" w:fill="FFFFFF"/>
        </w:rPr>
        <w:t>Gurnani</w:t>
      </w:r>
      <w:proofErr w:type="spellEnd"/>
      <w:r w:rsidRPr="00FA4622">
        <w:rPr>
          <w:color w:val="1B1B1B"/>
          <w:sz w:val="24"/>
          <w:szCs w:val="24"/>
          <w:shd w:val="clear" w:color="auto" w:fill="FFFFFF"/>
        </w:rPr>
        <w:t xml:space="preserve"> S. Non-pharmacological Methods of Deep Vein Thrombosis Prophylaxis in </w:t>
      </w:r>
      <w:proofErr w:type="spellStart"/>
      <w:r w:rsidRPr="00FA4622">
        <w:rPr>
          <w:color w:val="1B1B1B"/>
          <w:sz w:val="24"/>
          <w:szCs w:val="24"/>
          <w:shd w:val="clear" w:color="auto" w:fill="FFFFFF"/>
        </w:rPr>
        <w:t>Orthopaedic</w:t>
      </w:r>
      <w:proofErr w:type="spellEnd"/>
      <w:r w:rsidRPr="00FA4622">
        <w:rPr>
          <w:color w:val="1B1B1B"/>
          <w:sz w:val="24"/>
          <w:szCs w:val="24"/>
          <w:shd w:val="clear" w:color="auto" w:fill="FFFFFF"/>
        </w:rPr>
        <w:t xml:space="preserve"> Wards. </w:t>
      </w:r>
      <w:proofErr w:type="spellStart"/>
      <w:r w:rsidRPr="00FA4622">
        <w:rPr>
          <w:color w:val="1B1B1B"/>
          <w:sz w:val="24"/>
          <w:szCs w:val="24"/>
          <w:shd w:val="clear" w:color="auto" w:fill="FFFFFF"/>
        </w:rPr>
        <w:t>Cureus</w:t>
      </w:r>
      <w:proofErr w:type="spellEnd"/>
      <w:r w:rsidRPr="00FA4622">
        <w:rPr>
          <w:color w:val="1B1B1B"/>
          <w:sz w:val="24"/>
          <w:szCs w:val="24"/>
          <w:shd w:val="clear" w:color="auto" w:fill="FFFFFF"/>
        </w:rPr>
        <w:t>. 2024 Nov 7;16(11</w:t>
      </w:r>
      <w:proofErr w:type="gramStart"/>
      <w:r w:rsidRPr="00FA4622">
        <w:rPr>
          <w:color w:val="1B1B1B"/>
          <w:sz w:val="24"/>
          <w:szCs w:val="24"/>
          <w:shd w:val="clear" w:color="auto" w:fill="FFFFFF"/>
        </w:rPr>
        <w:t>):e</w:t>
      </w:r>
      <w:proofErr w:type="gramEnd"/>
      <w:r w:rsidRPr="00FA4622">
        <w:rPr>
          <w:color w:val="1B1B1B"/>
          <w:sz w:val="24"/>
          <w:szCs w:val="24"/>
          <w:shd w:val="clear" w:color="auto" w:fill="FFFFFF"/>
        </w:rPr>
        <w:t>73255</w:t>
      </w:r>
      <w:r w:rsidRPr="00FA4622">
        <w:rPr>
          <w:color w:val="202020"/>
          <w:sz w:val="24"/>
          <w:szCs w:val="24"/>
        </w:rPr>
        <w:t>.</w:t>
      </w:r>
    </w:p>
    <w:p w14:paraId="3C8F8C09" w14:textId="77777777" w:rsidR="00FA4622" w:rsidRDefault="00FA4622" w:rsidP="00FA4622"/>
    <w:p w14:paraId="64077CCF" w14:textId="77777777" w:rsidR="00FA4622" w:rsidRPr="00FA4622" w:rsidRDefault="00FA4622" w:rsidP="002928F2">
      <w:pPr>
        <w:pStyle w:val="BodyText"/>
        <w:spacing w:before="74" w:line="360" w:lineRule="auto"/>
        <w:ind w:left="0"/>
        <w:jc w:val="both"/>
        <w:rPr>
          <w:b/>
        </w:rPr>
      </w:pPr>
    </w:p>
    <w:sectPr w:rsidR="00FA4622" w:rsidRPr="00FA4622">
      <w:pgSz w:w="11920" w:h="16840"/>
      <w:pgMar w:top="1920" w:right="113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57841" w14:textId="77777777" w:rsidR="00422A89" w:rsidRDefault="00422A89" w:rsidP="005402BB">
      <w:r>
        <w:separator/>
      </w:r>
    </w:p>
  </w:endnote>
  <w:endnote w:type="continuationSeparator" w:id="0">
    <w:p w14:paraId="3D9181C9" w14:textId="77777777" w:rsidR="00422A89" w:rsidRDefault="00422A89" w:rsidP="0054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BD5E" w14:textId="77777777" w:rsidR="005402BB" w:rsidRDefault="00540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0B01A" w14:textId="77777777" w:rsidR="005402BB" w:rsidRDefault="00540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57CE7" w14:textId="77777777" w:rsidR="005402BB" w:rsidRDefault="0054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2224E" w14:textId="77777777" w:rsidR="00422A89" w:rsidRDefault="00422A89" w:rsidP="005402BB">
      <w:r>
        <w:separator/>
      </w:r>
    </w:p>
  </w:footnote>
  <w:footnote w:type="continuationSeparator" w:id="0">
    <w:p w14:paraId="1EF958D4" w14:textId="77777777" w:rsidR="00422A89" w:rsidRDefault="00422A89" w:rsidP="00540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96392" w14:textId="60AC7879" w:rsidR="005402BB" w:rsidRDefault="00422A89">
    <w:pPr>
      <w:pStyle w:val="Header"/>
    </w:pPr>
    <w:r>
      <w:rPr>
        <w:noProof/>
      </w:rPr>
      <w:pict w14:anchorId="24E0D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8" o:spid="_x0000_s2050" type="#_x0000_t136" style="position:absolute;margin-left:0;margin-top:0;width:611.5pt;height: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30312" w14:textId="485E774B" w:rsidR="005402BB" w:rsidRDefault="00422A89">
    <w:pPr>
      <w:pStyle w:val="Header"/>
    </w:pPr>
    <w:r>
      <w:rPr>
        <w:noProof/>
      </w:rPr>
      <w:pict w14:anchorId="108B3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9" o:spid="_x0000_s2051" type="#_x0000_t136" style="position:absolute;margin-left:0;margin-top:0;width:611.5pt;height: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241B8" w14:textId="2E10E3A5" w:rsidR="005402BB" w:rsidRDefault="00422A89">
    <w:pPr>
      <w:pStyle w:val="Header"/>
    </w:pPr>
    <w:r>
      <w:rPr>
        <w:noProof/>
      </w:rPr>
      <w:pict w14:anchorId="4E29A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62687" o:spid="_x0000_s2049" type="#_x0000_t136" style="position:absolute;margin-left:0;margin-top:0;width:611.5pt;height: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F365D"/>
    <w:multiLevelType w:val="hybridMultilevel"/>
    <w:tmpl w:val="A552DE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C3E1B81"/>
    <w:multiLevelType w:val="hybridMultilevel"/>
    <w:tmpl w:val="A6429B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D60469"/>
    <w:multiLevelType w:val="hybridMultilevel"/>
    <w:tmpl w:val="57803400"/>
    <w:lvl w:ilvl="0" w:tplc="48D47E1A">
      <w:start w:val="1"/>
      <w:numFmt w:val="decimal"/>
      <w:lvlText w:val="%1."/>
      <w:lvlJc w:val="left"/>
      <w:pPr>
        <w:ind w:left="565" w:hanging="423"/>
      </w:pPr>
      <w:rPr>
        <w:rFonts w:ascii="Verdana" w:eastAsia="Verdana" w:hAnsi="Verdana" w:cs="Verdana" w:hint="default"/>
        <w:b w:val="0"/>
        <w:bCs w:val="0"/>
        <w:i w:val="0"/>
        <w:iCs w:val="0"/>
        <w:color w:val="1F1F1F"/>
        <w:spacing w:val="0"/>
        <w:w w:val="99"/>
        <w:sz w:val="27"/>
        <w:szCs w:val="27"/>
        <w:lang w:val="en-US" w:eastAsia="en-US" w:bidi="ar-SA"/>
      </w:rPr>
    </w:lvl>
    <w:lvl w:ilvl="1" w:tplc="4C084A20">
      <w:numFmt w:val="bullet"/>
      <w:lvlText w:val="•"/>
      <w:lvlJc w:val="left"/>
      <w:pPr>
        <w:ind w:left="1595" w:hanging="423"/>
      </w:pPr>
      <w:rPr>
        <w:rFonts w:hint="default"/>
        <w:lang w:val="en-US" w:eastAsia="en-US" w:bidi="ar-SA"/>
      </w:rPr>
    </w:lvl>
    <w:lvl w:ilvl="2" w:tplc="09763DCA">
      <w:numFmt w:val="bullet"/>
      <w:lvlText w:val="•"/>
      <w:lvlJc w:val="left"/>
      <w:pPr>
        <w:ind w:left="2490" w:hanging="423"/>
      </w:pPr>
      <w:rPr>
        <w:rFonts w:hint="default"/>
        <w:lang w:val="en-US" w:eastAsia="en-US" w:bidi="ar-SA"/>
      </w:rPr>
    </w:lvl>
    <w:lvl w:ilvl="3" w:tplc="F99809B0">
      <w:numFmt w:val="bullet"/>
      <w:lvlText w:val="•"/>
      <w:lvlJc w:val="left"/>
      <w:pPr>
        <w:ind w:left="3385" w:hanging="423"/>
      </w:pPr>
      <w:rPr>
        <w:rFonts w:hint="default"/>
        <w:lang w:val="en-US" w:eastAsia="en-US" w:bidi="ar-SA"/>
      </w:rPr>
    </w:lvl>
    <w:lvl w:ilvl="4" w:tplc="FEB05126">
      <w:numFmt w:val="bullet"/>
      <w:lvlText w:val="•"/>
      <w:lvlJc w:val="left"/>
      <w:pPr>
        <w:ind w:left="4280" w:hanging="423"/>
      </w:pPr>
      <w:rPr>
        <w:rFonts w:hint="default"/>
        <w:lang w:val="en-US" w:eastAsia="en-US" w:bidi="ar-SA"/>
      </w:rPr>
    </w:lvl>
    <w:lvl w:ilvl="5" w:tplc="B5B20E80">
      <w:numFmt w:val="bullet"/>
      <w:lvlText w:val="•"/>
      <w:lvlJc w:val="left"/>
      <w:pPr>
        <w:ind w:left="5176" w:hanging="423"/>
      </w:pPr>
      <w:rPr>
        <w:rFonts w:hint="default"/>
        <w:lang w:val="en-US" w:eastAsia="en-US" w:bidi="ar-SA"/>
      </w:rPr>
    </w:lvl>
    <w:lvl w:ilvl="6" w:tplc="95E4FAD2">
      <w:numFmt w:val="bullet"/>
      <w:lvlText w:val="•"/>
      <w:lvlJc w:val="left"/>
      <w:pPr>
        <w:ind w:left="6071" w:hanging="423"/>
      </w:pPr>
      <w:rPr>
        <w:rFonts w:hint="default"/>
        <w:lang w:val="en-US" w:eastAsia="en-US" w:bidi="ar-SA"/>
      </w:rPr>
    </w:lvl>
    <w:lvl w:ilvl="7" w:tplc="DFA42FEA">
      <w:numFmt w:val="bullet"/>
      <w:lvlText w:val="•"/>
      <w:lvlJc w:val="left"/>
      <w:pPr>
        <w:ind w:left="6966" w:hanging="423"/>
      </w:pPr>
      <w:rPr>
        <w:rFonts w:hint="default"/>
        <w:lang w:val="en-US" w:eastAsia="en-US" w:bidi="ar-SA"/>
      </w:rPr>
    </w:lvl>
    <w:lvl w:ilvl="8" w:tplc="AA585EFA">
      <w:numFmt w:val="bullet"/>
      <w:lvlText w:val="•"/>
      <w:lvlJc w:val="left"/>
      <w:pPr>
        <w:ind w:left="7861" w:hanging="423"/>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yMzExNjMzMbe0MDJR0lEKTi0uzszPAykwrAUAAX7RpiwAAAA="/>
  </w:docVars>
  <w:rsids>
    <w:rsidRoot w:val="00C7440F"/>
    <w:rsid w:val="00005EBB"/>
    <w:rsid w:val="00016700"/>
    <w:rsid w:val="000323C4"/>
    <w:rsid w:val="000437C9"/>
    <w:rsid w:val="000539A4"/>
    <w:rsid w:val="0005511C"/>
    <w:rsid w:val="00080828"/>
    <w:rsid w:val="00154D03"/>
    <w:rsid w:val="001641EB"/>
    <w:rsid w:val="001F30D2"/>
    <w:rsid w:val="002415BF"/>
    <w:rsid w:val="0026491B"/>
    <w:rsid w:val="00270140"/>
    <w:rsid w:val="00281026"/>
    <w:rsid w:val="0028777B"/>
    <w:rsid w:val="002928F2"/>
    <w:rsid w:val="002937B5"/>
    <w:rsid w:val="00296F8D"/>
    <w:rsid w:val="002C2F4A"/>
    <w:rsid w:val="002E5906"/>
    <w:rsid w:val="002E7734"/>
    <w:rsid w:val="002F7363"/>
    <w:rsid w:val="00304943"/>
    <w:rsid w:val="00307736"/>
    <w:rsid w:val="003850E5"/>
    <w:rsid w:val="003B39EE"/>
    <w:rsid w:val="003E2C6E"/>
    <w:rsid w:val="003F302D"/>
    <w:rsid w:val="00422A89"/>
    <w:rsid w:val="00426823"/>
    <w:rsid w:val="00432394"/>
    <w:rsid w:val="00497B16"/>
    <w:rsid w:val="005402BB"/>
    <w:rsid w:val="00545731"/>
    <w:rsid w:val="00561CF7"/>
    <w:rsid w:val="005A34F9"/>
    <w:rsid w:val="005F5F54"/>
    <w:rsid w:val="00601A82"/>
    <w:rsid w:val="00617148"/>
    <w:rsid w:val="00640DDF"/>
    <w:rsid w:val="00691A89"/>
    <w:rsid w:val="006E2A26"/>
    <w:rsid w:val="007506CF"/>
    <w:rsid w:val="0076334A"/>
    <w:rsid w:val="0078066C"/>
    <w:rsid w:val="007A0AD7"/>
    <w:rsid w:val="007B2BE3"/>
    <w:rsid w:val="007B4B0C"/>
    <w:rsid w:val="007B6888"/>
    <w:rsid w:val="007C31E3"/>
    <w:rsid w:val="007F2C10"/>
    <w:rsid w:val="00813895"/>
    <w:rsid w:val="0082592E"/>
    <w:rsid w:val="008310C1"/>
    <w:rsid w:val="00847DFC"/>
    <w:rsid w:val="008838F8"/>
    <w:rsid w:val="008E10D5"/>
    <w:rsid w:val="008E1F53"/>
    <w:rsid w:val="008F0A5F"/>
    <w:rsid w:val="008F44C8"/>
    <w:rsid w:val="009076F1"/>
    <w:rsid w:val="00943685"/>
    <w:rsid w:val="00947274"/>
    <w:rsid w:val="009542EB"/>
    <w:rsid w:val="009614C1"/>
    <w:rsid w:val="00994DB4"/>
    <w:rsid w:val="009951FB"/>
    <w:rsid w:val="009A0543"/>
    <w:rsid w:val="009B046B"/>
    <w:rsid w:val="009F1EEC"/>
    <w:rsid w:val="00A221F9"/>
    <w:rsid w:val="00A41C56"/>
    <w:rsid w:val="00A41E66"/>
    <w:rsid w:val="00A43D2A"/>
    <w:rsid w:val="00A520CE"/>
    <w:rsid w:val="00A761EC"/>
    <w:rsid w:val="00A973A1"/>
    <w:rsid w:val="00AC0773"/>
    <w:rsid w:val="00AC65A6"/>
    <w:rsid w:val="00AD01FD"/>
    <w:rsid w:val="00AD7824"/>
    <w:rsid w:val="00AE2FC8"/>
    <w:rsid w:val="00AF0350"/>
    <w:rsid w:val="00AF1AA3"/>
    <w:rsid w:val="00B43C7E"/>
    <w:rsid w:val="00BA58E9"/>
    <w:rsid w:val="00BB1B97"/>
    <w:rsid w:val="00BC69D6"/>
    <w:rsid w:val="00BD5C23"/>
    <w:rsid w:val="00C22647"/>
    <w:rsid w:val="00C42198"/>
    <w:rsid w:val="00C7440F"/>
    <w:rsid w:val="00C83648"/>
    <w:rsid w:val="00C9558A"/>
    <w:rsid w:val="00D1690A"/>
    <w:rsid w:val="00D24D04"/>
    <w:rsid w:val="00D327D2"/>
    <w:rsid w:val="00D35740"/>
    <w:rsid w:val="00D836AB"/>
    <w:rsid w:val="00DA2CC4"/>
    <w:rsid w:val="00DA479B"/>
    <w:rsid w:val="00DD6327"/>
    <w:rsid w:val="00DE550E"/>
    <w:rsid w:val="00E672EC"/>
    <w:rsid w:val="00EA61C7"/>
    <w:rsid w:val="00F221AC"/>
    <w:rsid w:val="00F32261"/>
    <w:rsid w:val="00F412FD"/>
    <w:rsid w:val="00F440C4"/>
    <w:rsid w:val="00F50C27"/>
    <w:rsid w:val="00FA4622"/>
    <w:rsid w:val="00FB43B6"/>
    <w:rsid w:val="00FD4975"/>
    <w:rsid w:val="00FE6F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C9084"/>
  <w15:docId w15:val="{2EF36B0A-D014-4462-8448-D9E932A4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sz w:val="24"/>
      <w:szCs w:val="24"/>
    </w:rPr>
  </w:style>
  <w:style w:type="paragraph" w:styleId="Title">
    <w:name w:val="Title"/>
    <w:basedOn w:val="Normal"/>
    <w:uiPriority w:val="10"/>
    <w:qFormat/>
    <w:pPr>
      <w:spacing w:before="65"/>
      <w:ind w:left="144"/>
    </w:pPr>
    <w:rPr>
      <w:b/>
      <w:bCs/>
      <w:sz w:val="36"/>
      <w:szCs w:val="36"/>
    </w:rPr>
  </w:style>
  <w:style w:type="paragraph" w:styleId="ListParagraph">
    <w:name w:val="List Paragraph"/>
    <w:basedOn w:val="Normal"/>
    <w:uiPriority w:val="1"/>
    <w:qFormat/>
    <w:pPr>
      <w:spacing w:before="190"/>
      <w:ind w:left="706" w:hanging="42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17148"/>
    <w:rPr>
      <w:color w:val="0000FF" w:themeColor="hyperlink"/>
      <w:u w:val="single"/>
    </w:rPr>
  </w:style>
  <w:style w:type="character" w:customStyle="1" w:styleId="UnresolvedMention1">
    <w:name w:val="Unresolved Mention1"/>
    <w:basedOn w:val="DefaultParagraphFont"/>
    <w:uiPriority w:val="99"/>
    <w:semiHidden/>
    <w:unhideWhenUsed/>
    <w:rsid w:val="000539A4"/>
    <w:rPr>
      <w:color w:val="605E5C"/>
      <w:shd w:val="clear" w:color="auto" w:fill="E1DFDD"/>
    </w:rPr>
  </w:style>
  <w:style w:type="paragraph" w:styleId="Header">
    <w:name w:val="header"/>
    <w:basedOn w:val="Normal"/>
    <w:link w:val="HeaderChar"/>
    <w:uiPriority w:val="99"/>
    <w:unhideWhenUsed/>
    <w:rsid w:val="005402BB"/>
    <w:pPr>
      <w:tabs>
        <w:tab w:val="center" w:pos="4680"/>
        <w:tab w:val="right" w:pos="9360"/>
      </w:tabs>
    </w:pPr>
  </w:style>
  <w:style w:type="character" w:customStyle="1" w:styleId="HeaderChar">
    <w:name w:val="Header Char"/>
    <w:basedOn w:val="DefaultParagraphFont"/>
    <w:link w:val="Header"/>
    <w:uiPriority w:val="99"/>
    <w:rsid w:val="005402BB"/>
    <w:rPr>
      <w:rFonts w:ascii="Times New Roman" w:eastAsia="Times New Roman" w:hAnsi="Times New Roman" w:cs="Times New Roman"/>
    </w:rPr>
  </w:style>
  <w:style w:type="paragraph" w:styleId="Footer">
    <w:name w:val="footer"/>
    <w:basedOn w:val="Normal"/>
    <w:link w:val="FooterChar"/>
    <w:uiPriority w:val="99"/>
    <w:unhideWhenUsed/>
    <w:rsid w:val="005402BB"/>
    <w:pPr>
      <w:tabs>
        <w:tab w:val="center" w:pos="4680"/>
        <w:tab w:val="right" w:pos="9360"/>
      </w:tabs>
    </w:pPr>
  </w:style>
  <w:style w:type="character" w:customStyle="1" w:styleId="FooterChar">
    <w:name w:val="Footer Char"/>
    <w:basedOn w:val="DefaultParagraphFont"/>
    <w:link w:val="Footer"/>
    <w:uiPriority w:val="99"/>
    <w:rsid w:val="005402BB"/>
    <w:rPr>
      <w:rFonts w:ascii="Times New Roman" w:eastAsia="Times New Roman" w:hAnsi="Times New Roman" w:cs="Times New Roman"/>
    </w:rPr>
  </w:style>
  <w:style w:type="character" w:styleId="Emphasis">
    <w:name w:val="Emphasis"/>
    <w:basedOn w:val="DefaultParagraphFont"/>
    <w:uiPriority w:val="20"/>
    <w:qFormat/>
    <w:rsid w:val="00FA46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855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lbi.nih.gov/health/deep-vein-thrombosis" TargetMode="External"/><Relationship Id="rId13" Type="http://schemas.openxmlformats.org/officeDocument/2006/relationships/hyperlink" Target="https://www.nhlbi.nih.gov/health/pulmonary-embolism" TargetMode="External"/><Relationship Id="rId18" Type="http://schemas.openxmlformats.org/officeDocument/2006/relationships/image" Target="media/image3.jpeg"/><Relationship Id="rId26" Type="http://schemas.openxmlformats.org/officeDocument/2006/relationships/hyperlink" Target="https://doi.org/10.1182/blood.V118.21.3277.3277"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hlbi.nih.gov/health/deep-vein-thrombosis" TargetMode="External"/><Relationship Id="rId12" Type="http://schemas.openxmlformats.org/officeDocument/2006/relationships/hyperlink" Target="https://www.nhlbi.nih.gov/health/pulmonary-embolism" TargetMode="Externa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lbi.nih.gov/health/deep-vein-thrombosi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hlbi.nih.gov/health/pulmonary-embolis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nhlbi.nih.gov/health/deep-vein-thrombosis" TargetMode="External"/><Relationship Id="rId19" Type="http://schemas.openxmlformats.org/officeDocument/2006/relationships/hyperlink" Target="https://www.nhlbi.nih.gov/health/deep-vein-thrombosis" TargetMode="External"/><Relationship Id="rId4" Type="http://schemas.openxmlformats.org/officeDocument/2006/relationships/webSettings" Target="webSettings.xml"/><Relationship Id="rId9" Type="http://schemas.openxmlformats.org/officeDocument/2006/relationships/hyperlink" Target="https://www.nhlbi.nih.gov/health/deep-vein-thrombosis" TargetMode="External"/><Relationship Id="rId14" Type="http://schemas.openxmlformats.org/officeDocument/2006/relationships/hyperlink" Target="https://www.nhlbi.nih.gov/health/pulmonary-embolism"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14</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MICROBIOLOGY</dc:creator>
  <cp:lastModifiedBy>SDI 1019</cp:lastModifiedBy>
  <cp:revision>27</cp:revision>
  <dcterms:created xsi:type="dcterms:W3CDTF">2026-01-19T07:05:00Z</dcterms:created>
  <dcterms:modified xsi:type="dcterms:W3CDTF">2026-01-27T10:53:00Z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Word 2016</vt:lpwstr>
  </property>
  <property fmtid="{D5CDD505-2E9C-101B-9397-08002B2CF9AE}" pid="4" name="LastSaved">
    <vt:filetime>2025-12-17T00:00:00Z</vt:filetime>
  </property>
  <property fmtid="{D5CDD505-2E9C-101B-9397-08002B2CF9AE}" pid="5" name="Producer">
    <vt:lpwstr>www.ilovepdf.com</vt:lpwstr>
  </property>
  <property fmtid="{D5CDD505-2E9C-101B-9397-08002B2CF9AE}" pid="6" name="GrammarlyDocumentId">
    <vt:lpwstr>542fdb57-8588-4b9d-a024-530c4355c6e3</vt:lpwstr>
  </property>
</Properties>
</file>