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E4E95" w14:textId="45BA5642" w:rsidR="00E8173A" w:rsidRPr="00E8173A" w:rsidRDefault="00E8173A" w:rsidP="00E8173A">
      <w:pPr>
        <w:pStyle w:val="ListParagraph"/>
        <w:spacing w:before="120" w:after="0" w:line="240" w:lineRule="auto"/>
        <w:ind w:left="0"/>
        <w:rPr>
          <w:rFonts w:ascii="Times New Roman" w:hAnsi="Times New Roman" w:cs="Times New Roman"/>
          <w:b/>
          <w:sz w:val="20"/>
          <w:szCs w:val="20"/>
          <w:u w:val="single"/>
        </w:rPr>
      </w:pPr>
      <w:bookmarkStart w:id="0" w:name="_GoBack"/>
      <w:bookmarkEnd w:id="0"/>
      <w:r w:rsidRPr="00E8173A">
        <w:rPr>
          <w:rFonts w:ascii="Times New Roman" w:hAnsi="Times New Roman" w:cs="Times New Roman"/>
          <w:b/>
          <w:sz w:val="20"/>
          <w:szCs w:val="20"/>
          <w:u w:val="single"/>
        </w:rPr>
        <w:t>Original Research Article</w:t>
      </w:r>
    </w:p>
    <w:p w14:paraId="35008F45" w14:textId="77777777" w:rsidR="00E8173A" w:rsidRDefault="00E8173A" w:rsidP="004709D0">
      <w:pPr>
        <w:pStyle w:val="ListParagraph"/>
        <w:spacing w:before="120" w:after="0" w:line="240" w:lineRule="auto"/>
        <w:ind w:left="0"/>
        <w:jc w:val="center"/>
        <w:rPr>
          <w:rFonts w:ascii="Times New Roman" w:hAnsi="Times New Roman" w:cs="Times New Roman"/>
          <w:b/>
          <w:sz w:val="20"/>
          <w:szCs w:val="20"/>
        </w:rPr>
      </w:pPr>
    </w:p>
    <w:p w14:paraId="63F1D6F7" w14:textId="7750B3FF" w:rsidR="005F17C7" w:rsidRPr="00A8734C" w:rsidRDefault="00261F17" w:rsidP="004709D0">
      <w:pPr>
        <w:pStyle w:val="ListParagraph"/>
        <w:spacing w:before="120" w:after="0" w:line="240" w:lineRule="auto"/>
        <w:ind w:left="0"/>
        <w:jc w:val="center"/>
        <w:rPr>
          <w:rFonts w:ascii="Times New Roman" w:hAnsi="Times New Roman" w:cs="Times New Roman"/>
          <w:color w:val="000000" w:themeColor="text1"/>
          <w:sz w:val="20"/>
          <w:szCs w:val="20"/>
        </w:rPr>
      </w:pPr>
      <w:r w:rsidRPr="00BB31C9">
        <w:rPr>
          <w:rFonts w:ascii="Times New Roman" w:hAnsi="Times New Roman" w:cs="Times New Roman"/>
          <w:b/>
          <w:sz w:val="20"/>
          <w:szCs w:val="20"/>
          <w:highlight w:val="yellow"/>
        </w:rPr>
        <w:t>Impact of</w:t>
      </w:r>
      <w:r w:rsidR="00690F1D" w:rsidRPr="00BB31C9">
        <w:rPr>
          <w:rFonts w:ascii="Times New Roman" w:hAnsi="Times New Roman" w:cs="Times New Roman"/>
          <w:b/>
          <w:sz w:val="20"/>
          <w:szCs w:val="20"/>
          <w:highlight w:val="yellow"/>
        </w:rPr>
        <w:t xml:space="preserve"> </w:t>
      </w:r>
      <w:r w:rsidR="00A8734C" w:rsidRPr="00BB31C9">
        <w:rPr>
          <w:rFonts w:ascii="Times New Roman" w:hAnsi="Times New Roman" w:cs="Times New Roman"/>
          <w:b/>
          <w:color w:val="000000" w:themeColor="text1"/>
          <w:sz w:val="20"/>
          <w:szCs w:val="20"/>
          <w:highlight w:val="yellow"/>
        </w:rPr>
        <w:t>G</w:t>
      </w:r>
      <w:r w:rsidRPr="00BB31C9">
        <w:rPr>
          <w:rFonts w:ascii="Times New Roman" w:hAnsi="Times New Roman" w:cs="Times New Roman"/>
          <w:b/>
          <w:color w:val="000000" w:themeColor="text1"/>
          <w:sz w:val="20"/>
          <w:szCs w:val="20"/>
          <w:highlight w:val="yellow"/>
        </w:rPr>
        <w:t xml:space="preserve">ender </w:t>
      </w:r>
      <w:r w:rsidR="00A8734C" w:rsidRPr="00BB31C9">
        <w:rPr>
          <w:rFonts w:ascii="Times New Roman" w:hAnsi="Times New Roman" w:cs="Times New Roman"/>
          <w:b/>
          <w:color w:val="000000" w:themeColor="text1"/>
          <w:sz w:val="20"/>
          <w:szCs w:val="20"/>
          <w:highlight w:val="yellow"/>
        </w:rPr>
        <w:t>S</w:t>
      </w:r>
      <w:r w:rsidRPr="00BB31C9">
        <w:rPr>
          <w:rFonts w:ascii="Times New Roman" w:hAnsi="Times New Roman" w:cs="Times New Roman"/>
          <w:b/>
          <w:color w:val="000000" w:themeColor="text1"/>
          <w:sz w:val="20"/>
          <w:szCs w:val="20"/>
          <w:highlight w:val="yellow"/>
        </w:rPr>
        <w:t xml:space="preserve">ensitive </w:t>
      </w:r>
      <w:r w:rsidR="00A8734C" w:rsidRPr="00BB31C9">
        <w:rPr>
          <w:rFonts w:ascii="Times New Roman" w:hAnsi="Times New Roman" w:cs="Times New Roman"/>
          <w:b/>
          <w:color w:val="000000" w:themeColor="text1"/>
          <w:sz w:val="20"/>
          <w:szCs w:val="20"/>
          <w:highlight w:val="yellow"/>
        </w:rPr>
        <w:t>H</w:t>
      </w:r>
      <w:r w:rsidRPr="00BB31C9">
        <w:rPr>
          <w:rFonts w:ascii="Times New Roman" w:hAnsi="Times New Roman" w:cs="Times New Roman"/>
          <w:b/>
          <w:color w:val="000000" w:themeColor="text1"/>
          <w:sz w:val="20"/>
          <w:szCs w:val="20"/>
          <w:highlight w:val="yellow"/>
        </w:rPr>
        <w:t xml:space="preserve">orticultural </w:t>
      </w:r>
      <w:r w:rsidR="00A8734C" w:rsidRPr="00BB31C9">
        <w:rPr>
          <w:rFonts w:ascii="Times New Roman" w:hAnsi="Times New Roman" w:cs="Times New Roman"/>
          <w:b/>
          <w:color w:val="000000" w:themeColor="text1"/>
          <w:sz w:val="20"/>
          <w:szCs w:val="20"/>
          <w:highlight w:val="yellow"/>
        </w:rPr>
        <w:t>I</w:t>
      </w:r>
      <w:r w:rsidRPr="00BB31C9">
        <w:rPr>
          <w:rFonts w:ascii="Times New Roman" w:hAnsi="Times New Roman" w:cs="Times New Roman"/>
          <w:b/>
          <w:color w:val="000000" w:themeColor="text1"/>
          <w:sz w:val="20"/>
          <w:szCs w:val="20"/>
          <w:highlight w:val="yellow"/>
        </w:rPr>
        <w:t xml:space="preserve">nterventions on Improving the </w:t>
      </w:r>
      <w:r w:rsidR="00A8734C" w:rsidRPr="00BB31C9">
        <w:rPr>
          <w:rFonts w:ascii="Times New Roman" w:hAnsi="Times New Roman" w:cs="Times New Roman"/>
          <w:b/>
          <w:color w:val="000000" w:themeColor="text1"/>
          <w:sz w:val="20"/>
          <w:szCs w:val="20"/>
          <w:highlight w:val="yellow"/>
        </w:rPr>
        <w:t>N</w:t>
      </w:r>
      <w:r w:rsidRPr="00BB31C9">
        <w:rPr>
          <w:rFonts w:ascii="Times New Roman" w:hAnsi="Times New Roman" w:cs="Times New Roman"/>
          <w:b/>
          <w:color w:val="000000" w:themeColor="text1"/>
          <w:sz w:val="20"/>
          <w:szCs w:val="20"/>
          <w:highlight w:val="yellow"/>
        </w:rPr>
        <w:t xml:space="preserve">utritional and </w:t>
      </w:r>
      <w:r w:rsidR="00A8734C" w:rsidRPr="00BB31C9">
        <w:rPr>
          <w:rFonts w:ascii="Times New Roman" w:hAnsi="Times New Roman" w:cs="Times New Roman"/>
          <w:b/>
          <w:color w:val="000000" w:themeColor="text1"/>
          <w:sz w:val="20"/>
          <w:szCs w:val="20"/>
          <w:highlight w:val="yellow"/>
        </w:rPr>
        <w:t>L</w:t>
      </w:r>
      <w:r w:rsidRPr="00BB31C9">
        <w:rPr>
          <w:rFonts w:ascii="Times New Roman" w:hAnsi="Times New Roman" w:cs="Times New Roman"/>
          <w:b/>
          <w:color w:val="000000" w:themeColor="text1"/>
          <w:sz w:val="20"/>
          <w:szCs w:val="20"/>
          <w:highlight w:val="yellow"/>
        </w:rPr>
        <w:t xml:space="preserve">ivelihood </w:t>
      </w:r>
      <w:r w:rsidR="00A8734C" w:rsidRPr="00BB31C9">
        <w:rPr>
          <w:rFonts w:ascii="Times New Roman" w:hAnsi="Times New Roman" w:cs="Times New Roman"/>
          <w:b/>
          <w:color w:val="000000" w:themeColor="text1"/>
          <w:sz w:val="20"/>
          <w:szCs w:val="20"/>
          <w:highlight w:val="yellow"/>
        </w:rPr>
        <w:t>S</w:t>
      </w:r>
      <w:r w:rsidRPr="00BB31C9">
        <w:rPr>
          <w:rFonts w:ascii="Times New Roman" w:hAnsi="Times New Roman" w:cs="Times New Roman"/>
          <w:b/>
          <w:color w:val="000000" w:themeColor="text1"/>
          <w:sz w:val="20"/>
          <w:szCs w:val="20"/>
          <w:highlight w:val="yellow"/>
        </w:rPr>
        <w:t xml:space="preserve">tatus of </w:t>
      </w:r>
      <w:r w:rsidR="00A8734C" w:rsidRPr="00BB31C9">
        <w:rPr>
          <w:rFonts w:ascii="Times New Roman" w:hAnsi="Times New Roman" w:cs="Times New Roman"/>
          <w:b/>
          <w:color w:val="000000" w:themeColor="text1"/>
          <w:sz w:val="20"/>
          <w:szCs w:val="20"/>
          <w:highlight w:val="yellow"/>
        </w:rPr>
        <w:t>T</w:t>
      </w:r>
      <w:r w:rsidRPr="00BB31C9">
        <w:rPr>
          <w:rFonts w:ascii="Times New Roman" w:hAnsi="Times New Roman" w:cs="Times New Roman"/>
          <w:b/>
          <w:color w:val="000000" w:themeColor="text1"/>
          <w:sz w:val="20"/>
          <w:szCs w:val="20"/>
          <w:highlight w:val="yellow"/>
        </w:rPr>
        <w:t xml:space="preserve">ribal </w:t>
      </w:r>
      <w:r w:rsidR="00A8734C" w:rsidRPr="00BB31C9">
        <w:rPr>
          <w:rFonts w:ascii="Times New Roman" w:hAnsi="Times New Roman" w:cs="Times New Roman"/>
          <w:b/>
          <w:color w:val="000000" w:themeColor="text1"/>
          <w:sz w:val="20"/>
          <w:szCs w:val="20"/>
          <w:highlight w:val="yellow"/>
        </w:rPr>
        <w:t>W</w:t>
      </w:r>
      <w:r w:rsidRPr="00BB31C9">
        <w:rPr>
          <w:rFonts w:ascii="Times New Roman" w:hAnsi="Times New Roman" w:cs="Times New Roman"/>
          <w:b/>
          <w:color w:val="000000" w:themeColor="text1"/>
          <w:sz w:val="20"/>
          <w:szCs w:val="20"/>
          <w:highlight w:val="yellow"/>
        </w:rPr>
        <w:t>omen</w:t>
      </w:r>
      <w:r w:rsidR="00BB31C9" w:rsidRPr="00BB31C9">
        <w:rPr>
          <w:rFonts w:ascii="Times New Roman" w:hAnsi="Times New Roman" w:cs="Times New Roman"/>
          <w:b/>
          <w:color w:val="000000" w:themeColor="text1"/>
          <w:sz w:val="20"/>
          <w:szCs w:val="20"/>
          <w:highlight w:val="yellow"/>
        </w:rPr>
        <w:t xml:space="preserve"> in India</w:t>
      </w:r>
    </w:p>
    <w:p w14:paraId="4FD0A9A8" w14:textId="77777777" w:rsidR="005F17C7" w:rsidRPr="00A8734C" w:rsidRDefault="005F17C7" w:rsidP="004709D0">
      <w:pPr>
        <w:pStyle w:val="ListParagraph"/>
        <w:spacing w:before="120" w:after="0" w:line="240" w:lineRule="auto"/>
        <w:ind w:left="0"/>
        <w:jc w:val="center"/>
        <w:rPr>
          <w:rFonts w:ascii="Times New Roman" w:hAnsi="Times New Roman" w:cs="Times New Roman"/>
          <w:color w:val="000000" w:themeColor="text1"/>
          <w:sz w:val="20"/>
          <w:szCs w:val="20"/>
        </w:rPr>
      </w:pPr>
    </w:p>
    <w:p w14:paraId="1F9A12C3" w14:textId="77777777" w:rsidR="00842487" w:rsidRDefault="00842487" w:rsidP="00377357">
      <w:pPr>
        <w:pStyle w:val="ListParagraph"/>
        <w:spacing w:before="120" w:after="0" w:line="240" w:lineRule="auto"/>
        <w:ind w:left="0"/>
        <w:rPr>
          <w:rFonts w:ascii="Times New Roman" w:hAnsi="Times New Roman" w:cs="Times New Roman"/>
          <w:b/>
          <w:sz w:val="20"/>
          <w:szCs w:val="20"/>
        </w:rPr>
      </w:pPr>
    </w:p>
    <w:p w14:paraId="4E51054D" w14:textId="77777777" w:rsidR="004D7540" w:rsidRDefault="004D7540">
      <w:pPr>
        <w:pStyle w:val="ListParagraph"/>
        <w:spacing w:before="120" w:after="0" w:line="240" w:lineRule="auto"/>
        <w:ind w:left="0"/>
        <w:jc w:val="center"/>
        <w:rPr>
          <w:rFonts w:ascii="Times New Roman" w:hAnsi="Times New Roman" w:cs="Times New Roman"/>
          <w:b/>
          <w:sz w:val="20"/>
          <w:szCs w:val="20"/>
        </w:rPr>
      </w:pPr>
    </w:p>
    <w:p w14:paraId="74CE7F61" w14:textId="7370ED6B" w:rsidR="008863E1" w:rsidRDefault="00261F17">
      <w:pPr>
        <w:pStyle w:val="ListParagraph"/>
        <w:spacing w:before="120" w:after="0" w:line="240" w:lineRule="auto"/>
        <w:ind w:left="0"/>
        <w:jc w:val="center"/>
        <w:rPr>
          <w:rFonts w:ascii="Times New Roman" w:hAnsi="Times New Roman" w:cs="Times New Roman"/>
          <w:b/>
          <w:sz w:val="20"/>
          <w:szCs w:val="20"/>
        </w:rPr>
      </w:pPr>
      <w:r w:rsidRPr="00261F17">
        <w:rPr>
          <w:rFonts w:ascii="Times New Roman" w:hAnsi="Times New Roman" w:cs="Times New Roman"/>
          <w:b/>
          <w:sz w:val="20"/>
          <w:szCs w:val="20"/>
        </w:rPr>
        <w:t>ABSTRACT</w:t>
      </w:r>
    </w:p>
    <w:p w14:paraId="30F9A373" w14:textId="77777777" w:rsidR="00F74116" w:rsidRDefault="00F74116">
      <w:pPr>
        <w:pStyle w:val="ListParagraph"/>
        <w:spacing w:before="120" w:after="0" w:line="240" w:lineRule="auto"/>
        <w:ind w:left="0"/>
        <w:jc w:val="center"/>
        <w:rPr>
          <w:rFonts w:ascii="Times New Roman" w:hAnsi="Times New Roman" w:cs="Times New Roman"/>
          <w:b/>
          <w:sz w:val="20"/>
          <w:szCs w:val="20"/>
        </w:rPr>
      </w:pPr>
    </w:p>
    <w:p w14:paraId="74004C50" w14:textId="6C606811" w:rsidR="00A5077E" w:rsidRDefault="00DA15D9" w:rsidP="006F3EBA">
      <w:pPr>
        <w:spacing w:after="0" w:line="240" w:lineRule="auto"/>
        <w:jc w:val="both"/>
        <w:rPr>
          <w:rFonts w:ascii="Times New Roman" w:eastAsia="Times New Roman" w:hAnsi="Times New Roman" w:cs="Times New Roman"/>
          <w:sz w:val="20"/>
          <w:szCs w:val="20"/>
        </w:rPr>
      </w:pPr>
      <w:r w:rsidRPr="00DA15D9">
        <w:rPr>
          <w:rFonts w:ascii="Times New Roman" w:hAnsi="Times New Roman" w:cs="Times New Roman"/>
          <w:sz w:val="20"/>
          <w:szCs w:val="20"/>
          <w:highlight w:val="yellow"/>
        </w:rPr>
        <w:t xml:space="preserve">Tribal women in India face nutrition challenges due to limited dietary diversity and persistent malnutrition. Their livelihoods depend on subsistence agriculture and </w:t>
      </w:r>
      <w:r w:rsidR="00CF3D6B">
        <w:rPr>
          <w:rFonts w:ascii="Times New Roman" w:hAnsi="Times New Roman" w:cs="Times New Roman"/>
          <w:sz w:val="20"/>
          <w:szCs w:val="20"/>
          <w:highlight w:val="yellow"/>
        </w:rPr>
        <w:t xml:space="preserve">the </w:t>
      </w:r>
      <w:r w:rsidRPr="00DA15D9">
        <w:rPr>
          <w:rFonts w:ascii="Times New Roman" w:hAnsi="Times New Roman" w:cs="Times New Roman"/>
          <w:sz w:val="20"/>
          <w:szCs w:val="20"/>
          <w:highlight w:val="yellow"/>
        </w:rPr>
        <w:t>collection of non-timber forest products (NTFPs). Sustainable livelihood approaches, like horticulture initiatives, can improve nutrition and economic resilience. However, challenges include climate vulnerabilities, poor market linkage, and limited access to resources.</w:t>
      </w:r>
      <w:r w:rsidR="000C6806">
        <w:rPr>
          <w:rFonts w:ascii="Times New Roman" w:hAnsi="Times New Roman" w:cs="Times New Roman"/>
          <w:sz w:val="20"/>
          <w:szCs w:val="20"/>
        </w:rPr>
        <w:t xml:space="preserve"> </w:t>
      </w:r>
      <w:r w:rsidR="00E123BC" w:rsidRPr="007052EE">
        <w:rPr>
          <w:rFonts w:ascii="Times New Roman" w:hAnsi="Times New Roman" w:cs="Times New Roman"/>
          <w:sz w:val="20"/>
          <w:szCs w:val="20"/>
          <w:highlight w:val="yellow"/>
        </w:rPr>
        <w:t xml:space="preserve">The study aims to assess gender roles and intervene in existing horticultural production systems for sustainable livelihood and nutritional improvement of farm women. </w:t>
      </w:r>
      <w:r w:rsidR="00261F17" w:rsidRPr="007052EE">
        <w:rPr>
          <w:rFonts w:ascii="Times New Roman" w:hAnsi="Times New Roman" w:cs="Times New Roman"/>
          <w:sz w:val="20"/>
          <w:szCs w:val="20"/>
          <w:highlight w:val="yellow"/>
        </w:rPr>
        <w:t xml:space="preserve">The experiment </w:t>
      </w:r>
      <w:r w:rsidR="00E2367B" w:rsidRPr="007052EE">
        <w:rPr>
          <w:rFonts w:ascii="Times New Roman" w:hAnsi="Times New Roman" w:cs="Times New Roman"/>
          <w:sz w:val="20"/>
          <w:szCs w:val="20"/>
          <w:highlight w:val="yellow"/>
        </w:rPr>
        <w:t xml:space="preserve">was </w:t>
      </w:r>
      <w:r w:rsidR="006F3EBA" w:rsidRPr="007052EE">
        <w:rPr>
          <w:rFonts w:ascii="Times New Roman" w:hAnsi="Times New Roman" w:cs="Times New Roman"/>
          <w:sz w:val="20"/>
          <w:szCs w:val="20"/>
          <w:highlight w:val="yellow"/>
        </w:rPr>
        <w:t xml:space="preserve">conducted on </w:t>
      </w:r>
      <w:r w:rsidR="00CF3D6B">
        <w:rPr>
          <w:rFonts w:ascii="Times New Roman" w:hAnsi="Times New Roman" w:cs="Times New Roman"/>
          <w:sz w:val="20"/>
          <w:szCs w:val="20"/>
          <w:highlight w:val="yellow"/>
        </w:rPr>
        <w:t xml:space="preserve">the </w:t>
      </w:r>
      <w:r w:rsidR="006F3EBA" w:rsidRPr="007052EE">
        <w:rPr>
          <w:rFonts w:ascii="Times New Roman" w:hAnsi="Times New Roman" w:cs="Times New Roman"/>
          <w:sz w:val="20"/>
          <w:szCs w:val="20"/>
          <w:highlight w:val="yellow"/>
        </w:rPr>
        <w:t>impact of horticulture on nutrition and livelihood in participation with</w:t>
      </w:r>
      <w:r w:rsidR="00E2367B" w:rsidRPr="007052EE">
        <w:rPr>
          <w:rFonts w:ascii="Times New Roman" w:hAnsi="Times New Roman" w:cs="Times New Roman"/>
          <w:sz w:val="20"/>
          <w:szCs w:val="20"/>
          <w:highlight w:val="yellow"/>
        </w:rPr>
        <w:t xml:space="preserve"> </w:t>
      </w:r>
      <w:r w:rsidR="006F3EBA" w:rsidRPr="007052EE">
        <w:rPr>
          <w:rFonts w:ascii="Times New Roman" w:hAnsi="Times New Roman" w:cs="Times New Roman"/>
          <w:sz w:val="20"/>
          <w:szCs w:val="20"/>
          <w:highlight w:val="yellow"/>
        </w:rPr>
        <w:t>750 tribal women from 10 villages across 5 states</w:t>
      </w:r>
      <w:r w:rsidR="00CF3D6B">
        <w:rPr>
          <w:rFonts w:ascii="Times New Roman" w:hAnsi="Times New Roman" w:cs="Times New Roman"/>
          <w:sz w:val="20"/>
          <w:szCs w:val="20"/>
          <w:highlight w:val="yellow"/>
        </w:rPr>
        <w:t>,</w:t>
      </w:r>
      <w:r w:rsidR="006F3EBA" w:rsidRPr="007052EE">
        <w:rPr>
          <w:rFonts w:ascii="Times New Roman" w:hAnsi="Times New Roman" w:cs="Times New Roman"/>
          <w:sz w:val="20"/>
          <w:szCs w:val="20"/>
          <w:highlight w:val="yellow"/>
        </w:rPr>
        <w:t xml:space="preserve"> </w:t>
      </w:r>
      <w:r w:rsidR="00690F1D" w:rsidRPr="007052EE">
        <w:rPr>
          <w:rFonts w:ascii="Times New Roman" w:hAnsi="Times New Roman" w:cs="Times New Roman"/>
          <w:sz w:val="20"/>
          <w:szCs w:val="20"/>
          <w:highlight w:val="yellow"/>
        </w:rPr>
        <w:t xml:space="preserve">like Odisha, Bihar, Uttar Pradesh, Uttarakhand and </w:t>
      </w:r>
      <w:r w:rsidR="00842487" w:rsidRPr="007052EE">
        <w:rPr>
          <w:rFonts w:ascii="Times New Roman" w:hAnsi="Times New Roman" w:cs="Times New Roman"/>
          <w:sz w:val="20"/>
          <w:szCs w:val="20"/>
          <w:highlight w:val="yellow"/>
        </w:rPr>
        <w:t>Rajasthan</w:t>
      </w:r>
      <w:r w:rsidR="00997333" w:rsidRPr="007052EE">
        <w:rPr>
          <w:rFonts w:ascii="Times New Roman" w:hAnsi="Times New Roman" w:cs="Times New Roman"/>
          <w:sz w:val="20"/>
          <w:szCs w:val="20"/>
          <w:highlight w:val="yellow"/>
        </w:rPr>
        <w:t xml:space="preserve"> in India. </w:t>
      </w:r>
      <w:r w:rsidR="005479AF" w:rsidRPr="007052EE">
        <w:rPr>
          <w:rFonts w:ascii="Times New Roman" w:hAnsi="Times New Roman" w:cs="Times New Roman"/>
          <w:sz w:val="20"/>
          <w:szCs w:val="20"/>
          <w:highlight w:val="yellow"/>
        </w:rPr>
        <w:t>D</w:t>
      </w:r>
      <w:r w:rsidR="00261F17" w:rsidRPr="007052EE">
        <w:rPr>
          <w:rFonts w:ascii="Times New Roman" w:hAnsi="Times New Roman" w:cs="Times New Roman"/>
          <w:sz w:val="20"/>
          <w:szCs w:val="20"/>
          <w:highlight w:val="yellow"/>
        </w:rPr>
        <w:t>ata</w:t>
      </w:r>
      <w:r w:rsidR="00690F1D" w:rsidRPr="007052EE">
        <w:rPr>
          <w:rFonts w:ascii="Times New Roman" w:hAnsi="Times New Roman" w:cs="Times New Roman"/>
          <w:sz w:val="20"/>
          <w:szCs w:val="20"/>
          <w:highlight w:val="yellow"/>
        </w:rPr>
        <w:t xml:space="preserve"> </w:t>
      </w:r>
      <w:r w:rsidR="00261F17" w:rsidRPr="007052EE">
        <w:rPr>
          <w:rFonts w:ascii="Times New Roman" w:hAnsi="Times New Roman" w:cs="Times New Roman"/>
          <w:sz w:val="20"/>
          <w:szCs w:val="20"/>
          <w:highlight w:val="yellow"/>
        </w:rPr>
        <w:t>on demography</w:t>
      </w:r>
      <w:r w:rsidR="005479AF" w:rsidRPr="007052EE">
        <w:rPr>
          <w:rFonts w:ascii="Times New Roman" w:hAnsi="Times New Roman" w:cs="Times New Roman"/>
          <w:sz w:val="20"/>
          <w:szCs w:val="20"/>
          <w:highlight w:val="yellow"/>
        </w:rPr>
        <w:t xml:space="preserve"> (70% tribal population</w:t>
      </w:r>
      <w:r w:rsidR="005479AF">
        <w:rPr>
          <w:rFonts w:ascii="Times New Roman" w:hAnsi="Times New Roman" w:cs="Times New Roman"/>
          <w:sz w:val="20"/>
          <w:szCs w:val="20"/>
        </w:rPr>
        <w:t>),</w:t>
      </w:r>
      <w:r w:rsidR="00261F17" w:rsidRPr="005479AF">
        <w:rPr>
          <w:rFonts w:ascii="Times New Roman" w:hAnsi="Times New Roman" w:cs="Times New Roman"/>
          <w:sz w:val="20"/>
          <w:szCs w:val="20"/>
        </w:rPr>
        <w:t xml:space="preserve"> </w:t>
      </w:r>
      <w:r w:rsidR="00842487" w:rsidRPr="005479AF">
        <w:rPr>
          <w:rFonts w:ascii="Times New Roman" w:hAnsi="Times New Roman" w:cs="Times New Roman"/>
          <w:sz w:val="20"/>
          <w:szCs w:val="20"/>
        </w:rPr>
        <w:t xml:space="preserve">participation </w:t>
      </w:r>
      <w:r w:rsidR="00842487">
        <w:rPr>
          <w:rFonts w:ascii="Times New Roman" w:hAnsi="Times New Roman" w:cs="Times New Roman"/>
          <w:sz w:val="20"/>
          <w:szCs w:val="20"/>
        </w:rPr>
        <w:t>(70%-100%)</w:t>
      </w:r>
      <w:r w:rsidR="00842487" w:rsidRPr="005479AF">
        <w:rPr>
          <w:rFonts w:ascii="Times New Roman" w:hAnsi="Times New Roman" w:cs="Times New Roman"/>
          <w:sz w:val="20"/>
          <w:szCs w:val="20"/>
        </w:rPr>
        <w:t xml:space="preserve">, </w:t>
      </w:r>
      <w:r w:rsidR="00261F17" w:rsidRPr="005479AF">
        <w:rPr>
          <w:rFonts w:ascii="Times New Roman" w:hAnsi="Times New Roman" w:cs="Times New Roman"/>
          <w:sz w:val="20"/>
          <w:szCs w:val="20"/>
        </w:rPr>
        <w:t xml:space="preserve">and food </w:t>
      </w:r>
      <w:r w:rsidR="006F3EBA" w:rsidRPr="005479AF">
        <w:rPr>
          <w:rFonts w:ascii="Times New Roman" w:hAnsi="Times New Roman" w:cs="Times New Roman"/>
          <w:sz w:val="20"/>
          <w:szCs w:val="20"/>
        </w:rPr>
        <w:t>diversity</w:t>
      </w:r>
      <w:r w:rsidR="00261F17" w:rsidRPr="005479AF">
        <w:rPr>
          <w:rFonts w:ascii="Times New Roman" w:hAnsi="Times New Roman" w:cs="Times New Roman"/>
          <w:sz w:val="20"/>
          <w:szCs w:val="20"/>
        </w:rPr>
        <w:t xml:space="preserve"> </w:t>
      </w:r>
      <w:r w:rsidR="00842487">
        <w:rPr>
          <w:rFonts w:ascii="Times New Roman" w:hAnsi="Times New Roman" w:cs="Times New Roman"/>
          <w:sz w:val="20"/>
          <w:szCs w:val="20"/>
        </w:rPr>
        <w:t>(</w:t>
      </w:r>
      <w:r w:rsidR="005479AF">
        <w:rPr>
          <w:rFonts w:ascii="Times New Roman" w:hAnsi="Times New Roman" w:cs="Times New Roman"/>
          <w:sz w:val="20"/>
          <w:szCs w:val="20"/>
        </w:rPr>
        <w:t xml:space="preserve">milk-40%, egg-40%, dal-75%, cereals-100%, GLV-60%, </w:t>
      </w:r>
      <w:r w:rsidR="00D534F6">
        <w:rPr>
          <w:rFonts w:ascii="Times New Roman" w:hAnsi="Times New Roman" w:cs="Times New Roman"/>
          <w:sz w:val="20"/>
          <w:szCs w:val="20"/>
        </w:rPr>
        <w:t>and meat</w:t>
      </w:r>
      <w:r w:rsidR="005479AF">
        <w:rPr>
          <w:rFonts w:ascii="Times New Roman" w:hAnsi="Times New Roman" w:cs="Times New Roman"/>
          <w:sz w:val="20"/>
          <w:szCs w:val="20"/>
        </w:rPr>
        <w:t>-30%)</w:t>
      </w:r>
      <w:r w:rsidR="00842487">
        <w:rPr>
          <w:rFonts w:ascii="Times New Roman" w:hAnsi="Times New Roman" w:cs="Times New Roman"/>
          <w:sz w:val="20"/>
          <w:szCs w:val="20"/>
        </w:rPr>
        <w:t xml:space="preserve"> </w:t>
      </w:r>
      <w:r w:rsidR="00261F17" w:rsidRPr="005479AF">
        <w:rPr>
          <w:rFonts w:ascii="Times New Roman" w:hAnsi="Times New Roman" w:cs="Times New Roman"/>
          <w:sz w:val="20"/>
          <w:szCs w:val="20"/>
        </w:rPr>
        <w:t xml:space="preserve">revealed the prominent role of women in the tribal </w:t>
      </w:r>
      <w:r w:rsidR="00AC185B" w:rsidRPr="005479AF">
        <w:rPr>
          <w:rFonts w:ascii="Times New Roman" w:hAnsi="Times New Roman" w:cs="Times New Roman"/>
          <w:sz w:val="20"/>
          <w:szCs w:val="20"/>
        </w:rPr>
        <w:t>agri-food</w:t>
      </w:r>
      <w:r w:rsidR="00690F1D" w:rsidRPr="005479AF">
        <w:rPr>
          <w:rFonts w:ascii="Times New Roman" w:hAnsi="Times New Roman" w:cs="Times New Roman"/>
          <w:sz w:val="20"/>
          <w:szCs w:val="20"/>
        </w:rPr>
        <w:t xml:space="preserve"> system</w:t>
      </w:r>
      <w:r w:rsidR="00842487">
        <w:rPr>
          <w:rFonts w:ascii="Times New Roman" w:hAnsi="Times New Roman" w:cs="Times New Roman"/>
          <w:sz w:val="20"/>
          <w:szCs w:val="20"/>
        </w:rPr>
        <w:t xml:space="preserve">. </w:t>
      </w:r>
      <w:r w:rsidR="00261F17" w:rsidRPr="00261F17">
        <w:rPr>
          <w:rFonts w:ascii="Times New Roman" w:hAnsi="Times New Roman" w:cs="Times New Roman"/>
          <w:sz w:val="20"/>
          <w:szCs w:val="20"/>
        </w:rPr>
        <w:t xml:space="preserve">Interventions </w:t>
      </w:r>
      <w:r w:rsidR="003579F8">
        <w:rPr>
          <w:rFonts w:ascii="Times New Roman" w:hAnsi="Times New Roman" w:cs="Times New Roman"/>
          <w:sz w:val="20"/>
          <w:szCs w:val="20"/>
        </w:rPr>
        <w:t>in</w:t>
      </w:r>
      <w:r w:rsidR="00842487">
        <w:rPr>
          <w:rFonts w:ascii="Times New Roman" w:hAnsi="Times New Roman" w:cs="Times New Roman"/>
          <w:sz w:val="20"/>
          <w:szCs w:val="20"/>
        </w:rPr>
        <w:t xml:space="preserve"> </w:t>
      </w:r>
      <w:r w:rsidR="00261F17" w:rsidRPr="00261F17">
        <w:rPr>
          <w:rFonts w:ascii="Times New Roman" w:eastAsia="Times New Roman" w:hAnsi="Times New Roman" w:cs="Times New Roman"/>
          <w:sz w:val="20"/>
          <w:szCs w:val="20"/>
        </w:rPr>
        <w:t>raising seedlings in low cost net houses, pro-tray</w:t>
      </w:r>
      <w:r w:rsidR="00842487">
        <w:rPr>
          <w:rFonts w:ascii="Times New Roman" w:eastAsia="Times New Roman" w:hAnsi="Times New Roman" w:cs="Times New Roman"/>
          <w:sz w:val="20"/>
          <w:szCs w:val="20"/>
        </w:rPr>
        <w:t xml:space="preserve"> </w:t>
      </w:r>
      <w:r w:rsidR="00261F17" w:rsidRPr="00261F17">
        <w:rPr>
          <w:rFonts w:ascii="Times New Roman" w:hAnsi="Times New Roman" w:cs="Times New Roman"/>
          <w:sz w:val="20"/>
          <w:szCs w:val="20"/>
        </w:rPr>
        <w:t>and growing vegetable crops in trailies and raised bed with participation of 750 women in 15 tribal villages of 4 states addressed the key issues</w:t>
      </w:r>
      <w:r w:rsidR="00261F17" w:rsidRPr="00261F17">
        <w:rPr>
          <w:rFonts w:ascii="Times New Roman" w:eastAsia="Times New Roman" w:hAnsi="Times New Roman" w:cs="Times New Roman"/>
          <w:bCs/>
          <w:sz w:val="20"/>
          <w:szCs w:val="20"/>
          <w:lang w:val="en-US"/>
        </w:rPr>
        <w:t xml:space="preserve"> like </w:t>
      </w:r>
      <w:r w:rsidR="00261F17" w:rsidRPr="00261F17">
        <w:rPr>
          <w:rFonts w:ascii="Times New Roman" w:eastAsia="Times New Roman" w:hAnsi="Times New Roman" w:cs="Times New Roman"/>
          <w:sz w:val="20"/>
          <w:szCs w:val="20"/>
        </w:rPr>
        <w:t xml:space="preserve">damage of vegetable seedlings and disease pest incidence with </w:t>
      </w:r>
      <w:r w:rsidR="003579F8">
        <w:rPr>
          <w:rFonts w:ascii="Times New Roman" w:eastAsia="Times New Roman" w:hAnsi="Times New Roman" w:cs="Times New Roman"/>
          <w:sz w:val="20"/>
          <w:szCs w:val="20"/>
        </w:rPr>
        <w:t>technology</w:t>
      </w:r>
      <w:r w:rsidR="00261F17" w:rsidRPr="00261F17">
        <w:rPr>
          <w:rFonts w:ascii="Times New Roman" w:eastAsia="Times New Roman" w:hAnsi="Times New Roman" w:cs="Times New Roman"/>
          <w:sz w:val="20"/>
          <w:szCs w:val="20"/>
        </w:rPr>
        <w:t xml:space="preserve"> adoption rate of 20% (net house), 40% (pro</w:t>
      </w:r>
      <w:r w:rsidR="00E2367B">
        <w:rPr>
          <w:rFonts w:ascii="Times New Roman" w:eastAsia="Times New Roman" w:hAnsi="Times New Roman" w:cs="Times New Roman"/>
          <w:sz w:val="20"/>
          <w:szCs w:val="20"/>
        </w:rPr>
        <w:t>-</w:t>
      </w:r>
      <w:r w:rsidR="00261F17" w:rsidRPr="00261F17">
        <w:rPr>
          <w:rFonts w:ascii="Times New Roman" w:eastAsia="Times New Roman" w:hAnsi="Times New Roman" w:cs="Times New Roman"/>
          <w:sz w:val="20"/>
          <w:szCs w:val="20"/>
        </w:rPr>
        <w:t xml:space="preserve">tray and Input </w:t>
      </w:r>
      <w:r w:rsidR="00261F17" w:rsidRPr="00742534">
        <w:rPr>
          <w:rFonts w:ascii="Times New Roman" w:eastAsia="Times New Roman" w:hAnsi="Times New Roman" w:cs="Times New Roman"/>
          <w:sz w:val="20"/>
          <w:szCs w:val="20"/>
          <w:highlight w:val="yellow"/>
        </w:rPr>
        <w:t xml:space="preserve">support </w:t>
      </w:r>
      <w:r w:rsidR="003579F8" w:rsidRPr="00742534">
        <w:rPr>
          <w:rFonts w:ascii="Times New Roman" w:eastAsia="Times New Roman" w:hAnsi="Times New Roman" w:cs="Times New Roman"/>
          <w:sz w:val="20"/>
          <w:szCs w:val="20"/>
          <w:highlight w:val="yellow"/>
        </w:rPr>
        <w:t>(</w:t>
      </w:r>
      <w:r w:rsidR="00261F17" w:rsidRPr="00742534">
        <w:rPr>
          <w:rFonts w:ascii="Times New Roman" w:eastAsia="Times New Roman" w:hAnsi="Times New Roman" w:cs="Times New Roman"/>
          <w:sz w:val="20"/>
          <w:szCs w:val="20"/>
          <w:highlight w:val="yellow"/>
        </w:rPr>
        <w:t>56%</w:t>
      </w:r>
      <w:r w:rsidR="003579F8" w:rsidRPr="00742534">
        <w:rPr>
          <w:rFonts w:ascii="Times New Roman" w:eastAsia="Times New Roman" w:hAnsi="Times New Roman" w:cs="Times New Roman"/>
          <w:sz w:val="20"/>
          <w:szCs w:val="20"/>
          <w:highlight w:val="yellow"/>
        </w:rPr>
        <w:t>)</w:t>
      </w:r>
      <w:r w:rsidR="00261F17" w:rsidRPr="00742534">
        <w:rPr>
          <w:rFonts w:ascii="Times New Roman" w:eastAsia="Times New Roman" w:hAnsi="Times New Roman" w:cs="Times New Roman"/>
          <w:sz w:val="20"/>
          <w:szCs w:val="20"/>
          <w:highlight w:val="yellow"/>
        </w:rPr>
        <w:t xml:space="preserve"> (</w:t>
      </w:r>
      <w:r w:rsidR="00E2367B" w:rsidRPr="00742534">
        <w:rPr>
          <w:rFonts w:ascii="Times New Roman" w:eastAsia="Times New Roman" w:hAnsi="Times New Roman" w:cs="Times New Roman"/>
          <w:sz w:val="20"/>
          <w:szCs w:val="20"/>
          <w:highlight w:val="yellow"/>
        </w:rPr>
        <w:t>t</w:t>
      </w:r>
      <w:r w:rsidR="00261F17" w:rsidRPr="00742534">
        <w:rPr>
          <w:rFonts w:ascii="Times New Roman" w:eastAsia="Times New Roman" w:hAnsi="Times New Roman" w:cs="Times New Roman"/>
          <w:sz w:val="20"/>
          <w:szCs w:val="20"/>
          <w:highlight w:val="yellow"/>
        </w:rPr>
        <w:t>raili</w:t>
      </w:r>
      <w:r w:rsidR="00E2367B" w:rsidRPr="00742534">
        <w:rPr>
          <w:rFonts w:ascii="Times New Roman" w:eastAsia="Times New Roman" w:hAnsi="Times New Roman" w:cs="Times New Roman"/>
          <w:sz w:val="20"/>
          <w:szCs w:val="20"/>
          <w:highlight w:val="yellow"/>
        </w:rPr>
        <w:t>es</w:t>
      </w:r>
      <w:r w:rsidR="00261F17" w:rsidRPr="00742534">
        <w:rPr>
          <w:rFonts w:ascii="Times New Roman" w:eastAsia="Times New Roman" w:hAnsi="Times New Roman" w:cs="Times New Roman"/>
          <w:sz w:val="20"/>
          <w:szCs w:val="20"/>
          <w:highlight w:val="yellow"/>
        </w:rPr>
        <w:t xml:space="preserve"> method) </w:t>
      </w:r>
      <w:r w:rsidR="003579F8" w:rsidRPr="00742534">
        <w:rPr>
          <w:rFonts w:ascii="Times New Roman" w:eastAsia="Times New Roman" w:hAnsi="Times New Roman" w:cs="Times New Roman"/>
          <w:sz w:val="20"/>
          <w:szCs w:val="20"/>
          <w:highlight w:val="yellow"/>
        </w:rPr>
        <w:t>an</w:t>
      </w:r>
      <w:r w:rsidR="003579F8" w:rsidRPr="00261F17">
        <w:rPr>
          <w:rFonts w:ascii="Times New Roman" w:eastAsia="Times New Roman" w:hAnsi="Times New Roman" w:cs="Times New Roman"/>
          <w:sz w:val="20"/>
          <w:szCs w:val="20"/>
        </w:rPr>
        <w:t>d 64</w:t>
      </w:r>
      <w:r w:rsidR="00261F17" w:rsidRPr="00261F17">
        <w:rPr>
          <w:rFonts w:ascii="Times New Roman" w:eastAsia="Times New Roman" w:hAnsi="Times New Roman" w:cs="Times New Roman"/>
          <w:sz w:val="20"/>
          <w:szCs w:val="20"/>
        </w:rPr>
        <w:t xml:space="preserve">% (raised bed method). </w:t>
      </w:r>
      <w:r w:rsidR="00E2367B">
        <w:rPr>
          <w:rFonts w:ascii="Times New Roman" w:eastAsia="Times New Roman" w:hAnsi="Times New Roman" w:cs="Times New Roman"/>
          <w:sz w:val="20"/>
          <w:szCs w:val="20"/>
        </w:rPr>
        <w:t>H</w:t>
      </w:r>
      <w:r w:rsidR="00261F17" w:rsidRPr="00261F17">
        <w:rPr>
          <w:rFonts w:ascii="Times New Roman" w:eastAsia="Times New Roman" w:hAnsi="Times New Roman" w:cs="Times New Roman"/>
          <w:sz w:val="20"/>
          <w:szCs w:val="20"/>
        </w:rPr>
        <w:t xml:space="preserve">ealthy </w:t>
      </w:r>
      <w:r w:rsidR="00E2367B">
        <w:rPr>
          <w:rFonts w:ascii="Times New Roman" w:eastAsia="Times New Roman" w:hAnsi="Times New Roman" w:cs="Times New Roman"/>
          <w:sz w:val="20"/>
          <w:szCs w:val="20"/>
        </w:rPr>
        <w:t>crop</w:t>
      </w:r>
      <w:r w:rsidR="00AC185B">
        <w:rPr>
          <w:rFonts w:ascii="Times New Roman" w:eastAsia="Times New Roman" w:hAnsi="Times New Roman" w:cs="Times New Roman"/>
          <w:sz w:val="20"/>
          <w:szCs w:val="20"/>
        </w:rPr>
        <w:t>,</w:t>
      </w:r>
      <w:r w:rsidR="00D534F6">
        <w:rPr>
          <w:rFonts w:ascii="Times New Roman" w:eastAsia="Times New Roman" w:hAnsi="Times New Roman" w:cs="Times New Roman"/>
          <w:sz w:val="20"/>
          <w:szCs w:val="20"/>
        </w:rPr>
        <w:t xml:space="preserve"> </w:t>
      </w:r>
      <w:r w:rsidR="00261F17" w:rsidRPr="00261F17">
        <w:rPr>
          <w:rFonts w:ascii="Times New Roman" w:eastAsia="Times New Roman" w:hAnsi="Times New Roman" w:cs="Times New Roman"/>
          <w:sz w:val="20"/>
          <w:szCs w:val="20"/>
        </w:rPr>
        <w:t xml:space="preserve">uniform growth, easy plucking and no damage during transplanting were the perceived technological impacts </w:t>
      </w:r>
      <w:r w:rsidR="00261F17" w:rsidRPr="00742534">
        <w:rPr>
          <w:rFonts w:ascii="Times New Roman" w:eastAsia="Times New Roman" w:hAnsi="Times New Roman" w:cs="Times New Roman"/>
          <w:sz w:val="20"/>
          <w:szCs w:val="20"/>
          <w:highlight w:val="yellow"/>
        </w:rPr>
        <w:t xml:space="preserve">with </w:t>
      </w:r>
      <w:r w:rsidR="00CF3D6B" w:rsidRPr="00742534">
        <w:rPr>
          <w:rFonts w:ascii="Times New Roman" w:eastAsia="Times New Roman" w:hAnsi="Times New Roman" w:cs="Times New Roman"/>
          <w:sz w:val="20"/>
          <w:szCs w:val="20"/>
          <w:highlight w:val="yellow"/>
        </w:rPr>
        <w:t xml:space="preserve">an </w:t>
      </w:r>
      <w:r w:rsidR="00261F17" w:rsidRPr="00742534">
        <w:rPr>
          <w:rFonts w:ascii="Times New Roman" w:eastAsia="Times New Roman" w:hAnsi="Times New Roman" w:cs="Times New Roman"/>
          <w:sz w:val="20"/>
          <w:szCs w:val="20"/>
          <w:highlight w:val="yellow"/>
        </w:rPr>
        <w:t>impact</w:t>
      </w:r>
      <w:r w:rsidR="00261F17" w:rsidRPr="00261F17">
        <w:rPr>
          <w:rFonts w:ascii="Times New Roman" w:eastAsia="Times New Roman" w:hAnsi="Times New Roman" w:cs="Times New Roman"/>
          <w:sz w:val="20"/>
          <w:szCs w:val="20"/>
        </w:rPr>
        <w:t xml:space="preserve"> index of 86%. Varietal replacement </w:t>
      </w:r>
      <w:r w:rsidR="00910286">
        <w:rPr>
          <w:rFonts w:ascii="Times New Roman" w:eastAsia="Times New Roman" w:hAnsi="Times New Roman" w:cs="Times New Roman"/>
          <w:sz w:val="20"/>
          <w:szCs w:val="20"/>
        </w:rPr>
        <w:t>through</w:t>
      </w:r>
      <w:r w:rsidR="00D534F6">
        <w:rPr>
          <w:rFonts w:ascii="Times New Roman" w:eastAsia="Times New Roman" w:hAnsi="Times New Roman" w:cs="Times New Roman"/>
          <w:sz w:val="20"/>
          <w:szCs w:val="20"/>
        </w:rPr>
        <w:t xml:space="preserve"> </w:t>
      </w:r>
      <w:r w:rsidR="00AC185B">
        <w:rPr>
          <w:rFonts w:ascii="Times New Roman" w:eastAsia="Times New Roman" w:hAnsi="Times New Roman" w:cs="Times New Roman"/>
          <w:sz w:val="20"/>
          <w:szCs w:val="20"/>
        </w:rPr>
        <w:t>front-line</w:t>
      </w:r>
      <w:r w:rsidR="00261F17" w:rsidRPr="00261F17">
        <w:rPr>
          <w:rFonts w:ascii="Times New Roman" w:eastAsia="Times New Roman" w:hAnsi="Times New Roman" w:cs="Times New Roman"/>
          <w:sz w:val="20"/>
          <w:szCs w:val="20"/>
        </w:rPr>
        <w:t xml:space="preserve"> demonstration in </w:t>
      </w:r>
      <w:r w:rsidR="00AC185B">
        <w:rPr>
          <w:rFonts w:ascii="Times New Roman" w:eastAsia="Times New Roman" w:hAnsi="Times New Roman" w:cs="Times New Roman"/>
          <w:sz w:val="20"/>
          <w:szCs w:val="20"/>
        </w:rPr>
        <w:t>318.5</w:t>
      </w:r>
      <w:r w:rsidR="00D534F6">
        <w:rPr>
          <w:rFonts w:ascii="Times New Roman" w:eastAsia="Times New Roman" w:hAnsi="Times New Roman" w:cs="Times New Roman"/>
          <w:sz w:val="20"/>
          <w:szCs w:val="20"/>
        </w:rPr>
        <w:t xml:space="preserve"> </w:t>
      </w:r>
      <w:r w:rsidR="00AC185B">
        <w:rPr>
          <w:rFonts w:ascii="Times New Roman" w:eastAsia="Times New Roman" w:hAnsi="Times New Roman" w:cs="Times New Roman"/>
          <w:sz w:val="20"/>
          <w:szCs w:val="20"/>
        </w:rPr>
        <w:t>acre</w:t>
      </w:r>
      <w:r w:rsidR="00261F17" w:rsidRPr="00261F17">
        <w:rPr>
          <w:rFonts w:ascii="Times New Roman" w:eastAsia="Times New Roman" w:hAnsi="Times New Roman" w:cs="Times New Roman"/>
          <w:sz w:val="20"/>
          <w:szCs w:val="20"/>
        </w:rPr>
        <w:t xml:space="preserve"> area involving </w:t>
      </w:r>
      <w:r w:rsidR="00261F17" w:rsidRPr="00742534">
        <w:rPr>
          <w:rFonts w:ascii="Times New Roman" w:eastAsia="Times New Roman" w:hAnsi="Times New Roman" w:cs="Times New Roman"/>
          <w:sz w:val="20"/>
          <w:szCs w:val="20"/>
          <w:highlight w:val="yellow"/>
        </w:rPr>
        <w:t>750 farm</w:t>
      </w:r>
      <w:r w:rsidR="00910286" w:rsidRPr="00742534">
        <w:rPr>
          <w:rFonts w:ascii="Times New Roman" w:eastAsia="Times New Roman" w:hAnsi="Times New Roman" w:cs="Times New Roman"/>
          <w:sz w:val="20"/>
          <w:szCs w:val="20"/>
          <w:highlight w:val="yellow"/>
        </w:rPr>
        <w:t>women</w:t>
      </w:r>
      <w:r w:rsidR="00261F17" w:rsidRPr="00742534">
        <w:rPr>
          <w:rFonts w:ascii="Times New Roman" w:eastAsia="Times New Roman" w:hAnsi="Times New Roman" w:cs="Times New Roman"/>
          <w:sz w:val="20"/>
          <w:szCs w:val="20"/>
          <w:highlight w:val="yellow"/>
        </w:rPr>
        <w:t xml:space="preserve"> revealed</w:t>
      </w:r>
      <w:r w:rsidR="00261F17" w:rsidRPr="00261F17">
        <w:rPr>
          <w:rFonts w:ascii="Times New Roman" w:eastAsia="Times New Roman" w:hAnsi="Times New Roman" w:cs="Times New Roman"/>
          <w:sz w:val="20"/>
          <w:szCs w:val="20"/>
        </w:rPr>
        <w:t xml:space="preserve"> both increase in production</w:t>
      </w:r>
      <w:r w:rsidR="00D534F6">
        <w:rPr>
          <w:rFonts w:ascii="Times New Roman" w:eastAsia="Times New Roman" w:hAnsi="Times New Roman" w:cs="Times New Roman"/>
          <w:sz w:val="20"/>
          <w:szCs w:val="20"/>
        </w:rPr>
        <w:t xml:space="preserve"> (</w:t>
      </w:r>
      <w:r w:rsidR="00261F17" w:rsidRPr="00261F17">
        <w:rPr>
          <w:rFonts w:ascii="Times New Roman" w:eastAsia="Times New Roman" w:hAnsi="Times New Roman" w:cs="Times New Roman"/>
          <w:sz w:val="20"/>
          <w:szCs w:val="20"/>
        </w:rPr>
        <w:t>85</w:t>
      </w:r>
      <w:r w:rsidR="00D534F6">
        <w:rPr>
          <w:rFonts w:ascii="Times New Roman" w:eastAsia="Times New Roman" w:hAnsi="Times New Roman" w:cs="Times New Roman"/>
          <w:sz w:val="20"/>
          <w:szCs w:val="20"/>
        </w:rPr>
        <w:t>-</w:t>
      </w:r>
      <w:r w:rsidR="00261F17" w:rsidRPr="00261F17">
        <w:rPr>
          <w:rFonts w:ascii="Times New Roman" w:eastAsia="Times New Roman" w:hAnsi="Times New Roman" w:cs="Times New Roman"/>
          <w:sz w:val="20"/>
          <w:szCs w:val="20"/>
        </w:rPr>
        <w:t>662kg</w:t>
      </w:r>
      <w:r w:rsidR="00D534F6">
        <w:rPr>
          <w:rFonts w:ascii="Times New Roman" w:eastAsia="Times New Roman" w:hAnsi="Times New Roman" w:cs="Times New Roman"/>
          <w:sz w:val="20"/>
          <w:szCs w:val="20"/>
        </w:rPr>
        <w:t xml:space="preserve">) and </w:t>
      </w:r>
      <w:r w:rsidR="00261F17" w:rsidRPr="00261F17">
        <w:rPr>
          <w:rFonts w:ascii="Times New Roman" w:eastAsia="Times New Roman" w:hAnsi="Times New Roman" w:cs="Times New Roman"/>
          <w:sz w:val="20"/>
          <w:szCs w:val="20"/>
        </w:rPr>
        <w:t xml:space="preserve">income </w:t>
      </w:r>
      <w:r w:rsidR="00D534F6">
        <w:rPr>
          <w:rFonts w:ascii="Times New Roman" w:eastAsia="Times New Roman" w:hAnsi="Times New Roman" w:cs="Times New Roman"/>
          <w:sz w:val="20"/>
          <w:szCs w:val="20"/>
        </w:rPr>
        <w:t>(</w:t>
      </w:r>
      <w:r w:rsidR="00261F17" w:rsidRPr="00261F17">
        <w:rPr>
          <w:rFonts w:ascii="Times New Roman" w:eastAsia="Times New Roman" w:hAnsi="Times New Roman" w:cs="Times New Roman"/>
          <w:sz w:val="20"/>
          <w:szCs w:val="20"/>
        </w:rPr>
        <w:t>Rs300</w:t>
      </w:r>
      <w:r w:rsidR="00C35580">
        <w:rPr>
          <w:rFonts w:ascii="Times New Roman" w:eastAsia="Times New Roman" w:hAnsi="Times New Roman" w:cs="Times New Roman"/>
          <w:sz w:val="20"/>
          <w:szCs w:val="20"/>
        </w:rPr>
        <w:t>/-</w:t>
      </w:r>
      <w:r w:rsidR="00261F17" w:rsidRPr="00261F17">
        <w:rPr>
          <w:rFonts w:ascii="Times New Roman" w:eastAsia="Times New Roman" w:hAnsi="Times New Roman" w:cs="Times New Roman"/>
          <w:sz w:val="20"/>
          <w:szCs w:val="20"/>
        </w:rPr>
        <w:t xml:space="preserve"> to Rs 4200</w:t>
      </w:r>
      <w:r w:rsidR="00C35580">
        <w:rPr>
          <w:rFonts w:ascii="Times New Roman" w:eastAsia="Times New Roman" w:hAnsi="Times New Roman" w:cs="Times New Roman"/>
          <w:sz w:val="20"/>
          <w:szCs w:val="20"/>
        </w:rPr>
        <w:t>/-</w:t>
      </w:r>
      <w:r w:rsidR="00D534F6">
        <w:rPr>
          <w:rFonts w:ascii="Times New Roman" w:eastAsia="Times New Roman" w:hAnsi="Times New Roman" w:cs="Times New Roman"/>
          <w:sz w:val="20"/>
          <w:szCs w:val="20"/>
        </w:rPr>
        <w:t>) with i</w:t>
      </w:r>
      <w:r w:rsidR="00261F17" w:rsidRPr="00261F17">
        <w:rPr>
          <w:rFonts w:ascii="Times New Roman" w:eastAsia="Times New Roman" w:hAnsi="Times New Roman" w:cs="Times New Roman"/>
          <w:sz w:val="20"/>
          <w:szCs w:val="20"/>
        </w:rPr>
        <w:t>mpact</w:t>
      </w:r>
      <w:r w:rsidR="00E2367B">
        <w:rPr>
          <w:rFonts w:ascii="Times New Roman" w:eastAsia="Times New Roman" w:hAnsi="Times New Roman" w:cs="Times New Roman"/>
          <w:sz w:val="20"/>
          <w:szCs w:val="20"/>
        </w:rPr>
        <w:t xml:space="preserve"> </w:t>
      </w:r>
      <w:r w:rsidR="00D534F6">
        <w:rPr>
          <w:rFonts w:ascii="Times New Roman" w:eastAsia="Times New Roman" w:hAnsi="Times New Roman" w:cs="Times New Roman"/>
          <w:sz w:val="20"/>
          <w:szCs w:val="20"/>
        </w:rPr>
        <w:t>(mean core)</w:t>
      </w:r>
      <w:r w:rsidR="00261F17" w:rsidRPr="00261F17">
        <w:rPr>
          <w:rFonts w:ascii="Times New Roman" w:eastAsia="Times New Roman" w:hAnsi="Times New Roman" w:cs="Times New Roman"/>
          <w:sz w:val="20"/>
          <w:szCs w:val="20"/>
        </w:rPr>
        <w:t xml:space="preserve"> on nutritional status</w:t>
      </w:r>
      <w:r w:rsidR="00D534F6">
        <w:rPr>
          <w:rFonts w:ascii="Times New Roman" w:eastAsia="Times New Roman" w:hAnsi="Times New Roman" w:cs="Times New Roman"/>
          <w:sz w:val="20"/>
          <w:szCs w:val="20"/>
        </w:rPr>
        <w:t xml:space="preserve"> (</w:t>
      </w:r>
      <w:r w:rsidR="00D534F6" w:rsidRPr="00261F17">
        <w:rPr>
          <w:rFonts w:ascii="Times New Roman" w:eastAsia="Times New Roman" w:hAnsi="Times New Roman" w:cs="Times New Roman"/>
          <w:sz w:val="20"/>
          <w:szCs w:val="20"/>
        </w:rPr>
        <w:t>3.26</w:t>
      </w:r>
      <w:r w:rsidR="00D534F6">
        <w:rPr>
          <w:rFonts w:ascii="Times New Roman" w:eastAsia="Times New Roman" w:hAnsi="Times New Roman" w:cs="Times New Roman"/>
          <w:sz w:val="20"/>
          <w:szCs w:val="20"/>
        </w:rPr>
        <w:t>-</w:t>
      </w:r>
      <w:r w:rsidR="00D534F6" w:rsidRPr="00261F17">
        <w:rPr>
          <w:rFonts w:ascii="Times New Roman" w:eastAsia="Times New Roman" w:hAnsi="Times New Roman" w:cs="Times New Roman"/>
          <w:sz w:val="20"/>
          <w:szCs w:val="20"/>
        </w:rPr>
        <w:t>3.55</w:t>
      </w:r>
      <w:r w:rsidR="00D534F6">
        <w:rPr>
          <w:rFonts w:ascii="Times New Roman" w:eastAsia="Times New Roman" w:hAnsi="Times New Roman" w:cs="Times New Roman"/>
          <w:sz w:val="20"/>
          <w:szCs w:val="20"/>
        </w:rPr>
        <w:t>)</w:t>
      </w:r>
      <w:r w:rsidR="00261F17" w:rsidRPr="00261F17">
        <w:rPr>
          <w:rFonts w:ascii="Times New Roman" w:eastAsia="Times New Roman" w:hAnsi="Times New Roman" w:cs="Times New Roman"/>
          <w:sz w:val="20"/>
          <w:szCs w:val="20"/>
        </w:rPr>
        <w:t xml:space="preserve">, livelihood security </w:t>
      </w:r>
      <w:r w:rsidR="00D534F6">
        <w:rPr>
          <w:rFonts w:ascii="Times New Roman" w:eastAsia="Times New Roman" w:hAnsi="Times New Roman" w:cs="Times New Roman"/>
          <w:sz w:val="20"/>
          <w:szCs w:val="20"/>
        </w:rPr>
        <w:t>(</w:t>
      </w:r>
      <w:r w:rsidR="00D534F6" w:rsidRPr="00261F17">
        <w:rPr>
          <w:rFonts w:ascii="Times New Roman" w:eastAsia="Times New Roman" w:hAnsi="Times New Roman" w:cs="Times New Roman"/>
          <w:sz w:val="20"/>
          <w:szCs w:val="20"/>
        </w:rPr>
        <w:t>1.65</w:t>
      </w:r>
      <w:r w:rsidR="00D534F6">
        <w:rPr>
          <w:rFonts w:ascii="Times New Roman" w:eastAsia="Times New Roman" w:hAnsi="Times New Roman" w:cs="Times New Roman"/>
          <w:sz w:val="20"/>
          <w:szCs w:val="20"/>
        </w:rPr>
        <w:t>-</w:t>
      </w:r>
      <w:r w:rsidR="00D534F6" w:rsidRPr="00261F17">
        <w:rPr>
          <w:rFonts w:ascii="Times New Roman" w:eastAsia="Times New Roman" w:hAnsi="Times New Roman" w:cs="Times New Roman"/>
          <w:sz w:val="20"/>
          <w:szCs w:val="20"/>
        </w:rPr>
        <w:t>2.06</w:t>
      </w:r>
      <w:r w:rsidR="00D534F6">
        <w:rPr>
          <w:rFonts w:ascii="Times New Roman" w:eastAsia="Times New Roman" w:hAnsi="Times New Roman" w:cs="Times New Roman"/>
          <w:sz w:val="20"/>
          <w:szCs w:val="20"/>
        </w:rPr>
        <w:t xml:space="preserve">) </w:t>
      </w:r>
      <w:r w:rsidR="00261F17" w:rsidRPr="00261F17">
        <w:rPr>
          <w:rFonts w:ascii="Times New Roman" w:eastAsia="Times New Roman" w:hAnsi="Times New Roman" w:cs="Times New Roman"/>
          <w:sz w:val="20"/>
          <w:szCs w:val="20"/>
        </w:rPr>
        <w:t xml:space="preserve">and </w:t>
      </w:r>
      <w:r w:rsidR="00E2367B">
        <w:rPr>
          <w:rFonts w:ascii="Times New Roman" w:eastAsia="Times New Roman" w:hAnsi="Times New Roman" w:cs="Times New Roman"/>
          <w:sz w:val="20"/>
          <w:szCs w:val="20"/>
        </w:rPr>
        <w:t xml:space="preserve">farm </w:t>
      </w:r>
      <w:r w:rsidR="00261F17" w:rsidRPr="00261F17">
        <w:rPr>
          <w:rFonts w:ascii="Times New Roman" w:eastAsia="Times New Roman" w:hAnsi="Times New Roman" w:cs="Times New Roman"/>
          <w:sz w:val="20"/>
          <w:szCs w:val="20"/>
        </w:rPr>
        <w:t xml:space="preserve">income </w:t>
      </w:r>
      <w:r w:rsidR="00D534F6">
        <w:rPr>
          <w:rFonts w:ascii="Times New Roman" w:eastAsia="Times New Roman" w:hAnsi="Times New Roman" w:cs="Times New Roman"/>
          <w:sz w:val="20"/>
          <w:szCs w:val="20"/>
        </w:rPr>
        <w:t>(</w:t>
      </w:r>
      <w:r w:rsidR="00E2367B" w:rsidRPr="00261F17">
        <w:rPr>
          <w:rFonts w:ascii="Times New Roman" w:eastAsia="Times New Roman" w:hAnsi="Times New Roman" w:cs="Times New Roman"/>
          <w:sz w:val="20"/>
          <w:szCs w:val="20"/>
        </w:rPr>
        <w:t>28,200/</w:t>
      </w:r>
      <w:r w:rsidR="00E2367B">
        <w:rPr>
          <w:rFonts w:ascii="Times New Roman" w:eastAsia="Times New Roman" w:hAnsi="Times New Roman" w:cs="Times New Roman"/>
          <w:sz w:val="20"/>
          <w:szCs w:val="20"/>
        </w:rPr>
        <w:t>- to</w:t>
      </w:r>
      <w:r w:rsidR="00E2367B" w:rsidRPr="00261F17">
        <w:rPr>
          <w:rFonts w:ascii="Times New Roman" w:eastAsia="Times New Roman" w:hAnsi="Times New Roman" w:cs="Times New Roman"/>
          <w:sz w:val="20"/>
          <w:szCs w:val="20"/>
        </w:rPr>
        <w:t xml:space="preserve"> 37,820/-</w:t>
      </w:r>
      <w:r w:rsidR="00E2367B">
        <w:rPr>
          <w:rFonts w:ascii="Times New Roman" w:eastAsia="Times New Roman" w:hAnsi="Times New Roman" w:cs="Times New Roman"/>
          <w:sz w:val="20"/>
          <w:szCs w:val="20"/>
        </w:rPr>
        <w:t xml:space="preserve">). </w:t>
      </w:r>
      <w:r w:rsidR="00261F17" w:rsidRPr="00261F17">
        <w:rPr>
          <w:rFonts w:ascii="Times New Roman" w:eastAsia="Times New Roman" w:hAnsi="Times New Roman" w:cs="Times New Roman"/>
          <w:sz w:val="20"/>
          <w:szCs w:val="20"/>
        </w:rPr>
        <w:t>However, the impact in soil fertility, family income and nutrition had an Impact index of 54%</w:t>
      </w:r>
      <w:r w:rsidR="00CF3D6B">
        <w:rPr>
          <w:rFonts w:ascii="Times New Roman" w:eastAsia="Times New Roman" w:hAnsi="Times New Roman" w:cs="Times New Roman"/>
          <w:sz w:val="20"/>
          <w:szCs w:val="20"/>
        </w:rPr>
        <w:t>,</w:t>
      </w:r>
      <w:r w:rsidR="00261F17" w:rsidRPr="00261F17">
        <w:rPr>
          <w:rFonts w:ascii="Times New Roman" w:eastAsia="Times New Roman" w:hAnsi="Times New Roman" w:cs="Times New Roman"/>
          <w:sz w:val="20"/>
          <w:szCs w:val="20"/>
        </w:rPr>
        <w:t xml:space="preserve"> with 36% in man</w:t>
      </w:r>
      <w:r w:rsidR="00D534F6">
        <w:rPr>
          <w:rFonts w:ascii="Times New Roman" w:eastAsia="Times New Roman" w:hAnsi="Times New Roman" w:cs="Times New Roman"/>
          <w:sz w:val="20"/>
          <w:szCs w:val="20"/>
        </w:rPr>
        <w:t>-</w:t>
      </w:r>
      <w:r w:rsidR="00261F17" w:rsidRPr="00261F17">
        <w:rPr>
          <w:rFonts w:ascii="Times New Roman" w:eastAsia="Times New Roman" w:hAnsi="Times New Roman" w:cs="Times New Roman"/>
          <w:sz w:val="20"/>
          <w:szCs w:val="20"/>
        </w:rPr>
        <w:t>days engagement and 34% increase in family income</w:t>
      </w:r>
      <w:r w:rsidR="00CF3D6B">
        <w:rPr>
          <w:rFonts w:ascii="Times New Roman" w:eastAsia="Times New Roman" w:hAnsi="Times New Roman" w:cs="Times New Roman"/>
          <w:sz w:val="20"/>
          <w:szCs w:val="20"/>
        </w:rPr>
        <w:t>,</w:t>
      </w:r>
      <w:r w:rsidR="00E2367B">
        <w:rPr>
          <w:rFonts w:ascii="Times New Roman" w:eastAsia="Times New Roman" w:hAnsi="Times New Roman" w:cs="Times New Roman"/>
          <w:sz w:val="20"/>
          <w:szCs w:val="20"/>
        </w:rPr>
        <w:t xml:space="preserve"> enabling the women to attain sustainable livelihood.</w:t>
      </w:r>
      <w:r w:rsidR="00261F17" w:rsidRPr="00261F17">
        <w:rPr>
          <w:rFonts w:ascii="Times New Roman" w:eastAsia="Times New Roman" w:hAnsi="Times New Roman" w:cs="Times New Roman"/>
          <w:sz w:val="20"/>
          <w:szCs w:val="20"/>
        </w:rPr>
        <w:t xml:space="preserve">  </w:t>
      </w:r>
    </w:p>
    <w:p w14:paraId="2969B384" w14:textId="77777777" w:rsidR="008863E1" w:rsidRDefault="00261F17">
      <w:pPr>
        <w:spacing w:before="120" w:after="0" w:line="240" w:lineRule="auto"/>
        <w:rPr>
          <w:rFonts w:ascii="Times New Roman" w:hAnsi="Times New Roman" w:cs="Times New Roman"/>
          <w:i/>
          <w:color w:val="FF0000"/>
          <w:sz w:val="20"/>
          <w:szCs w:val="20"/>
        </w:rPr>
      </w:pPr>
      <w:r w:rsidRPr="007D5F73">
        <w:rPr>
          <w:rFonts w:ascii="Times New Roman" w:eastAsia="Times New Roman" w:hAnsi="Times New Roman" w:cs="Times New Roman"/>
          <w:b/>
          <w:sz w:val="20"/>
          <w:szCs w:val="20"/>
          <w:highlight w:val="yellow"/>
        </w:rPr>
        <w:t>Key</w:t>
      </w:r>
      <w:r w:rsidR="00A8734C" w:rsidRPr="007D5F73">
        <w:rPr>
          <w:rFonts w:ascii="Times New Roman" w:eastAsia="Times New Roman" w:hAnsi="Times New Roman" w:cs="Times New Roman"/>
          <w:b/>
          <w:sz w:val="20"/>
          <w:szCs w:val="20"/>
          <w:highlight w:val="yellow"/>
        </w:rPr>
        <w:t>w</w:t>
      </w:r>
      <w:r w:rsidRPr="007D5F73">
        <w:rPr>
          <w:rFonts w:ascii="Times New Roman" w:eastAsia="Times New Roman" w:hAnsi="Times New Roman" w:cs="Times New Roman"/>
          <w:b/>
          <w:sz w:val="20"/>
          <w:szCs w:val="20"/>
          <w:highlight w:val="yellow"/>
        </w:rPr>
        <w:t>ords:</w:t>
      </w:r>
      <w:r w:rsidR="006D1455" w:rsidRPr="007D5F73">
        <w:rPr>
          <w:rFonts w:ascii="Times New Roman" w:eastAsia="Times New Roman" w:hAnsi="Times New Roman" w:cs="Times New Roman"/>
          <w:b/>
          <w:sz w:val="20"/>
          <w:szCs w:val="20"/>
          <w:highlight w:val="yellow"/>
        </w:rPr>
        <w:t xml:space="preserve"> </w:t>
      </w:r>
      <w:r w:rsidRPr="007D5F73">
        <w:rPr>
          <w:rFonts w:ascii="Times New Roman" w:eastAsia="Times New Roman" w:hAnsi="Times New Roman" w:cs="Times New Roman"/>
          <w:i/>
          <w:sz w:val="20"/>
          <w:szCs w:val="20"/>
          <w:highlight w:val="yellow"/>
        </w:rPr>
        <w:t>Gender</w:t>
      </w:r>
      <w:r w:rsidR="006D1455" w:rsidRPr="007D5F73">
        <w:rPr>
          <w:rFonts w:ascii="Times New Roman" w:eastAsia="Times New Roman" w:hAnsi="Times New Roman" w:cs="Times New Roman"/>
          <w:i/>
          <w:sz w:val="20"/>
          <w:szCs w:val="20"/>
          <w:highlight w:val="yellow"/>
        </w:rPr>
        <w:t>-</w:t>
      </w:r>
      <w:r w:rsidRPr="007D5F73">
        <w:rPr>
          <w:rFonts w:ascii="Times New Roman" w:eastAsia="Times New Roman" w:hAnsi="Times New Roman" w:cs="Times New Roman"/>
          <w:i/>
          <w:sz w:val="20"/>
          <w:szCs w:val="20"/>
          <w:highlight w:val="yellow"/>
        </w:rPr>
        <w:t xml:space="preserve"> </w:t>
      </w:r>
      <w:r w:rsidR="003579F8" w:rsidRPr="007D5F73">
        <w:rPr>
          <w:rFonts w:ascii="Times New Roman" w:eastAsia="Times New Roman" w:hAnsi="Times New Roman" w:cs="Times New Roman"/>
          <w:i/>
          <w:sz w:val="20"/>
          <w:szCs w:val="20"/>
          <w:highlight w:val="yellow"/>
        </w:rPr>
        <w:t>sensitive horticulture</w:t>
      </w:r>
      <w:r w:rsidRPr="007D5F73">
        <w:rPr>
          <w:rFonts w:ascii="Times New Roman" w:eastAsia="Times New Roman" w:hAnsi="Times New Roman" w:cs="Times New Roman"/>
          <w:i/>
          <w:sz w:val="20"/>
          <w:szCs w:val="20"/>
          <w:highlight w:val="yellow"/>
        </w:rPr>
        <w:t xml:space="preserve">, </w:t>
      </w:r>
      <w:r w:rsidR="003579F8" w:rsidRPr="007D5F73">
        <w:rPr>
          <w:rFonts w:ascii="Times New Roman" w:eastAsia="Times New Roman" w:hAnsi="Times New Roman" w:cs="Times New Roman"/>
          <w:i/>
          <w:sz w:val="20"/>
          <w:szCs w:val="20"/>
          <w:highlight w:val="yellow"/>
        </w:rPr>
        <w:t>livelihood</w:t>
      </w:r>
      <w:r w:rsidR="006D1455" w:rsidRPr="007D5F73">
        <w:rPr>
          <w:rFonts w:ascii="Times New Roman" w:eastAsia="Times New Roman" w:hAnsi="Times New Roman" w:cs="Times New Roman"/>
          <w:i/>
          <w:sz w:val="20"/>
          <w:szCs w:val="20"/>
          <w:highlight w:val="yellow"/>
        </w:rPr>
        <w:t xml:space="preserve"> impact</w:t>
      </w:r>
      <w:r w:rsidRPr="007D5F73">
        <w:rPr>
          <w:rFonts w:ascii="Times New Roman" w:eastAsia="Times New Roman" w:hAnsi="Times New Roman" w:cs="Times New Roman"/>
          <w:i/>
          <w:sz w:val="20"/>
          <w:szCs w:val="20"/>
          <w:highlight w:val="yellow"/>
        </w:rPr>
        <w:t xml:space="preserve">, </w:t>
      </w:r>
      <w:r w:rsidR="003579F8" w:rsidRPr="007D5F73">
        <w:rPr>
          <w:rFonts w:ascii="Times New Roman" w:eastAsia="Times New Roman" w:hAnsi="Times New Roman" w:cs="Times New Roman"/>
          <w:i/>
          <w:sz w:val="20"/>
          <w:szCs w:val="20"/>
          <w:highlight w:val="yellow"/>
        </w:rPr>
        <w:t>tribal women</w:t>
      </w:r>
      <w:r w:rsidRPr="007D5F73">
        <w:rPr>
          <w:rFonts w:ascii="Times New Roman" w:eastAsia="Times New Roman" w:hAnsi="Times New Roman" w:cs="Times New Roman"/>
          <w:i/>
          <w:sz w:val="20"/>
          <w:szCs w:val="20"/>
          <w:highlight w:val="yellow"/>
        </w:rPr>
        <w:t xml:space="preserve">, </w:t>
      </w:r>
      <w:r w:rsidR="003579F8" w:rsidRPr="007D5F73">
        <w:rPr>
          <w:rFonts w:ascii="Times New Roman" w:eastAsia="Times New Roman" w:hAnsi="Times New Roman" w:cs="Times New Roman"/>
          <w:i/>
          <w:sz w:val="20"/>
          <w:szCs w:val="20"/>
          <w:highlight w:val="yellow"/>
        </w:rPr>
        <w:t>g</w:t>
      </w:r>
      <w:r w:rsidRPr="007D5F73">
        <w:rPr>
          <w:rFonts w:ascii="Times New Roman" w:hAnsi="Times New Roman" w:cs="Times New Roman"/>
          <w:i/>
          <w:color w:val="000000" w:themeColor="text1"/>
          <w:sz w:val="20"/>
          <w:szCs w:val="20"/>
          <w:highlight w:val="yellow"/>
        </w:rPr>
        <w:t xml:space="preserve">ender </w:t>
      </w:r>
      <w:r w:rsidR="006D1455" w:rsidRPr="007D5F73">
        <w:rPr>
          <w:rFonts w:ascii="Times New Roman" w:hAnsi="Times New Roman" w:cs="Times New Roman"/>
          <w:i/>
          <w:color w:val="000000" w:themeColor="text1"/>
          <w:sz w:val="20"/>
          <w:szCs w:val="20"/>
          <w:highlight w:val="yellow"/>
        </w:rPr>
        <w:t>r</w:t>
      </w:r>
      <w:r w:rsidRPr="007D5F73">
        <w:rPr>
          <w:rFonts w:ascii="Times New Roman" w:hAnsi="Times New Roman" w:cs="Times New Roman"/>
          <w:i/>
          <w:color w:val="000000" w:themeColor="text1"/>
          <w:sz w:val="20"/>
          <w:szCs w:val="20"/>
          <w:highlight w:val="yellow"/>
        </w:rPr>
        <w:t>oles</w:t>
      </w:r>
    </w:p>
    <w:p w14:paraId="3FE9364C" w14:textId="77777777" w:rsidR="00761B1B" w:rsidRDefault="00761B1B" w:rsidP="00761B1B">
      <w:pPr>
        <w:spacing w:before="120" w:after="0" w:line="240" w:lineRule="auto"/>
        <w:rPr>
          <w:rFonts w:ascii="Times New Roman" w:hAnsi="Times New Roman" w:cs="Times New Roman"/>
          <w:b/>
          <w:bCs/>
          <w:sz w:val="20"/>
          <w:szCs w:val="20"/>
        </w:rPr>
      </w:pPr>
    </w:p>
    <w:p w14:paraId="104A8010" w14:textId="3E12E4F7" w:rsidR="008863E1" w:rsidRDefault="00761B1B" w:rsidP="00761B1B">
      <w:pPr>
        <w:spacing w:before="120" w:after="0" w:line="240" w:lineRule="auto"/>
        <w:rPr>
          <w:rFonts w:ascii="Times New Roman" w:hAnsi="Times New Roman" w:cs="Times New Roman"/>
          <w:b/>
          <w:bCs/>
          <w:sz w:val="20"/>
          <w:szCs w:val="20"/>
          <w:highlight w:val="yellow"/>
        </w:rPr>
      </w:pPr>
      <w:r w:rsidRPr="00430686">
        <w:rPr>
          <w:rFonts w:ascii="Times New Roman" w:hAnsi="Times New Roman" w:cs="Times New Roman"/>
          <w:b/>
          <w:bCs/>
          <w:sz w:val="20"/>
          <w:szCs w:val="20"/>
          <w:highlight w:val="yellow"/>
        </w:rPr>
        <w:t>1.</w:t>
      </w:r>
      <w:r w:rsidR="00CF3D6B">
        <w:rPr>
          <w:rFonts w:ascii="Times New Roman" w:hAnsi="Times New Roman" w:cs="Times New Roman"/>
          <w:b/>
          <w:bCs/>
          <w:sz w:val="20"/>
          <w:szCs w:val="20"/>
          <w:highlight w:val="yellow"/>
        </w:rPr>
        <w:t xml:space="preserve"> </w:t>
      </w:r>
      <w:r w:rsidR="00261F17" w:rsidRPr="00430686">
        <w:rPr>
          <w:rFonts w:ascii="Times New Roman" w:hAnsi="Times New Roman" w:cs="Times New Roman"/>
          <w:b/>
          <w:bCs/>
          <w:sz w:val="20"/>
          <w:szCs w:val="20"/>
          <w:highlight w:val="yellow"/>
        </w:rPr>
        <w:t>INTRODUCTION</w:t>
      </w:r>
    </w:p>
    <w:p w14:paraId="5D52A676" w14:textId="77777777" w:rsidR="00A804B7" w:rsidRDefault="00A804B7" w:rsidP="00761B1B">
      <w:pPr>
        <w:spacing w:before="120" w:after="0" w:line="240" w:lineRule="auto"/>
        <w:rPr>
          <w:rFonts w:ascii="Times New Roman" w:hAnsi="Times New Roman" w:cs="Times New Roman"/>
          <w:b/>
          <w:bCs/>
          <w:sz w:val="20"/>
          <w:szCs w:val="20"/>
        </w:rPr>
      </w:pPr>
    </w:p>
    <w:p w14:paraId="151F91CC" w14:textId="57BB90A4" w:rsidR="005330E8" w:rsidRPr="00761B1B" w:rsidRDefault="00DF2ABC" w:rsidP="00DF2ABC">
      <w:pPr>
        <w:spacing w:line="240" w:lineRule="auto"/>
        <w:jc w:val="both"/>
        <w:rPr>
          <w:rFonts w:ascii="Times New Roman" w:hAnsi="Times New Roman" w:cs="Times New Roman"/>
          <w:sz w:val="20"/>
          <w:szCs w:val="20"/>
        </w:rPr>
      </w:pPr>
      <w:r w:rsidRPr="00A804B7">
        <w:rPr>
          <w:sz w:val="20"/>
          <w:szCs w:val="20"/>
          <w:highlight w:val="yellow"/>
        </w:rPr>
        <w:t>Women contribute significantly in agri-food system</w:t>
      </w:r>
      <w:r w:rsidR="00CF3D6B">
        <w:rPr>
          <w:sz w:val="20"/>
          <w:szCs w:val="20"/>
          <w:highlight w:val="yellow"/>
        </w:rPr>
        <w:t>,</w:t>
      </w:r>
      <w:r w:rsidRPr="00A804B7">
        <w:rPr>
          <w:sz w:val="20"/>
          <w:szCs w:val="20"/>
          <w:highlight w:val="yellow"/>
        </w:rPr>
        <w:t xml:space="preserve"> and their involvement brings significant positive impacts on</w:t>
      </w:r>
      <w:r w:rsidR="00A804B7">
        <w:rPr>
          <w:sz w:val="20"/>
          <w:szCs w:val="20"/>
          <w:highlight w:val="yellow"/>
        </w:rPr>
        <w:t xml:space="preserve"> </w:t>
      </w:r>
      <w:r w:rsidRPr="00A804B7">
        <w:rPr>
          <w:sz w:val="20"/>
          <w:szCs w:val="20"/>
          <w:highlight w:val="yellow"/>
        </w:rPr>
        <w:t>household food security, rural livelihoods, and overall economic growth. Empowerment of women farmers is the</w:t>
      </w:r>
      <w:r w:rsidR="00A804B7">
        <w:rPr>
          <w:sz w:val="20"/>
          <w:szCs w:val="20"/>
          <w:highlight w:val="yellow"/>
        </w:rPr>
        <w:t xml:space="preserve"> </w:t>
      </w:r>
      <w:r w:rsidRPr="00A804B7">
        <w:rPr>
          <w:sz w:val="20"/>
          <w:szCs w:val="20"/>
          <w:highlight w:val="yellow"/>
        </w:rPr>
        <w:t>process of enabling women engaged in agriculture to enhance their capacity, skills, and access to resources,</w:t>
      </w:r>
      <w:r w:rsidR="00A804B7">
        <w:rPr>
          <w:sz w:val="20"/>
          <w:szCs w:val="20"/>
          <w:highlight w:val="yellow"/>
        </w:rPr>
        <w:t xml:space="preserve"> </w:t>
      </w:r>
      <w:r w:rsidRPr="00A804B7">
        <w:rPr>
          <w:sz w:val="20"/>
          <w:szCs w:val="20"/>
          <w:highlight w:val="yellow"/>
        </w:rPr>
        <w:t xml:space="preserve">thereby improving their autonomy, </w:t>
      </w:r>
      <w:r w:rsidR="00CF3D6B" w:rsidRPr="00A804B7">
        <w:rPr>
          <w:sz w:val="20"/>
          <w:szCs w:val="20"/>
          <w:highlight w:val="yellow"/>
        </w:rPr>
        <w:t>decision</w:t>
      </w:r>
      <w:r w:rsidR="00CF3D6B">
        <w:rPr>
          <w:sz w:val="20"/>
          <w:szCs w:val="20"/>
          <w:highlight w:val="yellow"/>
        </w:rPr>
        <w:t>-</w:t>
      </w:r>
      <w:r w:rsidRPr="00A804B7">
        <w:rPr>
          <w:sz w:val="20"/>
          <w:szCs w:val="20"/>
          <w:highlight w:val="yellow"/>
        </w:rPr>
        <w:t>making ability, and overall contribution to the agricultural sector</w:t>
      </w:r>
      <w:r w:rsidR="00F43BDA">
        <w:rPr>
          <w:sz w:val="20"/>
          <w:szCs w:val="20"/>
          <w:highlight w:val="yellow"/>
        </w:rPr>
        <w:t xml:space="preserve"> (</w:t>
      </w:r>
      <w:r w:rsidR="00F43BDA" w:rsidRPr="00F43BDA">
        <w:rPr>
          <w:sz w:val="20"/>
          <w:szCs w:val="20"/>
        </w:rPr>
        <w:t>Sarangi</w:t>
      </w:r>
      <w:r w:rsidR="00F43BDA">
        <w:rPr>
          <w:sz w:val="20"/>
          <w:szCs w:val="20"/>
        </w:rPr>
        <w:t xml:space="preserve"> and</w:t>
      </w:r>
      <w:r w:rsidR="00F43BDA" w:rsidRPr="00F43BDA">
        <w:rPr>
          <w:sz w:val="20"/>
          <w:szCs w:val="20"/>
        </w:rPr>
        <w:t xml:space="preserve"> Devi,</w:t>
      </w:r>
      <w:r w:rsidR="00F43BDA">
        <w:rPr>
          <w:sz w:val="20"/>
          <w:szCs w:val="20"/>
        </w:rPr>
        <w:t xml:space="preserve"> </w:t>
      </w:r>
      <w:r w:rsidR="00F43BDA" w:rsidRPr="00F43BDA">
        <w:rPr>
          <w:sz w:val="20"/>
          <w:szCs w:val="20"/>
        </w:rPr>
        <w:t>2025</w:t>
      </w:r>
      <w:r w:rsidR="00FE06F1" w:rsidRPr="00742534">
        <w:rPr>
          <w:sz w:val="20"/>
          <w:szCs w:val="20"/>
          <w:highlight w:val="yellow"/>
        </w:rPr>
        <w:t>; Arintyas, 2024</w:t>
      </w:r>
      <w:r w:rsidR="00F43BDA" w:rsidRPr="00742534">
        <w:rPr>
          <w:sz w:val="20"/>
          <w:szCs w:val="20"/>
          <w:highlight w:val="yellow"/>
        </w:rPr>
        <w:t>)</w:t>
      </w:r>
      <w:r w:rsidRPr="00742534">
        <w:rPr>
          <w:sz w:val="20"/>
          <w:szCs w:val="20"/>
          <w:highlight w:val="yellow"/>
        </w:rPr>
        <w:t>.</w:t>
      </w:r>
      <w:r w:rsidRPr="00DF2ABC">
        <w:rPr>
          <w:sz w:val="20"/>
          <w:szCs w:val="20"/>
        </w:rPr>
        <w:t xml:space="preserve"> </w:t>
      </w:r>
      <w:r w:rsidR="005330E8" w:rsidRPr="00761B1B">
        <w:rPr>
          <w:sz w:val="20"/>
          <w:szCs w:val="20"/>
        </w:rPr>
        <w:t>Nutrition Challenges of tribal women are ascribed to L</w:t>
      </w:r>
      <w:r w:rsidR="005330E8" w:rsidRPr="00761B1B">
        <w:rPr>
          <w:bCs/>
          <w:sz w:val="20"/>
          <w:szCs w:val="20"/>
        </w:rPr>
        <w:t xml:space="preserve">imited dietary diversity and </w:t>
      </w:r>
      <w:r w:rsidR="005330E8" w:rsidRPr="00761B1B">
        <w:rPr>
          <w:sz w:val="20"/>
          <w:szCs w:val="20"/>
        </w:rPr>
        <w:t xml:space="preserve">Persistent malnutrition. Sustainable </w:t>
      </w:r>
      <w:r w:rsidR="005330E8" w:rsidRPr="00742534">
        <w:rPr>
          <w:sz w:val="20"/>
          <w:szCs w:val="20"/>
          <w:highlight w:val="yellow"/>
        </w:rPr>
        <w:t xml:space="preserve">livelihood, </w:t>
      </w:r>
      <w:r w:rsidR="00CF3D6B" w:rsidRPr="00742534">
        <w:rPr>
          <w:sz w:val="20"/>
          <w:szCs w:val="20"/>
          <w:highlight w:val="yellow"/>
        </w:rPr>
        <w:t>a</w:t>
      </w:r>
      <w:r w:rsidR="00CF3D6B">
        <w:rPr>
          <w:sz w:val="20"/>
          <w:szCs w:val="20"/>
        </w:rPr>
        <w:t xml:space="preserve"> </w:t>
      </w:r>
      <w:r w:rsidR="005330E8" w:rsidRPr="00761B1B">
        <w:rPr>
          <w:sz w:val="20"/>
          <w:szCs w:val="20"/>
        </w:rPr>
        <w:t xml:space="preserve">pathway </w:t>
      </w:r>
      <w:r w:rsidR="005330E8" w:rsidRPr="00742534">
        <w:rPr>
          <w:sz w:val="20"/>
          <w:szCs w:val="20"/>
          <w:highlight w:val="yellow"/>
        </w:rPr>
        <w:t xml:space="preserve">for </w:t>
      </w:r>
      <w:r w:rsidR="00CF3D6B" w:rsidRPr="00742534">
        <w:rPr>
          <w:sz w:val="20"/>
          <w:szCs w:val="20"/>
          <w:highlight w:val="yellow"/>
        </w:rPr>
        <w:t>realisi</w:t>
      </w:r>
      <w:r w:rsidR="00CF3D6B" w:rsidRPr="00761B1B">
        <w:rPr>
          <w:sz w:val="20"/>
          <w:szCs w:val="20"/>
        </w:rPr>
        <w:t xml:space="preserve">ng </w:t>
      </w:r>
      <w:r w:rsidR="005330E8" w:rsidRPr="00761B1B">
        <w:rPr>
          <w:sz w:val="20"/>
          <w:szCs w:val="20"/>
        </w:rPr>
        <w:t>nutritional outcomes, suffers from challenges and c</w:t>
      </w:r>
      <w:r w:rsidR="005330E8" w:rsidRPr="00761B1B">
        <w:rPr>
          <w:bCs/>
          <w:sz w:val="20"/>
          <w:szCs w:val="20"/>
        </w:rPr>
        <w:t>limate vulnerabilities</w:t>
      </w:r>
      <w:r w:rsidR="005330E8" w:rsidRPr="00761B1B">
        <w:rPr>
          <w:sz w:val="20"/>
          <w:szCs w:val="20"/>
        </w:rPr>
        <w:t xml:space="preserve"> impacting farming, water availability, and natural resource management. The livelihood of tribal women revolves </w:t>
      </w:r>
      <w:r w:rsidR="005330E8" w:rsidRPr="00742534">
        <w:rPr>
          <w:sz w:val="20"/>
          <w:szCs w:val="20"/>
          <w:highlight w:val="yellow"/>
        </w:rPr>
        <w:t xml:space="preserve">around </w:t>
      </w:r>
      <w:r w:rsidR="00CF3D6B" w:rsidRPr="00742534">
        <w:rPr>
          <w:sz w:val="20"/>
          <w:szCs w:val="20"/>
          <w:highlight w:val="yellow"/>
        </w:rPr>
        <w:t xml:space="preserve">the </w:t>
      </w:r>
      <w:r w:rsidR="005330E8" w:rsidRPr="00742534">
        <w:rPr>
          <w:sz w:val="20"/>
          <w:szCs w:val="20"/>
          <w:highlight w:val="yellow"/>
        </w:rPr>
        <w:t>collection,</w:t>
      </w:r>
      <w:r w:rsidR="005330E8" w:rsidRPr="00761B1B">
        <w:rPr>
          <w:sz w:val="20"/>
          <w:szCs w:val="20"/>
        </w:rPr>
        <w:t xml:space="preserve"> processing </w:t>
      </w:r>
      <w:r w:rsidR="005330E8" w:rsidRPr="00742534">
        <w:rPr>
          <w:sz w:val="20"/>
          <w:szCs w:val="20"/>
          <w:highlight w:val="yellow"/>
        </w:rPr>
        <w:t xml:space="preserve">and </w:t>
      </w:r>
      <w:r w:rsidR="00CF3D6B" w:rsidRPr="00742534">
        <w:rPr>
          <w:sz w:val="20"/>
          <w:szCs w:val="20"/>
          <w:highlight w:val="yellow"/>
        </w:rPr>
        <w:t xml:space="preserve">utilisation </w:t>
      </w:r>
      <w:r w:rsidR="005330E8" w:rsidRPr="00742534">
        <w:rPr>
          <w:sz w:val="20"/>
          <w:szCs w:val="20"/>
          <w:highlight w:val="yellow"/>
        </w:rPr>
        <w:t>of</w:t>
      </w:r>
      <w:r w:rsidR="005330E8" w:rsidRPr="00761B1B">
        <w:rPr>
          <w:sz w:val="20"/>
          <w:szCs w:val="20"/>
        </w:rPr>
        <w:t xml:space="preserve"> NTFPs (Patidar et al</w:t>
      </w:r>
      <w:r w:rsidR="00742613" w:rsidRPr="00761B1B">
        <w:rPr>
          <w:sz w:val="20"/>
          <w:szCs w:val="20"/>
        </w:rPr>
        <w:t>.</w:t>
      </w:r>
      <w:r w:rsidR="005330E8" w:rsidRPr="00761B1B">
        <w:rPr>
          <w:sz w:val="20"/>
          <w:szCs w:val="20"/>
        </w:rPr>
        <w:t xml:space="preserve">, 2018) and subsistence agriculture. (Islam et al., 2013). </w:t>
      </w:r>
      <w:r w:rsidR="005330E8" w:rsidRPr="00761B1B">
        <w:rPr>
          <w:rFonts w:ascii="Times New Roman" w:hAnsi="Times New Roman" w:cs="Times New Roman"/>
          <w:sz w:val="20"/>
          <w:szCs w:val="20"/>
        </w:rPr>
        <w:t>Integrating nutrition-sensitive approaches for mitigating malnutrition by diversifying home</w:t>
      </w:r>
      <w:r w:rsidR="00FB66CA" w:rsidRPr="00761B1B">
        <w:rPr>
          <w:rFonts w:ascii="Times New Roman" w:hAnsi="Times New Roman" w:cs="Times New Roman"/>
          <w:sz w:val="20"/>
          <w:szCs w:val="20"/>
        </w:rPr>
        <w:t>-</w:t>
      </w:r>
      <w:r w:rsidR="005330E8" w:rsidRPr="00761B1B">
        <w:rPr>
          <w:rFonts w:ascii="Times New Roman" w:hAnsi="Times New Roman" w:cs="Times New Roman"/>
          <w:sz w:val="20"/>
          <w:szCs w:val="20"/>
        </w:rPr>
        <w:t xml:space="preserve">grown produce has a sustained impact by context-sensitive implementation and addressing </w:t>
      </w:r>
      <w:r w:rsidR="00742613" w:rsidRPr="00761B1B">
        <w:rPr>
          <w:rFonts w:ascii="Times New Roman" w:hAnsi="Times New Roman" w:cs="Times New Roman"/>
          <w:sz w:val="20"/>
          <w:szCs w:val="20"/>
        </w:rPr>
        <w:t>structural barriers (Jaleel et</w:t>
      </w:r>
      <w:r w:rsidR="005330E8" w:rsidRPr="00761B1B">
        <w:rPr>
          <w:rFonts w:ascii="Times New Roman" w:hAnsi="Times New Roman" w:cs="Times New Roman"/>
          <w:sz w:val="20"/>
          <w:szCs w:val="20"/>
        </w:rPr>
        <w:t xml:space="preserve"> al., 2025).</w:t>
      </w:r>
      <w:r w:rsidR="00A600F4" w:rsidRPr="00A600F4">
        <w:t xml:space="preserve"> </w:t>
      </w:r>
      <w:r w:rsidR="00A600F4" w:rsidRPr="00B828A4">
        <w:rPr>
          <w:rFonts w:ascii="Times New Roman" w:hAnsi="Times New Roman" w:cs="Times New Roman"/>
          <w:sz w:val="20"/>
          <w:szCs w:val="20"/>
          <w:highlight w:val="yellow"/>
        </w:rPr>
        <w:t>Livelihood strategies do not merely</w:t>
      </w:r>
      <w:r w:rsidR="00B828A4" w:rsidRPr="00B828A4">
        <w:rPr>
          <w:rFonts w:ascii="Times New Roman" w:hAnsi="Times New Roman" w:cs="Times New Roman"/>
          <w:sz w:val="20"/>
          <w:szCs w:val="20"/>
          <w:highlight w:val="yellow"/>
        </w:rPr>
        <w:t xml:space="preserve"> </w:t>
      </w:r>
      <w:r w:rsidR="00A600F4" w:rsidRPr="00B828A4">
        <w:rPr>
          <w:sz w:val="20"/>
          <w:szCs w:val="20"/>
          <w:highlight w:val="yellow"/>
        </w:rPr>
        <w:t>refer to narrowly defined economic practices.</w:t>
      </w:r>
      <w:r w:rsidR="00B828A4" w:rsidRPr="00B828A4">
        <w:rPr>
          <w:sz w:val="20"/>
          <w:szCs w:val="20"/>
          <w:highlight w:val="yellow"/>
        </w:rPr>
        <w:t xml:space="preserve"> </w:t>
      </w:r>
      <w:r w:rsidR="00A600F4" w:rsidRPr="00B828A4">
        <w:rPr>
          <w:sz w:val="20"/>
          <w:szCs w:val="20"/>
          <w:highlight w:val="yellow"/>
        </w:rPr>
        <w:t>Rather, livelihood strategies involve</w:t>
      </w:r>
      <w:r w:rsidR="00B828A4" w:rsidRPr="00B828A4">
        <w:rPr>
          <w:sz w:val="20"/>
          <w:szCs w:val="20"/>
          <w:highlight w:val="yellow"/>
        </w:rPr>
        <w:t xml:space="preserve"> </w:t>
      </w:r>
      <w:r w:rsidR="00A600F4" w:rsidRPr="00B828A4">
        <w:rPr>
          <w:sz w:val="20"/>
          <w:szCs w:val="20"/>
          <w:highlight w:val="yellow"/>
        </w:rPr>
        <w:t>transformative struggles through which</w:t>
      </w:r>
      <w:r w:rsidR="00B828A4" w:rsidRPr="00B828A4">
        <w:rPr>
          <w:sz w:val="20"/>
          <w:szCs w:val="20"/>
          <w:highlight w:val="yellow"/>
        </w:rPr>
        <w:t xml:space="preserve"> </w:t>
      </w:r>
      <w:r w:rsidR="00A600F4" w:rsidRPr="00B828A4">
        <w:rPr>
          <w:sz w:val="20"/>
          <w:szCs w:val="20"/>
          <w:highlight w:val="yellow"/>
        </w:rPr>
        <w:t>women work to empower themselves by</w:t>
      </w:r>
      <w:r w:rsidR="00B828A4" w:rsidRPr="00B828A4">
        <w:rPr>
          <w:sz w:val="20"/>
          <w:szCs w:val="20"/>
          <w:highlight w:val="yellow"/>
        </w:rPr>
        <w:t xml:space="preserve"> </w:t>
      </w:r>
      <w:r w:rsidR="00A600F4" w:rsidRPr="00B828A4">
        <w:rPr>
          <w:sz w:val="20"/>
          <w:szCs w:val="20"/>
          <w:highlight w:val="yellow"/>
        </w:rPr>
        <w:t>reshaping their identities, lives and</w:t>
      </w:r>
      <w:r w:rsidR="007D30FF" w:rsidRPr="00B828A4">
        <w:rPr>
          <w:sz w:val="20"/>
          <w:szCs w:val="20"/>
          <w:highlight w:val="yellow"/>
        </w:rPr>
        <w:t xml:space="preserve"> relationships within households and</w:t>
      </w:r>
      <w:r w:rsidR="00B828A4" w:rsidRPr="00B828A4">
        <w:rPr>
          <w:sz w:val="20"/>
          <w:szCs w:val="20"/>
          <w:highlight w:val="yellow"/>
        </w:rPr>
        <w:t xml:space="preserve"> </w:t>
      </w:r>
      <w:r w:rsidR="007D30FF" w:rsidRPr="00B828A4">
        <w:rPr>
          <w:sz w:val="20"/>
          <w:szCs w:val="20"/>
          <w:highlight w:val="yellow"/>
        </w:rPr>
        <w:t>communities.</w:t>
      </w:r>
      <w:r w:rsidR="006267C6">
        <w:rPr>
          <w:sz w:val="20"/>
          <w:szCs w:val="20"/>
          <w:highlight w:val="yellow"/>
        </w:rPr>
        <w:t xml:space="preserve"> </w:t>
      </w:r>
      <w:r w:rsidR="00142394" w:rsidRPr="00B828A4">
        <w:rPr>
          <w:sz w:val="20"/>
          <w:szCs w:val="20"/>
          <w:highlight w:val="yellow"/>
        </w:rPr>
        <w:t>The economic</w:t>
      </w:r>
      <w:r w:rsidR="00B828A4" w:rsidRPr="00B828A4">
        <w:rPr>
          <w:sz w:val="20"/>
          <w:szCs w:val="20"/>
          <w:highlight w:val="yellow"/>
        </w:rPr>
        <w:t xml:space="preserve"> </w:t>
      </w:r>
      <w:r w:rsidR="00142394" w:rsidRPr="00B828A4">
        <w:rPr>
          <w:sz w:val="20"/>
          <w:szCs w:val="20"/>
          <w:highlight w:val="yellow"/>
        </w:rPr>
        <w:t>development of women and men depends on</w:t>
      </w:r>
      <w:r w:rsidR="00B828A4" w:rsidRPr="00B828A4">
        <w:rPr>
          <w:sz w:val="20"/>
          <w:szCs w:val="20"/>
          <w:highlight w:val="yellow"/>
        </w:rPr>
        <w:t xml:space="preserve"> </w:t>
      </w:r>
      <w:r w:rsidR="00CF3D6B">
        <w:rPr>
          <w:sz w:val="20"/>
          <w:szCs w:val="20"/>
          <w:highlight w:val="yellow"/>
        </w:rPr>
        <w:t xml:space="preserve">the </w:t>
      </w:r>
      <w:r w:rsidR="00142394" w:rsidRPr="00B828A4">
        <w:rPr>
          <w:sz w:val="20"/>
          <w:szCs w:val="20"/>
          <w:highlight w:val="yellow"/>
        </w:rPr>
        <w:t xml:space="preserve">availability of </w:t>
      </w:r>
      <w:r w:rsidR="00CF3D6B" w:rsidRPr="00B828A4">
        <w:rPr>
          <w:sz w:val="20"/>
          <w:szCs w:val="20"/>
          <w:highlight w:val="yellow"/>
        </w:rPr>
        <w:t>income</w:t>
      </w:r>
      <w:r w:rsidR="00CF3D6B">
        <w:rPr>
          <w:sz w:val="20"/>
          <w:szCs w:val="20"/>
          <w:highlight w:val="yellow"/>
        </w:rPr>
        <w:t>-</w:t>
      </w:r>
      <w:r w:rsidR="00142394" w:rsidRPr="00B828A4">
        <w:rPr>
          <w:sz w:val="20"/>
          <w:szCs w:val="20"/>
          <w:highlight w:val="yellow"/>
        </w:rPr>
        <w:t>generating activities,</w:t>
      </w:r>
      <w:r w:rsidR="00B828A4" w:rsidRPr="00B828A4">
        <w:rPr>
          <w:sz w:val="20"/>
          <w:szCs w:val="20"/>
          <w:highlight w:val="yellow"/>
        </w:rPr>
        <w:t xml:space="preserve"> </w:t>
      </w:r>
      <w:r w:rsidR="00142394" w:rsidRPr="00B828A4">
        <w:rPr>
          <w:sz w:val="20"/>
          <w:szCs w:val="20"/>
          <w:highlight w:val="yellow"/>
        </w:rPr>
        <w:t xml:space="preserve">their formation as groups, </w:t>
      </w:r>
      <w:r w:rsidR="00CF3D6B">
        <w:rPr>
          <w:sz w:val="20"/>
          <w:szCs w:val="20"/>
          <w:highlight w:val="yellow"/>
        </w:rPr>
        <w:t xml:space="preserve">the </w:t>
      </w:r>
      <w:r w:rsidR="00142394" w:rsidRPr="00B828A4">
        <w:rPr>
          <w:sz w:val="20"/>
          <w:szCs w:val="20"/>
          <w:highlight w:val="yellow"/>
        </w:rPr>
        <w:t>rewarding of their</w:t>
      </w:r>
      <w:r w:rsidR="00B828A4" w:rsidRPr="00B828A4">
        <w:rPr>
          <w:sz w:val="20"/>
          <w:szCs w:val="20"/>
          <w:highlight w:val="yellow"/>
        </w:rPr>
        <w:t xml:space="preserve"> </w:t>
      </w:r>
      <w:r w:rsidR="00142394" w:rsidRPr="00B828A4">
        <w:rPr>
          <w:sz w:val="20"/>
          <w:szCs w:val="20"/>
          <w:highlight w:val="yellow"/>
        </w:rPr>
        <w:t>efforts and skills and their ability to participate</w:t>
      </w:r>
      <w:r w:rsidR="00B828A4" w:rsidRPr="00B828A4">
        <w:rPr>
          <w:sz w:val="20"/>
          <w:szCs w:val="20"/>
          <w:highlight w:val="yellow"/>
        </w:rPr>
        <w:t xml:space="preserve"> </w:t>
      </w:r>
      <w:r w:rsidR="00142394" w:rsidRPr="00B828A4">
        <w:rPr>
          <w:sz w:val="20"/>
          <w:szCs w:val="20"/>
          <w:highlight w:val="yellow"/>
        </w:rPr>
        <w:t>equally</w:t>
      </w:r>
      <w:r w:rsidR="008A4F08">
        <w:rPr>
          <w:sz w:val="20"/>
          <w:szCs w:val="20"/>
          <w:highlight w:val="yellow"/>
        </w:rPr>
        <w:t xml:space="preserve"> (</w:t>
      </w:r>
      <w:r w:rsidR="00460751" w:rsidRPr="00460751">
        <w:rPr>
          <w:sz w:val="20"/>
          <w:szCs w:val="20"/>
        </w:rPr>
        <w:t>Jeeva</w:t>
      </w:r>
      <w:r w:rsidR="00460751">
        <w:rPr>
          <w:sz w:val="20"/>
          <w:szCs w:val="20"/>
        </w:rPr>
        <w:t xml:space="preserve"> et al., 2022</w:t>
      </w:r>
      <w:r w:rsidR="00492AD9">
        <w:rPr>
          <w:sz w:val="20"/>
          <w:szCs w:val="20"/>
        </w:rPr>
        <w:t xml:space="preserve">; </w:t>
      </w:r>
      <w:r w:rsidR="00492AD9" w:rsidRPr="00492AD9">
        <w:rPr>
          <w:sz w:val="20"/>
          <w:szCs w:val="20"/>
        </w:rPr>
        <w:t>Bhattacharya &amp; Murmu, 2019</w:t>
      </w:r>
      <w:r w:rsidR="008A4F08">
        <w:rPr>
          <w:sz w:val="20"/>
          <w:szCs w:val="20"/>
        </w:rPr>
        <w:t>)</w:t>
      </w:r>
      <w:r w:rsidR="00142394" w:rsidRPr="00B828A4">
        <w:rPr>
          <w:sz w:val="20"/>
          <w:szCs w:val="20"/>
          <w:highlight w:val="yellow"/>
        </w:rPr>
        <w:t>.</w:t>
      </w:r>
      <w:r w:rsidR="00142394" w:rsidRPr="00142394">
        <w:rPr>
          <w:rFonts w:ascii="Times New Roman" w:hAnsi="Times New Roman" w:cs="Times New Roman"/>
          <w:sz w:val="20"/>
          <w:szCs w:val="20"/>
        </w:rPr>
        <w:t xml:space="preserve"> </w:t>
      </w:r>
      <w:r w:rsidR="005330E8" w:rsidRPr="00761B1B">
        <w:rPr>
          <w:sz w:val="20"/>
          <w:szCs w:val="20"/>
        </w:rPr>
        <w:t xml:space="preserve">Sustainable livelihood approaches for </w:t>
      </w:r>
      <w:r w:rsidR="005330E8" w:rsidRPr="00B828A4">
        <w:rPr>
          <w:sz w:val="20"/>
          <w:szCs w:val="20"/>
        </w:rPr>
        <w:t>tribal</w:t>
      </w:r>
      <w:r w:rsidR="005330E8" w:rsidRPr="00761B1B">
        <w:rPr>
          <w:rFonts w:ascii="Times New Roman" w:hAnsi="Times New Roman" w:cs="Times New Roman"/>
          <w:sz w:val="20"/>
          <w:szCs w:val="20"/>
        </w:rPr>
        <w:t xml:space="preserve"> communities </w:t>
      </w:r>
      <w:r w:rsidR="005330E8" w:rsidRPr="00761B1B">
        <w:rPr>
          <w:sz w:val="20"/>
          <w:szCs w:val="20"/>
        </w:rPr>
        <w:t xml:space="preserve">involves research, policy and practice (Knutsson, 2006) </w:t>
      </w:r>
      <w:r w:rsidR="005330E8" w:rsidRPr="00761B1B">
        <w:rPr>
          <w:rFonts w:ascii="Times New Roman" w:hAnsi="Times New Roman" w:cs="Times New Roman"/>
          <w:sz w:val="20"/>
          <w:szCs w:val="20"/>
        </w:rPr>
        <w:t>and horticulture initiatives for economic resilience, environmental conservation and</w:t>
      </w:r>
      <w:r w:rsidR="00742613" w:rsidRPr="00761B1B">
        <w:rPr>
          <w:rFonts w:ascii="Times New Roman" w:hAnsi="Times New Roman" w:cs="Times New Roman"/>
          <w:sz w:val="20"/>
          <w:szCs w:val="20"/>
        </w:rPr>
        <w:t xml:space="preserve"> social inclusion (Maharana, et</w:t>
      </w:r>
      <w:r w:rsidR="005330E8" w:rsidRPr="00761B1B">
        <w:rPr>
          <w:rFonts w:ascii="Times New Roman" w:hAnsi="Times New Roman" w:cs="Times New Roman"/>
          <w:sz w:val="20"/>
          <w:szCs w:val="20"/>
        </w:rPr>
        <w:t xml:space="preserve"> al.</w:t>
      </w:r>
      <w:r w:rsidR="00742613" w:rsidRPr="00761B1B">
        <w:rPr>
          <w:rFonts w:ascii="Times New Roman" w:hAnsi="Times New Roman" w:cs="Times New Roman"/>
          <w:sz w:val="20"/>
          <w:szCs w:val="20"/>
        </w:rPr>
        <w:t>,</w:t>
      </w:r>
      <w:r w:rsidR="005330E8" w:rsidRPr="00761B1B">
        <w:rPr>
          <w:rFonts w:ascii="Times New Roman" w:hAnsi="Times New Roman" w:cs="Times New Roman"/>
          <w:sz w:val="20"/>
          <w:szCs w:val="20"/>
        </w:rPr>
        <w:t xml:space="preserve"> 2025) with </w:t>
      </w:r>
      <w:r w:rsidR="005330E8" w:rsidRPr="00761B1B">
        <w:rPr>
          <w:sz w:val="20"/>
          <w:szCs w:val="20"/>
        </w:rPr>
        <w:t>pathways like social participation for sustainable and diversified livelihood (Islam et al., 2014; Islam et al., 2015) through implementation of gender friend</w:t>
      </w:r>
      <w:r w:rsidR="005330E8" w:rsidRPr="00742534">
        <w:rPr>
          <w:sz w:val="20"/>
          <w:szCs w:val="20"/>
          <w:highlight w:val="yellow"/>
        </w:rPr>
        <w:t>ly horticulture technologies and approaches (Srivastava et al</w:t>
      </w:r>
      <w:r w:rsidR="00742613" w:rsidRPr="00742534">
        <w:rPr>
          <w:sz w:val="20"/>
          <w:szCs w:val="20"/>
          <w:highlight w:val="yellow"/>
        </w:rPr>
        <w:t>.</w:t>
      </w:r>
      <w:r w:rsidR="005330E8" w:rsidRPr="00742534">
        <w:rPr>
          <w:sz w:val="20"/>
          <w:szCs w:val="20"/>
          <w:highlight w:val="yellow"/>
        </w:rPr>
        <w:t>, 2020). Tribes</w:t>
      </w:r>
      <w:r w:rsidR="005330E8" w:rsidRPr="00761B1B">
        <w:rPr>
          <w:sz w:val="20"/>
          <w:szCs w:val="20"/>
        </w:rPr>
        <w:t xml:space="preserve"> are a </w:t>
      </w:r>
      <w:r w:rsidR="00CF3D6B" w:rsidRPr="00742534">
        <w:rPr>
          <w:sz w:val="20"/>
          <w:szCs w:val="20"/>
          <w:highlight w:val="yellow"/>
        </w:rPr>
        <w:t xml:space="preserve">marginalised </w:t>
      </w:r>
      <w:r w:rsidR="005330E8" w:rsidRPr="00742534">
        <w:rPr>
          <w:sz w:val="20"/>
          <w:szCs w:val="20"/>
          <w:highlight w:val="yellow"/>
        </w:rPr>
        <w:t>segment</w:t>
      </w:r>
      <w:r w:rsidR="005330E8" w:rsidRPr="00761B1B">
        <w:rPr>
          <w:sz w:val="20"/>
          <w:szCs w:val="20"/>
        </w:rPr>
        <w:t xml:space="preserve"> of the Indian population (Roy, 1989) and in all indicators are at the lower end (Chaube, 1999; Hanumantha and Grover, 1979). Tribal livelihood continues to depend on subsistence agriculture and poor market linkage (Anonymous, 2015</w:t>
      </w:r>
      <w:r w:rsidR="00CF3D6B">
        <w:rPr>
          <w:sz w:val="20"/>
          <w:szCs w:val="20"/>
        </w:rPr>
        <w:t>;</w:t>
      </w:r>
      <w:r w:rsidR="00CF3D6B" w:rsidRPr="00761B1B">
        <w:rPr>
          <w:sz w:val="20"/>
          <w:szCs w:val="20"/>
        </w:rPr>
        <w:t xml:space="preserve"> </w:t>
      </w:r>
      <w:r w:rsidR="005330E8" w:rsidRPr="00761B1B">
        <w:rPr>
          <w:sz w:val="20"/>
          <w:szCs w:val="20"/>
        </w:rPr>
        <w:t>Devi et al., 2015</w:t>
      </w:r>
      <w:r w:rsidR="00CF3D6B">
        <w:rPr>
          <w:sz w:val="20"/>
          <w:szCs w:val="20"/>
        </w:rPr>
        <w:t>;</w:t>
      </w:r>
      <w:r w:rsidR="00CF3D6B" w:rsidRPr="00761B1B">
        <w:rPr>
          <w:sz w:val="20"/>
          <w:szCs w:val="20"/>
        </w:rPr>
        <w:t xml:space="preserve"> </w:t>
      </w:r>
      <w:r w:rsidR="005330E8" w:rsidRPr="00761B1B">
        <w:rPr>
          <w:sz w:val="20"/>
          <w:szCs w:val="20"/>
        </w:rPr>
        <w:t>Lawania and Gupta, 2015</w:t>
      </w:r>
      <w:r w:rsidR="00CF3D6B">
        <w:rPr>
          <w:sz w:val="20"/>
          <w:szCs w:val="20"/>
        </w:rPr>
        <w:t>;</w:t>
      </w:r>
      <w:r w:rsidR="00CF3D6B" w:rsidRPr="00761B1B">
        <w:rPr>
          <w:sz w:val="20"/>
          <w:szCs w:val="20"/>
        </w:rPr>
        <w:t xml:space="preserve"> </w:t>
      </w:r>
      <w:r w:rsidR="005330E8" w:rsidRPr="00761B1B">
        <w:rPr>
          <w:sz w:val="20"/>
          <w:szCs w:val="20"/>
        </w:rPr>
        <w:t>Sharma et al.</w:t>
      </w:r>
      <w:r w:rsidR="00742613" w:rsidRPr="00761B1B">
        <w:rPr>
          <w:sz w:val="20"/>
          <w:szCs w:val="20"/>
        </w:rPr>
        <w:t>,</w:t>
      </w:r>
      <w:r w:rsidR="005330E8" w:rsidRPr="00761B1B">
        <w:rPr>
          <w:sz w:val="20"/>
          <w:szCs w:val="20"/>
        </w:rPr>
        <w:t xml:space="preserve"> 2020</w:t>
      </w:r>
      <w:r w:rsidR="00CF3D6B">
        <w:rPr>
          <w:sz w:val="20"/>
          <w:szCs w:val="20"/>
        </w:rPr>
        <w:t>;</w:t>
      </w:r>
      <w:r w:rsidR="00CF3D6B" w:rsidRPr="00761B1B">
        <w:rPr>
          <w:sz w:val="20"/>
          <w:szCs w:val="20"/>
        </w:rPr>
        <w:t xml:space="preserve"> </w:t>
      </w:r>
      <w:r w:rsidR="005330E8" w:rsidRPr="00761B1B">
        <w:rPr>
          <w:sz w:val="20"/>
          <w:szCs w:val="20"/>
        </w:rPr>
        <w:t>Medhi et al., 2020.,</w:t>
      </w:r>
      <w:r w:rsidR="00CF3D6B">
        <w:rPr>
          <w:sz w:val="20"/>
          <w:szCs w:val="20"/>
        </w:rPr>
        <w:t xml:space="preserve"> </w:t>
      </w:r>
      <w:r w:rsidR="005330E8" w:rsidRPr="00761B1B">
        <w:rPr>
          <w:sz w:val="20"/>
          <w:szCs w:val="20"/>
        </w:rPr>
        <w:t>Patel et al.,2023). L</w:t>
      </w:r>
      <w:r w:rsidR="005330E8" w:rsidRPr="00761B1B">
        <w:rPr>
          <w:rFonts w:ascii="Times New Roman" w:hAnsi="Times New Roman" w:cs="Times New Roman"/>
          <w:sz w:val="20"/>
          <w:szCs w:val="20"/>
        </w:rPr>
        <w:t xml:space="preserve">everaging traditional knowledge and integrating into effective extension models is pertinent (Pradhan </w:t>
      </w:r>
      <w:r w:rsidR="00742613" w:rsidRPr="00761B1B">
        <w:rPr>
          <w:rFonts w:ascii="Times New Roman" w:hAnsi="Times New Roman" w:cs="Times New Roman"/>
          <w:sz w:val="20"/>
          <w:szCs w:val="20"/>
        </w:rPr>
        <w:t>et</w:t>
      </w:r>
      <w:r w:rsidR="005330E8" w:rsidRPr="00761B1B">
        <w:rPr>
          <w:rFonts w:ascii="Times New Roman" w:hAnsi="Times New Roman" w:cs="Times New Roman"/>
          <w:sz w:val="20"/>
          <w:szCs w:val="20"/>
        </w:rPr>
        <w:t xml:space="preserve"> al</w:t>
      </w:r>
      <w:r w:rsidR="005330E8" w:rsidRPr="00761B1B">
        <w:rPr>
          <w:rFonts w:ascii="Times New Roman" w:hAnsi="Times New Roman" w:cs="Times New Roman"/>
          <w:i/>
          <w:sz w:val="20"/>
          <w:szCs w:val="20"/>
        </w:rPr>
        <w:t>.,</w:t>
      </w:r>
      <w:r w:rsidR="005330E8" w:rsidRPr="00761B1B">
        <w:rPr>
          <w:rFonts w:ascii="Times New Roman" w:hAnsi="Times New Roman" w:cs="Times New Roman"/>
          <w:sz w:val="20"/>
          <w:szCs w:val="20"/>
        </w:rPr>
        <w:t xml:space="preserve"> 2025). </w:t>
      </w:r>
      <w:r w:rsidR="005330E8" w:rsidRPr="00761B1B">
        <w:rPr>
          <w:sz w:val="20"/>
          <w:szCs w:val="20"/>
        </w:rPr>
        <w:t>To make agri-based livelihood among tribal women sustainable, improvement of livelihood variables (Islam et al., 2015, Kumar et al., 2015</w:t>
      </w:r>
      <w:r w:rsidR="00CF3D6B">
        <w:rPr>
          <w:sz w:val="20"/>
          <w:szCs w:val="20"/>
        </w:rPr>
        <w:t>;</w:t>
      </w:r>
      <w:r w:rsidR="005330E8" w:rsidRPr="00761B1B">
        <w:rPr>
          <w:sz w:val="20"/>
          <w:szCs w:val="20"/>
        </w:rPr>
        <w:t xml:space="preserve"> Patel et al</w:t>
      </w:r>
      <w:r w:rsidR="00742613" w:rsidRPr="00761B1B">
        <w:rPr>
          <w:sz w:val="20"/>
          <w:szCs w:val="20"/>
        </w:rPr>
        <w:t>.</w:t>
      </w:r>
      <w:r w:rsidR="005330E8" w:rsidRPr="00761B1B">
        <w:rPr>
          <w:sz w:val="20"/>
          <w:szCs w:val="20"/>
        </w:rPr>
        <w:t>, 2023) like traditional knowledge,  organic and resource-</w:t>
      </w:r>
      <w:r w:rsidR="005330E8" w:rsidRPr="00761B1B">
        <w:rPr>
          <w:sz w:val="20"/>
          <w:szCs w:val="20"/>
        </w:rPr>
        <w:lastRenderedPageBreak/>
        <w:t xml:space="preserve">conserving agriculture, decision-making ability and harmony with nature is essential (Mebratu, 1998; Bennett and Franzel, 2009). </w:t>
      </w:r>
      <w:r w:rsidR="005330E8" w:rsidRPr="00761B1B">
        <w:rPr>
          <w:rFonts w:ascii="Times New Roman" w:hAnsi="Times New Roman" w:cs="Times New Roman"/>
          <w:sz w:val="20"/>
          <w:szCs w:val="20"/>
        </w:rPr>
        <w:t>A</w:t>
      </w:r>
      <w:r w:rsidR="005330E8" w:rsidRPr="00761B1B">
        <w:rPr>
          <w:sz w:val="20"/>
          <w:szCs w:val="20"/>
        </w:rPr>
        <w:t>naemia affects 40% of the world’s population, mostly women and children</w:t>
      </w:r>
      <w:r w:rsidR="00CF3D6B">
        <w:rPr>
          <w:sz w:val="20"/>
          <w:szCs w:val="20"/>
        </w:rPr>
        <w:t>,</w:t>
      </w:r>
      <w:r w:rsidR="005330E8" w:rsidRPr="00761B1B">
        <w:rPr>
          <w:sz w:val="20"/>
          <w:szCs w:val="20"/>
        </w:rPr>
        <w:t xml:space="preserve"> accounting for 50 % of the global burden of anaemia in Asia (Gupta et al</w:t>
      </w:r>
      <w:r w:rsidR="00742613" w:rsidRPr="00761B1B">
        <w:rPr>
          <w:sz w:val="20"/>
          <w:szCs w:val="20"/>
        </w:rPr>
        <w:t>.</w:t>
      </w:r>
      <w:r w:rsidR="005330E8" w:rsidRPr="00761B1B">
        <w:rPr>
          <w:sz w:val="20"/>
          <w:szCs w:val="20"/>
        </w:rPr>
        <w:t xml:space="preserve">, 2019).  </w:t>
      </w:r>
      <w:r w:rsidR="005330E8" w:rsidRPr="00761B1B">
        <w:rPr>
          <w:rFonts w:ascii="Times New Roman" w:eastAsia="Times New Roman" w:hAnsi="Times New Roman" w:cs="Times New Roman"/>
          <w:sz w:val="20"/>
          <w:szCs w:val="20"/>
          <w:lang w:eastAsia="en-IN"/>
        </w:rPr>
        <w:t>Vegetables are rich in nutrients and diverse bioactive compounds (Kris-Etherton et al., 2002</w:t>
      </w:r>
      <w:r w:rsidR="00742613" w:rsidRPr="00761B1B">
        <w:rPr>
          <w:rFonts w:ascii="Times New Roman" w:eastAsia="Times New Roman" w:hAnsi="Times New Roman" w:cs="Times New Roman"/>
          <w:sz w:val="20"/>
          <w:szCs w:val="20"/>
          <w:lang w:eastAsia="en-IN"/>
        </w:rPr>
        <w:t>; Pennington and Fisher, 2010</w:t>
      </w:r>
      <w:r w:rsidR="005330E8" w:rsidRPr="00761B1B">
        <w:rPr>
          <w:rFonts w:ascii="Times New Roman" w:eastAsia="Times New Roman" w:hAnsi="Times New Roman" w:cs="Times New Roman"/>
          <w:sz w:val="20"/>
          <w:szCs w:val="20"/>
          <w:lang w:eastAsia="en-IN"/>
        </w:rPr>
        <w:t>; Popkin, 2015; Ramchandran, 2015).</w:t>
      </w:r>
      <w:r w:rsidR="005330E8" w:rsidRPr="00761B1B">
        <w:rPr>
          <w:sz w:val="20"/>
          <w:szCs w:val="20"/>
        </w:rPr>
        <w:t>Household nutrition gardens are not given prio</w:t>
      </w:r>
      <w:r w:rsidR="00742613" w:rsidRPr="00761B1B">
        <w:rPr>
          <w:sz w:val="20"/>
          <w:szCs w:val="20"/>
        </w:rPr>
        <w:t>rity by 91.33% women (Sudhakarr</w:t>
      </w:r>
      <w:r w:rsidR="005330E8" w:rsidRPr="00761B1B">
        <w:rPr>
          <w:sz w:val="20"/>
          <w:szCs w:val="20"/>
        </w:rPr>
        <w:t>ao, 2020) due to constraints of inputs (69.25%), technical (61.43%) and socio-cultural (60.82%) (Kumar et al.</w:t>
      </w:r>
      <w:r w:rsidR="00CF3D6B">
        <w:rPr>
          <w:sz w:val="20"/>
          <w:szCs w:val="20"/>
        </w:rPr>
        <w:t>,</w:t>
      </w:r>
      <w:r w:rsidR="005330E8" w:rsidRPr="00761B1B">
        <w:rPr>
          <w:sz w:val="20"/>
          <w:szCs w:val="20"/>
        </w:rPr>
        <w:t xml:space="preserve"> 2004). Farm labour is majour l</w:t>
      </w:r>
      <w:r w:rsidR="00742613" w:rsidRPr="00761B1B">
        <w:rPr>
          <w:rFonts w:ascii="Times New Roman" w:hAnsi="Times New Roman" w:cs="Times New Roman"/>
          <w:sz w:val="20"/>
          <w:szCs w:val="20"/>
        </w:rPr>
        <w:t xml:space="preserve">ivelihood of </w:t>
      </w:r>
      <w:r w:rsidR="005330E8" w:rsidRPr="00761B1B">
        <w:rPr>
          <w:rFonts w:ascii="Times New Roman" w:hAnsi="Times New Roman" w:cs="Times New Roman"/>
          <w:sz w:val="20"/>
          <w:szCs w:val="20"/>
        </w:rPr>
        <w:t xml:space="preserve">Lambani tribe of </w:t>
      </w:r>
      <w:r w:rsidR="00742613" w:rsidRPr="00761B1B">
        <w:rPr>
          <w:rFonts w:ascii="Times New Roman" w:hAnsi="Times New Roman" w:cs="Times New Roman"/>
          <w:sz w:val="20"/>
          <w:szCs w:val="20"/>
        </w:rPr>
        <w:t>Karnataka (35.84%) (Jayalakshmi et</w:t>
      </w:r>
      <w:r w:rsidR="005330E8" w:rsidRPr="00761B1B">
        <w:rPr>
          <w:rFonts w:ascii="Times New Roman" w:hAnsi="Times New Roman" w:cs="Times New Roman"/>
          <w:sz w:val="20"/>
          <w:szCs w:val="20"/>
        </w:rPr>
        <w:t xml:space="preserve"> al.,2025) with 1500 tribal women reported that 50% tribal women participate in harvesting (59%) Kokrajhar district of Assam, compost making (57.8%), manure application (57.0%), collection of seeds (55.5%), seed cleaning (55.0%), intercultural operations (53.2%), seed storage (52.0%) and grading of harvested crop for marketing (51.6%) (Rup</w:t>
      </w:r>
      <w:r w:rsidR="00742613" w:rsidRPr="00761B1B">
        <w:rPr>
          <w:rFonts w:ascii="Times New Roman" w:hAnsi="Times New Roman" w:cs="Times New Roman"/>
          <w:sz w:val="20"/>
          <w:szCs w:val="20"/>
        </w:rPr>
        <w:t>aket</w:t>
      </w:r>
      <w:r w:rsidR="005330E8" w:rsidRPr="00761B1B">
        <w:rPr>
          <w:rFonts w:ascii="Times New Roman" w:hAnsi="Times New Roman" w:cs="Times New Roman"/>
          <w:sz w:val="20"/>
          <w:szCs w:val="20"/>
        </w:rPr>
        <w:t xml:space="preserve"> al., 2020). </w:t>
      </w:r>
      <w:r w:rsidR="005330E8" w:rsidRPr="00761B1B">
        <w:rPr>
          <w:sz w:val="20"/>
          <w:szCs w:val="20"/>
        </w:rPr>
        <w:t>P</w:t>
      </w:r>
      <w:r w:rsidR="005330E8" w:rsidRPr="00761B1B">
        <w:rPr>
          <w:rFonts w:ascii="Times New Roman" w:eastAsia="Times New Roman" w:hAnsi="Times New Roman" w:cs="Times New Roman"/>
          <w:sz w:val="20"/>
          <w:szCs w:val="20"/>
          <w:lang w:eastAsia="en-IN"/>
        </w:rPr>
        <w:t xml:space="preserve">articipation of rural women in various production activities of horticultural crops was not affected by age, family income, land holding, type of family, education level, caste, etc. </w:t>
      </w:r>
      <w:r w:rsidR="005330E8" w:rsidRPr="00761B1B">
        <w:rPr>
          <w:rFonts w:ascii="Times New Roman" w:eastAsia="Times New Roman" w:hAnsi="Times New Roman" w:cs="Times New Roman"/>
          <w:sz w:val="20"/>
          <w:szCs w:val="20"/>
          <w:lang w:val="fr-FR" w:eastAsia="en-IN"/>
        </w:rPr>
        <w:t>(Tripathi et al</w:t>
      </w:r>
      <w:r w:rsidR="00742613" w:rsidRPr="00761B1B">
        <w:rPr>
          <w:rFonts w:ascii="Times New Roman" w:eastAsia="Times New Roman" w:hAnsi="Times New Roman" w:cs="Times New Roman"/>
          <w:sz w:val="20"/>
          <w:szCs w:val="20"/>
          <w:lang w:val="fr-FR" w:eastAsia="en-IN"/>
        </w:rPr>
        <w:t>., 2015; Chauhan,</w:t>
      </w:r>
      <w:r w:rsidR="005330E8" w:rsidRPr="00761B1B">
        <w:rPr>
          <w:rFonts w:ascii="Times New Roman" w:eastAsia="Times New Roman" w:hAnsi="Times New Roman" w:cs="Times New Roman"/>
          <w:sz w:val="20"/>
          <w:szCs w:val="20"/>
          <w:lang w:val="fr-FR" w:eastAsia="en-IN"/>
        </w:rPr>
        <w:t xml:space="preserve"> 2012;, (Nikuls</w:t>
      </w:r>
      <w:r w:rsidR="00742613" w:rsidRPr="00761B1B">
        <w:rPr>
          <w:rFonts w:ascii="Times New Roman" w:eastAsia="Times New Roman" w:hAnsi="Times New Roman" w:cs="Times New Roman"/>
          <w:sz w:val="20"/>
          <w:szCs w:val="20"/>
          <w:lang w:val="fr-FR" w:eastAsia="en-IN"/>
        </w:rPr>
        <w:t>inh et al.,  2012; Saman</w:t>
      </w:r>
      <w:r w:rsidR="003B086A" w:rsidRPr="00761B1B">
        <w:rPr>
          <w:rFonts w:ascii="Times New Roman" w:eastAsia="Times New Roman" w:hAnsi="Times New Roman" w:cs="Times New Roman"/>
          <w:sz w:val="20"/>
          <w:szCs w:val="20"/>
          <w:lang w:val="fr-FR" w:eastAsia="en-IN"/>
        </w:rPr>
        <w:t>t</w:t>
      </w:r>
      <w:r w:rsidR="00742613" w:rsidRPr="00761B1B">
        <w:rPr>
          <w:rFonts w:ascii="Times New Roman" w:eastAsia="Times New Roman" w:hAnsi="Times New Roman" w:cs="Times New Roman"/>
          <w:sz w:val="20"/>
          <w:szCs w:val="20"/>
          <w:lang w:val="fr-FR" w:eastAsia="en-IN"/>
        </w:rPr>
        <w:t>aray</w:t>
      </w:r>
      <w:r w:rsidR="005330E8" w:rsidRPr="00761B1B">
        <w:rPr>
          <w:rFonts w:ascii="Times New Roman" w:eastAsia="Times New Roman" w:hAnsi="Times New Roman" w:cs="Times New Roman"/>
          <w:sz w:val="20"/>
          <w:szCs w:val="20"/>
          <w:lang w:val="fr-FR" w:eastAsia="en-IN"/>
        </w:rPr>
        <w:t xml:space="preserve"> et al., 2009; Awais et al., 2014).  </w:t>
      </w:r>
      <w:r w:rsidR="005330E8" w:rsidRPr="00761B1B">
        <w:rPr>
          <w:rFonts w:ascii="Times New Roman" w:eastAsia="Times New Roman" w:hAnsi="Times New Roman" w:cs="Times New Roman"/>
          <w:sz w:val="20"/>
          <w:szCs w:val="20"/>
          <w:lang w:eastAsia="en-IN"/>
        </w:rPr>
        <w:t>Results of 150 front-line demonstrations enhanced knowledge level from 4% to 80% (Singh et al</w:t>
      </w:r>
      <w:r w:rsidR="00742613" w:rsidRPr="00761B1B">
        <w:rPr>
          <w:rFonts w:ascii="Times New Roman" w:eastAsia="Times New Roman" w:hAnsi="Times New Roman" w:cs="Times New Roman"/>
          <w:sz w:val="20"/>
          <w:szCs w:val="20"/>
          <w:lang w:eastAsia="en-IN"/>
        </w:rPr>
        <w:t>.,</w:t>
      </w:r>
      <w:r w:rsidR="005330E8" w:rsidRPr="00761B1B">
        <w:rPr>
          <w:rFonts w:ascii="Times New Roman" w:eastAsia="Times New Roman" w:hAnsi="Times New Roman" w:cs="Times New Roman"/>
          <w:sz w:val="20"/>
          <w:szCs w:val="20"/>
          <w:lang w:eastAsia="en-IN"/>
        </w:rPr>
        <w:t xml:space="preserve"> 2018).</w:t>
      </w:r>
      <w:r w:rsidR="00024D89" w:rsidRPr="00761B1B">
        <w:rPr>
          <w:rFonts w:ascii="Times New Roman" w:eastAsia="Times New Roman" w:hAnsi="Times New Roman" w:cs="Times New Roman"/>
          <w:sz w:val="20"/>
          <w:szCs w:val="20"/>
          <w:lang w:eastAsia="en-IN"/>
        </w:rPr>
        <w:t xml:space="preserve"> </w:t>
      </w:r>
      <w:r w:rsidR="00024D89" w:rsidRPr="00761B1B">
        <w:rPr>
          <w:sz w:val="20"/>
          <w:szCs w:val="20"/>
        </w:rPr>
        <w:t xml:space="preserve">Horticulture-based interventions in homestead gardens could increase farm income by more than 20% for tribal women. (Singh et al., 2019). </w:t>
      </w:r>
      <w:r w:rsidR="00024D89" w:rsidRPr="00761B1B">
        <w:rPr>
          <w:rFonts w:ascii="Times New Roman" w:hAnsi="Times New Roman" w:cs="Times New Roman"/>
          <w:sz w:val="20"/>
          <w:szCs w:val="20"/>
        </w:rPr>
        <w:t xml:space="preserve">Adoption of horticultural interventions can reach to 70.40 % emphasizing the role of livelihood and economic empowerment (Deb, 2025) along with market access, environmental protection and entrepreneurship opportunities. (Raman </w:t>
      </w:r>
      <w:r w:rsidR="00024D89" w:rsidRPr="00761B1B">
        <w:rPr>
          <w:rFonts w:ascii="Times New Roman" w:hAnsi="Times New Roman" w:cs="Times New Roman"/>
          <w:i/>
          <w:sz w:val="20"/>
          <w:szCs w:val="20"/>
        </w:rPr>
        <w:t>et. al.,</w:t>
      </w:r>
      <w:r w:rsidR="00024D89" w:rsidRPr="00761B1B">
        <w:rPr>
          <w:rFonts w:ascii="Times New Roman" w:hAnsi="Times New Roman" w:cs="Times New Roman"/>
          <w:sz w:val="20"/>
          <w:szCs w:val="20"/>
        </w:rPr>
        <w:t xml:space="preserve"> 2016). </w:t>
      </w:r>
      <w:r w:rsidR="00CF3D6B" w:rsidRPr="00742534">
        <w:rPr>
          <w:rFonts w:ascii="Times New Roman" w:hAnsi="Times New Roman" w:cs="Times New Roman"/>
          <w:sz w:val="20"/>
          <w:szCs w:val="20"/>
          <w:highlight w:val="yellow"/>
        </w:rPr>
        <w:t>Large-</w:t>
      </w:r>
      <w:r w:rsidR="00024D89" w:rsidRPr="00761B1B">
        <w:rPr>
          <w:rFonts w:ascii="Times New Roman" w:hAnsi="Times New Roman" w:cs="Times New Roman"/>
          <w:sz w:val="20"/>
          <w:szCs w:val="20"/>
        </w:rPr>
        <w:t xml:space="preserve">scale adoption of horticultural interventions in different </w:t>
      </w:r>
      <w:r w:rsidR="00024D89" w:rsidRPr="00742534">
        <w:rPr>
          <w:rFonts w:ascii="Times New Roman" w:hAnsi="Times New Roman" w:cs="Times New Roman"/>
          <w:sz w:val="20"/>
          <w:szCs w:val="20"/>
          <w:highlight w:val="yellow"/>
        </w:rPr>
        <w:t xml:space="preserve">states and </w:t>
      </w:r>
      <w:r w:rsidR="00CF3D6B" w:rsidRPr="00742534">
        <w:rPr>
          <w:rFonts w:ascii="Times New Roman" w:hAnsi="Times New Roman" w:cs="Times New Roman"/>
          <w:sz w:val="20"/>
          <w:szCs w:val="20"/>
          <w:highlight w:val="yellow"/>
        </w:rPr>
        <w:t xml:space="preserve">their </w:t>
      </w:r>
      <w:r w:rsidR="007B2BDF" w:rsidRPr="00742534">
        <w:rPr>
          <w:rFonts w:ascii="Times New Roman" w:hAnsi="Times New Roman" w:cs="Times New Roman"/>
          <w:sz w:val="20"/>
          <w:szCs w:val="20"/>
          <w:highlight w:val="yellow"/>
        </w:rPr>
        <w:t>impact on</w:t>
      </w:r>
      <w:r w:rsidR="005330E8" w:rsidRPr="00742534">
        <w:rPr>
          <w:rFonts w:ascii="Times New Roman" w:hAnsi="Times New Roman" w:cs="Times New Roman"/>
          <w:sz w:val="20"/>
          <w:szCs w:val="20"/>
          <w:highlight w:val="yellow"/>
        </w:rPr>
        <w:t xml:space="preserve"> </w:t>
      </w:r>
      <w:r w:rsidR="00CF3D6B" w:rsidRPr="00742534">
        <w:rPr>
          <w:rFonts w:ascii="Times New Roman" w:hAnsi="Times New Roman" w:cs="Times New Roman"/>
          <w:sz w:val="20"/>
          <w:szCs w:val="20"/>
          <w:highlight w:val="yellow"/>
        </w:rPr>
        <w:t xml:space="preserve">the </w:t>
      </w:r>
      <w:r w:rsidR="005330E8" w:rsidRPr="00742534">
        <w:rPr>
          <w:rFonts w:ascii="Times New Roman" w:hAnsi="Times New Roman" w:cs="Times New Roman"/>
          <w:sz w:val="20"/>
          <w:szCs w:val="20"/>
          <w:highlight w:val="yellow"/>
        </w:rPr>
        <w:t>nutritional and livelihood</w:t>
      </w:r>
      <w:r w:rsidR="005330E8" w:rsidRPr="00761B1B">
        <w:rPr>
          <w:rFonts w:ascii="Times New Roman" w:hAnsi="Times New Roman" w:cs="Times New Roman"/>
          <w:sz w:val="20"/>
          <w:szCs w:val="20"/>
        </w:rPr>
        <w:t xml:space="preserve"> </w:t>
      </w:r>
      <w:r w:rsidR="00024D89" w:rsidRPr="00761B1B">
        <w:rPr>
          <w:rFonts w:ascii="Times New Roman" w:hAnsi="Times New Roman" w:cs="Times New Roman"/>
          <w:sz w:val="20"/>
          <w:szCs w:val="20"/>
        </w:rPr>
        <w:t xml:space="preserve">status </w:t>
      </w:r>
      <w:r w:rsidR="005330E8" w:rsidRPr="00761B1B">
        <w:rPr>
          <w:rFonts w:ascii="Times New Roman" w:hAnsi="Times New Roman" w:cs="Times New Roman"/>
          <w:sz w:val="20"/>
          <w:szCs w:val="20"/>
        </w:rPr>
        <w:t>of tribal women</w:t>
      </w:r>
      <w:r w:rsidR="00024D89" w:rsidRPr="00761B1B">
        <w:rPr>
          <w:rFonts w:ascii="Times New Roman" w:hAnsi="Times New Roman" w:cs="Times New Roman"/>
          <w:sz w:val="20"/>
          <w:szCs w:val="20"/>
        </w:rPr>
        <w:t xml:space="preserve"> need to be studied</w:t>
      </w:r>
      <w:r w:rsidR="005330E8" w:rsidRPr="00761B1B">
        <w:rPr>
          <w:rFonts w:ascii="Times New Roman" w:hAnsi="Times New Roman" w:cs="Times New Roman"/>
          <w:sz w:val="20"/>
          <w:szCs w:val="20"/>
        </w:rPr>
        <w:t>.</w:t>
      </w:r>
      <w:r w:rsidR="00697FDF">
        <w:rPr>
          <w:rFonts w:ascii="Times New Roman" w:hAnsi="Times New Roman" w:cs="Times New Roman"/>
          <w:sz w:val="20"/>
          <w:szCs w:val="20"/>
        </w:rPr>
        <w:t xml:space="preserve"> </w:t>
      </w:r>
      <w:r w:rsidR="00697FDF" w:rsidRPr="00697FDF">
        <w:rPr>
          <w:rFonts w:ascii="Times New Roman" w:hAnsi="Times New Roman" w:cs="Times New Roman"/>
          <w:sz w:val="20"/>
          <w:szCs w:val="20"/>
          <w:highlight w:val="yellow"/>
        </w:rPr>
        <w:t>Therefore, the study was conducted to assess gender roles and intervene in existing horticultural production systems for sustainable livelihood and nutritional improvement of farm women.</w:t>
      </w:r>
    </w:p>
    <w:p w14:paraId="77290A7C" w14:textId="70574CE9" w:rsidR="008863E1" w:rsidRPr="00BC594A" w:rsidRDefault="001B2B4D" w:rsidP="001B2B4D">
      <w:pPr>
        <w:spacing w:before="120" w:after="0" w:line="240" w:lineRule="auto"/>
        <w:jc w:val="both"/>
        <w:rPr>
          <w:rFonts w:ascii="Times New Roman" w:eastAsiaTheme="majorEastAsia" w:hAnsi="Times New Roman" w:cs="Times New Roman"/>
          <w:b/>
          <w:bCs/>
          <w:sz w:val="20"/>
          <w:szCs w:val="20"/>
          <w:highlight w:val="yellow"/>
        </w:rPr>
      </w:pPr>
      <w:r w:rsidRPr="00BC594A">
        <w:rPr>
          <w:rFonts w:ascii="Times New Roman" w:eastAsiaTheme="majorEastAsia" w:hAnsi="Times New Roman" w:cs="Times New Roman"/>
          <w:b/>
          <w:bCs/>
          <w:sz w:val="20"/>
          <w:szCs w:val="20"/>
          <w:highlight w:val="yellow"/>
        </w:rPr>
        <w:t xml:space="preserve">2. </w:t>
      </w:r>
      <w:r w:rsidR="00261F17" w:rsidRPr="00BC594A">
        <w:rPr>
          <w:rFonts w:ascii="Times New Roman" w:eastAsiaTheme="majorEastAsia" w:hAnsi="Times New Roman" w:cs="Times New Roman"/>
          <w:b/>
          <w:bCs/>
          <w:sz w:val="20"/>
          <w:szCs w:val="20"/>
          <w:highlight w:val="yellow"/>
        </w:rPr>
        <w:t>MATERIAL</w:t>
      </w:r>
      <w:r w:rsidR="00742613" w:rsidRPr="00BC594A">
        <w:rPr>
          <w:rFonts w:ascii="Times New Roman" w:eastAsiaTheme="majorEastAsia" w:hAnsi="Times New Roman" w:cs="Times New Roman"/>
          <w:b/>
          <w:bCs/>
          <w:sz w:val="20"/>
          <w:szCs w:val="20"/>
          <w:highlight w:val="yellow"/>
        </w:rPr>
        <w:t>S</w:t>
      </w:r>
      <w:r w:rsidR="00261F17" w:rsidRPr="00BC594A">
        <w:rPr>
          <w:rFonts w:ascii="Times New Roman" w:eastAsiaTheme="majorEastAsia" w:hAnsi="Times New Roman" w:cs="Times New Roman"/>
          <w:b/>
          <w:bCs/>
          <w:sz w:val="20"/>
          <w:szCs w:val="20"/>
          <w:highlight w:val="yellow"/>
        </w:rPr>
        <w:t xml:space="preserve"> AND METHODS</w:t>
      </w:r>
    </w:p>
    <w:p w14:paraId="7C842CE8" w14:textId="25499629" w:rsidR="005102B0" w:rsidRPr="001B2B4D" w:rsidRDefault="00D64BDD" w:rsidP="001B2B4D">
      <w:pPr>
        <w:spacing w:before="120" w:after="0" w:line="240" w:lineRule="auto"/>
        <w:jc w:val="both"/>
        <w:rPr>
          <w:rFonts w:ascii="Times New Roman" w:hAnsi="Times New Roman" w:cs="Times New Roman"/>
          <w:sz w:val="20"/>
          <w:szCs w:val="20"/>
        </w:rPr>
      </w:pPr>
      <w:r w:rsidRPr="00BC594A">
        <w:rPr>
          <w:rFonts w:ascii="Times New Roman" w:hAnsi="Times New Roman" w:cs="Times New Roman"/>
          <w:i/>
          <w:sz w:val="20"/>
          <w:szCs w:val="20"/>
          <w:highlight w:val="yellow"/>
        </w:rPr>
        <w:t>2.1</w:t>
      </w:r>
      <w:r w:rsidR="00BC594A" w:rsidRPr="00BC594A">
        <w:rPr>
          <w:rFonts w:ascii="Times New Roman" w:hAnsi="Times New Roman" w:cs="Times New Roman"/>
          <w:i/>
          <w:sz w:val="20"/>
          <w:szCs w:val="20"/>
          <w:highlight w:val="yellow"/>
        </w:rPr>
        <w:t xml:space="preserve"> </w:t>
      </w:r>
      <w:r w:rsidR="00261F17" w:rsidRPr="00BC594A">
        <w:rPr>
          <w:rFonts w:ascii="Times New Roman" w:hAnsi="Times New Roman" w:cs="Times New Roman"/>
          <w:i/>
          <w:sz w:val="20"/>
          <w:szCs w:val="20"/>
          <w:highlight w:val="yellow"/>
        </w:rPr>
        <w:t xml:space="preserve">Study </w:t>
      </w:r>
      <w:r w:rsidR="00AC185B" w:rsidRPr="00BC594A">
        <w:rPr>
          <w:rFonts w:ascii="Times New Roman" w:hAnsi="Times New Roman" w:cs="Times New Roman"/>
          <w:i/>
          <w:sz w:val="20"/>
          <w:szCs w:val="20"/>
          <w:highlight w:val="yellow"/>
        </w:rPr>
        <w:t>location</w:t>
      </w:r>
    </w:p>
    <w:p w14:paraId="75BBB5D7" w14:textId="52C3506E" w:rsidR="008863E1" w:rsidRPr="005102B0" w:rsidRDefault="007B2BDF" w:rsidP="001B2B4D">
      <w:pPr>
        <w:spacing w:before="120" w:after="0" w:line="240" w:lineRule="auto"/>
        <w:jc w:val="both"/>
        <w:rPr>
          <w:rFonts w:ascii="Times New Roman" w:hAnsi="Times New Roman" w:cs="Times New Roman"/>
          <w:sz w:val="20"/>
          <w:szCs w:val="20"/>
        </w:rPr>
      </w:pPr>
      <w:r w:rsidRPr="00742534">
        <w:rPr>
          <w:rFonts w:ascii="Times New Roman" w:hAnsi="Times New Roman" w:cs="Times New Roman"/>
          <w:sz w:val="20"/>
          <w:szCs w:val="20"/>
          <w:highlight w:val="yellow"/>
        </w:rPr>
        <w:t>Interventions in traditional production system</w:t>
      </w:r>
      <w:r w:rsidR="00CF3D6B" w:rsidRPr="00742534">
        <w:rPr>
          <w:rFonts w:ascii="Times New Roman" w:hAnsi="Times New Roman" w:cs="Times New Roman"/>
          <w:sz w:val="20"/>
          <w:szCs w:val="20"/>
          <w:highlight w:val="yellow"/>
        </w:rPr>
        <w:t>s</w:t>
      </w:r>
      <w:r w:rsidRPr="00742534">
        <w:rPr>
          <w:rFonts w:ascii="Times New Roman" w:hAnsi="Times New Roman" w:cs="Times New Roman"/>
          <w:sz w:val="20"/>
          <w:szCs w:val="20"/>
          <w:highlight w:val="yellow"/>
        </w:rPr>
        <w:t xml:space="preserve"> w</w:t>
      </w:r>
      <w:r w:rsidR="003B086A" w:rsidRPr="00742534">
        <w:rPr>
          <w:rFonts w:ascii="Times New Roman" w:hAnsi="Times New Roman" w:cs="Times New Roman"/>
          <w:sz w:val="20"/>
          <w:szCs w:val="20"/>
          <w:highlight w:val="yellow"/>
        </w:rPr>
        <w:t>ere</w:t>
      </w:r>
      <w:r w:rsidRPr="00742534">
        <w:rPr>
          <w:rFonts w:ascii="Times New Roman" w:hAnsi="Times New Roman" w:cs="Times New Roman"/>
          <w:sz w:val="20"/>
          <w:szCs w:val="20"/>
          <w:highlight w:val="yellow"/>
        </w:rPr>
        <w:t xml:space="preserve"> taken up </w:t>
      </w:r>
      <w:r w:rsidR="00261F17" w:rsidRPr="00742534">
        <w:rPr>
          <w:rFonts w:ascii="Times New Roman" w:hAnsi="Times New Roman" w:cs="Times New Roman"/>
          <w:sz w:val="20"/>
          <w:szCs w:val="20"/>
          <w:highlight w:val="yellow"/>
        </w:rPr>
        <w:t xml:space="preserve">in a </w:t>
      </w:r>
      <w:r w:rsidRPr="00742534">
        <w:rPr>
          <w:rFonts w:ascii="Times New Roman" w:hAnsi="Times New Roman" w:cs="Times New Roman"/>
          <w:sz w:val="20"/>
          <w:szCs w:val="20"/>
          <w:highlight w:val="yellow"/>
        </w:rPr>
        <w:t>national perspective</w:t>
      </w:r>
      <w:r w:rsidR="00261F17" w:rsidRPr="00742534">
        <w:rPr>
          <w:rFonts w:ascii="Times New Roman" w:hAnsi="Times New Roman" w:cs="Times New Roman"/>
          <w:sz w:val="20"/>
          <w:szCs w:val="20"/>
          <w:highlight w:val="yellow"/>
        </w:rPr>
        <w:t>, covering arid zon</w:t>
      </w:r>
      <w:r w:rsidR="00261F17" w:rsidRPr="005102B0">
        <w:rPr>
          <w:rFonts w:ascii="Times New Roman" w:hAnsi="Times New Roman" w:cs="Times New Roman"/>
          <w:sz w:val="20"/>
          <w:szCs w:val="20"/>
        </w:rPr>
        <w:t xml:space="preserve">es, the </w:t>
      </w:r>
      <w:r w:rsidR="00CF3D6B" w:rsidRPr="00742534">
        <w:rPr>
          <w:rFonts w:ascii="Times New Roman" w:hAnsi="Times New Roman" w:cs="Times New Roman"/>
          <w:sz w:val="20"/>
          <w:szCs w:val="20"/>
          <w:highlight w:val="yellow"/>
        </w:rPr>
        <w:t xml:space="preserve">Himalayan </w:t>
      </w:r>
      <w:r w:rsidR="00261F17" w:rsidRPr="00742534">
        <w:rPr>
          <w:rFonts w:ascii="Times New Roman" w:hAnsi="Times New Roman" w:cs="Times New Roman"/>
          <w:sz w:val="20"/>
          <w:szCs w:val="20"/>
          <w:highlight w:val="yellow"/>
        </w:rPr>
        <w:t>region</w:t>
      </w:r>
      <w:r w:rsidR="00261F17" w:rsidRPr="005102B0">
        <w:rPr>
          <w:rFonts w:ascii="Times New Roman" w:hAnsi="Times New Roman" w:cs="Times New Roman"/>
          <w:sz w:val="20"/>
          <w:szCs w:val="20"/>
        </w:rPr>
        <w:t xml:space="preserve"> and rain-fed conditions with the introduction of </w:t>
      </w:r>
      <w:r w:rsidR="00CF3D6B" w:rsidRPr="00742534">
        <w:rPr>
          <w:rFonts w:ascii="Times New Roman" w:hAnsi="Times New Roman" w:cs="Times New Roman"/>
          <w:sz w:val="20"/>
          <w:szCs w:val="20"/>
          <w:highlight w:val="yellow"/>
        </w:rPr>
        <w:t>women-</w:t>
      </w:r>
      <w:r w:rsidRPr="00742534">
        <w:rPr>
          <w:rFonts w:ascii="Times New Roman" w:hAnsi="Times New Roman" w:cs="Times New Roman"/>
          <w:sz w:val="20"/>
          <w:szCs w:val="20"/>
          <w:highlight w:val="yellow"/>
        </w:rPr>
        <w:t>friendly</w:t>
      </w:r>
      <w:r w:rsidR="00261F17" w:rsidRPr="00742534">
        <w:rPr>
          <w:rFonts w:ascii="Times New Roman" w:hAnsi="Times New Roman" w:cs="Times New Roman"/>
          <w:sz w:val="20"/>
          <w:szCs w:val="20"/>
          <w:highlight w:val="yellow"/>
        </w:rPr>
        <w:t xml:space="preserve"> t</w:t>
      </w:r>
      <w:r w:rsidR="00261F17" w:rsidRPr="005102B0">
        <w:rPr>
          <w:rFonts w:ascii="Times New Roman" w:hAnsi="Times New Roman" w:cs="Times New Roman"/>
          <w:sz w:val="20"/>
          <w:szCs w:val="20"/>
        </w:rPr>
        <w:t xml:space="preserve">echnologies. The </w:t>
      </w:r>
      <w:r>
        <w:rPr>
          <w:rFonts w:ascii="Times New Roman" w:hAnsi="Times New Roman" w:cs="Times New Roman"/>
          <w:sz w:val="20"/>
          <w:szCs w:val="20"/>
        </w:rPr>
        <w:t>implementing institutes were</w:t>
      </w:r>
      <w:r w:rsidR="00261F17" w:rsidRPr="005102B0">
        <w:rPr>
          <w:rFonts w:ascii="Times New Roman" w:hAnsi="Times New Roman" w:cs="Times New Roman"/>
          <w:sz w:val="20"/>
          <w:szCs w:val="20"/>
        </w:rPr>
        <w:t xml:space="preserve"> ICAR-C</w:t>
      </w:r>
      <w:r>
        <w:rPr>
          <w:rFonts w:ascii="Times New Roman" w:hAnsi="Times New Roman" w:cs="Times New Roman"/>
          <w:sz w:val="20"/>
          <w:szCs w:val="20"/>
        </w:rPr>
        <w:t>entral Institute for Women in Agriculture,</w:t>
      </w:r>
      <w:r w:rsidR="00261F17" w:rsidRPr="005102B0">
        <w:rPr>
          <w:rFonts w:ascii="Times New Roman" w:hAnsi="Times New Roman" w:cs="Times New Roman"/>
          <w:sz w:val="20"/>
          <w:szCs w:val="20"/>
        </w:rPr>
        <w:t xml:space="preserve"> Bhubaneswar</w:t>
      </w:r>
      <w:r w:rsidR="00CF3D6B">
        <w:rPr>
          <w:rFonts w:ascii="Times New Roman" w:hAnsi="Times New Roman" w:cs="Times New Roman"/>
          <w:sz w:val="20"/>
          <w:szCs w:val="20"/>
        </w:rPr>
        <w:t>,</w:t>
      </w:r>
      <w:r w:rsidR="00261F17" w:rsidRPr="005102B0">
        <w:rPr>
          <w:rFonts w:ascii="Times New Roman" w:hAnsi="Times New Roman" w:cs="Times New Roman"/>
          <w:sz w:val="20"/>
          <w:szCs w:val="20"/>
        </w:rPr>
        <w:t xml:space="preserve"> as the lead centre and with four collaborating centres</w:t>
      </w:r>
      <w:r w:rsidR="00AC185B" w:rsidRPr="005102B0">
        <w:rPr>
          <w:rFonts w:ascii="Times New Roman" w:hAnsi="Times New Roman" w:cs="Times New Roman"/>
          <w:sz w:val="20"/>
          <w:szCs w:val="20"/>
        </w:rPr>
        <w:t>,</w:t>
      </w:r>
      <w:r w:rsidR="00261F17" w:rsidRPr="005102B0">
        <w:rPr>
          <w:rFonts w:ascii="Times New Roman" w:hAnsi="Times New Roman" w:cs="Times New Roman"/>
          <w:sz w:val="20"/>
          <w:szCs w:val="20"/>
        </w:rPr>
        <w:t xml:space="preserve"> viz., ICAR-Central Arid Zone Research Institute at Pali, ICAR-Indian Institute of Vegetable Research at Varanasi, ICAR-Central Institute of Temperate Horticulture at Mukteshwar, and ICAR-National Research Centre on Litchi at Muzaffarpur. </w:t>
      </w:r>
    </w:p>
    <w:p w14:paraId="3D3BF929" w14:textId="7EF175E8" w:rsidR="005102B0" w:rsidRPr="001B2B4D" w:rsidRDefault="00D64BDD" w:rsidP="001B2B4D">
      <w:pPr>
        <w:spacing w:before="120" w:after="0" w:line="240" w:lineRule="auto"/>
        <w:jc w:val="both"/>
        <w:rPr>
          <w:rFonts w:ascii="Times New Roman" w:hAnsi="Times New Roman" w:cs="Times New Roman"/>
          <w:sz w:val="20"/>
          <w:szCs w:val="20"/>
        </w:rPr>
      </w:pPr>
      <w:r>
        <w:rPr>
          <w:rFonts w:ascii="Times New Roman" w:hAnsi="Times New Roman" w:cs="Times New Roman"/>
          <w:i/>
          <w:sz w:val="20"/>
          <w:szCs w:val="20"/>
        </w:rPr>
        <w:t>2.2</w:t>
      </w:r>
      <w:r w:rsidR="00261F17" w:rsidRPr="001B2B4D">
        <w:rPr>
          <w:rFonts w:ascii="Times New Roman" w:hAnsi="Times New Roman" w:cs="Times New Roman"/>
          <w:i/>
          <w:sz w:val="20"/>
          <w:szCs w:val="20"/>
        </w:rPr>
        <w:t>R</w:t>
      </w:r>
      <w:r w:rsidR="005102B0" w:rsidRPr="001B2B4D">
        <w:rPr>
          <w:rFonts w:ascii="Times New Roman" w:hAnsi="Times New Roman" w:cs="Times New Roman"/>
          <w:i/>
          <w:sz w:val="20"/>
          <w:szCs w:val="20"/>
        </w:rPr>
        <w:t>esearch design</w:t>
      </w:r>
    </w:p>
    <w:p w14:paraId="40D25DB4" w14:textId="2A78056A" w:rsidR="008863E1" w:rsidRPr="005102B0" w:rsidRDefault="003B086A" w:rsidP="001B2B4D">
      <w:pPr>
        <w:spacing w:before="120"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Purposive sampling was used in </w:t>
      </w:r>
      <w:r w:rsidR="00CF3D6B" w:rsidRPr="00742534">
        <w:rPr>
          <w:rFonts w:ascii="Times New Roman" w:hAnsi="Times New Roman" w:cs="Times New Roman"/>
          <w:sz w:val="20"/>
          <w:szCs w:val="20"/>
          <w:highlight w:val="yellow"/>
        </w:rPr>
        <w:t xml:space="preserve">the </w:t>
      </w:r>
      <w:r w:rsidRPr="00742534">
        <w:rPr>
          <w:rFonts w:ascii="Times New Roman" w:hAnsi="Times New Roman" w:cs="Times New Roman"/>
          <w:sz w:val="20"/>
          <w:szCs w:val="20"/>
          <w:highlight w:val="yellow"/>
        </w:rPr>
        <w:t>selection of farmwomen participants based on homestead land, farming experience</w:t>
      </w:r>
      <w:r w:rsidR="00CF3D6B" w:rsidRPr="00742534">
        <w:rPr>
          <w:rFonts w:ascii="Times New Roman" w:hAnsi="Times New Roman" w:cs="Times New Roman"/>
          <w:sz w:val="20"/>
          <w:szCs w:val="20"/>
          <w:highlight w:val="yellow"/>
        </w:rPr>
        <w:t>,</w:t>
      </w:r>
      <w:r w:rsidRPr="00742534">
        <w:rPr>
          <w:rFonts w:ascii="Times New Roman" w:hAnsi="Times New Roman" w:cs="Times New Roman"/>
          <w:sz w:val="20"/>
          <w:szCs w:val="20"/>
          <w:highlight w:val="yellow"/>
        </w:rPr>
        <w:t xml:space="preserve"> etc. </w:t>
      </w:r>
      <w:r w:rsidR="00261F17" w:rsidRPr="00742534">
        <w:rPr>
          <w:rFonts w:ascii="Times New Roman" w:hAnsi="Times New Roman" w:cs="Times New Roman"/>
          <w:sz w:val="20"/>
          <w:szCs w:val="20"/>
          <w:highlight w:val="yellow"/>
        </w:rPr>
        <w:t>Research methodologies were comprise</w:t>
      </w:r>
      <w:r w:rsidR="00261F17" w:rsidRPr="005102B0">
        <w:rPr>
          <w:rFonts w:ascii="Times New Roman" w:hAnsi="Times New Roman" w:cs="Times New Roman"/>
          <w:sz w:val="20"/>
          <w:szCs w:val="20"/>
        </w:rPr>
        <w:t xml:space="preserve">d of a set of </w:t>
      </w:r>
      <w:r w:rsidR="00AC185B" w:rsidRPr="005102B0">
        <w:rPr>
          <w:rFonts w:ascii="Times New Roman" w:hAnsi="Times New Roman" w:cs="Times New Roman"/>
          <w:sz w:val="20"/>
          <w:szCs w:val="20"/>
        </w:rPr>
        <w:t>socio-economic</w:t>
      </w:r>
      <w:r w:rsidR="00261F17" w:rsidRPr="005102B0">
        <w:rPr>
          <w:rFonts w:ascii="Times New Roman" w:hAnsi="Times New Roman" w:cs="Times New Roman"/>
          <w:sz w:val="20"/>
          <w:szCs w:val="20"/>
        </w:rPr>
        <w:t xml:space="preserve"> tools, sampling designs, </w:t>
      </w:r>
      <w:r w:rsidR="00AC185B" w:rsidRPr="005102B0">
        <w:rPr>
          <w:rFonts w:ascii="Times New Roman" w:hAnsi="Times New Roman" w:cs="Times New Roman"/>
          <w:sz w:val="20"/>
          <w:szCs w:val="20"/>
        </w:rPr>
        <w:t>real-time</w:t>
      </w:r>
      <w:r w:rsidR="00261F17" w:rsidRPr="005102B0">
        <w:rPr>
          <w:rFonts w:ascii="Times New Roman" w:hAnsi="Times New Roman" w:cs="Times New Roman"/>
          <w:sz w:val="20"/>
          <w:szCs w:val="20"/>
        </w:rPr>
        <w:t xml:space="preserve"> field experiments and statistical analyses</w:t>
      </w:r>
      <w:r w:rsidR="00CF3D6B">
        <w:rPr>
          <w:rFonts w:ascii="Times New Roman" w:hAnsi="Times New Roman" w:cs="Times New Roman"/>
          <w:sz w:val="20"/>
          <w:szCs w:val="20"/>
        </w:rPr>
        <w:t>,</w:t>
      </w:r>
      <w:r w:rsidR="00261F17" w:rsidRPr="005102B0">
        <w:rPr>
          <w:rFonts w:ascii="Times New Roman" w:hAnsi="Times New Roman" w:cs="Times New Roman"/>
          <w:sz w:val="20"/>
          <w:szCs w:val="20"/>
        </w:rPr>
        <w:t xml:space="preserve"> </w:t>
      </w:r>
      <w:r w:rsidR="001765C4" w:rsidRPr="00742534">
        <w:rPr>
          <w:rFonts w:ascii="Times New Roman" w:hAnsi="Times New Roman" w:cs="Times New Roman"/>
          <w:sz w:val="20"/>
          <w:szCs w:val="20"/>
          <w:highlight w:val="yellow"/>
        </w:rPr>
        <w:t xml:space="preserve">like </w:t>
      </w:r>
      <w:r w:rsidR="00CF3D6B" w:rsidRPr="00742534">
        <w:rPr>
          <w:rFonts w:ascii="Times New Roman" w:hAnsi="Times New Roman" w:cs="Times New Roman"/>
          <w:sz w:val="20"/>
          <w:szCs w:val="20"/>
          <w:highlight w:val="yellow"/>
        </w:rPr>
        <w:t xml:space="preserve">the </w:t>
      </w:r>
      <w:r w:rsidR="001765C4" w:rsidRPr="00742534">
        <w:rPr>
          <w:rFonts w:ascii="Times New Roman" w:hAnsi="Times New Roman" w:cs="Times New Roman"/>
          <w:sz w:val="20"/>
          <w:szCs w:val="20"/>
          <w:highlight w:val="yellow"/>
        </w:rPr>
        <w:t>adoption Index, Im</w:t>
      </w:r>
      <w:r w:rsidR="001765C4">
        <w:rPr>
          <w:rFonts w:ascii="Times New Roman" w:hAnsi="Times New Roman" w:cs="Times New Roman"/>
          <w:sz w:val="20"/>
          <w:szCs w:val="20"/>
        </w:rPr>
        <w:t>pact Index, Mean score test,</w:t>
      </w:r>
      <w:r w:rsidR="00261F17" w:rsidRPr="005102B0">
        <w:rPr>
          <w:rFonts w:ascii="Times New Roman" w:hAnsi="Times New Roman" w:cs="Times New Roman"/>
          <w:sz w:val="20"/>
          <w:szCs w:val="20"/>
        </w:rPr>
        <w:t xml:space="preserve"> gender sensitive indicators </w:t>
      </w:r>
      <w:r w:rsidR="001765C4">
        <w:rPr>
          <w:rFonts w:ascii="Times New Roman" w:hAnsi="Times New Roman" w:cs="Times New Roman"/>
          <w:sz w:val="20"/>
          <w:szCs w:val="20"/>
        </w:rPr>
        <w:t>like livelihood, Nutritional status, income etc.</w:t>
      </w:r>
      <w:r w:rsidR="00CF3D6B">
        <w:rPr>
          <w:rFonts w:ascii="Times New Roman" w:hAnsi="Times New Roman" w:cs="Times New Roman"/>
          <w:sz w:val="20"/>
          <w:szCs w:val="20"/>
        </w:rPr>
        <w:t>,</w:t>
      </w:r>
      <w:r w:rsidR="001765C4">
        <w:rPr>
          <w:rFonts w:ascii="Times New Roman" w:hAnsi="Times New Roman" w:cs="Times New Roman"/>
          <w:sz w:val="20"/>
          <w:szCs w:val="20"/>
        </w:rPr>
        <w:t xml:space="preserve"> </w:t>
      </w:r>
      <w:r w:rsidR="00261F17" w:rsidRPr="005102B0">
        <w:rPr>
          <w:rFonts w:ascii="Times New Roman" w:hAnsi="Times New Roman" w:cs="Times New Roman"/>
          <w:sz w:val="20"/>
          <w:szCs w:val="20"/>
        </w:rPr>
        <w:t xml:space="preserve">were used to map </w:t>
      </w:r>
      <w:r w:rsidR="00CF3D6B" w:rsidRPr="00742534">
        <w:rPr>
          <w:rFonts w:ascii="Times New Roman" w:hAnsi="Times New Roman" w:cs="Times New Roman"/>
          <w:sz w:val="20"/>
          <w:szCs w:val="20"/>
          <w:highlight w:val="yellow"/>
        </w:rPr>
        <w:t xml:space="preserve">the </w:t>
      </w:r>
      <w:r w:rsidR="00261F17" w:rsidRPr="00742534">
        <w:rPr>
          <w:rFonts w:ascii="Times New Roman" w:hAnsi="Times New Roman" w:cs="Times New Roman"/>
          <w:sz w:val="20"/>
          <w:szCs w:val="20"/>
          <w:highlight w:val="yellow"/>
        </w:rPr>
        <w:t>e</w:t>
      </w:r>
      <w:r w:rsidR="00261F17" w:rsidRPr="005102B0">
        <w:rPr>
          <w:rFonts w:ascii="Times New Roman" w:hAnsi="Times New Roman" w:cs="Times New Roman"/>
          <w:sz w:val="20"/>
          <w:szCs w:val="20"/>
        </w:rPr>
        <w:t>mpowerment of participating tribal women from 750 tribal households of 10 villages across 5 states.</w:t>
      </w:r>
    </w:p>
    <w:p w14:paraId="6161AAFD" w14:textId="3D9D19AF" w:rsidR="005102B0" w:rsidRPr="001B2B4D" w:rsidRDefault="00D64BDD" w:rsidP="001B2B4D">
      <w:pPr>
        <w:spacing w:before="120" w:after="0" w:line="240" w:lineRule="auto"/>
        <w:rPr>
          <w:rFonts w:ascii="Times New Roman" w:hAnsi="Times New Roman" w:cs="Times New Roman"/>
          <w:sz w:val="20"/>
          <w:szCs w:val="20"/>
        </w:rPr>
      </w:pPr>
      <w:r>
        <w:rPr>
          <w:rFonts w:ascii="Times New Roman" w:hAnsi="Times New Roman" w:cs="Times New Roman"/>
          <w:i/>
          <w:sz w:val="20"/>
          <w:szCs w:val="20"/>
        </w:rPr>
        <w:t xml:space="preserve">2.3 </w:t>
      </w:r>
      <w:r w:rsidR="00261F17" w:rsidRPr="001B2B4D">
        <w:rPr>
          <w:rFonts w:ascii="Times New Roman" w:hAnsi="Times New Roman" w:cs="Times New Roman"/>
          <w:i/>
          <w:sz w:val="20"/>
          <w:szCs w:val="20"/>
        </w:rPr>
        <w:t xml:space="preserve">Gender </w:t>
      </w:r>
      <w:r w:rsidR="00AC185B" w:rsidRPr="001B2B4D">
        <w:rPr>
          <w:rFonts w:ascii="Times New Roman" w:hAnsi="Times New Roman" w:cs="Times New Roman"/>
          <w:i/>
          <w:sz w:val="20"/>
          <w:szCs w:val="20"/>
        </w:rPr>
        <w:t>disaggregated data collection</w:t>
      </w:r>
    </w:p>
    <w:p w14:paraId="7AE99BA0" w14:textId="77777777" w:rsidR="008863E1" w:rsidRPr="005102B0" w:rsidRDefault="00261F17" w:rsidP="001B2B4D">
      <w:pPr>
        <w:spacing w:before="120" w:after="0" w:line="240" w:lineRule="auto"/>
        <w:rPr>
          <w:rFonts w:ascii="Times New Roman" w:hAnsi="Times New Roman" w:cs="Times New Roman"/>
          <w:sz w:val="20"/>
          <w:szCs w:val="20"/>
        </w:rPr>
      </w:pPr>
      <w:r w:rsidRPr="005102B0">
        <w:rPr>
          <w:rFonts w:ascii="Times New Roman" w:hAnsi="Times New Roman" w:cs="Times New Roman"/>
          <w:sz w:val="20"/>
          <w:szCs w:val="20"/>
        </w:rPr>
        <w:t xml:space="preserve">Documentation of </w:t>
      </w:r>
      <w:r w:rsidR="00116E83" w:rsidRPr="005102B0">
        <w:rPr>
          <w:rFonts w:ascii="Times New Roman" w:hAnsi="Times New Roman" w:cs="Times New Roman"/>
          <w:sz w:val="20"/>
          <w:szCs w:val="20"/>
        </w:rPr>
        <w:t>gender disaggregated data</w:t>
      </w:r>
      <w:r w:rsidR="00116E83">
        <w:rPr>
          <w:rFonts w:ascii="Times New Roman" w:hAnsi="Times New Roman" w:cs="Times New Roman"/>
          <w:sz w:val="20"/>
          <w:szCs w:val="20"/>
        </w:rPr>
        <w:t xml:space="preserve"> (GDD)</w:t>
      </w:r>
      <w:r w:rsidRPr="005102B0">
        <w:rPr>
          <w:rFonts w:ascii="Times New Roman" w:hAnsi="Times New Roman" w:cs="Times New Roman"/>
          <w:sz w:val="20"/>
          <w:szCs w:val="20"/>
        </w:rPr>
        <w:t xml:space="preserve"> in gender participation, role, issues, and programmes in horticultural production </w:t>
      </w:r>
      <w:r w:rsidR="00AC10EC" w:rsidRPr="005102B0">
        <w:rPr>
          <w:rFonts w:ascii="Times New Roman" w:hAnsi="Times New Roman" w:cs="Times New Roman"/>
          <w:sz w:val="20"/>
          <w:szCs w:val="20"/>
        </w:rPr>
        <w:t>systems and</w:t>
      </w:r>
      <w:r w:rsidRPr="005102B0">
        <w:rPr>
          <w:rFonts w:ascii="Times New Roman" w:hAnsi="Times New Roman" w:cs="Times New Roman"/>
          <w:sz w:val="20"/>
          <w:szCs w:val="20"/>
        </w:rPr>
        <w:t xml:space="preserve"> </w:t>
      </w:r>
      <w:r w:rsidR="003B086A">
        <w:rPr>
          <w:rFonts w:ascii="Times New Roman" w:hAnsi="Times New Roman" w:cs="Times New Roman"/>
          <w:sz w:val="20"/>
          <w:szCs w:val="20"/>
        </w:rPr>
        <w:t>a</w:t>
      </w:r>
      <w:r w:rsidRPr="005102B0">
        <w:rPr>
          <w:rFonts w:ascii="Times New Roman" w:hAnsi="Times New Roman" w:cs="Times New Roman"/>
          <w:sz w:val="20"/>
          <w:szCs w:val="20"/>
        </w:rPr>
        <w:t xml:space="preserve">ssessment of different </w:t>
      </w:r>
      <w:r w:rsidR="00AC185B" w:rsidRPr="005102B0">
        <w:rPr>
          <w:rFonts w:ascii="Times New Roman" w:hAnsi="Times New Roman" w:cs="Times New Roman"/>
          <w:sz w:val="20"/>
          <w:szCs w:val="20"/>
        </w:rPr>
        <w:t>women-friendly</w:t>
      </w:r>
      <w:r w:rsidRPr="005102B0">
        <w:rPr>
          <w:rFonts w:ascii="Times New Roman" w:hAnsi="Times New Roman" w:cs="Times New Roman"/>
          <w:sz w:val="20"/>
          <w:szCs w:val="20"/>
        </w:rPr>
        <w:t xml:space="preserve"> horticultural production systems.</w:t>
      </w:r>
    </w:p>
    <w:p w14:paraId="6F0442A8" w14:textId="03E19673" w:rsidR="005102B0" w:rsidRPr="001B2B4D" w:rsidRDefault="00D64BDD" w:rsidP="001B2B4D">
      <w:pPr>
        <w:spacing w:before="120" w:after="0" w:line="240" w:lineRule="auto"/>
        <w:jc w:val="both"/>
        <w:rPr>
          <w:rFonts w:ascii="Times New Roman" w:hAnsi="Times New Roman" w:cs="Times New Roman"/>
          <w:sz w:val="20"/>
          <w:szCs w:val="20"/>
        </w:rPr>
      </w:pPr>
      <w:r>
        <w:rPr>
          <w:rFonts w:ascii="Times New Roman" w:hAnsi="Times New Roman" w:cs="Times New Roman"/>
          <w:i/>
          <w:sz w:val="20"/>
          <w:szCs w:val="20"/>
        </w:rPr>
        <w:t xml:space="preserve">2.4 </w:t>
      </w:r>
      <w:r w:rsidR="00261F17" w:rsidRPr="001B2B4D">
        <w:rPr>
          <w:rFonts w:ascii="Times New Roman" w:hAnsi="Times New Roman" w:cs="Times New Roman"/>
          <w:i/>
          <w:sz w:val="20"/>
          <w:szCs w:val="20"/>
        </w:rPr>
        <w:t>Field interventions</w:t>
      </w:r>
      <w:r w:rsidR="00116E83" w:rsidRPr="001B2B4D">
        <w:rPr>
          <w:rFonts w:ascii="Times New Roman" w:hAnsi="Times New Roman" w:cs="Times New Roman"/>
          <w:i/>
          <w:sz w:val="20"/>
          <w:szCs w:val="20"/>
        </w:rPr>
        <w:t xml:space="preserve"> </w:t>
      </w:r>
      <w:r w:rsidR="00AC185B" w:rsidRPr="001B2B4D">
        <w:rPr>
          <w:rFonts w:ascii="Times New Roman" w:hAnsi="Times New Roman" w:cs="Times New Roman"/>
          <w:i/>
          <w:sz w:val="20"/>
          <w:szCs w:val="20"/>
        </w:rPr>
        <w:t>through</w:t>
      </w:r>
      <w:r w:rsidR="00116E83" w:rsidRPr="001B2B4D">
        <w:rPr>
          <w:rFonts w:ascii="Times New Roman" w:hAnsi="Times New Roman" w:cs="Times New Roman"/>
          <w:i/>
          <w:sz w:val="20"/>
          <w:szCs w:val="20"/>
        </w:rPr>
        <w:t xml:space="preserve"> </w:t>
      </w:r>
      <w:r w:rsidR="00AC185B" w:rsidRPr="001B2B4D">
        <w:rPr>
          <w:rFonts w:ascii="Times New Roman" w:hAnsi="Times New Roman" w:cs="Times New Roman"/>
          <w:i/>
          <w:sz w:val="20"/>
          <w:szCs w:val="20"/>
        </w:rPr>
        <w:t>capacity building and front-line demonstrations</w:t>
      </w:r>
    </w:p>
    <w:p w14:paraId="117E18DA" w14:textId="77777777" w:rsidR="008863E1" w:rsidRPr="005102B0" w:rsidRDefault="00AC185B" w:rsidP="001B2B4D">
      <w:pPr>
        <w:spacing w:before="120" w:after="0" w:line="240" w:lineRule="auto"/>
        <w:jc w:val="both"/>
        <w:rPr>
          <w:rFonts w:ascii="Times New Roman" w:hAnsi="Times New Roman" w:cs="Times New Roman"/>
          <w:sz w:val="20"/>
          <w:szCs w:val="20"/>
        </w:rPr>
      </w:pPr>
      <w:r w:rsidRPr="005102B0">
        <w:rPr>
          <w:rFonts w:ascii="Times New Roman" w:hAnsi="Times New Roman" w:cs="Times New Roman"/>
          <w:sz w:val="20"/>
          <w:szCs w:val="20"/>
        </w:rPr>
        <w:t>An</w:t>
      </w:r>
      <w:r w:rsidR="00116E83">
        <w:rPr>
          <w:rFonts w:ascii="Times New Roman" w:hAnsi="Times New Roman" w:cs="Times New Roman"/>
          <w:sz w:val="20"/>
          <w:szCs w:val="20"/>
        </w:rPr>
        <w:t xml:space="preserve"> e</w:t>
      </w:r>
      <w:r w:rsidR="00261F17" w:rsidRPr="005102B0">
        <w:rPr>
          <w:rFonts w:ascii="Times New Roman" w:hAnsi="Times New Roman" w:cs="Times New Roman"/>
          <w:sz w:val="20"/>
          <w:szCs w:val="20"/>
        </w:rPr>
        <w:t>xtensive capacity building programme was undertaken in the form of</w:t>
      </w:r>
      <w:r w:rsidR="00116E83">
        <w:rPr>
          <w:rFonts w:ascii="Times New Roman" w:hAnsi="Times New Roman" w:cs="Times New Roman"/>
          <w:sz w:val="20"/>
          <w:szCs w:val="20"/>
        </w:rPr>
        <w:t xml:space="preserve"> </w:t>
      </w:r>
      <w:r w:rsidR="00261F17" w:rsidRPr="005102B0">
        <w:rPr>
          <w:rFonts w:ascii="Times New Roman" w:hAnsi="Times New Roman" w:cs="Times New Roman"/>
          <w:bCs/>
          <w:sz w:val="20"/>
          <w:szCs w:val="20"/>
          <w:lang w:val="en-US"/>
        </w:rPr>
        <w:t xml:space="preserve">Scientists-Farmers interface, </w:t>
      </w:r>
      <w:r w:rsidRPr="005102B0">
        <w:rPr>
          <w:rFonts w:ascii="Times New Roman" w:hAnsi="Times New Roman" w:cs="Times New Roman"/>
          <w:bCs/>
          <w:sz w:val="20"/>
          <w:szCs w:val="20"/>
          <w:lang w:val="en-US"/>
        </w:rPr>
        <w:t>training</w:t>
      </w:r>
      <w:r w:rsidR="00261F17" w:rsidRPr="005102B0">
        <w:rPr>
          <w:rFonts w:ascii="Times New Roman" w:hAnsi="Times New Roman" w:cs="Times New Roman"/>
          <w:bCs/>
          <w:sz w:val="20"/>
          <w:szCs w:val="20"/>
          <w:lang w:val="en-US"/>
        </w:rPr>
        <w:t>, exposure visits, field day, demonstrations</w:t>
      </w:r>
      <w:r w:rsidRPr="005102B0">
        <w:rPr>
          <w:rFonts w:ascii="Times New Roman" w:hAnsi="Times New Roman" w:cs="Times New Roman"/>
          <w:bCs/>
          <w:sz w:val="20"/>
          <w:szCs w:val="20"/>
          <w:lang w:val="en-US"/>
        </w:rPr>
        <w:t>,</w:t>
      </w:r>
      <w:r w:rsidR="00261F17" w:rsidRPr="005102B0">
        <w:rPr>
          <w:rFonts w:ascii="Times New Roman" w:hAnsi="Times New Roman" w:cs="Times New Roman"/>
          <w:bCs/>
          <w:sz w:val="20"/>
          <w:szCs w:val="20"/>
          <w:lang w:val="en-US"/>
        </w:rPr>
        <w:t xml:space="preserve"> and input support </w:t>
      </w:r>
      <w:r w:rsidR="00261F17" w:rsidRPr="005102B0">
        <w:rPr>
          <w:rFonts w:ascii="Times New Roman" w:hAnsi="Times New Roman" w:cs="Times New Roman"/>
          <w:iCs/>
          <w:sz w:val="20"/>
          <w:szCs w:val="20"/>
        </w:rPr>
        <w:t>for the improvement of</w:t>
      </w:r>
      <w:r w:rsidR="00116E83">
        <w:rPr>
          <w:rFonts w:ascii="Times New Roman" w:hAnsi="Times New Roman" w:cs="Times New Roman"/>
          <w:iCs/>
          <w:sz w:val="20"/>
          <w:szCs w:val="20"/>
        </w:rPr>
        <w:t xml:space="preserve"> </w:t>
      </w:r>
      <w:r w:rsidR="00261F17" w:rsidRPr="005102B0">
        <w:rPr>
          <w:rFonts w:ascii="Times New Roman" w:hAnsi="Times New Roman" w:cs="Times New Roman"/>
          <w:sz w:val="20"/>
          <w:szCs w:val="20"/>
        </w:rPr>
        <w:t xml:space="preserve">knowledge and skill on improved </w:t>
      </w:r>
      <w:r w:rsidR="00AC10EC" w:rsidRPr="005102B0">
        <w:rPr>
          <w:rFonts w:ascii="Times New Roman" w:hAnsi="Times New Roman" w:cs="Times New Roman"/>
          <w:sz w:val="20"/>
          <w:szCs w:val="20"/>
        </w:rPr>
        <w:t>packages and</w:t>
      </w:r>
      <w:r w:rsidR="00261F17" w:rsidRPr="005102B0">
        <w:rPr>
          <w:rFonts w:ascii="Times New Roman" w:hAnsi="Times New Roman" w:cs="Times New Roman"/>
          <w:sz w:val="20"/>
          <w:szCs w:val="20"/>
        </w:rPr>
        <w:t xml:space="preserve"> practices of vegetable cultivation in the </w:t>
      </w:r>
      <w:r w:rsidR="00AC10EC" w:rsidRPr="005102B0">
        <w:rPr>
          <w:rFonts w:ascii="Times New Roman" w:hAnsi="Times New Roman" w:cs="Times New Roman"/>
          <w:sz w:val="20"/>
          <w:szCs w:val="20"/>
        </w:rPr>
        <w:t>traditional production</w:t>
      </w:r>
      <w:r w:rsidR="00261F17" w:rsidRPr="005102B0">
        <w:rPr>
          <w:rFonts w:ascii="Times New Roman" w:hAnsi="Times New Roman" w:cs="Times New Roman"/>
          <w:sz w:val="20"/>
          <w:szCs w:val="20"/>
        </w:rPr>
        <w:t xml:space="preserve"> ecosystem.</w:t>
      </w:r>
      <w:r w:rsidR="00116E83">
        <w:rPr>
          <w:rFonts w:ascii="Times New Roman" w:hAnsi="Times New Roman" w:cs="Times New Roman"/>
          <w:sz w:val="20"/>
          <w:szCs w:val="20"/>
        </w:rPr>
        <w:t xml:space="preserve"> </w:t>
      </w:r>
      <w:r w:rsidR="00261F17" w:rsidRPr="005102B0">
        <w:rPr>
          <w:rFonts w:ascii="Times New Roman" w:hAnsi="Times New Roman" w:cs="Times New Roman"/>
          <w:sz w:val="20"/>
          <w:szCs w:val="20"/>
        </w:rPr>
        <w:t xml:space="preserve">Demonstrations of backyard nutritional garden, </w:t>
      </w:r>
      <w:r w:rsidR="003B086A">
        <w:rPr>
          <w:rFonts w:ascii="Times New Roman" w:hAnsi="Times New Roman" w:cs="Times New Roman"/>
          <w:sz w:val="20"/>
          <w:szCs w:val="20"/>
        </w:rPr>
        <w:t>i</w:t>
      </w:r>
      <w:r w:rsidR="00261F17" w:rsidRPr="005102B0">
        <w:rPr>
          <w:rFonts w:ascii="Times New Roman" w:hAnsi="Times New Roman" w:cs="Times New Roman"/>
          <w:sz w:val="20"/>
          <w:szCs w:val="20"/>
        </w:rPr>
        <w:t xml:space="preserve">mproved vegetable cultivation method,  improved nursery raising methods like raising seedlings in pro-tray using coco-pith and replacement of low yielding local cultivars with high yielding varieties in both main field and homestead land, input support with quality seeds of improved varieties of vegetables such as brinjal, tomato, chilli, okra, bitter gourd pumpkin, ridge gourd cluster beans, cowpea etc were in </w:t>
      </w:r>
      <w:r w:rsidR="00261F17" w:rsidRPr="00742534">
        <w:rPr>
          <w:rFonts w:ascii="Times New Roman" w:hAnsi="Times New Roman" w:cs="Times New Roman"/>
          <w:sz w:val="20"/>
          <w:szCs w:val="20"/>
          <w:highlight w:val="yellow"/>
        </w:rPr>
        <w:t>line with the nutri sensitive</w:t>
      </w:r>
      <w:r w:rsidR="00261F17" w:rsidRPr="005102B0">
        <w:rPr>
          <w:rFonts w:ascii="Times New Roman" w:hAnsi="Times New Roman" w:cs="Times New Roman"/>
          <w:sz w:val="20"/>
          <w:szCs w:val="20"/>
        </w:rPr>
        <w:t xml:space="preserve"> agriculture (NSA) approaches suitable for improving nutrition and livelihood opportunities of the tribal </w:t>
      </w:r>
      <w:r w:rsidR="00CE13A8" w:rsidRPr="005102B0">
        <w:rPr>
          <w:rFonts w:ascii="Times New Roman" w:hAnsi="Times New Roman" w:cs="Times New Roman"/>
          <w:sz w:val="20"/>
          <w:szCs w:val="20"/>
        </w:rPr>
        <w:t>community. Location</w:t>
      </w:r>
      <w:r w:rsidR="008A1405" w:rsidRPr="005102B0">
        <w:rPr>
          <w:rFonts w:ascii="Times New Roman" w:hAnsi="Times New Roman" w:cs="Times New Roman"/>
          <w:sz w:val="20"/>
          <w:szCs w:val="20"/>
        </w:rPr>
        <w:t>-specific</w:t>
      </w:r>
      <w:r w:rsidR="00261F17" w:rsidRPr="005102B0">
        <w:rPr>
          <w:rFonts w:ascii="Times New Roman" w:hAnsi="Times New Roman" w:cs="Times New Roman"/>
          <w:sz w:val="20"/>
          <w:szCs w:val="20"/>
        </w:rPr>
        <w:t xml:space="preserve"> refinement of technologies </w:t>
      </w:r>
      <w:r w:rsidR="008A1405" w:rsidRPr="005102B0">
        <w:rPr>
          <w:rFonts w:ascii="Times New Roman" w:hAnsi="Times New Roman" w:cs="Times New Roman"/>
          <w:sz w:val="20"/>
          <w:szCs w:val="20"/>
        </w:rPr>
        <w:t>from</w:t>
      </w:r>
      <w:r w:rsidR="003B086A">
        <w:rPr>
          <w:rFonts w:ascii="Times New Roman" w:hAnsi="Times New Roman" w:cs="Times New Roman"/>
          <w:sz w:val="20"/>
          <w:szCs w:val="20"/>
        </w:rPr>
        <w:t xml:space="preserve"> </w:t>
      </w:r>
      <w:r w:rsidR="008A1405" w:rsidRPr="005102B0">
        <w:rPr>
          <w:rFonts w:ascii="Times New Roman" w:hAnsi="Times New Roman" w:cs="Times New Roman"/>
          <w:sz w:val="20"/>
          <w:szCs w:val="20"/>
        </w:rPr>
        <w:t xml:space="preserve">a </w:t>
      </w:r>
      <w:r w:rsidR="00261F17" w:rsidRPr="005102B0">
        <w:rPr>
          <w:rFonts w:ascii="Times New Roman" w:hAnsi="Times New Roman" w:cs="Times New Roman"/>
          <w:sz w:val="20"/>
          <w:szCs w:val="20"/>
        </w:rPr>
        <w:t>gender perspective was the thrust.</w:t>
      </w:r>
    </w:p>
    <w:p w14:paraId="2D8C1360" w14:textId="648B0198" w:rsidR="00877A95" w:rsidRDefault="00D64BDD" w:rsidP="001B2B4D">
      <w:pPr>
        <w:spacing w:before="120" w:after="0" w:line="240" w:lineRule="auto"/>
        <w:jc w:val="both"/>
        <w:rPr>
          <w:rFonts w:ascii="Times New Roman" w:eastAsia="Times New Roman" w:hAnsi="Times New Roman" w:cs="Times New Roman"/>
          <w:sz w:val="20"/>
          <w:szCs w:val="20"/>
          <w:lang w:val="en-US"/>
        </w:rPr>
      </w:pPr>
      <w:r>
        <w:rPr>
          <w:rFonts w:ascii="Times New Roman" w:hAnsi="Times New Roman" w:cs="Times New Roman"/>
          <w:i/>
          <w:sz w:val="20"/>
          <w:szCs w:val="20"/>
        </w:rPr>
        <w:t xml:space="preserve">2.5 </w:t>
      </w:r>
      <w:r w:rsidR="00261F17" w:rsidRPr="001B2B4D">
        <w:rPr>
          <w:rFonts w:ascii="Times New Roman" w:hAnsi="Times New Roman" w:cs="Times New Roman"/>
          <w:i/>
          <w:sz w:val="20"/>
          <w:szCs w:val="20"/>
        </w:rPr>
        <w:t xml:space="preserve">Impact assessment: </w:t>
      </w:r>
      <w:r w:rsidR="00261F17" w:rsidRPr="001B2B4D">
        <w:rPr>
          <w:rFonts w:ascii="Times New Roman" w:hAnsi="Times New Roman" w:cs="Times New Roman"/>
          <w:sz w:val="20"/>
          <w:szCs w:val="20"/>
        </w:rPr>
        <w:t>Based on the</w:t>
      </w:r>
      <w:r w:rsidR="003B086A" w:rsidRPr="001B2B4D">
        <w:rPr>
          <w:rFonts w:ascii="Times New Roman" w:hAnsi="Times New Roman" w:cs="Times New Roman"/>
          <w:sz w:val="20"/>
          <w:szCs w:val="20"/>
        </w:rPr>
        <w:t xml:space="preserve"> i</w:t>
      </w:r>
      <w:r w:rsidR="00261F17" w:rsidRPr="001B2B4D">
        <w:rPr>
          <w:rFonts w:ascii="Times New Roman" w:eastAsia="Times New Roman" w:hAnsi="Times New Roman" w:cs="Times New Roman"/>
          <w:sz w:val="20"/>
          <w:szCs w:val="20"/>
          <w:lang w:val="en-US"/>
        </w:rPr>
        <w:t xml:space="preserve">ssues </w:t>
      </w:r>
      <w:r w:rsidR="003B086A" w:rsidRPr="001B2B4D">
        <w:rPr>
          <w:rFonts w:ascii="Times New Roman" w:eastAsia="Times New Roman" w:hAnsi="Times New Roman" w:cs="Times New Roman"/>
          <w:sz w:val="20"/>
          <w:szCs w:val="20"/>
          <w:lang w:val="en-US"/>
        </w:rPr>
        <w:t>i</w:t>
      </w:r>
      <w:r w:rsidR="00261F17" w:rsidRPr="001B2B4D">
        <w:rPr>
          <w:rFonts w:ascii="Times New Roman" w:eastAsia="Times New Roman" w:hAnsi="Times New Roman" w:cs="Times New Roman"/>
          <w:sz w:val="20"/>
          <w:szCs w:val="20"/>
          <w:lang w:val="en-US"/>
        </w:rPr>
        <w:t>dentified,</w:t>
      </w:r>
      <w:r w:rsidR="003B086A" w:rsidRPr="001B2B4D">
        <w:rPr>
          <w:rFonts w:ascii="Times New Roman" w:eastAsia="Times New Roman" w:hAnsi="Times New Roman" w:cs="Times New Roman"/>
          <w:sz w:val="20"/>
          <w:szCs w:val="20"/>
          <w:lang w:val="en-US"/>
        </w:rPr>
        <w:t xml:space="preserve"> i</w:t>
      </w:r>
      <w:r w:rsidR="00261F17" w:rsidRPr="001B2B4D">
        <w:rPr>
          <w:rFonts w:ascii="Times New Roman" w:eastAsia="Times New Roman" w:hAnsi="Times New Roman" w:cs="Times New Roman"/>
          <w:sz w:val="20"/>
          <w:szCs w:val="20"/>
          <w:lang w:val="en-US"/>
        </w:rPr>
        <w:t xml:space="preserve">nterventions </w:t>
      </w:r>
      <w:r w:rsidR="003B086A" w:rsidRPr="001B2B4D">
        <w:rPr>
          <w:rFonts w:ascii="Times New Roman" w:eastAsia="Times New Roman" w:hAnsi="Times New Roman" w:cs="Times New Roman"/>
          <w:sz w:val="20"/>
          <w:szCs w:val="20"/>
          <w:lang w:val="en-US"/>
        </w:rPr>
        <w:t>p</w:t>
      </w:r>
      <w:r w:rsidR="00261F17" w:rsidRPr="001B2B4D">
        <w:rPr>
          <w:rFonts w:ascii="Times New Roman" w:eastAsia="Times New Roman" w:hAnsi="Times New Roman" w:cs="Times New Roman"/>
          <w:sz w:val="20"/>
          <w:szCs w:val="20"/>
          <w:lang w:val="en-US"/>
        </w:rPr>
        <w:t xml:space="preserve">roposed, </w:t>
      </w:r>
      <w:r w:rsidR="008A1405" w:rsidRPr="001B2B4D">
        <w:rPr>
          <w:rFonts w:ascii="Times New Roman" w:eastAsia="Times New Roman" w:hAnsi="Times New Roman" w:cs="Times New Roman"/>
          <w:sz w:val="20"/>
          <w:szCs w:val="20"/>
          <w:lang w:val="en-US"/>
        </w:rPr>
        <w:t xml:space="preserve">and </w:t>
      </w:r>
      <w:r w:rsidR="00261F17" w:rsidRPr="001B2B4D">
        <w:rPr>
          <w:rFonts w:ascii="Times New Roman" w:eastAsia="Times New Roman" w:hAnsi="Times New Roman" w:cs="Times New Roman"/>
          <w:sz w:val="20"/>
          <w:szCs w:val="20"/>
          <w:lang w:val="en-US"/>
        </w:rPr>
        <w:t>adoption status</w:t>
      </w:r>
      <w:r w:rsidR="008A1405" w:rsidRPr="001B2B4D">
        <w:rPr>
          <w:rFonts w:ascii="Times New Roman" w:eastAsia="Times New Roman" w:hAnsi="Times New Roman" w:cs="Times New Roman"/>
          <w:sz w:val="20"/>
          <w:szCs w:val="20"/>
          <w:lang w:val="en-US"/>
        </w:rPr>
        <w:t>, the impact assessment</w:t>
      </w:r>
      <w:r w:rsidR="00261F17" w:rsidRPr="001B2B4D">
        <w:rPr>
          <w:rFonts w:ascii="Times New Roman" w:eastAsia="Times New Roman" w:hAnsi="Times New Roman" w:cs="Times New Roman"/>
          <w:sz w:val="20"/>
          <w:szCs w:val="20"/>
          <w:lang w:val="en-US"/>
        </w:rPr>
        <w:t xml:space="preserve"> was </w:t>
      </w:r>
      <w:r w:rsidR="00261F17" w:rsidRPr="001B2B4D">
        <w:rPr>
          <w:rFonts w:ascii="Times New Roman" w:eastAsia="Times New Roman" w:hAnsi="Times New Roman" w:cs="Times New Roman"/>
          <w:sz w:val="20"/>
          <w:szCs w:val="20"/>
        </w:rPr>
        <w:t xml:space="preserve">calculated using </w:t>
      </w:r>
      <w:r w:rsidR="008A1405" w:rsidRPr="001B2B4D">
        <w:rPr>
          <w:rFonts w:ascii="Times New Roman" w:eastAsia="Times New Roman" w:hAnsi="Times New Roman" w:cs="Times New Roman"/>
          <w:sz w:val="20"/>
          <w:szCs w:val="20"/>
        </w:rPr>
        <w:t>socioeconomic</w:t>
      </w:r>
      <w:r w:rsidR="00261F17" w:rsidRPr="001B2B4D">
        <w:rPr>
          <w:rFonts w:ascii="Times New Roman" w:eastAsia="Times New Roman" w:hAnsi="Times New Roman" w:cs="Times New Roman"/>
          <w:sz w:val="20"/>
          <w:szCs w:val="20"/>
        </w:rPr>
        <w:t xml:space="preserve"> tools for Interventions</w:t>
      </w:r>
      <w:r w:rsidR="00261F17" w:rsidRPr="001B2B4D">
        <w:rPr>
          <w:rFonts w:ascii="Times New Roman" w:eastAsia="Times New Roman" w:hAnsi="Times New Roman" w:cs="Times New Roman"/>
          <w:sz w:val="20"/>
          <w:szCs w:val="20"/>
          <w:lang w:val="en-US"/>
        </w:rPr>
        <w:t xml:space="preserve"> and technological implementations adopted. </w:t>
      </w:r>
      <w:r w:rsidR="00261F17" w:rsidRPr="001B2B4D">
        <w:rPr>
          <w:rFonts w:ascii="Times New Roman" w:eastAsia="Times New Roman" w:hAnsi="Times New Roman" w:cs="Times New Roman"/>
          <w:sz w:val="20"/>
          <w:szCs w:val="20"/>
        </w:rPr>
        <w:t xml:space="preserve">Impact was assessed </w:t>
      </w:r>
      <w:r w:rsidR="00261F17" w:rsidRPr="00742534">
        <w:rPr>
          <w:rFonts w:ascii="Times New Roman" w:eastAsia="Times New Roman" w:hAnsi="Times New Roman" w:cs="Times New Roman"/>
          <w:sz w:val="20"/>
          <w:szCs w:val="20"/>
          <w:highlight w:val="yellow"/>
        </w:rPr>
        <w:t xml:space="preserve">in terms of </w:t>
      </w:r>
      <w:r w:rsidR="008A1405" w:rsidRPr="00742534">
        <w:rPr>
          <w:rFonts w:ascii="Times New Roman" w:eastAsia="Times New Roman" w:hAnsi="Times New Roman" w:cs="Times New Roman"/>
          <w:sz w:val="20"/>
          <w:szCs w:val="20"/>
          <w:highlight w:val="yellow"/>
        </w:rPr>
        <w:t>perceived</w:t>
      </w:r>
      <w:r w:rsidR="00261F17" w:rsidRPr="00742534">
        <w:rPr>
          <w:rFonts w:ascii="Times New Roman" w:eastAsia="Times New Roman" w:hAnsi="Times New Roman" w:cs="Times New Roman"/>
          <w:sz w:val="20"/>
          <w:szCs w:val="20"/>
          <w:highlight w:val="yellow"/>
          <w:lang w:val="en-US"/>
        </w:rPr>
        <w:t xml:space="preserve"> technological im</w:t>
      </w:r>
      <w:r w:rsidR="00261F17" w:rsidRPr="001B2B4D">
        <w:rPr>
          <w:rFonts w:ascii="Times New Roman" w:eastAsia="Times New Roman" w:hAnsi="Times New Roman" w:cs="Times New Roman"/>
          <w:sz w:val="20"/>
          <w:szCs w:val="20"/>
          <w:lang w:val="en-US"/>
        </w:rPr>
        <w:t xml:space="preserve">pact, </w:t>
      </w:r>
      <w:r w:rsidR="003B086A" w:rsidRPr="001B2B4D">
        <w:rPr>
          <w:rFonts w:ascii="Times New Roman" w:eastAsia="Times New Roman" w:hAnsi="Times New Roman" w:cs="Times New Roman"/>
          <w:sz w:val="20"/>
          <w:szCs w:val="20"/>
          <w:lang w:val="en-US"/>
        </w:rPr>
        <w:t>i</w:t>
      </w:r>
      <w:r w:rsidR="00261F17" w:rsidRPr="001B2B4D">
        <w:rPr>
          <w:rFonts w:ascii="Times New Roman" w:eastAsia="Times New Roman" w:hAnsi="Times New Roman" w:cs="Times New Roman"/>
          <w:sz w:val="20"/>
          <w:szCs w:val="20"/>
          <w:lang w:val="en-US"/>
        </w:rPr>
        <w:t>mpact on Nutritional Status</w:t>
      </w:r>
      <w:r w:rsidR="008A1405" w:rsidRPr="001B2B4D">
        <w:rPr>
          <w:rFonts w:ascii="Times New Roman" w:eastAsia="Times New Roman" w:hAnsi="Times New Roman" w:cs="Times New Roman"/>
          <w:sz w:val="20"/>
          <w:szCs w:val="20"/>
          <w:lang w:val="en-US"/>
        </w:rPr>
        <w:t>,</w:t>
      </w:r>
      <w:r w:rsidR="00261F17" w:rsidRPr="001B2B4D">
        <w:rPr>
          <w:rFonts w:ascii="Times New Roman" w:eastAsia="Times New Roman" w:hAnsi="Times New Roman" w:cs="Times New Roman"/>
          <w:sz w:val="20"/>
          <w:szCs w:val="20"/>
          <w:lang w:val="en-US"/>
        </w:rPr>
        <w:t xml:space="preserve"> </w:t>
      </w:r>
      <w:r w:rsidR="003B086A" w:rsidRPr="001B2B4D">
        <w:rPr>
          <w:rFonts w:ascii="Times New Roman" w:eastAsia="Times New Roman" w:hAnsi="Times New Roman" w:cs="Times New Roman"/>
          <w:sz w:val="20"/>
          <w:szCs w:val="20"/>
          <w:lang w:val="en-US"/>
        </w:rPr>
        <w:t>l</w:t>
      </w:r>
      <w:r w:rsidR="00261F17" w:rsidRPr="001B2B4D">
        <w:rPr>
          <w:rFonts w:ascii="Times New Roman" w:eastAsia="Times New Roman" w:hAnsi="Times New Roman" w:cs="Times New Roman"/>
          <w:sz w:val="20"/>
          <w:szCs w:val="20"/>
          <w:lang w:val="en-US"/>
        </w:rPr>
        <w:t xml:space="preserve">ivelihood security and </w:t>
      </w:r>
      <w:r w:rsidR="003B086A" w:rsidRPr="001B2B4D">
        <w:rPr>
          <w:rFonts w:ascii="Times New Roman" w:eastAsia="Times New Roman" w:hAnsi="Times New Roman" w:cs="Times New Roman"/>
          <w:sz w:val="20"/>
          <w:szCs w:val="20"/>
          <w:lang w:val="en-US"/>
        </w:rPr>
        <w:t>f</w:t>
      </w:r>
      <w:r w:rsidR="00261F17" w:rsidRPr="001B2B4D">
        <w:rPr>
          <w:rFonts w:ascii="Times New Roman" w:eastAsia="Times New Roman" w:hAnsi="Times New Roman" w:cs="Times New Roman"/>
          <w:sz w:val="20"/>
          <w:szCs w:val="20"/>
          <w:lang w:val="en-US"/>
        </w:rPr>
        <w:t>amily income from farming</w:t>
      </w:r>
      <w:r w:rsidR="003B086A" w:rsidRPr="001B2B4D">
        <w:rPr>
          <w:rFonts w:ascii="Times New Roman" w:eastAsia="Times New Roman" w:hAnsi="Times New Roman" w:cs="Times New Roman"/>
          <w:sz w:val="20"/>
          <w:szCs w:val="20"/>
          <w:lang w:val="en-US"/>
        </w:rPr>
        <w:t xml:space="preserve"> using </w:t>
      </w:r>
      <w:r w:rsidR="00CF3D6B">
        <w:rPr>
          <w:rFonts w:ascii="Times New Roman" w:eastAsia="Times New Roman" w:hAnsi="Times New Roman" w:cs="Times New Roman"/>
          <w:sz w:val="20"/>
          <w:szCs w:val="20"/>
          <w:lang w:val="en-US"/>
        </w:rPr>
        <w:t xml:space="preserve">the </w:t>
      </w:r>
      <w:r w:rsidR="003B086A" w:rsidRPr="001B2B4D">
        <w:rPr>
          <w:rFonts w:ascii="Times New Roman" w:eastAsia="Times New Roman" w:hAnsi="Times New Roman" w:cs="Times New Roman"/>
          <w:sz w:val="20"/>
          <w:szCs w:val="20"/>
          <w:lang w:val="en-US"/>
        </w:rPr>
        <w:t>mean score method</w:t>
      </w:r>
      <w:r w:rsidR="00261F17" w:rsidRPr="001B2B4D">
        <w:rPr>
          <w:rFonts w:ascii="Times New Roman" w:eastAsia="Times New Roman" w:hAnsi="Times New Roman" w:cs="Times New Roman"/>
          <w:sz w:val="20"/>
          <w:szCs w:val="20"/>
          <w:lang w:val="en-US"/>
        </w:rPr>
        <w:t>.</w:t>
      </w:r>
    </w:p>
    <w:p w14:paraId="6FDBF3E9" w14:textId="77777777" w:rsidR="001B2B4D" w:rsidRPr="001B2B4D" w:rsidRDefault="001B2B4D" w:rsidP="001B2B4D">
      <w:pPr>
        <w:spacing w:before="120" w:after="0" w:line="240" w:lineRule="auto"/>
        <w:jc w:val="both"/>
        <w:rPr>
          <w:rFonts w:ascii="Times New Roman" w:eastAsia="Times New Roman" w:hAnsi="Times New Roman" w:cs="Times New Roman"/>
          <w:sz w:val="20"/>
          <w:szCs w:val="20"/>
        </w:rPr>
      </w:pPr>
    </w:p>
    <w:p w14:paraId="57C922BB" w14:textId="7B7B7F46" w:rsidR="008863E1" w:rsidRPr="00F92A01" w:rsidRDefault="00F92A01" w:rsidP="00F92A01">
      <w:pPr>
        <w:spacing w:before="120" w:after="0" w:line="240" w:lineRule="auto"/>
        <w:jc w:val="both"/>
        <w:rPr>
          <w:rFonts w:ascii="Times New Roman" w:eastAsia="+mn-ea" w:hAnsi="Times New Roman" w:cs="Times New Roman"/>
          <w:b/>
          <w:kern w:val="24"/>
          <w:sz w:val="20"/>
          <w:szCs w:val="20"/>
          <w:lang w:val="en-US"/>
        </w:rPr>
      </w:pPr>
      <w:r>
        <w:rPr>
          <w:rFonts w:ascii="Times New Roman" w:eastAsia="+mn-ea" w:hAnsi="Times New Roman" w:cs="Times New Roman"/>
          <w:b/>
          <w:kern w:val="24"/>
          <w:sz w:val="20"/>
          <w:szCs w:val="20"/>
          <w:lang w:val="en-US"/>
        </w:rPr>
        <w:t xml:space="preserve">3. </w:t>
      </w:r>
      <w:r w:rsidR="00261F17" w:rsidRPr="00F92A01">
        <w:rPr>
          <w:rFonts w:ascii="Times New Roman" w:eastAsia="+mn-ea" w:hAnsi="Times New Roman" w:cs="Times New Roman"/>
          <w:b/>
          <w:kern w:val="24"/>
          <w:sz w:val="20"/>
          <w:szCs w:val="20"/>
          <w:lang w:val="en-US"/>
        </w:rPr>
        <w:t>RESULTS AND DISCUSSION</w:t>
      </w:r>
    </w:p>
    <w:p w14:paraId="301BFAAB" w14:textId="77777777" w:rsidR="001B2B4D" w:rsidRDefault="001B2B4D" w:rsidP="00F92A01">
      <w:pPr>
        <w:pStyle w:val="ListParagraph"/>
        <w:spacing w:before="120" w:after="0" w:line="240" w:lineRule="auto"/>
        <w:jc w:val="both"/>
        <w:rPr>
          <w:rFonts w:ascii="Times New Roman" w:eastAsia="+mn-ea" w:hAnsi="Times New Roman" w:cs="Times New Roman"/>
          <w:b/>
          <w:kern w:val="24"/>
          <w:sz w:val="20"/>
          <w:szCs w:val="20"/>
          <w:lang w:val="en-US"/>
        </w:rPr>
      </w:pPr>
    </w:p>
    <w:p w14:paraId="5A46441D" w14:textId="1124678D" w:rsidR="008863E1" w:rsidRPr="00F92A01" w:rsidRDefault="00261F17" w:rsidP="00F92A01">
      <w:pPr>
        <w:pStyle w:val="ListParagraph"/>
        <w:numPr>
          <w:ilvl w:val="1"/>
          <w:numId w:val="47"/>
        </w:numPr>
        <w:spacing w:before="120" w:after="0" w:line="240" w:lineRule="auto"/>
        <w:jc w:val="both"/>
        <w:rPr>
          <w:rFonts w:ascii="Times New Roman" w:hAnsi="Times New Roman" w:cs="Times New Roman"/>
          <w:bCs/>
          <w:i/>
          <w:iCs/>
          <w:sz w:val="20"/>
          <w:szCs w:val="20"/>
        </w:rPr>
      </w:pPr>
      <w:r w:rsidRPr="00F92A01">
        <w:rPr>
          <w:rFonts w:ascii="Times New Roman" w:hAnsi="Times New Roman" w:cs="Times New Roman"/>
          <w:bCs/>
          <w:i/>
          <w:iCs/>
          <w:sz w:val="20"/>
          <w:szCs w:val="20"/>
        </w:rPr>
        <w:t>Socio-economic scenario of the studied villages</w:t>
      </w:r>
    </w:p>
    <w:p w14:paraId="54AFE0C1" w14:textId="50F2D49A" w:rsidR="008863E1" w:rsidRPr="00F92A01" w:rsidRDefault="00261F17" w:rsidP="00F92A01">
      <w:pPr>
        <w:pStyle w:val="ListParagraph"/>
        <w:numPr>
          <w:ilvl w:val="2"/>
          <w:numId w:val="47"/>
        </w:numPr>
        <w:spacing w:before="120" w:after="0" w:line="240" w:lineRule="auto"/>
        <w:jc w:val="both"/>
        <w:rPr>
          <w:rFonts w:ascii="Times New Roman" w:hAnsi="Times New Roman" w:cs="Times New Roman"/>
          <w:bCs/>
          <w:i/>
          <w:iCs/>
          <w:sz w:val="20"/>
          <w:szCs w:val="20"/>
        </w:rPr>
      </w:pPr>
      <w:r w:rsidRPr="00F92A01">
        <w:rPr>
          <w:rFonts w:ascii="Times New Roman" w:hAnsi="Times New Roman" w:cs="Times New Roman"/>
          <w:bCs/>
          <w:i/>
          <w:iCs/>
          <w:sz w:val="20"/>
          <w:szCs w:val="20"/>
        </w:rPr>
        <w:t>Demography and participation</w:t>
      </w:r>
    </w:p>
    <w:p w14:paraId="7A4E2C3E" w14:textId="77777777" w:rsidR="00B90FD8" w:rsidRPr="00A8734C" w:rsidRDefault="00261F17" w:rsidP="004709D0">
      <w:pPr>
        <w:tabs>
          <w:tab w:val="left" w:pos="0"/>
        </w:tabs>
        <w:spacing w:before="120" w:after="0" w:line="240" w:lineRule="auto"/>
        <w:jc w:val="both"/>
        <w:rPr>
          <w:rFonts w:ascii="Times New Roman" w:hAnsi="Times New Roman" w:cs="Times New Roman"/>
          <w:sz w:val="20"/>
          <w:szCs w:val="20"/>
        </w:rPr>
      </w:pPr>
      <w:r w:rsidRPr="00261F17">
        <w:rPr>
          <w:rFonts w:ascii="Times New Roman" w:hAnsi="Times New Roman" w:cs="Times New Roman"/>
          <w:sz w:val="20"/>
          <w:szCs w:val="20"/>
        </w:rPr>
        <w:tab/>
        <w:t xml:space="preserve">The villages selected for the interventions had more than 70% of </w:t>
      </w:r>
      <w:r w:rsidR="008A1405">
        <w:rPr>
          <w:rFonts w:ascii="Times New Roman" w:hAnsi="Times New Roman" w:cs="Times New Roman"/>
          <w:sz w:val="20"/>
          <w:szCs w:val="20"/>
        </w:rPr>
        <w:t xml:space="preserve">the </w:t>
      </w:r>
      <w:r w:rsidRPr="00261F17">
        <w:rPr>
          <w:rFonts w:ascii="Times New Roman" w:hAnsi="Times New Roman" w:cs="Times New Roman"/>
          <w:sz w:val="20"/>
          <w:szCs w:val="20"/>
        </w:rPr>
        <w:t xml:space="preserve">tribal population, in which 40%-70% were women. About 30%-40% women had </w:t>
      </w:r>
      <w:r w:rsidR="008A1405">
        <w:rPr>
          <w:rFonts w:ascii="Times New Roman" w:hAnsi="Times New Roman" w:cs="Times New Roman"/>
          <w:sz w:val="20"/>
          <w:szCs w:val="20"/>
        </w:rPr>
        <w:t xml:space="preserve">a </w:t>
      </w:r>
      <w:r w:rsidRPr="00261F17">
        <w:rPr>
          <w:rFonts w:ascii="Times New Roman" w:hAnsi="Times New Roman" w:cs="Times New Roman"/>
          <w:sz w:val="20"/>
          <w:szCs w:val="20"/>
        </w:rPr>
        <w:t>primary education.</w:t>
      </w:r>
      <w:r w:rsidR="005479AF">
        <w:rPr>
          <w:rFonts w:ascii="Times New Roman" w:hAnsi="Times New Roman" w:cs="Times New Roman"/>
          <w:sz w:val="20"/>
          <w:szCs w:val="20"/>
        </w:rPr>
        <w:t xml:space="preserve"> </w:t>
      </w:r>
      <w:r w:rsidRPr="00261F17">
        <w:rPr>
          <w:rFonts w:ascii="Times New Roman" w:hAnsi="Times New Roman" w:cs="Times New Roman"/>
          <w:sz w:val="20"/>
          <w:szCs w:val="20"/>
        </w:rPr>
        <w:t>Their annual income is around 35 to 80 thousand rupees per annum. Farmwomen were engaged in growing vegetables like tomato, cabbage, potato, cucumber, bitter gourd, pea, ginger, beans, garlic, onion, cauliflower,</w:t>
      </w:r>
      <w:r w:rsidR="005479AF">
        <w:rPr>
          <w:rFonts w:ascii="Times New Roman" w:hAnsi="Times New Roman" w:cs="Times New Roman"/>
          <w:sz w:val="20"/>
          <w:szCs w:val="20"/>
        </w:rPr>
        <w:t xml:space="preserve"> </w:t>
      </w:r>
      <w:r w:rsidRPr="00261F17">
        <w:rPr>
          <w:rFonts w:ascii="Times New Roman" w:hAnsi="Times New Roman" w:cs="Times New Roman"/>
          <w:sz w:val="20"/>
          <w:szCs w:val="20"/>
        </w:rPr>
        <w:t>bitter gourd, pumpkin, bottle gourd</w:t>
      </w:r>
      <w:r w:rsidR="008A1405">
        <w:rPr>
          <w:rFonts w:ascii="Times New Roman" w:hAnsi="Times New Roman" w:cs="Times New Roman"/>
          <w:sz w:val="20"/>
          <w:szCs w:val="20"/>
        </w:rPr>
        <w:t>,</w:t>
      </w:r>
      <w:r w:rsidR="005479AF">
        <w:rPr>
          <w:rFonts w:ascii="Times New Roman" w:hAnsi="Times New Roman" w:cs="Times New Roman"/>
          <w:sz w:val="20"/>
          <w:szCs w:val="20"/>
        </w:rPr>
        <w:t xml:space="preserve"> </w:t>
      </w:r>
      <w:r w:rsidRPr="00261F17">
        <w:rPr>
          <w:rFonts w:ascii="Times New Roman" w:hAnsi="Times New Roman" w:cs="Times New Roman"/>
          <w:sz w:val="20"/>
          <w:szCs w:val="20"/>
        </w:rPr>
        <w:t>field crops like rice, maize, oat</w:t>
      </w:r>
      <w:r w:rsidR="008A1405">
        <w:rPr>
          <w:rFonts w:ascii="Times New Roman" w:hAnsi="Times New Roman" w:cs="Times New Roman"/>
          <w:sz w:val="20"/>
          <w:szCs w:val="20"/>
        </w:rPr>
        <w:t>,</w:t>
      </w:r>
      <w:r w:rsidRPr="00261F17">
        <w:rPr>
          <w:rFonts w:ascii="Times New Roman" w:hAnsi="Times New Roman" w:cs="Times New Roman"/>
          <w:sz w:val="20"/>
          <w:szCs w:val="20"/>
        </w:rPr>
        <w:t xml:space="preserve"> and wheat, and fruits like pear, peach, plum, apricot and walnut mango, litchi, pomegranate, etc. </w:t>
      </w:r>
    </w:p>
    <w:p w14:paraId="24044873" w14:textId="19FEF647" w:rsidR="008863E1" w:rsidRPr="00F92A01" w:rsidRDefault="00261F17" w:rsidP="00F92A01">
      <w:pPr>
        <w:pStyle w:val="ListParagraph"/>
        <w:numPr>
          <w:ilvl w:val="2"/>
          <w:numId w:val="46"/>
        </w:numPr>
        <w:spacing w:before="120" w:after="0" w:line="240" w:lineRule="auto"/>
        <w:jc w:val="both"/>
        <w:rPr>
          <w:rFonts w:ascii="Times New Roman" w:hAnsi="Times New Roman" w:cs="Times New Roman"/>
          <w:i/>
          <w:iCs/>
          <w:sz w:val="20"/>
          <w:szCs w:val="20"/>
        </w:rPr>
      </w:pPr>
      <w:r w:rsidRPr="00F92A01">
        <w:rPr>
          <w:rFonts w:ascii="Times New Roman" w:hAnsi="Times New Roman" w:cs="Times New Roman"/>
          <w:i/>
          <w:iCs/>
          <w:sz w:val="20"/>
          <w:szCs w:val="20"/>
        </w:rPr>
        <w:t xml:space="preserve">Gender </w:t>
      </w:r>
      <w:r w:rsidR="008A1405" w:rsidRPr="00F92A01">
        <w:rPr>
          <w:rFonts w:ascii="Times New Roman" w:hAnsi="Times New Roman" w:cs="Times New Roman"/>
          <w:i/>
          <w:iCs/>
          <w:sz w:val="20"/>
          <w:szCs w:val="20"/>
        </w:rPr>
        <w:t>roles in horticultural production/ processing</w:t>
      </w:r>
    </w:p>
    <w:p w14:paraId="535C3C6B" w14:textId="2EA44695" w:rsidR="00006895" w:rsidRPr="00742534" w:rsidRDefault="00261F17" w:rsidP="004709D0">
      <w:pPr>
        <w:spacing w:before="120" w:after="0" w:line="240" w:lineRule="auto"/>
        <w:ind w:firstLine="993"/>
        <w:jc w:val="both"/>
        <w:rPr>
          <w:rFonts w:ascii="Times New Roman" w:hAnsi="Times New Roman" w:cs="Times New Roman"/>
          <w:sz w:val="20"/>
          <w:szCs w:val="20"/>
          <w:highlight w:val="yellow"/>
        </w:rPr>
      </w:pPr>
      <w:r w:rsidRPr="00261F17">
        <w:rPr>
          <w:rFonts w:ascii="Times New Roman" w:hAnsi="Times New Roman" w:cs="Times New Roman"/>
          <w:sz w:val="20"/>
          <w:szCs w:val="20"/>
        </w:rPr>
        <w:t xml:space="preserve">The gender role in horticultural production and processing was assessed using a </w:t>
      </w:r>
      <w:r w:rsidR="008A1405">
        <w:rPr>
          <w:rFonts w:ascii="Times New Roman" w:hAnsi="Times New Roman" w:cs="Times New Roman"/>
          <w:sz w:val="20"/>
          <w:szCs w:val="20"/>
        </w:rPr>
        <w:t>semi-structured</w:t>
      </w:r>
      <w:r w:rsidRPr="00261F17">
        <w:rPr>
          <w:rFonts w:ascii="Times New Roman" w:hAnsi="Times New Roman" w:cs="Times New Roman"/>
          <w:sz w:val="20"/>
          <w:szCs w:val="20"/>
        </w:rPr>
        <w:t xml:space="preserve"> interview schedule</w:t>
      </w:r>
      <w:r w:rsidR="008A1405">
        <w:rPr>
          <w:rFonts w:ascii="Times New Roman" w:hAnsi="Times New Roman" w:cs="Times New Roman"/>
          <w:sz w:val="20"/>
          <w:szCs w:val="20"/>
        </w:rPr>
        <w:t>,</w:t>
      </w:r>
      <w:r w:rsidRPr="00261F17">
        <w:rPr>
          <w:rFonts w:ascii="Times New Roman" w:hAnsi="Times New Roman" w:cs="Times New Roman"/>
          <w:sz w:val="20"/>
          <w:szCs w:val="20"/>
        </w:rPr>
        <w:t xml:space="preserve"> having </w:t>
      </w:r>
      <w:r w:rsidR="008A1405">
        <w:rPr>
          <w:rFonts w:ascii="Times New Roman" w:hAnsi="Times New Roman" w:cs="Times New Roman"/>
          <w:sz w:val="20"/>
          <w:szCs w:val="20"/>
        </w:rPr>
        <w:t>a</w:t>
      </w:r>
      <w:r w:rsidR="005479AF">
        <w:rPr>
          <w:rFonts w:ascii="Times New Roman" w:hAnsi="Times New Roman" w:cs="Times New Roman"/>
          <w:sz w:val="20"/>
          <w:szCs w:val="20"/>
        </w:rPr>
        <w:t xml:space="preserve"> </w:t>
      </w:r>
      <w:r w:rsidRPr="00261F17">
        <w:rPr>
          <w:rFonts w:ascii="Times New Roman" w:hAnsi="Times New Roman" w:cs="Times New Roman"/>
          <w:sz w:val="20"/>
          <w:szCs w:val="20"/>
        </w:rPr>
        <w:t xml:space="preserve">listing of </w:t>
      </w:r>
      <w:r w:rsidRPr="00742534">
        <w:rPr>
          <w:rFonts w:ascii="Times New Roman" w:hAnsi="Times New Roman" w:cs="Times New Roman"/>
          <w:sz w:val="20"/>
          <w:szCs w:val="20"/>
          <w:highlight w:val="yellow"/>
        </w:rPr>
        <w:t>various activities</w:t>
      </w:r>
      <w:r w:rsidR="00CF3D6B" w:rsidRPr="00742534">
        <w:rPr>
          <w:rFonts w:ascii="Times New Roman" w:hAnsi="Times New Roman" w:cs="Times New Roman"/>
          <w:sz w:val="20"/>
          <w:szCs w:val="20"/>
          <w:highlight w:val="yellow"/>
        </w:rPr>
        <w:t>,</w:t>
      </w:r>
      <w:r w:rsidRPr="00742534">
        <w:rPr>
          <w:rFonts w:ascii="Times New Roman" w:hAnsi="Times New Roman" w:cs="Times New Roman"/>
          <w:sz w:val="20"/>
          <w:szCs w:val="20"/>
          <w:highlight w:val="yellow"/>
        </w:rPr>
        <w:t xml:space="preserve"> pa</w:t>
      </w:r>
      <w:r w:rsidRPr="00261F17">
        <w:rPr>
          <w:rFonts w:ascii="Times New Roman" w:hAnsi="Times New Roman" w:cs="Times New Roman"/>
          <w:sz w:val="20"/>
          <w:szCs w:val="20"/>
        </w:rPr>
        <w:t>rticipation and responsibility/decision making by the gender. In selected villages, operations like land preparation (70.0%), manure applications (95.0%), sowing of seeds for rootstocks (95.0%), selection of crops (100%), procurement of plants (100%), and marketing of fresh produces(100%) etc. has found dominance of male participation/responsibility/decision making while operations like ploughing (100%), clod breaking (100%), levelling (85.0%), planting (95.0%), weeding (95.0%), intercultural operations (95.0%), planting of intercrops (85.0%), insect-pest control by traditional methods (70.0%) and harvesting (100%) etc. are jointly performed.</w:t>
      </w:r>
      <w:r w:rsidR="00665700">
        <w:rPr>
          <w:rFonts w:ascii="Times New Roman" w:hAnsi="Times New Roman" w:cs="Times New Roman"/>
          <w:sz w:val="20"/>
          <w:szCs w:val="20"/>
        </w:rPr>
        <w:t xml:space="preserve"> Similar </w:t>
      </w:r>
      <w:r w:rsidR="00665700" w:rsidRPr="00742534">
        <w:rPr>
          <w:rFonts w:ascii="Times New Roman" w:hAnsi="Times New Roman" w:cs="Times New Roman"/>
          <w:sz w:val="20"/>
          <w:szCs w:val="20"/>
          <w:highlight w:val="yellow"/>
        </w:rPr>
        <w:t xml:space="preserve">results on </w:t>
      </w:r>
      <w:r w:rsidR="00CF3D6B" w:rsidRPr="00742534">
        <w:rPr>
          <w:rFonts w:ascii="Times New Roman" w:hAnsi="Times New Roman" w:cs="Times New Roman"/>
          <w:sz w:val="20"/>
          <w:szCs w:val="20"/>
          <w:highlight w:val="yellow"/>
        </w:rPr>
        <w:t xml:space="preserve">the </w:t>
      </w:r>
      <w:r w:rsidR="00665700" w:rsidRPr="00742534">
        <w:rPr>
          <w:rFonts w:ascii="Times New Roman" w:hAnsi="Times New Roman" w:cs="Times New Roman"/>
          <w:sz w:val="20"/>
          <w:szCs w:val="20"/>
          <w:highlight w:val="yellow"/>
        </w:rPr>
        <w:t xml:space="preserve">role of women in horticultural operations </w:t>
      </w:r>
      <w:r w:rsidR="00CF3D6B" w:rsidRPr="00742534">
        <w:rPr>
          <w:rFonts w:ascii="Times New Roman" w:hAnsi="Times New Roman" w:cs="Times New Roman"/>
          <w:sz w:val="20"/>
          <w:szCs w:val="20"/>
          <w:highlight w:val="yellow"/>
        </w:rPr>
        <w:t xml:space="preserve">were </w:t>
      </w:r>
      <w:r w:rsidR="00665700" w:rsidRPr="00742534">
        <w:rPr>
          <w:rFonts w:ascii="Times New Roman" w:hAnsi="Times New Roman" w:cs="Times New Roman"/>
          <w:sz w:val="20"/>
          <w:szCs w:val="20"/>
          <w:highlight w:val="yellow"/>
        </w:rPr>
        <w:t>reported by Rupaket al., 2020</w:t>
      </w:r>
    </w:p>
    <w:p w14:paraId="1486AA24" w14:textId="74CD4B65" w:rsidR="008863E1" w:rsidRPr="00742534" w:rsidRDefault="00261F17" w:rsidP="001B2B4D">
      <w:pPr>
        <w:pStyle w:val="ListParagraph"/>
        <w:numPr>
          <w:ilvl w:val="2"/>
          <w:numId w:val="45"/>
        </w:numPr>
        <w:spacing w:before="120" w:after="240" w:line="240" w:lineRule="auto"/>
        <w:rPr>
          <w:rFonts w:ascii="Times New Roman" w:hAnsi="Times New Roman" w:cs="Times New Roman"/>
          <w:bCs/>
          <w:i/>
          <w:iCs/>
          <w:sz w:val="20"/>
          <w:szCs w:val="20"/>
          <w:highlight w:val="yellow"/>
        </w:rPr>
      </w:pPr>
      <w:r w:rsidRPr="00742534">
        <w:rPr>
          <w:rFonts w:ascii="Times New Roman" w:hAnsi="Times New Roman" w:cs="Times New Roman"/>
          <w:bCs/>
          <w:i/>
          <w:iCs/>
          <w:sz w:val="20"/>
          <w:szCs w:val="20"/>
          <w:highlight w:val="yellow"/>
        </w:rPr>
        <w:t>Food habits/nutritional status of tribal farm women</w:t>
      </w:r>
    </w:p>
    <w:p w14:paraId="0D39F5AE" w14:textId="4FC930D8" w:rsidR="00707D52" w:rsidRPr="00E4707A" w:rsidRDefault="00261F17" w:rsidP="00707D52">
      <w:pPr>
        <w:spacing w:after="0"/>
        <w:jc w:val="both"/>
        <w:rPr>
          <w:rFonts w:ascii="Times New Roman" w:hAnsi="Times New Roman" w:cs="Times New Roman"/>
          <w:sz w:val="20"/>
          <w:szCs w:val="20"/>
          <w:lang w:val="fr-FR"/>
        </w:rPr>
      </w:pPr>
      <w:r w:rsidRPr="00261F17">
        <w:rPr>
          <w:rFonts w:ascii="Times New Roman" w:hAnsi="Times New Roman" w:cs="Times New Roman"/>
          <w:sz w:val="20"/>
          <w:szCs w:val="20"/>
        </w:rPr>
        <w:t xml:space="preserve">The survey among the sampled tribal farmwomen in 5 states for finding out food habits/nutritional status in selected </w:t>
      </w:r>
      <w:r w:rsidR="007D0A44">
        <w:rPr>
          <w:rFonts w:ascii="Times New Roman" w:hAnsi="Times New Roman" w:cs="Times New Roman"/>
          <w:sz w:val="20"/>
          <w:szCs w:val="20"/>
        </w:rPr>
        <w:t>villages</w:t>
      </w:r>
      <w:r w:rsidR="007D0A44" w:rsidRPr="00261F17">
        <w:rPr>
          <w:rFonts w:ascii="Times New Roman" w:hAnsi="Times New Roman" w:cs="Times New Roman"/>
          <w:sz w:val="20"/>
          <w:szCs w:val="20"/>
        </w:rPr>
        <w:t xml:space="preserve"> revealed</w:t>
      </w:r>
      <w:r w:rsidRPr="00261F17">
        <w:rPr>
          <w:rFonts w:ascii="Times New Roman" w:hAnsi="Times New Roman" w:cs="Times New Roman"/>
          <w:sz w:val="20"/>
          <w:szCs w:val="20"/>
        </w:rPr>
        <w:t xml:space="preserve"> that </w:t>
      </w:r>
      <w:r w:rsidRPr="00261F17">
        <w:rPr>
          <w:rFonts w:ascii="Times New Roman" w:hAnsi="Times New Roman" w:cs="Times New Roman"/>
          <w:i/>
          <w:iCs/>
          <w:sz w:val="20"/>
          <w:szCs w:val="20"/>
        </w:rPr>
        <w:t xml:space="preserve">Roti </w:t>
      </w:r>
      <w:r w:rsidRPr="00261F17">
        <w:rPr>
          <w:rFonts w:ascii="Times New Roman" w:hAnsi="Times New Roman" w:cs="Times New Roman"/>
          <w:sz w:val="20"/>
          <w:szCs w:val="20"/>
        </w:rPr>
        <w:t xml:space="preserve">was consumed daily by all (100%) respondents, while rice was consumed very rarely by half of the respondents (50.0%), followed by once a week (30.0%). </w:t>
      </w:r>
      <w:r w:rsidRPr="00261F17">
        <w:rPr>
          <w:rFonts w:ascii="Times New Roman" w:hAnsi="Times New Roman" w:cs="Times New Roman"/>
          <w:i/>
          <w:iCs/>
          <w:sz w:val="20"/>
          <w:szCs w:val="20"/>
        </w:rPr>
        <w:t>Dal</w:t>
      </w:r>
      <w:r w:rsidRPr="00261F17">
        <w:rPr>
          <w:rFonts w:ascii="Times New Roman" w:hAnsi="Times New Roman" w:cs="Times New Roman"/>
          <w:sz w:val="20"/>
          <w:szCs w:val="20"/>
        </w:rPr>
        <w:t xml:space="preserve"> is part of </w:t>
      </w:r>
      <w:r w:rsidR="008A1405">
        <w:rPr>
          <w:rFonts w:ascii="Times New Roman" w:hAnsi="Times New Roman" w:cs="Times New Roman"/>
          <w:sz w:val="20"/>
          <w:szCs w:val="20"/>
        </w:rPr>
        <w:t xml:space="preserve">the </w:t>
      </w:r>
      <w:r w:rsidRPr="00261F17">
        <w:rPr>
          <w:rFonts w:ascii="Times New Roman" w:hAnsi="Times New Roman" w:cs="Times New Roman"/>
          <w:sz w:val="20"/>
          <w:szCs w:val="20"/>
        </w:rPr>
        <w:t>daily food for 3/4</w:t>
      </w:r>
      <w:r w:rsidRPr="00261F17">
        <w:rPr>
          <w:rFonts w:ascii="Times New Roman" w:hAnsi="Times New Roman" w:cs="Times New Roman"/>
          <w:sz w:val="20"/>
          <w:szCs w:val="20"/>
          <w:vertAlign w:val="superscript"/>
        </w:rPr>
        <w:t>th</w:t>
      </w:r>
      <w:r w:rsidR="008A1405">
        <w:rPr>
          <w:rFonts w:ascii="Times New Roman" w:hAnsi="Times New Roman" w:cs="Times New Roman"/>
          <w:sz w:val="20"/>
          <w:szCs w:val="20"/>
        </w:rPr>
        <w:t xml:space="preserve">of the </w:t>
      </w:r>
      <w:r w:rsidRPr="00261F17">
        <w:rPr>
          <w:rFonts w:ascii="Times New Roman" w:hAnsi="Times New Roman" w:cs="Times New Roman"/>
          <w:sz w:val="20"/>
          <w:szCs w:val="20"/>
        </w:rPr>
        <w:t>majority (75.0%), while 1/4</w:t>
      </w:r>
      <w:r w:rsidRPr="00261F17">
        <w:rPr>
          <w:rFonts w:ascii="Times New Roman" w:hAnsi="Times New Roman" w:cs="Times New Roman"/>
          <w:sz w:val="20"/>
          <w:szCs w:val="20"/>
          <w:vertAlign w:val="superscript"/>
        </w:rPr>
        <w:t>th</w:t>
      </w:r>
      <w:r w:rsidR="00635158">
        <w:rPr>
          <w:rFonts w:ascii="Times New Roman" w:hAnsi="Times New Roman" w:cs="Times New Roman"/>
          <w:sz w:val="20"/>
          <w:szCs w:val="20"/>
          <w:vertAlign w:val="superscript"/>
        </w:rPr>
        <w:t xml:space="preserve"> </w:t>
      </w:r>
      <w:r w:rsidR="008A1405">
        <w:rPr>
          <w:rFonts w:ascii="Times New Roman" w:hAnsi="Times New Roman" w:cs="Times New Roman"/>
          <w:sz w:val="20"/>
          <w:szCs w:val="20"/>
        </w:rPr>
        <w:t xml:space="preserve">is </w:t>
      </w:r>
      <w:r w:rsidRPr="00261F17">
        <w:rPr>
          <w:rFonts w:ascii="Times New Roman" w:hAnsi="Times New Roman" w:cs="Times New Roman"/>
          <w:sz w:val="20"/>
          <w:szCs w:val="20"/>
        </w:rPr>
        <w:t xml:space="preserve">consumed for 4/5 days in a week. Leafy vegetables </w:t>
      </w:r>
      <w:r w:rsidR="008A1405">
        <w:rPr>
          <w:rFonts w:ascii="Times New Roman" w:hAnsi="Times New Roman" w:cs="Times New Roman"/>
          <w:sz w:val="20"/>
          <w:szCs w:val="20"/>
        </w:rPr>
        <w:t xml:space="preserve">are </w:t>
      </w:r>
      <w:r w:rsidRPr="00261F17">
        <w:rPr>
          <w:rFonts w:ascii="Times New Roman" w:hAnsi="Times New Roman" w:cs="Times New Roman"/>
          <w:sz w:val="20"/>
          <w:szCs w:val="20"/>
        </w:rPr>
        <w:t xml:space="preserve">consumed by </w:t>
      </w:r>
      <w:r w:rsidR="008A1405">
        <w:rPr>
          <w:rFonts w:ascii="Times New Roman" w:hAnsi="Times New Roman" w:cs="Times New Roman"/>
          <w:sz w:val="20"/>
          <w:szCs w:val="20"/>
        </w:rPr>
        <w:t xml:space="preserve">the </w:t>
      </w:r>
      <w:r w:rsidRPr="00261F17">
        <w:rPr>
          <w:rFonts w:ascii="Times New Roman" w:hAnsi="Times New Roman" w:cs="Times New Roman"/>
          <w:sz w:val="20"/>
          <w:szCs w:val="20"/>
        </w:rPr>
        <w:t xml:space="preserve">majority (60.0%) for 2/3 </w:t>
      </w:r>
      <w:r w:rsidR="007D0A44">
        <w:rPr>
          <w:rFonts w:ascii="Times New Roman" w:hAnsi="Times New Roman" w:cs="Times New Roman"/>
          <w:sz w:val="20"/>
          <w:szCs w:val="20"/>
        </w:rPr>
        <w:t>days</w:t>
      </w:r>
      <w:r w:rsidR="007D0A44" w:rsidRPr="00261F17">
        <w:rPr>
          <w:rFonts w:ascii="Times New Roman" w:hAnsi="Times New Roman" w:cs="Times New Roman"/>
          <w:sz w:val="20"/>
          <w:szCs w:val="20"/>
        </w:rPr>
        <w:t xml:space="preserve"> in</w:t>
      </w:r>
      <w:r w:rsidRPr="00261F17">
        <w:rPr>
          <w:rFonts w:ascii="Times New Roman" w:hAnsi="Times New Roman" w:cs="Times New Roman"/>
          <w:sz w:val="20"/>
          <w:szCs w:val="20"/>
        </w:rPr>
        <w:t xml:space="preserve"> a week, while seasonal vegetables </w:t>
      </w:r>
      <w:r w:rsidR="008A1405">
        <w:rPr>
          <w:rFonts w:ascii="Times New Roman" w:hAnsi="Times New Roman" w:cs="Times New Roman"/>
          <w:sz w:val="20"/>
          <w:szCs w:val="20"/>
        </w:rPr>
        <w:t xml:space="preserve">are </w:t>
      </w:r>
      <w:r w:rsidRPr="00261F17">
        <w:rPr>
          <w:rFonts w:ascii="Times New Roman" w:hAnsi="Times New Roman" w:cs="Times New Roman"/>
          <w:sz w:val="20"/>
          <w:szCs w:val="20"/>
        </w:rPr>
        <w:t>consumed by most (90.0%) for 4/5 days a week. Seasonal fruits are consumed weekly/monthly by 1/3</w:t>
      </w:r>
      <w:r w:rsidRPr="00261F17">
        <w:rPr>
          <w:rFonts w:ascii="Times New Roman" w:hAnsi="Times New Roman" w:cs="Times New Roman"/>
          <w:sz w:val="20"/>
          <w:szCs w:val="20"/>
          <w:vertAlign w:val="superscript"/>
        </w:rPr>
        <w:t>rd</w:t>
      </w:r>
      <w:r w:rsidR="008A1405">
        <w:rPr>
          <w:rFonts w:ascii="Times New Roman" w:hAnsi="Times New Roman" w:cs="Times New Roman"/>
          <w:sz w:val="20"/>
          <w:szCs w:val="20"/>
        </w:rPr>
        <w:t xml:space="preserve">of </w:t>
      </w:r>
      <w:r w:rsidRPr="00261F17">
        <w:rPr>
          <w:rFonts w:ascii="Times New Roman" w:hAnsi="Times New Roman" w:cs="Times New Roman"/>
          <w:sz w:val="20"/>
          <w:szCs w:val="20"/>
        </w:rPr>
        <w:t xml:space="preserve">respondents. Milk is part of </w:t>
      </w:r>
      <w:r w:rsidR="008A1405">
        <w:rPr>
          <w:rFonts w:ascii="Times New Roman" w:hAnsi="Times New Roman" w:cs="Times New Roman"/>
          <w:sz w:val="20"/>
          <w:szCs w:val="20"/>
        </w:rPr>
        <w:t xml:space="preserve">the </w:t>
      </w:r>
      <w:r w:rsidRPr="00261F17">
        <w:rPr>
          <w:rFonts w:ascii="Times New Roman" w:hAnsi="Times New Roman" w:cs="Times New Roman"/>
          <w:sz w:val="20"/>
          <w:szCs w:val="20"/>
        </w:rPr>
        <w:t>daily food for 40.0% and 50.0% take it for 4/5 days in a week. Egg is consumed by 50.0% once a week, while chicken/mutton 2/3 days a week by 40.0% and once a week by 30.0%.</w:t>
      </w:r>
      <w:r w:rsidR="00450F40">
        <w:rPr>
          <w:rFonts w:ascii="Times New Roman" w:hAnsi="Times New Roman" w:cs="Times New Roman"/>
          <w:sz w:val="20"/>
          <w:szCs w:val="20"/>
        </w:rPr>
        <w:t xml:space="preserve"> </w:t>
      </w:r>
      <w:r w:rsidR="00707D52">
        <w:rPr>
          <w:rFonts w:ascii="Times New Roman" w:hAnsi="Times New Roman" w:cs="Times New Roman"/>
          <w:sz w:val="20"/>
          <w:szCs w:val="20"/>
        </w:rPr>
        <w:t xml:space="preserve">The </w:t>
      </w:r>
      <w:r w:rsidR="00707D52" w:rsidRPr="00742534">
        <w:rPr>
          <w:rFonts w:ascii="Times New Roman" w:hAnsi="Times New Roman" w:cs="Times New Roman"/>
          <w:sz w:val="20"/>
          <w:szCs w:val="20"/>
          <w:highlight w:val="yellow"/>
        </w:rPr>
        <w:t xml:space="preserve">results corroborate the consumption diversity study in tribal women by other workers. </w:t>
      </w:r>
      <w:r w:rsidR="00707D52" w:rsidRPr="00742534">
        <w:rPr>
          <w:rFonts w:ascii="Times New Roman" w:hAnsi="Times New Roman" w:cs="Times New Roman"/>
          <w:sz w:val="20"/>
          <w:szCs w:val="20"/>
          <w:highlight w:val="yellow"/>
          <w:lang w:val="fr-FR"/>
        </w:rPr>
        <w:t>(</w:t>
      </w:r>
      <w:r w:rsidR="00707D52" w:rsidRPr="00742534">
        <w:rPr>
          <w:rFonts w:ascii="Times New Roman" w:hAnsi="Times New Roman" w:cs="Times New Roman"/>
          <w:iCs/>
          <w:sz w:val="20"/>
          <w:szCs w:val="20"/>
          <w:highlight w:val="yellow"/>
          <w:lang w:val="fr-FR"/>
        </w:rPr>
        <w:t>Berti et al, 2004; Ghosh et al ,2018; Ghosh et al ,2021</w:t>
      </w:r>
      <w:r w:rsidR="00707D52" w:rsidRPr="00742534">
        <w:rPr>
          <w:rFonts w:ascii="Times New Roman" w:hAnsi="Times New Roman" w:cs="Times New Roman"/>
          <w:i/>
          <w:iCs/>
          <w:sz w:val="20"/>
          <w:szCs w:val="20"/>
          <w:highlight w:val="yellow"/>
          <w:lang w:val="fr-FR"/>
        </w:rPr>
        <w:t>)</w:t>
      </w:r>
    </w:p>
    <w:p w14:paraId="0392DC72" w14:textId="77777777" w:rsidR="008863E1" w:rsidRPr="00E4707A" w:rsidRDefault="00707D52" w:rsidP="00707D52">
      <w:pPr>
        <w:spacing w:before="120" w:after="0" w:line="240" w:lineRule="auto"/>
        <w:ind w:firstLine="567"/>
        <w:jc w:val="both"/>
        <w:rPr>
          <w:rFonts w:ascii="Times New Roman" w:hAnsi="Times New Roman" w:cs="Times New Roman"/>
          <w:bCs/>
          <w:i/>
          <w:iCs/>
          <w:sz w:val="20"/>
          <w:szCs w:val="20"/>
          <w:lang w:val="fr-FR"/>
        </w:rPr>
      </w:pPr>
      <w:r w:rsidRPr="00E4707A">
        <w:rPr>
          <w:rFonts w:ascii="Times New Roman" w:hAnsi="Times New Roman" w:cs="Times New Roman"/>
          <w:sz w:val="20"/>
          <w:szCs w:val="20"/>
          <w:lang w:val="fr-FR"/>
        </w:rPr>
        <w:t xml:space="preserve"> </w:t>
      </w:r>
      <w:r w:rsidR="00261F17" w:rsidRPr="00E4707A">
        <w:rPr>
          <w:rFonts w:ascii="Times New Roman" w:hAnsi="Times New Roman" w:cs="Times New Roman"/>
          <w:bCs/>
          <w:i/>
          <w:iCs/>
          <w:sz w:val="20"/>
          <w:szCs w:val="20"/>
          <w:lang w:val="fr-FR"/>
        </w:rPr>
        <w:t>Technological interventions</w:t>
      </w:r>
    </w:p>
    <w:p w14:paraId="341FB8CA" w14:textId="4B3D0251" w:rsidR="008A1405" w:rsidRPr="001B2B4D" w:rsidRDefault="00261F17" w:rsidP="001B2B4D">
      <w:pPr>
        <w:pStyle w:val="ListParagraph"/>
        <w:numPr>
          <w:ilvl w:val="2"/>
          <w:numId w:val="44"/>
        </w:numPr>
        <w:spacing w:before="120" w:after="0" w:line="240" w:lineRule="auto"/>
        <w:jc w:val="both"/>
        <w:rPr>
          <w:rFonts w:ascii="Times New Roman" w:hAnsi="Times New Roman" w:cs="Times New Roman"/>
          <w:bCs/>
          <w:sz w:val="20"/>
          <w:szCs w:val="20"/>
        </w:rPr>
      </w:pPr>
      <w:r w:rsidRPr="001B2B4D">
        <w:rPr>
          <w:rFonts w:ascii="Times New Roman" w:hAnsi="Times New Roman" w:cs="Times New Roman"/>
          <w:bCs/>
          <w:i/>
          <w:iCs/>
          <w:sz w:val="20"/>
          <w:szCs w:val="20"/>
        </w:rPr>
        <w:t>Capacity Building</w:t>
      </w:r>
    </w:p>
    <w:p w14:paraId="4000D9C6" w14:textId="7463A9CE" w:rsidR="008863E1" w:rsidRDefault="00261F17">
      <w:pPr>
        <w:spacing w:before="120" w:after="0" w:line="240" w:lineRule="auto"/>
        <w:ind w:firstLine="567"/>
        <w:jc w:val="both"/>
        <w:rPr>
          <w:rFonts w:ascii="Times New Roman" w:hAnsi="Times New Roman" w:cs="Times New Roman"/>
          <w:bCs/>
          <w:sz w:val="20"/>
          <w:szCs w:val="20"/>
        </w:rPr>
      </w:pPr>
      <w:r w:rsidRPr="00261F17">
        <w:rPr>
          <w:rFonts w:ascii="Times New Roman" w:hAnsi="Times New Roman" w:cs="Times New Roman"/>
          <w:sz w:val="20"/>
          <w:szCs w:val="20"/>
        </w:rPr>
        <w:t xml:space="preserve">Knowledge and skill imparted to </w:t>
      </w:r>
      <w:r w:rsidRPr="00261F17">
        <w:rPr>
          <w:rFonts w:ascii="Times New Roman" w:hAnsi="Times New Roman" w:cs="Times New Roman"/>
          <w:bCs/>
          <w:sz w:val="20"/>
          <w:szCs w:val="20"/>
        </w:rPr>
        <w:t>750 farm women of fifteen villages</w:t>
      </w:r>
      <w:r w:rsidRPr="00261F17">
        <w:rPr>
          <w:rFonts w:ascii="Times New Roman" w:hAnsi="Times New Roman" w:cs="Times New Roman"/>
          <w:sz w:val="20"/>
          <w:szCs w:val="20"/>
        </w:rPr>
        <w:t xml:space="preserve"> through capacity building on improved package and practices of vegetable cultivation, </w:t>
      </w:r>
      <w:r w:rsidRPr="00261F17">
        <w:rPr>
          <w:rFonts w:ascii="Times New Roman" w:hAnsi="Times New Roman" w:cs="Times New Roman"/>
          <w:bCs/>
          <w:sz w:val="20"/>
          <w:szCs w:val="20"/>
        </w:rPr>
        <w:t>improved method of vegetable production</w:t>
      </w:r>
      <w:r w:rsidR="00CE13A8">
        <w:rPr>
          <w:rFonts w:ascii="Times New Roman" w:hAnsi="Times New Roman" w:cs="Times New Roman"/>
          <w:bCs/>
          <w:sz w:val="20"/>
          <w:szCs w:val="20"/>
        </w:rPr>
        <w:t>,</w:t>
      </w:r>
      <w:r w:rsidR="00CE13A8" w:rsidRPr="00261F17">
        <w:rPr>
          <w:rFonts w:ascii="Times New Roman" w:hAnsi="Times New Roman" w:cs="Times New Roman"/>
          <w:bCs/>
          <w:sz w:val="20"/>
          <w:szCs w:val="20"/>
        </w:rPr>
        <w:t xml:space="preserve"> </w:t>
      </w:r>
      <w:r w:rsidR="00CE13A8" w:rsidRPr="00742534">
        <w:rPr>
          <w:rFonts w:ascii="Times New Roman" w:hAnsi="Times New Roman" w:cs="Times New Roman"/>
          <w:bCs/>
          <w:sz w:val="20"/>
          <w:szCs w:val="20"/>
          <w:highlight w:val="yellow"/>
        </w:rPr>
        <w:t>improved</w:t>
      </w:r>
      <w:r w:rsidRPr="00742534">
        <w:rPr>
          <w:rFonts w:ascii="Times New Roman" w:hAnsi="Times New Roman" w:cs="Times New Roman"/>
          <w:sz w:val="20"/>
          <w:szCs w:val="20"/>
          <w:highlight w:val="yellow"/>
        </w:rPr>
        <w:t xml:space="preserve"> nursery methods like raising seedlings in </w:t>
      </w:r>
      <w:r w:rsidR="00CE13A8" w:rsidRPr="00742534">
        <w:rPr>
          <w:rFonts w:ascii="Times New Roman" w:hAnsi="Times New Roman" w:cs="Times New Roman"/>
          <w:sz w:val="20"/>
          <w:szCs w:val="20"/>
          <w:highlight w:val="yellow"/>
        </w:rPr>
        <w:t xml:space="preserve">pro-tray </w:t>
      </w:r>
      <w:r w:rsidRPr="00742534">
        <w:rPr>
          <w:rFonts w:ascii="Times New Roman" w:hAnsi="Times New Roman" w:cs="Times New Roman"/>
          <w:sz w:val="20"/>
          <w:szCs w:val="20"/>
          <w:highlight w:val="yellow"/>
        </w:rPr>
        <w:t>using coco</w:t>
      </w:r>
      <w:r w:rsidR="00DD7184" w:rsidRPr="00742534">
        <w:rPr>
          <w:rFonts w:ascii="Times New Roman" w:hAnsi="Times New Roman" w:cs="Times New Roman"/>
          <w:sz w:val="20"/>
          <w:szCs w:val="20"/>
          <w:highlight w:val="yellow"/>
        </w:rPr>
        <w:t>-</w:t>
      </w:r>
      <w:r w:rsidRPr="00742534">
        <w:rPr>
          <w:rFonts w:ascii="Times New Roman" w:hAnsi="Times New Roman" w:cs="Times New Roman"/>
          <w:sz w:val="20"/>
          <w:szCs w:val="20"/>
          <w:highlight w:val="yellow"/>
        </w:rPr>
        <w:t>pith</w:t>
      </w:r>
      <w:r w:rsidRPr="00742534">
        <w:rPr>
          <w:rFonts w:ascii="Times New Roman" w:hAnsi="Times New Roman" w:cs="Times New Roman"/>
          <w:bCs/>
          <w:sz w:val="20"/>
          <w:szCs w:val="20"/>
          <w:highlight w:val="yellow"/>
        </w:rPr>
        <w:t xml:space="preserve"> and seed treatment. </w:t>
      </w:r>
      <w:r w:rsidRPr="00742534">
        <w:rPr>
          <w:rFonts w:ascii="Times New Roman" w:hAnsi="Times New Roman" w:cs="Times New Roman"/>
          <w:sz w:val="20"/>
          <w:szCs w:val="20"/>
          <w:highlight w:val="yellow"/>
        </w:rPr>
        <w:t xml:space="preserve">50 training programmes were </w:t>
      </w:r>
      <w:r w:rsidR="00CF3D6B" w:rsidRPr="00742534">
        <w:rPr>
          <w:rFonts w:ascii="Times New Roman" w:hAnsi="Times New Roman" w:cs="Times New Roman"/>
          <w:sz w:val="20"/>
          <w:szCs w:val="20"/>
          <w:highlight w:val="yellow"/>
        </w:rPr>
        <w:t xml:space="preserve">organised </w:t>
      </w:r>
      <w:r w:rsidRPr="00742534">
        <w:rPr>
          <w:rFonts w:ascii="Times New Roman" w:hAnsi="Times New Roman" w:cs="Times New Roman"/>
          <w:sz w:val="20"/>
          <w:szCs w:val="20"/>
          <w:highlight w:val="yellow"/>
        </w:rPr>
        <w:t xml:space="preserve">on vegetables for health and income, improved vegetable production </w:t>
      </w:r>
      <w:r w:rsidR="008A1405" w:rsidRPr="00742534">
        <w:rPr>
          <w:rFonts w:ascii="Times New Roman" w:hAnsi="Times New Roman" w:cs="Times New Roman"/>
          <w:sz w:val="20"/>
          <w:szCs w:val="20"/>
          <w:highlight w:val="yellow"/>
        </w:rPr>
        <w:t>techniques</w:t>
      </w:r>
      <w:r w:rsidRPr="00742534">
        <w:rPr>
          <w:rFonts w:ascii="Times New Roman" w:hAnsi="Times New Roman" w:cs="Times New Roman"/>
          <w:sz w:val="20"/>
          <w:szCs w:val="20"/>
          <w:highlight w:val="yellow"/>
        </w:rPr>
        <w:t xml:space="preserve">, organic manuring and </w:t>
      </w:r>
      <w:r w:rsidR="00DD7184" w:rsidRPr="00742534">
        <w:rPr>
          <w:rFonts w:ascii="Times New Roman" w:hAnsi="Times New Roman" w:cs="Times New Roman"/>
          <w:sz w:val="20"/>
          <w:szCs w:val="20"/>
          <w:highlight w:val="yellow"/>
        </w:rPr>
        <w:t>vermin-</w:t>
      </w:r>
      <w:r w:rsidRPr="00261F17">
        <w:rPr>
          <w:rFonts w:ascii="Times New Roman" w:hAnsi="Times New Roman" w:cs="Times New Roman"/>
          <w:sz w:val="20"/>
          <w:szCs w:val="20"/>
        </w:rPr>
        <w:t>compost production through vegetable waste</w:t>
      </w:r>
      <w:r w:rsidR="008A1405">
        <w:rPr>
          <w:rFonts w:ascii="Times New Roman" w:hAnsi="Times New Roman" w:cs="Times New Roman"/>
          <w:sz w:val="20"/>
          <w:szCs w:val="20"/>
        </w:rPr>
        <w:t>,</w:t>
      </w:r>
      <w:r w:rsidRPr="00261F17">
        <w:rPr>
          <w:rFonts w:ascii="Times New Roman" w:hAnsi="Times New Roman" w:cs="Times New Roman"/>
          <w:sz w:val="20"/>
          <w:szCs w:val="20"/>
        </w:rPr>
        <w:t xml:space="preserve"> etc.</w:t>
      </w:r>
      <w:r w:rsidR="00635158">
        <w:rPr>
          <w:rFonts w:ascii="Times New Roman" w:hAnsi="Times New Roman" w:cs="Times New Roman"/>
          <w:sz w:val="20"/>
          <w:szCs w:val="20"/>
        </w:rPr>
        <w:t xml:space="preserve"> </w:t>
      </w:r>
      <w:r w:rsidRPr="00261F17">
        <w:rPr>
          <w:rFonts w:ascii="Times New Roman" w:hAnsi="Times New Roman" w:cs="Times New Roman"/>
          <w:bCs/>
          <w:sz w:val="20"/>
          <w:szCs w:val="20"/>
        </w:rPr>
        <w:t xml:space="preserve">The horticulture technological interventions could result in </w:t>
      </w:r>
      <w:r w:rsidR="008A1405">
        <w:rPr>
          <w:rFonts w:ascii="Times New Roman" w:hAnsi="Times New Roman" w:cs="Times New Roman"/>
          <w:bCs/>
          <w:sz w:val="20"/>
          <w:szCs w:val="20"/>
        </w:rPr>
        <w:t xml:space="preserve">an </w:t>
      </w:r>
      <w:r w:rsidRPr="00261F17">
        <w:rPr>
          <w:rFonts w:ascii="Times New Roman" w:hAnsi="Times New Roman" w:cs="Times New Roman"/>
          <w:bCs/>
          <w:sz w:val="20"/>
          <w:szCs w:val="20"/>
        </w:rPr>
        <w:t xml:space="preserve">increased income </w:t>
      </w:r>
      <w:r w:rsidR="007D0A44" w:rsidRPr="00261F17">
        <w:rPr>
          <w:rFonts w:ascii="Times New Roman" w:hAnsi="Times New Roman" w:cs="Times New Roman"/>
          <w:bCs/>
          <w:sz w:val="20"/>
          <w:szCs w:val="20"/>
        </w:rPr>
        <w:t>of</w:t>
      </w:r>
      <w:r w:rsidR="007D0A44">
        <w:rPr>
          <w:rFonts w:ascii="Times New Roman" w:hAnsi="Times New Roman" w:cs="Times New Roman"/>
          <w:bCs/>
          <w:sz w:val="20"/>
          <w:szCs w:val="20"/>
        </w:rPr>
        <w:t xml:space="preserve"> the</w:t>
      </w:r>
      <w:r w:rsidR="00635158">
        <w:rPr>
          <w:rFonts w:ascii="Times New Roman" w:hAnsi="Times New Roman" w:cs="Times New Roman"/>
          <w:bCs/>
          <w:sz w:val="20"/>
          <w:szCs w:val="20"/>
        </w:rPr>
        <w:t xml:space="preserve"> </w:t>
      </w:r>
      <w:r w:rsidRPr="00261F17">
        <w:rPr>
          <w:rFonts w:ascii="Times New Roman" w:hAnsi="Times New Roman" w:cs="Times New Roman"/>
          <w:bCs/>
          <w:sz w:val="20"/>
          <w:szCs w:val="20"/>
        </w:rPr>
        <w:t xml:space="preserve">farm family by about 34%.  </w:t>
      </w:r>
    </w:p>
    <w:p w14:paraId="7BAF6A33" w14:textId="01C49084" w:rsidR="008A1405" w:rsidRPr="001B2B4D" w:rsidRDefault="00261F17" w:rsidP="001B2B4D">
      <w:pPr>
        <w:pStyle w:val="ListParagraph"/>
        <w:numPr>
          <w:ilvl w:val="2"/>
          <w:numId w:val="43"/>
        </w:numPr>
        <w:spacing w:before="120" w:after="0" w:line="240" w:lineRule="auto"/>
        <w:jc w:val="both"/>
        <w:rPr>
          <w:rFonts w:ascii="Times New Roman" w:hAnsi="Times New Roman" w:cs="Times New Roman"/>
          <w:bCs/>
          <w:i/>
          <w:iCs/>
          <w:sz w:val="20"/>
          <w:szCs w:val="20"/>
        </w:rPr>
      </w:pPr>
      <w:r w:rsidRPr="001B2B4D">
        <w:rPr>
          <w:rFonts w:ascii="Times New Roman" w:hAnsi="Times New Roman" w:cs="Times New Roman"/>
          <w:bCs/>
          <w:i/>
          <w:iCs/>
          <w:sz w:val="20"/>
          <w:szCs w:val="20"/>
        </w:rPr>
        <w:t>Varietal replacement through front-line demonstrations</w:t>
      </w:r>
    </w:p>
    <w:p w14:paraId="138A2E9A" w14:textId="09D52816" w:rsidR="008863E1" w:rsidRDefault="00261F17">
      <w:pPr>
        <w:spacing w:before="120" w:after="0" w:line="240" w:lineRule="auto"/>
        <w:ind w:firstLine="567"/>
        <w:jc w:val="both"/>
        <w:rPr>
          <w:rFonts w:ascii="Times New Roman" w:hAnsi="Times New Roman" w:cs="Times New Roman"/>
          <w:b/>
          <w:sz w:val="20"/>
          <w:szCs w:val="20"/>
        </w:rPr>
      </w:pPr>
      <w:r w:rsidRPr="00261F17">
        <w:rPr>
          <w:rFonts w:ascii="Times New Roman" w:hAnsi="Times New Roman" w:cs="Times New Roman"/>
          <w:sz w:val="20"/>
          <w:szCs w:val="20"/>
        </w:rPr>
        <w:t xml:space="preserve">Replacement of traditional cultivars was done with </w:t>
      </w:r>
      <w:r w:rsidR="008A1405">
        <w:rPr>
          <w:rFonts w:ascii="Times New Roman" w:hAnsi="Times New Roman" w:cs="Times New Roman"/>
          <w:sz w:val="20"/>
          <w:szCs w:val="20"/>
        </w:rPr>
        <w:t>high-yielding</w:t>
      </w:r>
      <w:r w:rsidRPr="00261F17">
        <w:rPr>
          <w:rFonts w:ascii="Times New Roman" w:hAnsi="Times New Roman" w:cs="Times New Roman"/>
          <w:sz w:val="20"/>
          <w:szCs w:val="20"/>
        </w:rPr>
        <w:t xml:space="preserve"> varieties in both </w:t>
      </w:r>
      <w:r w:rsidR="008A1405">
        <w:rPr>
          <w:rFonts w:ascii="Times New Roman" w:hAnsi="Times New Roman" w:cs="Times New Roman"/>
          <w:sz w:val="20"/>
          <w:szCs w:val="20"/>
        </w:rPr>
        <w:t xml:space="preserve">the </w:t>
      </w:r>
      <w:r w:rsidRPr="00261F17">
        <w:rPr>
          <w:rFonts w:ascii="Times New Roman" w:hAnsi="Times New Roman" w:cs="Times New Roman"/>
          <w:sz w:val="20"/>
          <w:szCs w:val="20"/>
        </w:rPr>
        <w:t>main field and homestead land. Seeds of improved varieties of vegetables such as brinjal, tomato, chilli, okra, bitter gourd</w:t>
      </w:r>
      <w:r w:rsidR="008A1405">
        <w:rPr>
          <w:rFonts w:ascii="Times New Roman" w:hAnsi="Times New Roman" w:cs="Times New Roman"/>
          <w:sz w:val="20"/>
          <w:szCs w:val="20"/>
        </w:rPr>
        <w:t>,</w:t>
      </w:r>
      <w:r w:rsidRPr="00261F17">
        <w:rPr>
          <w:rFonts w:ascii="Times New Roman" w:hAnsi="Times New Roman" w:cs="Times New Roman"/>
          <w:sz w:val="20"/>
          <w:szCs w:val="20"/>
        </w:rPr>
        <w:t xml:space="preserve"> pumpkin, ridge gourd</w:t>
      </w:r>
      <w:r w:rsidR="008A1405">
        <w:rPr>
          <w:rFonts w:ascii="Times New Roman" w:hAnsi="Times New Roman" w:cs="Times New Roman"/>
          <w:sz w:val="20"/>
          <w:szCs w:val="20"/>
        </w:rPr>
        <w:t>,</w:t>
      </w:r>
      <w:r w:rsidRPr="00261F17">
        <w:rPr>
          <w:rFonts w:ascii="Times New Roman" w:hAnsi="Times New Roman" w:cs="Times New Roman"/>
          <w:sz w:val="20"/>
          <w:szCs w:val="20"/>
        </w:rPr>
        <w:t xml:space="preserve"> cluster beans, cowpea</w:t>
      </w:r>
      <w:r w:rsidR="008A1405">
        <w:rPr>
          <w:rFonts w:ascii="Times New Roman" w:hAnsi="Times New Roman" w:cs="Times New Roman"/>
          <w:sz w:val="20"/>
          <w:szCs w:val="20"/>
        </w:rPr>
        <w:t>,</w:t>
      </w:r>
      <w:r w:rsidRPr="00261F17">
        <w:rPr>
          <w:rFonts w:ascii="Times New Roman" w:hAnsi="Times New Roman" w:cs="Times New Roman"/>
          <w:sz w:val="20"/>
          <w:szCs w:val="20"/>
        </w:rPr>
        <w:t xml:space="preserve"> etc were distributed to the </w:t>
      </w:r>
      <w:r w:rsidR="007D0A44" w:rsidRPr="00261F17">
        <w:rPr>
          <w:rFonts w:ascii="Times New Roman" w:hAnsi="Times New Roman" w:cs="Times New Roman"/>
          <w:sz w:val="20"/>
          <w:szCs w:val="20"/>
        </w:rPr>
        <w:t>stakeholders. Frontline</w:t>
      </w:r>
      <w:r w:rsidRPr="00261F17">
        <w:rPr>
          <w:rFonts w:ascii="Times New Roman" w:hAnsi="Times New Roman" w:cs="Times New Roman"/>
          <w:sz w:val="20"/>
          <w:szCs w:val="20"/>
        </w:rPr>
        <w:t xml:space="preserve"> demonstrations were conducted in an area of 318.5</w:t>
      </w:r>
      <w:r w:rsidR="008A1405">
        <w:rPr>
          <w:rFonts w:ascii="Times New Roman" w:hAnsi="Times New Roman" w:cs="Times New Roman"/>
          <w:sz w:val="20"/>
          <w:szCs w:val="20"/>
        </w:rPr>
        <w:t>acres,</w:t>
      </w:r>
      <w:r w:rsidR="00CF3D6B">
        <w:rPr>
          <w:rFonts w:ascii="Times New Roman" w:hAnsi="Times New Roman" w:cs="Times New Roman"/>
          <w:sz w:val="20"/>
          <w:szCs w:val="20"/>
        </w:rPr>
        <w:t xml:space="preserve"> </w:t>
      </w:r>
      <w:r w:rsidRPr="00261F17">
        <w:rPr>
          <w:rFonts w:ascii="Times New Roman" w:hAnsi="Times New Roman" w:cs="Times New Roman"/>
          <w:sz w:val="20"/>
          <w:szCs w:val="20"/>
        </w:rPr>
        <w:t xml:space="preserve">which had helped to boost their nutritional and livelihood security. Farm women were trained to conserve </w:t>
      </w:r>
      <w:r w:rsidR="008A1405">
        <w:rPr>
          <w:rFonts w:ascii="Times New Roman" w:hAnsi="Times New Roman" w:cs="Times New Roman"/>
          <w:sz w:val="20"/>
          <w:szCs w:val="20"/>
        </w:rPr>
        <w:t>rainwater</w:t>
      </w:r>
      <w:r w:rsidRPr="00261F17">
        <w:rPr>
          <w:rFonts w:ascii="Times New Roman" w:hAnsi="Times New Roman" w:cs="Times New Roman"/>
          <w:sz w:val="20"/>
          <w:szCs w:val="20"/>
        </w:rPr>
        <w:t xml:space="preserve"> for </w:t>
      </w:r>
      <w:r w:rsidR="008A1405">
        <w:rPr>
          <w:rFonts w:ascii="Times New Roman" w:hAnsi="Times New Roman" w:cs="Times New Roman"/>
          <w:sz w:val="20"/>
          <w:szCs w:val="20"/>
        </w:rPr>
        <w:t>life-saving</w:t>
      </w:r>
      <w:r w:rsidRPr="00261F17">
        <w:rPr>
          <w:rFonts w:ascii="Times New Roman" w:hAnsi="Times New Roman" w:cs="Times New Roman"/>
          <w:sz w:val="20"/>
          <w:szCs w:val="20"/>
        </w:rPr>
        <w:t xml:space="preserve"> irrigation in vegetables. Major focus was given </w:t>
      </w:r>
      <w:r w:rsidR="007D0A44">
        <w:rPr>
          <w:rFonts w:ascii="Times New Roman" w:hAnsi="Times New Roman" w:cs="Times New Roman"/>
          <w:sz w:val="20"/>
          <w:szCs w:val="20"/>
        </w:rPr>
        <w:t>to</w:t>
      </w:r>
      <w:r w:rsidR="007D0A44" w:rsidRPr="00261F17">
        <w:rPr>
          <w:rFonts w:ascii="Times New Roman" w:hAnsi="Times New Roman" w:cs="Times New Roman"/>
          <w:sz w:val="20"/>
          <w:szCs w:val="20"/>
        </w:rPr>
        <w:t xml:space="preserve"> kitchen</w:t>
      </w:r>
      <w:r w:rsidRPr="00261F17">
        <w:rPr>
          <w:rFonts w:ascii="Times New Roman" w:hAnsi="Times New Roman" w:cs="Times New Roman"/>
          <w:sz w:val="20"/>
          <w:szCs w:val="20"/>
        </w:rPr>
        <w:t xml:space="preserve"> garden development so that the tribal families could get vegetables for their daily diet. </w:t>
      </w:r>
    </w:p>
    <w:p w14:paraId="372A7807" w14:textId="77777777" w:rsidR="00BE72A9" w:rsidRPr="00A8734C" w:rsidRDefault="00BE72A9" w:rsidP="004709D0">
      <w:pPr>
        <w:pStyle w:val="ListParagraph"/>
        <w:spacing w:before="120" w:after="0" w:line="240" w:lineRule="auto"/>
        <w:ind w:left="-142"/>
        <w:jc w:val="both"/>
        <w:rPr>
          <w:rFonts w:ascii="Times New Roman" w:hAnsi="Times New Roman" w:cs="Times New Roman"/>
          <w:sz w:val="20"/>
          <w:szCs w:val="20"/>
        </w:rPr>
      </w:pPr>
    </w:p>
    <w:tbl>
      <w:tblPr>
        <w:tblStyle w:val="TableGrid"/>
        <w:tblW w:w="8789" w:type="dxa"/>
        <w:tblInd w:w="108" w:type="dxa"/>
        <w:tblLayout w:type="fixed"/>
        <w:tblLook w:val="04A0" w:firstRow="1" w:lastRow="0" w:firstColumn="1" w:lastColumn="0" w:noHBand="0" w:noVBand="1"/>
      </w:tblPr>
      <w:tblGrid>
        <w:gridCol w:w="851"/>
        <w:gridCol w:w="3685"/>
        <w:gridCol w:w="2552"/>
        <w:gridCol w:w="1701"/>
      </w:tblGrid>
      <w:tr w:rsidR="008A1405" w:rsidRPr="008A1405" w14:paraId="308FFA8B" w14:textId="77777777" w:rsidTr="00DD7184">
        <w:trPr>
          <w:trHeight w:val="283"/>
        </w:trPr>
        <w:tc>
          <w:tcPr>
            <w:tcW w:w="8789" w:type="dxa"/>
            <w:gridSpan w:val="4"/>
          </w:tcPr>
          <w:p w14:paraId="734B7337" w14:textId="77777777" w:rsidR="008863E1" w:rsidRDefault="008A1405">
            <w:pPr>
              <w:spacing w:after="0" w:line="240" w:lineRule="auto"/>
              <w:ind w:left="-60" w:right="-156"/>
              <w:rPr>
                <w:rFonts w:ascii="Times New Roman" w:hAnsi="Times New Roman" w:cs="Times New Roman"/>
                <w:b/>
                <w:sz w:val="20"/>
                <w:szCs w:val="20"/>
              </w:rPr>
            </w:pPr>
            <w:r w:rsidRPr="001A670C">
              <w:rPr>
                <w:rFonts w:ascii="Times New Roman" w:hAnsi="Times New Roman" w:cs="Times New Roman"/>
                <w:sz w:val="20"/>
                <w:szCs w:val="20"/>
              </w:rPr>
              <w:t xml:space="preserve">Table 1: Varietal replacement in the study area for addressing the constraints in horticulture </w:t>
            </w:r>
          </w:p>
        </w:tc>
      </w:tr>
      <w:tr w:rsidR="005A484D" w:rsidRPr="00A8734C" w14:paraId="42DCE49D" w14:textId="77777777" w:rsidTr="00DD7184">
        <w:trPr>
          <w:trHeight w:val="562"/>
        </w:trPr>
        <w:tc>
          <w:tcPr>
            <w:tcW w:w="851" w:type="dxa"/>
          </w:tcPr>
          <w:p w14:paraId="1E8B8030" w14:textId="77777777" w:rsidR="005A484D" w:rsidRPr="00A8734C" w:rsidRDefault="00261F17" w:rsidP="004709D0">
            <w:pPr>
              <w:autoSpaceDE w:val="0"/>
              <w:autoSpaceDN w:val="0"/>
              <w:adjustRightInd w:val="0"/>
              <w:spacing w:after="0" w:line="240" w:lineRule="auto"/>
              <w:ind w:right="-60"/>
              <w:jc w:val="both"/>
              <w:rPr>
                <w:rFonts w:ascii="Times New Roman" w:hAnsi="Times New Roman" w:cs="Times New Roman"/>
                <w:b/>
                <w:sz w:val="20"/>
                <w:szCs w:val="20"/>
              </w:rPr>
            </w:pPr>
            <w:r w:rsidRPr="00261F17">
              <w:rPr>
                <w:rFonts w:ascii="Times New Roman" w:hAnsi="Times New Roman" w:cs="Times New Roman"/>
                <w:b/>
                <w:sz w:val="20"/>
                <w:szCs w:val="20"/>
              </w:rPr>
              <w:t>Study Locale</w:t>
            </w:r>
          </w:p>
        </w:tc>
        <w:tc>
          <w:tcPr>
            <w:tcW w:w="3685" w:type="dxa"/>
          </w:tcPr>
          <w:p w14:paraId="68C1752C" w14:textId="77777777" w:rsidR="005A484D" w:rsidRPr="00A8734C" w:rsidRDefault="00261F17" w:rsidP="004709D0">
            <w:pPr>
              <w:spacing w:after="0" w:line="240" w:lineRule="auto"/>
              <w:jc w:val="both"/>
              <w:rPr>
                <w:rFonts w:ascii="Times New Roman" w:hAnsi="Times New Roman" w:cs="Times New Roman"/>
                <w:b/>
                <w:sz w:val="20"/>
                <w:szCs w:val="20"/>
              </w:rPr>
            </w:pPr>
            <w:r w:rsidRPr="00261F17">
              <w:rPr>
                <w:rFonts w:ascii="Times New Roman" w:hAnsi="Times New Roman" w:cs="Times New Roman"/>
                <w:b/>
                <w:sz w:val="20"/>
                <w:szCs w:val="20"/>
              </w:rPr>
              <w:t xml:space="preserve">Varieties </w:t>
            </w:r>
          </w:p>
          <w:p w14:paraId="60B8FA9D" w14:textId="77777777" w:rsidR="005A484D" w:rsidRPr="00A8734C" w:rsidRDefault="00261F17" w:rsidP="004709D0">
            <w:pPr>
              <w:spacing w:after="0" w:line="240" w:lineRule="auto"/>
              <w:jc w:val="both"/>
              <w:rPr>
                <w:rFonts w:ascii="Times New Roman" w:hAnsi="Times New Roman" w:cs="Times New Roman"/>
                <w:b/>
                <w:sz w:val="20"/>
                <w:szCs w:val="20"/>
              </w:rPr>
            </w:pPr>
            <w:r w:rsidRPr="00261F17">
              <w:rPr>
                <w:rFonts w:ascii="Times New Roman" w:hAnsi="Times New Roman" w:cs="Times New Roman"/>
                <w:b/>
                <w:sz w:val="20"/>
                <w:szCs w:val="20"/>
              </w:rPr>
              <w:t>Introduced</w:t>
            </w:r>
          </w:p>
        </w:tc>
        <w:tc>
          <w:tcPr>
            <w:tcW w:w="2552" w:type="dxa"/>
          </w:tcPr>
          <w:p w14:paraId="33734CE0" w14:textId="77777777" w:rsidR="005A484D" w:rsidRPr="00A8734C" w:rsidRDefault="00261F17" w:rsidP="004709D0">
            <w:pPr>
              <w:spacing w:after="0" w:line="240" w:lineRule="auto"/>
              <w:jc w:val="both"/>
              <w:rPr>
                <w:rFonts w:ascii="Times New Roman" w:hAnsi="Times New Roman" w:cs="Times New Roman"/>
                <w:b/>
                <w:sz w:val="20"/>
                <w:szCs w:val="20"/>
              </w:rPr>
            </w:pPr>
            <w:r w:rsidRPr="00261F17">
              <w:rPr>
                <w:rFonts w:ascii="Times New Roman" w:hAnsi="Times New Roman" w:cs="Times New Roman"/>
                <w:b/>
                <w:sz w:val="20"/>
                <w:szCs w:val="20"/>
              </w:rPr>
              <w:t xml:space="preserve">Constraints </w:t>
            </w:r>
          </w:p>
          <w:p w14:paraId="6959002B" w14:textId="77777777" w:rsidR="005A484D" w:rsidRPr="00A8734C" w:rsidRDefault="00261F17" w:rsidP="004709D0">
            <w:pPr>
              <w:spacing w:after="0" w:line="240" w:lineRule="auto"/>
              <w:jc w:val="both"/>
              <w:rPr>
                <w:rFonts w:ascii="Times New Roman" w:hAnsi="Times New Roman" w:cs="Times New Roman"/>
                <w:b/>
                <w:sz w:val="20"/>
                <w:szCs w:val="20"/>
              </w:rPr>
            </w:pPr>
            <w:r w:rsidRPr="00261F17">
              <w:rPr>
                <w:rFonts w:ascii="Times New Roman" w:hAnsi="Times New Roman" w:cs="Times New Roman"/>
                <w:b/>
                <w:sz w:val="20"/>
                <w:szCs w:val="20"/>
              </w:rPr>
              <w:t>addressed</w:t>
            </w:r>
          </w:p>
        </w:tc>
        <w:tc>
          <w:tcPr>
            <w:tcW w:w="1701" w:type="dxa"/>
          </w:tcPr>
          <w:p w14:paraId="166866D0" w14:textId="77777777" w:rsidR="005A484D" w:rsidRPr="00A8734C" w:rsidRDefault="00261F17" w:rsidP="004709D0">
            <w:pPr>
              <w:spacing w:after="0" w:line="240" w:lineRule="auto"/>
              <w:ind w:left="-60" w:right="-156"/>
              <w:jc w:val="center"/>
              <w:rPr>
                <w:rFonts w:ascii="Times New Roman" w:hAnsi="Times New Roman" w:cs="Times New Roman"/>
                <w:b/>
                <w:sz w:val="20"/>
                <w:szCs w:val="20"/>
              </w:rPr>
            </w:pPr>
            <w:r w:rsidRPr="00261F17">
              <w:rPr>
                <w:rFonts w:ascii="Times New Roman" w:hAnsi="Times New Roman" w:cs="Times New Roman"/>
                <w:b/>
                <w:sz w:val="20"/>
                <w:szCs w:val="20"/>
              </w:rPr>
              <w:t>Participants</w:t>
            </w:r>
          </w:p>
          <w:p w14:paraId="3E3CF056" w14:textId="77777777" w:rsidR="005A484D" w:rsidRPr="00A8734C" w:rsidRDefault="00261F17" w:rsidP="004709D0">
            <w:pPr>
              <w:spacing w:after="0" w:line="240" w:lineRule="auto"/>
              <w:ind w:left="-60" w:right="-156"/>
              <w:jc w:val="center"/>
              <w:rPr>
                <w:rFonts w:ascii="Times New Roman" w:hAnsi="Times New Roman" w:cs="Times New Roman"/>
                <w:b/>
                <w:sz w:val="20"/>
                <w:szCs w:val="20"/>
              </w:rPr>
            </w:pPr>
            <w:r w:rsidRPr="00261F17">
              <w:rPr>
                <w:rFonts w:ascii="Times New Roman" w:hAnsi="Times New Roman" w:cs="Times New Roman"/>
                <w:b/>
                <w:sz w:val="20"/>
                <w:szCs w:val="20"/>
              </w:rPr>
              <w:t>(Farm)</w:t>
            </w:r>
          </w:p>
        </w:tc>
      </w:tr>
      <w:tr w:rsidR="005A484D" w:rsidRPr="00A8734C" w14:paraId="1951277B" w14:textId="77777777" w:rsidTr="00DD7184">
        <w:trPr>
          <w:trHeight w:val="1503"/>
        </w:trPr>
        <w:tc>
          <w:tcPr>
            <w:tcW w:w="851" w:type="dxa"/>
          </w:tcPr>
          <w:p w14:paraId="2F3B3EEA" w14:textId="77777777" w:rsidR="005A484D" w:rsidRPr="00A8734C" w:rsidRDefault="00261F17" w:rsidP="004709D0">
            <w:pPr>
              <w:autoSpaceDE w:val="0"/>
              <w:autoSpaceDN w:val="0"/>
              <w:adjustRightInd w:val="0"/>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1</w:t>
            </w:r>
          </w:p>
        </w:tc>
        <w:tc>
          <w:tcPr>
            <w:tcW w:w="3685" w:type="dxa"/>
          </w:tcPr>
          <w:p w14:paraId="0EE975B8" w14:textId="77777777" w:rsidR="005A484D" w:rsidRPr="00A8734C" w:rsidRDefault="00261F17" w:rsidP="004709D0">
            <w:pPr>
              <w:spacing w:after="0" w:line="240" w:lineRule="auto"/>
              <w:jc w:val="both"/>
              <w:rPr>
                <w:rFonts w:ascii="Times New Roman" w:hAnsi="Times New Roman" w:cs="Times New Roman"/>
                <w:sz w:val="20"/>
                <w:szCs w:val="20"/>
              </w:rPr>
            </w:pPr>
            <w:r w:rsidRPr="00261F17">
              <w:rPr>
                <w:rFonts w:ascii="Times New Roman" w:hAnsi="Times New Roman" w:cs="Times New Roman"/>
                <w:sz w:val="20"/>
                <w:szCs w:val="20"/>
              </w:rPr>
              <w:t>Bottle gourd (Kashi Ganga), Sponge gourd (Kashi Divya), Pumpkin (Kashi Harit), Okra (Kashi Pragati), Cowpea (Kashi Kanchan), Tomato (Kashi Aman), Brinjal (Kashi Komal), Chilli (Kashi Anmol), Pea (Kashi Nandini)</w:t>
            </w:r>
          </w:p>
        </w:tc>
        <w:tc>
          <w:tcPr>
            <w:tcW w:w="2552" w:type="dxa"/>
          </w:tcPr>
          <w:p w14:paraId="2D55DE19" w14:textId="77777777" w:rsidR="005A484D" w:rsidRPr="00A8734C" w:rsidRDefault="00261F17" w:rsidP="004709D0">
            <w:pPr>
              <w:spacing w:after="0" w:line="240" w:lineRule="auto"/>
              <w:jc w:val="both"/>
              <w:rPr>
                <w:rFonts w:ascii="Times New Roman" w:hAnsi="Times New Roman" w:cs="Times New Roman"/>
                <w:sz w:val="20"/>
                <w:szCs w:val="20"/>
              </w:rPr>
            </w:pPr>
            <w:r w:rsidRPr="00261F17">
              <w:rPr>
                <w:rFonts w:ascii="Times New Roman" w:hAnsi="Times New Roman" w:cs="Times New Roman"/>
                <w:sz w:val="20"/>
                <w:szCs w:val="20"/>
              </w:rPr>
              <w:t>Water Scarcity</w:t>
            </w:r>
          </w:p>
          <w:p w14:paraId="52363F25" w14:textId="77777777" w:rsidR="005A484D" w:rsidRPr="00A8734C" w:rsidRDefault="00261F17" w:rsidP="004709D0">
            <w:pPr>
              <w:spacing w:after="0" w:line="240" w:lineRule="auto"/>
              <w:jc w:val="both"/>
              <w:rPr>
                <w:rFonts w:ascii="Times New Roman" w:hAnsi="Times New Roman" w:cs="Times New Roman"/>
                <w:sz w:val="20"/>
                <w:szCs w:val="20"/>
              </w:rPr>
            </w:pPr>
            <w:r w:rsidRPr="00261F17">
              <w:rPr>
                <w:rFonts w:ascii="Times New Roman" w:hAnsi="Times New Roman" w:cs="Times New Roman"/>
                <w:sz w:val="20"/>
                <w:szCs w:val="20"/>
              </w:rPr>
              <w:t>Low yield of vegetables</w:t>
            </w:r>
          </w:p>
          <w:p w14:paraId="06215506" w14:textId="77777777" w:rsidR="005A484D" w:rsidRPr="00A8734C" w:rsidRDefault="007D0A44" w:rsidP="004709D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Improper</w:t>
            </w:r>
            <w:r w:rsidRPr="00261F17">
              <w:rPr>
                <w:rFonts w:ascii="Times New Roman" w:hAnsi="Times New Roman" w:cs="Times New Roman"/>
                <w:sz w:val="20"/>
                <w:szCs w:val="20"/>
              </w:rPr>
              <w:t xml:space="preserve"> layout</w:t>
            </w:r>
            <w:r w:rsidR="00261F17" w:rsidRPr="00261F17">
              <w:rPr>
                <w:rFonts w:ascii="Times New Roman" w:hAnsi="Times New Roman" w:cs="Times New Roman"/>
                <w:sz w:val="20"/>
                <w:szCs w:val="20"/>
              </w:rPr>
              <w:t xml:space="preserve"> of </w:t>
            </w:r>
            <w:r w:rsidR="008A1405">
              <w:rPr>
                <w:rFonts w:ascii="Times New Roman" w:hAnsi="Times New Roman" w:cs="Times New Roman"/>
                <w:sz w:val="20"/>
                <w:szCs w:val="20"/>
              </w:rPr>
              <w:t xml:space="preserve">the </w:t>
            </w:r>
            <w:r w:rsidR="00261F17" w:rsidRPr="00261F17">
              <w:rPr>
                <w:rFonts w:ascii="Times New Roman" w:hAnsi="Times New Roman" w:cs="Times New Roman"/>
                <w:sz w:val="20"/>
                <w:szCs w:val="20"/>
              </w:rPr>
              <w:t xml:space="preserve">kitchen garden, Seed scarcity, damage </w:t>
            </w:r>
            <w:r>
              <w:rPr>
                <w:rFonts w:ascii="Times New Roman" w:hAnsi="Times New Roman" w:cs="Times New Roman"/>
                <w:sz w:val="20"/>
                <w:szCs w:val="20"/>
              </w:rPr>
              <w:t>to</w:t>
            </w:r>
            <w:r w:rsidRPr="00261F17">
              <w:rPr>
                <w:rFonts w:ascii="Times New Roman" w:hAnsi="Times New Roman" w:cs="Times New Roman"/>
                <w:sz w:val="20"/>
                <w:szCs w:val="20"/>
              </w:rPr>
              <w:t xml:space="preserve"> seedlings</w:t>
            </w:r>
            <w:r w:rsidR="00261F17" w:rsidRPr="00261F17">
              <w:rPr>
                <w:rFonts w:ascii="Times New Roman" w:hAnsi="Times New Roman" w:cs="Times New Roman"/>
                <w:sz w:val="20"/>
                <w:szCs w:val="20"/>
              </w:rPr>
              <w:t xml:space="preserve"> in </w:t>
            </w:r>
            <w:r w:rsidR="008A1405">
              <w:rPr>
                <w:rFonts w:ascii="Times New Roman" w:hAnsi="Times New Roman" w:cs="Times New Roman"/>
                <w:sz w:val="20"/>
                <w:szCs w:val="20"/>
              </w:rPr>
              <w:t xml:space="preserve">the </w:t>
            </w:r>
            <w:r w:rsidR="00261F17" w:rsidRPr="00261F17">
              <w:rPr>
                <w:rFonts w:ascii="Times New Roman" w:hAnsi="Times New Roman" w:cs="Times New Roman"/>
                <w:sz w:val="20"/>
                <w:szCs w:val="20"/>
              </w:rPr>
              <w:t xml:space="preserve">nursery </w:t>
            </w:r>
          </w:p>
        </w:tc>
        <w:tc>
          <w:tcPr>
            <w:tcW w:w="1701" w:type="dxa"/>
          </w:tcPr>
          <w:p w14:paraId="47C76DD8" w14:textId="77777777" w:rsidR="005A484D"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150 Tribal Households</w:t>
            </w:r>
          </w:p>
          <w:p w14:paraId="48CDC6D1" w14:textId="77777777" w:rsidR="005A484D"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63.5 Acre Area</w:t>
            </w:r>
          </w:p>
        </w:tc>
      </w:tr>
      <w:tr w:rsidR="005A484D" w:rsidRPr="00A8734C" w14:paraId="06A0726B" w14:textId="77777777" w:rsidTr="00DD7184">
        <w:trPr>
          <w:trHeight w:val="1607"/>
        </w:trPr>
        <w:tc>
          <w:tcPr>
            <w:tcW w:w="851" w:type="dxa"/>
          </w:tcPr>
          <w:p w14:paraId="59644E35" w14:textId="77777777" w:rsidR="005A484D"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lastRenderedPageBreak/>
              <w:t>2</w:t>
            </w:r>
          </w:p>
        </w:tc>
        <w:tc>
          <w:tcPr>
            <w:tcW w:w="3685" w:type="dxa"/>
          </w:tcPr>
          <w:p w14:paraId="78192DC1" w14:textId="77777777" w:rsidR="005A484D" w:rsidRPr="00A8734C" w:rsidRDefault="00261F17" w:rsidP="00DD7184">
            <w:pPr>
              <w:pStyle w:val="NoSpacing"/>
              <w:spacing w:line="276" w:lineRule="auto"/>
              <w:rPr>
                <w:rFonts w:ascii="Times New Roman" w:hAnsi="Times New Roman" w:cs="Times New Roman"/>
                <w:sz w:val="20"/>
                <w:szCs w:val="20"/>
              </w:rPr>
            </w:pPr>
            <w:r w:rsidRPr="00261F17">
              <w:rPr>
                <w:rFonts w:ascii="Times New Roman" w:hAnsi="Times New Roman" w:cs="Times New Roman"/>
                <w:sz w:val="20"/>
                <w:szCs w:val="20"/>
              </w:rPr>
              <w:t xml:space="preserve">Delichos bean (cv. HADB 119), Faba bean (cv. Swarna safal), Chilles (cv. SwarnaPradhulya), French bean (cv. </w:t>
            </w:r>
            <w:r w:rsidRPr="00E4707A">
              <w:rPr>
                <w:rFonts w:ascii="Times New Roman" w:hAnsi="Times New Roman" w:cs="Times New Roman"/>
                <w:sz w:val="20"/>
                <w:szCs w:val="20"/>
                <w:lang w:val="pt-BR"/>
              </w:rPr>
              <w:t xml:space="preserve">HAFB-4), Pea (cv. Swarna Mukti), Tomato (cv. Swarna Lalima), Brinjal (cv. </w:t>
            </w:r>
            <w:r w:rsidRPr="00261F17">
              <w:rPr>
                <w:rFonts w:ascii="Times New Roman" w:hAnsi="Times New Roman" w:cs="Times New Roman"/>
                <w:sz w:val="20"/>
                <w:szCs w:val="20"/>
              </w:rPr>
              <w:t>Swarna Pratibha)</w:t>
            </w:r>
          </w:p>
        </w:tc>
        <w:tc>
          <w:tcPr>
            <w:tcW w:w="2552" w:type="dxa"/>
          </w:tcPr>
          <w:p w14:paraId="78FD3188" w14:textId="77777777" w:rsidR="005A484D" w:rsidRPr="00A8734C" w:rsidRDefault="00261F17" w:rsidP="004709D0">
            <w:pPr>
              <w:spacing w:after="0" w:line="240" w:lineRule="auto"/>
              <w:jc w:val="both"/>
              <w:rPr>
                <w:rFonts w:ascii="Times New Roman" w:hAnsi="Times New Roman" w:cs="Times New Roman"/>
                <w:sz w:val="20"/>
                <w:szCs w:val="20"/>
              </w:rPr>
            </w:pPr>
            <w:r w:rsidRPr="00261F17">
              <w:rPr>
                <w:rFonts w:ascii="Times New Roman" w:hAnsi="Times New Roman" w:cs="Times New Roman"/>
                <w:sz w:val="20"/>
                <w:szCs w:val="20"/>
              </w:rPr>
              <w:t xml:space="preserve">Infertile land, Water Scarcity, Low yield of vegetables, </w:t>
            </w:r>
            <w:r w:rsidR="007D0A44">
              <w:rPr>
                <w:rFonts w:ascii="Times New Roman" w:hAnsi="Times New Roman" w:cs="Times New Roman"/>
                <w:sz w:val="20"/>
                <w:szCs w:val="20"/>
              </w:rPr>
              <w:t>Improper</w:t>
            </w:r>
            <w:r w:rsidR="007D0A44" w:rsidRPr="00261F17">
              <w:rPr>
                <w:rFonts w:ascii="Times New Roman" w:hAnsi="Times New Roman" w:cs="Times New Roman"/>
                <w:sz w:val="20"/>
                <w:szCs w:val="20"/>
              </w:rPr>
              <w:t xml:space="preserve"> layout</w:t>
            </w:r>
            <w:r w:rsidRPr="00261F17">
              <w:rPr>
                <w:rFonts w:ascii="Times New Roman" w:hAnsi="Times New Roman" w:cs="Times New Roman"/>
                <w:sz w:val="20"/>
                <w:szCs w:val="20"/>
              </w:rPr>
              <w:t xml:space="preserve"> of kitchen garden, Seed scarcity, less knowledge on vegetable cultivation</w:t>
            </w:r>
          </w:p>
        </w:tc>
        <w:tc>
          <w:tcPr>
            <w:tcW w:w="1701" w:type="dxa"/>
          </w:tcPr>
          <w:p w14:paraId="24622851" w14:textId="77777777" w:rsidR="005A484D"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150 Tribal Households</w:t>
            </w:r>
          </w:p>
          <w:p w14:paraId="64B17348" w14:textId="77777777" w:rsidR="005A484D"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55 Acre Area</w:t>
            </w:r>
          </w:p>
        </w:tc>
      </w:tr>
      <w:tr w:rsidR="005A484D" w:rsidRPr="00A8734C" w14:paraId="7A34647A" w14:textId="77777777" w:rsidTr="00DD7184">
        <w:trPr>
          <w:trHeight w:val="710"/>
        </w:trPr>
        <w:tc>
          <w:tcPr>
            <w:tcW w:w="851" w:type="dxa"/>
          </w:tcPr>
          <w:p w14:paraId="54521D81" w14:textId="77777777" w:rsidR="005A484D"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3</w:t>
            </w:r>
          </w:p>
        </w:tc>
        <w:tc>
          <w:tcPr>
            <w:tcW w:w="3685" w:type="dxa"/>
          </w:tcPr>
          <w:p w14:paraId="6D42C543" w14:textId="042049E5" w:rsidR="005A484D" w:rsidRPr="00A8734C" w:rsidRDefault="00261F17" w:rsidP="004709D0">
            <w:pPr>
              <w:tabs>
                <w:tab w:val="left" w:pos="1620"/>
              </w:tabs>
              <w:spacing w:after="0" w:line="240" w:lineRule="auto"/>
              <w:rPr>
                <w:rFonts w:ascii="Times New Roman" w:hAnsi="Times New Roman" w:cs="Times New Roman"/>
                <w:sz w:val="20"/>
                <w:szCs w:val="20"/>
              </w:rPr>
            </w:pPr>
            <w:r w:rsidRPr="00261F17">
              <w:rPr>
                <w:rFonts w:ascii="Times New Roman" w:eastAsia="Tahoma" w:hAnsi="Times New Roman" w:cs="Times New Roman"/>
                <w:kern w:val="24"/>
                <w:sz w:val="20"/>
                <w:szCs w:val="20"/>
              </w:rPr>
              <w:t>Tomato (Himsona, Avinash, Manisha), Potato (Kufri Jyoti),</w:t>
            </w:r>
            <w:r w:rsidR="00CF3D6B">
              <w:rPr>
                <w:rFonts w:ascii="Times New Roman" w:eastAsia="Tahoma" w:hAnsi="Times New Roman" w:cs="Times New Roman"/>
                <w:kern w:val="24"/>
                <w:sz w:val="20"/>
                <w:szCs w:val="20"/>
              </w:rPr>
              <w:t xml:space="preserve"> </w:t>
            </w:r>
            <w:r w:rsidRPr="00261F17">
              <w:rPr>
                <w:rFonts w:ascii="Times New Roman" w:eastAsia="Tahoma" w:hAnsi="Times New Roman" w:cs="Times New Roman"/>
                <w:kern w:val="24"/>
                <w:sz w:val="20"/>
                <w:szCs w:val="20"/>
              </w:rPr>
              <w:t xml:space="preserve">Ginger Local, </w:t>
            </w:r>
            <w:r w:rsidRPr="00261F17">
              <w:rPr>
                <w:rFonts w:ascii="Times New Roman" w:hAnsi="Times New Roman" w:cs="Times New Roman"/>
                <w:kern w:val="24"/>
                <w:sz w:val="20"/>
                <w:szCs w:val="20"/>
              </w:rPr>
              <w:t xml:space="preserve">Peach </w:t>
            </w:r>
            <w:r w:rsidRPr="00261F17">
              <w:rPr>
                <w:rFonts w:ascii="Times New Roman" w:eastAsia="Tahoma" w:hAnsi="Times New Roman" w:cs="Times New Roman"/>
                <w:kern w:val="24"/>
                <w:sz w:val="20"/>
                <w:szCs w:val="20"/>
              </w:rPr>
              <w:t>(</w:t>
            </w:r>
            <w:r w:rsidRPr="00261F17">
              <w:rPr>
                <w:rFonts w:ascii="Times New Roman" w:hAnsi="Times New Roman" w:cs="Times New Roman"/>
                <w:kern w:val="24"/>
                <w:sz w:val="20"/>
                <w:szCs w:val="20"/>
              </w:rPr>
              <w:t>Paradelux</w:t>
            </w:r>
            <w:r w:rsidRPr="00261F17">
              <w:rPr>
                <w:rFonts w:ascii="Times New Roman" w:eastAsia="Tahoma" w:hAnsi="Times New Roman" w:cs="Times New Roman"/>
                <w:kern w:val="24"/>
                <w:sz w:val="20"/>
                <w:szCs w:val="20"/>
              </w:rPr>
              <w:t xml:space="preserve">), </w:t>
            </w:r>
            <w:r w:rsidRPr="00261F17">
              <w:rPr>
                <w:rFonts w:ascii="Times New Roman" w:hAnsi="Times New Roman" w:cs="Times New Roman"/>
                <w:kern w:val="24"/>
                <w:sz w:val="20"/>
                <w:szCs w:val="20"/>
              </w:rPr>
              <w:t>Plum</w:t>
            </w:r>
          </w:p>
        </w:tc>
        <w:tc>
          <w:tcPr>
            <w:tcW w:w="2552" w:type="dxa"/>
          </w:tcPr>
          <w:p w14:paraId="35968EA8" w14:textId="77777777" w:rsidR="005A484D" w:rsidRPr="00A8734C" w:rsidRDefault="00261F17" w:rsidP="004709D0">
            <w:pPr>
              <w:tabs>
                <w:tab w:val="left" w:pos="1620"/>
              </w:tabs>
              <w:spacing w:after="0" w:line="240" w:lineRule="auto"/>
              <w:rPr>
                <w:rFonts w:ascii="Times New Roman" w:hAnsi="Times New Roman" w:cs="Times New Roman"/>
                <w:sz w:val="20"/>
                <w:szCs w:val="20"/>
              </w:rPr>
            </w:pPr>
            <w:r w:rsidRPr="00261F17">
              <w:rPr>
                <w:rFonts w:ascii="Times New Roman" w:eastAsia="Tahoma" w:hAnsi="Times New Roman" w:cs="Times New Roman"/>
                <w:kern w:val="24"/>
                <w:sz w:val="20"/>
                <w:szCs w:val="20"/>
              </w:rPr>
              <w:t>Tomato Wilting</w:t>
            </w:r>
            <w:r w:rsidRPr="00261F17">
              <w:rPr>
                <w:rFonts w:ascii="Times New Roman" w:eastAsia="Times New Roman" w:hAnsi="Times New Roman" w:cs="Times New Roman"/>
                <w:sz w:val="20"/>
                <w:szCs w:val="20"/>
              </w:rPr>
              <w:t xml:space="preserve">, </w:t>
            </w:r>
            <w:r w:rsidRPr="00261F17">
              <w:rPr>
                <w:rFonts w:ascii="Times New Roman" w:eastAsia="Tahoma" w:hAnsi="Times New Roman" w:cs="Times New Roman"/>
                <w:kern w:val="24"/>
                <w:sz w:val="20"/>
                <w:szCs w:val="20"/>
              </w:rPr>
              <w:t xml:space="preserve">Late blight of potato, Ginger Rotting, Peach leaf curl, </w:t>
            </w:r>
          </w:p>
        </w:tc>
        <w:tc>
          <w:tcPr>
            <w:tcW w:w="1701" w:type="dxa"/>
          </w:tcPr>
          <w:p w14:paraId="6BEB8B7C" w14:textId="77777777" w:rsidR="005A484D"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150 Tribal Households</w:t>
            </w:r>
          </w:p>
          <w:p w14:paraId="465306B0" w14:textId="77777777" w:rsidR="005A484D"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67 Acre Area</w:t>
            </w:r>
          </w:p>
        </w:tc>
      </w:tr>
      <w:tr w:rsidR="005A484D" w:rsidRPr="00A8734C" w14:paraId="04193525" w14:textId="77777777" w:rsidTr="00DD7184">
        <w:trPr>
          <w:trHeight w:val="1048"/>
        </w:trPr>
        <w:tc>
          <w:tcPr>
            <w:tcW w:w="851" w:type="dxa"/>
          </w:tcPr>
          <w:p w14:paraId="46FF94A8" w14:textId="77777777" w:rsidR="005A484D"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4</w:t>
            </w:r>
          </w:p>
        </w:tc>
        <w:tc>
          <w:tcPr>
            <w:tcW w:w="3685" w:type="dxa"/>
          </w:tcPr>
          <w:p w14:paraId="55F6C014" w14:textId="77777777" w:rsidR="005A484D" w:rsidRPr="00A8734C" w:rsidRDefault="00261F17" w:rsidP="00DD7184">
            <w:pPr>
              <w:pStyle w:val="NoSpacing"/>
              <w:spacing w:line="276" w:lineRule="auto"/>
              <w:rPr>
                <w:rFonts w:ascii="Times New Roman" w:hAnsi="Times New Roman" w:cs="Times New Roman"/>
                <w:sz w:val="20"/>
                <w:szCs w:val="20"/>
              </w:rPr>
            </w:pPr>
            <w:r w:rsidRPr="00261F17">
              <w:rPr>
                <w:rFonts w:ascii="Times New Roman" w:eastAsia="Tahoma" w:hAnsi="Times New Roman" w:cs="Times New Roman"/>
                <w:kern w:val="24"/>
                <w:sz w:val="20"/>
                <w:szCs w:val="20"/>
              </w:rPr>
              <w:t>Tomato (Himsona, Avinash and Manisha), Potato (Kufri Jyoti)</w:t>
            </w:r>
          </w:p>
          <w:p w14:paraId="7633B14E" w14:textId="77777777" w:rsidR="005A484D" w:rsidRPr="00A8734C" w:rsidRDefault="00261F17" w:rsidP="00DD7184">
            <w:pPr>
              <w:pStyle w:val="NoSpacing"/>
              <w:spacing w:line="276" w:lineRule="auto"/>
              <w:rPr>
                <w:rFonts w:ascii="Times New Roman" w:hAnsi="Times New Roman" w:cs="Times New Roman"/>
                <w:sz w:val="20"/>
                <w:szCs w:val="20"/>
              </w:rPr>
            </w:pPr>
            <w:r w:rsidRPr="00261F17">
              <w:rPr>
                <w:rFonts w:ascii="Times New Roman" w:eastAsia="Tahoma" w:hAnsi="Times New Roman" w:cs="Times New Roman"/>
                <w:kern w:val="24"/>
                <w:sz w:val="20"/>
                <w:szCs w:val="20"/>
              </w:rPr>
              <w:t>Ginger Local, Mango (Chausa)</w:t>
            </w:r>
          </w:p>
          <w:p w14:paraId="3825E8B6" w14:textId="77777777" w:rsidR="005A484D" w:rsidRPr="00A8734C" w:rsidRDefault="00261F17" w:rsidP="00DD7184">
            <w:pPr>
              <w:pStyle w:val="NoSpacing"/>
              <w:spacing w:line="276" w:lineRule="auto"/>
              <w:rPr>
                <w:rFonts w:ascii="Times New Roman" w:hAnsi="Times New Roman" w:cs="Times New Roman"/>
                <w:sz w:val="20"/>
                <w:szCs w:val="20"/>
              </w:rPr>
            </w:pPr>
            <w:r w:rsidRPr="00261F17">
              <w:rPr>
                <w:rFonts w:ascii="Times New Roman" w:eastAsia="Tahoma" w:hAnsi="Times New Roman" w:cs="Times New Roman"/>
                <w:kern w:val="24"/>
                <w:sz w:val="20"/>
                <w:szCs w:val="20"/>
              </w:rPr>
              <w:t>Litchi Local</w:t>
            </w:r>
          </w:p>
        </w:tc>
        <w:tc>
          <w:tcPr>
            <w:tcW w:w="2552" w:type="dxa"/>
          </w:tcPr>
          <w:p w14:paraId="215D4CD6" w14:textId="77777777" w:rsidR="005A484D" w:rsidRPr="00A8734C" w:rsidRDefault="00261F17" w:rsidP="00DD7184">
            <w:pPr>
              <w:pStyle w:val="NoSpacing"/>
              <w:spacing w:line="276" w:lineRule="auto"/>
              <w:rPr>
                <w:rFonts w:ascii="Times New Roman" w:hAnsi="Times New Roman" w:cs="Times New Roman"/>
                <w:sz w:val="20"/>
                <w:szCs w:val="20"/>
              </w:rPr>
            </w:pPr>
            <w:r w:rsidRPr="00261F17">
              <w:rPr>
                <w:rFonts w:ascii="Times New Roman" w:eastAsia="Tahoma" w:hAnsi="Times New Roman" w:cs="Times New Roman"/>
                <w:kern w:val="24"/>
                <w:sz w:val="20"/>
                <w:szCs w:val="20"/>
              </w:rPr>
              <w:t xml:space="preserve">Tomato Wilting </w:t>
            </w:r>
          </w:p>
          <w:p w14:paraId="1359627F" w14:textId="77777777" w:rsidR="005A484D" w:rsidRPr="00A8734C" w:rsidRDefault="00261F17" w:rsidP="00DD7184">
            <w:pPr>
              <w:pStyle w:val="NoSpacing"/>
              <w:spacing w:line="276" w:lineRule="auto"/>
              <w:rPr>
                <w:rFonts w:ascii="Times New Roman" w:hAnsi="Times New Roman" w:cs="Times New Roman"/>
                <w:sz w:val="20"/>
                <w:szCs w:val="20"/>
              </w:rPr>
            </w:pPr>
            <w:r w:rsidRPr="00261F17">
              <w:rPr>
                <w:rFonts w:ascii="Times New Roman" w:eastAsia="Tahoma" w:hAnsi="Times New Roman" w:cs="Times New Roman"/>
                <w:kern w:val="24"/>
                <w:sz w:val="20"/>
                <w:szCs w:val="20"/>
              </w:rPr>
              <w:t>Potato Late blight, Ginger Rotting, Mango Alternate bearing</w:t>
            </w:r>
          </w:p>
        </w:tc>
        <w:tc>
          <w:tcPr>
            <w:tcW w:w="1701" w:type="dxa"/>
          </w:tcPr>
          <w:p w14:paraId="672450D1" w14:textId="77777777" w:rsidR="005A484D"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150 Tribal Households</w:t>
            </w:r>
          </w:p>
          <w:p w14:paraId="773D41FB" w14:textId="77777777" w:rsidR="005A484D"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51 Acre Area</w:t>
            </w:r>
          </w:p>
        </w:tc>
      </w:tr>
      <w:tr w:rsidR="00394BD4" w:rsidRPr="00A8734C" w14:paraId="3CD87C3E" w14:textId="77777777" w:rsidTr="00DD7184">
        <w:trPr>
          <w:trHeight w:val="945"/>
        </w:trPr>
        <w:tc>
          <w:tcPr>
            <w:tcW w:w="851" w:type="dxa"/>
          </w:tcPr>
          <w:p w14:paraId="561882C3" w14:textId="77777777" w:rsidR="00394BD4"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5</w:t>
            </w:r>
          </w:p>
        </w:tc>
        <w:tc>
          <w:tcPr>
            <w:tcW w:w="3685" w:type="dxa"/>
          </w:tcPr>
          <w:p w14:paraId="055D6722" w14:textId="77777777" w:rsidR="00394BD4" w:rsidRPr="00A8734C" w:rsidRDefault="00261F17" w:rsidP="00DD7184">
            <w:pPr>
              <w:pStyle w:val="NoSpacing"/>
              <w:spacing w:line="276" w:lineRule="auto"/>
              <w:rPr>
                <w:rFonts w:ascii="Times New Roman" w:eastAsia="Tahoma" w:hAnsi="Times New Roman" w:cs="Times New Roman"/>
                <w:kern w:val="24"/>
                <w:sz w:val="20"/>
                <w:szCs w:val="20"/>
              </w:rPr>
            </w:pPr>
            <w:r w:rsidRPr="00261F17">
              <w:rPr>
                <w:rFonts w:ascii="Times New Roman" w:eastAsia="Tahoma" w:hAnsi="Times New Roman" w:cs="Times New Roman"/>
                <w:kern w:val="24"/>
                <w:sz w:val="20"/>
                <w:szCs w:val="20"/>
              </w:rPr>
              <w:t>Tomato, Brinjal, French</w:t>
            </w:r>
            <w:r w:rsidR="00635158">
              <w:rPr>
                <w:rFonts w:ascii="Times New Roman" w:eastAsia="Tahoma" w:hAnsi="Times New Roman" w:cs="Times New Roman"/>
                <w:kern w:val="24"/>
                <w:sz w:val="20"/>
                <w:szCs w:val="20"/>
              </w:rPr>
              <w:t xml:space="preserve"> </w:t>
            </w:r>
            <w:r w:rsidRPr="00261F17">
              <w:rPr>
                <w:rFonts w:ascii="Times New Roman" w:eastAsia="Tahoma" w:hAnsi="Times New Roman" w:cs="Times New Roman"/>
                <w:kern w:val="24"/>
                <w:sz w:val="20"/>
                <w:szCs w:val="20"/>
              </w:rPr>
              <w:t>bean, Cowpea, Onion, cabbage, Cauliflower, Okra</w:t>
            </w:r>
          </w:p>
          <w:p w14:paraId="6B4A333A" w14:textId="77777777" w:rsidR="00226ED2" w:rsidRPr="00A8734C" w:rsidRDefault="00261F17" w:rsidP="00DD7184">
            <w:pPr>
              <w:pStyle w:val="NoSpacing"/>
              <w:spacing w:line="276" w:lineRule="auto"/>
              <w:rPr>
                <w:rFonts w:ascii="Times New Roman" w:eastAsia="Tahoma" w:hAnsi="Times New Roman" w:cs="Times New Roman"/>
                <w:kern w:val="24"/>
                <w:sz w:val="20"/>
                <w:szCs w:val="20"/>
              </w:rPr>
            </w:pPr>
            <w:r w:rsidRPr="00261F17">
              <w:rPr>
                <w:rFonts w:ascii="Times New Roman" w:eastAsia="Tahoma" w:hAnsi="Times New Roman" w:cs="Times New Roman"/>
                <w:kern w:val="24"/>
                <w:sz w:val="20"/>
                <w:szCs w:val="20"/>
              </w:rPr>
              <w:t>(Commercial varieties)</w:t>
            </w:r>
          </w:p>
        </w:tc>
        <w:tc>
          <w:tcPr>
            <w:tcW w:w="2552" w:type="dxa"/>
          </w:tcPr>
          <w:p w14:paraId="189C3AE6" w14:textId="77777777" w:rsidR="00394BD4" w:rsidRPr="00A8734C" w:rsidRDefault="00261F17" w:rsidP="004709D0">
            <w:pPr>
              <w:spacing w:after="0" w:line="240" w:lineRule="auto"/>
              <w:rPr>
                <w:rFonts w:ascii="Times New Roman" w:eastAsia="Tahoma" w:hAnsi="Times New Roman" w:cs="Times New Roman"/>
                <w:kern w:val="24"/>
                <w:sz w:val="20"/>
                <w:szCs w:val="20"/>
              </w:rPr>
            </w:pPr>
            <w:r w:rsidRPr="00261F17">
              <w:rPr>
                <w:rFonts w:ascii="Times New Roman" w:eastAsia="Tahoma" w:hAnsi="Times New Roman" w:cs="Times New Roman"/>
                <w:kern w:val="24"/>
                <w:sz w:val="20"/>
                <w:szCs w:val="20"/>
                <w:lang w:val="en-US"/>
              </w:rPr>
              <w:t>Water logging, Pest and disease incidence, poor layout of kitchen garden, Seed scarcity, damage of seedlings in nursery</w:t>
            </w:r>
          </w:p>
        </w:tc>
        <w:tc>
          <w:tcPr>
            <w:tcW w:w="1701" w:type="dxa"/>
          </w:tcPr>
          <w:p w14:paraId="3C8C42BA" w14:textId="77777777" w:rsidR="00226ED2"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150 Tribal Households</w:t>
            </w:r>
          </w:p>
          <w:p w14:paraId="6BE8A3BF" w14:textId="77777777" w:rsidR="00226ED2" w:rsidRPr="00A8734C" w:rsidRDefault="00261F17" w:rsidP="004709D0">
            <w:pPr>
              <w:spacing w:after="0" w:line="240" w:lineRule="auto"/>
              <w:jc w:val="center"/>
              <w:rPr>
                <w:rFonts w:ascii="Times New Roman" w:hAnsi="Times New Roman" w:cs="Times New Roman"/>
                <w:sz w:val="20"/>
                <w:szCs w:val="20"/>
              </w:rPr>
            </w:pPr>
            <w:r w:rsidRPr="00261F17">
              <w:rPr>
                <w:rFonts w:ascii="Times New Roman" w:hAnsi="Times New Roman" w:cs="Times New Roman"/>
                <w:sz w:val="20"/>
                <w:szCs w:val="20"/>
              </w:rPr>
              <w:t>82 Acre Area</w:t>
            </w:r>
          </w:p>
          <w:p w14:paraId="56DECFD8" w14:textId="77777777" w:rsidR="00394BD4" w:rsidRPr="00A8734C" w:rsidRDefault="00394BD4" w:rsidP="00DD7184">
            <w:pPr>
              <w:keepNext/>
              <w:suppressAutoHyphens/>
              <w:spacing w:after="0" w:line="240" w:lineRule="auto"/>
              <w:ind w:left="540"/>
              <w:outlineLvl w:val="0"/>
              <w:rPr>
                <w:rFonts w:ascii="Times New Roman" w:hAnsi="Times New Roman" w:cs="Times New Roman"/>
                <w:sz w:val="20"/>
                <w:szCs w:val="20"/>
              </w:rPr>
            </w:pPr>
          </w:p>
        </w:tc>
      </w:tr>
    </w:tbl>
    <w:p w14:paraId="58232A24" w14:textId="77777777" w:rsidR="00006895" w:rsidRPr="00A8734C" w:rsidRDefault="00006895" w:rsidP="004709D0">
      <w:pPr>
        <w:spacing w:before="120" w:after="0" w:line="240" w:lineRule="auto"/>
        <w:jc w:val="both"/>
        <w:rPr>
          <w:rFonts w:ascii="Times New Roman" w:eastAsia="+mn-ea" w:hAnsi="Times New Roman" w:cs="Times New Roman"/>
          <w:kern w:val="24"/>
          <w:sz w:val="20"/>
          <w:szCs w:val="20"/>
          <w:lang w:val="en-U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134"/>
        <w:gridCol w:w="1276"/>
        <w:gridCol w:w="1134"/>
        <w:gridCol w:w="1134"/>
        <w:gridCol w:w="1134"/>
        <w:gridCol w:w="1134"/>
        <w:gridCol w:w="709"/>
        <w:gridCol w:w="1134"/>
      </w:tblGrid>
      <w:tr w:rsidR="008A1405" w:rsidRPr="008A1405" w14:paraId="29B8D9F8" w14:textId="77777777" w:rsidTr="00DD7184">
        <w:trPr>
          <w:trHeight w:val="290"/>
        </w:trPr>
        <w:tc>
          <w:tcPr>
            <w:tcW w:w="8789" w:type="dxa"/>
            <w:gridSpan w:val="8"/>
            <w:shd w:val="clear" w:color="auto" w:fill="D9D9D9" w:themeFill="background1" w:themeFillShade="D9"/>
            <w:tcMar>
              <w:top w:w="15" w:type="dxa"/>
              <w:left w:w="108" w:type="dxa"/>
              <w:bottom w:w="0" w:type="dxa"/>
              <w:right w:w="108" w:type="dxa"/>
            </w:tcMar>
          </w:tcPr>
          <w:p w14:paraId="58149C31" w14:textId="77777777" w:rsidR="008863E1" w:rsidRDefault="008A1405">
            <w:pPr>
              <w:spacing w:after="0" w:line="240" w:lineRule="auto"/>
              <w:rPr>
                <w:rFonts w:ascii="Times New Roman" w:eastAsia="+mn-ea" w:hAnsi="Times New Roman" w:cs="Times New Roman"/>
                <w:kern w:val="24"/>
                <w:sz w:val="20"/>
                <w:szCs w:val="20"/>
                <w:lang w:val="en-US"/>
              </w:rPr>
            </w:pPr>
            <w:r w:rsidRPr="001A670C">
              <w:rPr>
                <w:rFonts w:ascii="Times New Roman" w:eastAsia="+mn-ea" w:hAnsi="Times New Roman" w:cs="Times New Roman"/>
                <w:kern w:val="24"/>
                <w:sz w:val="20"/>
                <w:szCs w:val="20"/>
                <w:lang w:val="en-US"/>
              </w:rPr>
              <w:t xml:space="preserve">Table 2: Performance of vegetables at farmers’ field </w:t>
            </w:r>
          </w:p>
        </w:tc>
      </w:tr>
      <w:tr w:rsidR="00A6121B" w:rsidRPr="00A8734C" w14:paraId="2E2AC76B" w14:textId="77777777" w:rsidTr="00007D3A">
        <w:trPr>
          <w:trHeight w:val="288"/>
        </w:trPr>
        <w:tc>
          <w:tcPr>
            <w:tcW w:w="1134" w:type="dxa"/>
            <w:vMerge w:val="restart"/>
            <w:shd w:val="clear" w:color="auto" w:fill="D9D9D9" w:themeFill="background1" w:themeFillShade="D9"/>
            <w:tcMar>
              <w:top w:w="15" w:type="dxa"/>
              <w:left w:w="108" w:type="dxa"/>
              <w:bottom w:w="0" w:type="dxa"/>
              <w:right w:w="108" w:type="dxa"/>
            </w:tcMar>
            <w:hideMark/>
          </w:tcPr>
          <w:p w14:paraId="338ED497" w14:textId="77777777" w:rsidR="00A6121B" w:rsidRPr="00A8734C" w:rsidRDefault="00261F17" w:rsidP="004709D0">
            <w:pPr>
              <w:spacing w:after="0" w:line="240" w:lineRule="auto"/>
              <w:jc w:val="both"/>
              <w:rPr>
                <w:rFonts w:ascii="Times New Roman" w:eastAsia="+mn-ea" w:hAnsi="Times New Roman" w:cs="Times New Roman"/>
                <w:bCs/>
                <w:kern w:val="24"/>
                <w:sz w:val="20"/>
                <w:szCs w:val="20"/>
              </w:rPr>
            </w:pPr>
            <w:r w:rsidRPr="00261F17">
              <w:rPr>
                <w:rFonts w:ascii="Times New Roman" w:eastAsia="+mn-ea" w:hAnsi="Times New Roman" w:cs="Times New Roman"/>
                <w:bCs/>
                <w:kern w:val="24"/>
                <w:sz w:val="20"/>
                <w:szCs w:val="20"/>
              </w:rPr>
              <w:t>Crop</w:t>
            </w:r>
          </w:p>
        </w:tc>
        <w:tc>
          <w:tcPr>
            <w:tcW w:w="1276" w:type="dxa"/>
            <w:vMerge w:val="restart"/>
            <w:shd w:val="clear" w:color="auto" w:fill="D9D9D9" w:themeFill="background1" w:themeFillShade="D9"/>
            <w:tcMar>
              <w:top w:w="15" w:type="dxa"/>
              <w:left w:w="108" w:type="dxa"/>
              <w:bottom w:w="0" w:type="dxa"/>
              <w:right w:w="108" w:type="dxa"/>
            </w:tcMar>
            <w:hideMark/>
          </w:tcPr>
          <w:p w14:paraId="097E6200" w14:textId="77777777" w:rsidR="00A6121B" w:rsidRPr="00A8734C" w:rsidRDefault="00261F17" w:rsidP="004709D0">
            <w:pPr>
              <w:spacing w:after="0" w:line="240" w:lineRule="auto"/>
              <w:ind w:left="-144"/>
              <w:jc w:val="both"/>
              <w:rPr>
                <w:rFonts w:ascii="Times New Roman" w:eastAsia="+mn-ea" w:hAnsi="Times New Roman" w:cs="Times New Roman"/>
                <w:bCs/>
                <w:kern w:val="24"/>
                <w:sz w:val="20"/>
                <w:szCs w:val="20"/>
              </w:rPr>
            </w:pPr>
            <w:r w:rsidRPr="00261F17">
              <w:rPr>
                <w:rFonts w:ascii="Times New Roman" w:eastAsia="+mn-ea" w:hAnsi="Times New Roman" w:cs="Times New Roman"/>
                <w:bCs/>
                <w:kern w:val="24"/>
                <w:sz w:val="20"/>
                <w:szCs w:val="20"/>
              </w:rPr>
              <w:t>Variety</w:t>
            </w:r>
          </w:p>
        </w:tc>
        <w:tc>
          <w:tcPr>
            <w:tcW w:w="3402" w:type="dxa"/>
            <w:gridSpan w:val="3"/>
            <w:shd w:val="clear" w:color="auto" w:fill="D9D9D9" w:themeFill="background1" w:themeFillShade="D9"/>
            <w:tcMar>
              <w:top w:w="15" w:type="dxa"/>
              <w:left w:w="108" w:type="dxa"/>
              <w:bottom w:w="0" w:type="dxa"/>
              <w:right w:w="108" w:type="dxa"/>
            </w:tcMar>
            <w:hideMark/>
          </w:tcPr>
          <w:p w14:paraId="508255DE" w14:textId="77777777" w:rsidR="00A6121B" w:rsidRPr="00A8734C" w:rsidRDefault="00261F17" w:rsidP="004709D0">
            <w:pPr>
              <w:spacing w:after="0" w:line="240" w:lineRule="auto"/>
              <w:jc w:val="center"/>
              <w:rPr>
                <w:rFonts w:ascii="Times New Roman" w:eastAsia="+mn-ea" w:hAnsi="Times New Roman" w:cs="Times New Roman"/>
                <w:bCs/>
                <w:kern w:val="24"/>
                <w:sz w:val="20"/>
                <w:szCs w:val="20"/>
              </w:rPr>
            </w:pPr>
            <w:r w:rsidRPr="00261F17">
              <w:rPr>
                <w:rFonts w:ascii="Times New Roman" w:eastAsia="+mn-ea" w:hAnsi="Times New Roman" w:cs="Times New Roman"/>
                <w:kern w:val="24"/>
                <w:sz w:val="20"/>
                <w:szCs w:val="20"/>
                <w:lang w:val="en-US"/>
              </w:rPr>
              <w:t>Study Area 1</w:t>
            </w:r>
          </w:p>
        </w:tc>
        <w:tc>
          <w:tcPr>
            <w:tcW w:w="2977" w:type="dxa"/>
            <w:gridSpan w:val="3"/>
            <w:shd w:val="clear" w:color="auto" w:fill="D9D9D9" w:themeFill="background1" w:themeFillShade="D9"/>
          </w:tcPr>
          <w:p w14:paraId="33250482" w14:textId="77777777" w:rsidR="00A6121B" w:rsidRPr="00A8734C" w:rsidRDefault="00261F17" w:rsidP="004709D0">
            <w:pPr>
              <w:spacing w:after="0" w:line="240" w:lineRule="auto"/>
              <w:jc w:val="center"/>
              <w:rPr>
                <w:rFonts w:ascii="Times New Roman" w:eastAsia="+mn-ea" w:hAnsi="Times New Roman" w:cs="Times New Roman"/>
                <w:bCs/>
                <w:kern w:val="24"/>
                <w:sz w:val="20"/>
                <w:szCs w:val="20"/>
              </w:rPr>
            </w:pPr>
            <w:r w:rsidRPr="00261F17">
              <w:rPr>
                <w:rFonts w:ascii="Times New Roman" w:eastAsia="+mn-ea" w:hAnsi="Times New Roman" w:cs="Times New Roman"/>
                <w:kern w:val="24"/>
                <w:sz w:val="20"/>
                <w:szCs w:val="20"/>
                <w:lang w:val="en-US"/>
              </w:rPr>
              <w:t>Study Area 2</w:t>
            </w:r>
          </w:p>
        </w:tc>
      </w:tr>
      <w:tr w:rsidR="00007D3A" w:rsidRPr="00A8734C" w14:paraId="44CC98D4" w14:textId="77777777" w:rsidTr="00DD7184">
        <w:trPr>
          <w:trHeight w:val="526"/>
        </w:trPr>
        <w:tc>
          <w:tcPr>
            <w:tcW w:w="1134" w:type="dxa"/>
            <w:vMerge/>
            <w:shd w:val="clear" w:color="auto" w:fill="D9D9D9" w:themeFill="background1" w:themeFillShade="D9"/>
            <w:tcMar>
              <w:top w:w="15" w:type="dxa"/>
              <w:left w:w="108" w:type="dxa"/>
              <w:bottom w:w="0" w:type="dxa"/>
              <w:right w:w="108" w:type="dxa"/>
            </w:tcMar>
            <w:hideMark/>
          </w:tcPr>
          <w:p w14:paraId="3A3125B2" w14:textId="77777777" w:rsidR="00A6121B" w:rsidRPr="00A8734C" w:rsidRDefault="00A6121B" w:rsidP="004709D0">
            <w:pPr>
              <w:keepNext/>
              <w:numPr>
                <w:ilvl w:val="0"/>
                <w:numId w:val="1"/>
              </w:numPr>
              <w:suppressAutoHyphens/>
              <w:spacing w:after="0" w:line="240" w:lineRule="auto"/>
              <w:jc w:val="both"/>
              <w:outlineLvl w:val="0"/>
              <w:rPr>
                <w:rFonts w:ascii="Times New Roman" w:eastAsia="+mn-ea" w:hAnsi="Times New Roman" w:cs="Times New Roman"/>
                <w:kern w:val="24"/>
                <w:sz w:val="20"/>
                <w:szCs w:val="20"/>
              </w:rPr>
            </w:pPr>
          </w:p>
        </w:tc>
        <w:tc>
          <w:tcPr>
            <w:tcW w:w="1276" w:type="dxa"/>
            <w:vMerge/>
            <w:shd w:val="clear" w:color="auto" w:fill="D9D9D9" w:themeFill="background1" w:themeFillShade="D9"/>
            <w:tcMar>
              <w:top w:w="15" w:type="dxa"/>
              <w:left w:w="108" w:type="dxa"/>
              <w:bottom w:w="0" w:type="dxa"/>
              <w:right w:w="108" w:type="dxa"/>
            </w:tcMar>
            <w:hideMark/>
          </w:tcPr>
          <w:p w14:paraId="0A7FDEA1" w14:textId="77777777" w:rsidR="00A6121B" w:rsidRPr="00A8734C" w:rsidRDefault="00A6121B" w:rsidP="004709D0">
            <w:pPr>
              <w:keepNext/>
              <w:numPr>
                <w:ilvl w:val="0"/>
                <w:numId w:val="1"/>
              </w:numPr>
              <w:suppressAutoHyphens/>
              <w:spacing w:after="0" w:line="240" w:lineRule="auto"/>
              <w:ind w:left="-144"/>
              <w:jc w:val="both"/>
              <w:outlineLvl w:val="0"/>
              <w:rPr>
                <w:rFonts w:ascii="Times New Roman" w:eastAsia="+mn-ea" w:hAnsi="Times New Roman" w:cs="Times New Roman"/>
                <w:kern w:val="24"/>
                <w:sz w:val="20"/>
                <w:szCs w:val="20"/>
              </w:rPr>
            </w:pPr>
          </w:p>
        </w:tc>
        <w:tc>
          <w:tcPr>
            <w:tcW w:w="1134" w:type="dxa"/>
            <w:shd w:val="clear" w:color="auto" w:fill="D9D9D9" w:themeFill="background1" w:themeFillShade="D9"/>
            <w:tcMar>
              <w:top w:w="15" w:type="dxa"/>
              <w:left w:w="108" w:type="dxa"/>
              <w:bottom w:w="0" w:type="dxa"/>
              <w:right w:w="108" w:type="dxa"/>
            </w:tcMar>
            <w:hideMark/>
          </w:tcPr>
          <w:p w14:paraId="668C8C78" w14:textId="77777777" w:rsidR="00A6121B" w:rsidRPr="00A8734C" w:rsidRDefault="00261F17" w:rsidP="004709D0">
            <w:pPr>
              <w:spacing w:after="0" w:line="240" w:lineRule="auto"/>
              <w:ind w:right="-108"/>
              <w:jc w:val="center"/>
              <w:rPr>
                <w:rFonts w:ascii="Times New Roman" w:eastAsia="+mn-ea" w:hAnsi="Times New Roman" w:cs="Times New Roman"/>
                <w:kern w:val="24"/>
                <w:sz w:val="20"/>
                <w:szCs w:val="20"/>
              </w:rPr>
            </w:pPr>
            <w:r w:rsidRPr="00261F17">
              <w:rPr>
                <w:rFonts w:ascii="Times New Roman" w:eastAsia="+mn-ea" w:hAnsi="Times New Roman" w:cs="Times New Roman"/>
                <w:bCs/>
                <w:kern w:val="24"/>
                <w:sz w:val="20"/>
                <w:szCs w:val="20"/>
              </w:rPr>
              <w:t>Mean Plot size (Sqm)</w:t>
            </w:r>
          </w:p>
        </w:tc>
        <w:tc>
          <w:tcPr>
            <w:tcW w:w="1134" w:type="dxa"/>
            <w:shd w:val="clear" w:color="auto" w:fill="D9D9D9" w:themeFill="background1" w:themeFillShade="D9"/>
            <w:tcMar>
              <w:top w:w="15" w:type="dxa"/>
              <w:left w:w="108" w:type="dxa"/>
              <w:bottom w:w="0" w:type="dxa"/>
              <w:right w:w="108" w:type="dxa"/>
            </w:tcMar>
            <w:hideMark/>
          </w:tcPr>
          <w:p w14:paraId="38F5CA76" w14:textId="77777777" w:rsidR="00A6121B"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bCs/>
                <w:kern w:val="24"/>
                <w:sz w:val="20"/>
                <w:szCs w:val="20"/>
              </w:rPr>
              <w:t>Yield (kg)</w:t>
            </w:r>
          </w:p>
        </w:tc>
        <w:tc>
          <w:tcPr>
            <w:tcW w:w="1134" w:type="dxa"/>
            <w:shd w:val="clear" w:color="auto" w:fill="D9D9D9" w:themeFill="background1" w:themeFillShade="D9"/>
            <w:tcMar>
              <w:top w:w="15" w:type="dxa"/>
              <w:left w:w="108" w:type="dxa"/>
              <w:bottom w:w="0" w:type="dxa"/>
              <w:right w:w="108" w:type="dxa"/>
            </w:tcMar>
            <w:hideMark/>
          </w:tcPr>
          <w:p w14:paraId="4864D5CD" w14:textId="77777777" w:rsidR="00A6121B" w:rsidRPr="00A8734C" w:rsidRDefault="00261F17" w:rsidP="004709D0">
            <w:pPr>
              <w:spacing w:after="0" w:line="240" w:lineRule="auto"/>
              <w:jc w:val="center"/>
              <w:rPr>
                <w:rFonts w:ascii="Times New Roman" w:eastAsia="+mn-ea" w:hAnsi="Times New Roman" w:cs="Times New Roman"/>
                <w:bCs/>
                <w:kern w:val="24"/>
                <w:sz w:val="20"/>
                <w:szCs w:val="20"/>
              </w:rPr>
            </w:pPr>
            <w:r w:rsidRPr="00261F17">
              <w:rPr>
                <w:rFonts w:ascii="Times New Roman" w:eastAsia="+mn-ea" w:hAnsi="Times New Roman" w:cs="Times New Roman"/>
                <w:bCs/>
                <w:kern w:val="24"/>
                <w:sz w:val="20"/>
                <w:szCs w:val="20"/>
              </w:rPr>
              <w:t>Income</w:t>
            </w:r>
          </w:p>
          <w:p w14:paraId="5F6AF782" w14:textId="77777777" w:rsidR="00A6121B"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bCs/>
                <w:kern w:val="24"/>
                <w:sz w:val="20"/>
                <w:szCs w:val="20"/>
              </w:rPr>
              <w:t>(Rs)</w:t>
            </w:r>
          </w:p>
        </w:tc>
        <w:tc>
          <w:tcPr>
            <w:tcW w:w="1134" w:type="dxa"/>
            <w:shd w:val="clear" w:color="auto" w:fill="D9D9D9" w:themeFill="background1" w:themeFillShade="D9"/>
          </w:tcPr>
          <w:p w14:paraId="25A60E7E" w14:textId="77777777" w:rsidR="00A6121B"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bCs/>
                <w:kern w:val="24"/>
                <w:sz w:val="20"/>
                <w:szCs w:val="20"/>
              </w:rPr>
              <w:t>Mean Plot size  (Sqm)</w:t>
            </w:r>
          </w:p>
        </w:tc>
        <w:tc>
          <w:tcPr>
            <w:tcW w:w="709" w:type="dxa"/>
            <w:shd w:val="clear" w:color="auto" w:fill="D9D9D9" w:themeFill="background1" w:themeFillShade="D9"/>
          </w:tcPr>
          <w:p w14:paraId="6E86D090" w14:textId="77777777" w:rsidR="00A6121B"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bCs/>
                <w:kern w:val="24"/>
                <w:sz w:val="20"/>
                <w:szCs w:val="20"/>
              </w:rPr>
              <w:t>Yield (kg)</w:t>
            </w:r>
          </w:p>
        </w:tc>
        <w:tc>
          <w:tcPr>
            <w:tcW w:w="1134" w:type="dxa"/>
            <w:shd w:val="clear" w:color="auto" w:fill="D9D9D9" w:themeFill="background1" w:themeFillShade="D9"/>
          </w:tcPr>
          <w:p w14:paraId="44FC0785" w14:textId="77777777" w:rsidR="00A6121B" w:rsidRPr="00A8734C" w:rsidRDefault="00261F17" w:rsidP="004709D0">
            <w:pPr>
              <w:spacing w:after="0" w:line="240" w:lineRule="auto"/>
              <w:jc w:val="center"/>
              <w:rPr>
                <w:rFonts w:ascii="Times New Roman" w:eastAsia="+mn-ea" w:hAnsi="Times New Roman" w:cs="Times New Roman"/>
                <w:bCs/>
                <w:kern w:val="24"/>
                <w:sz w:val="20"/>
                <w:szCs w:val="20"/>
              </w:rPr>
            </w:pPr>
            <w:r w:rsidRPr="00261F17">
              <w:rPr>
                <w:rFonts w:ascii="Times New Roman" w:eastAsia="+mn-ea" w:hAnsi="Times New Roman" w:cs="Times New Roman"/>
                <w:bCs/>
                <w:kern w:val="24"/>
                <w:sz w:val="20"/>
                <w:szCs w:val="20"/>
              </w:rPr>
              <w:t>Income</w:t>
            </w:r>
          </w:p>
          <w:p w14:paraId="13B93FAD" w14:textId="77777777" w:rsidR="00A6121B"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bCs/>
                <w:kern w:val="24"/>
                <w:sz w:val="20"/>
                <w:szCs w:val="20"/>
              </w:rPr>
              <w:t>(Rs)</w:t>
            </w:r>
          </w:p>
        </w:tc>
      </w:tr>
      <w:tr w:rsidR="00007D3A" w:rsidRPr="00A8734C" w14:paraId="052EF8A6" w14:textId="77777777" w:rsidTr="00007D3A">
        <w:trPr>
          <w:trHeight w:val="191"/>
        </w:trPr>
        <w:tc>
          <w:tcPr>
            <w:tcW w:w="1134" w:type="dxa"/>
            <w:shd w:val="clear" w:color="auto" w:fill="FFFFFF" w:themeFill="background1"/>
            <w:tcMar>
              <w:top w:w="72" w:type="dxa"/>
              <w:left w:w="144" w:type="dxa"/>
              <w:bottom w:w="72" w:type="dxa"/>
              <w:right w:w="144" w:type="dxa"/>
            </w:tcMar>
            <w:hideMark/>
          </w:tcPr>
          <w:p w14:paraId="780FD3B4" w14:textId="2CC6E74B" w:rsidR="001E6625" w:rsidRPr="00A8734C" w:rsidRDefault="000B2A8C" w:rsidP="004709D0">
            <w:pPr>
              <w:spacing w:after="0" w:line="240" w:lineRule="auto"/>
              <w:ind w:left="-144" w:right="-144"/>
              <w:jc w:val="both"/>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Bottle gourd</w:t>
            </w:r>
          </w:p>
        </w:tc>
        <w:tc>
          <w:tcPr>
            <w:tcW w:w="1276" w:type="dxa"/>
            <w:shd w:val="clear" w:color="auto" w:fill="FFFFFF" w:themeFill="background1"/>
            <w:tcMar>
              <w:top w:w="72" w:type="dxa"/>
              <w:left w:w="144" w:type="dxa"/>
              <w:bottom w:w="72" w:type="dxa"/>
              <w:right w:w="144" w:type="dxa"/>
            </w:tcMar>
            <w:hideMark/>
          </w:tcPr>
          <w:p w14:paraId="1239A6AA" w14:textId="77777777" w:rsidR="001E6625" w:rsidRPr="00A8734C" w:rsidRDefault="00261F17" w:rsidP="004709D0">
            <w:pPr>
              <w:spacing w:after="0" w:line="240" w:lineRule="auto"/>
              <w:ind w:left="-144"/>
              <w:jc w:val="both"/>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rPr>
              <w:t xml:space="preserve">Kashi Ganga </w:t>
            </w:r>
          </w:p>
        </w:tc>
        <w:tc>
          <w:tcPr>
            <w:tcW w:w="1134" w:type="dxa"/>
            <w:shd w:val="clear" w:color="auto" w:fill="FFFFFF" w:themeFill="background1"/>
            <w:tcMar>
              <w:top w:w="72" w:type="dxa"/>
              <w:left w:w="144" w:type="dxa"/>
              <w:bottom w:w="72" w:type="dxa"/>
              <w:right w:w="144" w:type="dxa"/>
            </w:tcMar>
            <w:hideMark/>
          </w:tcPr>
          <w:p w14:paraId="48BB8E6A"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150-275</w:t>
            </w:r>
          </w:p>
        </w:tc>
        <w:tc>
          <w:tcPr>
            <w:tcW w:w="1134" w:type="dxa"/>
            <w:shd w:val="clear" w:color="auto" w:fill="FFFFFF" w:themeFill="background1"/>
            <w:tcMar>
              <w:top w:w="72" w:type="dxa"/>
              <w:left w:w="144" w:type="dxa"/>
              <w:bottom w:w="72" w:type="dxa"/>
              <w:right w:w="144" w:type="dxa"/>
            </w:tcMar>
            <w:hideMark/>
          </w:tcPr>
          <w:p w14:paraId="5E535D5C" w14:textId="77777777" w:rsidR="001E6625" w:rsidRPr="00A8734C" w:rsidRDefault="00261F17" w:rsidP="004709D0">
            <w:pPr>
              <w:spacing w:after="0" w:line="240" w:lineRule="auto"/>
              <w:ind w:left="-165"/>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225-662</w:t>
            </w:r>
          </w:p>
        </w:tc>
        <w:tc>
          <w:tcPr>
            <w:tcW w:w="1134" w:type="dxa"/>
            <w:shd w:val="clear" w:color="auto" w:fill="FFFFFF" w:themeFill="background1"/>
            <w:tcMar>
              <w:top w:w="72" w:type="dxa"/>
              <w:left w:w="144" w:type="dxa"/>
              <w:bottom w:w="72" w:type="dxa"/>
              <w:right w:w="144" w:type="dxa"/>
            </w:tcMar>
            <w:hideMark/>
          </w:tcPr>
          <w:p w14:paraId="3F317EFE" w14:textId="77777777" w:rsidR="001E6625" w:rsidRPr="00A8734C" w:rsidRDefault="00261F17" w:rsidP="004709D0">
            <w:pPr>
              <w:spacing w:after="0" w:line="240" w:lineRule="auto"/>
              <w:ind w:left="-165"/>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1250-4000</w:t>
            </w:r>
          </w:p>
        </w:tc>
        <w:tc>
          <w:tcPr>
            <w:tcW w:w="1134" w:type="dxa"/>
            <w:shd w:val="clear" w:color="auto" w:fill="FFFFFF" w:themeFill="background1"/>
          </w:tcPr>
          <w:p w14:paraId="68E1B7AE"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250-350</w:t>
            </w:r>
          </w:p>
        </w:tc>
        <w:tc>
          <w:tcPr>
            <w:tcW w:w="709" w:type="dxa"/>
            <w:shd w:val="clear" w:color="auto" w:fill="FFFFFF" w:themeFill="background1"/>
          </w:tcPr>
          <w:p w14:paraId="36506D25"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475-825</w:t>
            </w:r>
          </w:p>
        </w:tc>
        <w:tc>
          <w:tcPr>
            <w:tcW w:w="1134" w:type="dxa"/>
            <w:shd w:val="clear" w:color="auto" w:fill="FFFFFF" w:themeFill="background1"/>
          </w:tcPr>
          <w:p w14:paraId="4678039A"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2550-4200</w:t>
            </w:r>
          </w:p>
        </w:tc>
      </w:tr>
      <w:tr w:rsidR="00007D3A" w:rsidRPr="00A8734C" w14:paraId="048D0CB3" w14:textId="77777777" w:rsidTr="00DD7184">
        <w:trPr>
          <w:trHeight w:val="228"/>
        </w:trPr>
        <w:tc>
          <w:tcPr>
            <w:tcW w:w="1134" w:type="dxa"/>
            <w:shd w:val="clear" w:color="auto" w:fill="FFFFFF" w:themeFill="background1"/>
            <w:tcMar>
              <w:top w:w="72" w:type="dxa"/>
              <w:left w:w="144" w:type="dxa"/>
              <w:bottom w:w="72" w:type="dxa"/>
              <w:right w:w="144" w:type="dxa"/>
            </w:tcMar>
            <w:hideMark/>
          </w:tcPr>
          <w:p w14:paraId="7605B9A4" w14:textId="77777777" w:rsidR="001E6625" w:rsidRPr="00A8734C" w:rsidRDefault="00261F17" w:rsidP="004709D0">
            <w:pPr>
              <w:spacing w:after="0" w:line="240" w:lineRule="auto"/>
              <w:ind w:left="-144"/>
              <w:jc w:val="both"/>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Pumpkin</w:t>
            </w:r>
          </w:p>
        </w:tc>
        <w:tc>
          <w:tcPr>
            <w:tcW w:w="1276" w:type="dxa"/>
            <w:shd w:val="clear" w:color="auto" w:fill="FFFFFF" w:themeFill="background1"/>
            <w:tcMar>
              <w:top w:w="72" w:type="dxa"/>
              <w:left w:w="144" w:type="dxa"/>
              <w:bottom w:w="72" w:type="dxa"/>
              <w:right w:w="144" w:type="dxa"/>
            </w:tcMar>
            <w:hideMark/>
          </w:tcPr>
          <w:p w14:paraId="54AFB167" w14:textId="77777777" w:rsidR="001E6625" w:rsidRPr="00A8734C" w:rsidRDefault="00261F17" w:rsidP="004709D0">
            <w:pPr>
              <w:spacing w:after="0" w:line="240" w:lineRule="auto"/>
              <w:ind w:left="-144"/>
              <w:jc w:val="both"/>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rPr>
              <w:t xml:space="preserve">Kashi Harit </w:t>
            </w:r>
          </w:p>
        </w:tc>
        <w:tc>
          <w:tcPr>
            <w:tcW w:w="1134" w:type="dxa"/>
            <w:shd w:val="clear" w:color="auto" w:fill="FFFFFF" w:themeFill="background1"/>
            <w:tcMar>
              <w:top w:w="72" w:type="dxa"/>
              <w:left w:w="144" w:type="dxa"/>
              <w:bottom w:w="72" w:type="dxa"/>
              <w:right w:w="144" w:type="dxa"/>
            </w:tcMar>
            <w:hideMark/>
          </w:tcPr>
          <w:p w14:paraId="73359AC0"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150-250</w:t>
            </w:r>
          </w:p>
        </w:tc>
        <w:tc>
          <w:tcPr>
            <w:tcW w:w="1134" w:type="dxa"/>
            <w:shd w:val="clear" w:color="auto" w:fill="FFFFFF" w:themeFill="background1"/>
            <w:tcMar>
              <w:top w:w="72" w:type="dxa"/>
              <w:left w:w="144" w:type="dxa"/>
              <w:bottom w:w="72" w:type="dxa"/>
              <w:right w:w="144" w:type="dxa"/>
            </w:tcMar>
            <w:hideMark/>
          </w:tcPr>
          <w:p w14:paraId="6A7EABE3" w14:textId="77777777" w:rsidR="001E6625" w:rsidRPr="00A8734C" w:rsidRDefault="00261F17" w:rsidP="004709D0">
            <w:pPr>
              <w:spacing w:after="0" w:line="240" w:lineRule="auto"/>
              <w:ind w:left="-165"/>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200-525</w:t>
            </w:r>
          </w:p>
        </w:tc>
        <w:tc>
          <w:tcPr>
            <w:tcW w:w="1134" w:type="dxa"/>
            <w:shd w:val="clear" w:color="auto" w:fill="FFFFFF" w:themeFill="background1"/>
            <w:tcMar>
              <w:top w:w="72" w:type="dxa"/>
              <w:left w:w="144" w:type="dxa"/>
              <w:bottom w:w="72" w:type="dxa"/>
              <w:right w:w="144" w:type="dxa"/>
            </w:tcMar>
            <w:hideMark/>
          </w:tcPr>
          <w:p w14:paraId="18951249" w14:textId="77777777" w:rsidR="001E6625" w:rsidRPr="00A8734C" w:rsidRDefault="00261F17" w:rsidP="004709D0">
            <w:pPr>
              <w:spacing w:after="0" w:line="240" w:lineRule="auto"/>
              <w:ind w:left="-165"/>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600-1740</w:t>
            </w:r>
          </w:p>
        </w:tc>
        <w:tc>
          <w:tcPr>
            <w:tcW w:w="1134" w:type="dxa"/>
            <w:shd w:val="clear" w:color="auto" w:fill="FFFFFF" w:themeFill="background1"/>
          </w:tcPr>
          <w:p w14:paraId="29EB46CC"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200-300</w:t>
            </w:r>
          </w:p>
        </w:tc>
        <w:tc>
          <w:tcPr>
            <w:tcW w:w="709" w:type="dxa"/>
            <w:shd w:val="clear" w:color="auto" w:fill="FFFFFF" w:themeFill="background1"/>
          </w:tcPr>
          <w:p w14:paraId="4207D680"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200-600</w:t>
            </w:r>
          </w:p>
        </w:tc>
        <w:tc>
          <w:tcPr>
            <w:tcW w:w="1134" w:type="dxa"/>
            <w:shd w:val="clear" w:color="auto" w:fill="FFFFFF" w:themeFill="background1"/>
          </w:tcPr>
          <w:p w14:paraId="41BCD6E6"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1600-2400</w:t>
            </w:r>
          </w:p>
        </w:tc>
      </w:tr>
      <w:tr w:rsidR="00007D3A" w:rsidRPr="00A8734C" w14:paraId="271D74EF" w14:textId="77777777" w:rsidTr="00007D3A">
        <w:trPr>
          <w:trHeight w:val="119"/>
        </w:trPr>
        <w:tc>
          <w:tcPr>
            <w:tcW w:w="1134" w:type="dxa"/>
            <w:shd w:val="clear" w:color="auto" w:fill="FFFFFF" w:themeFill="background1"/>
            <w:tcMar>
              <w:top w:w="72" w:type="dxa"/>
              <w:left w:w="144" w:type="dxa"/>
              <w:bottom w:w="72" w:type="dxa"/>
              <w:right w:w="144" w:type="dxa"/>
            </w:tcMar>
            <w:hideMark/>
          </w:tcPr>
          <w:p w14:paraId="322CEC05" w14:textId="77777777" w:rsidR="001E6625" w:rsidRPr="00A8734C" w:rsidRDefault="00261F17" w:rsidP="004709D0">
            <w:pPr>
              <w:spacing w:after="0" w:line="240" w:lineRule="auto"/>
              <w:ind w:left="-144"/>
              <w:jc w:val="both"/>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Okra</w:t>
            </w:r>
          </w:p>
        </w:tc>
        <w:tc>
          <w:tcPr>
            <w:tcW w:w="1276" w:type="dxa"/>
            <w:shd w:val="clear" w:color="auto" w:fill="FFFFFF" w:themeFill="background1"/>
            <w:tcMar>
              <w:top w:w="72" w:type="dxa"/>
              <w:left w:w="144" w:type="dxa"/>
              <w:bottom w:w="72" w:type="dxa"/>
              <w:right w:w="144" w:type="dxa"/>
            </w:tcMar>
            <w:hideMark/>
          </w:tcPr>
          <w:p w14:paraId="0067501D" w14:textId="77777777" w:rsidR="001E6625" w:rsidRPr="00A8734C" w:rsidRDefault="00261F17" w:rsidP="004709D0">
            <w:pPr>
              <w:spacing w:after="0" w:line="240" w:lineRule="auto"/>
              <w:ind w:left="-144"/>
              <w:jc w:val="both"/>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rPr>
              <w:t xml:space="preserve">Kashi Pragati </w:t>
            </w:r>
          </w:p>
        </w:tc>
        <w:tc>
          <w:tcPr>
            <w:tcW w:w="1134" w:type="dxa"/>
            <w:shd w:val="clear" w:color="auto" w:fill="FFFFFF" w:themeFill="background1"/>
            <w:tcMar>
              <w:top w:w="72" w:type="dxa"/>
              <w:left w:w="144" w:type="dxa"/>
              <w:bottom w:w="72" w:type="dxa"/>
              <w:right w:w="144" w:type="dxa"/>
            </w:tcMar>
            <w:hideMark/>
          </w:tcPr>
          <w:p w14:paraId="16792947"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100-250</w:t>
            </w:r>
          </w:p>
        </w:tc>
        <w:tc>
          <w:tcPr>
            <w:tcW w:w="1134" w:type="dxa"/>
            <w:shd w:val="clear" w:color="auto" w:fill="FFFFFF" w:themeFill="background1"/>
            <w:tcMar>
              <w:top w:w="72" w:type="dxa"/>
              <w:left w:w="144" w:type="dxa"/>
              <w:bottom w:w="72" w:type="dxa"/>
              <w:right w:w="144" w:type="dxa"/>
            </w:tcMar>
            <w:hideMark/>
          </w:tcPr>
          <w:p w14:paraId="413139DF"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90-175</w:t>
            </w:r>
          </w:p>
        </w:tc>
        <w:tc>
          <w:tcPr>
            <w:tcW w:w="1134" w:type="dxa"/>
            <w:shd w:val="clear" w:color="auto" w:fill="FFFFFF" w:themeFill="background1"/>
            <w:tcMar>
              <w:top w:w="72" w:type="dxa"/>
              <w:left w:w="144" w:type="dxa"/>
              <w:bottom w:w="72" w:type="dxa"/>
              <w:right w:w="144" w:type="dxa"/>
            </w:tcMar>
            <w:hideMark/>
          </w:tcPr>
          <w:p w14:paraId="1886073F" w14:textId="77777777" w:rsidR="001E6625" w:rsidRPr="00A8734C" w:rsidRDefault="00261F17" w:rsidP="004709D0">
            <w:pPr>
              <w:spacing w:after="0" w:line="240" w:lineRule="auto"/>
              <w:ind w:left="-165"/>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650-1325</w:t>
            </w:r>
          </w:p>
        </w:tc>
        <w:tc>
          <w:tcPr>
            <w:tcW w:w="1134" w:type="dxa"/>
            <w:shd w:val="clear" w:color="auto" w:fill="FFFFFF" w:themeFill="background1"/>
          </w:tcPr>
          <w:p w14:paraId="68D0C2C4"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175-250</w:t>
            </w:r>
          </w:p>
        </w:tc>
        <w:tc>
          <w:tcPr>
            <w:tcW w:w="709" w:type="dxa"/>
            <w:shd w:val="clear" w:color="auto" w:fill="FFFFFF" w:themeFill="background1"/>
          </w:tcPr>
          <w:p w14:paraId="2BCCD2F7"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150-225</w:t>
            </w:r>
          </w:p>
        </w:tc>
        <w:tc>
          <w:tcPr>
            <w:tcW w:w="1134" w:type="dxa"/>
            <w:shd w:val="clear" w:color="auto" w:fill="FFFFFF" w:themeFill="background1"/>
          </w:tcPr>
          <w:p w14:paraId="6BC60793"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975-1125</w:t>
            </w:r>
          </w:p>
        </w:tc>
      </w:tr>
      <w:tr w:rsidR="00007D3A" w:rsidRPr="00A8734C" w14:paraId="3AE08BE5" w14:textId="77777777" w:rsidTr="00007D3A">
        <w:trPr>
          <w:trHeight w:val="111"/>
        </w:trPr>
        <w:tc>
          <w:tcPr>
            <w:tcW w:w="1134" w:type="dxa"/>
            <w:shd w:val="clear" w:color="auto" w:fill="FFFFFF" w:themeFill="background1"/>
            <w:tcMar>
              <w:top w:w="72" w:type="dxa"/>
              <w:left w:w="144" w:type="dxa"/>
              <w:bottom w:w="72" w:type="dxa"/>
              <w:right w:w="144" w:type="dxa"/>
            </w:tcMar>
            <w:hideMark/>
          </w:tcPr>
          <w:p w14:paraId="301BC945" w14:textId="77777777" w:rsidR="001E6625" w:rsidRPr="00A8734C" w:rsidRDefault="00261F17" w:rsidP="004709D0">
            <w:pPr>
              <w:spacing w:after="0" w:line="240" w:lineRule="auto"/>
              <w:ind w:left="-144"/>
              <w:jc w:val="both"/>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Cowpea</w:t>
            </w:r>
          </w:p>
        </w:tc>
        <w:tc>
          <w:tcPr>
            <w:tcW w:w="1276" w:type="dxa"/>
            <w:shd w:val="clear" w:color="auto" w:fill="FFFFFF" w:themeFill="background1"/>
            <w:tcMar>
              <w:top w:w="72" w:type="dxa"/>
              <w:left w:w="144" w:type="dxa"/>
              <w:bottom w:w="72" w:type="dxa"/>
              <w:right w:w="144" w:type="dxa"/>
            </w:tcMar>
            <w:hideMark/>
          </w:tcPr>
          <w:p w14:paraId="35052ABE" w14:textId="77777777" w:rsidR="001E6625" w:rsidRPr="00A8734C" w:rsidRDefault="00261F17" w:rsidP="002431C5">
            <w:pPr>
              <w:spacing w:after="0" w:line="240" w:lineRule="auto"/>
              <w:ind w:left="-144" w:right="-144"/>
              <w:jc w:val="both"/>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rPr>
              <w:t xml:space="preserve">Kashi Kanchan/ Nidhi </w:t>
            </w:r>
          </w:p>
        </w:tc>
        <w:tc>
          <w:tcPr>
            <w:tcW w:w="1134" w:type="dxa"/>
            <w:shd w:val="clear" w:color="auto" w:fill="FFFFFF" w:themeFill="background1"/>
            <w:tcMar>
              <w:top w:w="72" w:type="dxa"/>
              <w:left w:w="144" w:type="dxa"/>
              <w:bottom w:w="72" w:type="dxa"/>
              <w:right w:w="144" w:type="dxa"/>
            </w:tcMar>
            <w:hideMark/>
          </w:tcPr>
          <w:p w14:paraId="22458A3A"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150-300</w:t>
            </w:r>
          </w:p>
        </w:tc>
        <w:tc>
          <w:tcPr>
            <w:tcW w:w="1134" w:type="dxa"/>
            <w:shd w:val="clear" w:color="auto" w:fill="FFFFFF" w:themeFill="background1"/>
            <w:tcMar>
              <w:top w:w="72" w:type="dxa"/>
              <w:left w:w="144" w:type="dxa"/>
              <w:bottom w:w="72" w:type="dxa"/>
              <w:right w:w="144" w:type="dxa"/>
            </w:tcMar>
            <w:hideMark/>
          </w:tcPr>
          <w:p w14:paraId="60D48652"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85-150</w:t>
            </w:r>
          </w:p>
        </w:tc>
        <w:tc>
          <w:tcPr>
            <w:tcW w:w="1134" w:type="dxa"/>
            <w:shd w:val="clear" w:color="auto" w:fill="FFFFFF" w:themeFill="background1"/>
            <w:tcMar>
              <w:top w:w="72" w:type="dxa"/>
              <w:left w:w="144" w:type="dxa"/>
              <w:bottom w:w="72" w:type="dxa"/>
              <w:right w:w="144" w:type="dxa"/>
            </w:tcMar>
            <w:hideMark/>
          </w:tcPr>
          <w:p w14:paraId="5431DAEB"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450-925</w:t>
            </w:r>
          </w:p>
        </w:tc>
        <w:tc>
          <w:tcPr>
            <w:tcW w:w="1134" w:type="dxa"/>
            <w:shd w:val="clear" w:color="auto" w:fill="FFFFFF" w:themeFill="background1"/>
          </w:tcPr>
          <w:p w14:paraId="17A84F20"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300-500</w:t>
            </w:r>
          </w:p>
        </w:tc>
        <w:tc>
          <w:tcPr>
            <w:tcW w:w="709" w:type="dxa"/>
            <w:shd w:val="clear" w:color="auto" w:fill="FFFFFF" w:themeFill="background1"/>
          </w:tcPr>
          <w:p w14:paraId="2EF04BBA"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100-300</w:t>
            </w:r>
          </w:p>
        </w:tc>
        <w:tc>
          <w:tcPr>
            <w:tcW w:w="1134" w:type="dxa"/>
            <w:shd w:val="clear" w:color="auto" w:fill="FFFFFF" w:themeFill="background1"/>
          </w:tcPr>
          <w:p w14:paraId="5395F4E3" w14:textId="77777777" w:rsidR="001E6625" w:rsidRPr="00A8734C" w:rsidRDefault="00261F17" w:rsidP="004709D0">
            <w:pPr>
              <w:spacing w:after="0" w:line="240" w:lineRule="auto"/>
              <w:jc w:val="center"/>
              <w:rPr>
                <w:rFonts w:ascii="Times New Roman" w:eastAsia="+mn-ea" w:hAnsi="Times New Roman" w:cs="Times New Roman"/>
                <w:kern w:val="24"/>
                <w:sz w:val="20"/>
                <w:szCs w:val="20"/>
              </w:rPr>
            </w:pPr>
            <w:r w:rsidRPr="00261F17">
              <w:rPr>
                <w:rFonts w:ascii="Times New Roman" w:eastAsia="+mn-ea" w:hAnsi="Times New Roman" w:cs="Times New Roman"/>
                <w:kern w:val="24"/>
                <w:sz w:val="20"/>
                <w:szCs w:val="20"/>
                <w:lang w:val="en-US"/>
              </w:rPr>
              <w:t>750-1250</w:t>
            </w:r>
          </w:p>
        </w:tc>
      </w:tr>
    </w:tbl>
    <w:p w14:paraId="5363AB74" w14:textId="77777777" w:rsidR="008916D6" w:rsidRDefault="00261F17" w:rsidP="009A19E0">
      <w:pPr>
        <w:spacing w:before="120" w:after="0" w:line="240" w:lineRule="auto"/>
        <w:ind w:firstLine="720"/>
        <w:jc w:val="both"/>
        <w:rPr>
          <w:rFonts w:ascii="Times New Roman" w:hAnsi="Times New Roman" w:cs="Times New Roman"/>
          <w:sz w:val="20"/>
          <w:szCs w:val="20"/>
        </w:rPr>
      </w:pPr>
      <w:r w:rsidRPr="00261F17">
        <w:rPr>
          <w:rFonts w:ascii="Times New Roman" w:hAnsi="Times New Roman" w:cs="Times New Roman"/>
          <w:sz w:val="20"/>
          <w:szCs w:val="20"/>
        </w:rPr>
        <w:t xml:space="preserve">Cultivation of vegetables </w:t>
      </w:r>
      <w:r w:rsidR="00B333FD">
        <w:rPr>
          <w:rFonts w:ascii="Times New Roman" w:hAnsi="Times New Roman" w:cs="Times New Roman"/>
          <w:sz w:val="20"/>
          <w:szCs w:val="20"/>
        </w:rPr>
        <w:t>and</w:t>
      </w:r>
      <w:r w:rsidRPr="00261F17">
        <w:rPr>
          <w:rFonts w:ascii="Times New Roman" w:hAnsi="Times New Roman" w:cs="Times New Roman"/>
          <w:sz w:val="20"/>
          <w:szCs w:val="20"/>
        </w:rPr>
        <w:t xml:space="preserve"> fruits not only </w:t>
      </w:r>
      <w:r w:rsidR="007D0A44">
        <w:rPr>
          <w:rFonts w:ascii="Times New Roman" w:hAnsi="Times New Roman" w:cs="Times New Roman"/>
          <w:sz w:val="20"/>
          <w:szCs w:val="20"/>
        </w:rPr>
        <w:t>generates</w:t>
      </w:r>
      <w:r w:rsidR="007D0A44" w:rsidRPr="00261F17">
        <w:rPr>
          <w:rFonts w:ascii="Times New Roman" w:hAnsi="Times New Roman" w:cs="Times New Roman"/>
          <w:sz w:val="20"/>
          <w:szCs w:val="20"/>
        </w:rPr>
        <w:t xml:space="preserve"> income</w:t>
      </w:r>
      <w:r w:rsidRPr="00261F17">
        <w:rPr>
          <w:rFonts w:ascii="Times New Roman" w:hAnsi="Times New Roman" w:cs="Times New Roman"/>
          <w:sz w:val="20"/>
          <w:szCs w:val="20"/>
        </w:rPr>
        <w:t xml:space="preserve"> and ensures livelihood but also ensures </w:t>
      </w:r>
      <w:r w:rsidR="00B333FD">
        <w:rPr>
          <w:rFonts w:ascii="Times New Roman" w:hAnsi="Times New Roman" w:cs="Times New Roman"/>
          <w:sz w:val="20"/>
          <w:szCs w:val="20"/>
        </w:rPr>
        <w:t xml:space="preserve">the </w:t>
      </w:r>
      <w:r w:rsidRPr="00261F17">
        <w:rPr>
          <w:rFonts w:ascii="Times New Roman" w:hAnsi="Times New Roman" w:cs="Times New Roman"/>
          <w:sz w:val="20"/>
          <w:szCs w:val="20"/>
        </w:rPr>
        <w:t xml:space="preserve">nutritional security of tribal farmwomen. Cultivation of arid fruits like Guava (as </w:t>
      </w:r>
      <w:r w:rsidR="00B333FD">
        <w:rPr>
          <w:rFonts w:ascii="Times New Roman" w:hAnsi="Times New Roman" w:cs="Times New Roman"/>
          <w:sz w:val="20"/>
          <w:szCs w:val="20"/>
        </w:rPr>
        <w:t xml:space="preserve">a </w:t>
      </w:r>
      <w:r w:rsidRPr="00261F17">
        <w:rPr>
          <w:rFonts w:ascii="Times New Roman" w:hAnsi="Times New Roman" w:cs="Times New Roman"/>
          <w:sz w:val="20"/>
          <w:szCs w:val="20"/>
        </w:rPr>
        <w:t>meadow orchard) and Cardia has been screened for field intervention. Similarly, cultivation of vegetables like tomato, cauliflower</w:t>
      </w:r>
      <w:r w:rsidR="00B333FD">
        <w:rPr>
          <w:rFonts w:ascii="Times New Roman" w:hAnsi="Times New Roman" w:cs="Times New Roman"/>
          <w:sz w:val="20"/>
          <w:szCs w:val="20"/>
        </w:rPr>
        <w:t>,</w:t>
      </w:r>
      <w:r w:rsidRPr="00261F17">
        <w:rPr>
          <w:rFonts w:ascii="Times New Roman" w:hAnsi="Times New Roman" w:cs="Times New Roman"/>
          <w:sz w:val="20"/>
          <w:szCs w:val="20"/>
        </w:rPr>
        <w:t xml:space="preserve"> and cucumber has been screened under </w:t>
      </w:r>
      <w:r w:rsidR="00B333FD">
        <w:rPr>
          <w:rFonts w:ascii="Times New Roman" w:hAnsi="Times New Roman" w:cs="Times New Roman"/>
          <w:sz w:val="20"/>
          <w:szCs w:val="20"/>
        </w:rPr>
        <w:t>a low-cost</w:t>
      </w:r>
      <w:r w:rsidRPr="00261F17">
        <w:rPr>
          <w:rFonts w:ascii="Times New Roman" w:hAnsi="Times New Roman" w:cs="Times New Roman"/>
          <w:sz w:val="20"/>
          <w:szCs w:val="20"/>
        </w:rPr>
        <w:t xml:space="preserve"> shed net.</w:t>
      </w:r>
      <w:r w:rsidR="00635158">
        <w:rPr>
          <w:rFonts w:ascii="Times New Roman" w:hAnsi="Times New Roman" w:cs="Times New Roman"/>
          <w:sz w:val="20"/>
          <w:szCs w:val="20"/>
        </w:rPr>
        <w:t xml:space="preserve"> </w:t>
      </w:r>
      <w:r w:rsidR="00B333FD" w:rsidRPr="00B333FD">
        <w:rPr>
          <w:rFonts w:ascii="Times New Roman" w:hAnsi="Times New Roman" w:cs="Times New Roman"/>
          <w:sz w:val="20"/>
          <w:szCs w:val="20"/>
        </w:rPr>
        <w:t>Similarly,</w:t>
      </w:r>
      <w:r w:rsidRPr="00261F17">
        <w:rPr>
          <w:rFonts w:ascii="Times New Roman" w:hAnsi="Times New Roman" w:cs="Times New Roman"/>
          <w:sz w:val="20"/>
          <w:szCs w:val="20"/>
        </w:rPr>
        <w:t xml:space="preserve"> cultivation of various flowers on </w:t>
      </w:r>
      <w:r w:rsidR="00B333FD">
        <w:rPr>
          <w:rFonts w:ascii="Times New Roman" w:hAnsi="Times New Roman" w:cs="Times New Roman"/>
          <w:sz w:val="20"/>
          <w:szCs w:val="20"/>
        </w:rPr>
        <w:t xml:space="preserve">a </w:t>
      </w:r>
      <w:r w:rsidRPr="00261F17">
        <w:rPr>
          <w:rFonts w:ascii="Times New Roman" w:hAnsi="Times New Roman" w:cs="Times New Roman"/>
          <w:sz w:val="20"/>
          <w:szCs w:val="20"/>
        </w:rPr>
        <w:t xml:space="preserve">small area can generate a handsome income and for </w:t>
      </w:r>
      <w:r w:rsidR="007D0A44" w:rsidRPr="00261F17">
        <w:rPr>
          <w:rFonts w:ascii="Times New Roman" w:hAnsi="Times New Roman" w:cs="Times New Roman"/>
          <w:sz w:val="20"/>
          <w:szCs w:val="20"/>
        </w:rPr>
        <w:t>that</w:t>
      </w:r>
      <w:r w:rsidR="007D0A44">
        <w:rPr>
          <w:rFonts w:ascii="Times New Roman" w:hAnsi="Times New Roman" w:cs="Times New Roman"/>
          <w:sz w:val="20"/>
          <w:szCs w:val="20"/>
        </w:rPr>
        <w:t xml:space="preserve">, flower </w:t>
      </w:r>
      <w:r w:rsidRPr="00261F17">
        <w:rPr>
          <w:rFonts w:ascii="Times New Roman" w:hAnsi="Times New Roman" w:cs="Times New Roman"/>
          <w:sz w:val="20"/>
          <w:szCs w:val="20"/>
        </w:rPr>
        <w:t xml:space="preserve">species like marigold, chrysanthemum, gladiolus and calendula </w:t>
      </w:r>
      <w:r w:rsidR="007D0A44">
        <w:rPr>
          <w:rFonts w:ascii="Times New Roman" w:hAnsi="Times New Roman" w:cs="Times New Roman"/>
          <w:sz w:val="20"/>
          <w:szCs w:val="20"/>
        </w:rPr>
        <w:t>have</w:t>
      </w:r>
      <w:r w:rsidR="007D0A44" w:rsidRPr="00261F17">
        <w:rPr>
          <w:rFonts w:ascii="Times New Roman" w:hAnsi="Times New Roman" w:cs="Times New Roman"/>
          <w:sz w:val="20"/>
          <w:szCs w:val="20"/>
        </w:rPr>
        <w:t xml:space="preserve"> been</w:t>
      </w:r>
      <w:r w:rsidRPr="00261F17">
        <w:rPr>
          <w:rFonts w:ascii="Times New Roman" w:hAnsi="Times New Roman" w:cs="Times New Roman"/>
          <w:sz w:val="20"/>
          <w:szCs w:val="20"/>
        </w:rPr>
        <w:t xml:space="preserve"> screened for </w:t>
      </w:r>
      <w:r w:rsidR="00B333FD">
        <w:rPr>
          <w:rFonts w:ascii="Times New Roman" w:hAnsi="Times New Roman" w:cs="Times New Roman"/>
          <w:sz w:val="20"/>
          <w:szCs w:val="20"/>
        </w:rPr>
        <w:t xml:space="preserve">the </w:t>
      </w:r>
      <w:r w:rsidRPr="00261F17">
        <w:rPr>
          <w:rFonts w:ascii="Times New Roman" w:hAnsi="Times New Roman" w:cs="Times New Roman"/>
          <w:sz w:val="20"/>
          <w:szCs w:val="20"/>
        </w:rPr>
        <w:t xml:space="preserve">second year at CAZRI, RRS, Pali, with promising results. The performance of these crops has been found very satisfactory in </w:t>
      </w:r>
      <w:r w:rsidR="00B333FD">
        <w:rPr>
          <w:rFonts w:ascii="Times New Roman" w:hAnsi="Times New Roman" w:cs="Times New Roman"/>
          <w:sz w:val="20"/>
          <w:szCs w:val="20"/>
        </w:rPr>
        <w:t xml:space="preserve">the </w:t>
      </w:r>
      <w:r w:rsidRPr="00261F17">
        <w:rPr>
          <w:rFonts w:ascii="Times New Roman" w:hAnsi="Times New Roman" w:cs="Times New Roman"/>
          <w:sz w:val="20"/>
          <w:szCs w:val="20"/>
        </w:rPr>
        <w:t xml:space="preserve">backyard nutritional garden of tribal farmwomen and has contributed </w:t>
      </w:r>
      <w:r w:rsidR="00B333FD">
        <w:rPr>
          <w:rFonts w:ascii="Times New Roman" w:hAnsi="Times New Roman" w:cs="Times New Roman"/>
          <w:sz w:val="20"/>
          <w:szCs w:val="20"/>
        </w:rPr>
        <w:t>to</w:t>
      </w:r>
      <w:r w:rsidR="00635158">
        <w:rPr>
          <w:rFonts w:ascii="Times New Roman" w:hAnsi="Times New Roman" w:cs="Times New Roman"/>
          <w:sz w:val="20"/>
          <w:szCs w:val="20"/>
        </w:rPr>
        <w:t xml:space="preserve"> </w:t>
      </w:r>
      <w:r w:rsidR="00B333FD">
        <w:rPr>
          <w:rFonts w:ascii="Times New Roman" w:hAnsi="Times New Roman" w:cs="Times New Roman"/>
          <w:sz w:val="20"/>
          <w:szCs w:val="20"/>
        </w:rPr>
        <w:t xml:space="preserve">the </w:t>
      </w:r>
      <w:r w:rsidRPr="00261F17">
        <w:rPr>
          <w:rFonts w:ascii="Times New Roman" w:hAnsi="Times New Roman" w:cs="Times New Roman"/>
          <w:sz w:val="20"/>
          <w:szCs w:val="20"/>
        </w:rPr>
        <w:t xml:space="preserve">food basket of the family and ultimately </w:t>
      </w:r>
      <w:r w:rsidR="00B333FD">
        <w:rPr>
          <w:rFonts w:ascii="Times New Roman" w:hAnsi="Times New Roman" w:cs="Times New Roman"/>
          <w:sz w:val="20"/>
          <w:szCs w:val="20"/>
        </w:rPr>
        <w:t>to</w:t>
      </w:r>
      <w:r w:rsidR="00635158">
        <w:rPr>
          <w:rFonts w:ascii="Times New Roman" w:hAnsi="Times New Roman" w:cs="Times New Roman"/>
          <w:sz w:val="20"/>
          <w:szCs w:val="20"/>
        </w:rPr>
        <w:t xml:space="preserve"> </w:t>
      </w:r>
      <w:r w:rsidRPr="00261F17">
        <w:rPr>
          <w:rFonts w:ascii="Times New Roman" w:hAnsi="Times New Roman" w:cs="Times New Roman"/>
          <w:sz w:val="20"/>
          <w:szCs w:val="20"/>
        </w:rPr>
        <w:t>the improvement of nutrition and nutritional security of the tribal family. The fruit plants of Ber, Guava, Pomegranate and Mango were also distributed among the tribal farmwomen. (Table 1)</w:t>
      </w:r>
      <w:r w:rsidR="009A19E0">
        <w:rPr>
          <w:rFonts w:ascii="Times New Roman" w:hAnsi="Times New Roman" w:cs="Times New Roman"/>
          <w:sz w:val="20"/>
          <w:szCs w:val="20"/>
        </w:rPr>
        <w:t xml:space="preserve">. </w:t>
      </w:r>
    </w:p>
    <w:p w14:paraId="31B5641F" w14:textId="38E6275B" w:rsidR="001F7946" w:rsidRPr="000B2A8C" w:rsidRDefault="00261F17" w:rsidP="009A19E0">
      <w:pPr>
        <w:spacing w:before="120" w:after="0" w:line="240" w:lineRule="auto"/>
        <w:ind w:firstLine="720"/>
        <w:jc w:val="both"/>
        <w:rPr>
          <w:rFonts w:ascii="Times New Roman" w:hAnsi="Times New Roman" w:cs="Times New Roman"/>
          <w:bCs/>
          <w:sz w:val="20"/>
          <w:szCs w:val="20"/>
          <w:highlight w:val="yellow"/>
        </w:rPr>
      </w:pPr>
      <w:r w:rsidRPr="00261F17">
        <w:rPr>
          <w:rFonts w:ascii="Times New Roman" w:hAnsi="Times New Roman" w:cs="Times New Roman"/>
          <w:bCs/>
          <w:sz w:val="20"/>
          <w:szCs w:val="20"/>
        </w:rPr>
        <w:t xml:space="preserve">Front Line Demonstrations on vegetables (FLDs) </w:t>
      </w:r>
      <w:r w:rsidR="00B333FD">
        <w:rPr>
          <w:rFonts w:ascii="Times New Roman" w:hAnsi="Times New Roman" w:cs="Times New Roman"/>
          <w:bCs/>
          <w:sz w:val="20"/>
          <w:szCs w:val="20"/>
        </w:rPr>
        <w:t xml:space="preserve">were </w:t>
      </w:r>
      <w:r w:rsidRPr="00261F17">
        <w:rPr>
          <w:rFonts w:ascii="Times New Roman" w:hAnsi="Times New Roman" w:cs="Times New Roman"/>
          <w:bCs/>
          <w:sz w:val="20"/>
          <w:szCs w:val="20"/>
        </w:rPr>
        <w:t xml:space="preserve">conducted in the field </w:t>
      </w:r>
      <w:r w:rsidR="00B333FD" w:rsidRPr="00B333FD">
        <w:rPr>
          <w:rFonts w:ascii="Times New Roman" w:hAnsi="Times New Roman" w:cs="Times New Roman"/>
          <w:bCs/>
          <w:sz w:val="20"/>
          <w:szCs w:val="20"/>
        </w:rPr>
        <w:t>of 750</w:t>
      </w:r>
      <w:r w:rsidRPr="00261F17">
        <w:rPr>
          <w:rFonts w:ascii="Times New Roman" w:hAnsi="Times New Roman" w:cs="Times New Roman"/>
          <w:bCs/>
          <w:sz w:val="20"/>
          <w:szCs w:val="20"/>
        </w:rPr>
        <w:t xml:space="preserve"> tribal women from 3 villages for </w:t>
      </w:r>
      <w:r w:rsidR="00B333FD">
        <w:rPr>
          <w:rFonts w:ascii="Times New Roman" w:hAnsi="Times New Roman" w:cs="Times New Roman"/>
          <w:bCs/>
          <w:sz w:val="20"/>
          <w:szCs w:val="20"/>
        </w:rPr>
        <w:t xml:space="preserve">the </w:t>
      </w:r>
      <w:r w:rsidRPr="00261F17">
        <w:rPr>
          <w:rFonts w:ascii="Times New Roman" w:hAnsi="Times New Roman" w:cs="Times New Roman"/>
          <w:bCs/>
          <w:sz w:val="20"/>
          <w:szCs w:val="20"/>
        </w:rPr>
        <w:t xml:space="preserve">dissemination and adoption of improved vegetable varieties by the tribal farm women with integrated support, technology intervention through kitchen gardening had been made among selected beneficiaries to ensure their livelihood and nutritional security. In a series of demonstrations, regular field visits and </w:t>
      </w:r>
      <w:r w:rsidR="00B333FD">
        <w:rPr>
          <w:rFonts w:ascii="Times New Roman" w:hAnsi="Times New Roman" w:cs="Times New Roman"/>
          <w:bCs/>
          <w:sz w:val="20"/>
          <w:szCs w:val="20"/>
        </w:rPr>
        <w:t>need-based</w:t>
      </w:r>
      <w:r w:rsidRPr="00261F17">
        <w:rPr>
          <w:rFonts w:ascii="Times New Roman" w:hAnsi="Times New Roman" w:cs="Times New Roman"/>
          <w:bCs/>
          <w:sz w:val="20"/>
          <w:szCs w:val="20"/>
        </w:rPr>
        <w:t xml:space="preserve"> advisory services were provided to make their farming system </w:t>
      </w:r>
      <w:r w:rsidR="00007D3A" w:rsidRPr="00261F17">
        <w:rPr>
          <w:rFonts w:ascii="Times New Roman" w:hAnsi="Times New Roman" w:cs="Times New Roman"/>
          <w:bCs/>
          <w:sz w:val="20"/>
          <w:szCs w:val="20"/>
        </w:rPr>
        <w:t>sustainable. The</w:t>
      </w:r>
      <w:r w:rsidRPr="00261F17">
        <w:rPr>
          <w:rFonts w:ascii="Times New Roman" w:hAnsi="Times New Roman" w:cs="Times New Roman"/>
          <w:bCs/>
          <w:sz w:val="20"/>
          <w:szCs w:val="20"/>
        </w:rPr>
        <w:t xml:space="preserve"> bumper yield harvested in </w:t>
      </w:r>
      <w:r w:rsidR="00B333FD">
        <w:rPr>
          <w:rFonts w:ascii="Times New Roman" w:hAnsi="Times New Roman" w:cs="Times New Roman"/>
          <w:bCs/>
          <w:sz w:val="20"/>
          <w:szCs w:val="20"/>
        </w:rPr>
        <w:t xml:space="preserve">the </w:t>
      </w:r>
      <w:r w:rsidRPr="00261F17">
        <w:rPr>
          <w:rFonts w:ascii="Times New Roman" w:hAnsi="Times New Roman" w:cs="Times New Roman"/>
          <w:bCs/>
          <w:sz w:val="20"/>
          <w:szCs w:val="20"/>
        </w:rPr>
        <w:t xml:space="preserve">demonstrated vegetable field resulted </w:t>
      </w:r>
      <w:r w:rsidR="00B333FD">
        <w:rPr>
          <w:rFonts w:ascii="Times New Roman" w:hAnsi="Times New Roman" w:cs="Times New Roman"/>
          <w:bCs/>
          <w:sz w:val="20"/>
          <w:szCs w:val="20"/>
        </w:rPr>
        <w:t xml:space="preserve">in </w:t>
      </w:r>
      <w:r w:rsidRPr="00261F17">
        <w:rPr>
          <w:rFonts w:ascii="Times New Roman" w:hAnsi="Times New Roman" w:cs="Times New Roman"/>
          <w:bCs/>
          <w:sz w:val="20"/>
          <w:szCs w:val="20"/>
        </w:rPr>
        <w:t xml:space="preserve">satisfaction </w:t>
      </w:r>
      <w:r w:rsidR="007D0A44">
        <w:rPr>
          <w:rFonts w:ascii="Times New Roman" w:hAnsi="Times New Roman" w:cs="Times New Roman"/>
          <w:bCs/>
          <w:sz w:val="20"/>
          <w:szCs w:val="20"/>
        </w:rPr>
        <w:t>with</w:t>
      </w:r>
      <w:r w:rsidR="007D0A44" w:rsidRPr="00261F17">
        <w:rPr>
          <w:rFonts w:ascii="Times New Roman" w:hAnsi="Times New Roman" w:cs="Times New Roman"/>
          <w:bCs/>
          <w:sz w:val="20"/>
          <w:szCs w:val="20"/>
        </w:rPr>
        <w:t xml:space="preserve"> the</w:t>
      </w:r>
      <w:r w:rsidRPr="00261F17">
        <w:rPr>
          <w:rFonts w:ascii="Times New Roman" w:hAnsi="Times New Roman" w:cs="Times New Roman"/>
          <w:bCs/>
          <w:sz w:val="20"/>
          <w:szCs w:val="20"/>
        </w:rPr>
        <w:t xml:space="preserve"> introduced vegetable varieties among the farmers. Farmers used the vegetables for household consumption as well as sold excess produce in </w:t>
      </w:r>
      <w:r w:rsidR="00B333FD">
        <w:rPr>
          <w:rFonts w:ascii="Times New Roman" w:hAnsi="Times New Roman" w:cs="Times New Roman"/>
          <w:bCs/>
          <w:sz w:val="20"/>
          <w:szCs w:val="20"/>
        </w:rPr>
        <w:t xml:space="preserve">the </w:t>
      </w:r>
      <w:r w:rsidRPr="00261F17">
        <w:rPr>
          <w:rFonts w:ascii="Times New Roman" w:hAnsi="Times New Roman" w:cs="Times New Roman"/>
          <w:bCs/>
          <w:sz w:val="20"/>
          <w:szCs w:val="20"/>
        </w:rPr>
        <w:t>nearby market. An average yield of 80qha</w:t>
      </w:r>
      <w:r w:rsidRPr="00261F17">
        <w:rPr>
          <w:rFonts w:ascii="Times New Roman" w:hAnsi="Times New Roman" w:cs="Times New Roman"/>
          <w:bCs/>
          <w:sz w:val="20"/>
          <w:szCs w:val="20"/>
          <w:vertAlign w:val="superscript"/>
        </w:rPr>
        <w:t>-1</w:t>
      </w:r>
      <w:r w:rsidRPr="00261F17">
        <w:rPr>
          <w:rFonts w:ascii="Times New Roman" w:hAnsi="Times New Roman" w:cs="Times New Roman"/>
          <w:bCs/>
          <w:sz w:val="20"/>
          <w:szCs w:val="20"/>
        </w:rPr>
        <w:t xml:space="preserve"> in </w:t>
      </w:r>
      <w:r w:rsidR="00B333FD">
        <w:rPr>
          <w:rFonts w:ascii="Times New Roman" w:hAnsi="Times New Roman" w:cs="Times New Roman"/>
          <w:bCs/>
          <w:sz w:val="20"/>
          <w:szCs w:val="20"/>
        </w:rPr>
        <w:t xml:space="preserve">the </w:t>
      </w:r>
      <w:r w:rsidRPr="00261F17">
        <w:rPr>
          <w:rFonts w:ascii="Times New Roman" w:hAnsi="Times New Roman" w:cs="Times New Roman"/>
          <w:bCs/>
          <w:sz w:val="20"/>
          <w:szCs w:val="20"/>
        </w:rPr>
        <w:t>case of cowpea var</w:t>
      </w:r>
      <w:r w:rsidR="00007D3A">
        <w:rPr>
          <w:rFonts w:ascii="Times New Roman" w:hAnsi="Times New Roman" w:cs="Times New Roman"/>
          <w:bCs/>
          <w:sz w:val="20"/>
          <w:szCs w:val="20"/>
        </w:rPr>
        <w:t>iety</w:t>
      </w:r>
      <w:r w:rsidRPr="00261F17">
        <w:rPr>
          <w:rFonts w:ascii="Times New Roman" w:hAnsi="Times New Roman" w:cs="Times New Roman"/>
          <w:bCs/>
          <w:sz w:val="20"/>
          <w:szCs w:val="20"/>
        </w:rPr>
        <w:t xml:space="preserve"> Kashi Kanchan and 45q</w:t>
      </w:r>
      <w:r w:rsidR="00635158">
        <w:rPr>
          <w:rFonts w:ascii="Times New Roman" w:hAnsi="Times New Roman" w:cs="Times New Roman"/>
          <w:bCs/>
          <w:sz w:val="20"/>
          <w:szCs w:val="20"/>
        </w:rPr>
        <w:t>/</w:t>
      </w:r>
      <w:r w:rsidRPr="00261F17">
        <w:rPr>
          <w:rFonts w:ascii="Times New Roman" w:hAnsi="Times New Roman" w:cs="Times New Roman"/>
          <w:bCs/>
          <w:sz w:val="20"/>
          <w:szCs w:val="20"/>
        </w:rPr>
        <w:t>ha okra var</w:t>
      </w:r>
      <w:r w:rsidR="00007D3A">
        <w:rPr>
          <w:rFonts w:ascii="Times New Roman" w:hAnsi="Times New Roman" w:cs="Times New Roman"/>
          <w:bCs/>
          <w:sz w:val="20"/>
          <w:szCs w:val="20"/>
        </w:rPr>
        <w:t>iety</w:t>
      </w:r>
      <w:r w:rsidR="00635158">
        <w:rPr>
          <w:rFonts w:ascii="Times New Roman" w:hAnsi="Times New Roman" w:cs="Times New Roman"/>
          <w:bCs/>
          <w:sz w:val="20"/>
          <w:szCs w:val="20"/>
        </w:rPr>
        <w:t xml:space="preserve"> </w:t>
      </w:r>
      <w:r w:rsidRPr="00261F17">
        <w:rPr>
          <w:rFonts w:ascii="Times New Roman" w:hAnsi="Times New Roman" w:cs="Times New Roman"/>
          <w:bCs/>
          <w:sz w:val="20"/>
          <w:szCs w:val="20"/>
        </w:rPr>
        <w:t xml:space="preserve">Kashi Pragati was recorded in tribal women’s field </w:t>
      </w:r>
      <w:r w:rsidR="007D0A44">
        <w:rPr>
          <w:rFonts w:ascii="Times New Roman" w:hAnsi="Times New Roman" w:cs="Times New Roman"/>
          <w:bCs/>
          <w:sz w:val="20"/>
          <w:szCs w:val="20"/>
        </w:rPr>
        <w:t>conditions,</w:t>
      </w:r>
      <w:r w:rsidR="007D0A44" w:rsidRPr="00261F17">
        <w:rPr>
          <w:rFonts w:ascii="Times New Roman" w:hAnsi="Times New Roman" w:cs="Times New Roman"/>
          <w:bCs/>
          <w:sz w:val="20"/>
          <w:szCs w:val="20"/>
        </w:rPr>
        <w:t xml:space="preserve"> which</w:t>
      </w:r>
      <w:r w:rsidRPr="00261F17">
        <w:rPr>
          <w:rFonts w:ascii="Times New Roman" w:hAnsi="Times New Roman" w:cs="Times New Roman"/>
          <w:bCs/>
          <w:sz w:val="20"/>
          <w:szCs w:val="20"/>
        </w:rPr>
        <w:t xml:space="preserve"> are mostly undulated hilly and </w:t>
      </w:r>
      <w:r w:rsidR="00B333FD">
        <w:rPr>
          <w:rFonts w:ascii="Times New Roman" w:hAnsi="Times New Roman" w:cs="Times New Roman"/>
          <w:bCs/>
          <w:sz w:val="20"/>
          <w:szCs w:val="20"/>
        </w:rPr>
        <w:t>water-</w:t>
      </w:r>
      <w:r w:rsidR="007D0A44">
        <w:rPr>
          <w:rFonts w:ascii="Times New Roman" w:hAnsi="Times New Roman" w:cs="Times New Roman"/>
          <w:bCs/>
          <w:sz w:val="20"/>
          <w:szCs w:val="20"/>
        </w:rPr>
        <w:t>scarce areas</w:t>
      </w:r>
      <w:r w:rsidRPr="00261F17">
        <w:rPr>
          <w:rFonts w:ascii="Times New Roman" w:hAnsi="Times New Roman" w:cs="Times New Roman"/>
          <w:bCs/>
          <w:sz w:val="20"/>
          <w:szCs w:val="20"/>
        </w:rPr>
        <w:t xml:space="preserve">. By and large, the farmers gained monetary benefits in terms of improving </w:t>
      </w:r>
      <w:r w:rsidRPr="000B2A8C">
        <w:rPr>
          <w:rFonts w:ascii="Times New Roman" w:hAnsi="Times New Roman" w:cs="Times New Roman"/>
          <w:bCs/>
          <w:sz w:val="20"/>
          <w:szCs w:val="20"/>
          <w:highlight w:val="yellow"/>
        </w:rPr>
        <w:t>the productivity of vegetable crops</w:t>
      </w:r>
      <w:r w:rsidR="00B333FD" w:rsidRPr="000B2A8C">
        <w:rPr>
          <w:rFonts w:ascii="Times New Roman" w:hAnsi="Times New Roman" w:cs="Times New Roman"/>
          <w:bCs/>
          <w:sz w:val="20"/>
          <w:szCs w:val="20"/>
          <w:highlight w:val="yellow"/>
        </w:rPr>
        <w:t>,</w:t>
      </w:r>
      <w:r w:rsidRPr="000B2A8C">
        <w:rPr>
          <w:rFonts w:ascii="Times New Roman" w:hAnsi="Times New Roman" w:cs="Times New Roman"/>
          <w:bCs/>
          <w:sz w:val="20"/>
          <w:szCs w:val="20"/>
          <w:highlight w:val="yellow"/>
        </w:rPr>
        <w:t xml:space="preserve"> as well as </w:t>
      </w:r>
      <w:r w:rsidR="007D0A44" w:rsidRPr="000B2A8C">
        <w:rPr>
          <w:rFonts w:ascii="Times New Roman" w:hAnsi="Times New Roman" w:cs="Times New Roman"/>
          <w:bCs/>
          <w:sz w:val="20"/>
          <w:szCs w:val="20"/>
          <w:highlight w:val="yellow"/>
        </w:rPr>
        <w:t>improving the</w:t>
      </w:r>
      <w:r w:rsidRPr="000B2A8C">
        <w:rPr>
          <w:rFonts w:ascii="Times New Roman" w:hAnsi="Times New Roman" w:cs="Times New Roman"/>
          <w:bCs/>
          <w:sz w:val="20"/>
          <w:szCs w:val="20"/>
          <w:highlight w:val="yellow"/>
        </w:rPr>
        <w:t xml:space="preserve"> nutrition standards </w:t>
      </w:r>
      <w:r w:rsidR="00CF3D6B" w:rsidRPr="000B2A8C">
        <w:rPr>
          <w:rFonts w:ascii="Times New Roman" w:hAnsi="Times New Roman" w:cs="Times New Roman"/>
          <w:bCs/>
          <w:sz w:val="20"/>
          <w:szCs w:val="20"/>
          <w:highlight w:val="yellow"/>
        </w:rPr>
        <w:t xml:space="preserve">through </w:t>
      </w:r>
      <w:r w:rsidRPr="000B2A8C">
        <w:rPr>
          <w:rFonts w:ascii="Times New Roman" w:hAnsi="Times New Roman" w:cs="Times New Roman"/>
          <w:bCs/>
          <w:sz w:val="20"/>
          <w:szCs w:val="20"/>
          <w:highlight w:val="yellow"/>
        </w:rPr>
        <w:t xml:space="preserve">daily </w:t>
      </w:r>
      <w:r w:rsidR="00B333FD" w:rsidRPr="000B2A8C">
        <w:rPr>
          <w:rFonts w:ascii="Times New Roman" w:hAnsi="Times New Roman" w:cs="Times New Roman"/>
          <w:bCs/>
          <w:sz w:val="20"/>
          <w:szCs w:val="20"/>
          <w:highlight w:val="yellow"/>
        </w:rPr>
        <w:t>vegetable-based</w:t>
      </w:r>
      <w:r w:rsidRPr="000B2A8C">
        <w:rPr>
          <w:rFonts w:ascii="Times New Roman" w:hAnsi="Times New Roman" w:cs="Times New Roman"/>
          <w:bCs/>
          <w:sz w:val="20"/>
          <w:szCs w:val="20"/>
          <w:highlight w:val="yellow"/>
        </w:rPr>
        <w:t xml:space="preserve"> dietary intake. (Table 2)</w:t>
      </w:r>
      <w:r w:rsidR="00707D52" w:rsidRPr="000B2A8C">
        <w:rPr>
          <w:rFonts w:ascii="Times New Roman" w:hAnsi="Times New Roman" w:cs="Times New Roman"/>
          <w:bCs/>
          <w:sz w:val="20"/>
          <w:szCs w:val="20"/>
          <w:highlight w:val="yellow"/>
        </w:rPr>
        <w:t>. The results corroborate</w:t>
      </w:r>
      <w:r w:rsidR="001F7269" w:rsidRPr="000B2A8C">
        <w:rPr>
          <w:rFonts w:ascii="Times New Roman" w:hAnsi="Times New Roman" w:cs="Times New Roman"/>
          <w:bCs/>
          <w:sz w:val="20"/>
          <w:szCs w:val="20"/>
          <w:highlight w:val="yellow"/>
        </w:rPr>
        <w:t xml:space="preserve"> the results of different authors on</w:t>
      </w:r>
      <w:r w:rsidR="00CF3D6B" w:rsidRPr="000B2A8C">
        <w:rPr>
          <w:rFonts w:ascii="Times New Roman" w:hAnsi="Times New Roman" w:cs="Times New Roman"/>
          <w:bCs/>
          <w:sz w:val="20"/>
          <w:szCs w:val="20"/>
          <w:highlight w:val="yellow"/>
        </w:rPr>
        <w:t>the</w:t>
      </w:r>
      <w:r w:rsidR="00116540" w:rsidRPr="000B2A8C">
        <w:rPr>
          <w:rFonts w:ascii="Times New Roman" w:hAnsi="Times New Roman" w:cs="Times New Roman"/>
          <w:bCs/>
          <w:sz w:val="20"/>
          <w:szCs w:val="20"/>
          <w:highlight w:val="yellow"/>
        </w:rPr>
        <w:t xml:space="preserve"> </w:t>
      </w:r>
      <w:r w:rsidR="001F7269" w:rsidRPr="000B2A8C">
        <w:rPr>
          <w:rFonts w:ascii="Times New Roman" w:hAnsi="Times New Roman" w:cs="Times New Roman"/>
          <w:bCs/>
          <w:sz w:val="20"/>
          <w:szCs w:val="20"/>
          <w:highlight w:val="yellow"/>
        </w:rPr>
        <w:t xml:space="preserve">effect of FLD on </w:t>
      </w:r>
      <w:r w:rsidR="00CF3D6B" w:rsidRPr="000B2A8C">
        <w:rPr>
          <w:rFonts w:ascii="Times New Roman" w:hAnsi="Times New Roman" w:cs="Times New Roman"/>
          <w:bCs/>
          <w:sz w:val="20"/>
          <w:szCs w:val="20"/>
          <w:highlight w:val="yellow"/>
        </w:rPr>
        <w:t xml:space="preserve">the </w:t>
      </w:r>
      <w:r w:rsidR="001F7269" w:rsidRPr="000B2A8C">
        <w:rPr>
          <w:rFonts w:ascii="Times New Roman" w:hAnsi="Times New Roman" w:cs="Times New Roman"/>
          <w:bCs/>
          <w:sz w:val="20"/>
          <w:szCs w:val="20"/>
          <w:highlight w:val="yellow"/>
        </w:rPr>
        <w:t xml:space="preserve">livelihood of tribal women. </w:t>
      </w:r>
      <w:r w:rsidR="001F7946" w:rsidRPr="000B2A8C">
        <w:rPr>
          <w:rFonts w:ascii="Times New Roman" w:hAnsi="Times New Roman" w:cs="Times New Roman"/>
          <w:bCs/>
          <w:sz w:val="20"/>
          <w:szCs w:val="20"/>
          <w:highlight w:val="yellow"/>
        </w:rPr>
        <w:t>(Bisen et. al.,2024; Sharma,  &amp; Mishra.,  2024; Patel et.al. 2023)</w:t>
      </w:r>
    </w:p>
    <w:p w14:paraId="16CED115" w14:textId="46EFF504" w:rsidR="008863E1" w:rsidRPr="000B2A8C" w:rsidRDefault="00261F17" w:rsidP="001B2B4D">
      <w:pPr>
        <w:pStyle w:val="ListParagraph"/>
        <w:numPr>
          <w:ilvl w:val="1"/>
          <w:numId w:val="42"/>
        </w:numPr>
        <w:shd w:val="clear" w:color="auto" w:fill="FFFFFF"/>
        <w:spacing w:before="120" w:after="0" w:line="240" w:lineRule="auto"/>
        <w:rPr>
          <w:rFonts w:ascii="Times New Roman" w:eastAsia="Times New Roman" w:hAnsi="Times New Roman" w:cs="Times New Roman"/>
          <w:bCs/>
          <w:i/>
          <w:iCs/>
          <w:color w:val="222222"/>
          <w:sz w:val="20"/>
          <w:szCs w:val="20"/>
          <w:highlight w:val="yellow"/>
          <w:lang w:val="en-US"/>
        </w:rPr>
      </w:pPr>
      <w:r w:rsidRPr="000B2A8C">
        <w:rPr>
          <w:rFonts w:ascii="Times New Roman" w:eastAsia="Times New Roman" w:hAnsi="Times New Roman" w:cs="Times New Roman"/>
          <w:bCs/>
          <w:i/>
          <w:iCs/>
          <w:color w:val="222222"/>
          <w:sz w:val="20"/>
          <w:szCs w:val="20"/>
          <w:highlight w:val="yellow"/>
          <w:lang w:val="en-US"/>
        </w:rPr>
        <w:t>Impact of gender sensitive horticulture on tribal households</w:t>
      </w:r>
    </w:p>
    <w:p w14:paraId="1737C19D" w14:textId="7080A4AC" w:rsidR="002431C5" w:rsidRDefault="00261F17" w:rsidP="002431C5">
      <w:pPr>
        <w:spacing w:before="120" w:after="0" w:line="240" w:lineRule="auto"/>
        <w:ind w:firstLine="720"/>
        <w:jc w:val="both"/>
        <w:rPr>
          <w:rFonts w:ascii="Times New Roman" w:eastAsia="Times New Roman" w:hAnsi="Times New Roman" w:cs="Times New Roman"/>
          <w:sz w:val="20"/>
          <w:szCs w:val="20"/>
        </w:rPr>
      </w:pPr>
      <w:r w:rsidRPr="00261F17">
        <w:rPr>
          <w:rFonts w:ascii="Times New Roman" w:hAnsi="Times New Roman" w:cs="Times New Roman"/>
          <w:bCs/>
          <w:sz w:val="20"/>
          <w:szCs w:val="20"/>
        </w:rPr>
        <w:t xml:space="preserve">The major constraints identified were damage of vegetable seedlings due to stray cattle, poultry birds, adverse weather such as heavy rains, unhealthy seedlings, pest and disease incidence, poor quality of seeds, lack of improved method of vegetable cultivation, water logging during rainy </w:t>
      </w:r>
      <w:r w:rsidR="00B333FD">
        <w:rPr>
          <w:rFonts w:ascii="Times New Roman" w:hAnsi="Times New Roman" w:cs="Times New Roman"/>
          <w:bCs/>
          <w:sz w:val="20"/>
          <w:szCs w:val="20"/>
        </w:rPr>
        <w:t>season, pest</w:t>
      </w:r>
      <w:r w:rsidRPr="00261F17">
        <w:rPr>
          <w:rFonts w:ascii="Times New Roman" w:hAnsi="Times New Roman" w:cs="Times New Roman"/>
          <w:bCs/>
          <w:sz w:val="20"/>
          <w:szCs w:val="20"/>
        </w:rPr>
        <w:t xml:space="preserve"> and disease incidence, traditional cropping </w:t>
      </w:r>
      <w:r w:rsidRPr="00261F17">
        <w:rPr>
          <w:rFonts w:ascii="Times New Roman" w:hAnsi="Times New Roman" w:cs="Times New Roman"/>
          <w:bCs/>
          <w:sz w:val="20"/>
          <w:szCs w:val="20"/>
        </w:rPr>
        <w:lastRenderedPageBreak/>
        <w:t xml:space="preserve">systems </w:t>
      </w:r>
      <w:r w:rsidR="00B333FD">
        <w:rPr>
          <w:rFonts w:ascii="Times New Roman" w:hAnsi="Times New Roman" w:cs="Times New Roman"/>
          <w:bCs/>
          <w:sz w:val="20"/>
          <w:szCs w:val="20"/>
        </w:rPr>
        <w:t>and</w:t>
      </w:r>
      <w:r w:rsidRPr="00261F17">
        <w:rPr>
          <w:rFonts w:ascii="Times New Roman" w:hAnsi="Times New Roman" w:cs="Times New Roman"/>
          <w:bCs/>
          <w:sz w:val="20"/>
          <w:szCs w:val="20"/>
        </w:rPr>
        <w:t xml:space="preserve"> less </w:t>
      </w:r>
      <w:r w:rsidR="00B333FD">
        <w:rPr>
          <w:rFonts w:ascii="Times New Roman" w:hAnsi="Times New Roman" w:cs="Times New Roman"/>
          <w:bCs/>
          <w:sz w:val="20"/>
          <w:szCs w:val="20"/>
        </w:rPr>
        <w:t>man-days</w:t>
      </w:r>
      <w:r w:rsidRPr="00261F17">
        <w:rPr>
          <w:rFonts w:ascii="Times New Roman" w:hAnsi="Times New Roman" w:cs="Times New Roman"/>
          <w:bCs/>
          <w:sz w:val="20"/>
          <w:szCs w:val="20"/>
        </w:rPr>
        <w:t xml:space="preserve"> engagement in farming. For addressing the issues, the interventions implemented were raising seedlings and vegetables such as tomato, cauliflower, and coriander raised under low cost net houses</w:t>
      </w:r>
      <w:r w:rsidRPr="00261F17">
        <w:rPr>
          <w:rFonts w:ascii="Times New Roman" w:eastAsia="Times New Roman" w:hAnsi="Times New Roman" w:cs="Times New Roman"/>
          <w:sz w:val="20"/>
          <w:szCs w:val="20"/>
        </w:rPr>
        <w:t>(Adoption - 20%)</w:t>
      </w:r>
      <w:r w:rsidRPr="00261F17">
        <w:rPr>
          <w:rFonts w:ascii="Times New Roman" w:hAnsi="Times New Roman" w:cs="Times New Roman"/>
          <w:bCs/>
          <w:sz w:val="20"/>
          <w:szCs w:val="20"/>
        </w:rPr>
        <w:t>, raising seedlings using pro tray and coco pith</w:t>
      </w:r>
      <w:r w:rsidRPr="00261F17">
        <w:rPr>
          <w:rFonts w:ascii="Times New Roman" w:eastAsia="Times New Roman" w:hAnsi="Times New Roman" w:cs="Times New Roman"/>
          <w:sz w:val="20"/>
          <w:szCs w:val="20"/>
        </w:rPr>
        <w:t>(Adoption - 40%),</w:t>
      </w:r>
      <w:r w:rsidRPr="00261F17">
        <w:rPr>
          <w:rFonts w:ascii="Times New Roman" w:hAnsi="Times New Roman" w:cs="Times New Roman"/>
          <w:bCs/>
          <w:sz w:val="20"/>
          <w:szCs w:val="20"/>
        </w:rPr>
        <w:t xml:space="preserve">  awareness, input support with high yielding and hybrid seeds</w:t>
      </w:r>
      <w:r w:rsidRPr="00261F17">
        <w:rPr>
          <w:rFonts w:ascii="Times New Roman" w:eastAsia="Times New Roman" w:hAnsi="Times New Roman" w:cs="Times New Roman"/>
          <w:sz w:val="20"/>
          <w:szCs w:val="20"/>
        </w:rPr>
        <w:t>(Adoption - 40%)</w:t>
      </w:r>
      <w:r w:rsidRPr="00261F17">
        <w:rPr>
          <w:rFonts w:ascii="Times New Roman" w:hAnsi="Times New Roman" w:cs="Times New Roman"/>
          <w:bCs/>
          <w:sz w:val="20"/>
          <w:szCs w:val="20"/>
        </w:rPr>
        <w:t>, trailing method of vegetable cultivation (tomato, cucumber and bitter gourd)</w:t>
      </w:r>
      <w:r w:rsidRPr="00261F17">
        <w:rPr>
          <w:rFonts w:ascii="Times New Roman" w:eastAsia="Times New Roman" w:hAnsi="Times New Roman" w:cs="Times New Roman"/>
          <w:sz w:val="20"/>
          <w:szCs w:val="20"/>
        </w:rPr>
        <w:t>(Adoption - 56%)</w:t>
      </w:r>
      <w:r w:rsidRPr="00261F17">
        <w:rPr>
          <w:rFonts w:ascii="Times New Roman" w:hAnsi="Times New Roman" w:cs="Times New Roman"/>
          <w:bCs/>
          <w:sz w:val="20"/>
          <w:szCs w:val="20"/>
        </w:rPr>
        <w:t xml:space="preserve">, raised bed method of vegetable cultivation </w:t>
      </w:r>
      <w:r w:rsidRPr="00261F17">
        <w:rPr>
          <w:rFonts w:ascii="Times New Roman" w:eastAsia="Times New Roman" w:hAnsi="Times New Roman" w:cs="Times New Roman"/>
          <w:sz w:val="20"/>
          <w:szCs w:val="20"/>
        </w:rPr>
        <w:t xml:space="preserve">(Adoption - 64%) </w:t>
      </w:r>
      <w:r w:rsidRPr="00261F17">
        <w:rPr>
          <w:rFonts w:ascii="Times New Roman" w:hAnsi="Times New Roman" w:cs="Times New Roman"/>
          <w:bCs/>
          <w:sz w:val="20"/>
          <w:szCs w:val="20"/>
        </w:rPr>
        <w:t>and innovative &amp; modified cropping systems. The perceived impacts of the interventions implemented to control d</w:t>
      </w:r>
      <w:r w:rsidRPr="00261F17">
        <w:rPr>
          <w:rFonts w:ascii="Times New Roman" w:eastAsia="Times New Roman" w:hAnsi="Times New Roman" w:cs="Times New Roman"/>
          <w:sz w:val="20"/>
          <w:szCs w:val="20"/>
        </w:rPr>
        <w:t xml:space="preserve">amage of vegetable seedlings due to stray cattle, poultry birds, adverse weather such as heavy rains, unhealthy seedlings, pest and disease incidence resulted in </w:t>
      </w:r>
      <w:r w:rsidRPr="00261F17">
        <w:rPr>
          <w:rFonts w:ascii="Times New Roman" w:hAnsi="Times New Roman" w:cs="Times New Roman"/>
          <w:bCs/>
          <w:sz w:val="20"/>
          <w:szCs w:val="20"/>
        </w:rPr>
        <w:t>reduced pest and disease incidence, healthy seedlings; uniform growth, easy plucking of seedlings; no damage during transplanting, during adverse weather such as heavy rains, the pro</w:t>
      </w:r>
      <w:r w:rsidR="005330E8">
        <w:rPr>
          <w:rFonts w:ascii="Times New Roman" w:hAnsi="Times New Roman" w:cs="Times New Roman"/>
          <w:bCs/>
          <w:sz w:val="20"/>
          <w:szCs w:val="20"/>
        </w:rPr>
        <w:t>-</w:t>
      </w:r>
      <w:r w:rsidRPr="00261F17">
        <w:rPr>
          <w:rFonts w:ascii="Times New Roman" w:hAnsi="Times New Roman" w:cs="Times New Roman"/>
          <w:bCs/>
          <w:sz w:val="20"/>
          <w:szCs w:val="20"/>
        </w:rPr>
        <w:t xml:space="preserve">trays can be shifted to safer places, less seed cost; 100% germination and no seed was wasted with </w:t>
      </w:r>
      <w:r w:rsidRPr="00261F17">
        <w:rPr>
          <w:rFonts w:ascii="Times New Roman" w:eastAsia="Times New Roman" w:hAnsi="Times New Roman" w:cs="Times New Roman"/>
          <w:sz w:val="20"/>
          <w:szCs w:val="20"/>
        </w:rPr>
        <w:t>Impact index- 86%, reduced pest and disease incidence due to improved nursery raising technology for addressing water logging during rainy season with Impact index- 63%, Improved soil fertility, Improved family income, Addressing nutritional issues, Addressed iron deficiency, home consumption and income generation due to improvement in traditional cropping systems with Impact index- 54%.</w:t>
      </w:r>
      <w:r w:rsidR="00CF3D6B">
        <w:rPr>
          <w:rFonts w:ascii="Times New Roman" w:eastAsia="Times New Roman" w:hAnsi="Times New Roman" w:cs="Times New Roman"/>
          <w:sz w:val="20"/>
          <w:szCs w:val="20"/>
        </w:rPr>
        <w:t xml:space="preserve"> </w:t>
      </w:r>
      <w:r w:rsidR="00B333FD">
        <w:rPr>
          <w:rFonts w:ascii="Times New Roman" w:eastAsia="Times New Roman" w:hAnsi="Times New Roman" w:cs="Times New Roman"/>
          <w:sz w:val="20"/>
          <w:szCs w:val="20"/>
        </w:rPr>
        <w:t>Man-days</w:t>
      </w:r>
      <w:r w:rsidRPr="00261F17">
        <w:rPr>
          <w:rFonts w:ascii="Times New Roman" w:eastAsia="Times New Roman" w:hAnsi="Times New Roman" w:cs="Times New Roman"/>
          <w:sz w:val="20"/>
          <w:szCs w:val="20"/>
        </w:rPr>
        <w:t xml:space="preserve"> or employment increased from 20 days/ month to 25 days per month, </w:t>
      </w:r>
      <w:r w:rsidR="00B333FD">
        <w:rPr>
          <w:rFonts w:ascii="Times New Roman" w:eastAsia="Times New Roman" w:hAnsi="Times New Roman" w:cs="Times New Roman"/>
          <w:sz w:val="20"/>
          <w:szCs w:val="20"/>
        </w:rPr>
        <w:t xml:space="preserve">an </w:t>
      </w:r>
      <w:r w:rsidRPr="00261F17">
        <w:rPr>
          <w:rFonts w:ascii="Times New Roman" w:eastAsia="Times New Roman" w:hAnsi="Times New Roman" w:cs="Times New Roman"/>
          <w:sz w:val="20"/>
          <w:szCs w:val="20"/>
        </w:rPr>
        <w:t xml:space="preserve">average of 25% increase due to increased cropping intensity and innovative cropping systems, </w:t>
      </w:r>
      <w:r w:rsidR="00B333FD">
        <w:rPr>
          <w:rFonts w:ascii="Times New Roman" w:eastAsia="Times New Roman" w:hAnsi="Times New Roman" w:cs="Times New Roman"/>
          <w:sz w:val="20"/>
          <w:szCs w:val="20"/>
        </w:rPr>
        <w:t xml:space="preserve">and </w:t>
      </w:r>
      <w:r w:rsidRPr="00261F17">
        <w:rPr>
          <w:rFonts w:ascii="Times New Roman" w:eastAsia="Times New Roman" w:hAnsi="Times New Roman" w:cs="Times New Roman"/>
          <w:sz w:val="20"/>
          <w:szCs w:val="20"/>
        </w:rPr>
        <w:t xml:space="preserve">reduced migration with </w:t>
      </w:r>
      <w:r w:rsidR="00B333FD">
        <w:rPr>
          <w:rFonts w:ascii="Times New Roman" w:eastAsia="Times New Roman" w:hAnsi="Times New Roman" w:cs="Times New Roman"/>
          <w:sz w:val="20"/>
          <w:szCs w:val="20"/>
        </w:rPr>
        <w:t xml:space="preserve">an </w:t>
      </w:r>
      <w:r w:rsidRPr="00261F17">
        <w:rPr>
          <w:rFonts w:ascii="Times New Roman" w:eastAsia="Times New Roman" w:hAnsi="Times New Roman" w:cs="Times New Roman"/>
          <w:sz w:val="20"/>
          <w:szCs w:val="20"/>
        </w:rPr>
        <w:t xml:space="preserve">Impact index of 36%. </w:t>
      </w:r>
      <w:r w:rsidRPr="000B2A8C">
        <w:rPr>
          <w:rFonts w:ascii="Times New Roman" w:eastAsia="Times New Roman" w:hAnsi="Times New Roman" w:cs="Times New Roman"/>
          <w:sz w:val="20"/>
          <w:szCs w:val="20"/>
          <w:highlight w:val="yellow"/>
        </w:rPr>
        <w:t xml:space="preserve">Increased </w:t>
      </w:r>
      <w:r w:rsidR="00CF3D6B" w:rsidRPr="000B2A8C">
        <w:rPr>
          <w:rFonts w:ascii="Times New Roman" w:eastAsia="Times New Roman" w:hAnsi="Times New Roman" w:cs="Times New Roman"/>
          <w:sz w:val="20"/>
          <w:szCs w:val="20"/>
          <w:highlight w:val="yellow"/>
        </w:rPr>
        <w:t>man-</w:t>
      </w:r>
      <w:r w:rsidRPr="000B2A8C">
        <w:rPr>
          <w:rFonts w:ascii="Times New Roman" w:eastAsia="Times New Roman" w:hAnsi="Times New Roman" w:cs="Times New Roman"/>
          <w:sz w:val="20"/>
          <w:szCs w:val="20"/>
          <w:highlight w:val="yellow"/>
        </w:rPr>
        <w:t>days/ employme</w:t>
      </w:r>
      <w:r w:rsidRPr="00261F17">
        <w:rPr>
          <w:rFonts w:ascii="Times New Roman" w:eastAsia="Times New Roman" w:hAnsi="Times New Roman" w:cs="Times New Roman"/>
          <w:sz w:val="20"/>
          <w:szCs w:val="20"/>
        </w:rPr>
        <w:t>nt (20 days/ month to 25 days per month; 25% increase) due to increased cropping intensity and innovative cropping systems</w:t>
      </w:r>
      <w:r w:rsidR="00CF3D6B">
        <w:rPr>
          <w:rFonts w:ascii="Times New Roman" w:eastAsia="Times New Roman" w:hAnsi="Times New Roman" w:cs="Times New Roman"/>
          <w:sz w:val="20"/>
          <w:szCs w:val="20"/>
        </w:rPr>
        <w:t>,</w:t>
      </w:r>
      <w:r w:rsidRPr="00261F17">
        <w:rPr>
          <w:rFonts w:ascii="Times New Roman" w:eastAsia="Times New Roman" w:hAnsi="Times New Roman" w:cs="Times New Roman"/>
          <w:sz w:val="20"/>
          <w:szCs w:val="20"/>
        </w:rPr>
        <w:t xml:space="preserve"> and reduced migration with Impact index: 36%. (Table 3)</w:t>
      </w:r>
    </w:p>
    <w:p w14:paraId="510B533D" w14:textId="77777777" w:rsidR="00DD2AF3" w:rsidRPr="001A670C" w:rsidRDefault="00DD2AF3" w:rsidP="00DD2AF3">
      <w:pPr>
        <w:shd w:val="clear" w:color="auto" w:fill="FFFFFF"/>
        <w:spacing w:before="120" w:after="0" w:line="240" w:lineRule="auto"/>
        <w:ind w:left="-284"/>
        <w:jc w:val="both"/>
        <w:rPr>
          <w:rFonts w:ascii="Times New Roman" w:eastAsia="Times New Roman" w:hAnsi="Times New Roman" w:cs="Times New Roman"/>
          <w:color w:val="222222"/>
          <w:sz w:val="20"/>
          <w:szCs w:val="20"/>
          <w:lang w:val="en-US"/>
        </w:rPr>
      </w:pPr>
    </w:p>
    <w:tbl>
      <w:tblPr>
        <w:tblW w:w="11199" w:type="dxa"/>
        <w:tblInd w:w="-601" w:type="dxa"/>
        <w:tblLayout w:type="fixed"/>
        <w:tblCellMar>
          <w:left w:w="0" w:type="dxa"/>
          <w:right w:w="0" w:type="dxa"/>
        </w:tblCellMar>
        <w:tblLook w:val="04A0" w:firstRow="1" w:lastRow="0" w:firstColumn="1" w:lastColumn="0" w:noHBand="0" w:noVBand="1"/>
      </w:tblPr>
      <w:tblGrid>
        <w:gridCol w:w="426"/>
        <w:gridCol w:w="1560"/>
        <w:gridCol w:w="1559"/>
        <w:gridCol w:w="1701"/>
        <w:gridCol w:w="1984"/>
        <w:gridCol w:w="851"/>
        <w:gridCol w:w="567"/>
        <w:gridCol w:w="567"/>
        <w:gridCol w:w="567"/>
        <w:gridCol w:w="709"/>
        <w:gridCol w:w="708"/>
      </w:tblGrid>
      <w:tr w:rsidR="00DD2AF3" w:rsidRPr="00FC52CD" w14:paraId="236765F7" w14:textId="77777777" w:rsidTr="006412F0">
        <w:trPr>
          <w:trHeight w:val="470"/>
        </w:trPr>
        <w:tc>
          <w:tcPr>
            <w:tcW w:w="11199" w:type="dxa"/>
            <w:gridSpan w:val="11"/>
            <w:tcBorders>
              <w:top w:val="single" w:sz="4" w:space="0" w:color="auto"/>
            </w:tcBorders>
            <w:tcMar>
              <w:top w:w="0" w:type="dxa"/>
              <w:left w:w="108" w:type="dxa"/>
              <w:bottom w:w="0" w:type="dxa"/>
              <w:right w:w="108" w:type="dxa"/>
            </w:tcMar>
            <w:vAlign w:val="center"/>
          </w:tcPr>
          <w:p w14:paraId="3A8535A2" w14:textId="77777777" w:rsidR="00DD2AF3" w:rsidRPr="00FC52CD" w:rsidRDefault="00DD2AF3" w:rsidP="008863E1">
            <w:pPr>
              <w:spacing w:after="0" w:line="240" w:lineRule="auto"/>
              <w:rPr>
                <w:rFonts w:ascii="Times New Roman" w:eastAsia="Times New Roman" w:hAnsi="Times New Roman" w:cs="Times New Roman"/>
                <w:sz w:val="20"/>
                <w:szCs w:val="20"/>
                <w:lang w:val="en-US"/>
              </w:rPr>
            </w:pPr>
            <w:r w:rsidRPr="001A670C">
              <w:rPr>
                <w:rFonts w:ascii="Times New Roman" w:eastAsia="Times New Roman" w:hAnsi="Times New Roman" w:cs="Times New Roman"/>
                <w:color w:val="222222"/>
                <w:sz w:val="20"/>
                <w:szCs w:val="20"/>
                <w:lang w:val="en-US"/>
              </w:rPr>
              <w:t>Table 3: Impact of Gender Sensitive Horticulture in Tribal Household (n=750 households)</w:t>
            </w:r>
          </w:p>
        </w:tc>
      </w:tr>
      <w:tr w:rsidR="00DD2AF3" w:rsidRPr="001A670C" w14:paraId="1A8860DB" w14:textId="77777777" w:rsidTr="006412F0">
        <w:tc>
          <w:tcPr>
            <w:tcW w:w="426" w:type="dxa"/>
            <w:vMerge w:val="restart"/>
            <w:tcBorders>
              <w:top w:val="single" w:sz="4" w:space="0" w:color="auto"/>
            </w:tcBorders>
            <w:tcMar>
              <w:top w:w="0" w:type="dxa"/>
              <w:left w:w="108" w:type="dxa"/>
              <w:bottom w:w="0" w:type="dxa"/>
              <w:right w:w="108" w:type="dxa"/>
            </w:tcMar>
            <w:vAlign w:val="center"/>
            <w:hideMark/>
          </w:tcPr>
          <w:p w14:paraId="50BF6D9A" w14:textId="77777777" w:rsidR="00DD2AF3" w:rsidRPr="001A670C" w:rsidRDefault="00DD2AF3" w:rsidP="008863E1">
            <w:pPr>
              <w:spacing w:after="0" w:line="240" w:lineRule="auto"/>
              <w:ind w:left="34"/>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 xml:space="preserve">SN </w:t>
            </w:r>
          </w:p>
        </w:tc>
        <w:tc>
          <w:tcPr>
            <w:tcW w:w="1560" w:type="dxa"/>
            <w:vMerge w:val="restart"/>
            <w:tcBorders>
              <w:top w:val="single" w:sz="4" w:space="0" w:color="auto"/>
            </w:tcBorders>
            <w:tcMar>
              <w:top w:w="0" w:type="dxa"/>
              <w:left w:w="108" w:type="dxa"/>
              <w:bottom w:w="0" w:type="dxa"/>
              <w:right w:w="108" w:type="dxa"/>
            </w:tcMar>
            <w:vAlign w:val="center"/>
            <w:hideMark/>
          </w:tcPr>
          <w:p w14:paraId="5ADC819D" w14:textId="77777777" w:rsidR="00DD2AF3" w:rsidRPr="001A670C" w:rsidRDefault="00DD2AF3" w:rsidP="008863E1">
            <w:pPr>
              <w:spacing w:after="0" w:line="240" w:lineRule="auto"/>
              <w:ind w:left="360"/>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Issues Identified</w:t>
            </w:r>
          </w:p>
        </w:tc>
        <w:tc>
          <w:tcPr>
            <w:tcW w:w="1559" w:type="dxa"/>
            <w:vMerge w:val="restart"/>
            <w:tcBorders>
              <w:top w:val="single" w:sz="4" w:space="0" w:color="auto"/>
            </w:tcBorders>
            <w:tcMar>
              <w:top w:w="0" w:type="dxa"/>
              <w:left w:w="108" w:type="dxa"/>
              <w:bottom w:w="0" w:type="dxa"/>
              <w:right w:w="108" w:type="dxa"/>
            </w:tcMar>
            <w:vAlign w:val="center"/>
            <w:hideMark/>
          </w:tcPr>
          <w:p w14:paraId="5865479D" w14:textId="77777777" w:rsidR="00DD2AF3" w:rsidRPr="001A670C" w:rsidRDefault="00DD2AF3" w:rsidP="008863E1">
            <w:pPr>
              <w:spacing w:after="0" w:line="240" w:lineRule="auto"/>
              <w:ind w:left="33"/>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Interventions Proposed</w:t>
            </w:r>
          </w:p>
        </w:tc>
        <w:tc>
          <w:tcPr>
            <w:tcW w:w="1701" w:type="dxa"/>
            <w:vMerge w:val="restart"/>
            <w:tcBorders>
              <w:top w:val="single" w:sz="4" w:space="0" w:color="auto"/>
            </w:tcBorders>
            <w:tcMar>
              <w:top w:w="0" w:type="dxa"/>
              <w:left w:w="108" w:type="dxa"/>
              <w:bottom w:w="0" w:type="dxa"/>
              <w:right w:w="108" w:type="dxa"/>
            </w:tcMar>
            <w:vAlign w:val="center"/>
            <w:hideMark/>
          </w:tcPr>
          <w:p w14:paraId="40793B3C" w14:textId="77777777" w:rsidR="00DD2AF3" w:rsidRPr="001A670C" w:rsidRDefault="00DD2AF3" w:rsidP="008863E1">
            <w:pPr>
              <w:spacing w:after="0" w:line="240" w:lineRule="auto"/>
              <w:ind w:left="360"/>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Interventions/ Technologies adopted</w:t>
            </w:r>
          </w:p>
        </w:tc>
        <w:tc>
          <w:tcPr>
            <w:tcW w:w="1984" w:type="dxa"/>
            <w:vMerge w:val="restart"/>
            <w:tcBorders>
              <w:top w:val="single" w:sz="4" w:space="0" w:color="auto"/>
            </w:tcBorders>
            <w:tcMar>
              <w:top w:w="0" w:type="dxa"/>
              <w:left w:w="108" w:type="dxa"/>
              <w:bottom w:w="0" w:type="dxa"/>
              <w:right w:w="108" w:type="dxa"/>
            </w:tcMar>
            <w:vAlign w:val="center"/>
          </w:tcPr>
          <w:p w14:paraId="05E2478A" w14:textId="123A59CA" w:rsidR="00DD2AF3" w:rsidRPr="001A670C" w:rsidRDefault="00DD2AF3" w:rsidP="008863E1">
            <w:pPr>
              <w:spacing w:after="0" w:line="240" w:lineRule="auto"/>
              <w:rPr>
                <w:rFonts w:ascii="Times New Roman" w:eastAsia="Times New Roman" w:hAnsi="Times New Roman" w:cs="Times New Roman"/>
                <w:sz w:val="20"/>
                <w:szCs w:val="20"/>
                <w:lang w:val="en-US"/>
              </w:rPr>
            </w:pPr>
            <w:r w:rsidRPr="001A670C">
              <w:rPr>
                <w:rFonts w:ascii="Times New Roman" w:eastAsia="Times New Roman" w:hAnsi="Times New Roman" w:cs="Times New Roman"/>
                <w:sz w:val="20"/>
                <w:szCs w:val="20"/>
                <w:lang w:val="en-US"/>
              </w:rPr>
              <w:t xml:space="preserve">Perceived </w:t>
            </w:r>
            <w:r w:rsidRPr="000B2A8C">
              <w:rPr>
                <w:rFonts w:ascii="Times New Roman" w:eastAsia="Times New Roman" w:hAnsi="Times New Roman" w:cs="Times New Roman"/>
                <w:sz w:val="20"/>
                <w:szCs w:val="20"/>
                <w:highlight w:val="yellow"/>
                <w:lang w:val="en-US"/>
              </w:rPr>
              <w:t xml:space="preserve">Technological </w:t>
            </w:r>
            <w:r w:rsidR="00CF3D6B" w:rsidRPr="000B2A8C">
              <w:rPr>
                <w:rFonts w:ascii="Times New Roman" w:eastAsia="Times New Roman" w:hAnsi="Times New Roman" w:cs="Times New Roman"/>
                <w:sz w:val="20"/>
                <w:szCs w:val="20"/>
                <w:highlight w:val="yellow"/>
                <w:lang w:val="en-US"/>
              </w:rPr>
              <w:t>Impact</w:t>
            </w:r>
          </w:p>
        </w:tc>
        <w:tc>
          <w:tcPr>
            <w:tcW w:w="1418" w:type="dxa"/>
            <w:gridSpan w:val="2"/>
            <w:tcBorders>
              <w:top w:val="single" w:sz="4" w:space="0" w:color="auto"/>
              <w:bottom w:val="single" w:sz="4" w:space="0" w:color="auto"/>
            </w:tcBorders>
            <w:tcMar>
              <w:top w:w="0" w:type="dxa"/>
              <w:left w:w="108" w:type="dxa"/>
              <w:bottom w:w="0" w:type="dxa"/>
              <w:right w:w="108" w:type="dxa"/>
            </w:tcMar>
            <w:hideMark/>
          </w:tcPr>
          <w:p w14:paraId="54DF2B55"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Impact</w:t>
            </w:r>
          </w:p>
          <w:p w14:paraId="108E508C"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(Nutritional Status)</w:t>
            </w:r>
          </w:p>
        </w:tc>
        <w:tc>
          <w:tcPr>
            <w:tcW w:w="1134" w:type="dxa"/>
            <w:gridSpan w:val="2"/>
            <w:tcBorders>
              <w:top w:val="single" w:sz="4" w:space="0" w:color="auto"/>
              <w:bottom w:val="single" w:sz="4" w:space="0" w:color="auto"/>
            </w:tcBorders>
            <w:tcMar>
              <w:top w:w="0" w:type="dxa"/>
              <w:left w:w="108" w:type="dxa"/>
              <w:bottom w:w="0" w:type="dxa"/>
              <w:right w:w="108" w:type="dxa"/>
            </w:tcMar>
            <w:hideMark/>
          </w:tcPr>
          <w:p w14:paraId="3EB4B738"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Impact</w:t>
            </w:r>
          </w:p>
          <w:p w14:paraId="35E5A733"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(Livelihood security)</w:t>
            </w:r>
          </w:p>
        </w:tc>
        <w:tc>
          <w:tcPr>
            <w:tcW w:w="1417" w:type="dxa"/>
            <w:gridSpan w:val="2"/>
            <w:tcBorders>
              <w:top w:val="single" w:sz="4" w:space="0" w:color="auto"/>
              <w:bottom w:val="single" w:sz="4" w:space="0" w:color="auto"/>
            </w:tcBorders>
            <w:tcMar>
              <w:top w:w="0" w:type="dxa"/>
              <w:left w:w="108" w:type="dxa"/>
              <w:bottom w:w="0" w:type="dxa"/>
              <w:right w:w="108" w:type="dxa"/>
            </w:tcMar>
            <w:hideMark/>
          </w:tcPr>
          <w:p w14:paraId="464C30C9" w14:textId="77777777" w:rsidR="00DD2AF3" w:rsidRPr="001A670C" w:rsidRDefault="00DD2AF3" w:rsidP="008863E1">
            <w:pPr>
              <w:spacing w:after="0" w:line="240" w:lineRule="auto"/>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Impact</w:t>
            </w:r>
          </w:p>
          <w:p w14:paraId="73F86004" w14:textId="77777777" w:rsidR="00DD2AF3" w:rsidRPr="001A670C" w:rsidRDefault="00DD2AF3" w:rsidP="008863E1">
            <w:pPr>
              <w:spacing w:after="0" w:line="240" w:lineRule="auto"/>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(Family income from farming)</w:t>
            </w:r>
          </w:p>
        </w:tc>
      </w:tr>
      <w:tr w:rsidR="00DD2AF3" w:rsidRPr="001A670C" w14:paraId="5B158B5D" w14:textId="77777777" w:rsidTr="006412F0">
        <w:trPr>
          <w:trHeight w:val="310"/>
        </w:trPr>
        <w:tc>
          <w:tcPr>
            <w:tcW w:w="426" w:type="dxa"/>
            <w:vMerge/>
            <w:tcBorders>
              <w:bottom w:val="single" w:sz="4" w:space="0" w:color="auto"/>
            </w:tcBorders>
            <w:vAlign w:val="center"/>
            <w:hideMark/>
          </w:tcPr>
          <w:p w14:paraId="7CF87E82" w14:textId="77777777" w:rsidR="00DD2AF3" w:rsidRPr="001A670C" w:rsidRDefault="00DD2AF3" w:rsidP="008863E1">
            <w:pPr>
              <w:spacing w:after="0" w:line="240" w:lineRule="auto"/>
              <w:ind w:left="34"/>
              <w:rPr>
                <w:rFonts w:ascii="Times New Roman" w:eastAsia="Times New Roman" w:hAnsi="Times New Roman" w:cs="Times New Roman"/>
                <w:sz w:val="20"/>
                <w:szCs w:val="20"/>
              </w:rPr>
            </w:pPr>
          </w:p>
        </w:tc>
        <w:tc>
          <w:tcPr>
            <w:tcW w:w="1560" w:type="dxa"/>
            <w:vMerge/>
            <w:tcBorders>
              <w:bottom w:val="single" w:sz="4" w:space="0" w:color="auto"/>
            </w:tcBorders>
            <w:vAlign w:val="center"/>
            <w:hideMark/>
          </w:tcPr>
          <w:p w14:paraId="641A2FF8" w14:textId="77777777" w:rsidR="00DD2AF3" w:rsidRPr="001A670C" w:rsidRDefault="00DD2AF3" w:rsidP="008863E1">
            <w:pPr>
              <w:spacing w:after="0" w:line="240" w:lineRule="auto"/>
              <w:ind w:left="360"/>
              <w:rPr>
                <w:rFonts w:ascii="Times New Roman" w:eastAsia="Times New Roman" w:hAnsi="Times New Roman" w:cs="Times New Roman"/>
                <w:sz w:val="20"/>
                <w:szCs w:val="20"/>
              </w:rPr>
            </w:pPr>
          </w:p>
        </w:tc>
        <w:tc>
          <w:tcPr>
            <w:tcW w:w="1559" w:type="dxa"/>
            <w:vMerge/>
            <w:tcBorders>
              <w:bottom w:val="single" w:sz="4" w:space="0" w:color="auto"/>
            </w:tcBorders>
            <w:vAlign w:val="center"/>
            <w:hideMark/>
          </w:tcPr>
          <w:p w14:paraId="5BAF28EA" w14:textId="77777777" w:rsidR="00DD2AF3" w:rsidRPr="001A670C" w:rsidRDefault="00DD2AF3" w:rsidP="008863E1">
            <w:pPr>
              <w:spacing w:after="0" w:line="240" w:lineRule="auto"/>
              <w:ind w:left="33"/>
              <w:rPr>
                <w:rFonts w:ascii="Times New Roman" w:eastAsia="Times New Roman" w:hAnsi="Times New Roman" w:cs="Times New Roman"/>
                <w:sz w:val="20"/>
                <w:szCs w:val="20"/>
              </w:rPr>
            </w:pPr>
          </w:p>
        </w:tc>
        <w:tc>
          <w:tcPr>
            <w:tcW w:w="1701" w:type="dxa"/>
            <w:vMerge/>
            <w:tcBorders>
              <w:bottom w:val="single" w:sz="4" w:space="0" w:color="auto"/>
            </w:tcBorders>
            <w:vAlign w:val="center"/>
            <w:hideMark/>
          </w:tcPr>
          <w:p w14:paraId="69C18175" w14:textId="77777777" w:rsidR="00DD2AF3" w:rsidRPr="001A670C" w:rsidRDefault="00DD2AF3" w:rsidP="008863E1">
            <w:pPr>
              <w:spacing w:after="0" w:line="240" w:lineRule="auto"/>
              <w:ind w:left="360"/>
              <w:rPr>
                <w:rFonts w:ascii="Times New Roman" w:eastAsia="Times New Roman" w:hAnsi="Times New Roman" w:cs="Times New Roman"/>
                <w:sz w:val="20"/>
                <w:szCs w:val="20"/>
              </w:rPr>
            </w:pPr>
          </w:p>
        </w:tc>
        <w:tc>
          <w:tcPr>
            <w:tcW w:w="1984" w:type="dxa"/>
            <w:vMerge/>
            <w:tcBorders>
              <w:bottom w:val="single" w:sz="4" w:space="0" w:color="auto"/>
            </w:tcBorders>
          </w:tcPr>
          <w:p w14:paraId="3F904749" w14:textId="77777777" w:rsidR="00DD2AF3" w:rsidRPr="001A670C" w:rsidRDefault="00DD2AF3" w:rsidP="008863E1">
            <w:pPr>
              <w:spacing w:after="0" w:line="240" w:lineRule="auto"/>
              <w:jc w:val="both"/>
              <w:rPr>
                <w:rFonts w:ascii="Times New Roman" w:eastAsia="Times New Roman" w:hAnsi="Times New Roman" w:cs="Times New Roman"/>
                <w:sz w:val="20"/>
                <w:szCs w:val="20"/>
                <w:lang w:val="en-US"/>
              </w:rPr>
            </w:pPr>
          </w:p>
        </w:tc>
        <w:tc>
          <w:tcPr>
            <w:tcW w:w="851" w:type="dxa"/>
            <w:tcBorders>
              <w:top w:val="single" w:sz="4" w:space="0" w:color="auto"/>
              <w:bottom w:val="single" w:sz="4" w:space="0" w:color="auto"/>
            </w:tcBorders>
            <w:tcMar>
              <w:top w:w="0" w:type="dxa"/>
              <w:left w:w="108" w:type="dxa"/>
              <w:bottom w:w="0" w:type="dxa"/>
              <w:right w:w="108" w:type="dxa"/>
            </w:tcMar>
            <w:hideMark/>
          </w:tcPr>
          <w:p w14:paraId="1D0B96EF" w14:textId="77777777" w:rsidR="00DD2AF3" w:rsidRPr="001A670C" w:rsidRDefault="00DD2AF3" w:rsidP="008863E1">
            <w:pPr>
              <w:spacing w:after="0" w:line="240" w:lineRule="auto"/>
              <w:ind w:left="360"/>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Pre</w:t>
            </w:r>
          </w:p>
        </w:tc>
        <w:tc>
          <w:tcPr>
            <w:tcW w:w="567" w:type="dxa"/>
            <w:tcBorders>
              <w:top w:val="single" w:sz="4" w:space="0" w:color="auto"/>
              <w:bottom w:val="single" w:sz="4" w:space="0" w:color="auto"/>
            </w:tcBorders>
            <w:tcMar>
              <w:top w:w="0" w:type="dxa"/>
              <w:left w:w="108" w:type="dxa"/>
              <w:bottom w:w="0" w:type="dxa"/>
              <w:right w:w="108" w:type="dxa"/>
            </w:tcMar>
            <w:hideMark/>
          </w:tcPr>
          <w:p w14:paraId="60AA1960"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Post</w:t>
            </w:r>
          </w:p>
        </w:tc>
        <w:tc>
          <w:tcPr>
            <w:tcW w:w="567" w:type="dxa"/>
            <w:tcBorders>
              <w:top w:val="single" w:sz="4" w:space="0" w:color="auto"/>
              <w:bottom w:val="single" w:sz="4" w:space="0" w:color="auto"/>
            </w:tcBorders>
            <w:tcMar>
              <w:top w:w="0" w:type="dxa"/>
              <w:left w:w="108" w:type="dxa"/>
              <w:bottom w:w="0" w:type="dxa"/>
              <w:right w:w="108" w:type="dxa"/>
            </w:tcMar>
            <w:hideMark/>
          </w:tcPr>
          <w:p w14:paraId="789C6DCF"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Pre</w:t>
            </w:r>
          </w:p>
        </w:tc>
        <w:tc>
          <w:tcPr>
            <w:tcW w:w="567" w:type="dxa"/>
            <w:tcBorders>
              <w:top w:val="single" w:sz="4" w:space="0" w:color="auto"/>
              <w:bottom w:val="single" w:sz="4" w:space="0" w:color="auto"/>
            </w:tcBorders>
            <w:tcMar>
              <w:top w:w="0" w:type="dxa"/>
              <w:left w:w="108" w:type="dxa"/>
              <w:bottom w:w="0" w:type="dxa"/>
              <w:right w:w="108" w:type="dxa"/>
            </w:tcMar>
            <w:hideMark/>
          </w:tcPr>
          <w:p w14:paraId="242D9AA8"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Post</w:t>
            </w:r>
          </w:p>
        </w:tc>
        <w:tc>
          <w:tcPr>
            <w:tcW w:w="709" w:type="dxa"/>
            <w:tcBorders>
              <w:top w:val="single" w:sz="4" w:space="0" w:color="auto"/>
              <w:bottom w:val="single" w:sz="4" w:space="0" w:color="auto"/>
            </w:tcBorders>
            <w:tcMar>
              <w:top w:w="0" w:type="dxa"/>
              <w:left w:w="108" w:type="dxa"/>
              <w:bottom w:w="0" w:type="dxa"/>
              <w:right w:w="108" w:type="dxa"/>
            </w:tcMar>
            <w:hideMark/>
          </w:tcPr>
          <w:p w14:paraId="0492EDA3" w14:textId="77777777" w:rsidR="00DD2AF3" w:rsidRPr="001A670C" w:rsidRDefault="00DD2AF3" w:rsidP="008863E1">
            <w:pPr>
              <w:spacing w:after="0" w:line="240" w:lineRule="auto"/>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Pre</w:t>
            </w:r>
          </w:p>
        </w:tc>
        <w:tc>
          <w:tcPr>
            <w:tcW w:w="708" w:type="dxa"/>
            <w:tcBorders>
              <w:top w:val="single" w:sz="4" w:space="0" w:color="auto"/>
              <w:bottom w:val="single" w:sz="4" w:space="0" w:color="auto"/>
            </w:tcBorders>
            <w:tcMar>
              <w:top w:w="0" w:type="dxa"/>
              <w:left w:w="108" w:type="dxa"/>
              <w:bottom w:w="0" w:type="dxa"/>
              <w:right w:w="108" w:type="dxa"/>
            </w:tcMar>
            <w:hideMark/>
          </w:tcPr>
          <w:p w14:paraId="13B32816" w14:textId="77777777" w:rsidR="00DD2AF3" w:rsidRPr="001A670C" w:rsidRDefault="00DD2AF3" w:rsidP="008863E1">
            <w:pPr>
              <w:spacing w:after="0" w:line="240" w:lineRule="auto"/>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Post</w:t>
            </w:r>
          </w:p>
        </w:tc>
      </w:tr>
      <w:tr w:rsidR="00DD2AF3" w:rsidRPr="00FC52CD" w14:paraId="050AF12C" w14:textId="77777777" w:rsidTr="006412F0">
        <w:tc>
          <w:tcPr>
            <w:tcW w:w="426" w:type="dxa"/>
            <w:tcBorders>
              <w:top w:val="single" w:sz="4" w:space="0" w:color="auto"/>
            </w:tcBorders>
            <w:tcMar>
              <w:top w:w="0" w:type="dxa"/>
              <w:left w:w="108" w:type="dxa"/>
              <w:bottom w:w="0" w:type="dxa"/>
              <w:right w:w="108" w:type="dxa"/>
            </w:tcMar>
            <w:hideMark/>
          </w:tcPr>
          <w:p w14:paraId="6490518A" w14:textId="77777777" w:rsidR="00DD2AF3" w:rsidRPr="001A670C" w:rsidRDefault="00DD2AF3" w:rsidP="008863E1">
            <w:pPr>
              <w:spacing w:after="0" w:line="240" w:lineRule="auto"/>
              <w:ind w:left="34"/>
              <w:jc w:val="both"/>
              <w:rPr>
                <w:rFonts w:ascii="Times New Roman" w:eastAsia="Times New Roman" w:hAnsi="Times New Roman" w:cs="Times New Roman"/>
                <w:sz w:val="20"/>
                <w:szCs w:val="20"/>
                <w:lang w:val="en-US"/>
              </w:rPr>
            </w:pPr>
          </w:p>
          <w:p w14:paraId="0F950469" w14:textId="77777777" w:rsidR="00DD2AF3" w:rsidRPr="001A670C" w:rsidRDefault="00DD2AF3" w:rsidP="008863E1">
            <w:pPr>
              <w:spacing w:after="0" w:line="240" w:lineRule="auto"/>
              <w:ind w:left="34"/>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1.</w:t>
            </w:r>
          </w:p>
        </w:tc>
        <w:tc>
          <w:tcPr>
            <w:tcW w:w="1560" w:type="dxa"/>
            <w:tcBorders>
              <w:top w:val="single" w:sz="4" w:space="0" w:color="auto"/>
            </w:tcBorders>
            <w:tcMar>
              <w:top w:w="0" w:type="dxa"/>
              <w:left w:w="108" w:type="dxa"/>
              <w:bottom w:w="0" w:type="dxa"/>
              <w:right w:w="108" w:type="dxa"/>
            </w:tcMar>
            <w:hideMark/>
          </w:tcPr>
          <w:p w14:paraId="62D6EB7C" w14:textId="77777777" w:rsidR="00DD2AF3" w:rsidRPr="001A670C" w:rsidRDefault="00DD2AF3" w:rsidP="008863E1">
            <w:pPr>
              <w:spacing w:after="0" w:line="240" w:lineRule="auto"/>
              <w:ind w:left="-108"/>
              <w:rPr>
                <w:rFonts w:ascii="Times New Roman" w:eastAsia="Times New Roman" w:hAnsi="Times New Roman" w:cs="Times New Roman"/>
                <w:sz w:val="20"/>
                <w:szCs w:val="20"/>
              </w:rPr>
            </w:pPr>
          </w:p>
          <w:p w14:paraId="6A14EEDA" w14:textId="77777777" w:rsidR="00DD2AF3" w:rsidRPr="001A670C" w:rsidRDefault="00DD2AF3" w:rsidP="008863E1">
            <w:pPr>
              <w:spacing w:after="0" w:line="240" w:lineRule="auto"/>
              <w:ind w:left="-108"/>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 xml:space="preserve">Damage of vegetable seedlings due to stray cattle, poultry birds, </w:t>
            </w:r>
            <w:r w:rsidRPr="00FC52CD">
              <w:rPr>
                <w:rFonts w:ascii="Times New Roman" w:eastAsia="Times New Roman" w:hAnsi="Times New Roman" w:cs="Times New Roman"/>
                <w:sz w:val="20"/>
                <w:szCs w:val="20"/>
              </w:rPr>
              <w:t xml:space="preserve">and </w:t>
            </w:r>
            <w:r w:rsidRPr="001A670C">
              <w:rPr>
                <w:rFonts w:ascii="Times New Roman" w:eastAsia="Times New Roman" w:hAnsi="Times New Roman" w:cs="Times New Roman"/>
                <w:sz w:val="20"/>
                <w:szCs w:val="20"/>
              </w:rPr>
              <w:t>adverse weather such as heavy rains</w:t>
            </w:r>
          </w:p>
          <w:p w14:paraId="401C163C" w14:textId="77777777" w:rsidR="00DD2AF3" w:rsidRPr="001A670C" w:rsidRDefault="00DD2AF3" w:rsidP="008863E1">
            <w:pPr>
              <w:spacing w:after="0" w:line="240" w:lineRule="auto"/>
              <w:ind w:left="-108"/>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Unhealthy seedlings</w:t>
            </w:r>
          </w:p>
          <w:p w14:paraId="108DCB00" w14:textId="77777777" w:rsidR="00DD2AF3" w:rsidRPr="001A670C" w:rsidRDefault="00DD2AF3" w:rsidP="008863E1">
            <w:pPr>
              <w:spacing w:after="0" w:line="240" w:lineRule="auto"/>
              <w:ind w:left="-108"/>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Pest and disease incidence</w:t>
            </w:r>
          </w:p>
          <w:p w14:paraId="2AB17241" w14:textId="77777777" w:rsidR="00DD2AF3" w:rsidRPr="001A670C" w:rsidRDefault="00DD2AF3" w:rsidP="008863E1">
            <w:pPr>
              <w:spacing w:after="0" w:line="240" w:lineRule="auto"/>
              <w:ind w:left="-108"/>
              <w:rPr>
                <w:rFonts w:ascii="Times New Roman" w:eastAsia="Times New Roman" w:hAnsi="Times New Roman" w:cs="Times New Roman"/>
                <w:sz w:val="20"/>
                <w:szCs w:val="20"/>
              </w:rPr>
            </w:pPr>
          </w:p>
        </w:tc>
        <w:tc>
          <w:tcPr>
            <w:tcW w:w="1559" w:type="dxa"/>
            <w:tcBorders>
              <w:top w:val="single" w:sz="4" w:space="0" w:color="auto"/>
            </w:tcBorders>
            <w:tcMar>
              <w:top w:w="0" w:type="dxa"/>
              <w:left w:w="108" w:type="dxa"/>
              <w:bottom w:w="0" w:type="dxa"/>
              <w:right w:w="108" w:type="dxa"/>
            </w:tcMar>
            <w:hideMark/>
          </w:tcPr>
          <w:p w14:paraId="7478E461" w14:textId="77777777" w:rsidR="00DD2AF3" w:rsidRPr="001A670C" w:rsidRDefault="00DD2AF3" w:rsidP="008863E1">
            <w:pPr>
              <w:spacing w:after="0" w:line="240" w:lineRule="auto"/>
              <w:ind w:left="33"/>
              <w:rPr>
                <w:rFonts w:ascii="Times New Roman" w:eastAsia="Times New Roman" w:hAnsi="Times New Roman" w:cs="Times New Roman"/>
                <w:sz w:val="20"/>
                <w:szCs w:val="20"/>
              </w:rPr>
            </w:pPr>
          </w:p>
          <w:p w14:paraId="5CDE42FD" w14:textId="77777777" w:rsidR="00DD2AF3" w:rsidRPr="001A670C" w:rsidRDefault="00DD2AF3" w:rsidP="008863E1">
            <w:pPr>
              <w:spacing w:after="0" w:line="240" w:lineRule="auto"/>
              <w:ind w:left="33"/>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 xml:space="preserve">Raising seedlings in </w:t>
            </w:r>
            <w:r w:rsidRPr="00FC52CD">
              <w:rPr>
                <w:rFonts w:ascii="Times New Roman" w:eastAsia="Times New Roman" w:hAnsi="Times New Roman" w:cs="Times New Roman"/>
                <w:sz w:val="20"/>
                <w:szCs w:val="20"/>
              </w:rPr>
              <w:t>low-cost</w:t>
            </w:r>
            <w:r w:rsidRPr="001A670C">
              <w:rPr>
                <w:rFonts w:ascii="Times New Roman" w:eastAsia="Times New Roman" w:hAnsi="Times New Roman" w:cs="Times New Roman"/>
                <w:sz w:val="20"/>
                <w:szCs w:val="20"/>
              </w:rPr>
              <w:t xml:space="preserve"> net houses</w:t>
            </w:r>
          </w:p>
          <w:p w14:paraId="55BCD786" w14:textId="77777777" w:rsidR="00DD2AF3" w:rsidRPr="001A670C" w:rsidRDefault="00DD2AF3" w:rsidP="008863E1">
            <w:pPr>
              <w:spacing w:after="0" w:line="240" w:lineRule="auto"/>
              <w:ind w:left="33"/>
              <w:rPr>
                <w:rFonts w:ascii="Times New Roman" w:eastAsia="Times New Roman" w:hAnsi="Times New Roman" w:cs="Times New Roman"/>
                <w:sz w:val="20"/>
                <w:szCs w:val="20"/>
                <w:lang w:val="en-US"/>
              </w:rPr>
            </w:pPr>
          </w:p>
          <w:p w14:paraId="48A513EF" w14:textId="77777777" w:rsidR="00DD2AF3" w:rsidRPr="001A670C" w:rsidRDefault="00DD2AF3" w:rsidP="008863E1">
            <w:pPr>
              <w:spacing w:after="0" w:line="240" w:lineRule="auto"/>
              <w:ind w:left="33"/>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Raising seedlings using pro</w:t>
            </w:r>
            <w:r w:rsidR="005330E8">
              <w:rPr>
                <w:rFonts w:ascii="Times New Roman" w:eastAsia="Times New Roman" w:hAnsi="Times New Roman" w:cs="Times New Roman"/>
                <w:sz w:val="20"/>
                <w:szCs w:val="20"/>
              </w:rPr>
              <w:t>-</w:t>
            </w:r>
            <w:r w:rsidRPr="001A670C">
              <w:rPr>
                <w:rFonts w:ascii="Times New Roman" w:eastAsia="Times New Roman" w:hAnsi="Times New Roman" w:cs="Times New Roman"/>
                <w:sz w:val="20"/>
                <w:szCs w:val="20"/>
              </w:rPr>
              <w:t>tray and coco</w:t>
            </w:r>
            <w:r w:rsidR="005330E8">
              <w:rPr>
                <w:rFonts w:ascii="Times New Roman" w:eastAsia="Times New Roman" w:hAnsi="Times New Roman" w:cs="Times New Roman"/>
                <w:sz w:val="20"/>
                <w:szCs w:val="20"/>
              </w:rPr>
              <w:t>-</w:t>
            </w:r>
            <w:r w:rsidRPr="001A670C">
              <w:rPr>
                <w:rFonts w:ascii="Times New Roman" w:eastAsia="Times New Roman" w:hAnsi="Times New Roman" w:cs="Times New Roman"/>
                <w:sz w:val="20"/>
                <w:szCs w:val="20"/>
              </w:rPr>
              <w:t>pith</w:t>
            </w:r>
          </w:p>
        </w:tc>
        <w:tc>
          <w:tcPr>
            <w:tcW w:w="1701" w:type="dxa"/>
            <w:tcBorders>
              <w:top w:val="single" w:sz="4" w:space="0" w:color="auto"/>
            </w:tcBorders>
            <w:tcMar>
              <w:top w:w="0" w:type="dxa"/>
              <w:left w:w="108" w:type="dxa"/>
              <w:bottom w:w="0" w:type="dxa"/>
              <w:right w:w="108" w:type="dxa"/>
            </w:tcMar>
            <w:hideMark/>
          </w:tcPr>
          <w:p w14:paraId="7FFA9302" w14:textId="77777777" w:rsidR="00DD2AF3" w:rsidRPr="001A670C" w:rsidRDefault="00DD2AF3" w:rsidP="008863E1">
            <w:pPr>
              <w:spacing w:after="0" w:line="240" w:lineRule="auto"/>
              <w:ind w:firstLine="34"/>
              <w:rPr>
                <w:rFonts w:ascii="Times New Roman" w:eastAsia="Times New Roman" w:hAnsi="Times New Roman" w:cs="Times New Roman"/>
                <w:sz w:val="20"/>
                <w:szCs w:val="20"/>
              </w:rPr>
            </w:pPr>
          </w:p>
          <w:p w14:paraId="4AE6B61A" w14:textId="77777777" w:rsidR="00DD2AF3" w:rsidRPr="001A670C" w:rsidRDefault="00DD2AF3" w:rsidP="008863E1">
            <w:pPr>
              <w:spacing w:after="0" w:line="240" w:lineRule="auto"/>
              <w:ind w:firstLine="34"/>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 xml:space="preserve">Raising seedlings in </w:t>
            </w:r>
            <w:r w:rsidRPr="00FC52CD">
              <w:rPr>
                <w:rFonts w:ascii="Times New Roman" w:eastAsia="Times New Roman" w:hAnsi="Times New Roman" w:cs="Times New Roman"/>
                <w:sz w:val="20"/>
                <w:szCs w:val="20"/>
              </w:rPr>
              <w:t>low-cost</w:t>
            </w:r>
            <w:r w:rsidRPr="001A670C">
              <w:rPr>
                <w:rFonts w:ascii="Times New Roman" w:eastAsia="Times New Roman" w:hAnsi="Times New Roman" w:cs="Times New Roman"/>
                <w:sz w:val="20"/>
                <w:szCs w:val="20"/>
              </w:rPr>
              <w:t xml:space="preserve"> net houses- Vegetables such as tomato, </w:t>
            </w:r>
            <w:r w:rsidRPr="00FC52CD">
              <w:rPr>
                <w:rFonts w:ascii="Times New Roman" w:eastAsia="Times New Roman" w:hAnsi="Times New Roman" w:cs="Times New Roman"/>
                <w:sz w:val="20"/>
                <w:szCs w:val="20"/>
              </w:rPr>
              <w:t>cauliflower</w:t>
            </w:r>
            <w:r w:rsidRPr="001A670C">
              <w:rPr>
                <w:rFonts w:ascii="Times New Roman" w:eastAsia="Times New Roman" w:hAnsi="Times New Roman" w:cs="Times New Roman"/>
                <w:sz w:val="20"/>
                <w:szCs w:val="20"/>
              </w:rPr>
              <w:t xml:space="preserve">, and coriander raised under net houses (Adoption = 20%) </w:t>
            </w:r>
          </w:p>
          <w:p w14:paraId="0FE4DF63" w14:textId="77777777" w:rsidR="00DD2AF3" w:rsidRPr="001A670C" w:rsidRDefault="00DD2AF3" w:rsidP="008863E1">
            <w:pPr>
              <w:spacing w:after="0" w:line="240" w:lineRule="auto"/>
              <w:ind w:firstLine="34"/>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Raising seedlings using pro</w:t>
            </w:r>
            <w:r w:rsidR="005330E8">
              <w:rPr>
                <w:rFonts w:ascii="Times New Roman" w:eastAsia="Times New Roman" w:hAnsi="Times New Roman" w:cs="Times New Roman"/>
                <w:sz w:val="20"/>
                <w:szCs w:val="20"/>
              </w:rPr>
              <w:t>-</w:t>
            </w:r>
            <w:r w:rsidRPr="001A670C">
              <w:rPr>
                <w:rFonts w:ascii="Times New Roman" w:eastAsia="Times New Roman" w:hAnsi="Times New Roman" w:cs="Times New Roman"/>
                <w:sz w:val="20"/>
                <w:szCs w:val="20"/>
              </w:rPr>
              <w:t xml:space="preserve">trays </w:t>
            </w:r>
          </w:p>
          <w:p w14:paraId="5A5A8792" w14:textId="77777777" w:rsidR="00DD2AF3" w:rsidRPr="001A670C" w:rsidRDefault="00DD2AF3" w:rsidP="008863E1">
            <w:pPr>
              <w:spacing w:after="0" w:line="240" w:lineRule="auto"/>
              <w:ind w:firstLine="34"/>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(Adoption = 40%)</w:t>
            </w:r>
          </w:p>
        </w:tc>
        <w:tc>
          <w:tcPr>
            <w:tcW w:w="1984" w:type="dxa"/>
            <w:tcBorders>
              <w:top w:val="single" w:sz="4" w:space="0" w:color="auto"/>
            </w:tcBorders>
            <w:tcMar>
              <w:top w:w="0" w:type="dxa"/>
              <w:left w:w="108" w:type="dxa"/>
              <w:bottom w:w="0" w:type="dxa"/>
              <w:right w:w="108" w:type="dxa"/>
            </w:tcMar>
          </w:tcPr>
          <w:p w14:paraId="5E0FC521" w14:textId="77777777" w:rsidR="00DD2AF3" w:rsidRPr="001A670C" w:rsidRDefault="00DD2AF3" w:rsidP="008863E1">
            <w:pPr>
              <w:spacing w:after="0" w:line="240" w:lineRule="auto"/>
              <w:rPr>
                <w:rFonts w:ascii="Times New Roman" w:eastAsia="Times New Roman" w:hAnsi="Times New Roman" w:cs="Times New Roman"/>
                <w:sz w:val="20"/>
                <w:szCs w:val="20"/>
              </w:rPr>
            </w:pPr>
          </w:p>
          <w:p w14:paraId="1E0A5BB5" w14:textId="77777777" w:rsidR="00DD2AF3" w:rsidRPr="001A670C" w:rsidRDefault="00DD2AF3" w:rsidP="008863E1">
            <w:pPr>
              <w:spacing w:after="0" w:line="240" w:lineRule="auto"/>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Reduced pest and disease incidence, Healthy seedlings; uniform growth, Easy plucking of seedlings; no damage during transplanting, During adverse weather such as heavy rains, the pro</w:t>
            </w:r>
            <w:r w:rsidR="005330E8">
              <w:rPr>
                <w:rFonts w:ascii="Times New Roman" w:eastAsia="Times New Roman" w:hAnsi="Times New Roman" w:cs="Times New Roman"/>
                <w:sz w:val="20"/>
                <w:szCs w:val="20"/>
              </w:rPr>
              <w:t>-</w:t>
            </w:r>
            <w:r w:rsidRPr="001A670C">
              <w:rPr>
                <w:rFonts w:ascii="Times New Roman" w:eastAsia="Times New Roman" w:hAnsi="Times New Roman" w:cs="Times New Roman"/>
                <w:sz w:val="20"/>
                <w:szCs w:val="20"/>
              </w:rPr>
              <w:t>trays can be shifted to safer places, Less seed cost; 100% germination; no seed is wasted</w:t>
            </w:r>
          </w:p>
          <w:p w14:paraId="0E6CE4A1" w14:textId="77777777" w:rsidR="00DD2AF3" w:rsidRPr="001A670C" w:rsidRDefault="00DD2AF3" w:rsidP="008863E1">
            <w:pPr>
              <w:spacing w:after="0" w:line="240" w:lineRule="auto"/>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(Impact index= 86%)</w:t>
            </w:r>
          </w:p>
        </w:tc>
        <w:tc>
          <w:tcPr>
            <w:tcW w:w="851" w:type="dxa"/>
            <w:tcBorders>
              <w:top w:val="single" w:sz="4" w:space="0" w:color="auto"/>
            </w:tcBorders>
            <w:tcMar>
              <w:top w:w="0" w:type="dxa"/>
              <w:left w:w="108" w:type="dxa"/>
              <w:bottom w:w="0" w:type="dxa"/>
              <w:right w:w="108" w:type="dxa"/>
            </w:tcMar>
            <w:hideMark/>
          </w:tcPr>
          <w:p w14:paraId="028BBEF9" w14:textId="77777777" w:rsidR="00DD2AF3" w:rsidRPr="001A670C" w:rsidRDefault="00DD2AF3" w:rsidP="008863E1">
            <w:pPr>
              <w:spacing w:after="0" w:line="240" w:lineRule="auto"/>
              <w:ind w:left="-70"/>
              <w:rPr>
                <w:rFonts w:ascii="Times New Roman" w:eastAsia="Times New Roman" w:hAnsi="Times New Roman" w:cs="Times New Roman"/>
                <w:sz w:val="20"/>
                <w:szCs w:val="20"/>
                <w:lang w:val="en-US"/>
              </w:rPr>
            </w:pPr>
          </w:p>
          <w:p w14:paraId="4629F8B3" w14:textId="77777777" w:rsidR="00DD2AF3" w:rsidRPr="001A670C" w:rsidRDefault="00DD2AF3" w:rsidP="008863E1">
            <w:pPr>
              <w:spacing w:after="0" w:line="240" w:lineRule="auto"/>
              <w:ind w:left="-70"/>
              <w:rPr>
                <w:rFonts w:ascii="Times New Roman" w:eastAsia="Times New Roman" w:hAnsi="Times New Roman" w:cs="Times New Roman"/>
                <w:sz w:val="20"/>
                <w:szCs w:val="20"/>
                <w:lang w:val="en-US"/>
              </w:rPr>
            </w:pPr>
            <w:r w:rsidRPr="001A670C">
              <w:rPr>
                <w:rFonts w:ascii="Times New Roman" w:eastAsia="Times New Roman" w:hAnsi="Times New Roman" w:cs="Times New Roman"/>
                <w:sz w:val="20"/>
                <w:szCs w:val="20"/>
                <w:lang w:val="en-US"/>
              </w:rPr>
              <w:t xml:space="preserve">3.26 </w:t>
            </w:r>
          </w:p>
          <w:p w14:paraId="5336C53E" w14:textId="77777777" w:rsidR="00DD2AF3" w:rsidRPr="001A670C" w:rsidRDefault="00DD2AF3" w:rsidP="008863E1">
            <w:pPr>
              <w:spacing w:after="0" w:line="240" w:lineRule="auto"/>
              <w:ind w:left="-70"/>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Mean score on frequency of intake of seasonal vegetables, pulses and leafy vegetables</w:t>
            </w:r>
          </w:p>
        </w:tc>
        <w:tc>
          <w:tcPr>
            <w:tcW w:w="567" w:type="dxa"/>
            <w:tcBorders>
              <w:top w:val="single" w:sz="4" w:space="0" w:color="auto"/>
            </w:tcBorders>
            <w:tcMar>
              <w:top w:w="0" w:type="dxa"/>
              <w:left w:w="108" w:type="dxa"/>
              <w:bottom w:w="0" w:type="dxa"/>
              <w:right w:w="108" w:type="dxa"/>
            </w:tcMar>
            <w:hideMark/>
          </w:tcPr>
          <w:p w14:paraId="7739C0AC"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lang w:val="en-US"/>
              </w:rPr>
            </w:pPr>
          </w:p>
          <w:p w14:paraId="7DA18EED"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3.55</w:t>
            </w:r>
          </w:p>
        </w:tc>
        <w:tc>
          <w:tcPr>
            <w:tcW w:w="567" w:type="dxa"/>
            <w:tcBorders>
              <w:top w:val="single" w:sz="4" w:space="0" w:color="auto"/>
            </w:tcBorders>
            <w:tcMar>
              <w:top w:w="0" w:type="dxa"/>
              <w:left w:w="108" w:type="dxa"/>
              <w:bottom w:w="0" w:type="dxa"/>
              <w:right w:w="108" w:type="dxa"/>
            </w:tcMar>
            <w:hideMark/>
          </w:tcPr>
          <w:p w14:paraId="39F51176" w14:textId="77777777" w:rsidR="00DD2AF3" w:rsidRPr="001A670C" w:rsidRDefault="00DD2AF3" w:rsidP="008863E1">
            <w:pPr>
              <w:spacing w:after="0" w:line="240" w:lineRule="auto"/>
              <w:ind w:left="-108" w:right="-108"/>
              <w:rPr>
                <w:rFonts w:ascii="Times New Roman" w:eastAsia="Times New Roman" w:hAnsi="Times New Roman" w:cs="Times New Roman"/>
                <w:sz w:val="20"/>
                <w:szCs w:val="20"/>
                <w:lang w:val="en-US"/>
              </w:rPr>
            </w:pPr>
          </w:p>
          <w:p w14:paraId="09AB9CFC" w14:textId="77777777" w:rsidR="00DD2AF3" w:rsidRPr="001A670C" w:rsidRDefault="00DD2AF3" w:rsidP="008863E1">
            <w:pPr>
              <w:spacing w:after="0" w:line="240" w:lineRule="auto"/>
              <w:ind w:left="-108" w:right="-108"/>
              <w:rPr>
                <w:rFonts w:ascii="Times New Roman" w:eastAsia="Times New Roman" w:hAnsi="Times New Roman" w:cs="Times New Roman"/>
                <w:sz w:val="20"/>
                <w:szCs w:val="20"/>
                <w:lang w:val="en-US"/>
              </w:rPr>
            </w:pPr>
            <w:r w:rsidRPr="001A670C">
              <w:rPr>
                <w:rFonts w:ascii="Times New Roman" w:eastAsia="Times New Roman" w:hAnsi="Times New Roman" w:cs="Times New Roman"/>
                <w:sz w:val="20"/>
                <w:szCs w:val="20"/>
                <w:lang w:val="en-US"/>
              </w:rPr>
              <w:t>1.65</w:t>
            </w:r>
          </w:p>
          <w:p w14:paraId="17B21D1B" w14:textId="77777777" w:rsidR="00DD2AF3" w:rsidRPr="001A670C" w:rsidRDefault="00DD2AF3" w:rsidP="008863E1">
            <w:pPr>
              <w:spacing w:after="0" w:line="240" w:lineRule="auto"/>
              <w:ind w:left="-108" w:right="-108"/>
              <w:rPr>
                <w:rFonts w:ascii="Times New Roman" w:eastAsia="Times New Roman" w:hAnsi="Times New Roman" w:cs="Times New Roman"/>
                <w:sz w:val="20"/>
                <w:szCs w:val="20"/>
                <w:lang w:val="en-US"/>
              </w:rPr>
            </w:pPr>
            <w:r w:rsidRPr="001A670C">
              <w:rPr>
                <w:rFonts w:ascii="Times New Roman" w:eastAsia="Times New Roman" w:hAnsi="Times New Roman" w:cs="Times New Roman"/>
                <w:sz w:val="20"/>
                <w:szCs w:val="20"/>
                <w:lang w:val="en-US"/>
              </w:rPr>
              <w:t xml:space="preserve">Mean score </w:t>
            </w:r>
          </w:p>
          <w:p w14:paraId="27135912" w14:textId="77777777" w:rsidR="00DD2AF3" w:rsidRPr="001A670C" w:rsidRDefault="00DD2AF3" w:rsidP="008863E1">
            <w:pPr>
              <w:spacing w:after="0" w:line="240" w:lineRule="auto"/>
              <w:ind w:left="-108" w:right="-108"/>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on livelihood security scale</w:t>
            </w:r>
          </w:p>
        </w:tc>
        <w:tc>
          <w:tcPr>
            <w:tcW w:w="567" w:type="dxa"/>
            <w:tcBorders>
              <w:top w:val="single" w:sz="4" w:space="0" w:color="auto"/>
            </w:tcBorders>
            <w:tcMar>
              <w:top w:w="0" w:type="dxa"/>
              <w:left w:w="108" w:type="dxa"/>
              <w:bottom w:w="0" w:type="dxa"/>
              <w:right w:w="108" w:type="dxa"/>
            </w:tcMar>
            <w:hideMark/>
          </w:tcPr>
          <w:p w14:paraId="2C4CCD39"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lang w:val="en-US"/>
              </w:rPr>
            </w:pPr>
          </w:p>
          <w:p w14:paraId="1969DAB4"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2.06</w:t>
            </w:r>
          </w:p>
        </w:tc>
        <w:tc>
          <w:tcPr>
            <w:tcW w:w="709" w:type="dxa"/>
            <w:tcBorders>
              <w:top w:val="single" w:sz="4" w:space="0" w:color="auto"/>
            </w:tcBorders>
            <w:tcMar>
              <w:top w:w="0" w:type="dxa"/>
              <w:left w:w="108" w:type="dxa"/>
              <w:bottom w:w="0" w:type="dxa"/>
              <w:right w:w="108" w:type="dxa"/>
            </w:tcMar>
            <w:hideMark/>
          </w:tcPr>
          <w:p w14:paraId="0CF7DA73"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lang w:val="en-US"/>
              </w:rPr>
            </w:pPr>
          </w:p>
          <w:p w14:paraId="1B8423F4"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28,200</w:t>
            </w:r>
          </w:p>
        </w:tc>
        <w:tc>
          <w:tcPr>
            <w:tcW w:w="708" w:type="dxa"/>
            <w:tcBorders>
              <w:top w:val="single" w:sz="4" w:space="0" w:color="auto"/>
            </w:tcBorders>
            <w:tcMar>
              <w:top w:w="0" w:type="dxa"/>
              <w:left w:w="108" w:type="dxa"/>
              <w:bottom w:w="0" w:type="dxa"/>
              <w:right w:w="108" w:type="dxa"/>
            </w:tcMar>
            <w:hideMark/>
          </w:tcPr>
          <w:p w14:paraId="376407A1"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lang w:val="en-US"/>
              </w:rPr>
            </w:pPr>
          </w:p>
          <w:p w14:paraId="138589FA" w14:textId="77777777" w:rsidR="00DD2AF3" w:rsidRPr="001A670C" w:rsidRDefault="00DD2AF3" w:rsidP="008863E1">
            <w:pPr>
              <w:spacing w:after="0" w:line="240" w:lineRule="auto"/>
              <w:ind w:left="-108"/>
              <w:jc w:val="center"/>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37,820</w:t>
            </w:r>
          </w:p>
        </w:tc>
      </w:tr>
      <w:tr w:rsidR="00DD2AF3" w:rsidRPr="001A670C" w14:paraId="41474A99" w14:textId="77777777" w:rsidTr="006412F0">
        <w:trPr>
          <w:trHeight w:val="812"/>
        </w:trPr>
        <w:tc>
          <w:tcPr>
            <w:tcW w:w="426" w:type="dxa"/>
            <w:tcMar>
              <w:top w:w="0" w:type="dxa"/>
              <w:left w:w="108" w:type="dxa"/>
              <w:bottom w:w="0" w:type="dxa"/>
              <w:right w:w="108" w:type="dxa"/>
            </w:tcMar>
            <w:hideMark/>
          </w:tcPr>
          <w:p w14:paraId="0FD2E50D" w14:textId="77777777" w:rsidR="00DD2AF3" w:rsidRPr="001A670C" w:rsidRDefault="00DD2AF3" w:rsidP="008863E1">
            <w:pPr>
              <w:spacing w:after="0" w:line="240" w:lineRule="auto"/>
              <w:ind w:left="34"/>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2.</w:t>
            </w:r>
          </w:p>
        </w:tc>
        <w:tc>
          <w:tcPr>
            <w:tcW w:w="1560" w:type="dxa"/>
            <w:tcMar>
              <w:top w:w="0" w:type="dxa"/>
              <w:left w:w="108" w:type="dxa"/>
              <w:bottom w:w="0" w:type="dxa"/>
              <w:right w:w="108" w:type="dxa"/>
            </w:tcMar>
            <w:hideMark/>
          </w:tcPr>
          <w:p w14:paraId="28A9E2D0"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 xml:space="preserve">Poor quality of seeds </w:t>
            </w:r>
          </w:p>
        </w:tc>
        <w:tc>
          <w:tcPr>
            <w:tcW w:w="1559" w:type="dxa"/>
            <w:tcMar>
              <w:top w:w="0" w:type="dxa"/>
              <w:left w:w="108" w:type="dxa"/>
              <w:bottom w:w="0" w:type="dxa"/>
              <w:right w:w="108" w:type="dxa"/>
            </w:tcMar>
            <w:hideMark/>
          </w:tcPr>
          <w:p w14:paraId="186F1D28" w14:textId="77777777" w:rsidR="00DD2AF3" w:rsidRPr="001A670C" w:rsidRDefault="00DD2AF3" w:rsidP="008863E1">
            <w:pPr>
              <w:spacing w:after="0" w:line="240" w:lineRule="auto"/>
              <w:ind w:left="33"/>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Awareness/ Input support with HYV and hybrid seeds</w:t>
            </w:r>
          </w:p>
        </w:tc>
        <w:tc>
          <w:tcPr>
            <w:tcW w:w="1701" w:type="dxa"/>
            <w:tcMar>
              <w:top w:w="0" w:type="dxa"/>
              <w:left w:w="108" w:type="dxa"/>
              <w:bottom w:w="0" w:type="dxa"/>
              <w:right w:w="108" w:type="dxa"/>
            </w:tcMar>
            <w:hideMark/>
          </w:tcPr>
          <w:p w14:paraId="79BE47F7" w14:textId="77777777" w:rsidR="00DD2AF3" w:rsidRPr="001A670C" w:rsidRDefault="00DD2AF3" w:rsidP="008863E1">
            <w:pPr>
              <w:spacing w:after="0" w:line="240" w:lineRule="auto"/>
              <w:ind w:firstLine="34"/>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Use of HYV/ Hybrids (Adoption = 40%)</w:t>
            </w:r>
          </w:p>
        </w:tc>
        <w:tc>
          <w:tcPr>
            <w:tcW w:w="1984" w:type="dxa"/>
            <w:tcMar>
              <w:top w:w="0" w:type="dxa"/>
              <w:left w:w="108" w:type="dxa"/>
              <w:bottom w:w="0" w:type="dxa"/>
              <w:right w:w="108" w:type="dxa"/>
            </w:tcMar>
          </w:tcPr>
          <w:p w14:paraId="13DBD707" w14:textId="77777777" w:rsidR="00DD2AF3" w:rsidRPr="001A670C" w:rsidRDefault="00DD2AF3" w:rsidP="008863E1">
            <w:pPr>
              <w:spacing w:after="0" w:line="240" w:lineRule="auto"/>
              <w:jc w:val="both"/>
              <w:rPr>
                <w:rFonts w:ascii="Times New Roman" w:eastAsia="Times New Roman" w:hAnsi="Times New Roman" w:cs="Times New Roman"/>
                <w:sz w:val="20"/>
                <w:szCs w:val="20"/>
              </w:rPr>
            </w:pPr>
          </w:p>
        </w:tc>
        <w:tc>
          <w:tcPr>
            <w:tcW w:w="851" w:type="dxa"/>
            <w:tcMar>
              <w:top w:w="0" w:type="dxa"/>
              <w:left w:w="108" w:type="dxa"/>
              <w:bottom w:w="0" w:type="dxa"/>
              <w:right w:w="108" w:type="dxa"/>
            </w:tcMar>
            <w:hideMark/>
          </w:tcPr>
          <w:p w14:paraId="73D4EA9A"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rPr>
            </w:pPr>
          </w:p>
        </w:tc>
        <w:tc>
          <w:tcPr>
            <w:tcW w:w="567" w:type="dxa"/>
            <w:tcMar>
              <w:top w:w="0" w:type="dxa"/>
              <w:left w:w="108" w:type="dxa"/>
              <w:bottom w:w="0" w:type="dxa"/>
              <w:right w:w="108" w:type="dxa"/>
            </w:tcMar>
            <w:hideMark/>
          </w:tcPr>
          <w:p w14:paraId="4A390597"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rPr>
            </w:pPr>
          </w:p>
        </w:tc>
        <w:tc>
          <w:tcPr>
            <w:tcW w:w="567" w:type="dxa"/>
            <w:tcMar>
              <w:top w:w="0" w:type="dxa"/>
              <w:left w:w="108" w:type="dxa"/>
              <w:bottom w:w="0" w:type="dxa"/>
              <w:right w:w="108" w:type="dxa"/>
            </w:tcMar>
            <w:hideMark/>
          </w:tcPr>
          <w:p w14:paraId="08983E36"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rPr>
            </w:pPr>
          </w:p>
        </w:tc>
        <w:tc>
          <w:tcPr>
            <w:tcW w:w="567" w:type="dxa"/>
            <w:tcMar>
              <w:top w:w="0" w:type="dxa"/>
              <w:left w:w="108" w:type="dxa"/>
              <w:bottom w:w="0" w:type="dxa"/>
              <w:right w:w="108" w:type="dxa"/>
            </w:tcMar>
            <w:hideMark/>
          </w:tcPr>
          <w:p w14:paraId="5397549D"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rPr>
            </w:pPr>
          </w:p>
        </w:tc>
        <w:tc>
          <w:tcPr>
            <w:tcW w:w="709" w:type="dxa"/>
            <w:tcMar>
              <w:top w:w="0" w:type="dxa"/>
              <w:left w:w="108" w:type="dxa"/>
              <w:bottom w:w="0" w:type="dxa"/>
              <w:right w:w="108" w:type="dxa"/>
            </w:tcMar>
            <w:hideMark/>
          </w:tcPr>
          <w:p w14:paraId="6F95F14F"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rPr>
            </w:pPr>
          </w:p>
        </w:tc>
        <w:tc>
          <w:tcPr>
            <w:tcW w:w="708" w:type="dxa"/>
            <w:tcMar>
              <w:top w:w="0" w:type="dxa"/>
              <w:left w:w="108" w:type="dxa"/>
              <w:bottom w:w="0" w:type="dxa"/>
              <w:right w:w="108" w:type="dxa"/>
            </w:tcMar>
            <w:hideMark/>
          </w:tcPr>
          <w:p w14:paraId="66576194"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rPr>
            </w:pPr>
          </w:p>
        </w:tc>
      </w:tr>
      <w:tr w:rsidR="00DD2AF3" w:rsidRPr="001A670C" w14:paraId="6A76FA8B" w14:textId="77777777" w:rsidTr="006412F0">
        <w:trPr>
          <w:trHeight w:val="1106"/>
        </w:trPr>
        <w:tc>
          <w:tcPr>
            <w:tcW w:w="426" w:type="dxa"/>
            <w:tcMar>
              <w:top w:w="0" w:type="dxa"/>
              <w:left w:w="108" w:type="dxa"/>
              <w:bottom w:w="0" w:type="dxa"/>
              <w:right w:w="108" w:type="dxa"/>
            </w:tcMar>
            <w:hideMark/>
          </w:tcPr>
          <w:p w14:paraId="6705B5A2" w14:textId="77777777" w:rsidR="00DD2AF3" w:rsidRPr="001A670C" w:rsidRDefault="00DD2AF3" w:rsidP="008863E1">
            <w:pPr>
              <w:spacing w:after="0" w:line="240" w:lineRule="auto"/>
              <w:ind w:left="34"/>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lang w:val="en-US"/>
              </w:rPr>
              <w:t>3.</w:t>
            </w:r>
          </w:p>
        </w:tc>
        <w:tc>
          <w:tcPr>
            <w:tcW w:w="1560" w:type="dxa"/>
            <w:tcMar>
              <w:top w:w="0" w:type="dxa"/>
              <w:left w:w="108" w:type="dxa"/>
              <w:bottom w:w="0" w:type="dxa"/>
              <w:right w:w="108" w:type="dxa"/>
            </w:tcMar>
            <w:hideMark/>
          </w:tcPr>
          <w:p w14:paraId="6115F0D3"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 xml:space="preserve">Lack of </w:t>
            </w:r>
            <w:r w:rsidRPr="00FC52CD">
              <w:rPr>
                <w:rFonts w:ascii="Times New Roman" w:eastAsia="Times New Roman" w:hAnsi="Times New Roman" w:cs="Times New Roman"/>
                <w:sz w:val="20"/>
                <w:szCs w:val="20"/>
              </w:rPr>
              <w:t xml:space="preserve">an </w:t>
            </w:r>
            <w:r w:rsidRPr="001A670C">
              <w:rPr>
                <w:rFonts w:ascii="Times New Roman" w:eastAsia="Times New Roman" w:hAnsi="Times New Roman" w:cs="Times New Roman"/>
                <w:sz w:val="20"/>
                <w:szCs w:val="20"/>
              </w:rPr>
              <w:t>improved method of vegetable cultivation</w:t>
            </w:r>
          </w:p>
        </w:tc>
        <w:tc>
          <w:tcPr>
            <w:tcW w:w="1559" w:type="dxa"/>
            <w:tcMar>
              <w:top w:w="0" w:type="dxa"/>
              <w:left w:w="108" w:type="dxa"/>
              <w:bottom w:w="0" w:type="dxa"/>
              <w:right w:w="108" w:type="dxa"/>
            </w:tcMar>
            <w:hideMark/>
          </w:tcPr>
          <w:p w14:paraId="21C4BADA" w14:textId="77777777" w:rsidR="00DD2AF3" w:rsidRPr="001A670C" w:rsidRDefault="00DD2AF3" w:rsidP="008863E1">
            <w:pPr>
              <w:spacing w:after="0" w:line="240" w:lineRule="auto"/>
              <w:ind w:left="33"/>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Trailing method of vegetable cultivation (tomato, cucumber and bitter gourd)</w:t>
            </w:r>
          </w:p>
        </w:tc>
        <w:tc>
          <w:tcPr>
            <w:tcW w:w="1701" w:type="dxa"/>
            <w:tcMar>
              <w:top w:w="0" w:type="dxa"/>
              <w:left w:w="108" w:type="dxa"/>
              <w:bottom w:w="0" w:type="dxa"/>
              <w:right w:w="108" w:type="dxa"/>
            </w:tcMar>
            <w:hideMark/>
          </w:tcPr>
          <w:p w14:paraId="1340FBC3" w14:textId="77777777" w:rsidR="00DD2AF3" w:rsidRPr="001A670C" w:rsidRDefault="00DD2AF3" w:rsidP="008863E1">
            <w:pPr>
              <w:spacing w:after="0" w:line="240" w:lineRule="auto"/>
              <w:ind w:firstLine="34"/>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(Adoption=56%)</w:t>
            </w:r>
          </w:p>
        </w:tc>
        <w:tc>
          <w:tcPr>
            <w:tcW w:w="1984" w:type="dxa"/>
            <w:tcMar>
              <w:top w:w="0" w:type="dxa"/>
              <w:left w:w="108" w:type="dxa"/>
              <w:bottom w:w="0" w:type="dxa"/>
              <w:right w:w="108" w:type="dxa"/>
            </w:tcMar>
          </w:tcPr>
          <w:p w14:paraId="3F073504" w14:textId="77777777" w:rsidR="00DD2AF3" w:rsidRPr="001A670C" w:rsidRDefault="00DD2AF3" w:rsidP="008863E1">
            <w:pPr>
              <w:spacing w:after="0" w:line="240" w:lineRule="auto"/>
              <w:jc w:val="both"/>
              <w:rPr>
                <w:rFonts w:ascii="Times New Roman" w:eastAsia="Times New Roman" w:hAnsi="Times New Roman" w:cs="Times New Roman"/>
                <w:sz w:val="20"/>
                <w:szCs w:val="20"/>
              </w:rPr>
            </w:pPr>
          </w:p>
        </w:tc>
        <w:tc>
          <w:tcPr>
            <w:tcW w:w="851" w:type="dxa"/>
            <w:tcMar>
              <w:top w:w="0" w:type="dxa"/>
              <w:left w:w="108" w:type="dxa"/>
              <w:bottom w:w="0" w:type="dxa"/>
              <w:right w:w="108" w:type="dxa"/>
            </w:tcMar>
            <w:hideMark/>
          </w:tcPr>
          <w:p w14:paraId="1289B7BE"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rPr>
            </w:pPr>
          </w:p>
        </w:tc>
        <w:tc>
          <w:tcPr>
            <w:tcW w:w="567" w:type="dxa"/>
            <w:tcMar>
              <w:top w:w="0" w:type="dxa"/>
              <w:left w:w="108" w:type="dxa"/>
              <w:bottom w:w="0" w:type="dxa"/>
              <w:right w:w="108" w:type="dxa"/>
            </w:tcMar>
            <w:hideMark/>
          </w:tcPr>
          <w:p w14:paraId="485AACF8"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rPr>
            </w:pPr>
          </w:p>
        </w:tc>
        <w:tc>
          <w:tcPr>
            <w:tcW w:w="567" w:type="dxa"/>
            <w:tcMar>
              <w:top w:w="0" w:type="dxa"/>
              <w:left w:w="108" w:type="dxa"/>
              <w:bottom w:w="0" w:type="dxa"/>
              <w:right w:w="108" w:type="dxa"/>
            </w:tcMar>
            <w:hideMark/>
          </w:tcPr>
          <w:p w14:paraId="59AA81BB"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rPr>
            </w:pPr>
          </w:p>
        </w:tc>
        <w:tc>
          <w:tcPr>
            <w:tcW w:w="567" w:type="dxa"/>
            <w:tcMar>
              <w:top w:w="0" w:type="dxa"/>
              <w:left w:w="108" w:type="dxa"/>
              <w:bottom w:w="0" w:type="dxa"/>
              <w:right w:w="108" w:type="dxa"/>
            </w:tcMar>
            <w:hideMark/>
          </w:tcPr>
          <w:p w14:paraId="7D3FC264"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rPr>
            </w:pPr>
          </w:p>
        </w:tc>
        <w:tc>
          <w:tcPr>
            <w:tcW w:w="709" w:type="dxa"/>
            <w:tcMar>
              <w:top w:w="0" w:type="dxa"/>
              <w:left w:w="108" w:type="dxa"/>
              <w:bottom w:w="0" w:type="dxa"/>
              <w:right w:w="108" w:type="dxa"/>
            </w:tcMar>
            <w:hideMark/>
          </w:tcPr>
          <w:p w14:paraId="12115FE8"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rPr>
            </w:pPr>
          </w:p>
        </w:tc>
        <w:tc>
          <w:tcPr>
            <w:tcW w:w="708" w:type="dxa"/>
            <w:tcMar>
              <w:top w:w="0" w:type="dxa"/>
              <w:left w:w="108" w:type="dxa"/>
              <w:bottom w:w="0" w:type="dxa"/>
              <w:right w:w="108" w:type="dxa"/>
            </w:tcMar>
            <w:hideMark/>
          </w:tcPr>
          <w:p w14:paraId="3F98F836"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rPr>
            </w:pPr>
          </w:p>
        </w:tc>
      </w:tr>
      <w:tr w:rsidR="00DD2AF3" w:rsidRPr="001A670C" w14:paraId="7B3AC3C0" w14:textId="77777777" w:rsidTr="006412F0">
        <w:trPr>
          <w:trHeight w:val="882"/>
        </w:trPr>
        <w:tc>
          <w:tcPr>
            <w:tcW w:w="426" w:type="dxa"/>
            <w:tcMar>
              <w:top w:w="0" w:type="dxa"/>
              <w:left w:w="108" w:type="dxa"/>
              <w:bottom w:w="0" w:type="dxa"/>
              <w:right w:w="108" w:type="dxa"/>
            </w:tcMar>
            <w:hideMark/>
          </w:tcPr>
          <w:p w14:paraId="717698E9" w14:textId="77777777" w:rsidR="00DD2AF3" w:rsidRPr="001A670C" w:rsidRDefault="00DD2AF3" w:rsidP="008863E1">
            <w:pPr>
              <w:spacing w:after="0" w:line="240" w:lineRule="auto"/>
              <w:ind w:left="34"/>
              <w:jc w:val="both"/>
              <w:rPr>
                <w:rFonts w:ascii="Times New Roman" w:eastAsia="Times New Roman" w:hAnsi="Times New Roman" w:cs="Times New Roman"/>
                <w:sz w:val="20"/>
                <w:szCs w:val="20"/>
                <w:lang w:val="en-US"/>
              </w:rPr>
            </w:pPr>
            <w:r w:rsidRPr="001A670C">
              <w:rPr>
                <w:rFonts w:ascii="Times New Roman" w:eastAsia="Times New Roman" w:hAnsi="Times New Roman" w:cs="Times New Roman"/>
                <w:sz w:val="20"/>
                <w:szCs w:val="20"/>
                <w:lang w:val="en-US"/>
              </w:rPr>
              <w:t>4.</w:t>
            </w:r>
          </w:p>
        </w:tc>
        <w:tc>
          <w:tcPr>
            <w:tcW w:w="1560" w:type="dxa"/>
            <w:tcMar>
              <w:top w:w="0" w:type="dxa"/>
              <w:left w:w="108" w:type="dxa"/>
              <w:bottom w:w="0" w:type="dxa"/>
              <w:right w:w="108" w:type="dxa"/>
            </w:tcMar>
            <w:hideMark/>
          </w:tcPr>
          <w:p w14:paraId="6DD50A7E" w14:textId="6393653C" w:rsidR="00DD2AF3" w:rsidRPr="001A670C" w:rsidRDefault="00DD2AF3" w:rsidP="008863E1">
            <w:pPr>
              <w:spacing w:after="0" w:line="240" w:lineRule="auto"/>
              <w:ind w:left="-10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Waterlogging</w:t>
            </w:r>
            <w:r w:rsidRPr="001A670C">
              <w:rPr>
                <w:rFonts w:ascii="Times New Roman" w:eastAsia="Times New Roman" w:hAnsi="Times New Roman" w:cs="Times New Roman"/>
                <w:sz w:val="20"/>
                <w:szCs w:val="20"/>
              </w:rPr>
              <w:t xml:space="preserve"> during </w:t>
            </w:r>
            <w:r>
              <w:rPr>
                <w:rFonts w:ascii="Times New Roman" w:eastAsia="Times New Roman" w:hAnsi="Times New Roman" w:cs="Times New Roman"/>
                <w:sz w:val="20"/>
                <w:szCs w:val="20"/>
              </w:rPr>
              <w:t xml:space="preserve">the </w:t>
            </w:r>
            <w:r w:rsidRPr="001A670C">
              <w:rPr>
                <w:rFonts w:ascii="Times New Roman" w:eastAsia="Times New Roman" w:hAnsi="Times New Roman" w:cs="Times New Roman"/>
                <w:sz w:val="20"/>
                <w:szCs w:val="20"/>
              </w:rPr>
              <w:t>rainy season-pest and disease incidence</w:t>
            </w:r>
          </w:p>
        </w:tc>
        <w:tc>
          <w:tcPr>
            <w:tcW w:w="1559" w:type="dxa"/>
            <w:tcMar>
              <w:top w:w="0" w:type="dxa"/>
              <w:left w:w="108" w:type="dxa"/>
              <w:bottom w:w="0" w:type="dxa"/>
              <w:right w:w="108" w:type="dxa"/>
            </w:tcMar>
            <w:hideMark/>
          </w:tcPr>
          <w:p w14:paraId="21007AB0" w14:textId="77777777" w:rsidR="00DD2AF3" w:rsidRPr="001A670C" w:rsidRDefault="00DD2AF3" w:rsidP="008863E1">
            <w:pPr>
              <w:spacing w:after="0" w:line="240" w:lineRule="auto"/>
              <w:ind w:left="33"/>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Raised bed method of vegetable cultivation</w:t>
            </w:r>
          </w:p>
        </w:tc>
        <w:tc>
          <w:tcPr>
            <w:tcW w:w="1701" w:type="dxa"/>
            <w:tcMar>
              <w:top w:w="0" w:type="dxa"/>
              <w:left w:w="108" w:type="dxa"/>
              <w:bottom w:w="0" w:type="dxa"/>
              <w:right w:w="108" w:type="dxa"/>
            </w:tcMar>
            <w:hideMark/>
          </w:tcPr>
          <w:p w14:paraId="2A6F6F9B" w14:textId="77777777" w:rsidR="00DD2AF3" w:rsidRPr="001A670C" w:rsidRDefault="00DD2AF3" w:rsidP="008863E1">
            <w:pPr>
              <w:spacing w:after="0" w:line="240" w:lineRule="auto"/>
              <w:ind w:firstLine="34"/>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(Adoption=64%)</w:t>
            </w:r>
          </w:p>
        </w:tc>
        <w:tc>
          <w:tcPr>
            <w:tcW w:w="1984" w:type="dxa"/>
            <w:tcMar>
              <w:top w:w="0" w:type="dxa"/>
              <w:left w:w="108" w:type="dxa"/>
              <w:bottom w:w="0" w:type="dxa"/>
              <w:right w:w="108" w:type="dxa"/>
            </w:tcMar>
          </w:tcPr>
          <w:p w14:paraId="10195398" w14:textId="289F9A3F" w:rsidR="00DD2AF3" w:rsidRPr="001A670C" w:rsidRDefault="00DD2AF3" w:rsidP="008863E1">
            <w:pPr>
              <w:spacing w:after="0" w:line="240" w:lineRule="auto"/>
              <w:rPr>
                <w:rFonts w:ascii="Times New Roman" w:eastAsia="Times New Roman" w:hAnsi="Times New Roman" w:cs="Times New Roman"/>
                <w:sz w:val="20"/>
                <w:szCs w:val="20"/>
                <w:lang w:val="en-US"/>
              </w:rPr>
            </w:pPr>
            <w:r w:rsidRPr="001A670C">
              <w:rPr>
                <w:rFonts w:ascii="Times New Roman" w:eastAsia="Times New Roman" w:hAnsi="Times New Roman" w:cs="Times New Roman"/>
                <w:sz w:val="20"/>
                <w:szCs w:val="20"/>
              </w:rPr>
              <w:t>Reduced pest and disease incidence (Impact index=63%)</w:t>
            </w:r>
          </w:p>
        </w:tc>
        <w:tc>
          <w:tcPr>
            <w:tcW w:w="851" w:type="dxa"/>
            <w:tcMar>
              <w:top w:w="0" w:type="dxa"/>
              <w:left w:w="108" w:type="dxa"/>
              <w:bottom w:w="0" w:type="dxa"/>
              <w:right w:w="108" w:type="dxa"/>
            </w:tcMar>
            <w:hideMark/>
          </w:tcPr>
          <w:p w14:paraId="36A8B03B"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lang w:val="en-US"/>
              </w:rPr>
            </w:pPr>
          </w:p>
        </w:tc>
        <w:tc>
          <w:tcPr>
            <w:tcW w:w="567" w:type="dxa"/>
            <w:tcMar>
              <w:top w:w="0" w:type="dxa"/>
              <w:left w:w="108" w:type="dxa"/>
              <w:bottom w:w="0" w:type="dxa"/>
              <w:right w:w="108" w:type="dxa"/>
            </w:tcMar>
            <w:hideMark/>
          </w:tcPr>
          <w:p w14:paraId="007DA240"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lang w:val="en-US"/>
              </w:rPr>
            </w:pPr>
          </w:p>
        </w:tc>
        <w:tc>
          <w:tcPr>
            <w:tcW w:w="567" w:type="dxa"/>
            <w:tcMar>
              <w:top w:w="0" w:type="dxa"/>
              <w:left w:w="108" w:type="dxa"/>
              <w:bottom w:w="0" w:type="dxa"/>
              <w:right w:w="108" w:type="dxa"/>
            </w:tcMar>
            <w:hideMark/>
          </w:tcPr>
          <w:p w14:paraId="6EC62A6B"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lang w:val="en-US"/>
              </w:rPr>
            </w:pPr>
          </w:p>
        </w:tc>
        <w:tc>
          <w:tcPr>
            <w:tcW w:w="567" w:type="dxa"/>
            <w:tcMar>
              <w:top w:w="0" w:type="dxa"/>
              <w:left w:w="108" w:type="dxa"/>
              <w:bottom w:w="0" w:type="dxa"/>
              <w:right w:w="108" w:type="dxa"/>
            </w:tcMar>
            <w:hideMark/>
          </w:tcPr>
          <w:p w14:paraId="43563B6A"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lang w:val="en-US"/>
              </w:rPr>
            </w:pPr>
          </w:p>
        </w:tc>
        <w:tc>
          <w:tcPr>
            <w:tcW w:w="709" w:type="dxa"/>
            <w:tcMar>
              <w:top w:w="0" w:type="dxa"/>
              <w:left w:w="108" w:type="dxa"/>
              <w:bottom w:w="0" w:type="dxa"/>
              <w:right w:w="108" w:type="dxa"/>
            </w:tcMar>
            <w:hideMark/>
          </w:tcPr>
          <w:p w14:paraId="5E323024"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lang w:val="en-US"/>
              </w:rPr>
            </w:pPr>
          </w:p>
        </w:tc>
        <w:tc>
          <w:tcPr>
            <w:tcW w:w="708" w:type="dxa"/>
            <w:tcMar>
              <w:top w:w="0" w:type="dxa"/>
              <w:left w:w="108" w:type="dxa"/>
              <w:bottom w:w="0" w:type="dxa"/>
              <w:right w:w="108" w:type="dxa"/>
            </w:tcMar>
            <w:hideMark/>
          </w:tcPr>
          <w:p w14:paraId="466DBEBA"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lang w:val="en-US"/>
              </w:rPr>
            </w:pPr>
          </w:p>
        </w:tc>
      </w:tr>
      <w:tr w:rsidR="00DD2AF3" w:rsidRPr="001A670C" w14:paraId="1F3954A4" w14:textId="77777777" w:rsidTr="006412F0">
        <w:tc>
          <w:tcPr>
            <w:tcW w:w="426" w:type="dxa"/>
            <w:tcMar>
              <w:top w:w="0" w:type="dxa"/>
              <w:left w:w="108" w:type="dxa"/>
              <w:bottom w:w="0" w:type="dxa"/>
              <w:right w:w="108" w:type="dxa"/>
            </w:tcMar>
            <w:hideMark/>
          </w:tcPr>
          <w:p w14:paraId="1874A951" w14:textId="77777777" w:rsidR="00DD2AF3" w:rsidRPr="001A670C" w:rsidRDefault="00DD2AF3" w:rsidP="008863E1">
            <w:pPr>
              <w:spacing w:after="0" w:line="240" w:lineRule="auto"/>
              <w:ind w:left="34"/>
              <w:jc w:val="both"/>
              <w:rPr>
                <w:rFonts w:ascii="Times New Roman" w:eastAsia="Times New Roman" w:hAnsi="Times New Roman" w:cs="Times New Roman"/>
                <w:sz w:val="20"/>
                <w:szCs w:val="20"/>
                <w:lang w:val="en-US"/>
              </w:rPr>
            </w:pPr>
            <w:r w:rsidRPr="001A670C">
              <w:rPr>
                <w:rFonts w:ascii="Times New Roman" w:eastAsia="Times New Roman" w:hAnsi="Times New Roman" w:cs="Times New Roman"/>
                <w:sz w:val="20"/>
                <w:szCs w:val="20"/>
                <w:lang w:val="en-US"/>
              </w:rPr>
              <w:t>5.</w:t>
            </w:r>
          </w:p>
        </w:tc>
        <w:tc>
          <w:tcPr>
            <w:tcW w:w="1560" w:type="dxa"/>
            <w:tcMar>
              <w:top w:w="0" w:type="dxa"/>
              <w:left w:w="108" w:type="dxa"/>
              <w:bottom w:w="0" w:type="dxa"/>
              <w:right w:w="108" w:type="dxa"/>
            </w:tcMar>
            <w:hideMark/>
          </w:tcPr>
          <w:p w14:paraId="4E9058F9"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Traditional cropping systems</w:t>
            </w:r>
          </w:p>
        </w:tc>
        <w:tc>
          <w:tcPr>
            <w:tcW w:w="1559" w:type="dxa"/>
            <w:tcMar>
              <w:top w:w="0" w:type="dxa"/>
              <w:left w:w="108" w:type="dxa"/>
              <w:bottom w:w="0" w:type="dxa"/>
              <w:right w:w="108" w:type="dxa"/>
            </w:tcMar>
            <w:hideMark/>
          </w:tcPr>
          <w:p w14:paraId="12B22C6A" w14:textId="77777777" w:rsidR="00DD2AF3" w:rsidRPr="001A670C" w:rsidRDefault="00DD2AF3" w:rsidP="008863E1">
            <w:pPr>
              <w:spacing w:after="0" w:line="240" w:lineRule="auto"/>
              <w:ind w:left="33"/>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Innovative/ modified cropping systems</w:t>
            </w:r>
          </w:p>
        </w:tc>
        <w:tc>
          <w:tcPr>
            <w:tcW w:w="1701" w:type="dxa"/>
            <w:tcMar>
              <w:top w:w="0" w:type="dxa"/>
              <w:left w:w="108" w:type="dxa"/>
              <w:bottom w:w="0" w:type="dxa"/>
              <w:right w:w="108" w:type="dxa"/>
            </w:tcMar>
            <w:hideMark/>
          </w:tcPr>
          <w:p w14:paraId="585E9DD2" w14:textId="77777777" w:rsidR="00DD2AF3" w:rsidRPr="001A670C" w:rsidRDefault="00DD2AF3" w:rsidP="008863E1">
            <w:pPr>
              <w:spacing w:after="0" w:line="240" w:lineRule="auto"/>
              <w:ind w:firstLine="34"/>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Introduced legume vegetables (beans, cowpea, cluster bean)</w:t>
            </w:r>
          </w:p>
          <w:p w14:paraId="40D96DC9" w14:textId="77777777" w:rsidR="00DD2AF3" w:rsidRPr="001A670C" w:rsidRDefault="00DD2AF3" w:rsidP="008863E1">
            <w:pPr>
              <w:spacing w:after="0" w:line="240" w:lineRule="auto"/>
              <w:ind w:firstLine="34"/>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lastRenderedPageBreak/>
              <w:t>Introduction of leafy vegetables (Palak, Methi)</w:t>
            </w:r>
          </w:p>
          <w:p w14:paraId="70559275" w14:textId="77777777" w:rsidR="00DD2AF3" w:rsidRPr="001A670C" w:rsidRDefault="00DD2AF3" w:rsidP="008863E1">
            <w:pPr>
              <w:spacing w:after="0" w:line="240" w:lineRule="auto"/>
              <w:ind w:firstLine="34"/>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 xml:space="preserve">Introduced tissue culture banana </w:t>
            </w:r>
          </w:p>
        </w:tc>
        <w:tc>
          <w:tcPr>
            <w:tcW w:w="1984" w:type="dxa"/>
            <w:tcMar>
              <w:top w:w="0" w:type="dxa"/>
              <w:left w:w="108" w:type="dxa"/>
              <w:bottom w:w="0" w:type="dxa"/>
              <w:right w:w="108" w:type="dxa"/>
            </w:tcMar>
          </w:tcPr>
          <w:p w14:paraId="1DE07590" w14:textId="77777777" w:rsidR="00DD2AF3" w:rsidRPr="001A670C" w:rsidRDefault="00DD2AF3" w:rsidP="008863E1">
            <w:pPr>
              <w:spacing w:after="0" w:line="240" w:lineRule="auto"/>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lastRenderedPageBreak/>
              <w:t xml:space="preserve">Improved soil fertility, Improved family income, </w:t>
            </w:r>
            <w:r>
              <w:rPr>
                <w:rFonts w:ascii="Times New Roman" w:eastAsia="Times New Roman" w:hAnsi="Times New Roman" w:cs="Times New Roman"/>
                <w:sz w:val="20"/>
                <w:szCs w:val="20"/>
              </w:rPr>
              <w:t>addressed</w:t>
            </w:r>
            <w:r w:rsidR="00635158">
              <w:rPr>
                <w:rFonts w:ascii="Times New Roman" w:eastAsia="Times New Roman" w:hAnsi="Times New Roman" w:cs="Times New Roman"/>
                <w:sz w:val="20"/>
                <w:szCs w:val="20"/>
              </w:rPr>
              <w:t xml:space="preserve"> </w:t>
            </w:r>
            <w:r w:rsidRPr="001A670C">
              <w:rPr>
                <w:rFonts w:ascii="Times New Roman" w:eastAsia="Times New Roman" w:hAnsi="Times New Roman" w:cs="Times New Roman"/>
                <w:sz w:val="20"/>
                <w:szCs w:val="20"/>
              </w:rPr>
              <w:t xml:space="preserve">nutritional </w:t>
            </w:r>
            <w:r w:rsidRPr="001A670C">
              <w:rPr>
                <w:rFonts w:ascii="Times New Roman" w:eastAsia="Times New Roman" w:hAnsi="Times New Roman" w:cs="Times New Roman"/>
                <w:sz w:val="20"/>
                <w:szCs w:val="20"/>
              </w:rPr>
              <w:lastRenderedPageBreak/>
              <w:t xml:space="preserve">issues, </w:t>
            </w:r>
            <w:r>
              <w:rPr>
                <w:rFonts w:ascii="Times New Roman" w:eastAsia="Times New Roman" w:hAnsi="Times New Roman" w:cs="Times New Roman"/>
                <w:sz w:val="20"/>
                <w:szCs w:val="20"/>
              </w:rPr>
              <w:t>addressed</w:t>
            </w:r>
            <w:r w:rsidR="00635158">
              <w:rPr>
                <w:rFonts w:ascii="Times New Roman" w:eastAsia="Times New Roman" w:hAnsi="Times New Roman" w:cs="Times New Roman"/>
                <w:sz w:val="20"/>
                <w:szCs w:val="20"/>
              </w:rPr>
              <w:t xml:space="preserve"> </w:t>
            </w:r>
            <w:r w:rsidRPr="001A670C">
              <w:rPr>
                <w:rFonts w:ascii="Times New Roman" w:eastAsia="Times New Roman" w:hAnsi="Times New Roman" w:cs="Times New Roman"/>
                <w:sz w:val="20"/>
                <w:szCs w:val="20"/>
              </w:rPr>
              <w:t xml:space="preserve">iron deficiency, home consumption and income generation </w:t>
            </w:r>
          </w:p>
          <w:p w14:paraId="470ACDE2" w14:textId="77777777" w:rsidR="00DD2AF3" w:rsidRPr="001A670C" w:rsidRDefault="00DD2AF3" w:rsidP="008863E1">
            <w:pPr>
              <w:spacing w:after="0" w:line="240" w:lineRule="auto"/>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(Impact index= 54%)</w:t>
            </w:r>
          </w:p>
        </w:tc>
        <w:tc>
          <w:tcPr>
            <w:tcW w:w="851" w:type="dxa"/>
            <w:tcMar>
              <w:top w:w="0" w:type="dxa"/>
              <w:left w:w="108" w:type="dxa"/>
              <w:bottom w:w="0" w:type="dxa"/>
              <w:right w:w="108" w:type="dxa"/>
            </w:tcMar>
            <w:hideMark/>
          </w:tcPr>
          <w:p w14:paraId="04893644"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lang w:val="en-US"/>
              </w:rPr>
            </w:pPr>
          </w:p>
        </w:tc>
        <w:tc>
          <w:tcPr>
            <w:tcW w:w="567" w:type="dxa"/>
            <w:tcMar>
              <w:top w:w="0" w:type="dxa"/>
              <w:left w:w="108" w:type="dxa"/>
              <w:bottom w:w="0" w:type="dxa"/>
              <w:right w:w="108" w:type="dxa"/>
            </w:tcMar>
            <w:hideMark/>
          </w:tcPr>
          <w:p w14:paraId="1EF3760B"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lang w:val="en-US"/>
              </w:rPr>
            </w:pPr>
          </w:p>
        </w:tc>
        <w:tc>
          <w:tcPr>
            <w:tcW w:w="567" w:type="dxa"/>
            <w:tcMar>
              <w:top w:w="0" w:type="dxa"/>
              <w:left w:w="108" w:type="dxa"/>
              <w:bottom w:w="0" w:type="dxa"/>
              <w:right w:w="108" w:type="dxa"/>
            </w:tcMar>
            <w:hideMark/>
          </w:tcPr>
          <w:p w14:paraId="7D044555"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lang w:val="en-US"/>
              </w:rPr>
            </w:pPr>
          </w:p>
        </w:tc>
        <w:tc>
          <w:tcPr>
            <w:tcW w:w="567" w:type="dxa"/>
            <w:tcMar>
              <w:top w:w="0" w:type="dxa"/>
              <w:left w:w="108" w:type="dxa"/>
              <w:bottom w:w="0" w:type="dxa"/>
              <w:right w:w="108" w:type="dxa"/>
            </w:tcMar>
            <w:hideMark/>
          </w:tcPr>
          <w:p w14:paraId="27E4B6B5"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lang w:val="en-US"/>
              </w:rPr>
            </w:pPr>
          </w:p>
        </w:tc>
        <w:tc>
          <w:tcPr>
            <w:tcW w:w="709" w:type="dxa"/>
            <w:tcMar>
              <w:top w:w="0" w:type="dxa"/>
              <w:left w:w="108" w:type="dxa"/>
              <w:bottom w:w="0" w:type="dxa"/>
              <w:right w:w="108" w:type="dxa"/>
            </w:tcMar>
            <w:hideMark/>
          </w:tcPr>
          <w:p w14:paraId="0C41F5BB"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lang w:val="en-US"/>
              </w:rPr>
            </w:pPr>
          </w:p>
        </w:tc>
        <w:tc>
          <w:tcPr>
            <w:tcW w:w="708" w:type="dxa"/>
            <w:tcMar>
              <w:top w:w="0" w:type="dxa"/>
              <w:left w:w="108" w:type="dxa"/>
              <w:bottom w:w="0" w:type="dxa"/>
              <w:right w:w="108" w:type="dxa"/>
            </w:tcMar>
            <w:hideMark/>
          </w:tcPr>
          <w:p w14:paraId="597CAE58"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lang w:val="en-US"/>
              </w:rPr>
            </w:pPr>
          </w:p>
        </w:tc>
      </w:tr>
      <w:tr w:rsidR="00DD2AF3" w:rsidRPr="001A670C" w14:paraId="523EEABF" w14:textId="77777777" w:rsidTr="006412F0">
        <w:tc>
          <w:tcPr>
            <w:tcW w:w="426" w:type="dxa"/>
            <w:tcBorders>
              <w:bottom w:val="single" w:sz="4" w:space="0" w:color="auto"/>
            </w:tcBorders>
            <w:tcMar>
              <w:top w:w="0" w:type="dxa"/>
              <w:left w:w="108" w:type="dxa"/>
              <w:bottom w:w="0" w:type="dxa"/>
              <w:right w:w="108" w:type="dxa"/>
            </w:tcMar>
            <w:hideMark/>
          </w:tcPr>
          <w:p w14:paraId="7570D5EA" w14:textId="77777777" w:rsidR="00DD2AF3" w:rsidRPr="001A670C" w:rsidRDefault="00DD2AF3" w:rsidP="008863E1">
            <w:pPr>
              <w:spacing w:after="0" w:line="240" w:lineRule="auto"/>
              <w:ind w:left="34"/>
              <w:jc w:val="both"/>
              <w:rPr>
                <w:rFonts w:ascii="Times New Roman" w:eastAsia="Times New Roman" w:hAnsi="Times New Roman" w:cs="Times New Roman"/>
                <w:sz w:val="20"/>
                <w:szCs w:val="20"/>
                <w:lang w:val="en-US"/>
              </w:rPr>
            </w:pPr>
            <w:r w:rsidRPr="001A670C">
              <w:rPr>
                <w:rFonts w:ascii="Times New Roman" w:eastAsia="Times New Roman" w:hAnsi="Times New Roman" w:cs="Times New Roman"/>
                <w:sz w:val="20"/>
                <w:szCs w:val="20"/>
                <w:lang w:val="en-US"/>
              </w:rPr>
              <w:t>6.</w:t>
            </w:r>
          </w:p>
        </w:tc>
        <w:tc>
          <w:tcPr>
            <w:tcW w:w="1560" w:type="dxa"/>
            <w:tcBorders>
              <w:bottom w:val="single" w:sz="4" w:space="0" w:color="auto"/>
            </w:tcBorders>
            <w:tcMar>
              <w:top w:w="0" w:type="dxa"/>
              <w:left w:w="108" w:type="dxa"/>
              <w:bottom w:w="0" w:type="dxa"/>
              <w:right w:w="108" w:type="dxa"/>
            </w:tcMar>
            <w:hideMark/>
          </w:tcPr>
          <w:p w14:paraId="04CB7702"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Man</w:t>
            </w:r>
            <w:r w:rsidR="005330E8">
              <w:rPr>
                <w:rFonts w:ascii="Times New Roman" w:eastAsia="Times New Roman" w:hAnsi="Times New Roman" w:cs="Times New Roman"/>
                <w:sz w:val="20"/>
                <w:szCs w:val="20"/>
              </w:rPr>
              <w:t>-</w:t>
            </w:r>
            <w:r w:rsidRPr="001A670C">
              <w:rPr>
                <w:rFonts w:ascii="Times New Roman" w:eastAsia="Times New Roman" w:hAnsi="Times New Roman" w:cs="Times New Roman"/>
                <w:sz w:val="20"/>
                <w:szCs w:val="20"/>
              </w:rPr>
              <w:t>days in farming</w:t>
            </w:r>
          </w:p>
        </w:tc>
        <w:tc>
          <w:tcPr>
            <w:tcW w:w="1559" w:type="dxa"/>
            <w:tcBorders>
              <w:bottom w:val="single" w:sz="4" w:space="0" w:color="auto"/>
            </w:tcBorders>
            <w:tcMar>
              <w:top w:w="0" w:type="dxa"/>
              <w:left w:w="108" w:type="dxa"/>
              <w:bottom w:w="0" w:type="dxa"/>
              <w:right w:w="108" w:type="dxa"/>
            </w:tcMar>
            <w:hideMark/>
          </w:tcPr>
          <w:p w14:paraId="0CA14B17" w14:textId="77777777" w:rsidR="00DD2AF3" w:rsidRPr="001A670C" w:rsidRDefault="00DD2AF3" w:rsidP="008863E1">
            <w:pPr>
              <w:spacing w:after="0" w:line="240" w:lineRule="auto"/>
              <w:ind w:left="33"/>
              <w:jc w:val="both"/>
              <w:rPr>
                <w:rFonts w:ascii="Times New Roman" w:eastAsia="Times New Roman" w:hAnsi="Times New Roman" w:cs="Times New Roman"/>
                <w:sz w:val="20"/>
                <w:szCs w:val="20"/>
              </w:rPr>
            </w:pPr>
          </w:p>
        </w:tc>
        <w:tc>
          <w:tcPr>
            <w:tcW w:w="1701" w:type="dxa"/>
            <w:tcBorders>
              <w:bottom w:val="single" w:sz="4" w:space="0" w:color="auto"/>
            </w:tcBorders>
            <w:tcMar>
              <w:top w:w="0" w:type="dxa"/>
              <w:left w:w="108" w:type="dxa"/>
              <w:bottom w:w="0" w:type="dxa"/>
              <w:right w:w="108" w:type="dxa"/>
            </w:tcMar>
            <w:hideMark/>
          </w:tcPr>
          <w:p w14:paraId="22CA7026"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rPr>
            </w:pPr>
          </w:p>
        </w:tc>
        <w:tc>
          <w:tcPr>
            <w:tcW w:w="1984" w:type="dxa"/>
            <w:tcBorders>
              <w:bottom w:val="single" w:sz="4" w:space="0" w:color="auto"/>
            </w:tcBorders>
            <w:tcMar>
              <w:top w:w="0" w:type="dxa"/>
              <w:left w:w="108" w:type="dxa"/>
              <w:bottom w:w="0" w:type="dxa"/>
              <w:right w:w="108" w:type="dxa"/>
            </w:tcMar>
          </w:tcPr>
          <w:p w14:paraId="4B3D1D86" w14:textId="77777777" w:rsidR="00DD2AF3" w:rsidRPr="001A670C" w:rsidRDefault="00DD2AF3" w:rsidP="008863E1">
            <w:pPr>
              <w:spacing w:after="0" w:line="240" w:lineRule="auto"/>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 xml:space="preserve">Increased man days/ employment (20 days/ month to 25 days per month; 25% increase) due to increased cropping intensity and innovative cropping systems; Reduced migration </w:t>
            </w:r>
          </w:p>
          <w:p w14:paraId="02A26E9B" w14:textId="77777777" w:rsidR="00DD2AF3" w:rsidRPr="001A670C" w:rsidRDefault="00DD2AF3" w:rsidP="008863E1">
            <w:pPr>
              <w:spacing w:after="0" w:line="240" w:lineRule="auto"/>
              <w:jc w:val="both"/>
              <w:rPr>
                <w:rFonts w:ascii="Times New Roman" w:eastAsia="Times New Roman" w:hAnsi="Times New Roman" w:cs="Times New Roman"/>
                <w:sz w:val="20"/>
                <w:szCs w:val="20"/>
              </w:rPr>
            </w:pPr>
            <w:r w:rsidRPr="001A670C">
              <w:rPr>
                <w:rFonts w:ascii="Times New Roman" w:eastAsia="Times New Roman" w:hAnsi="Times New Roman" w:cs="Times New Roman"/>
                <w:sz w:val="20"/>
                <w:szCs w:val="20"/>
              </w:rPr>
              <w:t>(Impact index: 36%)</w:t>
            </w:r>
          </w:p>
        </w:tc>
        <w:tc>
          <w:tcPr>
            <w:tcW w:w="851" w:type="dxa"/>
            <w:tcBorders>
              <w:bottom w:val="single" w:sz="4" w:space="0" w:color="auto"/>
            </w:tcBorders>
            <w:tcMar>
              <w:top w:w="0" w:type="dxa"/>
              <w:left w:w="108" w:type="dxa"/>
              <w:bottom w:w="0" w:type="dxa"/>
              <w:right w:w="108" w:type="dxa"/>
            </w:tcMar>
            <w:hideMark/>
          </w:tcPr>
          <w:p w14:paraId="2C79EA61"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lang w:val="en-US"/>
              </w:rPr>
            </w:pPr>
          </w:p>
        </w:tc>
        <w:tc>
          <w:tcPr>
            <w:tcW w:w="567" w:type="dxa"/>
            <w:tcBorders>
              <w:bottom w:val="single" w:sz="4" w:space="0" w:color="auto"/>
            </w:tcBorders>
            <w:tcMar>
              <w:top w:w="0" w:type="dxa"/>
              <w:left w:w="108" w:type="dxa"/>
              <w:bottom w:w="0" w:type="dxa"/>
              <w:right w:w="108" w:type="dxa"/>
            </w:tcMar>
            <w:hideMark/>
          </w:tcPr>
          <w:p w14:paraId="5C215C50"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lang w:val="en-US"/>
              </w:rPr>
            </w:pPr>
          </w:p>
        </w:tc>
        <w:tc>
          <w:tcPr>
            <w:tcW w:w="567" w:type="dxa"/>
            <w:tcBorders>
              <w:bottom w:val="single" w:sz="4" w:space="0" w:color="auto"/>
            </w:tcBorders>
            <w:tcMar>
              <w:top w:w="0" w:type="dxa"/>
              <w:left w:w="108" w:type="dxa"/>
              <w:bottom w:w="0" w:type="dxa"/>
              <w:right w:w="108" w:type="dxa"/>
            </w:tcMar>
            <w:hideMark/>
          </w:tcPr>
          <w:p w14:paraId="06DF4813"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lang w:val="en-US"/>
              </w:rPr>
            </w:pPr>
          </w:p>
        </w:tc>
        <w:tc>
          <w:tcPr>
            <w:tcW w:w="567" w:type="dxa"/>
            <w:tcBorders>
              <w:bottom w:val="single" w:sz="4" w:space="0" w:color="auto"/>
            </w:tcBorders>
            <w:tcMar>
              <w:top w:w="0" w:type="dxa"/>
              <w:left w:w="108" w:type="dxa"/>
              <w:bottom w:w="0" w:type="dxa"/>
              <w:right w:w="108" w:type="dxa"/>
            </w:tcMar>
            <w:hideMark/>
          </w:tcPr>
          <w:p w14:paraId="3EDCC0AB" w14:textId="77777777" w:rsidR="00DD2AF3" w:rsidRPr="001A670C" w:rsidRDefault="00DD2AF3" w:rsidP="008863E1">
            <w:pPr>
              <w:spacing w:after="0" w:line="240" w:lineRule="auto"/>
              <w:ind w:left="-108"/>
              <w:jc w:val="both"/>
              <w:rPr>
                <w:rFonts w:ascii="Times New Roman" w:eastAsia="Times New Roman" w:hAnsi="Times New Roman" w:cs="Times New Roman"/>
                <w:sz w:val="20"/>
                <w:szCs w:val="20"/>
                <w:lang w:val="en-US"/>
              </w:rPr>
            </w:pPr>
          </w:p>
        </w:tc>
        <w:tc>
          <w:tcPr>
            <w:tcW w:w="709" w:type="dxa"/>
            <w:tcBorders>
              <w:bottom w:val="single" w:sz="4" w:space="0" w:color="auto"/>
            </w:tcBorders>
            <w:tcMar>
              <w:top w:w="0" w:type="dxa"/>
              <w:left w:w="108" w:type="dxa"/>
              <w:bottom w:w="0" w:type="dxa"/>
              <w:right w:w="108" w:type="dxa"/>
            </w:tcMar>
            <w:hideMark/>
          </w:tcPr>
          <w:p w14:paraId="35D829B4"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lang w:val="en-US"/>
              </w:rPr>
            </w:pPr>
          </w:p>
        </w:tc>
        <w:tc>
          <w:tcPr>
            <w:tcW w:w="708" w:type="dxa"/>
            <w:tcBorders>
              <w:bottom w:val="single" w:sz="4" w:space="0" w:color="auto"/>
            </w:tcBorders>
            <w:tcMar>
              <w:top w:w="0" w:type="dxa"/>
              <w:left w:w="108" w:type="dxa"/>
              <w:bottom w:w="0" w:type="dxa"/>
              <w:right w:w="108" w:type="dxa"/>
            </w:tcMar>
            <w:hideMark/>
          </w:tcPr>
          <w:p w14:paraId="40C4A01A" w14:textId="77777777" w:rsidR="00DD2AF3" w:rsidRPr="001A670C" w:rsidRDefault="00DD2AF3" w:rsidP="008863E1">
            <w:pPr>
              <w:spacing w:after="0" w:line="240" w:lineRule="auto"/>
              <w:ind w:left="360"/>
              <w:jc w:val="both"/>
              <w:rPr>
                <w:rFonts w:ascii="Times New Roman" w:eastAsia="Times New Roman" w:hAnsi="Times New Roman" w:cs="Times New Roman"/>
                <w:sz w:val="20"/>
                <w:szCs w:val="20"/>
                <w:lang w:val="en-US"/>
              </w:rPr>
            </w:pPr>
          </w:p>
        </w:tc>
      </w:tr>
    </w:tbl>
    <w:p w14:paraId="52C09167" w14:textId="77777777" w:rsidR="00DD2AF3" w:rsidRPr="00A8734C" w:rsidRDefault="00DD2AF3" w:rsidP="002431C5">
      <w:pPr>
        <w:spacing w:before="120" w:after="0" w:line="240" w:lineRule="auto"/>
        <w:ind w:firstLine="720"/>
        <w:jc w:val="both"/>
        <w:rPr>
          <w:rFonts w:ascii="Times New Roman" w:hAnsi="Times New Roman" w:cs="Times New Roman"/>
          <w:bCs/>
          <w:sz w:val="20"/>
          <w:szCs w:val="20"/>
        </w:rPr>
      </w:pPr>
    </w:p>
    <w:p w14:paraId="40970B76" w14:textId="0DED2880" w:rsidR="002431C5" w:rsidRPr="00E4707A" w:rsidRDefault="00261F17" w:rsidP="002431C5">
      <w:pPr>
        <w:spacing w:line="240" w:lineRule="auto"/>
        <w:ind w:firstLine="720"/>
        <w:jc w:val="both"/>
        <w:rPr>
          <w:rFonts w:ascii="Times New Roman" w:hAnsi="Times New Roman" w:cs="Times New Roman"/>
          <w:sz w:val="20"/>
          <w:szCs w:val="20"/>
          <w:lang w:val="fr-FR"/>
        </w:rPr>
      </w:pPr>
      <w:r w:rsidRPr="00261F17">
        <w:rPr>
          <w:rFonts w:ascii="Times New Roman" w:hAnsi="Times New Roman" w:cs="Times New Roman"/>
          <w:bCs/>
          <w:sz w:val="20"/>
          <w:szCs w:val="20"/>
        </w:rPr>
        <w:t xml:space="preserve">Impact of horticultural technological interventions </w:t>
      </w:r>
      <w:r w:rsidRPr="000B2A8C">
        <w:rPr>
          <w:rFonts w:ascii="Times New Roman" w:hAnsi="Times New Roman" w:cs="Times New Roman"/>
          <w:bCs/>
          <w:sz w:val="20"/>
          <w:szCs w:val="20"/>
          <w:highlight w:val="yellow"/>
        </w:rPr>
        <w:t>on women</w:t>
      </w:r>
      <w:r w:rsidR="00CF3D6B" w:rsidRPr="000B2A8C">
        <w:rPr>
          <w:rFonts w:ascii="Times New Roman" w:hAnsi="Times New Roman" w:cs="Times New Roman"/>
          <w:bCs/>
          <w:sz w:val="20"/>
          <w:szCs w:val="20"/>
          <w:highlight w:val="yellow"/>
        </w:rPr>
        <w:t>'s</w:t>
      </w:r>
      <w:r w:rsidRPr="000B2A8C">
        <w:rPr>
          <w:rFonts w:ascii="Times New Roman" w:hAnsi="Times New Roman" w:cs="Times New Roman"/>
          <w:bCs/>
          <w:sz w:val="20"/>
          <w:szCs w:val="20"/>
          <w:highlight w:val="yellow"/>
        </w:rPr>
        <w:t xml:space="preserve"> nutrition</w:t>
      </w:r>
      <w:r w:rsidRPr="00261F17">
        <w:rPr>
          <w:rFonts w:ascii="Times New Roman" w:hAnsi="Times New Roman" w:cs="Times New Roman"/>
          <w:bCs/>
          <w:sz w:val="20"/>
          <w:szCs w:val="20"/>
        </w:rPr>
        <w:t>al status, livelihood</w:t>
      </w:r>
      <w:r w:rsidR="00B333FD">
        <w:rPr>
          <w:rFonts w:ascii="Times New Roman" w:hAnsi="Times New Roman" w:cs="Times New Roman"/>
          <w:bCs/>
          <w:sz w:val="20"/>
          <w:szCs w:val="20"/>
        </w:rPr>
        <w:t>,</w:t>
      </w:r>
      <w:r w:rsidRPr="00261F17">
        <w:rPr>
          <w:rFonts w:ascii="Times New Roman" w:hAnsi="Times New Roman" w:cs="Times New Roman"/>
          <w:bCs/>
          <w:sz w:val="20"/>
          <w:szCs w:val="20"/>
        </w:rPr>
        <w:t xml:space="preserve"> and employment revealed </w:t>
      </w:r>
      <w:r w:rsidR="00B333FD">
        <w:rPr>
          <w:rFonts w:ascii="Times New Roman" w:hAnsi="Times New Roman" w:cs="Times New Roman"/>
          <w:bCs/>
          <w:sz w:val="20"/>
          <w:szCs w:val="20"/>
        </w:rPr>
        <w:t xml:space="preserve">a </w:t>
      </w:r>
      <w:r w:rsidRPr="00261F17">
        <w:rPr>
          <w:rFonts w:ascii="Times New Roman" w:hAnsi="Times New Roman" w:cs="Times New Roman"/>
          <w:bCs/>
          <w:sz w:val="20"/>
          <w:szCs w:val="20"/>
        </w:rPr>
        <w:t xml:space="preserve">visible change. Impact on nutritional status was improved with </w:t>
      </w:r>
      <w:r w:rsidR="00B333FD">
        <w:rPr>
          <w:rFonts w:ascii="Times New Roman" w:hAnsi="Times New Roman" w:cs="Times New Roman"/>
          <w:bCs/>
          <w:sz w:val="20"/>
          <w:szCs w:val="20"/>
        </w:rPr>
        <w:t xml:space="preserve">a </w:t>
      </w:r>
      <w:r w:rsidRPr="00261F17">
        <w:rPr>
          <w:rFonts w:ascii="Times New Roman" w:hAnsi="Times New Roman" w:cs="Times New Roman"/>
          <w:bCs/>
          <w:sz w:val="20"/>
          <w:szCs w:val="20"/>
        </w:rPr>
        <w:t xml:space="preserve">mean score </w:t>
      </w:r>
      <w:r w:rsidR="00B333FD">
        <w:rPr>
          <w:rFonts w:ascii="Times New Roman" w:hAnsi="Times New Roman" w:cs="Times New Roman"/>
          <w:bCs/>
          <w:sz w:val="20"/>
          <w:szCs w:val="20"/>
        </w:rPr>
        <w:t xml:space="preserve">of </w:t>
      </w:r>
      <w:r w:rsidRPr="00261F17">
        <w:rPr>
          <w:rFonts w:ascii="Times New Roman" w:hAnsi="Times New Roman" w:cs="Times New Roman"/>
          <w:bCs/>
          <w:sz w:val="20"/>
          <w:szCs w:val="20"/>
        </w:rPr>
        <w:t>3.55 from 3.26</w:t>
      </w:r>
      <w:r w:rsidR="00B333FD">
        <w:rPr>
          <w:rFonts w:ascii="Times New Roman" w:hAnsi="Times New Roman" w:cs="Times New Roman"/>
          <w:bCs/>
          <w:sz w:val="20"/>
          <w:szCs w:val="20"/>
        </w:rPr>
        <w:t>,</w:t>
      </w:r>
      <w:r w:rsidRPr="00261F17">
        <w:rPr>
          <w:rFonts w:ascii="Times New Roman" w:hAnsi="Times New Roman" w:cs="Times New Roman"/>
          <w:bCs/>
          <w:sz w:val="20"/>
          <w:szCs w:val="20"/>
        </w:rPr>
        <w:t xml:space="preserve"> indicating benefits for women and children. The livelihood improvement was </w:t>
      </w:r>
      <w:r w:rsidR="00B333FD">
        <w:rPr>
          <w:rFonts w:ascii="Times New Roman" w:hAnsi="Times New Roman" w:cs="Times New Roman"/>
          <w:bCs/>
          <w:sz w:val="20"/>
          <w:szCs w:val="20"/>
        </w:rPr>
        <w:t xml:space="preserve">a </w:t>
      </w:r>
      <w:r w:rsidRPr="00261F17">
        <w:rPr>
          <w:rFonts w:ascii="Times New Roman" w:hAnsi="Times New Roman" w:cs="Times New Roman"/>
          <w:bCs/>
          <w:sz w:val="20"/>
          <w:szCs w:val="20"/>
        </w:rPr>
        <w:t xml:space="preserve">mean score </w:t>
      </w:r>
      <w:r w:rsidR="00FC52CD">
        <w:rPr>
          <w:rFonts w:ascii="Times New Roman" w:hAnsi="Times New Roman" w:cs="Times New Roman"/>
          <w:bCs/>
          <w:sz w:val="20"/>
          <w:szCs w:val="20"/>
        </w:rPr>
        <w:t>of</w:t>
      </w:r>
      <w:r w:rsidRPr="00261F17">
        <w:rPr>
          <w:rFonts w:ascii="Times New Roman" w:hAnsi="Times New Roman" w:cs="Times New Roman"/>
          <w:bCs/>
          <w:sz w:val="20"/>
          <w:szCs w:val="20"/>
        </w:rPr>
        <w:t xml:space="preserve">2.06 </w:t>
      </w:r>
      <w:r w:rsidR="00B333FD">
        <w:rPr>
          <w:rFonts w:ascii="Times New Roman" w:hAnsi="Times New Roman" w:cs="Times New Roman"/>
          <w:bCs/>
          <w:sz w:val="20"/>
          <w:szCs w:val="20"/>
        </w:rPr>
        <w:t>post-intervention</w:t>
      </w:r>
      <w:r w:rsidRPr="00261F17">
        <w:rPr>
          <w:rFonts w:ascii="Times New Roman" w:hAnsi="Times New Roman" w:cs="Times New Roman"/>
          <w:bCs/>
          <w:sz w:val="20"/>
          <w:szCs w:val="20"/>
        </w:rPr>
        <w:t xml:space="preserve"> from 1.65</w:t>
      </w:r>
      <w:r w:rsidR="00B333FD">
        <w:rPr>
          <w:rFonts w:ascii="Times New Roman" w:hAnsi="Times New Roman" w:cs="Times New Roman"/>
          <w:bCs/>
          <w:sz w:val="20"/>
          <w:szCs w:val="20"/>
        </w:rPr>
        <w:t>,</w:t>
      </w:r>
      <w:r w:rsidRPr="00261F17">
        <w:rPr>
          <w:rFonts w:ascii="Times New Roman" w:hAnsi="Times New Roman" w:cs="Times New Roman"/>
          <w:bCs/>
          <w:sz w:val="20"/>
          <w:szCs w:val="20"/>
        </w:rPr>
        <w:t xml:space="preserve"> revealing </w:t>
      </w:r>
      <w:r w:rsidR="0095798E" w:rsidRPr="00261F17">
        <w:rPr>
          <w:rFonts w:ascii="Times New Roman" w:hAnsi="Times New Roman" w:cs="Times New Roman"/>
          <w:bCs/>
          <w:sz w:val="20"/>
          <w:szCs w:val="20"/>
        </w:rPr>
        <w:t>that</w:t>
      </w:r>
      <w:r w:rsidR="0095798E">
        <w:rPr>
          <w:rFonts w:ascii="Times New Roman" w:hAnsi="Times New Roman" w:cs="Times New Roman"/>
          <w:bCs/>
          <w:sz w:val="20"/>
          <w:szCs w:val="20"/>
        </w:rPr>
        <w:t xml:space="preserve"> women’s </w:t>
      </w:r>
      <w:r w:rsidRPr="00261F17">
        <w:rPr>
          <w:rFonts w:ascii="Times New Roman" w:hAnsi="Times New Roman" w:cs="Times New Roman"/>
          <w:bCs/>
          <w:sz w:val="20"/>
          <w:szCs w:val="20"/>
        </w:rPr>
        <w:t xml:space="preserve">participation brought stable income to </w:t>
      </w:r>
      <w:r w:rsidR="00B333FD">
        <w:rPr>
          <w:rFonts w:ascii="Times New Roman" w:hAnsi="Times New Roman" w:cs="Times New Roman"/>
          <w:bCs/>
          <w:sz w:val="20"/>
          <w:szCs w:val="20"/>
        </w:rPr>
        <w:t xml:space="preserve">the </w:t>
      </w:r>
      <w:r w:rsidRPr="00261F17">
        <w:rPr>
          <w:rFonts w:ascii="Times New Roman" w:hAnsi="Times New Roman" w:cs="Times New Roman"/>
          <w:bCs/>
          <w:sz w:val="20"/>
          <w:szCs w:val="20"/>
        </w:rPr>
        <w:t xml:space="preserve">family. The net field engagement days saw </w:t>
      </w:r>
      <w:r w:rsidR="00B333FD">
        <w:rPr>
          <w:rFonts w:ascii="Times New Roman" w:hAnsi="Times New Roman" w:cs="Times New Roman"/>
          <w:bCs/>
          <w:sz w:val="20"/>
          <w:szCs w:val="20"/>
        </w:rPr>
        <w:t xml:space="preserve">an </w:t>
      </w:r>
      <w:r w:rsidRPr="00261F17">
        <w:rPr>
          <w:rFonts w:ascii="Times New Roman" w:hAnsi="Times New Roman" w:cs="Times New Roman"/>
          <w:bCs/>
          <w:sz w:val="20"/>
          <w:szCs w:val="20"/>
        </w:rPr>
        <w:t xml:space="preserve">increase </w:t>
      </w:r>
      <w:r w:rsidR="00B333FD">
        <w:rPr>
          <w:rFonts w:ascii="Times New Roman" w:hAnsi="Times New Roman" w:cs="Times New Roman"/>
          <w:bCs/>
          <w:sz w:val="20"/>
          <w:szCs w:val="20"/>
        </w:rPr>
        <w:t>post-intervention,</w:t>
      </w:r>
      <w:r w:rsidRPr="00261F17">
        <w:rPr>
          <w:rFonts w:ascii="Times New Roman" w:hAnsi="Times New Roman" w:cs="Times New Roman"/>
          <w:bCs/>
          <w:sz w:val="20"/>
          <w:szCs w:val="20"/>
        </w:rPr>
        <w:t xml:space="preserve"> with </w:t>
      </w:r>
      <w:r w:rsidR="00B333FD">
        <w:rPr>
          <w:rFonts w:ascii="Times New Roman" w:hAnsi="Times New Roman" w:cs="Times New Roman"/>
          <w:bCs/>
          <w:sz w:val="20"/>
          <w:szCs w:val="20"/>
        </w:rPr>
        <w:t xml:space="preserve">a </w:t>
      </w:r>
      <w:r w:rsidRPr="00261F17">
        <w:rPr>
          <w:rFonts w:ascii="Times New Roman" w:hAnsi="Times New Roman" w:cs="Times New Roman"/>
          <w:bCs/>
          <w:sz w:val="20"/>
          <w:szCs w:val="20"/>
        </w:rPr>
        <w:t xml:space="preserve">mean income </w:t>
      </w:r>
      <w:r w:rsidR="00B333FD">
        <w:rPr>
          <w:rFonts w:ascii="Times New Roman" w:hAnsi="Times New Roman" w:cs="Times New Roman"/>
          <w:bCs/>
          <w:sz w:val="20"/>
          <w:szCs w:val="20"/>
        </w:rPr>
        <w:t>of</w:t>
      </w:r>
      <w:r w:rsidRPr="00261F17">
        <w:rPr>
          <w:rFonts w:ascii="Times New Roman" w:hAnsi="Times New Roman" w:cs="Times New Roman"/>
          <w:bCs/>
          <w:sz w:val="20"/>
          <w:szCs w:val="20"/>
        </w:rPr>
        <w:t xml:space="preserve"> Rs 37,820.00 from Rs 28,200.00</w:t>
      </w:r>
      <w:r w:rsidR="00FC52CD">
        <w:rPr>
          <w:rFonts w:ascii="Times New Roman" w:hAnsi="Times New Roman" w:cs="Times New Roman"/>
          <w:bCs/>
          <w:sz w:val="20"/>
          <w:szCs w:val="20"/>
        </w:rPr>
        <w:t>,</w:t>
      </w:r>
      <w:r w:rsidRPr="00261F17">
        <w:rPr>
          <w:rFonts w:ascii="Times New Roman" w:hAnsi="Times New Roman" w:cs="Times New Roman"/>
          <w:bCs/>
          <w:sz w:val="20"/>
          <w:szCs w:val="20"/>
        </w:rPr>
        <w:t xml:space="preserve"> rendering more income (34%) to the tribal women alone from intervention in horticultural technologies. Impact of horticultural interventions also indicated positive change in </w:t>
      </w:r>
      <w:r w:rsidR="00FC52CD">
        <w:rPr>
          <w:rFonts w:ascii="Times New Roman" w:hAnsi="Times New Roman" w:cs="Times New Roman"/>
          <w:bCs/>
          <w:sz w:val="20"/>
          <w:szCs w:val="20"/>
        </w:rPr>
        <w:t xml:space="preserve">the </w:t>
      </w:r>
      <w:r w:rsidRPr="00261F17">
        <w:rPr>
          <w:rFonts w:ascii="Times New Roman" w:hAnsi="Times New Roman" w:cs="Times New Roman"/>
          <w:bCs/>
          <w:sz w:val="20"/>
          <w:szCs w:val="20"/>
        </w:rPr>
        <w:t xml:space="preserve">livelihood of women by other studies. </w:t>
      </w:r>
      <w:r w:rsidRPr="00E4707A">
        <w:rPr>
          <w:rFonts w:ascii="Times New Roman" w:hAnsi="Times New Roman" w:cs="Times New Roman"/>
          <w:bCs/>
          <w:sz w:val="20"/>
          <w:szCs w:val="20"/>
          <w:lang w:val="fr-FR"/>
        </w:rPr>
        <w:t>(</w:t>
      </w:r>
      <w:r w:rsidRPr="00E4707A">
        <w:rPr>
          <w:rFonts w:ascii="Times New Roman" w:hAnsi="Times New Roman" w:cs="Times New Roman"/>
          <w:sz w:val="20"/>
          <w:szCs w:val="20"/>
          <w:lang w:val="fr-FR"/>
        </w:rPr>
        <w:t>Singh et al</w:t>
      </w:r>
      <w:r w:rsidR="00FC52CD" w:rsidRPr="00E4707A">
        <w:rPr>
          <w:rFonts w:ascii="Times New Roman" w:hAnsi="Times New Roman" w:cs="Times New Roman"/>
          <w:sz w:val="20"/>
          <w:szCs w:val="20"/>
          <w:lang w:val="fr-FR"/>
        </w:rPr>
        <w:t>., 2019; Srivastava et al., 2020; Islam et al., 2014; Is</w:t>
      </w:r>
      <w:r w:rsidR="00742613" w:rsidRPr="00E4707A">
        <w:rPr>
          <w:rFonts w:ascii="Times New Roman" w:hAnsi="Times New Roman" w:cs="Times New Roman"/>
          <w:sz w:val="20"/>
          <w:szCs w:val="20"/>
          <w:lang w:val="fr-FR"/>
        </w:rPr>
        <w:t>lam et al., 2015; Sudhakarrao,</w:t>
      </w:r>
      <w:r w:rsidRPr="00E4707A">
        <w:rPr>
          <w:rFonts w:ascii="Times New Roman" w:hAnsi="Times New Roman" w:cs="Times New Roman"/>
          <w:sz w:val="20"/>
          <w:szCs w:val="20"/>
          <w:lang w:val="fr-FR"/>
        </w:rPr>
        <w:t xml:space="preserve"> 2020</w:t>
      </w:r>
      <w:r w:rsidR="00742613" w:rsidRPr="00E4707A">
        <w:rPr>
          <w:rFonts w:ascii="Times New Roman" w:hAnsi="Times New Roman" w:cs="Times New Roman"/>
          <w:sz w:val="20"/>
          <w:szCs w:val="20"/>
          <w:lang w:val="fr-FR"/>
        </w:rPr>
        <w:t xml:space="preserve">, </w:t>
      </w:r>
      <w:r w:rsidRPr="00E4707A">
        <w:rPr>
          <w:rFonts w:ascii="Times New Roman" w:hAnsi="Times New Roman" w:cs="Times New Roman"/>
          <w:sz w:val="20"/>
          <w:szCs w:val="20"/>
          <w:lang w:val="fr-FR"/>
        </w:rPr>
        <w:t>Patel et al</w:t>
      </w:r>
      <w:r w:rsidR="00742613" w:rsidRPr="00E4707A">
        <w:rPr>
          <w:rFonts w:ascii="Times New Roman" w:hAnsi="Times New Roman" w:cs="Times New Roman"/>
          <w:sz w:val="20"/>
          <w:szCs w:val="20"/>
          <w:lang w:val="fr-FR"/>
        </w:rPr>
        <w:t>.</w:t>
      </w:r>
      <w:r w:rsidRPr="00E4707A">
        <w:rPr>
          <w:rFonts w:ascii="Times New Roman" w:hAnsi="Times New Roman" w:cs="Times New Roman"/>
          <w:sz w:val="20"/>
          <w:szCs w:val="20"/>
          <w:lang w:val="fr-FR"/>
        </w:rPr>
        <w:t>, 2023)</w:t>
      </w:r>
    </w:p>
    <w:p w14:paraId="7D9F8F0C" w14:textId="393496C6" w:rsidR="008863E1" w:rsidRPr="001B2B4D" w:rsidRDefault="001B2B4D" w:rsidP="001B2B4D">
      <w:pPr>
        <w:spacing w:before="120" w:after="0" w:line="240" w:lineRule="auto"/>
        <w:rPr>
          <w:rFonts w:ascii="Times New Roman" w:hAnsi="Times New Roman" w:cs="Times New Roman"/>
          <w:b/>
          <w:sz w:val="20"/>
          <w:szCs w:val="20"/>
        </w:rPr>
      </w:pPr>
      <w:r>
        <w:rPr>
          <w:rFonts w:ascii="Times New Roman" w:hAnsi="Times New Roman" w:cs="Times New Roman"/>
          <w:b/>
          <w:sz w:val="20"/>
          <w:szCs w:val="20"/>
        </w:rPr>
        <w:t>4.</w:t>
      </w:r>
      <w:r w:rsidR="00CF3D6B">
        <w:rPr>
          <w:rFonts w:ascii="Times New Roman" w:hAnsi="Times New Roman" w:cs="Times New Roman"/>
          <w:b/>
          <w:sz w:val="20"/>
          <w:szCs w:val="20"/>
        </w:rPr>
        <w:t xml:space="preserve"> </w:t>
      </w:r>
      <w:r w:rsidR="00261F17" w:rsidRPr="001B2B4D">
        <w:rPr>
          <w:rFonts w:ascii="Times New Roman" w:hAnsi="Times New Roman" w:cs="Times New Roman"/>
          <w:b/>
          <w:sz w:val="20"/>
          <w:szCs w:val="20"/>
        </w:rPr>
        <w:t>CONCLUSION</w:t>
      </w:r>
    </w:p>
    <w:p w14:paraId="6D3FAFC0" w14:textId="590E92EB" w:rsidR="002431C5" w:rsidRPr="008307E4" w:rsidRDefault="00257734" w:rsidP="00CC5FEB">
      <w:pPr>
        <w:spacing w:after="0" w:line="240" w:lineRule="auto"/>
        <w:jc w:val="both"/>
        <w:rPr>
          <w:rFonts w:ascii="Times New Roman" w:hAnsi="Times New Roman" w:cs="Times New Roman"/>
          <w:bCs/>
          <w:sz w:val="20"/>
          <w:szCs w:val="20"/>
        </w:rPr>
      </w:pPr>
      <w:r w:rsidRPr="005479AF">
        <w:rPr>
          <w:rFonts w:ascii="Times New Roman" w:hAnsi="Times New Roman" w:cs="Times New Roman"/>
          <w:sz w:val="20"/>
          <w:szCs w:val="20"/>
        </w:rPr>
        <w:t>The experiment conducted in participation with</w:t>
      </w:r>
      <w:r>
        <w:rPr>
          <w:rFonts w:ascii="Times New Roman" w:hAnsi="Times New Roman" w:cs="Times New Roman"/>
          <w:sz w:val="20"/>
          <w:szCs w:val="20"/>
        </w:rPr>
        <w:t xml:space="preserve"> </w:t>
      </w:r>
      <w:r w:rsidRPr="005479AF">
        <w:rPr>
          <w:rFonts w:ascii="Times New Roman" w:hAnsi="Times New Roman" w:cs="Times New Roman"/>
          <w:sz w:val="20"/>
          <w:szCs w:val="20"/>
        </w:rPr>
        <w:t xml:space="preserve">750 tribal women from 10 villages across 5 states </w:t>
      </w:r>
      <w:r w:rsidRPr="000B2A8C">
        <w:rPr>
          <w:rFonts w:ascii="Times New Roman" w:hAnsi="Times New Roman" w:cs="Times New Roman"/>
          <w:sz w:val="20"/>
          <w:szCs w:val="20"/>
          <w:highlight w:val="yellow"/>
        </w:rPr>
        <w:t xml:space="preserve">provided </w:t>
      </w:r>
      <w:r w:rsidR="00CF3D6B" w:rsidRPr="000B2A8C">
        <w:rPr>
          <w:rFonts w:ascii="Times New Roman" w:hAnsi="Times New Roman" w:cs="Times New Roman"/>
          <w:sz w:val="20"/>
          <w:szCs w:val="20"/>
          <w:highlight w:val="yellow"/>
        </w:rPr>
        <w:t>an</w:t>
      </w:r>
      <w:r w:rsidR="00CF3D6B">
        <w:rPr>
          <w:rFonts w:ascii="Times New Roman" w:hAnsi="Times New Roman" w:cs="Times New Roman"/>
          <w:sz w:val="20"/>
          <w:szCs w:val="20"/>
        </w:rPr>
        <w:t xml:space="preserve"> </w:t>
      </w:r>
      <w:r w:rsidRPr="000B2A8C">
        <w:rPr>
          <w:rFonts w:ascii="Times New Roman" w:hAnsi="Times New Roman" w:cs="Times New Roman"/>
          <w:sz w:val="20"/>
          <w:szCs w:val="20"/>
          <w:highlight w:val="yellow"/>
        </w:rPr>
        <w:t xml:space="preserve">understanding </w:t>
      </w:r>
      <w:r w:rsidR="00CF3D6B" w:rsidRPr="000B2A8C">
        <w:rPr>
          <w:rFonts w:ascii="Times New Roman" w:hAnsi="Times New Roman" w:cs="Times New Roman"/>
          <w:sz w:val="20"/>
          <w:szCs w:val="20"/>
          <w:highlight w:val="yellow"/>
        </w:rPr>
        <w:t xml:space="preserve">of </w:t>
      </w:r>
      <w:r w:rsidRPr="000B2A8C">
        <w:rPr>
          <w:rFonts w:ascii="Times New Roman" w:hAnsi="Times New Roman" w:cs="Times New Roman"/>
          <w:sz w:val="20"/>
          <w:szCs w:val="20"/>
          <w:highlight w:val="yellow"/>
        </w:rPr>
        <w:t>demogr</w:t>
      </w:r>
      <w:r w:rsidRPr="005479AF">
        <w:rPr>
          <w:rFonts w:ascii="Times New Roman" w:hAnsi="Times New Roman" w:cs="Times New Roman"/>
          <w:sz w:val="20"/>
          <w:szCs w:val="20"/>
        </w:rPr>
        <w:t>aphy</w:t>
      </w:r>
      <w:r w:rsidR="008307E4">
        <w:rPr>
          <w:rFonts w:ascii="Times New Roman" w:hAnsi="Times New Roman" w:cs="Times New Roman"/>
          <w:sz w:val="20"/>
          <w:szCs w:val="20"/>
        </w:rPr>
        <w:t xml:space="preserve">, </w:t>
      </w:r>
      <w:r w:rsidRPr="005479AF">
        <w:rPr>
          <w:rFonts w:ascii="Times New Roman" w:hAnsi="Times New Roman" w:cs="Times New Roman"/>
          <w:sz w:val="20"/>
          <w:szCs w:val="20"/>
        </w:rPr>
        <w:t>participation and food diversity of women in the tribal agri-food system</w:t>
      </w:r>
      <w:r>
        <w:rPr>
          <w:rFonts w:ascii="Times New Roman" w:hAnsi="Times New Roman" w:cs="Times New Roman"/>
          <w:sz w:val="20"/>
          <w:szCs w:val="20"/>
        </w:rPr>
        <w:t>.</w:t>
      </w:r>
      <w:r w:rsidR="008307E4">
        <w:rPr>
          <w:rFonts w:ascii="Times New Roman" w:hAnsi="Times New Roman" w:cs="Times New Roman"/>
          <w:sz w:val="20"/>
          <w:szCs w:val="20"/>
        </w:rPr>
        <w:t xml:space="preserve"> </w:t>
      </w:r>
      <w:r w:rsidR="00261F17" w:rsidRPr="00261F17">
        <w:rPr>
          <w:rFonts w:ascii="Times New Roman" w:hAnsi="Times New Roman" w:cs="Times New Roman"/>
          <w:bCs/>
          <w:sz w:val="20"/>
          <w:szCs w:val="20"/>
        </w:rPr>
        <w:t xml:space="preserve">Strengthening the participation of tribal women in their traditional production system through gender sensitive horticultural interventions resulted in better nutritional security in terms of vegetable availability throughout the year. </w:t>
      </w:r>
      <w:r w:rsidR="005330E8" w:rsidRPr="00261F17">
        <w:rPr>
          <w:rFonts w:ascii="Times New Roman" w:eastAsia="Times New Roman" w:hAnsi="Times New Roman" w:cs="Times New Roman"/>
          <w:sz w:val="20"/>
          <w:szCs w:val="20"/>
        </w:rPr>
        <w:t xml:space="preserve">Impact on nutritional status, livelihood security and family income from farming was </w:t>
      </w:r>
      <w:r w:rsidR="005330E8" w:rsidRPr="000B2A8C">
        <w:rPr>
          <w:rFonts w:ascii="Times New Roman" w:eastAsia="Times New Roman" w:hAnsi="Times New Roman" w:cs="Times New Roman"/>
          <w:sz w:val="20"/>
          <w:szCs w:val="20"/>
          <w:highlight w:val="yellow"/>
        </w:rPr>
        <w:t xml:space="preserve">imminent </w:t>
      </w:r>
      <w:r w:rsidR="008307E4" w:rsidRPr="000B2A8C">
        <w:rPr>
          <w:rFonts w:ascii="Times New Roman" w:eastAsia="Times New Roman" w:hAnsi="Times New Roman" w:cs="Times New Roman"/>
          <w:sz w:val="20"/>
          <w:szCs w:val="20"/>
          <w:highlight w:val="yellow"/>
        </w:rPr>
        <w:t xml:space="preserve">as </w:t>
      </w:r>
      <w:r w:rsidR="00CF3D6B" w:rsidRPr="000B2A8C">
        <w:rPr>
          <w:rFonts w:ascii="Times New Roman" w:eastAsia="Times New Roman" w:hAnsi="Times New Roman" w:cs="Times New Roman"/>
          <w:sz w:val="20"/>
          <w:szCs w:val="20"/>
          <w:highlight w:val="yellow"/>
        </w:rPr>
        <w:t xml:space="preserve">the </w:t>
      </w:r>
      <w:r w:rsidR="005330E8" w:rsidRPr="000B2A8C">
        <w:rPr>
          <w:rFonts w:ascii="Times New Roman" w:eastAsia="Times New Roman" w:hAnsi="Times New Roman" w:cs="Times New Roman"/>
          <w:sz w:val="20"/>
          <w:szCs w:val="20"/>
          <w:highlight w:val="yellow"/>
        </w:rPr>
        <w:t>frequ</w:t>
      </w:r>
      <w:r w:rsidR="005330E8" w:rsidRPr="00261F17">
        <w:rPr>
          <w:rFonts w:ascii="Times New Roman" w:eastAsia="Times New Roman" w:hAnsi="Times New Roman" w:cs="Times New Roman"/>
          <w:sz w:val="20"/>
          <w:szCs w:val="20"/>
        </w:rPr>
        <w:t xml:space="preserve">ency of intake of </w:t>
      </w:r>
      <w:r w:rsidR="005330E8" w:rsidRPr="000B2A8C">
        <w:rPr>
          <w:rFonts w:ascii="Times New Roman" w:eastAsia="Times New Roman" w:hAnsi="Times New Roman" w:cs="Times New Roman"/>
          <w:sz w:val="20"/>
          <w:szCs w:val="20"/>
          <w:highlight w:val="yellow"/>
        </w:rPr>
        <w:t>vegetables</w:t>
      </w:r>
      <w:r w:rsidR="00CF3D6B" w:rsidRPr="000B2A8C">
        <w:rPr>
          <w:rFonts w:ascii="Times New Roman" w:eastAsia="Times New Roman" w:hAnsi="Times New Roman" w:cs="Times New Roman"/>
          <w:sz w:val="20"/>
          <w:szCs w:val="20"/>
          <w:highlight w:val="yellow"/>
        </w:rPr>
        <w:t xml:space="preserve"> and </w:t>
      </w:r>
      <w:r w:rsidR="005330E8" w:rsidRPr="000B2A8C">
        <w:rPr>
          <w:rFonts w:ascii="Times New Roman" w:eastAsia="Times New Roman" w:hAnsi="Times New Roman" w:cs="Times New Roman"/>
          <w:sz w:val="20"/>
          <w:szCs w:val="20"/>
          <w:highlight w:val="yellow"/>
        </w:rPr>
        <w:t>pulses was enhanced by 8.9%</w:t>
      </w:r>
      <w:r w:rsidR="00CC5FEB" w:rsidRPr="000B2A8C">
        <w:rPr>
          <w:rFonts w:ascii="Times New Roman" w:eastAsia="Times New Roman" w:hAnsi="Times New Roman" w:cs="Times New Roman"/>
          <w:sz w:val="20"/>
          <w:szCs w:val="20"/>
          <w:highlight w:val="yellow"/>
        </w:rPr>
        <w:t xml:space="preserve">, 24.8% increase in </w:t>
      </w:r>
      <w:r w:rsidR="005330E8" w:rsidRPr="000B2A8C">
        <w:rPr>
          <w:rFonts w:ascii="Times New Roman" w:eastAsia="Times New Roman" w:hAnsi="Times New Roman" w:cs="Times New Roman"/>
          <w:sz w:val="20"/>
          <w:szCs w:val="20"/>
          <w:highlight w:val="yellow"/>
        </w:rPr>
        <w:t xml:space="preserve">livelihood </w:t>
      </w:r>
      <w:r w:rsidR="00CC5FEB" w:rsidRPr="000B2A8C">
        <w:rPr>
          <w:rFonts w:ascii="Times New Roman" w:eastAsia="Times New Roman" w:hAnsi="Times New Roman" w:cs="Times New Roman"/>
          <w:sz w:val="20"/>
          <w:szCs w:val="20"/>
          <w:highlight w:val="yellow"/>
        </w:rPr>
        <w:t xml:space="preserve">score </w:t>
      </w:r>
      <w:r w:rsidR="005330E8" w:rsidRPr="000B2A8C">
        <w:rPr>
          <w:rFonts w:ascii="Times New Roman" w:eastAsia="Times New Roman" w:hAnsi="Times New Roman" w:cs="Times New Roman"/>
          <w:sz w:val="20"/>
          <w:szCs w:val="20"/>
          <w:highlight w:val="yellow"/>
        </w:rPr>
        <w:t>and income</w:t>
      </w:r>
      <w:r w:rsidR="00CC5FEB" w:rsidRPr="000B2A8C">
        <w:rPr>
          <w:rFonts w:ascii="Times New Roman" w:eastAsia="Times New Roman" w:hAnsi="Times New Roman" w:cs="Times New Roman"/>
          <w:sz w:val="20"/>
          <w:szCs w:val="20"/>
          <w:highlight w:val="yellow"/>
        </w:rPr>
        <w:t xml:space="preserve"> gain by</w:t>
      </w:r>
      <w:r w:rsidRPr="000B2A8C">
        <w:rPr>
          <w:rFonts w:ascii="Times New Roman" w:eastAsia="Times New Roman" w:hAnsi="Times New Roman" w:cs="Times New Roman"/>
          <w:sz w:val="20"/>
          <w:szCs w:val="20"/>
          <w:highlight w:val="yellow"/>
        </w:rPr>
        <w:t xml:space="preserve"> </w:t>
      </w:r>
      <w:r w:rsidR="00CC5FEB" w:rsidRPr="000B2A8C">
        <w:rPr>
          <w:rFonts w:ascii="Times New Roman" w:eastAsia="Times New Roman" w:hAnsi="Times New Roman" w:cs="Times New Roman"/>
          <w:sz w:val="20"/>
          <w:szCs w:val="20"/>
          <w:highlight w:val="yellow"/>
        </w:rPr>
        <w:t>34%.</w:t>
      </w:r>
      <w:r w:rsidRPr="000B2A8C">
        <w:rPr>
          <w:rFonts w:ascii="Times New Roman" w:eastAsia="Times New Roman" w:hAnsi="Times New Roman" w:cs="Times New Roman"/>
          <w:sz w:val="20"/>
          <w:szCs w:val="20"/>
          <w:highlight w:val="yellow"/>
        </w:rPr>
        <w:t xml:space="preserve"> T</w:t>
      </w:r>
      <w:r w:rsidR="005330E8" w:rsidRPr="000B2A8C">
        <w:rPr>
          <w:rFonts w:ascii="Times New Roman" w:eastAsia="Times New Roman" w:hAnsi="Times New Roman" w:cs="Times New Roman"/>
          <w:sz w:val="20"/>
          <w:szCs w:val="20"/>
          <w:highlight w:val="yellow"/>
        </w:rPr>
        <w:t xml:space="preserve">he technological impact </w:t>
      </w:r>
      <w:r w:rsidR="00CF3D6B" w:rsidRPr="000B2A8C">
        <w:rPr>
          <w:rFonts w:ascii="Times New Roman" w:eastAsia="Times New Roman" w:hAnsi="Times New Roman" w:cs="Times New Roman"/>
          <w:sz w:val="20"/>
          <w:szCs w:val="20"/>
          <w:highlight w:val="yellow"/>
        </w:rPr>
        <w:t xml:space="preserve">on </w:t>
      </w:r>
      <w:r w:rsidR="005330E8" w:rsidRPr="000B2A8C">
        <w:rPr>
          <w:rFonts w:ascii="Times New Roman" w:eastAsia="Times New Roman" w:hAnsi="Times New Roman" w:cs="Times New Roman"/>
          <w:sz w:val="20"/>
          <w:szCs w:val="20"/>
          <w:highlight w:val="yellow"/>
        </w:rPr>
        <w:t>soil fertility, family income and nutrition had an Impact index of 54% with 36% in man</w:t>
      </w:r>
      <w:r w:rsidR="00CC5FEB" w:rsidRPr="000B2A8C">
        <w:rPr>
          <w:rFonts w:ascii="Times New Roman" w:eastAsia="Times New Roman" w:hAnsi="Times New Roman" w:cs="Times New Roman"/>
          <w:sz w:val="20"/>
          <w:szCs w:val="20"/>
          <w:highlight w:val="yellow"/>
        </w:rPr>
        <w:t>-</w:t>
      </w:r>
      <w:r w:rsidR="005330E8" w:rsidRPr="000B2A8C">
        <w:rPr>
          <w:rFonts w:ascii="Times New Roman" w:eastAsia="Times New Roman" w:hAnsi="Times New Roman" w:cs="Times New Roman"/>
          <w:sz w:val="20"/>
          <w:szCs w:val="20"/>
          <w:highlight w:val="yellow"/>
        </w:rPr>
        <w:t xml:space="preserve">days engagement and </w:t>
      </w:r>
      <w:r w:rsidR="00CF3D6B" w:rsidRPr="000B2A8C">
        <w:rPr>
          <w:rFonts w:ascii="Times New Roman" w:eastAsia="Times New Roman" w:hAnsi="Times New Roman" w:cs="Times New Roman"/>
          <w:sz w:val="20"/>
          <w:szCs w:val="20"/>
          <w:highlight w:val="yellow"/>
        </w:rPr>
        <w:t xml:space="preserve">a </w:t>
      </w:r>
      <w:r w:rsidR="005330E8" w:rsidRPr="000B2A8C">
        <w:rPr>
          <w:rFonts w:ascii="Times New Roman" w:eastAsia="Times New Roman" w:hAnsi="Times New Roman" w:cs="Times New Roman"/>
          <w:sz w:val="20"/>
          <w:szCs w:val="20"/>
          <w:highlight w:val="yellow"/>
        </w:rPr>
        <w:t xml:space="preserve">mean </w:t>
      </w:r>
      <w:r w:rsidR="00CC5FEB" w:rsidRPr="000B2A8C">
        <w:rPr>
          <w:rFonts w:ascii="Times New Roman" w:eastAsia="Times New Roman" w:hAnsi="Times New Roman" w:cs="Times New Roman"/>
          <w:sz w:val="20"/>
          <w:szCs w:val="20"/>
          <w:highlight w:val="yellow"/>
        </w:rPr>
        <w:t>86</w:t>
      </w:r>
      <w:r w:rsidR="005330E8" w:rsidRPr="000B2A8C">
        <w:rPr>
          <w:rFonts w:ascii="Times New Roman" w:eastAsia="Times New Roman" w:hAnsi="Times New Roman" w:cs="Times New Roman"/>
          <w:sz w:val="20"/>
          <w:szCs w:val="20"/>
          <w:highlight w:val="yellow"/>
        </w:rPr>
        <w:t xml:space="preserve">% </w:t>
      </w:r>
      <w:r w:rsidR="00CC5FEB" w:rsidRPr="000B2A8C">
        <w:rPr>
          <w:rFonts w:ascii="Times New Roman" w:eastAsia="Times New Roman" w:hAnsi="Times New Roman" w:cs="Times New Roman"/>
          <w:sz w:val="20"/>
          <w:szCs w:val="20"/>
          <w:highlight w:val="yellow"/>
        </w:rPr>
        <w:t>impact</w:t>
      </w:r>
      <w:r w:rsidR="005330E8" w:rsidRPr="000B2A8C">
        <w:rPr>
          <w:rFonts w:ascii="Times New Roman" w:eastAsia="Times New Roman" w:hAnsi="Times New Roman" w:cs="Times New Roman"/>
          <w:sz w:val="20"/>
          <w:szCs w:val="20"/>
          <w:highlight w:val="yellow"/>
        </w:rPr>
        <w:t xml:space="preserve"> in </w:t>
      </w:r>
      <w:r w:rsidR="00CC5FEB" w:rsidRPr="000B2A8C">
        <w:rPr>
          <w:rFonts w:ascii="Times New Roman" w:eastAsia="Times New Roman" w:hAnsi="Times New Roman" w:cs="Times New Roman"/>
          <w:sz w:val="20"/>
          <w:szCs w:val="20"/>
          <w:highlight w:val="yellow"/>
        </w:rPr>
        <w:t xml:space="preserve">farming practices. </w:t>
      </w:r>
      <w:r w:rsidR="008307E4" w:rsidRPr="000B2A8C">
        <w:rPr>
          <w:rFonts w:ascii="Times New Roman" w:eastAsia="Times New Roman" w:hAnsi="Times New Roman" w:cs="Times New Roman"/>
          <w:sz w:val="20"/>
          <w:szCs w:val="20"/>
          <w:highlight w:val="yellow"/>
        </w:rPr>
        <w:t>Hence, g</w:t>
      </w:r>
      <w:r w:rsidR="00261F17" w:rsidRPr="000B2A8C">
        <w:rPr>
          <w:rFonts w:ascii="Times New Roman" w:hAnsi="Times New Roman" w:cs="Times New Roman"/>
          <w:bCs/>
          <w:sz w:val="20"/>
          <w:szCs w:val="20"/>
          <w:highlight w:val="yellow"/>
        </w:rPr>
        <w:t xml:space="preserve">ender </w:t>
      </w:r>
      <w:r w:rsidR="00CF3D6B" w:rsidRPr="000B2A8C">
        <w:rPr>
          <w:rFonts w:ascii="Times New Roman" w:hAnsi="Times New Roman" w:cs="Times New Roman"/>
          <w:bCs/>
          <w:sz w:val="20"/>
          <w:szCs w:val="20"/>
          <w:highlight w:val="yellow"/>
        </w:rPr>
        <w:t xml:space="preserve">sensitisation </w:t>
      </w:r>
      <w:r w:rsidR="00261F17" w:rsidRPr="000B2A8C">
        <w:rPr>
          <w:rFonts w:ascii="Times New Roman" w:hAnsi="Times New Roman" w:cs="Times New Roman"/>
          <w:bCs/>
          <w:sz w:val="20"/>
          <w:szCs w:val="20"/>
          <w:highlight w:val="yellow"/>
        </w:rPr>
        <w:t xml:space="preserve">and </w:t>
      </w:r>
      <w:r w:rsidR="008307E4" w:rsidRPr="000B2A8C">
        <w:rPr>
          <w:rFonts w:ascii="Times New Roman" w:hAnsi="Times New Roman" w:cs="Times New Roman"/>
          <w:sz w:val="20"/>
          <w:szCs w:val="20"/>
          <w:highlight w:val="yellow"/>
        </w:rPr>
        <w:t>interventions</w:t>
      </w:r>
      <w:r w:rsidRPr="000B2A8C">
        <w:rPr>
          <w:rFonts w:ascii="Times New Roman" w:hAnsi="Times New Roman" w:cs="Times New Roman"/>
          <w:sz w:val="20"/>
          <w:szCs w:val="20"/>
          <w:highlight w:val="yellow"/>
        </w:rPr>
        <w:t xml:space="preserve"> in existing horticultural production</w:t>
      </w:r>
      <w:r w:rsidRPr="008307E4">
        <w:rPr>
          <w:rFonts w:ascii="Times New Roman" w:hAnsi="Times New Roman" w:cs="Times New Roman"/>
          <w:sz w:val="20"/>
          <w:szCs w:val="20"/>
        </w:rPr>
        <w:t xml:space="preserve"> systems </w:t>
      </w:r>
      <w:r w:rsidR="008307E4" w:rsidRPr="008307E4">
        <w:rPr>
          <w:rFonts w:ascii="Times New Roman" w:hAnsi="Times New Roman" w:cs="Times New Roman"/>
          <w:bCs/>
          <w:sz w:val="20"/>
          <w:szCs w:val="20"/>
        </w:rPr>
        <w:t xml:space="preserve">of tribal farm women resulted in </w:t>
      </w:r>
      <w:r w:rsidRPr="008307E4">
        <w:rPr>
          <w:rFonts w:ascii="Times New Roman" w:hAnsi="Times New Roman" w:cs="Times New Roman"/>
          <w:sz w:val="20"/>
          <w:szCs w:val="20"/>
        </w:rPr>
        <w:t>livelihood and nutritional improvement of farm women</w:t>
      </w:r>
      <w:r w:rsidR="008307E4" w:rsidRPr="008307E4">
        <w:rPr>
          <w:rFonts w:ascii="Times New Roman" w:hAnsi="Times New Roman" w:cs="Times New Roman"/>
          <w:sz w:val="20"/>
          <w:szCs w:val="20"/>
        </w:rPr>
        <w:t>.</w:t>
      </w:r>
      <w:r w:rsidR="008307E4" w:rsidRPr="008307E4">
        <w:rPr>
          <w:rFonts w:ascii="Times New Roman" w:hAnsi="Times New Roman" w:cs="Times New Roman"/>
          <w:bCs/>
          <w:sz w:val="20"/>
          <w:szCs w:val="20"/>
        </w:rPr>
        <w:t xml:space="preserve"> </w:t>
      </w:r>
    </w:p>
    <w:p w14:paraId="31E13E80" w14:textId="0682E634" w:rsidR="00143D51" w:rsidRPr="00143D51" w:rsidRDefault="00556444" w:rsidP="00556444">
      <w:pPr>
        <w:spacing w:before="120"/>
        <w:rPr>
          <w:color w:val="000000" w:themeColor="text1"/>
        </w:rPr>
      </w:pPr>
      <w:r>
        <w:rPr>
          <w:rFonts w:ascii="Times New Roman" w:hAnsi="Times New Roman" w:cs="Times New Roman"/>
          <w:b/>
          <w:bCs/>
          <w:iCs/>
          <w:color w:val="000000" w:themeColor="text1"/>
          <w:sz w:val="20"/>
          <w:szCs w:val="20"/>
        </w:rPr>
        <w:t xml:space="preserve">5. </w:t>
      </w:r>
      <w:r w:rsidR="00143D51" w:rsidRPr="00143D51">
        <w:rPr>
          <w:rFonts w:ascii="Times New Roman" w:hAnsi="Times New Roman" w:cs="Times New Roman"/>
          <w:b/>
          <w:bCs/>
          <w:iCs/>
          <w:color w:val="000000" w:themeColor="text1"/>
          <w:sz w:val="20"/>
          <w:szCs w:val="20"/>
        </w:rPr>
        <w:t>CONFLICT OF INTEREST</w:t>
      </w:r>
    </w:p>
    <w:p w14:paraId="29278A4B" w14:textId="19CE448B" w:rsidR="00FC52CD" w:rsidRDefault="00143D51" w:rsidP="00143D51">
      <w:pPr>
        <w:rPr>
          <w:rFonts w:ascii="Times New Roman" w:hAnsi="Times New Roman" w:cs="Times New Roman"/>
          <w:sz w:val="20"/>
          <w:szCs w:val="20"/>
        </w:rPr>
      </w:pPr>
      <w:r w:rsidRPr="00143D51">
        <w:rPr>
          <w:rFonts w:ascii="Times New Roman" w:hAnsi="Times New Roman" w:cs="Times New Roman"/>
          <w:sz w:val="20"/>
          <w:szCs w:val="20"/>
        </w:rPr>
        <w:t>The authors declare that the research was conducted in the absence of any commercial or financial relationships that could be construed as a potential conflict of interest</w:t>
      </w:r>
      <w:r w:rsidR="00CF3D6B">
        <w:rPr>
          <w:rFonts w:ascii="Times New Roman" w:hAnsi="Times New Roman" w:cs="Times New Roman"/>
          <w:sz w:val="20"/>
          <w:szCs w:val="20"/>
        </w:rPr>
        <w:t>.</w:t>
      </w:r>
    </w:p>
    <w:p w14:paraId="5B3807E0" w14:textId="77777777" w:rsidR="00F91636" w:rsidRPr="00F91636" w:rsidRDefault="00F91636" w:rsidP="00F91636">
      <w:pPr>
        <w:jc w:val="both"/>
        <w:outlineLvl w:val="0"/>
        <w:rPr>
          <w:rFonts w:ascii="Arial" w:eastAsiaTheme="minorEastAsia" w:hAnsi="Arial" w:cs="Arial"/>
          <w:lang w:val="en-GB" w:eastAsia="en-GB"/>
        </w:rPr>
      </w:pPr>
      <w:r w:rsidRPr="00F91636">
        <w:rPr>
          <w:rFonts w:ascii="Arial" w:eastAsiaTheme="minorEastAsia" w:hAnsi="Arial" w:cs="Arial"/>
          <w:b/>
          <w:bCs/>
          <w:lang w:val="en-GB" w:eastAsia="en-GB"/>
        </w:rPr>
        <w:t>COMPETING INTERESTS DISCLAIMER:</w:t>
      </w:r>
    </w:p>
    <w:p w14:paraId="0F92FA57" w14:textId="77777777" w:rsidR="00F91636" w:rsidRPr="00F91636" w:rsidRDefault="00F91636" w:rsidP="00F91636">
      <w:pPr>
        <w:rPr>
          <w:rFonts w:asciiTheme="minorHAnsi" w:eastAsiaTheme="minorEastAsia" w:hAnsiTheme="minorHAnsi" w:cstheme="minorBidi"/>
          <w:lang w:val="en-GB" w:eastAsia="en-GB"/>
        </w:rPr>
      </w:pPr>
      <w:r w:rsidRPr="00F91636">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0154D533" w14:textId="77777777" w:rsidR="00016A79" w:rsidRPr="00DA406F" w:rsidRDefault="00016A79" w:rsidP="00016A79">
      <w:pPr>
        <w:pStyle w:val="NoSpacing"/>
        <w:rPr>
          <w:rFonts w:ascii="Arial" w:hAnsi="Arial" w:cs="Arial"/>
          <w:b/>
          <w:highlight w:val="yellow"/>
        </w:rPr>
      </w:pPr>
      <w:bookmarkStart w:id="1" w:name="_Hlk198031404"/>
      <w:r w:rsidRPr="00DA406F">
        <w:rPr>
          <w:rFonts w:ascii="Arial" w:hAnsi="Arial" w:cs="Arial"/>
          <w:b/>
          <w:highlight w:val="yellow"/>
        </w:rPr>
        <w:t>Disclaimer (Artificial intelligence)</w:t>
      </w:r>
    </w:p>
    <w:p w14:paraId="2E83C54B" w14:textId="77777777" w:rsidR="00016A79" w:rsidRPr="00005ED1" w:rsidRDefault="00016A79" w:rsidP="00016A79">
      <w:pPr>
        <w:pStyle w:val="NoSpacing"/>
        <w:rPr>
          <w:rFonts w:ascii="Arial" w:hAnsi="Arial" w:cs="Arial"/>
          <w:highlight w:val="yellow"/>
        </w:rPr>
      </w:pPr>
    </w:p>
    <w:p w14:paraId="103497D5" w14:textId="77777777" w:rsidR="00016A79" w:rsidRPr="00005ED1" w:rsidRDefault="00016A79" w:rsidP="00016A79">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4CB16D3B" w14:textId="77777777" w:rsidR="00016A79" w:rsidRDefault="00016A79" w:rsidP="00016A79">
      <w:pPr>
        <w:pStyle w:val="NoSpacing"/>
        <w:rPr>
          <w:rFonts w:ascii="Arial" w:hAnsi="Arial" w:cs="Arial"/>
        </w:rPr>
      </w:pPr>
    </w:p>
    <w:p w14:paraId="4DB83E05" w14:textId="77777777" w:rsidR="00016A79" w:rsidRDefault="00016A79" w:rsidP="00016A79">
      <w:pPr>
        <w:pStyle w:val="NoSpacing"/>
        <w:rPr>
          <w:rFonts w:ascii="Arial" w:hAnsi="Arial" w:cs="Arial"/>
        </w:rPr>
      </w:pPr>
    </w:p>
    <w:p w14:paraId="72960BEF" w14:textId="77777777" w:rsidR="00016A79" w:rsidRPr="00143D51" w:rsidRDefault="00016A79" w:rsidP="00143D51">
      <w:pPr>
        <w:rPr>
          <w:rFonts w:ascii="Times New Roman" w:hAnsi="Times New Roman" w:cs="Times New Roman"/>
          <w:b/>
          <w:bCs/>
          <w:iCs/>
          <w:color w:val="EE0000"/>
          <w:sz w:val="20"/>
          <w:szCs w:val="20"/>
        </w:rPr>
      </w:pPr>
    </w:p>
    <w:p w14:paraId="6CF13842" w14:textId="77777777" w:rsidR="00A857D8" w:rsidRDefault="00261F17" w:rsidP="009A19E0">
      <w:pPr>
        <w:pStyle w:val="ListParagraph"/>
        <w:numPr>
          <w:ilvl w:val="0"/>
          <w:numId w:val="41"/>
        </w:numPr>
        <w:spacing w:before="120" w:after="0" w:line="240" w:lineRule="auto"/>
        <w:jc w:val="both"/>
        <w:rPr>
          <w:rFonts w:ascii="Times New Roman" w:hAnsi="Times New Roman" w:cs="Times New Roman"/>
          <w:b/>
          <w:sz w:val="20"/>
          <w:szCs w:val="20"/>
        </w:rPr>
      </w:pPr>
      <w:r w:rsidRPr="00261F17">
        <w:rPr>
          <w:rFonts w:ascii="Times New Roman" w:hAnsi="Times New Roman" w:cs="Times New Roman"/>
          <w:b/>
          <w:sz w:val="20"/>
          <w:szCs w:val="20"/>
        </w:rPr>
        <w:t>REFERENCES</w:t>
      </w:r>
    </w:p>
    <w:p w14:paraId="7D083415" w14:textId="77777777" w:rsidR="0054097B" w:rsidRPr="0054097B" w:rsidRDefault="0054097B" w:rsidP="0054097B">
      <w:pPr>
        <w:spacing w:after="0" w:line="240" w:lineRule="auto"/>
        <w:jc w:val="both"/>
        <w:rPr>
          <w:rFonts w:ascii="Times New Roman" w:hAnsi="Times New Roman" w:cs="Times New Roman"/>
          <w:sz w:val="20"/>
          <w:szCs w:val="20"/>
        </w:rPr>
      </w:pPr>
    </w:p>
    <w:p w14:paraId="000E538C" w14:textId="739A182D" w:rsidR="00E4707A" w:rsidRPr="004F07B0" w:rsidRDefault="00E4707A"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lastRenderedPageBreak/>
        <w:t xml:space="preserve">Awais, M., &amp; Khan, N. (2014). Adoption of New Agricultural Technology: A Case Study of Buksa Tribal Farmers in Bijnor District, Western Uttar Pradesh, India. International Journal of Agriculture, Environment &amp; Biotechnology, 7(2), 403-408. </w:t>
      </w:r>
      <w:hyperlink r:id="rId9" w:history="1">
        <w:r w:rsidR="001346A5" w:rsidRPr="004252A4">
          <w:rPr>
            <w:rStyle w:val="Hyperlink"/>
            <w:rFonts w:ascii="Times New Roman" w:hAnsi="Times New Roman" w:cs="Times New Roman"/>
            <w:sz w:val="20"/>
            <w:szCs w:val="20"/>
          </w:rPr>
          <w:t>https://doi.org/10.5958/2230-732X.2014.00261.7</w:t>
        </w:r>
      </w:hyperlink>
      <w:r w:rsidR="001346A5">
        <w:rPr>
          <w:rFonts w:ascii="Times New Roman" w:hAnsi="Times New Roman" w:cs="Times New Roman"/>
          <w:sz w:val="20"/>
          <w:szCs w:val="20"/>
        </w:rPr>
        <w:t xml:space="preserve"> </w:t>
      </w:r>
    </w:p>
    <w:p w14:paraId="03E2BD4A" w14:textId="3F104110" w:rsidR="00E4707A" w:rsidRPr="004F07B0" w:rsidRDefault="00E4707A"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Berti, P. R., Krasevec, J., &amp; FitzGerald, S. (2004). A review of the effectiveness of agriculture interventions in improving nutrition outcomes. Public Health Nutrition, 7(5), 599–609. </w:t>
      </w:r>
      <w:hyperlink r:id="rId10" w:history="1">
        <w:r w:rsidR="001346A5" w:rsidRPr="004252A4">
          <w:rPr>
            <w:rStyle w:val="Hyperlink"/>
            <w:rFonts w:ascii="Times New Roman" w:hAnsi="Times New Roman" w:cs="Times New Roman"/>
            <w:sz w:val="20"/>
            <w:szCs w:val="20"/>
          </w:rPr>
          <w:t>https://doi.org/10.1079/PHN2003595</w:t>
        </w:r>
      </w:hyperlink>
      <w:r w:rsidR="001346A5">
        <w:rPr>
          <w:rFonts w:ascii="Times New Roman" w:hAnsi="Times New Roman" w:cs="Times New Roman"/>
          <w:sz w:val="20"/>
          <w:szCs w:val="20"/>
        </w:rPr>
        <w:t xml:space="preserve"> </w:t>
      </w:r>
    </w:p>
    <w:p w14:paraId="0F4B427F" w14:textId="630B403E" w:rsidR="00E4707A" w:rsidRPr="004F07B0" w:rsidRDefault="00E4707A"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Bisen, A., Jain, V., &amp; Singh, SRK. (2024). An assessment of horticultural based interventions on livelihood security and increasing the tribal farmers income of Chhattisgarh. International Journal of Advanced Biochemistry Research, 8(7), 814-820. </w:t>
      </w:r>
      <w:hyperlink r:id="rId11" w:history="1">
        <w:r w:rsidR="001346A5" w:rsidRPr="004252A4">
          <w:rPr>
            <w:rStyle w:val="Hyperlink"/>
            <w:rFonts w:ascii="Times New Roman" w:hAnsi="Times New Roman" w:cs="Times New Roman"/>
            <w:sz w:val="20"/>
            <w:szCs w:val="20"/>
          </w:rPr>
          <w:t>https://doi.org/10.33545/26174693.2024.v8.i7Sk.1651</w:t>
        </w:r>
      </w:hyperlink>
      <w:r w:rsidR="001346A5">
        <w:rPr>
          <w:rFonts w:ascii="Times New Roman" w:hAnsi="Times New Roman" w:cs="Times New Roman"/>
          <w:sz w:val="20"/>
          <w:szCs w:val="20"/>
        </w:rPr>
        <w:t xml:space="preserve"> </w:t>
      </w:r>
    </w:p>
    <w:p w14:paraId="6681DFB0" w14:textId="11F90E6C" w:rsidR="00E4707A" w:rsidRPr="004F07B0" w:rsidRDefault="00E4707A"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Deb, S., &amp; Chowdhury, A. (2025). Livelihood Patterns And Socio-Economic Empowerment Of Tribal Women: A Study On Challenges And Sustainable Development Strategies. International Journal of Creative Research Thoughts (IJCRT), 13(3), K747-K751. </w:t>
      </w:r>
      <w:hyperlink r:id="rId12" w:history="1">
        <w:r w:rsidR="001346A5" w:rsidRPr="004252A4">
          <w:rPr>
            <w:rStyle w:val="Hyperlink"/>
            <w:rFonts w:ascii="Times New Roman" w:hAnsi="Times New Roman" w:cs="Times New Roman"/>
            <w:sz w:val="20"/>
            <w:szCs w:val="20"/>
          </w:rPr>
          <w:t>https://www.ijcrt.org/IJCRT25A3237.php</w:t>
        </w:r>
      </w:hyperlink>
      <w:r w:rsidR="001346A5">
        <w:rPr>
          <w:rFonts w:ascii="Times New Roman" w:hAnsi="Times New Roman" w:cs="Times New Roman"/>
          <w:sz w:val="20"/>
          <w:szCs w:val="20"/>
        </w:rPr>
        <w:t xml:space="preserve"> </w:t>
      </w:r>
    </w:p>
    <w:p w14:paraId="47647871" w14:textId="1A9C9922" w:rsidR="00E4707A" w:rsidRPr="004F07B0" w:rsidRDefault="00E4707A"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Ghosh-Jerath, S., Singh, A., Lyngdoh, T., Magsumbol, M. S., Kamboj, P., &amp; Goldberg, G. (2018). Estimates of indigenous food consumption and their contribution to nutrient intake in Oraon tribal women of Jharkhand, India. Food and Nutrition Bulletin, 39(4), 581–594. </w:t>
      </w:r>
      <w:hyperlink r:id="rId13" w:history="1">
        <w:r w:rsidR="001346A5" w:rsidRPr="004252A4">
          <w:rPr>
            <w:rStyle w:val="Hyperlink"/>
            <w:rFonts w:ascii="Times New Roman" w:hAnsi="Times New Roman" w:cs="Times New Roman"/>
            <w:sz w:val="20"/>
            <w:szCs w:val="20"/>
          </w:rPr>
          <w:t>https://doi.org/10.1177/0379572118805652</w:t>
        </w:r>
      </w:hyperlink>
      <w:r w:rsidR="001346A5">
        <w:rPr>
          <w:rFonts w:ascii="Times New Roman" w:hAnsi="Times New Roman" w:cs="Times New Roman"/>
          <w:sz w:val="20"/>
          <w:szCs w:val="20"/>
        </w:rPr>
        <w:t xml:space="preserve"> </w:t>
      </w:r>
    </w:p>
    <w:p w14:paraId="6E8FAFC9" w14:textId="1929C380" w:rsidR="00E4707A" w:rsidRPr="004F07B0" w:rsidRDefault="00E4707A"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Ghosh-Jerath, S., Kapoor, R., Singh, A., Nilima., Downs, S., Goldberg, G., &amp; Fanzo, J. (2021). Agroforestry diversity, indigenous food consumption and nutritional outcomes in Sauria Paharia tribal women of Jharkhand, India. Maternal &amp; Child Nutrition, 17(1), e13052. </w:t>
      </w:r>
      <w:hyperlink r:id="rId14" w:history="1">
        <w:r w:rsidR="001346A5" w:rsidRPr="004252A4">
          <w:rPr>
            <w:rStyle w:val="Hyperlink"/>
            <w:rFonts w:ascii="Times New Roman" w:hAnsi="Times New Roman" w:cs="Times New Roman"/>
            <w:sz w:val="20"/>
            <w:szCs w:val="20"/>
          </w:rPr>
          <w:t>https://doi.org/10.1111/mcn.13052</w:t>
        </w:r>
      </w:hyperlink>
      <w:r w:rsidR="001346A5">
        <w:rPr>
          <w:rFonts w:ascii="Times New Roman" w:hAnsi="Times New Roman" w:cs="Times New Roman"/>
          <w:sz w:val="20"/>
          <w:szCs w:val="20"/>
        </w:rPr>
        <w:t xml:space="preserve"> </w:t>
      </w:r>
    </w:p>
    <w:p w14:paraId="3667973D" w14:textId="32A3A9DE" w:rsidR="00E4707A" w:rsidRPr="004F07B0" w:rsidRDefault="00E4707A"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Gupta, S., Pingali, P., &amp; Pinstrup-Andersen, P. (2019). Women’s empowerment and nutrition status: The case of iron deficiency in India. Food Policy, 88, 101763. </w:t>
      </w:r>
      <w:hyperlink r:id="rId15" w:history="1">
        <w:r w:rsidR="001346A5" w:rsidRPr="004252A4">
          <w:rPr>
            <w:rStyle w:val="Hyperlink"/>
            <w:rFonts w:ascii="Times New Roman" w:hAnsi="Times New Roman" w:cs="Times New Roman"/>
            <w:sz w:val="20"/>
            <w:szCs w:val="20"/>
          </w:rPr>
          <w:t>https://doi.org/10.1016/j.foodpol.2019.101763</w:t>
        </w:r>
      </w:hyperlink>
      <w:r w:rsidR="001346A5">
        <w:rPr>
          <w:rFonts w:ascii="Times New Roman" w:hAnsi="Times New Roman" w:cs="Times New Roman"/>
          <w:sz w:val="20"/>
          <w:szCs w:val="20"/>
        </w:rPr>
        <w:t xml:space="preserve"> </w:t>
      </w:r>
    </w:p>
    <w:p w14:paraId="1D8D1B4D" w14:textId="1AAC615E" w:rsidR="00E4707A" w:rsidRPr="004F07B0" w:rsidRDefault="00E4707A"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Islam, M. A., Quli, S. M. S., Rai, R., &amp; Sofi, P. A. (2013). Livelihood contributions of forest resources to the tribal communities of Jharkhand. Indian Journal of Fundamental and Applied Life Sciences, 3(2), 131–144. </w:t>
      </w:r>
      <w:hyperlink r:id="rId16" w:history="1">
        <w:r w:rsidR="001346A5" w:rsidRPr="004252A4">
          <w:rPr>
            <w:rStyle w:val="Hyperlink"/>
            <w:rFonts w:ascii="Times New Roman" w:hAnsi="Times New Roman" w:cs="Times New Roman"/>
            <w:sz w:val="20"/>
            <w:szCs w:val="20"/>
          </w:rPr>
          <w:t>http://www.cibtech.org/jls.htm</w:t>
        </w:r>
      </w:hyperlink>
      <w:r w:rsidR="001346A5">
        <w:rPr>
          <w:rFonts w:ascii="Times New Roman" w:hAnsi="Times New Roman" w:cs="Times New Roman"/>
          <w:sz w:val="20"/>
          <w:szCs w:val="20"/>
        </w:rPr>
        <w:t xml:space="preserve"> </w:t>
      </w:r>
    </w:p>
    <w:p w14:paraId="55F22BCD" w14:textId="17F1CB48" w:rsidR="00E4707A" w:rsidRPr="004F07B0" w:rsidRDefault="00E4707A"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Islam, M. A., Quli, S. M. S., Rai, R., &amp; Ali, A. (2014). Exploration of Variables Predicting Livelihood Assets Status of Tribal Communities Subsisting in Forests of Jharkhand, India. Journal of Human Ecology, 47(3), 241–249. </w:t>
      </w:r>
      <w:hyperlink r:id="rId17" w:history="1">
        <w:r w:rsidR="001346A5" w:rsidRPr="004252A4">
          <w:rPr>
            <w:rStyle w:val="Hyperlink"/>
            <w:rFonts w:ascii="Times New Roman" w:hAnsi="Times New Roman" w:cs="Times New Roman"/>
            <w:sz w:val="20"/>
            <w:szCs w:val="20"/>
          </w:rPr>
          <w:t>https://doi.org/10.1080/09709274.2014.11906758</w:t>
        </w:r>
      </w:hyperlink>
      <w:r w:rsidR="001346A5">
        <w:rPr>
          <w:rFonts w:ascii="Times New Roman" w:hAnsi="Times New Roman" w:cs="Times New Roman"/>
          <w:sz w:val="20"/>
          <w:szCs w:val="20"/>
        </w:rPr>
        <w:t xml:space="preserve"> </w:t>
      </w:r>
    </w:p>
    <w:p w14:paraId="4E4CB8BA" w14:textId="5B0BE064" w:rsidR="00E4707A" w:rsidRPr="004F07B0" w:rsidRDefault="00E4707A"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Islam, M. A., Rai, R., Quli, S. M. S., &amp; Tramboo, M. S. (2015). Socio-economic and demographic descriptions of tribal people subsisting in the forest resources of Jharkhand, India. Asian Journal of Biological Sciences, 10(1), 75–82. </w:t>
      </w:r>
      <w:hyperlink r:id="rId18" w:history="1">
        <w:r w:rsidR="001346A5" w:rsidRPr="004252A4">
          <w:rPr>
            <w:rStyle w:val="Hyperlink"/>
            <w:rFonts w:ascii="Times New Roman" w:hAnsi="Times New Roman" w:cs="Times New Roman"/>
            <w:sz w:val="20"/>
            <w:szCs w:val="20"/>
          </w:rPr>
          <w:t>https://doi.org/10.15740/HAS/AJBS/10.1/75-82</w:t>
        </w:r>
      </w:hyperlink>
      <w:r w:rsidR="001346A5">
        <w:rPr>
          <w:rFonts w:ascii="Times New Roman" w:hAnsi="Times New Roman" w:cs="Times New Roman"/>
          <w:sz w:val="20"/>
          <w:szCs w:val="20"/>
        </w:rPr>
        <w:t xml:space="preserve"> </w:t>
      </w:r>
    </w:p>
    <w:p w14:paraId="764EE616" w14:textId="3C49AD03" w:rsidR="00E4707A" w:rsidRPr="004F07B0" w:rsidRDefault="00E4707A"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Jaleel, A., Chukkala, S. G. S., Sriswan, R., Panda, H., Singnale, P., Meshram, I. I., Avula, L., Hariharan, G. N., Arlappa, N., &amp; Gavaravarapu, S. M. (2025). Cultivating nutrition: exploring participants’ perspectives on nutrition gardens and nutrition education program in rural Tamil Nadu and Odisha, India. Front. Sustain. Food Syst., 9, 1502711: 1-10. </w:t>
      </w:r>
      <w:hyperlink r:id="rId19" w:history="1">
        <w:r w:rsidR="001346A5" w:rsidRPr="004252A4">
          <w:rPr>
            <w:rStyle w:val="Hyperlink"/>
            <w:rFonts w:ascii="Times New Roman" w:hAnsi="Times New Roman" w:cs="Times New Roman"/>
            <w:sz w:val="20"/>
            <w:szCs w:val="20"/>
          </w:rPr>
          <w:t>https://doi.org/10.3389/fsufs.2025.1502711</w:t>
        </w:r>
      </w:hyperlink>
      <w:r w:rsidR="001346A5">
        <w:rPr>
          <w:rFonts w:ascii="Times New Roman" w:hAnsi="Times New Roman" w:cs="Times New Roman"/>
          <w:sz w:val="20"/>
          <w:szCs w:val="20"/>
        </w:rPr>
        <w:t xml:space="preserve"> </w:t>
      </w:r>
    </w:p>
    <w:p w14:paraId="17432F3E" w14:textId="45FF0BD9" w:rsidR="00E4707A" w:rsidRPr="004F07B0" w:rsidRDefault="00E4707A"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Jayalakshmi, D. R., Chandawari, V., &amp; Nithyashree, D. A. (2025). Livelihood situations of Tribal women. International Journal of Agriculture Extension and Social Development, 8(3), 376-377. </w:t>
      </w:r>
      <w:hyperlink r:id="rId20" w:history="1">
        <w:r w:rsidR="001346A5" w:rsidRPr="004252A4">
          <w:rPr>
            <w:rStyle w:val="Hyperlink"/>
            <w:rFonts w:ascii="Times New Roman" w:hAnsi="Times New Roman" w:cs="Times New Roman"/>
            <w:sz w:val="20"/>
            <w:szCs w:val="20"/>
          </w:rPr>
          <w:t>https://doi.org/10.33545/26180723.2025.v8.i3e.1739</w:t>
        </w:r>
      </w:hyperlink>
      <w:r w:rsidR="001346A5">
        <w:rPr>
          <w:rFonts w:ascii="Times New Roman" w:hAnsi="Times New Roman" w:cs="Times New Roman"/>
          <w:sz w:val="20"/>
          <w:szCs w:val="20"/>
        </w:rPr>
        <w:t xml:space="preserve"> </w:t>
      </w:r>
    </w:p>
    <w:p w14:paraId="035545BA" w14:textId="403C0C53" w:rsidR="00E4707A" w:rsidRPr="004F07B0" w:rsidRDefault="00E4707A"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Pennington, J. A. T., &amp; Fisher, R. A. (2010). Food component profiles for fruit and vegetable subgroups. Journal of Food Composition and Analysis, 23(5), 411-418. </w:t>
      </w:r>
      <w:hyperlink r:id="rId21" w:history="1">
        <w:r w:rsidR="001346A5" w:rsidRPr="004252A4">
          <w:rPr>
            <w:rStyle w:val="Hyperlink"/>
            <w:rFonts w:ascii="Times New Roman" w:hAnsi="Times New Roman" w:cs="Times New Roman"/>
            <w:sz w:val="20"/>
            <w:szCs w:val="20"/>
          </w:rPr>
          <w:t>https://doi.org/10.1016/j.jfca.2010.01.008</w:t>
        </w:r>
      </w:hyperlink>
      <w:r w:rsidR="001346A5">
        <w:rPr>
          <w:rFonts w:ascii="Times New Roman" w:hAnsi="Times New Roman" w:cs="Times New Roman"/>
          <w:sz w:val="20"/>
          <w:szCs w:val="20"/>
        </w:rPr>
        <w:t xml:space="preserve"> </w:t>
      </w:r>
    </w:p>
    <w:p w14:paraId="2E5E9885" w14:textId="35B7462D" w:rsidR="00E4707A" w:rsidRPr="004F07B0" w:rsidRDefault="00E4707A"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Knutsson, P. (2006). The sustainable livelihoods approach: A framework for knowledge integration assessment. Human Ecology Review, 13(1), 90–99. </w:t>
      </w:r>
      <w:hyperlink r:id="rId22" w:history="1">
        <w:r w:rsidR="001346A5" w:rsidRPr="004252A4">
          <w:rPr>
            <w:rStyle w:val="Hyperlink"/>
            <w:rFonts w:ascii="Times New Roman" w:hAnsi="Times New Roman" w:cs="Times New Roman"/>
            <w:sz w:val="20"/>
            <w:szCs w:val="20"/>
          </w:rPr>
          <w:t>https://www.humanecologyreview.org/pastissues/her131/knutsson.pdf</w:t>
        </w:r>
      </w:hyperlink>
      <w:r w:rsidR="001346A5">
        <w:rPr>
          <w:rFonts w:ascii="Times New Roman" w:hAnsi="Times New Roman" w:cs="Times New Roman"/>
          <w:sz w:val="20"/>
          <w:szCs w:val="20"/>
        </w:rPr>
        <w:t xml:space="preserve"> </w:t>
      </w:r>
    </w:p>
    <w:p w14:paraId="128A5DF3" w14:textId="0758A624" w:rsidR="00E4707A" w:rsidRPr="004F07B0" w:rsidRDefault="00E4707A"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Kris-Etherton, P. M., Hecker, K. D., Bonanome, A., Coval, S. M., Binkoski, A. E., Hilpert, K. F., Griel, A. E., &amp; Etherton, T. D. (2002). Bioactive compounds in foods: Their role in the prevention of cardiovascular disease and cancer. The American Journal of Medicine, 113(Suppl 9B), 71S-88S. </w:t>
      </w:r>
      <w:hyperlink r:id="rId23" w:history="1">
        <w:r w:rsidR="001346A5" w:rsidRPr="004252A4">
          <w:rPr>
            <w:rStyle w:val="Hyperlink"/>
            <w:rFonts w:ascii="Times New Roman" w:hAnsi="Times New Roman" w:cs="Times New Roman"/>
            <w:sz w:val="20"/>
            <w:szCs w:val="20"/>
          </w:rPr>
          <w:t>https://doi.org/10.1016/s0002-9343(01)00995-0</w:t>
        </w:r>
      </w:hyperlink>
      <w:r w:rsidR="001346A5">
        <w:rPr>
          <w:rFonts w:ascii="Times New Roman" w:hAnsi="Times New Roman" w:cs="Times New Roman"/>
          <w:sz w:val="20"/>
          <w:szCs w:val="20"/>
        </w:rPr>
        <w:t xml:space="preserve"> </w:t>
      </w:r>
    </w:p>
    <w:p w14:paraId="51FE6D2C" w14:textId="404BCA92" w:rsidR="00E4707A" w:rsidRPr="004F07B0" w:rsidRDefault="00E4707A"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Maharana, N., Mohanty, J., Pradhan, R.P., Chaudhury, S.K., &amp; Sarkar, S. (2025). Sustainable Livelihood Options for Tribal communities of Kandhamal District of Odisha: Exploring Alternative Employment Opportunities. International Journal of Reviews and Research in Social Sciences, 13(3), 129-140. </w:t>
      </w:r>
      <w:hyperlink r:id="rId24" w:history="1">
        <w:r w:rsidR="001346A5" w:rsidRPr="004252A4">
          <w:rPr>
            <w:rStyle w:val="Hyperlink"/>
            <w:rFonts w:ascii="Times New Roman" w:hAnsi="Times New Roman" w:cs="Times New Roman"/>
            <w:sz w:val="20"/>
            <w:szCs w:val="20"/>
          </w:rPr>
          <w:t>https://doi.org/10.52711/2454-2687.2025.00020</w:t>
        </w:r>
      </w:hyperlink>
      <w:r w:rsidR="001346A5">
        <w:rPr>
          <w:rFonts w:ascii="Times New Roman" w:hAnsi="Times New Roman" w:cs="Times New Roman"/>
          <w:sz w:val="20"/>
          <w:szCs w:val="20"/>
        </w:rPr>
        <w:t xml:space="preserve"> </w:t>
      </w:r>
    </w:p>
    <w:p w14:paraId="4B12CD87" w14:textId="22F31866" w:rsidR="003F08F8" w:rsidRPr="004F07B0" w:rsidRDefault="003F08F8"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Mebratu, D., 1998. Sustainability and sustainable development: historical and conceptual review. Environmental Impact Assessment Review. 18: 493–520. </w:t>
      </w:r>
      <w:hyperlink r:id="rId25" w:history="1">
        <w:r w:rsidR="001346A5" w:rsidRPr="004252A4">
          <w:rPr>
            <w:rStyle w:val="Hyperlink"/>
            <w:rFonts w:ascii="Times New Roman" w:hAnsi="Times New Roman" w:cs="Times New Roman"/>
            <w:sz w:val="20"/>
            <w:szCs w:val="20"/>
          </w:rPr>
          <w:t>https://doi.org/10.1016/S0195-9255(98)00019-5</w:t>
        </w:r>
      </w:hyperlink>
      <w:r w:rsidR="001346A5">
        <w:rPr>
          <w:rFonts w:ascii="Times New Roman" w:hAnsi="Times New Roman" w:cs="Times New Roman"/>
          <w:sz w:val="20"/>
          <w:szCs w:val="20"/>
        </w:rPr>
        <w:t xml:space="preserve"> </w:t>
      </w:r>
    </w:p>
    <w:p w14:paraId="2B6399CC" w14:textId="1DAFEA83" w:rsidR="003F08F8" w:rsidRPr="0054097B" w:rsidRDefault="003F08F8" w:rsidP="004F07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Nikulsinh, M., Chauhan</w:t>
      </w:r>
      <w:r w:rsidRPr="0054097B">
        <w:rPr>
          <w:rFonts w:ascii="Times New Roman" w:hAnsi="Times New Roman" w:cs="Times New Roman"/>
          <w:sz w:val="20"/>
          <w:szCs w:val="20"/>
        </w:rPr>
        <w:t xml:space="preserve">, 2012.  Impact and constraints faced by tribal farm women in kitchen gardening. Raj. Journal of Extension Education. 20: 87–91 </w:t>
      </w:r>
      <w:hyperlink r:id="rId26" w:history="1">
        <w:r w:rsidR="001346A5" w:rsidRPr="004252A4">
          <w:rPr>
            <w:rStyle w:val="Hyperlink"/>
            <w:rFonts w:ascii="Times New Roman" w:hAnsi="Times New Roman" w:cs="Times New Roman"/>
            <w:sz w:val="20"/>
            <w:szCs w:val="20"/>
          </w:rPr>
          <w:t>https://www.rseeudaipur.org/wp-content/uploads/2013/02/223.pdf</w:t>
        </w:r>
      </w:hyperlink>
      <w:r w:rsidR="001346A5">
        <w:rPr>
          <w:rFonts w:ascii="Times New Roman" w:hAnsi="Times New Roman" w:cs="Times New Roman"/>
          <w:sz w:val="20"/>
          <w:szCs w:val="20"/>
        </w:rPr>
        <w:t xml:space="preserve"> </w:t>
      </w:r>
    </w:p>
    <w:p w14:paraId="4AA13C66" w14:textId="42609CC5" w:rsidR="00E4707A" w:rsidRPr="004F07B0" w:rsidRDefault="00E4707A"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Patel, R. K., Pongener, A., Srivastava, K., Pandey, S. D., Kumar, A., Mishra, P. K., Pandey, A. K., &amp; Nath, V. (2023). Horticultural interventions in improving livelihood of tribal farm women in Bihar. International Journal of Bio-resource and Stress Management, 14(3), 429-435. </w:t>
      </w:r>
      <w:hyperlink r:id="rId27" w:history="1">
        <w:r w:rsidR="001346A5" w:rsidRPr="004252A4">
          <w:rPr>
            <w:rStyle w:val="Hyperlink"/>
            <w:rFonts w:ascii="Times New Roman" w:hAnsi="Times New Roman" w:cs="Times New Roman"/>
            <w:sz w:val="20"/>
            <w:szCs w:val="20"/>
          </w:rPr>
          <w:t>https://doi.org/10.23910/1.2022.3266</w:t>
        </w:r>
      </w:hyperlink>
      <w:r w:rsidR="001346A5">
        <w:rPr>
          <w:rFonts w:ascii="Times New Roman" w:hAnsi="Times New Roman" w:cs="Times New Roman"/>
          <w:sz w:val="20"/>
          <w:szCs w:val="20"/>
        </w:rPr>
        <w:t xml:space="preserve"> </w:t>
      </w:r>
    </w:p>
    <w:p w14:paraId="2A1891F0" w14:textId="17EC4E9A" w:rsidR="003F08F8" w:rsidRPr="004F07B0" w:rsidRDefault="003F08F8"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Patidar, J., Kumhar, B., Mhaske, S.,  Jat, S., 2018. Importance of sustainable agriculture in tribal community of India. International Journal of Bio-resource and Stress Management. 9(2), 253-256.  </w:t>
      </w:r>
      <w:hyperlink r:id="rId28" w:history="1">
        <w:r w:rsidRPr="004F07B0">
          <w:t>http://dx.doi.org/10.23910/IJBSM/2018.9.2.3C0550</w:t>
        </w:r>
      </w:hyperlink>
      <w:r w:rsidR="001346A5">
        <w:t xml:space="preserve">  </w:t>
      </w:r>
    </w:p>
    <w:p w14:paraId="0BA36142" w14:textId="5F903A6B" w:rsidR="003F08F8" w:rsidRPr="004F07B0" w:rsidRDefault="003F08F8"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Pradhan, R.,  Panda, S., Beriha, G.S., Naik, B., Saraka. J., 2025. Contribution of tribal women farmers to the agricultural sector: a study of Kandhamal District. International Journal of Research and Review  12(6), 704-711. DOI: 10.52403/ijrr.20250679 </w:t>
      </w:r>
      <w:r w:rsidR="001346A5">
        <w:rPr>
          <w:rFonts w:ascii="Times New Roman" w:hAnsi="Times New Roman" w:cs="Times New Roman"/>
          <w:sz w:val="20"/>
          <w:szCs w:val="20"/>
        </w:rPr>
        <w:t xml:space="preserve"> </w:t>
      </w:r>
    </w:p>
    <w:p w14:paraId="15D6D5E1" w14:textId="3B1DF7DC" w:rsidR="003F08F8" w:rsidRPr="004F07B0" w:rsidRDefault="003F08F8"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Raman, N.L.M., Dubey, N., 2016. Rural women empowerment: horticulture to improve the livelihoods of communities. Acta Hortic. 1126: 199-204 DOI: 10.17660/ActaHortic.2016.1126.26  </w:t>
      </w:r>
      <w:hyperlink r:id="rId29" w:history="1">
        <w:r w:rsidRPr="004F07B0">
          <w:t>https://doi.org/10.17660/ActaHortic.2016.1126.26</w:t>
        </w:r>
      </w:hyperlink>
      <w:r w:rsidR="001346A5">
        <w:t xml:space="preserve"> </w:t>
      </w:r>
      <w:r w:rsidRPr="004F07B0">
        <w:t>.</w:t>
      </w:r>
    </w:p>
    <w:p w14:paraId="6DD7D55A" w14:textId="507F4A73" w:rsidR="003F08F8" w:rsidRPr="0054097B" w:rsidRDefault="003F08F8" w:rsidP="004F07B0">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Rupak, K.N., SBrahma, S., Sarma, R., </w:t>
      </w:r>
      <w:r w:rsidRPr="0054097B">
        <w:rPr>
          <w:rFonts w:ascii="Times New Roman" w:hAnsi="Times New Roman" w:cs="Times New Roman"/>
          <w:sz w:val="20"/>
          <w:szCs w:val="20"/>
        </w:rPr>
        <w:t>Ahmed</w:t>
      </w:r>
      <w:r>
        <w:rPr>
          <w:rFonts w:ascii="Times New Roman" w:hAnsi="Times New Roman" w:cs="Times New Roman"/>
          <w:sz w:val="20"/>
          <w:szCs w:val="20"/>
        </w:rPr>
        <w:t xml:space="preserve">, P., </w:t>
      </w:r>
      <w:r w:rsidRPr="0054097B">
        <w:rPr>
          <w:rFonts w:ascii="Times New Roman" w:hAnsi="Times New Roman" w:cs="Times New Roman"/>
          <w:sz w:val="20"/>
          <w:szCs w:val="20"/>
        </w:rPr>
        <w:t xml:space="preserve">2020, A Study on Participation of Rural Tribal Women Farmers in Horticulture and Household Activities in Assam. </w:t>
      </w:r>
      <w:r w:rsidRPr="005102B0">
        <w:rPr>
          <w:rFonts w:ascii="Times New Roman" w:hAnsi="Times New Roman" w:cs="Times New Roman"/>
          <w:sz w:val="20"/>
          <w:szCs w:val="20"/>
        </w:rPr>
        <w:t>International Journal of Recent Scientific Research</w:t>
      </w:r>
      <w:r w:rsidRPr="0054097B">
        <w:rPr>
          <w:rFonts w:ascii="Times New Roman" w:hAnsi="Times New Roman" w:cs="Times New Roman"/>
          <w:sz w:val="20"/>
          <w:szCs w:val="20"/>
        </w:rPr>
        <w:t>11(05)</w:t>
      </w:r>
      <w:r>
        <w:rPr>
          <w:rFonts w:ascii="Times New Roman" w:hAnsi="Times New Roman" w:cs="Times New Roman"/>
          <w:sz w:val="20"/>
          <w:szCs w:val="20"/>
        </w:rPr>
        <w:t>,</w:t>
      </w:r>
      <w:r w:rsidRPr="0054097B">
        <w:rPr>
          <w:rFonts w:ascii="Times New Roman" w:hAnsi="Times New Roman" w:cs="Times New Roman"/>
          <w:sz w:val="20"/>
          <w:szCs w:val="20"/>
        </w:rPr>
        <w:t xml:space="preserve"> 35651-35653.  DOI:  </w:t>
      </w:r>
      <w:hyperlink r:id="rId30" w:history="1">
        <w:r w:rsidRPr="004F07B0">
          <w:t>http://dx.doi.org/10.24327/ijrsr.2020.1105.5353</w:t>
        </w:r>
      </w:hyperlink>
      <w:r w:rsidR="00E4708E">
        <w:t xml:space="preserve"> </w:t>
      </w:r>
    </w:p>
    <w:p w14:paraId="14167530" w14:textId="77777777" w:rsidR="00E4707A" w:rsidRPr="004F07B0" w:rsidRDefault="00E4707A"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Samantaray, S. K., Prusty, S., &amp; Raj, R. K. (2009). Constraints in vegetable production-experiences of tribal vegetable growers. Indian Research Journal of Extension Education, 9(3), 32–34. http://www.seea.org.in/vol9-3-2009/09.pdf</w:t>
      </w:r>
    </w:p>
    <w:p w14:paraId="639FF5B7" w14:textId="3E57FFDC" w:rsidR="003F08F8" w:rsidRPr="004F07B0" w:rsidRDefault="003F08F8" w:rsidP="004F07B0">
      <w:pPr>
        <w:spacing w:after="0" w:line="240" w:lineRule="auto"/>
        <w:jc w:val="both"/>
        <w:rPr>
          <w:rFonts w:ascii="Times New Roman" w:hAnsi="Times New Roman" w:cs="Times New Roman"/>
          <w:sz w:val="20"/>
          <w:szCs w:val="20"/>
        </w:rPr>
      </w:pPr>
      <w:r w:rsidRPr="0054097B">
        <w:rPr>
          <w:rFonts w:ascii="Times New Roman" w:hAnsi="Times New Roman" w:cs="Times New Roman"/>
          <w:sz w:val="20"/>
          <w:szCs w:val="20"/>
        </w:rPr>
        <w:t xml:space="preserve">Scoones, I., 1998. Sustainable rural livelihoods: a framework for analysis, </w:t>
      </w:r>
      <w:r w:rsidRPr="004F07B0">
        <w:rPr>
          <w:rFonts w:ascii="Times New Roman" w:hAnsi="Times New Roman" w:cs="Times New Roman"/>
          <w:sz w:val="20"/>
          <w:szCs w:val="20"/>
        </w:rPr>
        <w:t xml:space="preserve">Working Paper 72, Brighton, UK: Institute for Development Studies. https://www.researchgate.net/publication/270588972_Sharma, H.,  Mishra, P., 2024. Impact of Scientific Agricultural Technologies on Livelihood Security of Tribal Farmers in Assam. International Journal of Economic Plants.   11(1): 079-085  doi: </w:t>
      </w:r>
      <w:hyperlink r:id="rId31" w:history="1">
        <w:r w:rsidRPr="004F07B0">
          <w:t>https://doi.org/10.23910/2/2024.5096a</w:t>
        </w:r>
      </w:hyperlink>
      <w:r w:rsidR="00E4708E">
        <w:t xml:space="preserve"> </w:t>
      </w:r>
    </w:p>
    <w:p w14:paraId="0AA2696A" w14:textId="5355F7B5" w:rsidR="003F08F8" w:rsidRPr="0054097B" w:rsidRDefault="003F08F8"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Singh, N., Prajapati, M., Singh, M., 2019. Sustainable livelihood approach to tribal farmers cultivating vegetables having medicinal values in Mandla district of MadhyaPradesh. International Journal for innovative research in multidisciplinary field 5(9), 35-43 </w:t>
      </w:r>
      <w:hyperlink r:id="rId32" w:history="1">
        <w:r w:rsidR="00E4708E" w:rsidRPr="004252A4">
          <w:rPr>
            <w:rStyle w:val="Hyperlink"/>
            <w:rFonts w:ascii="Times New Roman" w:hAnsi="Times New Roman" w:cs="Times New Roman"/>
            <w:sz w:val="20"/>
            <w:szCs w:val="20"/>
          </w:rPr>
          <w:t>https://www.researchgate.net/publication/339030023_</w:t>
        </w:r>
      </w:hyperlink>
      <w:r w:rsidR="00E4708E">
        <w:rPr>
          <w:rFonts w:ascii="Times New Roman" w:hAnsi="Times New Roman" w:cs="Times New Roman"/>
          <w:sz w:val="20"/>
          <w:szCs w:val="20"/>
        </w:rPr>
        <w:t xml:space="preserve"> </w:t>
      </w:r>
    </w:p>
    <w:p w14:paraId="13B2CB9F" w14:textId="142476F1" w:rsidR="003F08F8" w:rsidRPr="0054097B" w:rsidRDefault="003F08F8" w:rsidP="004F07B0">
      <w:pPr>
        <w:spacing w:after="0" w:line="240" w:lineRule="auto"/>
        <w:jc w:val="both"/>
        <w:rPr>
          <w:rFonts w:ascii="Times New Roman" w:hAnsi="Times New Roman" w:cs="Times New Roman"/>
          <w:sz w:val="20"/>
          <w:szCs w:val="20"/>
        </w:rPr>
      </w:pPr>
      <w:r w:rsidRPr="0054097B">
        <w:rPr>
          <w:rFonts w:ascii="Times New Roman" w:hAnsi="Times New Roman" w:cs="Times New Roman"/>
          <w:sz w:val="20"/>
          <w:szCs w:val="20"/>
        </w:rPr>
        <w:t>Singh, V., Yadav, K.S., Tripathi, A.K., 2018. Kitchen gardening: A promising approach towards improving nutritional security in rural households. International Journal of Microbiology Research.  10 (5)</w:t>
      </w:r>
      <w:r>
        <w:rPr>
          <w:rFonts w:ascii="Times New Roman" w:hAnsi="Times New Roman" w:cs="Times New Roman"/>
          <w:sz w:val="20"/>
          <w:szCs w:val="20"/>
        </w:rPr>
        <w:t>,</w:t>
      </w:r>
      <w:r w:rsidRPr="0054097B">
        <w:rPr>
          <w:rFonts w:ascii="Times New Roman" w:hAnsi="Times New Roman" w:cs="Times New Roman"/>
          <w:sz w:val="20"/>
          <w:szCs w:val="20"/>
        </w:rPr>
        <w:t xml:space="preserve"> 1216-1219. </w:t>
      </w:r>
      <w:hyperlink r:id="rId33" w:history="1">
        <w:r w:rsidR="00E4708E" w:rsidRPr="004252A4">
          <w:rPr>
            <w:rStyle w:val="Hyperlink"/>
            <w:rFonts w:ascii="Times New Roman" w:hAnsi="Times New Roman" w:cs="Times New Roman"/>
            <w:sz w:val="20"/>
            <w:szCs w:val="20"/>
          </w:rPr>
          <w:t>http://dx.doi.org/10.9735/0975-5276.10.5.1216-1219</w:t>
        </w:r>
      </w:hyperlink>
      <w:r w:rsidR="00E4708E">
        <w:rPr>
          <w:rFonts w:ascii="Times New Roman" w:hAnsi="Times New Roman" w:cs="Times New Roman"/>
          <w:sz w:val="20"/>
          <w:szCs w:val="20"/>
        </w:rPr>
        <w:t xml:space="preserve"> </w:t>
      </w:r>
    </w:p>
    <w:p w14:paraId="4D3A4A82" w14:textId="771445D6" w:rsidR="003F08F8" w:rsidRPr="004F07B0" w:rsidRDefault="003F08F8"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Srivastava, S.K., Sahu, A., Das, L., 2020. Women in the growth of horticulture - Contributions and issues. Progressive Horticulture, 52(1),  12-19.</w:t>
      </w:r>
      <w:r w:rsidR="00E4708E">
        <w:rPr>
          <w:rFonts w:ascii="Times New Roman" w:hAnsi="Times New Roman" w:cs="Times New Roman"/>
          <w:sz w:val="20"/>
          <w:szCs w:val="20"/>
        </w:rPr>
        <w:t xml:space="preserve"> </w:t>
      </w:r>
      <w:hyperlink r:id="rId34" w:history="1">
        <w:r w:rsidR="00E4708E" w:rsidRPr="004252A4">
          <w:rPr>
            <w:rStyle w:val="Hyperlink"/>
            <w:rFonts w:ascii="Times New Roman" w:hAnsi="Times New Roman" w:cs="Times New Roman"/>
            <w:sz w:val="20"/>
            <w:szCs w:val="20"/>
          </w:rPr>
          <w:t>http://dx.doi.org/10.5958/2249-5258.2020.00002.0</w:t>
        </w:r>
      </w:hyperlink>
      <w:r w:rsidR="00E4708E">
        <w:rPr>
          <w:rFonts w:ascii="Times New Roman" w:hAnsi="Times New Roman" w:cs="Times New Roman"/>
          <w:sz w:val="20"/>
          <w:szCs w:val="20"/>
        </w:rPr>
        <w:t xml:space="preserve">   </w:t>
      </w:r>
    </w:p>
    <w:p w14:paraId="50493C76" w14:textId="3E08E535" w:rsidR="003F08F8" w:rsidRPr="0054097B" w:rsidRDefault="003F08F8" w:rsidP="004F07B0">
      <w:pPr>
        <w:spacing w:after="0" w:line="240" w:lineRule="auto"/>
        <w:jc w:val="both"/>
        <w:rPr>
          <w:rFonts w:ascii="Times New Roman" w:hAnsi="Times New Roman" w:cs="Times New Roman"/>
          <w:sz w:val="20"/>
          <w:szCs w:val="20"/>
        </w:rPr>
      </w:pPr>
      <w:r w:rsidRPr="0054097B">
        <w:rPr>
          <w:rFonts w:ascii="Times New Roman" w:hAnsi="Times New Roman" w:cs="Times New Roman"/>
          <w:sz w:val="20"/>
          <w:szCs w:val="20"/>
        </w:rPr>
        <w:t>Sudhakarrao, R.M., 2020. Vegetable nutrition garden</w:t>
      </w:r>
      <w:r w:rsidRPr="004F07B0">
        <w:rPr>
          <w:rFonts w:ascii="Times New Roman" w:hAnsi="Times New Roman" w:cs="Times New Roman"/>
          <w:sz w:val="20"/>
          <w:szCs w:val="20"/>
        </w:rPr>
        <w:t>: Effectual</w:t>
      </w:r>
      <w:r w:rsidRPr="0054097B">
        <w:rPr>
          <w:rFonts w:ascii="Times New Roman" w:hAnsi="Times New Roman" w:cs="Times New Roman"/>
          <w:sz w:val="20"/>
          <w:szCs w:val="20"/>
        </w:rPr>
        <w:t xml:space="preserve"> method to improve nutritional security in rural areas of Nanded district. </w:t>
      </w:r>
      <w:r w:rsidRPr="004F07B0">
        <w:rPr>
          <w:rFonts w:ascii="Times New Roman" w:hAnsi="Times New Roman" w:cs="Times New Roman"/>
          <w:sz w:val="20"/>
          <w:szCs w:val="20"/>
        </w:rPr>
        <w:t>International Journal of Research and Review</w:t>
      </w:r>
      <w:r w:rsidRPr="0054097B">
        <w:rPr>
          <w:rFonts w:ascii="Times New Roman" w:hAnsi="Times New Roman" w:cs="Times New Roman"/>
          <w:sz w:val="20"/>
          <w:szCs w:val="20"/>
        </w:rPr>
        <w:t xml:space="preserve"> 7(7)</w:t>
      </w:r>
      <w:r>
        <w:rPr>
          <w:rFonts w:ascii="Times New Roman" w:hAnsi="Times New Roman" w:cs="Times New Roman"/>
          <w:sz w:val="20"/>
          <w:szCs w:val="20"/>
        </w:rPr>
        <w:t>,</w:t>
      </w:r>
      <w:r w:rsidRPr="0054097B">
        <w:rPr>
          <w:rFonts w:ascii="Times New Roman" w:hAnsi="Times New Roman" w:cs="Times New Roman"/>
          <w:sz w:val="20"/>
          <w:szCs w:val="20"/>
        </w:rPr>
        <w:t xml:space="preserve"> 320324. </w:t>
      </w:r>
      <w:hyperlink r:id="rId35" w:history="1">
        <w:r w:rsidR="00E4708E" w:rsidRPr="004252A4">
          <w:rPr>
            <w:rStyle w:val="Hyperlink"/>
            <w:rFonts w:ascii="Times New Roman" w:hAnsi="Times New Roman" w:cs="Times New Roman"/>
            <w:sz w:val="20"/>
            <w:szCs w:val="20"/>
          </w:rPr>
          <w:t>https://www.ijrrjournal.com/IJRR_Vol.7_Issue.7_July2020/IJRR0042.pdf</w:t>
        </w:r>
      </w:hyperlink>
      <w:r w:rsidR="00E4708E">
        <w:rPr>
          <w:rFonts w:ascii="Times New Roman" w:hAnsi="Times New Roman" w:cs="Times New Roman"/>
          <w:sz w:val="20"/>
          <w:szCs w:val="20"/>
        </w:rPr>
        <w:t xml:space="preserve"> </w:t>
      </w:r>
    </w:p>
    <w:p w14:paraId="78C9E916" w14:textId="7B8A2546" w:rsidR="00F5491F" w:rsidRPr="004F07B0" w:rsidRDefault="00E4707A"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Tripathi, P. C., Babu, N., &amp; Prustry, M. (2015). Analysis of participation of women in horticultural activities. Journal of Business Management &amp; Social Sciences Research, 4(3), 241–244. </w:t>
      </w:r>
      <w:r w:rsidR="00E4708E">
        <w:rPr>
          <w:rFonts w:ascii="Times New Roman" w:hAnsi="Times New Roman" w:cs="Times New Roman"/>
          <w:sz w:val="20"/>
          <w:szCs w:val="20"/>
        </w:rPr>
        <w:t xml:space="preserve"> </w:t>
      </w:r>
      <w:hyperlink r:id="rId36" w:history="1">
        <w:r w:rsidR="00E4708E" w:rsidRPr="004252A4">
          <w:rPr>
            <w:rStyle w:val="Hyperlink"/>
            <w:rFonts w:ascii="Times New Roman" w:hAnsi="Times New Roman" w:cs="Times New Roman"/>
            <w:sz w:val="20"/>
            <w:szCs w:val="20"/>
          </w:rPr>
          <w:t>https://agritech.tnau.ac.in/horticulture/pdf/Analysis%20of%20participation%20of%20women%20in%20horticultural%20activities.pdf</w:t>
        </w:r>
      </w:hyperlink>
      <w:r w:rsidR="00E4708E">
        <w:rPr>
          <w:rFonts w:ascii="Times New Roman" w:hAnsi="Times New Roman" w:cs="Times New Roman"/>
          <w:sz w:val="20"/>
          <w:szCs w:val="20"/>
        </w:rPr>
        <w:t xml:space="preserve"> </w:t>
      </w:r>
    </w:p>
    <w:p w14:paraId="6FCFBB83" w14:textId="77A781E3" w:rsidR="00150752" w:rsidRPr="004F07B0" w:rsidRDefault="00150752" w:rsidP="004F07B0">
      <w:pPr>
        <w:spacing w:after="0" w:line="240" w:lineRule="auto"/>
        <w:jc w:val="both"/>
        <w:rPr>
          <w:rFonts w:ascii="Times New Roman" w:hAnsi="Times New Roman" w:cs="Times New Roman"/>
          <w:sz w:val="20"/>
          <w:szCs w:val="20"/>
          <w:highlight w:val="yellow"/>
        </w:rPr>
      </w:pPr>
      <w:r w:rsidRPr="004F07B0">
        <w:rPr>
          <w:rFonts w:ascii="Times New Roman" w:hAnsi="Times New Roman" w:cs="Times New Roman"/>
          <w:sz w:val="20"/>
          <w:szCs w:val="20"/>
          <w:highlight w:val="yellow"/>
        </w:rPr>
        <w:t>Bhattacharya, S., &amp; Murmu, S. C. (2019). Women in tribal society: Balancing multiple roles in a family. Journal of Cultural and Social Anthropology, 1(4), 01-12.</w:t>
      </w:r>
    </w:p>
    <w:p w14:paraId="702EDA2C" w14:textId="30EA30E7" w:rsidR="00150752" w:rsidRPr="00480D34" w:rsidRDefault="00150752" w:rsidP="004F07B0">
      <w:pPr>
        <w:spacing w:after="0" w:line="240" w:lineRule="auto"/>
        <w:jc w:val="both"/>
        <w:rPr>
          <w:rFonts w:ascii="Times New Roman" w:hAnsi="Times New Roman" w:cs="Times New Roman"/>
          <w:sz w:val="20"/>
          <w:szCs w:val="20"/>
          <w:highlight w:val="yellow"/>
        </w:rPr>
      </w:pPr>
      <w:r w:rsidRPr="004F07B0">
        <w:rPr>
          <w:rFonts w:ascii="Times New Roman" w:hAnsi="Times New Roman" w:cs="Times New Roman"/>
          <w:sz w:val="20"/>
          <w:szCs w:val="20"/>
          <w:highlight w:val="yellow"/>
        </w:rPr>
        <w:t xml:space="preserve">Jeeva, J. C., Moharana, G., Joshi, K., Behera, B. C., &amp; Das, S. K. (2019). Gender mainstreaming: A participatory impact assessment of livelihood interventions among the tribal farm families in Odisha, India. International Journal of Current </w:t>
      </w:r>
      <w:r w:rsidRPr="00480D34">
        <w:rPr>
          <w:rFonts w:ascii="Times New Roman" w:hAnsi="Times New Roman" w:cs="Times New Roman"/>
          <w:sz w:val="20"/>
          <w:szCs w:val="20"/>
          <w:highlight w:val="yellow"/>
        </w:rPr>
        <w:t>Microbiology and Applied Sciences, 8(7), 2457-2464.</w:t>
      </w:r>
    </w:p>
    <w:p w14:paraId="2362CB5C" w14:textId="2101E2D1" w:rsidR="000A1FD0" w:rsidRPr="00480D34" w:rsidRDefault="000A1FD0" w:rsidP="004F07B0">
      <w:pPr>
        <w:spacing w:after="0" w:line="240" w:lineRule="auto"/>
        <w:jc w:val="both"/>
        <w:rPr>
          <w:rFonts w:ascii="Times New Roman" w:hAnsi="Times New Roman" w:cs="Times New Roman"/>
          <w:sz w:val="20"/>
          <w:szCs w:val="20"/>
          <w:highlight w:val="yellow"/>
        </w:rPr>
      </w:pPr>
      <w:r w:rsidRPr="00480D34">
        <w:rPr>
          <w:rFonts w:ascii="Times New Roman" w:hAnsi="Times New Roman" w:cs="Times New Roman"/>
          <w:sz w:val="20"/>
          <w:szCs w:val="20"/>
          <w:highlight w:val="yellow"/>
        </w:rPr>
        <w:t xml:space="preserve">Sarangi, S. K., &amp; Devi, M. (2025). Gender-inclusive approaches for livelihood diversification and socio-economic resilience in agriculture. Indian Journal of Agronomy, 70(6th IAC Special Issue), S220–S234. </w:t>
      </w:r>
    </w:p>
    <w:p w14:paraId="60671FED" w14:textId="6CCB0D8F" w:rsidR="0006491A" w:rsidRPr="004F07B0" w:rsidRDefault="0006491A" w:rsidP="004F07B0">
      <w:pPr>
        <w:spacing w:after="0" w:line="240" w:lineRule="auto"/>
        <w:jc w:val="both"/>
        <w:rPr>
          <w:rFonts w:ascii="Times New Roman" w:hAnsi="Times New Roman" w:cs="Times New Roman"/>
          <w:sz w:val="20"/>
          <w:szCs w:val="20"/>
        </w:rPr>
      </w:pPr>
      <w:r w:rsidRPr="00480D34">
        <w:rPr>
          <w:rFonts w:ascii="Times New Roman" w:hAnsi="Times New Roman" w:cs="Times New Roman"/>
          <w:sz w:val="20"/>
          <w:szCs w:val="20"/>
          <w:highlight w:val="yellow"/>
        </w:rPr>
        <w:t>Arintyas, A. P. R. D. A. (2024). Women, agriculture, and villages: A community of empowerment study to achieve wellbeing and sustainable development. Journal of Agrosociology and Sustainability, 2(1), 1-16.</w:t>
      </w:r>
      <w:r>
        <w:rPr>
          <w:rFonts w:ascii="Times New Roman" w:hAnsi="Times New Roman" w:cs="Times New Roman"/>
          <w:sz w:val="20"/>
          <w:szCs w:val="20"/>
        </w:rPr>
        <w:t xml:space="preserve"> </w:t>
      </w:r>
    </w:p>
    <w:p w14:paraId="2E4533BF" w14:textId="5C926F6F" w:rsidR="00E4707A" w:rsidRPr="004F07B0" w:rsidRDefault="00E4707A"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 </w:t>
      </w:r>
    </w:p>
    <w:p w14:paraId="5B751E59" w14:textId="2FDF0506" w:rsidR="00FC6EC1" w:rsidRPr="004F07B0" w:rsidRDefault="00E4707A" w:rsidP="004F07B0">
      <w:pPr>
        <w:spacing w:after="0" w:line="240" w:lineRule="auto"/>
        <w:jc w:val="both"/>
        <w:rPr>
          <w:rFonts w:ascii="Times New Roman" w:hAnsi="Times New Roman" w:cs="Times New Roman"/>
          <w:sz w:val="20"/>
          <w:szCs w:val="20"/>
        </w:rPr>
      </w:pPr>
      <w:r w:rsidRPr="004F07B0">
        <w:rPr>
          <w:rFonts w:ascii="Times New Roman" w:hAnsi="Times New Roman" w:cs="Times New Roman"/>
          <w:sz w:val="20"/>
          <w:szCs w:val="20"/>
        </w:rPr>
        <w:t xml:space="preserve"> </w:t>
      </w:r>
    </w:p>
    <w:p w14:paraId="371A2588" w14:textId="77777777" w:rsidR="00FC6EC1" w:rsidRPr="004F07B0" w:rsidRDefault="00FC6EC1" w:rsidP="004F07B0">
      <w:pPr>
        <w:spacing w:after="0" w:line="240" w:lineRule="auto"/>
        <w:jc w:val="both"/>
        <w:rPr>
          <w:rFonts w:ascii="Times New Roman" w:hAnsi="Times New Roman" w:cs="Times New Roman"/>
          <w:sz w:val="20"/>
          <w:szCs w:val="20"/>
        </w:rPr>
      </w:pPr>
    </w:p>
    <w:p w14:paraId="011EAD26" w14:textId="77777777" w:rsidR="00FC6EC1" w:rsidRPr="004F07B0" w:rsidRDefault="00FC6EC1" w:rsidP="004F07B0">
      <w:pPr>
        <w:spacing w:after="0" w:line="240" w:lineRule="auto"/>
        <w:jc w:val="both"/>
        <w:rPr>
          <w:rFonts w:ascii="Times New Roman" w:hAnsi="Times New Roman" w:cs="Times New Roman"/>
          <w:sz w:val="20"/>
          <w:szCs w:val="20"/>
        </w:rPr>
      </w:pPr>
    </w:p>
    <w:p w14:paraId="10E53D03" w14:textId="77777777" w:rsidR="00FC6EC1" w:rsidRPr="004F07B0" w:rsidRDefault="00FC6EC1" w:rsidP="004F07B0">
      <w:pPr>
        <w:spacing w:after="0" w:line="240" w:lineRule="auto"/>
        <w:jc w:val="both"/>
        <w:rPr>
          <w:rFonts w:ascii="Times New Roman" w:hAnsi="Times New Roman" w:cs="Times New Roman"/>
          <w:sz w:val="20"/>
          <w:szCs w:val="20"/>
        </w:rPr>
      </w:pPr>
    </w:p>
    <w:p w14:paraId="45624407" w14:textId="77777777" w:rsidR="00FC6EC1" w:rsidRPr="004F07B0" w:rsidRDefault="00FC6EC1" w:rsidP="004F07B0">
      <w:pPr>
        <w:spacing w:after="0" w:line="240" w:lineRule="auto"/>
        <w:jc w:val="both"/>
        <w:rPr>
          <w:rFonts w:ascii="Times New Roman" w:hAnsi="Times New Roman" w:cs="Times New Roman"/>
          <w:sz w:val="20"/>
          <w:szCs w:val="20"/>
        </w:rPr>
      </w:pPr>
    </w:p>
    <w:p w14:paraId="65D89EC3" w14:textId="77777777" w:rsidR="00FC6EC1" w:rsidRPr="004F07B0" w:rsidRDefault="00FC6EC1" w:rsidP="004F07B0">
      <w:pPr>
        <w:spacing w:after="0" w:line="240" w:lineRule="auto"/>
        <w:jc w:val="both"/>
        <w:rPr>
          <w:rFonts w:ascii="Times New Roman" w:hAnsi="Times New Roman" w:cs="Times New Roman"/>
          <w:sz w:val="20"/>
          <w:szCs w:val="20"/>
        </w:rPr>
      </w:pPr>
    </w:p>
    <w:p w14:paraId="424F9BAC" w14:textId="77777777" w:rsidR="00FC6EC1" w:rsidRPr="004F07B0" w:rsidRDefault="00FC6EC1" w:rsidP="004F07B0">
      <w:pPr>
        <w:spacing w:after="0" w:line="240" w:lineRule="auto"/>
        <w:jc w:val="both"/>
        <w:rPr>
          <w:rFonts w:ascii="Times New Roman" w:hAnsi="Times New Roman" w:cs="Times New Roman"/>
          <w:sz w:val="20"/>
          <w:szCs w:val="20"/>
        </w:rPr>
      </w:pPr>
    </w:p>
    <w:p w14:paraId="0313E07E" w14:textId="77777777" w:rsidR="00FC6EC1" w:rsidRPr="004F07B0" w:rsidRDefault="00FC6EC1" w:rsidP="004F07B0">
      <w:pPr>
        <w:spacing w:after="0" w:line="240" w:lineRule="auto"/>
        <w:jc w:val="both"/>
        <w:rPr>
          <w:rFonts w:ascii="Times New Roman" w:hAnsi="Times New Roman" w:cs="Times New Roman"/>
          <w:sz w:val="20"/>
          <w:szCs w:val="20"/>
        </w:rPr>
      </w:pPr>
    </w:p>
    <w:p w14:paraId="2C97EE6F" w14:textId="77777777" w:rsidR="00FC6EC1" w:rsidRPr="004F07B0" w:rsidRDefault="00FC6EC1" w:rsidP="004F07B0">
      <w:pPr>
        <w:spacing w:after="0" w:line="240" w:lineRule="auto"/>
        <w:jc w:val="both"/>
        <w:rPr>
          <w:rFonts w:ascii="Times New Roman" w:hAnsi="Times New Roman" w:cs="Times New Roman"/>
          <w:sz w:val="20"/>
          <w:szCs w:val="20"/>
        </w:rPr>
      </w:pPr>
    </w:p>
    <w:p w14:paraId="5BA2D5B1" w14:textId="77777777" w:rsidR="00FC6EC1" w:rsidRPr="004F07B0" w:rsidRDefault="00FC6EC1" w:rsidP="004F07B0">
      <w:pPr>
        <w:spacing w:after="0" w:line="240" w:lineRule="auto"/>
        <w:jc w:val="both"/>
        <w:rPr>
          <w:rFonts w:ascii="Times New Roman" w:hAnsi="Times New Roman" w:cs="Times New Roman"/>
          <w:sz w:val="20"/>
          <w:szCs w:val="20"/>
        </w:rPr>
      </w:pPr>
    </w:p>
    <w:p w14:paraId="10ECCF14" w14:textId="77777777" w:rsidR="00FC6EC1" w:rsidRPr="004F07B0" w:rsidRDefault="00FC6EC1" w:rsidP="004F07B0">
      <w:pPr>
        <w:spacing w:after="0" w:line="240" w:lineRule="auto"/>
        <w:jc w:val="both"/>
        <w:rPr>
          <w:rFonts w:ascii="Times New Roman" w:hAnsi="Times New Roman" w:cs="Times New Roman"/>
          <w:sz w:val="20"/>
          <w:szCs w:val="20"/>
        </w:rPr>
      </w:pPr>
    </w:p>
    <w:p w14:paraId="67D0FBB1" w14:textId="77777777" w:rsidR="00FC6EC1" w:rsidRPr="004F07B0" w:rsidRDefault="00FC6EC1" w:rsidP="004F07B0">
      <w:pPr>
        <w:spacing w:after="0" w:line="240" w:lineRule="auto"/>
        <w:jc w:val="both"/>
        <w:rPr>
          <w:rFonts w:ascii="Times New Roman" w:hAnsi="Times New Roman" w:cs="Times New Roman"/>
          <w:sz w:val="20"/>
          <w:szCs w:val="20"/>
        </w:rPr>
      </w:pPr>
    </w:p>
    <w:p w14:paraId="5754B5CD" w14:textId="77777777" w:rsidR="00FC6EC1" w:rsidRPr="004F07B0" w:rsidRDefault="00FC6EC1" w:rsidP="004F07B0">
      <w:pPr>
        <w:spacing w:after="0" w:line="240" w:lineRule="auto"/>
        <w:jc w:val="both"/>
        <w:rPr>
          <w:rFonts w:ascii="Times New Roman" w:hAnsi="Times New Roman" w:cs="Times New Roman"/>
          <w:sz w:val="20"/>
          <w:szCs w:val="20"/>
        </w:rPr>
      </w:pPr>
    </w:p>
    <w:p w14:paraId="67CF6704" w14:textId="77777777" w:rsidR="00FC6EC1" w:rsidRDefault="00FC6EC1" w:rsidP="0054097B">
      <w:pPr>
        <w:spacing w:after="0"/>
        <w:ind w:left="709" w:hanging="709"/>
        <w:rPr>
          <w:rFonts w:ascii="Times New Roman" w:eastAsia="Times New Roman" w:hAnsi="Times New Roman" w:cs="Times New Roman"/>
          <w:sz w:val="20"/>
          <w:szCs w:val="20"/>
        </w:rPr>
      </w:pPr>
    </w:p>
    <w:p w14:paraId="1AAFF3B9" w14:textId="77777777" w:rsidR="00FC6EC1" w:rsidRDefault="00FC6EC1" w:rsidP="0054097B">
      <w:pPr>
        <w:spacing w:after="0"/>
        <w:ind w:left="709" w:hanging="709"/>
        <w:rPr>
          <w:rFonts w:ascii="Times New Roman" w:eastAsia="Times New Roman" w:hAnsi="Times New Roman" w:cs="Times New Roman"/>
          <w:sz w:val="20"/>
          <w:szCs w:val="20"/>
        </w:rPr>
      </w:pPr>
    </w:p>
    <w:p w14:paraId="6B25CFEE" w14:textId="77777777" w:rsidR="00FC6EC1" w:rsidRDefault="00FC6EC1" w:rsidP="0054097B">
      <w:pPr>
        <w:spacing w:after="0"/>
        <w:ind w:left="709" w:hanging="709"/>
        <w:rPr>
          <w:rFonts w:ascii="Times New Roman" w:eastAsia="Times New Roman" w:hAnsi="Times New Roman" w:cs="Times New Roman"/>
          <w:sz w:val="20"/>
          <w:szCs w:val="20"/>
        </w:rPr>
      </w:pPr>
    </w:p>
    <w:p w14:paraId="24A6C17E" w14:textId="77777777" w:rsidR="00FC6EC1" w:rsidRDefault="00FC6EC1" w:rsidP="0054097B">
      <w:pPr>
        <w:spacing w:after="0"/>
        <w:ind w:left="709" w:hanging="709"/>
        <w:rPr>
          <w:rFonts w:ascii="Times New Roman" w:eastAsia="Times New Roman" w:hAnsi="Times New Roman" w:cs="Times New Roman"/>
          <w:sz w:val="20"/>
          <w:szCs w:val="20"/>
        </w:rPr>
      </w:pPr>
    </w:p>
    <w:p w14:paraId="2C59C522" w14:textId="77777777" w:rsidR="00FC6EC1" w:rsidRDefault="00FC6EC1" w:rsidP="0054097B">
      <w:pPr>
        <w:spacing w:after="0"/>
        <w:ind w:left="709" w:hanging="709"/>
        <w:rPr>
          <w:rFonts w:ascii="Times New Roman" w:eastAsia="Times New Roman" w:hAnsi="Times New Roman" w:cs="Times New Roman"/>
          <w:sz w:val="20"/>
          <w:szCs w:val="20"/>
        </w:rPr>
      </w:pPr>
    </w:p>
    <w:p w14:paraId="0AEC7256" w14:textId="77777777" w:rsidR="001F7269" w:rsidRPr="007F64AC" w:rsidRDefault="001F7269" w:rsidP="001F7269">
      <w:pPr>
        <w:rPr>
          <w:rFonts w:ascii="Times New Roman" w:hAnsi="Times New Roman" w:cs="Times New Roman"/>
          <w:sz w:val="20"/>
          <w:szCs w:val="20"/>
          <w:lang w:val="en-AU" w:eastAsia="en-IN"/>
        </w:rPr>
      </w:pPr>
    </w:p>
    <w:sectPr w:rsidR="001F7269" w:rsidRPr="007F64AC" w:rsidSect="00A5366D">
      <w:headerReference w:type="even" r:id="rId37"/>
      <w:headerReference w:type="default" r:id="rId38"/>
      <w:footerReference w:type="even" r:id="rId39"/>
      <w:footerReference w:type="default" r:id="rId40"/>
      <w:headerReference w:type="first" r:id="rId41"/>
      <w:footerReference w:type="first" r:id="rId42"/>
      <w:pgSz w:w="11906" w:h="16838"/>
      <w:pgMar w:top="1238" w:right="1152" w:bottom="1440" w:left="115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28407" w14:textId="77777777" w:rsidR="00BF1E76" w:rsidRDefault="00BF1E76" w:rsidP="00DC620D">
      <w:pPr>
        <w:spacing w:after="0" w:line="240" w:lineRule="auto"/>
      </w:pPr>
      <w:r>
        <w:separator/>
      </w:r>
    </w:p>
  </w:endnote>
  <w:endnote w:type="continuationSeparator" w:id="0">
    <w:p w14:paraId="45C32022" w14:textId="77777777" w:rsidR="00BF1E76" w:rsidRDefault="00BF1E76" w:rsidP="00DC6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4372D" w14:textId="77777777" w:rsidR="00933227" w:rsidRDefault="00933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9D172" w14:textId="77777777" w:rsidR="005330E8" w:rsidRDefault="005330E8">
    <w:pPr>
      <w:pStyle w:val="Footer"/>
      <w:jc w:val="center"/>
    </w:pPr>
  </w:p>
  <w:p w14:paraId="5464D6C8" w14:textId="77777777" w:rsidR="005330E8" w:rsidRDefault="00533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B5C3D" w14:textId="77777777" w:rsidR="00933227" w:rsidRDefault="00933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BEFB9" w14:textId="77777777" w:rsidR="00BF1E76" w:rsidRDefault="00BF1E76" w:rsidP="00DC620D">
      <w:pPr>
        <w:spacing w:after="0" w:line="240" w:lineRule="auto"/>
      </w:pPr>
      <w:r>
        <w:separator/>
      </w:r>
    </w:p>
  </w:footnote>
  <w:footnote w:type="continuationSeparator" w:id="0">
    <w:p w14:paraId="6D58A6EA" w14:textId="77777777" w:rsidR="00BF1E76" w:rsidRDefault="00BF1E76" w:rsidP="00DC6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7C0A8" w14:textId="15F54FD4" w:rsidR="00933227" w:rsidRDefault="00BF1E76">
    <w:pPr>
      <w:pStyle w:val="Header"/>
    </w:pPr>
    <w:r>
      <w:rPr>
        <w:noProof/>
      </w:rPr>
      <w:pict w14:anchorId="769D9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914813" o:spid="_x0000_s2050" type="#_x0000_t136" style="position:absolute;margin-left:0;margin-top:0;width:569.4pt;height:107.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969E9" w14:textId="0B1EEBA2" w:rsidR="00933227" w:rsidRDefault="00BF1E76">
    <w:pPr>
      <w:pStyle w:val="Header"/>
    </w:pPr>
    <w:r>
      <w:rPr>
        <w:noProof/>
      </w:rPr>
      <w:pict w14:anchorId="1CB94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914814" o:spid="_x0000_s2051" type="#_x0000_t136" style="position:absolute;margin-left:0;margin-top:0;width:569.4pt;height:107.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566E4" w14:textId="478D0DED" w:rsidR="00933227" w:rsidRDefault="00BF1E76">
    <w:pPr>
      <w:pStyle w:val="Header"/>
    </w:pPr>
    <w:r>
      <w:rPr>
        <w:noProof/>
      </w:rPr>
      <w:pict w14:anchorId="2E59D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1914812" o:spid="_x0000_s2049" type="#_x0000_t136" style="position:absolute;margin-left:0;margin-top:0;width:569.4pt;height:107.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4DD"/>
    <w:multiLevelType w:val="hybridMultilevel"/>
    <w:tmpl w:val="A3964B9A"/>
    <w:lvl w:ilvl="0" w:tplc="C58ACDA0">
      <w:start w:val="1"/>
      <w:numFmt w:val="decimal"/>
      <w:lvlText w:val="%1."/>
      <w:lvlJc w:val="left"/>
      <w:pPr>
        <w:ind w:left="360" w:hanging="360"/>
      </w:pPr>
      <w:rPr>
        <w:rFonts w:cs="Times New Roman" w:hint="default"/>
        <w:b/>
        <w:bCs/>
      </w:rPr>
    </w:lvl>
    <w:lvl w:ilvl="1" w:tplc="04090019">
      <w:start w:val="1"/>
      <w:numFmt w:val="lowerLetter"/>
      <w:lvlText w:val="%2."/>
      <w:lvlJc w:val="left"/>
      <w:pPr>
        <w:ind w:left="1014" w:hanging="360"/>
      </w:pPr>
      <w:rPr>
        <w:rFonts w:cs="Times New Roman"/>
      </w:rPr>
    </w:lvl>
    <w:lvl w:ilvl="2" w:tplc="0409001B">
      <w:start w:val="1"/>
      <w:numFmt w:val="lowerRoman"/>
      <w:lvlText w:val="%3."/>
      <w:lvlJc w:val="right"/>
      <w:pPr>
        <w:ind w:left="1734" w:hanging="180"/>
      </w:pPr>
      <w:rPr>
        <w:rFonts w:cs="Times New Roman"/>
      </w:rPr>
    </w:lvl>
    <w:lvl w:ilvl="3" w:tplc="0409000F" w:tentative="1">
      <w:start w:val="1"/>
      <w:numFmt w:val="decimal"/>
      <w:lvlText w:val="%4."/>
      <w:lvlJc w:val="left"/>
      <w:pPr>
        <w:ind w:left="2454" w:hanging="360"/>
      </w:pPr>
      <w:rPr>
        <w:rFonts w:cs="Times New Roman"/>
      </w:rPr>
    </w:lvl>
    <w:lvl w:ilvl="4" w:tplc="04090019" w:tentative="1">
      <w:start w:val="1"/>
      <w:numFmt w:val="lowerLetter"/>
      <w:lvlText w:val="%5."/>
      <w:lvlJc w:val="left"/>
      <w:pPr>
        <w:ind w:left="3174" w:hanging="360"/>
      </w:pPr>
      <w:rPr>
        <w:rFonts w:cs="Times New Roman"/>
      </w:rPr>
    </w:lvl>
    <w:lvl w:ilvl="5" w:tplc="0409001B" w:tentative="1">
      <w:start w:val="1"/>
      <w:numFmt w:val="lowerRoman"/>
      <w:lvlText w:val="%6."/>
      <w:lvlJc w:val="right"/>
      <w:pPr>
        <w:ind w:left="3894" w:hanging="180"/>
      </w:pPr>
      <w:rPr>
        <w:rFonts w:cs="Times New Roman"/>
      </w:rPr>
    </w:lvl>
    <w:lvl w:ilvl="6" w:tplc="0409000F" w:tentative="1">
      <w:start w:val="1"/>
      <w:numFmt w:val="decimal"/>
      <w:lvlText w:val="%7."/>
      <w:lvlJc w:val="left"/>
      <w:pPr>
        <w:ind w:left="4614" w:hanging="360"/>
      </w:pPr>
      <w:rPr>
        <w:rFonts w:cs="Times New Roman"/>
      </w:rPr>
    </w:lvl>
    <w:lvl w:ilvl="7" w:tplc="04090019" w:tentative="1">
      <w:start w:val="1"/>
      <w:numFmt w:val="lowerLetter"/>
      <w:lvlText w:val="%8."/>
      <w:lvlJc w:val="left"/>
      <w:pPr>
        <w:ind w:left="5334" w:hanging="360"/>
      </w:pPr>
      <w:rPr>
        <w:rFonts w:cs="Times New Roman"/>
      </w:rPr>
    </w:lvl>
    <w:lvl w:ilvl="8" w:tplc="0409001B" w:tentative="1">
      <w:start w:val="1"/>
      <w:numFmt w:val="lowerRoman"/>
      <w:lvlText w:val="%9."/>
      <w:lvlJc w:val="right"/>
      <w:pPr>
        <w:ind w:left="6054" w:hanging="180"/>
      </w:pPr>
      <w:rPr>
        <w:rFonts w:cs="Times New Roman"/>
      </w:rPr>
    </w:lvl>
  </w:abstractNum>
  <w:abstractNum w:abstractNumId="1" w15:restartNumberingAfterBreak="0">
    <w:nsid w:val="02D25AA5"/>
    <w:multiLevelType w:val="multilevel"/>
    <w:tmpl w:val="85C2F3F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40F6AA1"/>
    <w:multiLevelType w:val="hybridMultilevel"/>
    <w:tmpl w:val="DFD8071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5663CAD"/>
    <w:multiLevelType w:val="hybridMultilevel"/>
    <w:tmpl w:val="EFD08270"/>
    <w:lvl w:ilvl="0" w:tplc="40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7743F7"/>
    <w:multiLevelType w:val="hybridMultilevel"/>
    <w:tmpl w:val="4E80FD66"/>
    <w:lvl w:ilvl="0" w:tplc="C68C9074">
      <w:start w:val="1"/>
      <w:numFmt w:val="bullet"/>
      <w:lvlText w:val=""/>
      <w:lvlJc w:val="left"/>
      <w:pPr>
        <w:tabs>
          <w:tab w:val="num" w:pos="720"/>
        </w:tabs>
        <w:ind w:left="720" w:hanging="360"/>
      </w:pPr>
      <w:rPr>
        <w:rFonts w:ascii="Wingdings" w:hAnsi="Wingdings" w:hint="default"/>
      </w:rPr>
    </w:lvl>
    <w:lvl w:ilvl="1" w:tplc="5832D740" w:tentative="1">
      <w:start w:val="1"/>
      <w:numFmt w:val="bullet"/>
      <w:lvlText w:val=""/>
      <w:lvlJc w:val="left"/>
      <w:pPr>
        <w:tabs>
          <w:tab w:val="num" w:pos="1440"/>
        </w:tabs>
        <w:ind w:left="1440" w:hanging="360"/>
      </w:pPr>
      <w:rPr>
        <w:rFonts w:ascii="Wingdings" w:hAnsi="Wingdings" w:hint="default"/>
      </w:rPr>
    </w:lvl>
    <w:lvl w:ilvl="2" w:tplc="6F36E5FA" w:tentative="1">
      <w:start w:val="1"/>
      <w:numFmt w:val="bullet"/>
      <w:lvlText w:val=""/>
      <w:lvlJc w:val="left"/>
      <w:pPr>
        <w:tabs>
          <w:tab w:val="num" w:pos="2160"/>
        </w:tabs>
        <w:ind w:left="2160" w:hanging="360"/>
      </w:pPr>
      <w:rPr>
        <w:rFonts w:ascii="Wingdings" w:hAnsi="Wingdings" w:hint="default"/>
      </w:rPr>
    </w:lvl>
    <w:lvl w:ilvl="3" w:tplc="418C14CA" w:tentative="1">
      <w:start w:val="1"/>
      <w:numFmt w:val="bullet"/>
      <w:lvlText w:val=""/>
      <w:lvlJc w:val="left"/>
      <w:pPr>
        <w:tabs>
          <w:tab w:val="num" w:pos="2880"/>
        </w:tabs>
        <w:ind w:left="2880" w:hanging="360"/>
      </w:pPr>
      <w:rPr>
        <w:rFonts w:ascii="Wingdings" w:hAnsi="Wingdings" w:hint="default"/>
      </w:rPr>
    </w:lvl>
    <w:lvl w:ilvl="4" w:tplc="D2E07570" w:tentative="1">
      <w:start w:val="1"/>
      <w:numFmt w:val="bullet"/>
      <w:lvlText w:val=""/>
      <w:lvlJc w:val="left"/>
      <w:pPr>
        <w:tabs>
          <w:tab w:val="num" w:pos="3600"/>
        </w:tabs>
        <w:ind w:left="3600" w:hanging="360"/>
      </w:pPr>
      <w:rPr>
        <w:rFonts w:ascii="Wingdings" w:hAnsi="Wingdings" w:hint="default"/>
      </w:rPr>
    </w:lvl>
    <w:lvl w:ilvl="5" w:tplc="D1C63B14" w:tentative="1">
      <w:start w:val="1"/>
      <w:numFmt w:val="bullet"/>
      <w:lvlText w:val=""/>
      <w:lvlJc w:val="left"/>
      <w:pPr>
        <w:tabs>
          <w:tab w:val="num" w:pos="4320"/>
        </w:tabs>
        <w:ind w:left="4320" w:hanging="360"/>
      </w:pPr>
      <w:rPr>
        <w:rFonts w:ascii="Wingdings" w:hAnsi="Wingdings" w:hint="default"/>
      </w:rPr>
    </w:lvl>
    <w:lvl w:ilvl="6" w:tplc="EE327222" w:tentative="1">
      <w:start w:val="1"/>
      <w:numFmt w:val="bullet"/>
      <w:lvlText w:val=""/>
      <w:lvlJc w:val="left"/>
      <w:pPr>
        <w:tabs>
          <w:tab w:val="num" w:pos="5040"/>
        </w:tabs>
        <w:ind w:left="5040" w:hanging="360"/>
      </w:pPr>
      <w:rPr>
        <w:rFonts w:ascii="Wingdings" w:hAnsi="Wingdings" w:hint="default"/>
      </w:rPr>
    </w:lvl>
    <w:lvl w:ilvl="7" w:tplc="DC2650E4" w:tentative="1">
      <w:start w:val="1"/>
      <w:numFmt w:val="bullet"/>
      <w:lvlText w:val=""/>
      <w:lvlJc w:val="left"/>
      <w:pPr>
        <w:tabs>
          <w:tab w:val="num" w:pos="5760"/>
        </w:tabs>
        <w:ind w:left="5760" w:hanging="360"/>
      </w:pPr>
      <w:rPr>
        <w:rFonts w:ascii="Wingdings" w:hAnsi="Wingdings" w:hint="default"/>
      </w:rPr>
    </w:lvl>
    <w:lvl w:ilvl="8" w:tplc="95A66C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A5597C"/>
    <w:multiLevelType w:val="hybridMultilevel"/>
    <w:tmpl w:val="570CDE0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E17336C"/>
    <w:multiLevelType w:val="multilevel"/>
    <w:tmpl w:val="0B0AF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B2068D"/>
    <w:multiLevelType w:val="hybridMultilevel"/>
    <w:tmpl w:val="1B5C2220"/>
    <w:lvl w:ilvl="0" w:tplc="CA8ABC16">
      <w:start w:val="1"/>
      <w:numFmt w:val="decimal"/>
      <w:lvlText w:val="%1."/>
      <w:lvlJc w:val="left"/>
      <w:pPr>
        <w:ind w:left="360" w:hanging="360"/>
      </w:pPr>
      <w:rPr>
        <w:rFonts w:cs="Times New Roman" w:hint="default"/>
        <w:b/>
        <w:bCs/>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8" w15:restartNumberingAfterBreak="0">
    <w:nsid w:val="0ED24F3B"/>
    <w:multiLevelType w:val="multilevel"/>
    <w:tmpl w:val="914213F4"/>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ED66A85"/>
    <w:multiLevelType w:val="hybridMultilevel"/>
    <w:tmpl w:val="7FD46AE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11867732"/>
    <w:multiLevelType w:val="hybridMultilevel"/>
    <w:tmpl w:val="0EBA3A80"/>
    <w:lvl w:ilvl="0" w:tplc="D0B2EABE">
      <w:start w:val="1"/>
      <w:numFmt w:val="low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1" w15:restartNumberingAfterBreak="0">
    <w:nsid w:val="15045C42"/>
    <w:multiLevelType w:val="hybridMultilevel"/>
    <w:tmpl w:val="EAEE558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16EC1C70"/>
    <w:multiLevelType w:val="hybridMultilevel"/>
    <w:tmpl w:val="63B2FD0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7FD7480"/>
    <w:multiLevelType w:val="hybridMultilevel"/>
    <w:tmpl w:val="5356678A"/>
    <w:lvl w:ilvl="0" w:tplc="0409000F">
      <w:start w:val="1"/>
      <w:numFmt w:val="decimal"/>
      <w:lvlText w:val="%1."/>
      <w:lvlJc w:val="left"/>
      <w:pPr>
        <w:ind w:left="720" w:hanging="360"/>
      </w:pPr>
      <w:rPr>
        <w:rFonts w:ascii="Times New Roman" w:hAnsi="Times New Roman" w:cs="Times New Roman" w:hint="default"/>
        <w:b w:val="0"/>
      </w:rPr>
    </w:lvl>
    <w:lvl w:ilvl="1" w:tplc="04090019">
      <w:start w:val="1"/>
      <w:numFmt w:val="lowerLetter"/>
      <w:lvlText w:val="%2."/>
      <w:lvlJc w:val="left"/>
      <w:pPr>
        <w:ind w:left="1440" w:hanging="360"/>
      </w:pPr>
    </w:lvl>
    <w:lvl w:ilvl="2" w:tplc="BDC61006">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D3001D"/>
    <w:multiLevelType w:val="hybridMultilevel"/>
    <w:tmpl w:val="F3A6B48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94116FA"/>
    <w:multiLevelType w:val="multilevel"/>
    <w:tmpl w:val="3C28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B31884"/>
    <w:multiLevelType w:val="hybridMultilevel"/>
    <w:tmpl w:val="8E3641F0"/>
    <w:lvl w:ilvl="0" w:tplc="4009000B">
      <w:start w:val="1"/>
      <w:numFmt w:val="bullet"/>
      <w:lvlText w:val=""/>
      <w:lvlJc w:val="left"/>
      <w:pPr>
        <w:ind w:left="612" w:hanging="360"/>
      </w:pPr>
      <w:rPr>
        <w:rFonts w:ascii="Wingdings" w:hAnsi="Wingdings"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7" w15:restartNumberingAfterBreak="0">
    <w:nsid w:val="2169787F"/>
    <w:multiLevelType w:val="hybridMultilevel"/>
    <w:tmpl w:val="EF785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594A50"/>
    <w:multiLevelType w:val="hybridMultilevel"/>
    <w:tmpl w:val="3C12E5B6"/>
    <w:lvl w:ilvl="0" w:tplc="4009000F">
      <w:start w:val="1"/>
      <w:numFmt w:val="decimal"/>
      <w:lvlText w:val="%1."/>
      <w:lvlJc w:val="left"/>
      <w:pPr>
        <w:ind w:left="360" w:hanging="360"/>
      </w:pPr>
      <w:rPr>
        <w:rFonts w:cs="Times New Roman"/>
      </w:rPr>
    </w:lvl>
    <w:lvl w:ilvl="1" w:tplc="40090019" w:tentative="1">
      <w:start w:val="1"/>
      <w:numFmt w:val="lowerLetter"/>
      <w:lvlText w:val="%2."/>
      <w:lvlJc w:val="left"/>
      <w:pPr>
        <w:ind w:left="-1080" w:hanging="360"/>
      </w:pPr>
      <w:rPr>
        <w:rFonts w:cs="Times New Roman"/>
      </w:rPr>
    </w:lvl>
    <w:lvl w:ilvl="2" w:tplc="4009001B" w:tentative="1">
      <w:start w:val="1"/>
      <w:numFmt w:val="lowerRoman"/>
      <w:lvlText w:val="%3."/>
      <w:lvlJc w:val="right"/>
      <w:pPr>
        <w:ind w:left="-360" w:hanging="180"/>
      </w:pPr>
      <w:rPr>
        <w:rFonts w:cs="Times New Roman"/>
      </w:rPr>
    </w:lvl>
    <w:lvl w:ilvl="3" w:tplc="4009000F" w:tentative="1">
      <w:start w:val="1"/>
      <w:numFmt w:val="decimal"/>
      <w:lvlText w:val="%4."/>
      <w:lvlJc w:val="left"/>
      <w:pPr>
        <w:ind w:left="360" w:hanging="360"/>
      </w:pPr>
      <w:rPr>
        <w:rFonts w:cs="Times New Roman"/>
      </w:rPr>
    </w:lvl>
    <w:lvl w:ilvl="4" w:tplc="40090019" w:tentative="1">
      <w:start w:val="1"/>
      <w:numFmt w:val="lowerLetter"/>
      <w:lvlText w:val="%5."/>
      <w:lvlJc w:val="left"/>
      <w:pPr>
        <w:ind w:left="1080" w:hanging="360"/>
      </w:pPr>
      <w:rPr>
        <w:rFonts w:cs="Times New Roman"/>
      </w:rPr>
    </w:lvl>
    <w:lvl w:ilvl="5" w:tplc="4009001B" w:tentative="1">
      <w:start w:val="1"/>
      <w:numFmt w:val="lowerRoman"/>
      <w:lvlText w:val="%6."/>
      <w:lvlJc w:val="right"/>
      <w:pPr>
        <w:ind w:left="1800" w:hanging="180"/>
      </w:pPr>
      <w:rPr>
        <w:rFonts w:cs="Times New Roman"/>
      </w:rPr>
    </w:lvl>
    <w:lvl w:ilvl="6" w:tplc="4009000F" w:tentative="1">
      <w:start w:val="1"/>
      <w:numFmt w:val="decimal"/>
      <w:lvlText w:val="%7."/>
      <w:lvlJc w:val="left"/>
      <w:pPr>
        <w:ind w:left="2520" w:hanging="360"/>
      </w:pPr>
      <w:rPr>
        <w:rFonts w:cs="Times New Roman"/>
      </w:rPr>
    </w:lvl>
    <w:lvl w:ilvl="7" w:tplc="40090019" w:tentative="1">
      <w:start w:val="1"/>
      <w:numFmt w:val="lowerLetter"/>
      <w:lvlText w:val="%8."/>
      <w:lvlJc w:val="left"/>
      <w:pPr>
        <w:ind w:left="3240" w:hanging="360"/>
      </w:pPr>
      <w:rPr>
        <w:rFonts w:cs="Times New Roman"/>
      </w:rPr>
    </w:lvl>
    <w:lvl w:ilvl="8" w:tplc="4009001B" w:tentative="1">
      <w:start w:val="1"/>
      <w:numFmt w:val="lowerRoman"/>
      <w:lvlText w:val="%9."/>
      <w:lvlJc w:val="right"/>
      <w:pPr>
        <w:ind w:left="3960" w:hanging="180"/>
      </w:pPr>
      <w:rPr>
        <w:rFonts w:cs="Times New Roman"/>
      </w:rPr>
    </w:lvl>
  </w:abstractNum>
  <w:abstractNum w:abstractNumId="19" w15:restartNumberingAfterBreak="0">
    <w:nsid w:val="25BB36CC"/>
    <w:multiLevelType w:val="hybridMultilevel"/>
    <w:tmpl w:val="167C0316"/>
    <w:lvl w:ilvl="0" w:tplc="40090019">
      <w:start w:val="1"/>
      <w:numFmt w:val="lowerLetter"/>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4C81A80">
      <w:start w:val="1"/>
      <w:numFmt w:val="lowerLetter"/>
      <w:lvlText w:val="(%4)"/>
      <w:lvlJc w:val="left"/>
      <w:pPr>
        <w:ind w:left="2880" w:hanging="360"/>
      </w:pPr>
      <w:rPr>
        <w:rFonts w:ascii="Georgia" w:eastAsia="Times New Roman" w:hAnsi="Georgia" w:cs="Times New Roman"/>
      </w:rPr>
    </w:lvl>
    <w:lvl w:ilvl="4" w:tplc="C276BB18">
      <w:start w:val="12"/>
      <w:numFmt w:val="decimal"/>
      <w:lvlText w:val="%5."/>
      <w:lvlJc w:val="left"/>
      <w:pPr>
        <w:tabs>
          <w:tab w:val="num" w:pos="3600"/>
        </w:tabs>
        <w:ind w:left="3600" w:hanging="360"/>
      </w:pPr>
      <w:rPr>
        <w:rFonts w:cs="Times New Roman" w:hint="default"/>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0" w15:restartNumberingAfterBreak="0">
    <w:nsid w:val="318A2CEC"/>
    <w:multiLevelType w:val="hybridMultilevel"/>
    <w:tmpl w:val="16E84A72"/>
    <w:lvl w:ilvl="0" w:tplc="471A247E">
      <w:start w:val="1"/>
      <w:numFmt w:val="decimal"/>
      <w:lvlText w:val="%1"/>
      <w:lvlJc w:val="left"/>
      <w:pPr>
        <w:ind w:left="644" w:hanging="360"/>
      </w:pPr>
      <w:rPr>
        <w:rFonts w:hint="default"/>
        <w:color w:val="000000" w:themeColor="text1"/>
        <w:sz w:val="24"/>
        <w:szCs w:val="24"/>
        <w:vertAlign w:val="superscrip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38B0BB5"/>
    <w:multiLevelType w:val="hybridMultilevel"/>
    <w:tmpl w:val="29608C40"/>
    <w:lvl w:ilvl="0" w:tplc="DF36BACA">
      <w:start w:val="1"/>
      <w:numFmt w:val="lowerRoman"/>
      <w:lvlText w:val="%1)"/>
      <w:lvlJc w:val="left"/>
      <w:pPr>
        <w:ind w:left="1080" w:hanging="72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4C37F6"/>
    <w:multiLevelType w:val="hybridMultilevel"/>
    <w:tmpl w:val="16FC13B2"/>
    <w:lvl w:ilvl="0" w:tplc="EDD48F1E">
      <w:start w:val="7"/>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78F2624"/>
    <w:multiLevelType w:val="hybridMultilevel"/>
    <w:tmpl w:val="03505B76"/>
    <w:lvl w:ilvl="0" w:tplc="D31C6A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DA1217"/>
    <w:multiLevelType w:val="multilevel"/>
    <w:tmpl w:val="4E661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2B4C55"/>
    <w:multiLevelType w:val="multilevel"/>
    <w:tmpl w:val="2484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C6485F"/>
    <w:multiLevelType w:val="hybridMultilevel"/>
    <w:tmpl w:val="689475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2D77626"/>
    <w:multiLevelType w:val="hybridMultilevel"/>
    <w:tmpl w:val="CC4ABD68"/>
    <w:lvl w:ilvl="0" w:tplc="BC5CB6E2">
      <w:start w:val="1"/>
      <w:numFmt w:val="bullet"/>
      <w:lvlText w:val=""/>
      <w:lvlJc w:val="left"/>
      <w:pPr>
        <w:tabs>
          <w:tab w:val="num" w:pos="720"/>
        </w:tabs>
        <w:ind w:left="720" w:hanging="360"/>
      </w:pPr>
      <w:rPr>
        <w:rFonts w:ascii="Wingdings" w:hAnsi="Wingdings" w:hint="default"/>
      </w:rPr>
    </w:lvl>
    <w:lvl w:ilvl="1" w:tplc="8D9C2A38" w:tentative="1">
      <w:start w:val="1"/>
      <w:numFmt w:val="bullet"/>
      <w:lvlText w:val=""/>
      <w:lvlJc w:val="left"/>
      <w:pPr>
        <w:tabs>
          <w:tab w:val="num" w:pos="1440"/>
        </w:tabs>
        <w:ind w:left="1440" w:hanging="360"/>
      </w:pPr>
      <w:rPr>
        <w:rFonts w:ascii="Wingdings" w:hAnsi="Wingdings" w:hint="default"/>
      </w:rPr>
    </w:lvl>
    <w:lvl w:ilvl="2" w:tplc="F412EB44" w:tentative="1">
      <w:start w:val="1"/>
      <w:numFmt w:val="bullet"/>
      <w:lvlText w:val=""/>
      <w:lvlJc w:val="left"/>
      <w:pPr>
        <w:tabs>
          <w:tab w:val="num" w:pos="2160"/>
        </w:tabs>
        <w:ind w:left="2160" w:hanging="360"/>
      </w:pPr>
      <w:rPr>
        <w:rFonts w:ascii="Wingdings" w:hAnsi="Wingdings" w:hint="default"/>
      </w:rPr>
    </w:lvl>
    <w:lvl w:ilvl="3" w:tplc="482A0386" w:tentative="1">
      <w:start w:val="1"/>
      <w:numFmt w:val="bullet"/>
      <w:lvlText w:val=""/>
      <w:lvlJc w:val="left"/>
      <w:pPr>
        <w:tabs>
          <w:tab w:val="num" w:pos="2880"/>
        </w:tabs>
        <w:ind w:left="2880" w:hanging="360"/>
      </w:pPr>
      <w:rPr>
        <w:rFonts w:ascii="Wingdings" w:hAnsi="Wingdings" w:hint="default"/>
      </w:rPr>
    </w:lvl>
    <w:lvl w:ilvl="4" w:tplc="A50E9772" w:tentative="1">
      <w:start w:val="1"/>
      <w:numFmt w:val="bullet"/>
      <w:lvlText w:val=""/>
      <w:lvlJc w:val="left"/>
      <w:pPr>
        <w:tabs>
          <w:tab w:val="num" w:pos="3600"/>
        </w:tabs>
        <w:ind w:left="3600" w:hanging="360"/>
      </w:pPr>
      <w:rPr>
        <w:rFonts w:ascii="Wingdings" w:hAnsi="Wingdings" w:hint="default"/>
      </w:rPr>
    </w:lvl>
    <w:lvl w:ilvl="5" w:tplc="97FE6EBA" w:tentative="1">
      <w:start w:val="1"/>
      <w:numFmt w:val="bullet"/>
      <w:lvlText w:val=""/>
      <w:lvlJc w:val="left"/>
      <w:pPr>
        <w:tabs>
          <w:tab w:val="num" w:pos="4320"/>
        </w:tabs>
        <w:ind w:left="4320" w:hanging="360"/>
      </w:pPr>
      <w:rPr>
        <w:rFonts w:ascii="Wingdings" w:hAnsi="Wingdings" w:hint="default"/>
      </w:rPr>
    </w:lvl>
    <w:lvl w:ilvl="6" w:tplc="3528C06C" w:tentative="1">
      <w:start w:val="1"/>
      <w:numFmt w:val="bullet"/>
      <w:lvlText w:val=""/>
      <w:lvlJc w:val="left"/>
      <w:pPr>
        <w:tabs>
          <w:tab w:val="num" w:pos="5040"/>
        </w:tabs>
        <w:ind w:left="5040" w:hanging="360"/>
      </w:pPr>
      <w:rPr>
        <w:rFonts w:ascii="Wingdings" w:hAnsi="Wingdings" w:hint="default"/>
      </w:rPr>
    </w:lvl>
    <w:lvl w:ilvl="7" w:tplc="905E05E2" w:tentative="1">
      <w:start w:val="1"/>
      <w:numFmt w:val="bullet"/>
      <w:lvlText w:val=""/>
      <w:lvlJc w:val="left"/>
      <w:pPr>
        <w:tabs>
          <w:tab w:val="num" w:pos="5760"/>
        </w:tabs>
        <w:ind w:left="5760" w:hanging="360"/>
      </w:pPr>
      <w:rPr>
        <w:rFonts w:ascii="Wingdings" w:hAnsi="Wingdings" w:hint="default"/>
      </w:rPr>
    </w:lvl>
    <w:lvl w:ilvl="8" w:tplc="001C9DF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662309"/>
    <w:multiLevelType w:val="hybridMultilevel"/>
    <w:tmpl w:val="5FE09C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A90296B"/>
    <w:multiLevelType w:val="hybridMultilevel"/>
    <w:tmpl w:val="75EC52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BF41B97"/>
    <w:multiLevelType w:val="hybridMultilevel"/>
    <w:tmpl w:val="6B4A69C8"/>
    <w:lvl w:ilvl="0" w:tplc="69821888">
      <w:start w:val="1"/>
      <w:numFmt w:val="lowerLetter"/>
      <w:lvlText w:val="%1)"/>
      <w:lvlJc w:val="left"/>
      <w:pPr>
        <w:ind w:left="720" w:hanging="360"/>
      </w:pPr>
      <w:rPr>
        <w:rFonts w:cs="Times New Roman" w:hint="default"/>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1" w15:restartNumberingAfterBreak="0">
    <w:nsid w:val="52B0034F"/>
    <w:multiLevelType w:val="hybridMultilevel"/>
    <w:tmpl w:val="3F4CD71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3053EC3"/>
    <w:multiLevelType w:val="hybridMultilevel"/>
    <w:tmpl w:val="1152E08C"/>
    <w:lvl w:ilvl="0" w:tplc="70583CC8">
      <w:start w:val="1"/>
      <w:numFmt w:val="decimal"/>
      <w:pStyle w:val="Heading1"/>
      <w:lvlText w:val="%1."/>
      <w:lvlJc w:val="left"/>
      <w:pPr>
        <w:tabs>
          <w:tab w:val="num" w:pos="180"/>
        </w:tabs>
        <w:ind w:left="54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5D9827A2">
      <w:start w:val="1"/>
      <w:numFmt w:val="lowerLetter"/>
      <w:lvlText w:val="(%3)"/>
      <w:lvlJc w:val="left"/>
      <w:pPr>
        <w:tabs>
          <w:tab w:val="num" w:pos="2340"/>
        </w:tabs>
        <w:ind w:left="2340" w:hanging="360"/>
      </w:pPr>
      <w:rPr>
        <w:rFonts w:cs="Times New Roman" w:hint="default"/>
        <w:b w:val="0"/>
        <w:bCs w:val="0"/>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74422E4"/>
    <w:multiLevelType w:val="hybridMultilevel"/>
    <w:tmpl w:val="A104B446"/>
    <w:lvl w:ilvl="0" w:tplc="2BEC682A">
      <w:start w:val="1"/>
      <w:numFmt w:val="lowerLetter"/>
      <w:lvlText w:val="%1)"/>
      <w:lvlJc w:val="left"/>
      <w:pPr>
        <w:ind w:left="36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4" w15:restartNumberingAfterBreak="0">
    <w:nsid w:val="5C003246"/>
    <w:multiLevelType w:val="hybridMultilevel"/>
    <w:tmpl w:val="E8522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A477BF"/>
    <w:multiLevelType w:val="hybridMultilevel"/>
    <w:tmpl w:val="738C4170"/>
    <w:lvl w:ilvl="0" w:tplc="DC8A37EC">
      <w:start w:val="1"/>
      <w:numFmt w:val="lowerLetter"/>
      <w:lvlText w:val="%1)"/>
      <w:lvlJc w:val="left"/>
      <w:pPr>
        <w:ind w:left="360" w:hanging="360"/>
      </w:pPr>
      <w:rPr>
        <w:rFonts w:cs="Times New Roman" w:hint="default"/>
      </w:rPr>
    </w:lvl>
    <w:lvl w:ilvl="1" w:tplc="40090019" w:tentative="1">
      <w:start w:val="1"/>
      <w:numFmt w:val="lowerLetter"/>
      <w:lvlText w:val="%2."/>
      <w:lvlJc w:val="left"/>
      <w:pPr>
        <w:ind w:left="1080" w:hanging="360"/>
      </w:pPr>
      <w:rPr>
        <w:rFonts w:cs="Times New Roman"/>
      </w:rPr>
    </w:lvl>
    <w:lvl w:ilvl="2" w:tplc="4009001B" w:tentative="1">
      <w:start w:val="1"/>
      <w:numFmt w:val="lowerRoman"/>
      <w:lvlText w:val="%3."/>
      <w:lvlJc w:val="right"/>
      <w:pPr>
        <w:ind w:left="1800" w:hanging="180"/>
      </w:pPr>
      <w:rPr>
        <w:rFonts w:cs="Times New Roman"/>
      </w:rPr>
    </w:lvl>
    <w:lvl w:ilvl="3" w:tplc="4009000F" w:tentative="1">
      <w:start w:val="1"/>
      <w:numFmt w:val="decimal"/>
      <w:lvlText w:val="%4."/>
      <w:lvlJc w:val="left"/>
      <w:pPr>
        <w:ind w:left="2520" w:hanging="360"/>
      </w:pPr>
      <w:rPr>
        <w:rFonts w:cs="Times New Roman"/>
      </w:rPr>
    </w:lvl>
    <w:lvl w:ilvl="4" w:tplc="40090019" w:tentative="1">
      <w:start w:val="1"/>
      <w:numFmt w:val="lowerLetter"/>
      <w:lvlText w:val="%5."/>
      <w:lvlJc w:val="left"/>
      <w:pPr>
        <w:ind w:left="3240" w:hanging="360"/>
      </w:pPr>
      <w:rPr>
        <w:rFonts w:cs="Times New Roman"/>
      </w:rPr>
    </w:lvl>
    <w:lvl w:ilvl="5" w:tplc="4009001B" w:tentative="1">
      <w:start w:val="1"/>
      <w:numFmt w:val="lowerRoman"/>
      <w:lvlText w:val="%6."/>
      <w:lvlJc w:val="right"/>
      <w:pPr>
        <w:ind w:left="3960" w:hanging="180"/>
      </w:pPr>
      <w:rPr>
        <w:rFonts w:cs="Times New Roman"/>
      </w:rPr>
    </w:lvl>
    <w:lvl w:ilvl="6" w:tplc="4009000F" w:tentative="1">
      <w:start w:val="1"/>
      <w:numFmt w:val="decimal"/>
      <w:lvlText w:val="%7."/>
      <w:lvlJc w:val="left"/>
      <w:pPr>
        <w:ind w:left="4680" w:hanging="360"/>
      </w:pPr>
      <w:rPr>
        <w:rFonts w:cs="Times New Roman"/>
      </w:rPr>
    </w:lvl>
    <w:lvl w:ilvl="7" w:tplc="40090019" w:tentative="1">
      <w:start w:val="1"/>
      <w:numFmt w:val="lowerLetter"/>
      <w:lvlText w:val="%8."/>
      <w:lvlJc w:val="left"/>
      <w:pPr>
        <w:ind w:left="5400" w:hanging="360"/>
      </w:pPr>
      <w:rPr>
        <w:rFonts w:cs="Times New Roman"/>
      </w:rPr>
    </w:lvl>
    <w:lvl w:ilvl="8" w:tplc="4009001B" w:tentative="1">
      <w:start w:val="1"/>
      <w:numFmt w:val="lowerRoman"/>
      <w:lvlText w:val="%9."/>
      <w:lvlJc w:val="right"/>
      <w:pPr>
        <w:ind w:left="6120" w:hanging="180"/>
      </w:pPr>
      <w:rPr>
        <w:rFonts w:cs="Times New Roman"/>
      </w:rPr>
    </w:lvl>
  </w:abstractNum>
  <w:abstractNum w:abstractNumId="36" w15:restartNumberingAfterBreak="0">
    <w:nsid w:val="62D25E35"/>
    <w:multiLevelType w:val="hybridMultilevel"/>
    <w:tmpl w:val="545EFA2A"/>
    <w:lvl w:ilvl="0" w:tplc="380A2602">
      <w:start w:val="1"/>
      <w:numFmt w:val="decimal"/>
      <w:lvlText w:val="%1."/>
      <w:lvlJc w:val="left"/>
      <w:pPr>
        <w:ind w:left="720" w:hanging="360"/>
      </w:pPr>
      <w:rPr>
        <w:rFonts w:cs="Times New Roman" w:hint="default"/>
        <w:color w:val="auto"/>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37" w15:restartNumberingAfterBreak="0">
    <w:nsid w:val="63E46881"/>
    <w:multiLevelType w:val="hybridMultilevel"/>
    <w:tmpl w:val="C4B4D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391A48"/>
    <w:multiLevelType w:val="multilevel"/>
    <w:tmpl w:val="DA6039BE"/>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B8464BE"/>
    <w:multiLevelType w:val="multilevel"/>
    <w:tmpl w:val="16D65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C7341C5"/>
    <w:multiLevelType w:val="hybridMultilevel"/>
    <w:tmpl w:val="B6461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E73AD6"/>
    <w:multiLevelType w:val="multilevel"/>
    <w:tmpl w:val="ADCAB1C6"/>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1F113F"/>
    <w:multiLevelType w:val="multilevel"/>
    <w:tmpl w:val="4EC652C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i/>
      </w:rPr>
    </w:lvl>
    <w:lvl w:ilvl="2">
      <w:start w:val="1"/>
      <w:numFmt w:val="decimal"/>
      <w:isLgl/>
      <w:lvlText w:val="%1.%2.%3."/>
      <w:lvlJc w:val="left"/>
      <w:pPr>
        <w:ind w:left="2062" w:hanging="720"/>
      </w:pPr>
      <w:rPr>
        <w:rFonts w:hint="default"/>
        <w:i/>
        <w:color w:val="000000" w:themeColor="text1"/>
        <w:u w:val="none"/>
      </w:rPr>
    </w:lvl>
    <w:lvl w:ilvl="3">
      <w:start w:val="1"/>
      <w:numFmt w:val="decimal"/>
      <w:isLgl/>
      <w:lvlText w:val="%1.%2.%3.%4."/>
      <w:lvlJc w:val="left"/>
      <w:pPr>
        <w:ind w:left="2553" w:hanging="720"/>
      </w:pPr>
      <w:rPr>
        <w:rFonts w:hint="default"/>
        <w:i/>
      </w:rPr>
    </w:lvl>
    <w:lvl w:ilvl="4">
      <w:start w:val="1"/>
      <w:numFmt w:val="decimal"/>
      <w:isLgl/>
      <w:lvlText w:val="%1.%2.%3.%4.%5."/>
      <w:lvlJc w:val="left"/>
      <w:pPr>
        <w:ind w:left="3404" w:hanging="1080"/>
      </w:pPr>
      <w:rPr>
        <w:rFonts w:hint="default"/>
        <w:i/>
      </w:rPr>
    </w:lvl>
    <w:lvl w:ilvl="5">
      <w:start w:val="1"/>
      <w:numFmt w:val="decimal"/>
      <w:isLgl/>
      <w:lvlText w:val="%1.%2.%3.%4.%5.%6."/>
      <w:lvlJc w:val="left"/>
      <w:pPr>
        <w:ind w:left="3895" w:hanging="1080"/>
      </w:pPr>
      <w:rPr>
        <w:rFonts w:hint="default"/>
        <w:i/>
      </w:rPr>
    </w:lvl>
    <w:lvl w:ilvl="6">
      <w:start w:val="1"/>
      <w:numFmt w:val="decimal"/>
      <w:isLgl/>
      <w:lvlText w:val="%1.%2.%3.%4.%5.%6.%7."/>
      <w:lvlJc w:val="left"/>
      <w:pPr>
        <w:ind w:left="4386" w:hanging="1080"/>
      </w:pPr>
      <w:rPr>
        <w:rFonts w:hint="default"/>
        <w:i/>
      </w:rPr>
    </w:lvl>
    <w:lvl w:ilvl="7">
      <w:start w:val="1"/>
      <w:numFmt w:val="decimal"/>
      <w:isLgl/>
      <w:lvlText w:val="%1.%2.%3.%4.%5.%6.%7.%8."/>
      <w:lvlJc w:val="left"/>
      <w:pPr>
        <w:ind w:left="5237" w:hanging="1440"/>
      </w:pPr>
      <w:rPr>
        <w:rFonts w:hint="default"/>
        <w:i/>
      </w:rPr>
    </w:lvl>
    <w:lvl w:ilvl="8">
      <w:start w:val="1"/>
      <w:numFmt w:val="decimal"/>
      <w:isLgl/>
      <w:lvlText w:val="%1.%2.%3.%4.%5.%6.%7.%8.%9."/>
      <w:lvlJc w:val="left"/>
      <w:pPr>
        <w:ind w:left="5728" w:hanging="1440"/>
      </w:pPr>
      <w:rPr>
        <w:rFonts w:hint="default"/>
        <w:i/>
      </w:rPr>
    </w:lvl>
  </w:abstractNum>
  <w:abstractNum w:abstractNumId="43" w15:restartNumberingAfterBreak="0">
    <w:nsid w:val="74E956C7"/>
    <w:multiLevelType w:val="hybridMultilevel"/>
    <w:tmpl w:val="94C6E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BB74C56A">
      <w:start w:val="1"/>
      <w:numFmt w:val="decimal"/>
      <w:lvlText w:val="%4."/>
      <w:lvlJc w:val="left"/>
      <w:pPr>
        <w:ind w:left="2880" w:hanging="360"/>
      </w:pPr>
      <w:rPr>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816076"/>
    <w:multiLevelType w:val="multilevel"/>
    <w:tmpl w:val="90A44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8D41D7"/>
    <w:multiLevelType w:val="multilevel"/>
    <w:tmpl w:val="1744E88C"/>
    <w:lvl w:ilvl="0">
      <w:start w:val="3"/>
      <w:numFmt w:val="decimal"/>
      <w:lvlText w:val="%1"/>
      <w:lvlJc w:val="left"/>
      <w:pPr>
        <w:ind w:left="405" w:hanging="405"/>
      </w:pPr>
      <w:rPr>
        <w:rFonts w:hint="default"/>
        <w:i/>
      </w:rPr>
    </w:lvl>
    <w:lvl w:ilvl="1">
      <w:start w:val="1"/>
      <w:numFmt w:val="decimal"/>
      <w:lvlText w:val="%1.%2"/>
      <w:lvlJc w:val="left"/>
      <w:pPr>
        <w:ind w:left="405" w:hanging="405"/>
      </w:pPr>
      <w:rPr>
        <w:rFonts w:hint="default"/>
        <w:i/>
      </w:rPr>
    </w:lvl>
    <w:lvl w:ilvl="2">
      <w:start w:val="4"/>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46" w15:restartNumberingAfterBreak="0">
    <w:nsid w:val="7E96155A"/>
    <w:multiLevelType w:val="multilevel"/>
    <w:tmpl w:val="A022A2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2"/>
  </w:num>
  <w:num w:numId="2">
    <w:abstractNumId w:val="19"/>
  </w:num>
  <w:num w:numId="3">
    <w:abstractNumId w:val="18"/>
  </w:num>
  <w:num w:numId="4">
    <w:abstractNumId w:val="0"/>
  </w:num>
  <w:num w:numId="5">
    <w:abstractNumId w:val="35"/>
  </w:num>
  <w:num w:numId="6">
    <w:abstractNumId w:val="7"/>
  </w:num>
  <w:num w:numId="7">
    <w:abstractNumId w:val="33"/>
  </w:num>
  <w:num w:numId="8">
    <w:abstractNumId w:val="36"/>
  </w:num>
  <w:num w:numId="9">
    <w:abstractNumId w:val="30"/>
  </w:num>
  <w:num w:numId="10">
    <w:abstractNumId w:val="10"/>
  </w:num>
  <w:num w:numId="11">
    <w:abstractNumId w:val="16"/>
  </w:num>
  <w:num w:numId="12">
    <w:abstractNumId w:val="12"/>
  </w:num>
  <w:num w:numId="13">
    <w:abstractNumId w:val="14"/>
  </w:num>
  <w:num w:numId="14">
    <w:abstractNumId w:val="11"/>
  </w:num>
  <w:num w:numId="15">
    <w:abstractNumId w:val="2"/>
  </w:num>
  <w:num w:numId="16">
    <w:abstractNumId w:val="29"/>
  </w:num>
  <w:num w:numId="17">
    <w:abstractNumId w:val="26"/>
  </w:num>
  <w:num w:numId="18">
    <w:abstractNumId w:val="5"/>
  </w:num>
  <w:num w:numId="19">
    <w:abstractNumId w:val="9"/>
  </w:num>
  <w:num w:numId="20">
    <w:abstractNumId w:val="34"/>
  </w:num>
  <w:num w:numId="21">
    <w:abstractNumId w:val="28"/>
  </w:num>
  <w:num w:numId="22">
    <w:abstractNumId w:val="37"/>
  </w:num>
  <w:num w:numId="23">
    <w:abstractNumId w:val="3"/>
  </w:num>
  <w:num w:numId="24">
    <w:abstractNumId w:val="31"/>
  </w:num>
  <w:num w:numId="25">
    <w:abstractNumId w:val="13"/>
  </w:num>
  <w:num w:numId="26">
    <w:abstractNumId w:val="25"/>
  </w:num>
  <w:num w:numId="27">
    <w:abstractNumId w:val="24"/>
  </w:num>
  <w:num w:numId="28">
    <w:abstractNumId w:val="6"/>
  </w:num>
  <w:num w:numId="29">
    <w:abstractNumId w:val="39"/>
  </w:num>
  <w:num w:numId="30">
    <w:abstractNumId w:val="44"/>
  </w:num>
  <w:num w:numId="31">
    <w:abstractNumId w:val="4"/>
  </w:num>
  <w:num w:numId="32">
    <w:abstractNumId w:val="27"/>
  </w:num>
  <w:num w:numId="33">
    <w:abstractNumId w:val="23"/>
  </w:num>
  <w:num w:numId="34">
    <w:abstractNumId w:val="17"/>
  </w:num>
  <w:num w:numId="35">
    <w:abstractNumId w:val="20"/>
  </w:num>
  <w:num w:numId="36">
    <w:abstractNumId w:val="43"/>
  </w:num>
  <w:num w:numId="37">
    <w:abstractNumId w:val="15"/>
  </w:num>
  <w:num w:numId="38">
    <w:abstractNumId w:val="40"/>
  </w:num>
  <w:num w:numId="39">
    <w:abstractNumId w:val="21"/>
  </w:num>
  <w:num w:numId="40">
    <w:abstractNumId w:val="42"/>
  </w:num>
  <w:num w:numId="41">
    <w:abstractNumId w:val="22"/>
  </w:num>
  <w:num w:numId="42">
    <w:abstractNumId w:val="46"/>
  </w:num>
  <w:num w:numId="43">
    <w:abstractNumId w:val="41"/>
  </w:num>
  <w:num w:numId="44">
    <w:abstractNumId w:val="45"/>
  </w:num>
  <w:num w:numId="45">
    <w:abstractNumId w:val="1"/>
  </w:num>
  <w:num w:numId="46">
    <w:abstractNumId w:val="38"/>
  </w:num>
  <w:num w:numId="47">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rawingGridHorizontalSpacing w:val="110"/>
  <w:displayHorizontalDrawingGridEvery w:val="2"/>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ysDA3NjQzNTI0MzFW0lEKTi0uzszPAykwrAUA4P9tTywAAAA="/>
    <w:docVar w:name="_AMO_XmlVersion" w:val="Empty"/>
  </w:docVars>
  <w:rsids>
    <w:rsidRoot w:val="00BA1D54"/>
    <w:rsid w:val="00000AD0"/>
    <w:rsid w:val="000014BB"/>
    <w:rsid w:val="000020D8"/>
    <w:rsid w:val="00002A88"/>
    <w:rsid w:val="00006895"/>
    <w:rsid w:val="00007964"/>
    <w:rsid w:val="00007D3A"/>
    <w:rsid w:val="00011296"/>
    <w:rsid w:val="00011688"/>
    <w:rsid w:val="0001169B"/>
    <w:rsid w:val="00011DDB"/>
    <w:rsid w:val="000132F7"/>
    <w:rsid w:val="00013A2E"/>
    <w:rsid w:val="00016A79"/>
    <w:rsid w:val="000208C1"/>
    <w:rsid w:val="00020D10"/>
    <w:rsid w:val="00020DD4"/>
    <w:rsid w:val="00024D89"/>
    <w:rsid w:val="00025293"/>
    <w:rsid w:val="000269B3"/>
    <w:rsid w:val="000317E9"/>
    <w:rsid w:val="00032A86"/>
    <w:rsid w:val="000332FF"/>
    <w:rsid w:val="0003770C"/>
    <w:rsid w:val="00040436"/>
    <w:rsid w:val="000406E0"/>
    <w:rsid w:val="0004275E"/>
    <w:rsid w:val="00042938"/>
    <w:rsid w:val="000430CE"/>
    <w:rsid w:val="00043474"/>
    <w:rsid w:val="000437C9"/>
    <w:rsid w:val="000448F7"/>
    <w:rsid w:val="000455DD"/>
    <w:rsid w:val="0004798D"/>
    <w:rsid w:val="00047F54"/>
    <w:rsid w:val="00051317"/>
    <w:rsid w:val="000567A1"/>
    <w:rsid w:val="00057230"/>
    <w:rsid w:val="0006152F"/>
    <w:rsid w:val="00061CD4"/>
    <w:rsid w:val="00062D61"/>
    <w:rsid w:val="000634C3"/>
    <w:rsid w:val="00063996"/>
    <w:rsid w:val="0006491A"/>
    <w:rsid w:val="00071636"/>
    <w:rsid w:val="00074E78"/>
    <w:rsid w:val="00075C18"/>
    <w:rsid w:val="00076EF5"/>
    <w:rsid w:val="000820E7"/>
    <w:rsid w:val="0008330E"/>
    <w:rsid w:val="00083447"/>
    <w:rsid w:val="00083F5B"/>
    <w:rsid w:val="000844CA"/>
    <w:rsid w:val="00084E5F"/>
    <w:rsid w:val="00087339"/>
    <w:rsid w:val="00090214"/>
    <w:rsid w:val="000933BD"/>
    <w:rsid w:val="00094103"/>
    <w:rsid w:val="000A18C2"/>
    <w:rsid w:val="000A1FD0"/>
    <w:rsid w:val="000A211D"/>
    <w:rsid w:val="000A2FD3"/>
    <w:rsid w:val="000A571E"/>
    <w:rsid w:val="000A6480"/>
    <w:rsid w:val="000A72AF"/>
    <w:rsid w:val="000A77A6"/>
    <w:rsid w:val="000B243A"/>
    <w:rsid w:val="000B2883"/>
    <w:rsid w:val="000B2A8C"/>
    <w:rsid w:val="000B4BE6"/>
    <w:rsid w:val="000C2D10"/>
    <w:rsid w:val="000C5E6D"/>
    <w:rsid w:val="000C64ED"/>
    <w:rsid w:val="000C6595"/>
    <w:rsid w:val="000C6806"/>
    <w:rsid w:val="000C7B06"/>
    <w:rsid w:val="000D1747"/>
    <w:rsid w:val="000D3057"/>
    <w:rsid w:val="000D31CA"/>
    <w:rsid w:val="000D3A31"/>
    <w:rsid w:val="000D3E92"/>
    <w:rsid w:val="000D42A0"/>
    <w:rsid w:val="000D6C54"/>
    <w:rsid w:val="000D7395"/>
    <w:rsid w:val="000D7E74"/>
    <w:rsid w:val="000E0516"/>
    <w:rsid w:val="000E0EA7"/>
    <w:rsid w:val="000E0F25"/>
    <w:rsid w:val="000E2D23"/>
    <w:rsid w:val="000E7AB7"/>
    <w:rsid w:val="000F01A3"/>
    <w:rsid w:val="000F0DCC"/>
    <w:rsid w:val="000F4122"/>
    <w:rsid w:val="000F4379"/>
    <w:rsid w:val="000F522E"/>
    <w:rsid w:val="00100836"/>
    <w:rsid w:val="001020E8"/>
    <w:rsid w:val="00102316"/>
    <w:rsid w:val="00104D3F"/>
    <w:rsid w:val="00113BE5"/>
    <w:rsid w:val="00113E5B"/>
    <w:rsid w:val="00113FFA"/>
    <w:rsid w:val="001145F0"/>
    <w:rsid w:val="00115D39"/>
    <w:rsid w:val="00116540"/>
    <w:rsid w:val="00116E83"/>
    <w:rsid w:val="00117F3F"/>
    <w:rsid w:val="00120253"/>
    <w:rsid w:val="0012168D"/>
    <w:rsid w:val="001266DD"/>
    <w:rsid w:val="001331A1"/>
    <w:rsid w:val="001346A5"/>
    <w:rsid w:val="0013662C"/>
    <w:rsid w:val="00136BD2"/>
    <w:rsid w:val="00142394"/>
    <w:rsid w:val="001424C1"/>
    <w:rsid w:val="00143D51"/>
    <w:rsid w:val="0014624C"/>
    <w:rsid w:val="001466DD"/>
    <w:rsid w:val="001475ED"/>
    <w:rsid w:val="00150752"/>
    <w:rsid w:val="00152BBE"/>
    <w:rsid w:val="00153685"/>
    <w:rsid w:val="00153D0D"/>
    <w:rsid w:val="00156803"/>
    <w:rsid w:val="001623E9"/>
    <w:rsid w:val="001645E8"/>
    <w:rsid w:val="00167CF9"/>
    <w:rsid w:val="001711C1"/>
    <w:rsid w:val="00171259"/>
    <w:rsid w:val="00172043"/>
    <w:rsid w:val="0017262D"/>
    <w:rsid w:val="001765C4"/>
    <w:rsid w:val="00181B8E"/>
    <w:rsid w:val="00182AA5"/>
    <w:rsid w:val="0018332B"/>
    <w:rsid w:val="00183BE9"/>
    <w:rsid w:val="001841E0"/>
    <w:rsid w:val="001856D7"/>
    <w:rsid w:val="001863A1"/>
    <w:rsid w:val="00186D72"/>
    <w:rsid w:val="00187E2E"/>
    <w:rsid w:val="00190082"/>
    <w:rsid w:val="00197DCE"/>
    <w:rsid w:val="001A0AF4"/>
    <w:rsid w:val="001A663B"/>
    <w:rsid w:val="001A6846"/>
    <w:rsid w:val="001B0849"/>
    <w:rsid w:val="001B26A6"/>
    <w:rsid w:val="001B2B4D"/>
    <w:rsid w:val="001B3B0B"/>
    <w:rsid w:val="001B544C"/>
    <w:rsid w:val="001B7029"/>
    <w:rsid w:val="001C2189"/>
    <w:rsid w:val="001C2657"/>
    <w:rsid w:val="001C2FE5"/>
    <w:rsid w:val="001C3022"/>
    <w:rsid w:val="001C425C"/>
    <w:rsid w:val="001C51C0"/>
    <w:rsid w:val="001D3210"/>
    <w:rsid w:val="001D6F20"/>
    <w:rsid w:val="001D71B0"/>
    <w:rsid w:val="001E1426"/>
    <w:rsid w:val="001E18B7"/>
    <w:rsid w:val="001E19AE"/>
    <w:rsid w:val="001E6625"/>
    <w:rsid w:val="001F039B"/>
    <w:rsid w:val="001F1D1B"/>
    <w:rsid w:val="001F4011"/>
    <w:rsid w:val="001F4EDE"/>
    <w:rsid w:val="001F6AC9"/>
    <w:rsid w:val="001F7269"/>
    <w:rsid w:val="001F7946"/>
    <w:rsid w:val="0020335B"/>
    <w:rsid w:val="0020575C"/>
    <w:rsid w:val="00205E8F"/>
    <w:rsid w:val="00207348"/>
    <w:rsid w:val="00211AB5"/>
    <w:rsid w:val="00212E91"/>
    <w:rsid w:val="00216E56"/>
    <w:rsid w:val="002216CD"/>
    <w:rsid w:val="00224431"/>
    <w:rsid w:val="00225D66"/>
    <w:rsid w:val="0022622A"/>
    <w:rsid w:val="0022645C"/>
    <w:rsid w:val="00226ED2"/>
    <w:rsid w:val="00231727"/>
    <w:rsid w:val="00232D22"/>
    <w:rsid w:val="00232DF1"/>
    <w:rsid w:val="00232EC3"/>
    <w:rsid w:val="002336CF"/>
    <w:rsid w:val="00235B01"/>
    <w:rsid w:val="00236363"/>
    <w:rsid w:val="00236B8F"/>
    <w:rsid w:val="00241516"/>
    <w:rsid w:val="0024247B"/>
    <w:rsid w:val="00242A6E"/>
    <w:rsid w:val="002431C5"/>
    <w:rsid w:val="00243458"/>
    <w:rsid w:val="00243EF0"/>
    <w:rsid w:val="00244A0A"/>
    <w:rsid w:val="00250DFA"/>
    <w:rsid w:val="0025110A"/>
    <w:rsid w:val="00251686"/>
    <w:rsid w:val="00254379"/>
    <w:rsid w:val="00254475"/>
    <w:rsid w:val="00256E8C"/>
    <w:rsid w:val="00257734"/>
    <w:rsid w:val="00261F17"/>
    <w:rsid w:val="00263E5C"/>
    <w:rsid w:val="00264CEA"/>
    <w:rsid w:val="00266213"/>
    <w:rsid w:val="002669E0"/>
    <w:rsid w:val="00266CD7"/>
    <w:rsid w:val="00267182"/>
    <w:rsid w:val="002707D1"/>
    <w:rsid w:val="00270B75"/>
    <w:rsid w:val="00270EAD"/>
    <w:rsid w:val="0027440D"/>
    <w:rsid w:val="002749DF"/>
    <w:rsid w:val="0027596A"/>
    <w:rsid w:val="00277BCD"/>
    <w:rsid w:val="0028082E"/>
    <w:rsid w:val="00282BEE"/>
    <w:rsid w:val="002863C6"/>
    <w:rsid w:val="00287D33"/>
    <w:rsid w:val="002935AC"/>
    <w:rsid w:val="00295301"/>
    <w:rsid w:val="00296F38"/>
    <w:rsid w:val="002A1B45"/>
    <w:rsid w:val="002A28D4"/>
    <w:rsid w:val="002A2F90"/>
    <w:rsid w:val="002A57BB"/>
    <w:rsid w:val="002A6105"/>
    <w:rsid w:val="002A6406"/>
    <w:rsid w:val="002A724A"/>
    <w:rsid w:val="002A74E6"/>
    <w:rsid w:val="002A7B6D"/>
    <w:rsid w:val="002B46C1"/>
    <w:rsid w:val="002B53C1"/>
    <w:rsid w:val="002B7575"/>
    <w:rsid w:val="002B7CDB"/>
    <w:rsid w:val="002B7D42"/>
    <w:rsid w:val="002C2C56"/>
    <w:rsid w:val="002C4644"/>
    <w:rsid w:val="002C570A"/>
    <w:rsid w:val="002D176B"/>
    <w:rsid w:val="002D413B"/>
    <w:rsid w:val="002D4C7D"/>
    <w:rsid w:val="002E074D"/>
    <w:rsid w:val="002E3A56"/>
    <w:rsid w:val="002E6EAC"/>
    <w:rsid w:val="002F13E6"/>
    <w:rsid w:val="002F5C8A"/>
    <w:rsid w:val="002F6C90"/>
    <w:rsid w:val="002F7C8D"/>
    <w:rsid w:val="003006CF"/>
    <w:rsid w:val="003018CB"/>
    <w:rsid w:val="0030510D"/>
    <w:rsid w:val="00313A35"/>
    <w:rsid w:val="00321179"/>
    <w:rsid w:val="00322372"/>
    <w:rsid w:val="00324F1B"/>
    <w:rsid w:val="00325B3B"/>
    <w:rsid w:val="0033036B"/>
    <w:rsid w:val="003307EE"/>
    <w:rsid w:val="0033477D"/>
    <w:rsid w:val="003368AE"/>
    <w:rsid w:val="003407F9"/>
    <w:rsid w:val="00342145"/>
    <w:rsid w:val="003450CE"/>
    <w:rsid w:val="0034567C"/>
    <w:rsid w:val="00345B59"/>
    <w:rsid w:val="00345B94"/>
    <w:rsid w:val="003474A0"/>
    <w:rsid w:val="00347592"/>
    <w:rsid w:val="00352C51"/>
    <w:rsid w:val="003532B6"/>
    <w:rsid w:val="003579F8"/>
    <w:rsid w:val="00360EE6"/>
    <w:rsid w:val="00361A58"/>
    <w:rsid w:val="00361A5E"/>
    <w:rsid w:val="00364B19"/>
    <w:rsid w:val="00370F71"/>
    <w:rsid w:val="00371C0B"/>
    <w:rsid w:val="00372308"/>
    <w:rsid w:val="003730D2"/>
    <w:rsid w:val="0037411C"/>
    <w:rsid w:val="00375C31"/>
    <w:rsid w:val="00377357"/>
    <w:rsid w:val="00382061"/>
    <w:rsid w:val="00382364"/>
    <w:rsid w:val="00383B26"/>
    <w:rsid w:val="00386B1D"/>
    <w:rsid w:val="003872B3"/>
    <w:rsid w:val="00391C3D"/>
    <w:rsid w:val="00392479"/>
    <w:rsid w:val="00394BD4"/>
    <w:rsid w:val="003955AF"/>
    <w:rsid w:val="00396B76"/>
    <w:rsid w:val="003A1479"/>
    <w:rsid w:val="003A4B24"/>
    <w:rsid w:val="003A54AF"/>
    <w:rsid w:val="003B086A"/>
    <w:rsid w:val="003B0A05"/>
    <w:rsid w:val="003B1E09"/>
    <w:rsid w:val="003B3200"/>
    <w:rsid w:val="003B36C3"/>
    <w:rsid w:val="003B3934"/>
    <w:rsid w:val="003B41C6"/>
    <w:rsid w:val="003B73E2"/>
    <w:rsid w:val="003B76DB"/>
    <w:rsid w:val="003C1370"/>
    <w:rsid w:val="003C3FDC"/>
    <w:rsid w:val="003C4019"/>
    <w:rsid w:val="003C56E2"/>
    <w:rsid w:val="003C6C33"/>
    <w:rsid w:val="003C7AB7"/>
    <w:rsid w:val="003C7C24"/>
    <w:rsid w:val="003D0A98"/>
    <w:rsid w:val="003D11BF"/>
    <w:rsid w:val="003D2482"/>
    <w:rsid w:val="003D2CCD"/>
    <w:rsid w:val="003E2C9A"/>
    <w:rsid w:val="003E4F91"/>
    <w:rsid w:val="003E5322"/>
    <w:rsid w:val="003E58B1"/>
    <w:rsid w:val="003E79A5"/>
    <w:rsid w:val="003E7E55"/>
    <w:rsid w:val="003F08F8"/>
    <w:rsid w:val="003F328C"/>
    <w:rsid w:val="003F6D4E"/>
    <w:rsid w:val="003F7561"/>
    <w:rsid w:val="003F7D3D"/>
    <w:rsid w:val="003F7F12"/>
    <w:rsid w:val="00400993"/>
    <w:rsid w:val="004048DA"/>
    <w:rsid w:val="00406383"/>
    <w:rsid w:val="00406BF8"/>
    <w:rsid w:val="00406F66"/>
    <w:rsid w:val="004072D9"/>
    <w:rsid w:val="0041382D"/>
    <w:rsid w:val="00421727"/>
    <w:rsid w:val="0042269E"/>
    <w:rsid w:val="00424BF3"/>
    <w:rsid w:val="00430554"/>
    <w:rsid w:val="00430686"/>
    <w:rsid w:val="004335BE"/>
    <w:rsid w:val="00435BBB"/>
    <w:rsid w:val="004362A8"/>
    <w:rsid w:val="00436B4A"/>
    <w:rsid w:val="00437FF7"/>
    <w:rsid w:val="004410AB"/>
    <w:rsid w:val="004420D5"/>
    <w:rsid w:val="004421BC"/>
    <w:rsid w:val="00442CA3"/>
    <w:rsid w:val="00442EE8"/>
    <w:rsid w:val="00442EED"/>
    <w:rsid w:val="0044615A"/>
    <w:rsid w:val="0044654C"/>
    <w:rsid w:val="00446857"/>
    <w:rsid w:val="00450F40"/>
    <w:rsid w:val="00455A79"/>
    <w:rsid w:val="00455D6A"/>
    <w:rsid w:val="00460751"/>
    <w:rsid w:val="00460E1E"/>
    <w:rsid w:val="00461563"/>
    <w:rsid w:val="004651BB"/>
    <w:rsid w:val="0046638E"/>
    <w:rsid w:val="004709D0"/>
    <w:rsid w:val="00471F5B"/>
    <w:rsid w:val="00474FFC"/>
    <w:rsid w:val="00480D34"/>
    <w:rsid w:val="00481140"/>
    <w:rsid w:val="0048386D"/>
    <w:rsid w:val="00483EE0"/>
    <w:rsid w:val="00484C0F"/>
    <w:rsid w:val="00485DE0"/>
    <w:rsid w:val="00486CD2"/>
    <w:rsid w:val="0048776A"/>
    <w:rsid w:val="00491E9E"/>
    <w:rsid w:val="00492081"/>
    <w:rsid w:val="00492AD9"/>
    <w:rsid w:val="00495626"/>
    <w:rsid w:val="004A0FC8"/>
    <w:rsid w:val="004A1780"/>
    <w:rsid w:val="004A1867"/>
    <w:rsid w:val="004A4557"/>
    <w:rsid w:val="004A4D74"/>
    <w:rsid w:val="004A5DFE"/>
    <w:rsid w:val="004A6E59"/>
    <w:rsid w:val="004A7C32"/>
    <w:rsid w:val="004B46BD"/>
    <w:rsid w:val="004B6442"/>
    <w:rsid w:val="004C22B2"/>
    <w:rsid w:val="004C743A"/>
    <w:rsid w:val="004D193A"/>
    <w:rsid w:val="004D1EDD"/>
    <w:rsid w:val="004D2574"/>
    <w:rsid w:val="004D4F61"/>
    <w:rsid w:val="004D5631"/>
    <w:rsid w:val="004D7540"/>
    <w:rsid w:val="004D7B25"/>
    <w:rsid w:val="004E4416"/>
    <w:rsid w:val="004E4603"/>
    <w:rsid w:val="004E4BBB"/>
    <w:rsid w:val="004E5A28"/>
    <w:rsid w:val="004E6AA7"/>
    <w:rsid w:val="004F07B0"/>
    <w:rsid w:val="004F4256"/>
    <w:rsid w:val="004F4754"/>
    <w:rsid w:val="004F4A40"/>
    <w:rsid w:val="004F5773"/>
    <w:rsid w:val="005042A3"/>
    <w:rsid w:val="005102B0"/>
    <w:rsid w:val="00511CD2"/>
    <w:rsid w:val="00512824"/>
    <w:rsid w:val="005172BD"/>
    <w:rsid w:val="00520B4C"/>
    <w:rsid w:val="00521A5C"/>
    <w:rsid w:val="00523F9E"/>
    <w:rsid w:val="00524BC5"/>
    <w:rsid w:val="00524BFC"/>
    <w:rsid w:val="0052735C"/>
    <w:rsid w:val="0052756B"/>
    <w:rsid w:val="005278F0"/>
    <w:rsid w:val="00527A5C"/>
    <w:rsid w:val="005303B6"/>
    <w:rsid w:val="005330E8"/>
    <w:rsid w:val="00533934"/>
    <w:rsid w:val="00533FD0"/>
    <w:rsid w:val="00535FE6"/>
    <w:rsid w:val="00537134"/>
    <w:rsid w:val="00537BB6"/>
    <w:rsid w:val="00540874"/>
    <w:rsid w:val="0054097B"/>
    <w:rsid w:val="00541F07"/>
    <w:rsid w:val="00542EB1"/>
    <w:rsid w:val="005479AF"/>
    <w:rsid w:val="005512BB"/>
    <w:rsid w:val="00551D72"/>
    <w:rsid w:val="0055352B"/>
    <w:rsid w:val="00556444"/>
    <w:rsid w:val="00556B76"/>
    <w:rsid w:val="00562A70"/>
    <w:rsid w:val="00574A08"/>
    <w:rsid w:val="0057501F"/>
    <w:rsid w:val="005754AA"/>
    <w:rsid w:val="00575ABA"/>
    <w:rsid w:val="00577211"/>
    <w:rsid w:val="0058354D"/>
    <w:rsid w:val="00584C21"/>
    <w:rsid w:val="00585C9A"/>
    <w:rsid w:val="005920B2"/>
    <w:rsid w:val="00593647"/>
    <w:rsid w:val="005951FF"/>
    <w:rsid w:val="005972C0"/>
    <w:rsid w:val="005A018B"/>
    <w:rsid w:val="005A0DEE"/>
    <w:rsid w:val="005A13F7"/>
    <w:rsid w:val="005A1729"/>
    <w:rsid w:val="005A20D7"/>
    <w:rsid w:val="005A235B"/>
    <w:rsid w:val="005A484D"/>
    <w:rsid w:val="005A4E73"/>
    <w:rsid w:val="005A526E"/>
    <w:rsid w:val="005A5564"/>
    <w:rsid w:val="005A5A4D"/>
    <w:rsid w:val="005A6D04"/>
    <w:rsid w:val="005A7436"/>
    <w:rsid w:val="005B0407"/>
    <w:rsid w:val="005B0495"/>
    <w:rsid w:val="005B50E0"/>
    <w:rsid w:val="005B51B3"/>
    <w:rsid w:val="005B6858"/>
    <w:rsid w:val="005C0718"/>
    <w:rsid w:val="005C0C62"/>
    <w:rsid w:val="005C2808"/>
    <w:rsid w:val="005D211B"/>
    <w:rsid w:val="005D2911"/>
    <w:rsid w:val="005D6978"/>
    <w:rsid w:val="005D7460"/>
    <w:rsid w:val="005D773B"/>
    <w:rsid w:val="005E0C29"/>
    <w:rsid w:val="005E182F"/>
    <w:rsid w:val="005F0DAD"/>
    <w:rsid w:val="005F17C7"/>
    <w:rsid w:val="005F5704"/>
    <w:rsid w:val="005F67AA"/>
    <w:rsid w:val="005F6E4D"/>
    <w:rsid w:val="005F73F9"/>
    <w:rsid w:val="005F7699"/>
    <w:rsid w:val="005F7710"/>
    <w:rsid w:val="005F7EA5"/>
    <w:rsid w:val="00600C0B"/>
    <w:rsid w:val="00604906"/>
    <w:rsid w:val="00610D61"/>
    <w:rsid w:val="00614156"/>
    <w:rsid w:val="00615B12"/>
    <w:rsid w:val="006205A6"/>
    <w:rsid w:val="00621BE3"/>
    <w:rsid w:val="0062294E"/>
    <w:rsid w:val="00623285"/>
    <w:rsid w:val="006253DA"/>
    <w:rsid w:val="00625DB8"/>
    <w:rsid w:val="00626613"/>
    <w:rsid w:val="006267C6"/>
    <w:rsid w:val="0063068E"/>
    <w:rsid w:val="006306EF"/>
    <w:rsid w:val="00630873"/>
    <w:rsid w:val="00630DC0"/>
    <w:rsid w:val="00630FE8"/>
    <w:rsid w:val="006324AA"/>
    <w:rsid w:val="00635158"/>
    <w:rsid w:val="00636E00"/>
    <w:rsid w:val="00637A9A"/>
    <w:rsid w:val="006412F0"/>
    <w:rsid w:val="00643477"/>
    <w:rsid w:val="0064391D"/>
    <w:rsid w:val="00644CB4"/>
    <w:rsid w:val="0064749B"/>
    <w:rsid w:val="00647B4E"/>
    <w:rsid w:val="0065028A"/>
    <w:rsid w:val="006541C6"/>
    <w:rsid w:val="0066150D"/>
    <w:rsid w:val="00662B3D"/>
    <w:rsid w:val="00662D7A"/>
    <w:rsid w:val="00664C1F"/>
    <w:rsid w:val="00665700"/>
    <w:rsid w:val="00666B32"/>
    <w:rsid w:val="00672858"/>
    <w:rsid w:val="00673E77"/>
    <w:rsid w:val="0067657D"/>
    <w:rsid w:val="00680519"/>
    <w:rsid w:val="0068116D"/>
    <w:rsid w:val="006822FC"/>
    <w:rsid w:val="00683018"/>
    <w:rsid w:val="00686E31"/>
    <w:rsid w:val="00690F1D"/>
    <w:rsid w:val="0069277F"/>
    <w:rsid w:val="00696470"/>
    <w:rsid w:val="00697FDF"/>
    <w:rsid w:val="006A0A0D"/>
    <w:rsid w:val="006A2B26"/>
    <w:rsid w:val="006A39B6"/>
    <w:rsid w:val="006A3ED4"/>
    <w:rsid w:val="006A54A9"/>
    <w:rsid w:val="006A69CE"/>
    <w:rsid w:val="006B0EC3"/>
    <w:rsid w:val="006B56AE"/>
    <w:rsid w:val="006B6D0F"/>
    <w:rsid w:val="006C3B86"/>
    <w:rsid w:val="006C477A"/>
    <w:rsid w:val="006C649D"/>
    <w:rsid w:val="006C74EC"/>
    <w:rsid w:val="006D0409"/>
    <w:rsid w:val="006D1455"/>
    <w:rsid w:val="006D1A8D"/>
    <w:rsid w:val="006D73CE"/>
    <w:rsid w:val="006E1D29"/>
    <w:rsid w:val="006E6AC0"/>
    <w:rsid w:val="006E730C"/>
    <w:rsid w:val="006E7B91"/>
    <w:rsid w:val="006E7CF7"/>
    <w:rsid w:val="006F01B3"/>
    <w:rsid w:val="006F0AFF"/>
    <w:rsid w:val="006F14DE"/>
    <w:rsid w:val="006F2D39"/>
    <w:rsid w:val="006F31C5"/>
    <w:rsid w:val="006F3EBA"/>
    <w:rsid w:val="006F6788"/>
    <w:rsid w:val="006F7DD4"/>
    <w:rsid w:val="006F7F8E"/>
    <w:rsid w:val="0070144A"/>
    <w:rsid w:val="00703C58"/>
    <w:rsid w:val="00704AC0"/>
    <w:rsid w:val="00704FAD"/>
    <w:rsid w:val="007052EE"/>
    <w:rsid w:val="00707D52"/>
    <w:rsid w:val="007114A4"/>
    <w:rsid w:val="00720ACD"/>
    <w:rsid w:val="0072124C"/>
    <w:rsid w:val="007222C2"/>
    <w:rsid w:val="00727A9F"/>
    <w:rsid w:val="00732ED3"/>
    <w:rsid w:val="00733591"/>
    <w:rsid w:val="00734466"/>
    <w:rsid w:val="00735991"/>
    <w:rsid w:val="00735FA1"/>
    <w:rsid w:val="00737B29"/>
    <w:rsid w:val="007422A5"/>
    <w:rsid w:val="00742534"/>
    <w:rsid w:val="00742613"/>
    <w:rsid w:val="007438C7"/>
    <w:rsid w:val="00744D68"/>
    <w:rsid w:val="00745908"/>
    <w:rsid w:val="007508B4"/>
    <w:rsid w:val="007513BA"/>
    <w:rsid w:val="007542A7"/>
    <w:rsid w:val="00754ED7"/>
    <w:rsid w:val="00756814"/>
    <w:rsid w:val="00761396"/>
    <w:rsid w:val="00761B1B"/>
    <w:rsid w:val="00764AE5"/>
    <w:rsid w:val="00765867"/>
    <w:rsid w:val="0076663F"/>
    <w:rsid w:val="00767D43"/>
    <w:rsid w:val="007700F8"/>
    <w:rsid w:val="00771D95"/>
    <w:rsid w:val="007721E5"/>
    <w:rsid w:val="0077560A"/>
    <w:rsid w:val="00780365"/>
    <w:rsid w:val="0079193A"/>
    <w:rsid w:val="00792389"/>
    <w:rsid w:val="00792FD5"/>
    <w:rsid w:val="0079306E"/>
    <w:rsid w:val="00793668"/>
    <w:rsid w:val="00794362"/>
    <w:rsid w:val="00794B06"/>
    <w:rsid w:val="007B2BDF"/>
    <w:rsid w:val="007B437E"/>
    <w:rsid w:val="007B63DE"/>
    <w:rsid w:val="007B6F38"/>
    <w:rsid w:val="007C2B91"/>
    <w:rsid w:val="007C414F"/>
    <w:rsid w:val="007C5120"/>
    <w:rsid w:val="007C5501"/>
    <w:rsid w:val="007C657F"/>
    <w:rsid w:val="007C797B"/>
    <w:rsid w:val="007C7C92"/>
    <w:rsid w:val="007D0A44"/>
    <w:rsid w:val="007D0B19"/>
    <w:rsid w:val="007D21CC"/>
    <w:rsid w:val="007D295C"/>
    <w:rsid w:val="007D30FF"/>
    <w:rsid w:val="007D3B20"/>
    <w:rsid w:val="007D3B2B"/>
    <w:rsid w:val="007D55A5"/>
    <w:rsid w:val="007D5DE6"/>
    <w:rsid w:val="007D5F73"/>
    <w:rsid w:val="007E3F55"/>
    <w:rsid w:val="007E440E"/>
    <w:rsid w:val="007F00E5"/>
    <w:rsid w:val="007F195E"/>
    <w:rsid w:val="007F19DA"/>
    <w:rsid w:val="007F1FCF"/>
    <w:rsid w:val="007F3710"/>
    <w:rsid w:val="007F4CA1"/>
    <w:rsid w:val="007F4E93"/>
    <w:rsid w:val="007F54E4"/>
    <w:rsid w:val="007F5E1B"/>
    <w:rsid w:val="007F64AC"/>
    <w:rsid w:val="007F6796"/>
    <w:rsid w:val="007F7129"/>
    <w:rsid w:val="007F77A9"/>
    <w:rsid w:val="00803658"/>
    <w:rsid w:val="00803C45"/>
    <w:rsid w:val="00807CC8"/>
    <w:rsid w:val="00810338"/>
    <w:rsid w:val="00811D0E"/>
    <w:rsid w:val="008139AA"/>
    <w:rsid w:val="008139D8"/>
    <w:rsid w:val="008146CD"/>
    <w:rsid w:val="00816A0C"/>
    <w:rsid w:val="00816CBF"/>
    <w:rsid w:val="00816FB9"/>
    <w:rsid w:val="008178D0"/>
    <w:rsid w:val="00817DCC"/>
    <w:rsid w:val="0082276D"/>
    <w:rsid w:val="008241B4"/>
    <w:rsid w:val="0082443A"/>
    <w:rsid w:val="00827466"/>
    <w:rsid w:val="008307E4"/>
    <w:rsid w:val="0083538F"/>
    <w:rsid w:val="00835DE8"/>
    <w:rsid w:val="00836443"/>
    <w:rsid w:val="008368FD"/>
    <w:rsid w:val="00837813"/>
    <w:rsid w:val="00842487"/>
    <w:rsid w:val="00843C64"/>
    <w:rsid w:val="00843DA5"/>
    <w:rsid w:val="00844EC9"/>
    <w:rsid w:val="008451FC"/>
    <w:rsid w:val="0084545C"/>
    <w:rsid w:val="00845AB8"/>
    <w:rsid w:val="008515FD"/>
    <w:rsid w:val="0085266B"/>
    <w:rsid w:val="00852F20"/>
    <w:rsid w:val="008531D5"/>
    <w:rsid w:val="008614D5"/>
    <w:rsid w:val="00863FB3"/>
    <w:rsid w:val="008644B3"/>
    <w:rsid w:val="0086525B"/>
    <w:rsid w:val="00867B94"/>
    <w:rsid w:val="00870935"/>
    <w:rsid w:val="00873758"/>
    <w:rsid w:val="00873811"/>
    <w:rsid w:val="00877A95"/>
    <w:rsid w:val="00877C50"/>
    <w:rsid w:val="0088089D"/>
    <w:rsid w:val="008863E1"/>
    <w:rsid w:val="008876D6"/>
    <w:rsid w:val="00890997"/>
    <w:rsid w:val="00890CE8"/>
    <w:rsid w:val="00890DF7"/>
    <w:rsid w:val="00890F27"/>
    <w:rsid w:val="008916D6"/>
    <w:rsid w:val="00893908"/>
    <w:rsid w:val="008940AC"/>
    <w:rsid w:val="008A1405"/>
    <w:rsid w:val="008A4F08"/>
    <w:rsid w:val="008A5573"/>
    <w:rsid w:val="008A602D"/>
    <w:rsid w:val="008B03EE"/>
    <w:rsid w:val="008B0562"/>
    <w:rsid w:val="008B0755"/>
    <w:rsid w:val="008B3101"/>
    <w:rsid w:val="008B48BE"/>
    <w:rsid w:val="008C11EB"/>
    <w:rsid w:val="008C3AC3"/>
    <w:rsid w:val="008C4312"/>
    <w:rsid w:val="008D156D"/>
    <w:rsid w:val="008D2E40"/>
    <w:rsid w:val="008E2221"/>
    <w:rsid w:val="008E23F3"/>
    <w:rsid w:val="008E4BFA"/>
    <w:rsid w:val="008E762C"/>
    <w:rsid w:val="008F2903"/>
    <w:rsid w:val="00902085"/>
    <w:rsid w:val="009020A2"/>
    <w:rsid w:val="00902CE7"/>
    <w:rsid w:val="00907CA5"/>
    <w:rsid w:val="00910286"/>
    <w:rsid w:val="0091300D"/>
    <w:rsid w:val="00913307"/>
    <w:rsid w:val="00913C96"/>
    <w:rsid w:val="00921E5B"/>
    <w:rsid w:val="00923370"/>
    <w:rsid w:val="00923AFC"/>
    <w:rsid w:val="00924323"/>
    <w:rsid w:val="0092663E"/>
    <w:rsid w:val="0092701A"/>
    <w:rsid w:val="009277BE"/>
    <w:rsid w:val="00933227"/>
    <w:rsid w:val="009339CD"/>
    <w:rsid w:val="00934656"/>
    <w:rsid w:val="00940158"/>
    <w:rsid w:val="00941D2C"/>
    <w:rsid w:val="009457C3"/>
    <w:rsid w:val="00951872"/>
    <w:rsid w:val="00957662"/>
    <w:rsid w:val="0095798E"/>
    <w:rsid w:val="009601E1"/>
    <w:rsid w:val="009618A6"/>
    <w:rsid w:val="0096316C"/>
    <w:rsid w:val="00964A70"/>
    <w:rsid w:val="00965847"/>
    <w:rsid w:val="00965AF2"/>
    <w:rsid w:val="00965FA7"/>
    <w:rsid w:val="0097330B"/>
    <w:rsid w:val="009735BB"/>
    <w:rsid w:val="00981AE2"/>
    <w:rsid w:val="009821B0"/>
    <w:rsid w:val="009826A1"/>
    <w:rsid w:val="009830B1"/>
    <w:rsid w:val="00985CF1"/>
    <w:rsid w:val="00987821"/>
    <w:rsid w:val="00987B89"/>
    <w:rsid w:val="00994191"/>
    <w:rsid w:val="00994BBC"/>
    <w:rsid w:val="00997333"/>
    <w:rsid w:val="00997794"/>
    <w:rsid w:val="009A19E0"/>
    <w:rsid w:val="009A39E5"/>
    <w:rsid w:val="009A5125"/>
    <w:rsid w:val="009A72A5"/>
    <w:rsid w:val="009B181D"/>
    <w:rsid w:val="009B61F2"/>
    <w:rsid w:val="009B7FA6"/>
    <w:rsid w:val="009C0098"/>
    <w:rsid w:val="009C2FE6"/>
    <w:rsid w:val="009C3B15"/>
    <w:rsid w:val="009C4E59"/>
    <w:rsid w:val="009C561A"/>
    <w:rsid w:val="009C6A90"/>
    <w:rsid w:val="009C7484"/>
    <w:rsid w:val="009D07BA"/>
    <w:rsid w:val="009D0AA6"/>
    <w:rsid w:val="009D16AE"/>
    <w:rsid w:val="009D255E"/>
    <w:rsid w:val="009D4A24"/>
    <w:rsid w:val="009D5060"/>
    <w:rsid w:val="009D6582"/>
    <w:rsid w:val="009D6AFD"/>
    <w:rsid w:val="009E09DF"/>
    <w:rsid w:val="009E5EE0"/>
    <w:rsid w:val="009E5F95"/>
    <w:rsid w:val="009E6EC3"/>
    <w:rsid w:val="009F1F4B"/>
    <w:rsid w:val="009F295F"/>
    <w:rsid w:val="009F5913"/>
    <w:rsid w:val="009F5FB2"/>
    <w:rsid w:val="009F6978"/>
    <w:rsid w:val="00A03058"/>
    <w:rsid w:val="00A03BCE"/>
    <w:rsid w:val="00A069DE"/>
    <w:rsid w:val="00A11B71"/>
    <w:rsid w:val="00A11F73"/>
    <w:rsid w:val="00A121FF"/>
    <w:rsid w:val="00A126FC"/>
    <w:rsid w:val="00A12E3E"/>
    <w:rsid w:val="00A15A3B"/>
    <w:rsid w:val="00A20715"/>
    <w:rsid w:val="00A216CD"/>
    <w:rsid w:val="00A21B08"/>
    <w:rsid w:val="00A24FF7"/>
    <w:rsid w:val="00A25E04"/>
    <w:rsid w:val="00A272D5"/>
    <w:rsid w:val="00A27CCB"/>
    <w:rsid w:val="00A316FC"/>
    <w:rsid w:val="00A327C2"/>
    <w:rsid w:val="00A32B7F"/>
    <w:rsid w:val="00A3336F"/>
    <w:rsid w:val="00A34EF5"/>
    <w:rsid w:val="00A3509F"/>
    <w:rsid w:val="00A35A40"/>
    <w:rsid w:val="00A37348"/>
    <w:rsid w:val="00A40201"/>
    <w:rsid w:val="00A43F5E"/>
    <w:rsid w:val="00A449A4"/>
    <w:rsid w:val="00A44E61"/>
    <w:rsid w:val="00A47665"/>
    <w:rsid w:val="00A5077E"/>
    <w:rsid w:val="00A51793"/>
    <w:rsid w:val="00A5366D"/>
    <w:rsid w:val="00A53E2C"/>
    <w:rsid w:val="00A56280"/>
    <w:rsid w:val="00A600F4"/>
    <w:rsid w:val="00A6121B"/>
    <w:rsid w:val="00A63942"/>
    <w:rsid w:val="00A644CF"/>
    <w:rsid w:val="00A66FCC"/>
    <w:rsid w:val="00A67D61"/>
    <w:rsid w:val="00A709CB"/>
    <w:rsid w:val="00A70D00"/>
    <w:rsid w:val="00A7158A"/>
    <w:rsid w:val="00A72CE9"/>
    <w:rsid w:val="00A72EC7"/>
    <w:rsid w:val="00A7380B"/>
    <w:rsid w:val="00A756E4"/>
    <w:rsid w:val="00A76AE2"/>
    <w:rsid w:val="00A76D67"/>
    <w:rsid w:val="00A804B7"/>
    <w:rsid w:val="00A81E63"/>
    <w:rsid w:val="00A845D9"/>
    <w:rsid w:val="00A857D8"/>
    <w:rsid w:val="00A8734C"/>
    <w:rsid w:val="00A87EFB"/>
    <w:rsid w:val="00A91564"/>
    <w:rsid w:val="00A948AD"/>
    <w:rsid w:val="00A9499A"/>
    <w:rsid w:val="00A9520A"/>
    <w:rsid w:val="00A95713"/>
    <w:rsid w:val="00A97108"/>
    <w:rsid w:val="00A97CA6"/>
    <w:rsid w:val="00AA03B9"/>
    <w:rsid w:val="00AA0E2D"/>
    <w:rsid w:val="00AA37DD"/>
    <w:rsid w:val="00AA3FAA"/>
    <w:rsid w:val="00AA422D"/>
    <w:rsid w:val="00AA5AFC"/>
    <w:rsid w:val="00AB1E4A"/>
    <w:rsid w:val="00AB1EC0"/>
    <w:rsid w:val="00AB37B5"/>
    <w:rsid w:val="00AB4323"/>
    <w:rsid w:val="00AB48C8"/>
    <w:rsid w:val="00AC10EC"/>
    <w:rsid w:val="00AC185B"/>
    <w:rsid w:val="00AC1CAD"/>
    <w:rsid w:val="00AC2BDD"/>
    <w:rsid w:val="00AC2FAB"/>
    <w:rsid w:val="00AC3F63"/>
    <w:rsid w:val="00AC5652"/>
    <w:rsid w:val="00AC5EED"/>
    <w:rsid w:val="00AC6BF7"/>
    <w:rsid w:val="00AD1CF1"/>
    <w:rsid w:val="00AD7624"/>
    <w:rsid w:val="00AE4213"/>
    <w:rsid w:val="00AE45B1"/>
    <w:rsid w:val="00AE4606"/>
    <w:rsid w:val="00AE46E3"/>
    <w:rsid w:val="00AE6127"/>
    <w:rsid w:val="00AF2518"/>
    <w:rsid w:val="00AF4673"/>
    <w:rsid w:val="00AF4D49"/>
    <w:rsid w:val="00AF71FD"/>
    <w:rsid w:val="00B0002D"/>
    <w:rsid w:val="00B01BF7"/>
    <w:rsid w:val="00B038DF"/>
    <w:rsid w:val="00B05775"/>
    <w:rsid w:val="00B071BA"/>
    <w:rsid w:val="00B075E3"/>
    <w:rsid w:val="00B07C81"/>
    <w:rsid w:val="00B1002A"/>
    <w:rsid w:val="00B102CD"/>
    <w:rsid w:val="00B10780"/>
    <w:rsid w:val="00B10B26"/>
    <w:rsid w:val="00B12A1B"/>
    <w:rsid w:val="00B138C4"/>
    <w:rsid w:val="00B149ED"/>
    <w:rsid w:val="00B157EF"/>
    <w:rsid w:val="00B20BF1"/>
    <w:rsid w:val="00B20DAE"/>
    <w:rsid w:val="00B2553B"/>
    <w:rsid w:val="00B27E9A"/>
    <w:rsid w:val="00B30004"/>
    <w:rsid w:val="00B32BF7"/>
    <w:rsid w:val="00B32C46"/>
    <w:rsid w:val="00B333FD"/>
    <w:rsid w:val="00B367BD"/>
    <w:rsid w:val="00B403EB"/>
    <w:rsid w:val="00B443D6"/>
    <w:rsid w:val="00B446AE"/>
    <w:rsid w:val="00B447EB"/>
    <w:rsid w:val="00B4534A"/>
    <w:rsid w:val="00B461A2"/>
    <w:rsid w:val="00B46775"/>
    <w:rsid w:val="00B479CC"/>
    <w:rsid w:val="00B51BF3"/>
    <w:rsid w:val="00B528FC"/>
    <w:rsid w:val="00B531B1"/>
    <w:rsid w:val="00B554C9"/>
    <w:rsid w:val="00B560D9"/>
    <w:rsid w:val="00B60D89"/>
    <w:rsid w:val="00B61E47"/>
    <w:rsid w:val="00B62F2D"/>
    <w:rsid w:val="00B63C64"/>
    <w:rsid w:val="00B70A07"/>
    <w:rsid w:val="00B72B13"/>
    <w:rsid w:val="00B756DF"/>
    <w:rsid w:val="00B80FEC"/>
    <w:rsid w:val="00B812D1"/>
    <w:rsid w:val="00B828A4"/>
    <w:rsid w:val="00B831F7"/>
    <w:rsid w:val="00B8531D"/>
    <w:rsid w:val="00B868C9"/>
    <w:rsid w:val="00B90FD8"/>
    <w:rsid w:val="00B92046"/>
    <w:rsid w:val="00B9483B"/>
    <w:rsid w:val="00B9682C"/>
    <w:rsid w:val="00B97665"/>
    <w:rsid w:val="00BA0B1C"/>
    <w:rsid w:val="00BA0F53"/>
    <w:rsid w:val="00BA1D54"/>
    <w:rsid w:val="00BA3CC1"/>
    <w:rsid w:val="00BA3F4D"/>
    <w:rsid w:val="00BB31C9"/>
    <w:rsid w:val="00BB6572"/>
    <w:rsid w:val="00BB6C6A"/>
    <w:rsid w:val="00BB7BE2"/>
    <w:rsid w:val="00BC1705"/>
    <w:rsid w:val="00BC4241"/>
    <w:rsid w:val="00BC594A"/>
    <w:rsid w:val="00BC60C3"/>
    <w:rsid w:val="00BC7726"/>
    <w:rsid w:val="00BC7A68"/>
    <w:rsid w:val="00BD0169"/>
    <w:rsid w:val="00BD0341"/>
    <w:rsid w:val="00BD0AEB"/>
    <w:rsid w:val="00BD13B6"/>
    <w:rsid w:val="00BD3A04"/>
    <w:rsid w:val="00BD4BB6"/>
    <w:rsid w:val="00BD65F8"/>
    <w:rsid w:val="00BD79F2"/>
    <w:rsid w:val="00BE1406"/>
    <w:rsid w:val="00BE3AE7"/>
    <w:rsid w:val="00BE5704"/>
    <w:rsid w:val="00BE72A9"/>
    <w:rsid w:val="00BE7CD8"/>
    <w:rsid w:val="00BF0CE2"/>
    <w:rsid w:val="00BF0D57"/>
    <w:rsid w:val="00BF1E76"/>
    <w:rsid w:val="00BF456A"/>
    <w:rsid w:val="00BF6FCE"/>
    <w:rsid w:val="00BF7A58"/>
    <w:rsid w:val="00C0061B"/>
    <w:rsid w:val="00C00BA7"/>
    <w:rsid w:val="00C03757"/>
    <w:rsid w:val="00C03E48"/>
    <w:rsid w:val="00C04E6D"/>
    <w:rsid w:val="00C05AC2"/>
    <w:rsid w:val="00C10135"/>
    <w:rsid w:val="00C11025"/>
    <w:rsid w:val="00C14303"/>
    <w:rsid w:val="00C15EC1"/>
    <w:rsid w:val="00C172F1"/>
    <w:rsid w:val="00C17F07"/>
    <w:rsid w:val="00C21BBF"/>
    <w:rsid w:val="00C23288"/>
    <w:rsid w:val="00C26AF4"/>
    <w:rsid w:val="00C27251"/>
    <w:rsid w:val="00C27D07"/>
    <w:rsid w:val="00C33CA0"/>
    <w:rsid w:val="00C347E9"/>
    <w:rsid w:val="00C35580"/>
    <w:rsid w:val="00C35AAF"/>
    <w:rsid w:val="00C35DDE"/>
    <w:rsid w:val="00C40F29"/>
    <w:rsid w:val="00C4115C"/>
    <w:rsid w:val="00C4299C"/>
    <w:rsid w:val="00C4580C"/>
    <w:rsid w:val="00C46548"/>
    <w:rsid w:val="00C50ED8"/>
    <w:rsid w:val="00C512BA"/>
    <w:rsid w:val="00C517DC"/>
    <w:rsid w:val="00C56FEA"/>
    <w:rsid w:val="00C57D07"/>
    <w:rsid w:val="00C61786"/>
    <w:rsid w:val="00C61904"/>
    <w:rsid w:val="00C66434"/>
    <w:rsid w:val="00C736E0"/>
    <w:rsid w:val="00C744E4"/>
    <w:rsid w:val="00C75750"/>
    <w:rsid w:val="00C7760D"/>
    <w:rsid w:val="00C817DB"/>
    <w:rsid w:val="00C83E9A"/>
    <w:rsid w:val="00C84763"/>
    <w:rsid w:val="00C93D9D"/>
    <w:rsid w:val="00CA12EB"/>
    <w:rsid w:val="00CA295D"/>
    <w:rsid w:val="00CA6E29"/>
    <w:rsid w:val="00CA7FBD"/>
    <w:rsid w:val="00CB1A4A"/>
    <w:rsid w:val="00CB1E22"/>
    <w:rsid w:val="00CB56C9"/>
    <w:rsid w:val="00CB5874"/>
    <w:rsid w:val="00CB6B09"/>
    <w:rsid w:val="00CB7D93"/>
    <w:rsid w:val="00CC1AD8"/>
    <w:rsid w:val="00CC30D1"/>
    <w:rsid w:val="00CC3D50"/>
    <w:rsid w:val="00CC555C"/>
    <w:rsid w:val="00CC5FEB"/>
    <w:rsid w:val="00CC78CA"/>
    <w:rsid w:val="00CD105B"/>
    <w:rsid w:val="00CD1F1D"/>
    <w:rsid w:val="00CD53FA"/>
    <w:rsid w:val="00CD6CBA"/>
    <w:rsid w:val="00CE0190"/>
    <w:rsid w:val="00CE0E31"/>
    <w:rsid w:val="00CE13A8"/>
    <w:rsid w:val="00CE13C4"/>
    <w:rsid w:val="00CE27F8"/>
    <w:rsid w:val="00CE29F5"/>
    <w:rsid w:val="00CF102D"/>
    <w:rsid w:val="00CF1E11"/>
    <w:rsid w:val="00CF30D3"/>
    <w:rsid w:val="00CF3D6B"/>
    <w:rsid w:val="00CF5476"/>
    <w:rsid w:val="00CF7104"/>
    <w:rsid w:val="00D00742"/>
    <w:rsid w:val="00D01BE1"/>
    <w:rsid w:val="00D043B1"/>
    <w:rsid w:val="00D04944"/>
    <w:rsid w:val="00D10985"/>
    <w:rsid w:val="00D1566A"/>
    <w:rsid w:val="00D177ED"/>
    <w:rsid w:val="00D21261"/>
    <w:rsid w:val="00D2308E"/>
    <w:rsid w:val="00D27BBB"/>
    <w:rsid w:val="00D3067A"/>
    <w:rsid w:val="00D31405"/>
    <w:rsid w:val="00D326F1"/>
    <w:rsid w:val="00D343CA"/>
    <w:rsid w:val="00D3605C"/>
    <w:rsid w:val="00D37EBE"/>
    <w:rsid w:val="00D4036D"/>
    <w:rsid w:val="00D459EC"/>
    <w:rsid w:val="00D461BC"/>
    <w:rsid w:val="00D47905"/>
    <w:rsid w:val="00D47A94"/>
    <w:rsid w:val="00D51732"/>
    <w:rsid w:val="00D5186F"/>
    <w:rsid w:val="00D534F6"/>
    <w:rsid w:val="00D55DA9"/>
    <w:rsid w:val="00D56CE4"/>
    <w:rsid w:val="00D575F7"/>
    <w:rsid w:val="00D57B18"/>
    <w:rsid w:val="00D601D7"/>
    <w:rsid w:val="00D60EA8"/>
    <w:rsid w:val="00D60FAB"/>
    <w:rsid w:val="00D6356A"/>
    <w:rsid w:val="00D64BDD"/>
    <w:rsid w:val="00D6575F"/>
    <w:rsid w:val="00D6776E"/>
    <w:rsid w:val="00D70509"/>
    <w:rsid w:val="00D72039"/>
    <w:rsid w:val="00D7382A"/>
    <w:rsid w:val="00D7410C"/>
    <w:rsid w:val="00D76575"/>
    <w:rsid w:val="00D8078C"/>
    <w:rsid w:val="00D815C4"/>
    <w:rsid w:val="00D82502"/>
    <w:rsid w:val="00D82E3B"/>
    <w:rsid w:val="00D83FF4"/>
    <w:rsid w:val="00D859C8"/>
    <w:rsid w:val="00D87723"/>
    <w:rsid w:val="00D87C77"/>
    <w:rsid w:val="00D91944"/>
    <w:rsid w:val="00D92C87"/>
    <w:rsid w:val="00D9399B"/>
    <w:rsid w:val="00D93A3C"/>
    <w:rsid w:val="00D94310"/>
    <w:rsid w:val="00D973E2"/>
    <w:rsid w:val="00D975DB"/>
    <w:rsid w:val="00DA0910"/>
    <w:rsid w:val="00DA11E1"/>
    <w:rsid w:val="00DA15D9"/>
    <w:rsid w:val="00DA2A1A"/>
    <w:rsid w:val="00DA3D78"/>
    <w:rsid w:val="00DA406F"/>
    <w:rsid w:val="00DA413D"/>
    <w:rsid w:val="00DA4741"/>
    <w:rsid w:val="00DA52DA"/>
    <w:rsid w:val="00DA78BA"/>
    <w:rsid w:val="00DA791C"/>
    <w:rsid w:val="00DB3775"/>
    <w:rsid w:val="00DB49FA"/>
    <w:rsid w:val="00DB5576"/>
    <w:rsid w:val="00DB5BD7"/>
    <w:rsid w:val="00DB61F0"/>
    <w:rsid w:val="00DB650E"/>
    <w:rsid w:val="00DC1147"/>
    <w:rsid w:val="00DC167E"/>
    <w:rsid w:val="00DC4B13"/>
    <w:rsid w:val="00DC620D"/>
    <w:rsid w:val="00DD0289"/>
    <w:rsid w:val="00DD2AF3"/>
    <w:rsid w:val="00DD2BCD"/>
    <w:rsid w:val="00DD2E2C"/>
    <w:rsid w:val="00DD41D2"/>
    <w:rsid w:val="00DD5844"/>
    <w:rsid w:val="00DD6952"/>
    <w:rsid w:val="00DD7184"/>
    <w:rsid w:val="00DE09B5"/>
    <w:rsid w:val="00DE1FA8"/>
    <w:rsid w:val="00DE3EE2"/>
    <w:rsid w:val="00DE4C3B"/>
    <w:rsid w:val="00DE4F5C"/>
    <w:rsid w:val="00DE61ED"/>
    <w:rsid w:val="00DE6FAD"/>
    <w:rsid w:val="00DE7551"/>
    <w:rsid w:val="00DF15E0"/>
    <w:rsid w:val="00DF2ABC"/>
    <w:rsid w:val="00DF36FB"/>
    <w:rsid w:val="00DF6262"/>
    <w:rsid w:val="00E04237"/>
    <w:rsid w:val="00E04D82"/>
    <w:rsid w:val="00E05ADE"/>
    <w:rsid w:val="00E07B93"/>
    <w:rsid w:val="00E10FE3"/>
    <w:rsid w:val="00E11D16"/>
    <w:rsid w:val="00E122B6"/>
    <w:rsid w:val="00E123BC"/>
    <w:rsid w:val="00E176BC"/>
    <w:rsid w:val="00E17F1B"/>
    <w:rsid w:val="00E20788"/>
    <w:rsid w:val="00E2292D"/>
    <w:rsid w:val="00E2367B"/>
    <w:rsid w:val="00E26A3B"/>
    <w:rsid w:val="00E32805"/>
    <w:rsid w:val="00E32BCE"/>
    <w:rsid w:val="00E335DE"/>
    <w:rsid w:val="00E35C12"/>
    <w:rsid w:val="00E35FD5"/>
    <w:rsid w:val="00E3618D"/>
    <w:rsid w:val="00E375B8"/>
    <w:rsid w:val="00E405D9"/>
    <w:rsid w:val="00E40828"/>
    <w:rsid w:val="00E40891"/>
    <w:rsid w:val="00E42001"/>
    <w:rsid w:val="00E4534A"/>
    <w:rsid w:val="00E4707A"/>
    <w:rsid w:val="00E4708E"/>
    <w:rsid w:val="00E477D9"/>
    <w:rsid w:val="00E47E9C"/>
    <w:rsid w:val="00E50A28"/>
    <w:rsid w:val="00E51B93"/>
    <w:rsid w:val="00E51B95"/>
    <w:rsid w:val="00E52027"/>
    <w:rsid w:val="00E543C5"/>
    <w:rsid w:val="00E5478B"/>
    <w:rsid w:val="00E54D53"/>
    <w:rsid w:val="00E55846"/>
    <w:rsid w:val="00E56A67"/>
    <w:rsid w:val="00E60B27"/>
    <w:rsid w:val="00E6212A"/>
    <w:rsid w:val="00E62EE1"/>
    <w:rsid w:val="00E6354F"/>
    <w:rsid w:val="00E65212"/>
    <w:rsid w:val="00E65BB9"/>
    <w:rsid w:val="00E677F8"/>
    <w:rsid w:val="00E70CE3"/>
    <w:rsid w:val="00E74E63"/>
    <w:rsid w:val="00E757E3"/>
    <w:rsid w:val="00E76895"/>
    <w:rsid w:val="00E769B0"/>
    <w:rsid w:val="00E8173A"/>
    <w:rsid w:val="00E85274"/>
    <w:rsid w:val="00E86722"/>
    <w:rsid w:val="00E876A0"/>
    <w:rsid w:val="00E87D07"/>
    <w:rsid w:val="00E90451"/>
    <w:rsid w:val="00E96483"/>
    <w:rsid w:val="00EA2D4A"/>
    <w:rsid w:val="00EA6730"/>
    <w:rsid w:val="00EA7732"/>
    <w:rsid w:val="00EA774E"/>
    <w:rsid w:val="00EB1029"/>
    <w:rsid w:val="00EB25BC"/>
    <w:rsid w:val="00EB3705"/>
    <w:rsid w:val="00EB5E7D"/>
    <w:rsid w:val="00EB617A"/>
    <w:rsid w:val="00EB7E00"/>
    <w:rsid w:val="00EC03A6"/>
    <w:rsid w:val="00EC0456"/>
    <w:rsid w:val="00EC2B5A"/>
    <w:rsid w:val="00ED1C58"/>
    <w:rsid w:val="00ED4171"/>
    <w:rsid w:val="00ED45F3"/>
    <w:rsid w:val="00ED5517"/>
    <w:rsid w:val="00ED73FF"/>
    <w:rsid w:val="00EE0409"/>
    <w:rsid w:val="00EE6AA8"/>
    <w:rsid w:val="00EF1AAC"/>
    <w:rsid w:val="00EF2D68"/>
    <w:rsid w:val="00EF3E8F"/>
    <w:rsid w:val="00EF72C9"/>
    <w:rsid w:val="00F00A88"/>
    <w:rsid w:val="00F061C4"/>
    <w:rsid w:val="00F115C3"/>
    <w:rsid w:val="00F12192"/>
    <w:rsid w:val="00F13638"/>
    <w:rsid w:val="00F1472C"/>
    <w:rsid w:val="00F20167"/>
    <w:rsid w:val="00F211A4"/>
    <w:rsid w:val="00F21B6E"/>
    <w:rsid w:val="00F24432"/>
    <w:rsid w:val="00F27775"/>
    <w:rsid w:val="00F317ED"/>
    <w:rsid w:val="00F31DE6"/>
    <w:rsid w:val="00F34703"/>
    <w:rsid w:val="00F34AB7"/>
    <w:rsid w:val="00F40E31"/>
    <w:rsid w:val="00F419C1"/>
    <w:rsid w:val="00F42C13"/>
    <w:rsid w:val="00F4378C"/>
    <w:rsid w:val="00F43B4A"/>
    <w:rsid w:val="00F43BDA"/>
    <w:rsid w:val="00F45C32"/>
    <w:rsid w:val="00F4757B"/>
    <w:rsid w:val="00F528E7"/>
    <w:rsid w:val="00F5491F"/>
    <w:rsid w:val="00F549DD"/>
    <w:rsid w:val="00F56643"/>
    <w:rsid w:val="00F567B3"/>
    <w:rsid w:val="00F56E31"/>
    <w:rsid w:val="00F6077A"/>
    <w:rsid w:val="00F67E8B"/>
    <w:rsid w:val="00F732BF"/>
    <w:rsid w:val="00F73E33"/>
    <w:rsid w:val="00F74116"/>
    <w:rsid w:val="00F8062A"/>
    <w:rsid w:val="00F82E07"/>
    <w:rsid w:val="00F83E0D"/>
    <w:rsid w:val="00F84377"/>
    <w:rsid w:val="00F85C58"/>
    <w:rsid w:val="00F85EA5"/>
    <w:rsid w:val="00F901FB"/>
    <w:rsid w:val="00F91636"/>
    <w:rsid w:val="00F91DDE"/>
    <w:rsid w:val="00F92A01"/>
    <w:rsid w:val="00F936CE"/>
    <w:rsid w:val="00F95BF5"/>
    <w:rsid w:val="00F9617D"/>
    <w:rsid w:val="00F96643"/>
    <w:rsid w:val="00F96A20"/>
    <w:rsid w:val="00FA132C"/>
    <w:rsid w:val="00FA2CBD"/>
    <w:rsid w:val="00FA2F38"/>
    <w:rsid w:val="00FA445C"/>
    <w:rsid w:val="00FA6103"/>
    <w:rsid w:val="00FA7346"/>
    <w:rsid w:val="00FB11EC"/>
    <w:rsid w:val="00FB1DDD"/>
    <w:rsid w:val="00FB3222"/>
    <w:rsid w:val="00FB494C"/>
    <w:rsid w:val="00FB66CA"/>
    <w:rsid w:val="00FB717A"/>
    <w:rsid w:val="00FC018B"/>
    <w:rsid w:val="00FC4259"/>
    <w:rsid w:val="00FC52CD"/>
    <w:rsid w:val="00FC61F7"/>
    <w:rsid w:val="00FC63FE"/>
    <w:rsid w:val="00FC68BF"/>
    <w:rsid w:val="00FC6EC1"/>
    <w:rsid w:val="00FD0FEE"/>
    <w:rsid w:val="00FD26A7"/>
    <w:rsid w:val="00FD345B"/>
    <w:rsid w:val="00FD5100"/>
    <w:rsid w:val="00FD64D2"/>
    <w:rsid w:val="00FD6D3A"/>
    <w:rsid w:val="00FE06F1"/>
    <w:rsid w:val="00FE249B"/>
    <w:rsid w:val="00FE331C"/>
    <w:rsid w:val="00FE4367"/>
    <w:rsid w:val="00FE4B1C"/>
    <w:rsid w:val="00FE643F"/>
    <w:rsid w:val="00FF4149"/>
    <w:rsid w:val="00FF4F3F"/>
    <w:rsid w:val="00FF566B"/>
    <w:rsid w:val="00FF6E05"/>
    <w:rsid w:val="00FF7546"/>
    <w:rsid w:val="00FF7578"/>
    <w:rsid w:val="00FF7A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780CDCD3"/>
  <w15:docId w15:val="{39D60C20-7F00-4B94-808A-CE7A6866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C64"/>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3955AF"/>
    <w:pPr>
      <w:keepNext/>
      <w:numPr>
        <w:numId w:val="1"/>
      </w:numPr>
      <w:suppressAutoHyphens/>
      <w:spacing w:after="0" w:line="240" w:lineRule="auto"/>
      <w:outlineLvl w:val="0"/>
    </w:pPr>
    <w:rPr>
      <w:rFonts w:ascii="Times New Roman" w:eastAsia="Times New Roman" w:hAnsi="Times New Roman" w:cs="Times New Roman"/>
      <w:b/>
      <w:bCs/>
      <w:sz w:val="20"/>
      <w:szCs w:val="20"/>
      <w:lang w:val="en-AU" w:eastAsia="en-IN"/>
    </w:rPr>
  </w:style>
  <w:style w:type="paragraph" w:styleId="Heading2">
    <w:name w:val="heading 2"/>
    <w:basedOn w:val="Normal"/>
    <w:next w:val="Normal"/>
    <w:link w:val="Heading2Char"/>
    <w:uiPriority w:val="9"/>
    <w:semiHidden/>
    <w:unhideWhenUsed/>
    <w:qFormat/>
    <w:rsid w:val="008368FD"/>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A316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A13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9"/>
    <w:qFormat/>
    <w:rsid w:val="00424BF3"/>
    <w:pPr>
      <w:keepNext/>
      <w:keepLines/>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55AF"/>
    <w:rPr>
      <w:rFonts w:ascii="Times New Roman" w:eastAsia="Times New Roman" w:hAnsi="Times New Roman"/>
      <w:b/>
      <w:bCs/>
      <w:lang w:val="en-AU"/>
    </w:rPr>
  </w:style>
  <w:style w:type="character" w:customStyle="1" w:styleId="Heading9Char">
    <w:name w:val="Heading 9 Char"/>
    <w:basedOn w:val="DefaultParagraphFont"/>
    <w:link w:val="Heading9"/>
    <w:uiPriority w:val="99"/>
    <w:rsid w:val="00424BF3"/>
    <w:rPr>
      <w:rFonts w:ascii="Cambria" w:hAnsi="Cambria" w:cs="Cambria"/>
      <w:i/>
      <w:iCs/>
      <w:color w:val="404040"/>
      <w:sz w:val="20"/>
      <w:szCs w:val="20"/>
    </w:rPr>
  </w:style>
  <w:style w:type="paragraph" w:styleId="ListParagraph">
    <w:name w:val="List Paragraph"/>
    <w:basedOn w:val="Normal"/>
    <w:link w:val="ListParagraphChar"/>
    <w:uiPriority w:val="34"/>
    <w:qFormat/>
    <w:rsid w:val="00BA1D54"/>
    <w:pPr>
      <w:ind w:left="720"/>
      <w:contextualSpacing/>
    </w:pPr>
  </w:style>
  <w:style w:type="character" w:styleId="Strong">
    <w:name w:val="Strong"/>
    <w:basedOn w:val="DefaultParagraphFont"/>
    <w:uiPriority w:val="22"/>
    <w:qFormat/>
    <w:rsid w:val="00BA1D54"/>
    <w:rPr>
      <w:rFonts w:cs="Times New Roman"/>
      <w:b/>
      <w:bCs/>
    </w:rPr>
  </w:style>
  <w:style w:type="paragraph" w:styleId="NormalWeb">
    <w:name w:val="Normal (Web)"/>
    <w:basedOn w:val="Normal"/>
    <w:uiPriority w:val="99"/>
    <w:rsid w:val="00BA1D54"/>
    <w:pPr>
      <w:spacing w:before="144" w:after="288" w:line="240" w:lineRule="auto"/>
    </w:pPr>
    <w:rPr>
      <w:rFonts w:ascii="Times New Roman" w:eastAsia="Times New Roman" w:hAnsi="Times New Roman" w:cs="Times New Roman"/>
      <w:sz w:val="24"/>
      <w:szCs w:val="24"/>
      <w:lang w:eastAsia="en-IN"/>
    </w:rPr>
  </w:style>
  <w:style w:type="paragraph" w:styleId="BodyText">
    <w:name w:val="Body Text"/>
    <w:basedOn w:val="Normal"/>
    <w:link w:val="BodyTextChar"/>
    <w:uiPriority w:val="99"/>
    <w:rsid w:val="00BA1D54"/>
    <w:pPr>
      <w:spacing w:after="16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BA1D54"/>
    <w:rPr>
      <w:rFonts w:ascii="Times New Roman" w:hAnsi="Times New Roman" w:cs="Times New Roman"/>
      <w:sz w:val="20"/>
      <w:szCs w:val="20"/>
      <w:lang w:val="en-US"/>
    </w:rPr>
  </w:style>
  <w:style w:type="paragraph" w:styleId="BalloonText">
    <w:name w:val="Balloon Text"/>
    <w:basedOn w:val="Normal"/>
    <w:link w:val="BalloonTextChar"/>
    <w:uiPriority w:val="99"/>
    <w:semiHidden/>
    <w:rsid w:val="00BA1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D54"/>
    <w:rPr>
      <w:rFonts w:ascii="Tahoma" w:hAnsi="Tahoma" w:cs="Tahoma"/>
      <w:sz w:val="16"/>
      <w:szCs w:val="16"/>
    </w:rPr>
  </w:style>
  <w:style w:type="paragraph" w:styleId="BodyText2">
    <w:name w:val="Body Text 2"/>
    <w:basedOn w:val="Normal"/>
    <w:link w:val="BodyText2Char1"/>
    <w:uiPriority w:val="99"/>
    <w:rsid w:val="00F91DDE"/>
    <w:pPr>
      <w:spacing w:after="120"/>
      <w:ind w:left="283"/>
    </w:pPr>
  </w:style>
  <w:style w:type="character" w:customStyle="1" w:styleId="BodyText2Char">
    <w:name w:val="Body Text 2 Char"/>
    <w:basedOn w:val="DefaultParagraphFont"/>
    <w:uiPriority w:val="99"/>
    <w:semiHidden/>
    <w:rsid w:val="00117F3F"/>
    <w:rPr>
      <w:rFonts w:cs="Times New Roman"/>
      <w:lang w:val="en-IN"/>
    </w:rPr>
  </w:style>
  <w:style w:type="character" w:customStyle="1" w:styleId="BodyText2Char1">
    <w:name w:val="Body Text 2 Char1"/>
    <w:basedOn w:val="DefaultParagraphFont"/>
    <w:link w:val="BodyText2"/>
    <w:uiPriority w:val="99"/>
    <w:rsid w:val="00F91DDE"/>
    <w:rPr>
      <w:rFonts w:cs="Times New Roman"/>
    </w:rPr>
  </w:style>
  <w:style w:type="paragraph" w:styleId="Title">
    <w:name w:val="Title"/>
    <w:basedOn w:val="Normal"/>
    <w:link w:val="TitleChar"/>
    <w:uiPriority w:val="99"/>
    <w:qFormat/>
    <w:rsid w:val="00F91DDE"/>
    <w:pPr>
      <w:spacing w:after="0" w:line="240" w:lineRule="auto"/>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99"/>
    <w:rsid w:val="00F91DDE"/>
    <w:rPr>
      <w:rFonts w:ascii="Times New Roman" w:hAnsi="Times New Roman" w:cs="Times New Roman"/>
      <w:b/>
      <w:bCs/>
      <w:sz w:val="20"/>
      <w:szCs w:val="20"/>
      <w:lang w:val="en-US"/>
    </w:rPr>
  </w:style>
  <w:style w:type="table" w:styleId="TableGrid">
    <w:name w:val="Table Grid"/>
    <w:basedOn w:val="TableNormal"/>
    <w:uiPriority w:val="59"/>
    <w:rsid w:val="000014B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5A4D"/>
    <w:pPr>
      <w:autoSpaceDE w:val="0"/>
      <w:autoSpaceDN w:val="0"/>
      <w:adjustRightInd w:val="0"/>
    </w:pPr>
    <w:rPr>
      <w:rFonts w:ascii="Arial" w:hAnsi="Arial" w:cs="Arial"/>
      <w:color w:val="000000"/>
      <w:sz w:val="24"/>
      <w:szCs w:val="24"/>
      <w:lang w:eastAsia="en-US"/>
    </w:rPr>
  </w:style>
  <w:style w:type="character" w:customStyle="1" w:styleId="FooterChar">
    <w:name w:val="Footer Char"/>
    <w:uiPriority w:val="99"/>
    <w:rsid w:val="00424BF3"/>
    <w:rPr>
      <w:rFonts w:ascii="Times New Roman" w:hAnsi="Times New Roman"/>
      <w:sz w:val="20"/>
      <w:lang w:val="en-US"/>
    </w:rPr>
  </w:style>
  <w:style w:type="paragraph" w:styleId="Footer">
    <w:name w:val="footer"/>
    <w:basedOn w:val="Normal"/>
    <w:link w:val="FooterChar1"/>
    <w:uiPriority w:val="99"/>
    <w:rsid w:val="00424BF3"/>
    <w:pPr>
      <w:tabs>
        <w:tab w:val="center" w:pos="4320"/>
        <w:tab w:val="right" w:pos="8640"/>
      </w:tabs>
      <w:autoSpaceDE w:val="0"/>
      <w:autoSpaceDN w:val="0"/>
      <w:adjustRightInd w:val="0"/>
      <w:spacing w:after="0" w:line="240" w:lineRule="auto"/>
    </w:pPr>
    <w:rPr>
      <w:rFonts w:cs="Times New Roman"/>
      <w:sz w:val="20"/>
      <w:szCs w:val="20"/>
      <w:lang w:val="en-US"/>
    </w:rPr>
  </w:style>
  <w:style w:type="character" w:customStyle="1" w:styleId="FooterChar1">
    <w:name w:val="Footer Char1"/>
    <w:basedOn w:val="DefaultParagraphFont"/>
    <w:link w:val="Footer"/>
    <w:uiPriority w:val="99"/>
    <w:semiHidden/>
    <w:rsid w:val="00062D61"/>
    <w:rPr>
      <w:rFonts w:cs="Times New Roman"/>
      <w:lang w:eastAsia="en-US"/>
    </w:rPr>
  </w:style>
  <w:style w:type="paragraph" w:customStyle="1" w:styleId="1AutoList1">
    <w:name w:val="1AutoList1"/>
    <w:uiPriority w:val="99"/>
    <w:rsid w:val="00424BF3"/>
    <w:pPr>
      <w:widowControl w:val="0"/>
      <w:tabs>
        <w:tab w:val="left" w:pos="720"/>
      </w:tabs>
      <w:autoSpaceDE w:val="0"/>
      <w:autoSpaceDN w:val="0"/>
      <w:adjustRightInd w:val="0"/>
      <w:ind w:left="720" w:hanging="720"/>
      <w:jc w:val="both"/>
    </w:pPr>
    <w:rPr>
      <w:rFonts w:ascii="Times New Roman" w:eastAsia="Times New Roman" w:hAnsi="Times New Roman"/>
      <w:sz w:val="24"/>
      <w:szCs w:val="24"/>
      <w:lang w:val="en-US" w:eastAsia="en-US"/>
    </w:rPr>
  </w:style>
  <w:style w:type="character" w:customStyle="1" w:styleId="HeaderChar">
    <w:name w:val="Header Char"/>
    <w:rsid w:val="00424BF3"/>
    <w:rPr>
      <w:rFonts w:ascii="Times New Roman" w:hAnsi="Times New Roman"/>
      <w:sz w:val="24"/>
      <w:lang w:val="en-US"/>
    </w:rPr>
  </w:style>
  <w:style w:type="paragraph" w:styleId="Header">
    <w:name w:val="header"/>
    <w:basedOn w:val="Normal"/>
    <w:link w:val="HeaderChar1"/>
    <w:rsid w:val="00424BF3"/>
    <w:pPr>
      <w:tabs>
        <w:tab w:val="center" w:pos="4513"/>
        <w:tab w:val="right" w:pos="9026"/>
      </w:tabs>
      <w:spacing w:after="0" w:line="240" w:lineRule="auto"/>
    </w:pPr>
    <w:rPr>
      <w:rFonts w:cs="Times New Roman"/>
      <w:sz w:val="24"/>
      <w:szCs w:val="24"/>
      <w:lang w:val="en-US"/>
    </w:rPr>
  </w:style>
  <w:style w:type="character" w:customStyle="1" w:styleId="HeaderChar1">
    <w:name w:val="Header Char1"/>
    <w:basedOn w:val="DefaultParagraphFont"/>
    <w:link w:val="Header"/>
    <w:uiPriority w:val="99"/>
    <w:semiHidden/>
    <w:rsid w:val="00062D61"/>
    <w:rPr>
      <w:rFonts w:cs="Times New Roman"/>
      <w:lang w:eastAsia="en-US"/>
    </w:rPr>
  </w:style>
  <w:style w:type="character" w:styleId="Emphasis">
    <w:name w:val="Emphasis"/>
    <w:basedOn w:val="DefaultParagraphFont"/>
    <w:uiPriority w:val="99"/>
    <w:qFormat/>
    <w:rsid w:val="005F7710"/>
    <w:rPr>
      <w:rFonts w:cs="Times New Roman"/>
      <w:i/>
      <w:iCs/>
    </w:rPr>
  </w:style>
  <w:style w:type="character" w:styleId="PageNumber">
    <w:name w:val="page number"/>
    <w:basedOn w:val="DefaultParagraphFont"/>
    <w:uiPriority w:val="99"/>
    <w:semiHidden/>
    <w:rsid w:val="00C61904"/>
    <w:rPr>
      <w:rFonts w:cs="Times New Roman"/>
    </w:rPr>
  </w:style>
  <w:style w:type="character" w:customStyle="1" w:styleId="st">
    <w:name w:val="st"/>
    <w:basedOn w:val="DefaultParagraphFont"/>
    <w:uiPriority w:val="99"/>
    <w:rsid w:val="00C61904"/>
    <w:rPr>
      <w:rFonts w:cs="Times New Roman"/>
    </w:rPr>
  </w:style>
  <w:style w:type="character" w:customStyle="1" w:styleId="ListParagraphChar">
    <w:name w:val="List Paragraph Char"/>
    <w:basedOn w:val="DefaultParagraphFont"/>
    <w:link w:val="ListParagraph"/>
    <w:uiPriority w:val="34"/>
    <w:rsid w:val="009457C3"/>
    <w:rPr>
      <w:rFonts w:cs="Calibri"/>
      <w:sz w:val="22"/>
      <w:szCs w:val="22"/>
      <w:lang w:eastAsia="en-US"/>
    </w:rPr>
  </w:style>
  <w:style w:type="paragraph" w:styleId="Subtitle">
    <w:name w:val="Subtitle"/>
    <w:aliases w:val=" Char1"/>
    <w:basedOn w:val="Normal"/>
    <w:link w:val="SubtitleChar"/>
    <w:qFormat/>
    <w:rsid w:val="00254379"/>
    <w:pPr>
      <w:spacing w:after="0" w:line="240" w:lineRule="auto"/>
    </w:pPr>
    <w:rPr>
      <w:rFonts w:ascii="Times New Roman" w:eastAsia="Times New Roman" w:hAnsi="Times New Roman" w:cs="Times New Roman"/>
      <w:sz w:val="24"/>
      <w:szCs w:val="20"/>
      <w:lang w:val="en-US"/>
    </w:rPr>
  </w:style>
  <w:style w:type="character" w:customStyle="1" w:styleId="SubtitleChar">
    <w:name w:val="Subtitle Char"/>
    <w:aliases w:val=" Char1 Char"/>
    <w:basedOn w:val="DefaultParagraphFont"/>
    <w:link w:val="Subtitle"/>
    <w:rsid w:val="00254379"/>
    <w:rPr>
      <w:rFonts w:ascii="Times New Roman" w:eastAsia="Times New Roman" w:hAnsi="Times New Roman"/>
      <w:sz w:val="24"/>
      <w:lang w:val="en-US" w:eastAsia="en-US"/>
    </w:rPr>
  </w:style>
  <w:style w:type="table" w:customStyle="1" w:styleId="MediumList11">
    <w:name w:val="Medium List 11"/>
    <w:basedOn w:val="TableNormal"/>
    <w:uiPriority w:val="65"/>
    <w:rsid w:val="00A272D5"/>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Heading4Char">
    <w:name w:val="Heading 4 Char"/>
    <w:basedOn w:val="DefaultParagraphFont"/>
    <w:link w:val="Heading4"/>
    <w:uiPriority w:val="9"/>
    <w:semiHidden/>
    <w:rsid w:val="00FA132C"/>
    <w:rPr>
      <w:rFonts w:asciiTheme="majorHAnsi" w:eastAsiaTheme="majorEastAsia" w:hAnsiTheme="majorHAnsi" w:cstheme="majorBidi"/>
      <w:b/>
      <w:bCs/>
      <w:i/>
      <w:iCs/>
      <w:color w:val="4F81BD" w:themeColor="accent1"/>
      <w:sz w:val="22"/>
      <w:szCs w:val="22"/>
      <w:lang w:eastAsia="en-US"/>
    </w:rPr>
  </w:style>
  <w:style w:type="paragraph" w:customStyle="1" w:styleId="ListParagraph0">
    <w:name w:val="&quot;List Paragraph&quot;"/>
    <w:qFormat/>
    <w:rsid w:val="005D6978"/>
    <w:pPr>
      <w:spacing w:line="276" w:lineRule="auto"/>
    </w:pPr>
    <w:rPr>
      <w:rFonts w:asciiTheme="minorHAnsi" w:eastAsiaTheme="minorEastAsia" w:hAnsiTheme="minorHAnsi" w:cstheme="minorBidi"/>
      <w:sz w:val="21"/>
      <w:szCs w:val="22"/>
      <w:lang w:val="en-US" w:eastAsia="en-US"/>
    </w:rPr>
  </w:style>
  <w:style w:type="paragraph" w:styleId="NoSpacing">
    <w:name w:val="No Spacing"/>
    <w:link w:val="NoSpacingChar"/>
    <w:uiPriority w:val="1"/>
    <w:qFormat/>
    <w:rsid w:val="003D2CC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D2CCD"/>
    <w:rPr>
      <w:rFonts w:asciiTheme="minorHAnsi" w:eastAsiaTheme="minorEastAsia" w:hAnsiTheme="minorHAnsi" w:cstheme="minorBidi"/>
      <w:sz w:val="22"/>
      <w:szCs w:val="22"/>
      <w:lang w:val="en-US" w:eastAsia="en-US"/>
    </w:rPr>
  </w:style>
  <w:style w:type="character" w:styleId="Hyperlink">
    <w:name w:val="Hyperlink"/>
    <w:basedOn w:val="DefaultParagraphFont"/>
    <w:uiPriority w:val="99"/>
    <w:unhideWhenUsed/>
    <w:rsid w:val="00FD6D3A"/>
    <w:rPr>
      <w:color w:val="0000FF" w:themeColor="hyperlink"/>
      <w:u w:val="single"/>
    </w:rPr>
  </w:style>
  <w:style w:type="paragraph" w:customStyle="1" w:styleId="Style">
    <w:name w:val="Style"/>
    <w:rsid w:val="00361A5E"/>
    <w:pPr>
      <w:widowControl w:val="0"/>
      <w:autoSpaceDE w:val="0"/>
      <w:autoSpaceDN w:val="0"/>
      <w:adjustRightInd w:val="0"/>
    </w:pPr>
    <w:rPr>
      <w:rFonts w:ascii="Times New Roman" w:eastAsiaTheme="minorEastAsia" w:hAnsi="Times New Roman"/>
      <w:sz w:val="24"/>
      <w:szCs w:val="24"/>
      <w:lang w:bidi="hi-IN"/>
    </w:rPr>
  </w:style>
  <w:style w:type="character" w:customStyle="1" w:styleId="Heading3Char">
    <w:name w:val="Heading 3 Char"/>
    <w:basedOn w:val="DefaultParagraphFont"/>
    <w:link w:val="Heading3"/>
    <w:uiPriority w:val="9"/>
    <w:rsid w:val="00A316FC"/>
    <w:rPr>
      <w:rFonts w:asciiTheme="majorHAnsi" w:eastAsiaTheme="majorEastAsia" w:hAnsiTheme="majorHAnsi" w:cstheme="majorBidi"/>
      <w:b/>
      <w:bCs/>
      <w:color w:val="4F81BD" w:themeColor="accent1"/>
      <w:sz w:val="22"/>
      <w:szCs w:val="22"/>
      <w:lang w:eastAsia="en-US"/>
    </w:rPr>
  </w:style>
  <w:style w:type="character" w:customStyle="1" w:styleId="markedcontent">
    <w:name w:val="markedcontent"/>
    <w:basedOn w:val="DefaultParagraphFont"/>
    <w:rsid w:val="00471F5B"/>
  </w:style>
  <w:style w:type="character" w:styleId="FollowedHyperlink">
    <w:name w:val="FollowedHyperlink"/>
    <w:basedOn w:val="DefaultParagraphFont"/>
    <w:uiPriority w:val="99"/>
    <w:semiHidden/>
    <w:unhideWhenUsed/>
    <w:rsid w:val="00FB11EC"/>
    <w:rPr>
      <w:color w:val="800080" w:themeColor="followedHyperlink"/>
      <w:u w:val="single"/>
    </w:rPr>
  </w:style>
  <w:style w:type="character" w:customStyle="1" w:styleId="Heading2Char">
    <w:name w:val="Heading 2 Char"/>
    <w:basedOn w:val="DefaultParagraphFont"/>
    <w:link w:val="Heading2"/>
    <w:uiPriority w:val="9"/>
    <w:semiHidden/>
    <w:rsid w:val="008368FD"/>
    <w:rPr>
      <w:rFonts w:asciiTheme="majorHAnsi" w:eastAsiaTheme="majorEastAsia" w:hAnsiTheme="majorHAnsi" w:cstheme="majorBidi"/>
      <w:b/>
      <w:bCs/>
      <w:color w:val="4F81BD" w:themeColor="accent1"/>
      <w:sz w:val="26"/>
      <w:szCs w:val="26"/>
      <w:lang w:val="en-US" w:eastAsia="en-US"/>
    </w:rPr>
  </w:style>
  <w:style w:type="paragraph" w:styleId="Revision">
    <w:name w:val="Revision"/>
    <w:hidden/>
    <w:uiPriority w:val="99"/>
    <w:semiHidden/>
    <w:rsid w:val="00A8734C"/>
    <w:rPr>
      <w:rFonts w:cs="Calibri"/>
      <w:sz w:val="22"/>
      <w:szCs w:val="22"/>
      <w:lang w:eastAsia="en-US"/>
    </w:rPr>
  </w:style>
  <w:style w:type="character" w:styleId="CommentReference">
    <w:name w:val="annotation reference"/>
    <w:basedOn w:val="DefaultParagraphFont"/>
    <w:uiPriority w:val="99"/>
    <w:semiHidden/>
    <w:unhideWhenUsed/>
    <w:rsid w:val="00A8734C"/>
    <w:rPr>
      <w:sz w:val="16"/>
      <w:szCs w:val="16"/>
    </w:rPr>
  </w:style>
  <w:style w:type="paragraph" w:styleId="CommentText">
    <w:name w:val="annotation text"/>
    <w:basedOn w:val="Normal"/>
    <w:link w:val="CommentTextChar"/>
    <w:uiPriority w:val="99"/>
    <w:semiHidden/>
    <w:unhideWhenUsed/>
    <w:rsid w:val="00A8734C"/>
    <w:pPr>
      <w:spacing w:line="240" w:lineRule="auto"/>
    </w:pPr>
    <w:rPr>
      <w:sz w:val="20"/>
      <w:szCs w:val="20"/>
    </w:rPr>
  </w:style>
  <w:style w:type="character" w:customStyle="1" w:styleId="CommentTextChar">
    <w:name w:val="Comment Text Char"/>
    <w:basedOn w:val="DefaultParagraphFont"/>
    <w:link w:val="CommentText"/>
    <w:uiPriority w:val="99"/>
    <w:semiHidden/>
    <w:rsid w:val="00A8734C"/>
    <w:rPr>
      <w:rFonts w:cs="Calibri"/>
      <w:lang w:eastAsia="en-US"/>
    </w:rPr>
  </w:style>
  <w:style w:type="paragraph" w:styleId="CommentSubject">
    <w:name w:val="annotation subject"/>
    <w:basedOn w:val="CommentText"/>
    <w:next w:val="CommentText"/>
    <w:link w:val="CommentSubjectChar"/>
    <w:uiPriority w:val="99"/>
    <w:semiHidden/>
    <w:unhideWhenUsed/>
    <w:rsid w:val="00A8734C"/>
    <w:rPr>
      <w:b/>
      <w:bCs/>
    </w:rPr>
  </w:style>
  <w:style w:type="character" w:customStyle="1" w:styleId="CommentSubjectChar">
    <w:name w:val="Comment Subject Char"/>
    <w:basedOn w:val="CommentTextChar"/>
    <w:link w:val="CommentSubject"/>
    <w:uiPriority w:val="99"/>
    <w:semiHidden/>
    <w:rsid w:val="00A8734C"/>
    <w:rPr>
      <w:rFonts w:cs="Calibri"/>
      <w:b/>
      <w:bCs/>
      <w:lang w:eastAsia="en-US"/>
    </w:rPr>
  </w:style>
  <w:style w:type="character" w:customStyle="1" w:styleId="UnresolvedMention1">
    <w:name w:val="Unresolved Mention1"/>
    <w:basedOn w:val="DefaultParagraphFont"/>
    <w:uiPriority w:val="99"/>
    <w:semiHidden/>
    <w:unhideWhenUsed/>
    <w:rsid w:val="002863C6"/>
    <w:rPr>
      <w:color w:val="605E5C"/>
      <w:shd w:val="clear" w:color="auto" w:fill="E1DFDD"/>
    </w:rPr>
  </w:style>
  <w:style w:type="character" w:styleId="HTMLCite">
    <w:name w:val="HTML Cite"/>
    <w:basedOn w:val="DefaultParagraphFont"/>
    <w:uiPriority w:val="99"/>
    <w:semiHidden/>
    <w:unhideWhenUsed/>
    <w:rsid w:val="00FC6EC1"/>
    <w:rPr>
      <w:i/>
      <w:iCs/>
    </w:rPr>
  </w:style>
  <w:style w:type="paragraph" w:customStyle="1" w:styleId="ds-work-card--detail">
    <w:name w:val="ds-work-card--detail"/>
    <w:basedOn w:val="Normal"/>
    <w:rsid w:val="00EA2D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43E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2219">
      <w:bodyDiv w:val="1"/>
      <w:marLeft w:val="0"/>
      <w:marRight w:val="0"/>
      <w:marTop w:val="0"/>
      <w:marBottom w:val="0"/>
      <w:divBdr>
        <w:top w:val="none" w:sz="0" w:space="0" w:color="auto"/>
        <w:left w:val="none" w:sz="0" w:space="0" w:color="auto"/>
        <w:bottom w:val="none" w:sz="0" w:space="0" w:color="auto"/>
        <w:right w:val="none" w:sz="0" w:space="0" w:color="auto"/>
      </w:divBdr>
      <w:divsChild>
        <w:div w:id="640186316">
          <w:marLeft w:val="0"/>
          <w:marRight w:val="0"/>
          <w:marTop w:val="0"/>
          <w:marBottom w:val="0"/>
          <w:divBdr>
            <w:top w:val="none" w:sz="0" w:space="0" w:color="auto"/>
            <w:left w:val="none" w:sz="0" w:space="0" w:color="auto"/>
            <w:bottom w:val="none" w:sz="0" w:space="0" w:color="auto"/>
            <w:right w:val="none" w:sz="0" w:space="0" w:color="auto"/>
          </w:divBdr>
        </w:div>
      </w:divsChild>
    </w:div>
    <w:div w:id="55981665">
      <w:bodyDiv w:val="1"/>
      <w:marLeft w:val="0"/>
      <w:marRight w:val="0"/>
      <w:marTop w:val="0"/>
      <w:marBottom w:val="0"/>
      <w:divBdr>
        <w:top w:val="none" w:sz="0" w:space="0" w:color="auto"/>
        <w:left w:val="none" w:sz="0" w:space="0" w:color="auto"/>
        <w:bottom w:val="none" w:sz="0" w:space="0" w:color="auto"/>
        <w:right w:val="none" w:sz="0" w:space="0" w:color="auto"/>
      </w:divBdr>
      <w:divsChild>
        <w:div w:id="811598585">
          <w:marLeft w:val="0"/>
          <w:marRight w:val="0"/>
          <w:marTop w:val="0"/>
          <w:marBottom w:val="0"/>
          <w:divBdr>
            <w:top w:val="none" w:sz="0" w:space="0" w:color="auto"/>
            <w:left w:val="none" w:sz="0" w:space="0" w:color="auto"/>
            <w:bottom w:val="none" w:sz="0" w:space="0" w:color="auto"/>
            <w:right w:val="none" w:sz="0" w:space="0" w:color="auto"/>
          </w:divBdr>
          <w:divsChild>
            <w:div w:id="1028331052">
              <w:marLeft w:val="0"/>
              <w:marRight w:val="0"/>
              <w:marTop w:val="0"/>
              <w:marBottom w:val="0"/>
              <w:divBdr>
                <w:top w:val="none" w:sz="0" w:space="0" w:color="auto"/>
                <w:left w:val="none" w:sz="0" w:space="0" w:color="auto"/>
                <w:bottom w:val="none" w:sz="0" w:space="0" w:color="auto"/>
                <w:right w:val="none" w:sz="0" w:space="0" w:color="auto"/>
              </w:divBdr>
              <w:divsChild>
                <w:div w:id="20275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361704">
      <w:bodyDiv w:val="1"/>
      <w:marLeft w:val="0"/>
      <w:marRight w:val="0"/>
      <w:marTop w:val="0"/>
      <w:marBottom w:val="0"/>
      <w:divBdr>
        <w:top w:val="none" w:sz="0" w:space="0" w:color="auto"/>
        <w:left w:val="none" w:sz="0" w:space="0" w:color="auto"/>
        <w:bottom w:val="none" w:sz="0" w:space="0" w:color="auto"/>
        <w:right w:val="none" w:sz="0" w:space="0" w:color="auto"/>
      </w:divBdr>
      <w:divsChild>
        <w:div w:id="836652204">
          <w:marLeft w:val="0"/>
          <w:marRight w:val="0"/>
          <w:marTop w:val="0"/>
          <w:marBottom w:val="0"/>
          <w:divBdr>
            <w:top w:val="single" w:sz="2" w:space="0" w:color="auto"/>
            <w:left w:val="single" w:sz="2" w:space="0" w:color="auto"/>
            <w:bottom w:val="single" w:sz="2" w:space="0" w:color="auto"/>
            <w:right w:val="single" w:sz="2" w:space="0" w:color="auto"/>
          </w:divBdr>
        </w:div>
      </w:divsChild>
    </w:div>
    <w:div w:id="529925584">
      <w:bodyDiv w:val="1"/>
      <w:marLeft w:val="0"/>
      <w:marRight w:val="0"/>
      <w:marTop w:val="0"/>
      <w:marBottom w:val="0"/>
      <w:divBdr>
        <w:top w:val="none" w:sz="0" w:space="0" w:color="auto"/>
        <w:left w:val="none" w:sz="0" w:space="0" w:color="auto"/>
        <w:bottom w:val="none" w:sz="0" w:space="0" w:color="auto"/>
        <w:right w:val="none" w:sz="0" w:space="0" w:color="auto"/>
      </w:divBdr>
    </w:div>
    <w:div w:id="901863747">
      <w:bodyDiv w:val="1"/>
      <w:marLeft w:val="0"/>
      <w:marRight w:val="0"/>
      <w:marTop w:val="0"/>
      <w:marBottom w:val="0"/>
      <w:divBdr>
        <w:top w:val="none" w:sz="0" w:space="0" w:color="auto"/>
        <w:left w:val="none" w:sz="0" w:space="0" w:color="auto"/>
        <w:bottom w:val="none" w:sz="0" w:space="0" w:color="auto"/>
        <w:right w:val="none" w:sz="0" w:space="0" w:color="auto"/>
      </w:divBdr>
    </w:div>
    <w:div w:id="911307340">
      <w:bodyDiv w:val="1"/>
      <w:marLeft w:val="0"/>
      <w:marRight w:val="0"/>
      <w:marTop w:val="0"/>
      <w:marBottom w:val="0"/>
      <w:divBdr>
        <w:top w:val="none" w:sz="0" w:space="0" w:color="auto"/>
        <w:left w:val="none" w:sz="0" w:space="0" w:color="auto"/>
        <w:bottom w:val="none" w:sz="0" w:space="0" w:color="auto"/>
        <w:right w:val="none" w:sz="0" w:space="0" w:color="auto"/>
      </w:divBdr>
    </w:div>
    <w:div w:id="1004238778">
      <w:bodyDiv w:val="1"/>
      <w:marLeft w:val="0"/>
      <w:marRight w:val="0"/>
      <w:marTop w:val="0"/>
      <w:marBottom w:val="0"/>
      <w:divBdr>
        <w:top w:val="none" w:sz="0" w:space="0" w:color="auto"/>
        <w:left w:val="none" w:sz="0" w:space="0" w:color="auto"/>
        <w:bottom w:val="none" w:sz="0" w:space="0" w:color="auto"/>
        <w:right w:val="none" w:sz="0" w:space="0" w:color="auto"/>
      </w:divBdr>
    </w:div>
    <w:div w:id="1162506162">
      <w:bodyDiv w:val="1"/>
      <w:marLeft w:val="0"/>
      <w:marRight w:val="0"/>
      <w:marTop w:val="0"/>
      <w:marBottom w:val="0"/>
      <w:divBdr>
        <w:top w:val="none" w:sz="0" w:space="0" w:color="auto"/>
        <w:left w:val="none" w:sz="0" w:space="0" w:color="auto"/>
        <w:bottom w:val="none" w:sz="0" w:space="0" w:color="auto"/>
        <w:right w:val="none" w:sz="0" w:space="0" w:color="auto"/>
      </w:divBdr>
      <w:divsChild>
        <w:div w:id="2062514455">
          <w:marLeft w:val="590"/>
          <w:marRight w:val="0"/>
          <w:marTop w:val="192"/>
          <w:marBottom w:val="0"/>
          <w:divBdr>
            <w:top w:val="none" w:sz="0" w:space="0" w:color="auto"/>
            <w:left w:val="none" w:sz="0" w:space="0" w:color="auto"/>
            <w:bottom w:val="none" w:sz="0" w:space="0" w:color="auto"/>
            <w:right w:val="none" w:sz="0" w:space="0" w:color="auto"/>
          </w:divBdr>
        </w:div>
        <w:div w:id="575166900">
          <w:marLeft w:val="590"/>
          <w:marRight w:val="0"/>
          <w:marTop w:val="192"/>
          <w:marBottom w:val="0"/>
          <w:divBdr>
            <w:top w:val="none" w:sz="0" w:space="0" w:color="auto"/>
            <w:left w:val="none" w:sz="0" w:space="0" w:color="auto"/>
            <w:bottom w:val="none" w:sz="0" w:space="0" w:color="auto"/>
            <w:right w:val="none" w:sz="0" w:space="0" w:color="auto"/>
          </w:divBdr>
        </w:div>
        <w:div w:id="1961567056">
          <w:marLeft w:val="590"/>
          <w:marRight w:val="0"/>
          <w:marTop w:val="192"/>
          <w:marBottom w:val="0"/>
          <w:divBdr>
            <w:top w:val="none" w:sz="0" w:space="0" w:color="auto"/>
            <w:left w:val="none" w:sz="0" w:space="0" w:color="auto"/>
            <w:bottom w:val="none" w:sz="0" w:space="0" w:color="auto"/>
            <w:right w:val="none" w:sz="0" w:space="0" w:color="auto"/>
          </w:divBdr>
        </w:div>
      </w:divsChild>
    </w:div>
    <w:div w:id="1460565699">
      <w:bodyDiv w:val="1"/>
      <w:marLeft w:val="0"/>
      <w:marRight w:val="0"/>
      <w:marTop w:val="0"/>
      <w:marBottom w:val="0"/>
      <w:divBdr>
        <w:top w:val="none" w:sz="0" w:space="0" w:color="auto"/>
        <w:left w:val="none" w:sz="0" w:space="0" w:color="auto"/>
        <w:bottom w:val="none" w:sz="0" w:space="0" w:color="auto"/>
        <w:right w:val="none" w:sz="0" w:space="0" w:color="auto"/>
      </w:divBdr>
      <w:divsChild>
        <w:div w:id="932015638">
          <w:marLeft w:val="1440"/>
          <w:marRight w:val="0"/>
          <w:marTop w:val="182"/>
          <w:marBottom w:val="120"/>
          <w:divBdr>
            <w:top w:val="none" w:sz="0" w:space="0" w:color="auto"/>
            <w:left w:val="none" w:sz="0" w:space="0" w:color="auto"/>
            <w:bottom w:val="none" w:sz="0" w:space="0" w:color="auto"/>
            <w:right w:val="none" w:sz="0" w:space="0" w:color="auto"/>
          </w:divBdr>
        </w:div>
        <w:div w:id="1852644584">
          <w:marLeft w:val="1440"/>
          <w:marRight w:val="0"/>
          <w:marTop w:val="182"/>
          <w:marBottom w:val="120"/>
          <w:divBdr>
            <w:top w:val="none" w:sz="0" w:space="0" w:color="auto"/>
            <w:left w:val="none" w:sz="0" w:space="0" w:color="auto"/>
            <w:bottom w:val="none" w:sz="0" w:space="0" w:color="auto"/>
            <w:right w:val="none" w:sz="0" w:space="0" w:color="auto"/>
          </w:divBdr>
        </w:div>
        <w:div w:id="104927461">
          <w:marLeft w:val="1440"/>
          <w:marRight w:val="0"/>
          <w:marTop w:val="182"/>
          <w:marBottom w:val="120"/>
          <w:divBdr>
            <w:top w:val="none" w:sz="0" w:space="0" w:color="auto"/>
            <w:left w:val="none" w:sz="0" w:space="0" w:color="auto"/>
            <w:bottom w:val="none" w:sz="0" w:space="0" w:color="auto"/>
            <w:right w:val="none" w:sz="0" w:space="0" w:color="auto"/>
          </w:divBdr>
        </w:div>
        <w:div w:id="976224992">
          <w:marLeft w:val="1440"/>
          <w:marRight w:val="0"/>
          <w:marTop w:val="182"/>
          <w:marBottom w:val="120"/>
          <w:divBdr>
            <w:top w:val="none" w:sz="0" w:space="0" w:color="auto"/>
            <w:left w:val="none" w:sz="0" w:space="0" w:color="auto"/>
            <w:bottom w:val="none" w:sz="0" w:space="0" w:color="auto"/>
            <w:right w:val="none" w:sz="0" w:space="0" w:color="auto"/>
          </w:divBdr>
        </w:div>
      </w:divsChild>
    </w:div>
    <w:div w:id="1539506763">
      <w:bodyDiv w:val="1"/>
      <w:marLeft w:val="0"/>
      <w:marRight w:val="0"/>
      <w:marTop w:val="0"/>
      <w:marBottom w:val="0"/>
      <w:divBdr>
        <w:top w:val="none" w:sz="0" w:space="0" w:color="auto"/>
        <w:left w:val="none" w:sz="0" w:space="0" w:color="auto"/>
        <w:bottom w:val="none" w:sz="0" w:space="0" w:color="auto"/>
        <w:right w:val="none" w:sz="0" w:space="0" w:color="auto"/>
      </w:divBdr>
    </w:div>
    <w:div w:id="1579175667">
      <w:bodyDiv w:val="1"/>
      <w:marLeft w:val="0"/>
      <w:marRight w:val="0"/>
      <w:marTop w:val="0"/>
      <w:marBottom w:val="0"/>
      <w:divBdr>
        <w:top w:val="none" w:sz="0" w:space="0" w:color="auto"/>
        <w:left w:val="none" w:sz="0" w:space="0" w:color="auto"/>
        <w:bottom w:val="none" w:sz="0" w:space="0" w:color="auto"/>
        <w:right w:val="none" w:sz="0" w:space="0" w:color="auto"/>
      </w:divBdr>
    </w:div>
    <w:div w:id="1648170123">
      <w:marLeft w:val="0"/>
      <w:marRight w:val="0"/>
      <w:marTop w:val="0"/>
      <w:marBottom w:val="0"/>
      <w:divBdr>
        <w:top w:val="none" w:sz="0" w:space="0" w:color="auto"/>
        <w:left w:val="none" w:sz="0" w:space="0" w:color="auto"/>
        <w:bottom w:val="none" w:sz="0" w:space="0" w:color="auto"/>
        <w:right w:val="none" w:sz="0" w:space="0" w:color="auto"/>
      </w:divBdr>
      <w:divsChild>
        <w:div w:id="1648170124">
          <w:marLeft w:val="806"/>
          <w:marRight w:val="0"/>
          <w:marTop w:val="154"/>
          <w:marBottom w:val="0"/>
          <w:divBdr>
            <w:top w:val="none" w:sz="0" w:space="0" w:color="auto"/>
            <w:left w:val="none" w:sz="0" w:space="0" w:color="auto"/>
            <w:bottom w:val="none" w:sz="0" w:space="0" w:color="auto"/>
            <w:right w:val="none" w:sz="0" w:space="0" w:color="auto"/>
          </w:divBdr>
        </w:div>
        <w:div w:id="1648170125">
          <w:marLeft w:val="806"/>
          <w:marRight w:val="0"/>
          <w:marTop w:val="154"/>
          <w:marBottom w:val="0"/>
          <w:divBdr>
            <w:top w:val="none" w:sz="0" w:space="0" w:color="auto"/>
            <w:left w:val="none" w:sz="0" w:space="0" w:color="auto"/>
            <w:bottom w:val="none" w:sz="0" w:space="0" w:color="auto"/>
            <w:right w:val="none" w:sz="0" w:space="0" w:color="auto"/>
          </w:divBdr>
        </w:div>
      </w:divsChild>
    </w:div>
    <w:div w:id="1648170130">
      <w:marLeft w:val="0"/>
      <w:marRight w:val="0"/>
      <w:marTop w:val="0"/>
      <w:marBottom w:val="0"/>
      <w:divBdr>
        <w:top w:val="none" w:sz="0" w:space="0" w:color="auto"/>
        <w:left w:val="none" w:sz="0" w:space="0" w:color="auto"/>
        <w:bottom w:val="none" w:sz="0" w:space="0" w:color="auto"/>
        <w:right w:val="none" w:sz="0" w:space="0" w:color="auto"/>
      </w:divBdr>
      <w:divsChild>
        <w:div w:id="1648170129">
          <w:marLeft w:val="547"/>
          <w:marRight w:val="0"/>
          <w:marTop w:val="0"/>
          <w:marBottom w:val="0"/>
          <w:divBdr>
            <w:top w:val="none" w:sz="0" w:space="0" w:color="auto"/>
            <w:left w:val="none" w:sz="0" w:space="0" w:color="auto"/>
            <w:bottom w:val="none" w:sz="0" w:space="0" w:color="auto"/>
            <w:right w:val="none" w:sz="0" w:space="0" w:color="auto"/>
          </w:divBdr>
        </w:div>
        <w:div w:id="1648170131">
          <w:marLeft w:val="547"/>
          <w:marRight w:val="0"/>
          <w:marTop w:val="0"/>
          <w:marBottom w:val="0"/>
          <w:divBdr>
            <w:top w:val="none" w:sz="0" w:space="0" w:color="auto"/>
            <w:left w:val="none" w:sz="0" w:space="0" w:color="auto"/>
            <w:bottom w:val="none" w:sz="0" w:space="0" w:color="auto"/>
            <w:right w:val="none" w:sz="0" w:space="0" w:color="auto"/>
          </w:divBdr>
        </w:div>
        <w:div w:id="1648170132">
          <w:marLeft w:val="547"/>
          <w:marRight w:val="0"/>
          <w:marTop w:val="0"/>
          <w:marBottom w:val="0"/>
          <w:divBdr>
            <w:top w:val="none" w:sz="0" w:space="0" w:color="auto"/>
            <w:left w:val="none" w:sz="0" w:space="0" w:color="auto"/>
            <w:bottom w:val="none" w:sz="0" w:space="0" w:color="auto"/>
            <w:right w:val="none" w:sz="0" w:space="0" w:color="auto"/>
          </w:divBdr>
        </w:div>
        <w:div w:id="1648170133">
          <w:marLeft w:val="547"/>
          <w:marRight w:val="0"/>
          <w:marTop w:val="0"/>
          <w:marBottom w:val="0"/>
          <w:divBdr>
            <w:top w:val="none" w:sz="0" w:space="0" w:color="auto"/>
            <w:left w:val="none" w:sz="0" w:space="0" w:color="auto"/>
            <w:bottom w:val="none" w:sz="0" w:space="0" w:color="auto"/>
            <w:right w:val="none" w:sz="0" w:space="0" w:color="auto"/>
          </w:divBdr>
        </w:div>
        <w:div w:id="1648170134">
          <w:marLeft w:val="547"/>
          <w:marRight w:val="0"/>
          <w:marTop w:val="0"/>
          <w:marBottom w:val="0"/>
          <w:divBdr>
            <w:top w:val="none" w:sz="0" w:space="0" w:color="auto"/>
            <w:left w:val="none" w:sz="0" w:space="0" w:color="auto"/>
            <w:bottom w:val="none" w:sz="0" w:space="0" w:color="auto"/>
            <w:right w:val="none" w:sz="0" w:space="0" w:color="auto"/>
          </w:divBdr>
        </w:div>
        <w:div w:id="1648170136">
          <w:marLeft w:val="547"/>
          <w:marRight w:val="0"/>
          <w:marTop w:val="0"/>
          <w:marBottom w:val="0"/>
          <w:divBdr>
            <w:top w:val="none" w:sz="0" w:space="0" w:color="auto"/>
            <w:left w:val="none" w:sz="0" w:space="0" w:color="auto"/>
            <w:bottom w:val="none" w:sz="0" w:space="0" w:color="auto"/>
            <w:right w:val="none" w:sz="0" w:space="0" w:color="auto"/>
          </w:divBdr>
        </w:div>
        <w:div w:id="1648170138">
          <w:marLeft w:val="547"/>
          <w:marRight w:val="0"/>
          <w:marTop w:val="0"/>
          <w:marBottom w:val="0"/>
          <w:divBdr>
            <w:top w:val="none" w:sz="0" w:space="0" w:color="auto"/>
            <w:left w:val="none" w:sz="0" w:space="0" w:color="auto"/>
            <w:bottom w:val="none" w:sz="0" w:space="0" w:color="auto"/>
            <w:right w:val="none" w:sz="0" w:space="0" w:color="auto"/>
          </w:divBdr>
        </w:div>
        <w:div w:id="1648170142">
          <w:marLeft w:val="547"/>
          <w:marRight w:val="0"/>
          <w:marTop w:val="0"/>
          <w:marBottom w:val="0"/>
          <w:divBdr>
            <w:top w:val="none" w:sz="0" w:space="0" w:color="auto"/>
            <w:left w:val="none" w:sz="0" w:space="0" w:color="auto"/>
            <w:bottom w:val="none" w:sz="0" w:space="0" w:color="auto"/>
            <w:right w:val="none" w:sz="0" w:space="0" w:color="auto"/>
          </w:divBdr>
        </w:div>
        <w:div w:id="1648170144">
          <w:marLeft w:val="547"/>
          <w:marRight w:val="0"/>
          <w:marTop w:val="0"/>
          <w:marBottom w:val="0"/>
          <w:divBdr>
            <w:top w:val="none" w:sz="0" w:space="0" w:color="auto"/>
            <w:left w:val="none" w:sz="0" w:space="0" w:color="auto"/>
            <w:bottom w:val="none" w:sz="0" w:space="0" w:color="auto"/>
            <w:right w:val="none" w:sz="0" w:space="0" w:color="auto"/>
          </w:divBdr>
        </w:div>
        <w:div w:id="1648170145">
          <w:marLeft w:val="547"/>
          <w:marRight w:val="0"/>
          <w:marTop w:val="0"/>
          <w:marBottom w:val="0"/>
          <w:divBdr>
            <w:top w:val="none" w:sz="0" w:space="0" w:color="auto"/>
            <w:left w:val="none" w:sz="0" w:space="0" w:color="auto"/>
            <w:bottom w:val="none" w:sz="0" w:space="0" w:color="auto"/>
            <w:right w:val="none" w:sz="0" w:space="0" w:color="auto"/>
          </w:divBdr>
        </w:div>
        <w:div w:id="1648170146">
          <w:marLeft w:val="547"/>
          <w:marRight w:val="0"/>
          <w:marTop w:val="0"/>
          <w:marBottom w:val="0"/>
          <w:divBdr>
            <w:top w:val="none" w:sz="0" w:space="0" w:color="auto"/>
            <w:left w:val="none" w:sz="0" w:space="0" w:color="auto"/>
            <w:bottom w:val="none" w:sz="0" w:space="0" w:color="auto"/>
            <w:right w:val="none" w:sz="0" w:space="0" w:color="auto"/>
          </w:divBdr>
        </w:div>
        <w:div w:id="1648170147">
          <w:marLeft w:val="547"/>
          <w:marRight w:val="0"/>
          <w:marTop w:val="0"/>
          <w:marBottom w:val="0"/>
          <w:divBdr>
            <w:top w:val="none" w:sz="0" w:space="0" w:color="auto"/>
            <w:left w:val="none" w:sz="0" w:space="0" w:color="auto"/>
            <w:bottom w:val="none" w:sz="0" w:space="0" w:color="auto"/>
            <w:right w:val="none" w:sz="0" w:space="0" w:color="auto"/>
          </w:divBdr>
        </w:div>
      </w:divsChild>
    </w:div>
    <w:div w:id="1648170143">
      <w:marLeft w:val="0"/>
      <w:marRight w:val="0"/>
      <w:marTop w:val="0"/>
      <w:marBottom w:val="0"/>
      <w:divBdr>
        <w:top w:val="none" w:sz="0" w:space="0" w:color="auto"/>
        <w:left w:val="none" w:sz="0" w:space="0" w:color="auto"/>
        <w:bottom w:val="none" w:sz="0" w:space="0" w:color="auto"/>
        <w:right w:val="none" w:sz="0" w:space="0" w:color="auto"/>
      </w:divBdr>
      <w:divsChild>
        <w:div w:id="1648170122">
          <w:marLeft w:val="418"/>
          <w:marRight w:val="0"/>
          <w:marTop w:val="154"/>
          <w:marBottom w:val="0"/>
          <w:divBdr>
            <w:top w:val="none" w:sz="0" w:space="0" w:color="auto"/>
            <w:left w:val="none" w:sz="0" w:space="0" w:color="auto"/>
            <w:bottom w:val="none" w:sz="0" w:space="0" w:color="auto"/>
            <w:right w:val="none" w:sz="0" w:space="0" w:color="auto"/>
          </w:divBdr>
        </w:div>
        <w:div w:id="1648170126">
          <w:marLeft w:val="418"/>
          <w:marRight w:val="0"/>
          <w:marTop w:val="154"/>
          <w:marBottom w:val="0"/>
          <w:divBdr>
            <w:top w:val="none" w:sz="0" w:space="0" w:color="auto"/>
            <w:left w:val="none" w:sz="0" w:space="0" w:color="auto"/>
            <w:bottom w:val="none" w:sz="0" w:space="0" w:color="auto"/>
            <w:right w:val="none" w:sz="0" w:space="0" w:color="auto"/>
          </w:divBdr>
        </w:div>
        <w:div w:id="1648170141">
          <w:marLeft w:val="418"/>
          <w:marRight w:val="0"/>
          <w:marTop w:val="154"/>
          <w:marBottom w:val="0"/>
          <w:divBdr>
            <w:top w:val="none" w:sz="0" w:space="0" w:color="auto"/>
            <w:left w:val="none" w:sz="0" w:space="0" w:color="auto"/>
            <w:bottom w:val="none" w:sz="0" w:space="0" w:color="auto"/>
            <w:right w:val="none" w:sz="0" w:space="0" w:color="auto"/>
          </w:divBdr>
        </w:div>
      </w:divsChild>
    </w:div>
    <w:div w:id="1648170148">
      <w:marLeft w:val="0"/>
      <w:marRight w:val="0"/>
      <w:marTop w:val="0"/>
      <w:marBottom w:val="0"/>
      <w:divBdr>
        <w:top w:val="none" w:sz="0" w:space="0" w:color="auto"/>
        <w:left w:val="none" w:sz="0" w:space="0" w:color="auto"/>
        <w:bottom w:val="none" w:sz="0" w:space="0" w:color="auto"/>
        <w:right w:val="none" w:sz="0" w:space="0" w:color="auto"/>
      </w:divBdr>
      <w:divsChild>
        <w:div w:id="1648170117">
          <w:marLeft w:val="0"/>
          <w:marRight w:val="0"/>
          <w:marTop w:val="0"/>
          <w:marBottom w:val="0"/>
          <w:divBdr>
            <w:top w:val="none" w:sz="0" w:space="0" w:color="auto"/>
            <w:left w:val="none" w:sz="0" w:space="0" w:color="auto"/>
            <w:bottom w:val="none" w:sz="0" w:space="0" w:color="auto"/>
            <w:right w:val="none" w:sz="0" w:space="0" w:color="auto"/>
          </w:divBdr>
          <w:divsChild>
            <w:div w:id="1648170118">
              <w:marLeft w:val="0"/>
              <w:marRight w:val="0"/>
              <w:marTop w:val="0"/>
              <w:marBottom w:val="0"/>
              <w:divBdr>
                <w:top w:val="none" w:sz="0" w:space="0" w:color="auto"/>
                <w:left w:val="none" w:sz="0" w:space="0" w:color="auto"/>
                <w:bottom w:val="none" w:sz="0" w:space="0" w:color="auto"/>
                <w:right w:val="none" w:sz="0" w:space="0" w:color="auto"/>
              </w:divBdr>
            </w:div>
            <w:div w:id="1648170119">
              <w:marLeft w:val="0"/>
              <w:marRight w:val="0"/>
              <w:marTop w:val="0"/>
              <w:marBottom w:val="0"/>
              <w:divBdr>
                <w:top w:val="none" w:sz="0" w:space="0" w:color="auto"/>
                <w:left w:val="none" w:sz="0" w:space="0" w:color="auto"/>
                <w:bottom w:val="none" w:sz="0" w:space="0" w:color="auto"/>
                <w:right w:val="none" w:sz="0" w:space="0" w:color="auto"/>
              </w:divBdr>
            </w:div>
            <w:div w:id="1648170120">
              <w:marLeft w:val="0"/>
              <w:marRight w:val="0"/>
              <w:marTop w:val="0"/>
              <w:marBottom w:val="0"/>
              <w:divBdr>
                <w:top w:val="none" w:sz="0" w:space="0" w:color="auto"/>
                <w:left w:val="none" w:sz="0" w:space="0" w:color="auto"/>
                <w:bottom w:val="none" w:sz="0" w:space="0" w:color="auto"/>
                <w:right w:val="none" w:sz="0" w:space="0" w:color="auto"/>
              </w:divBdr>
            </w:div>
            <w:div w:id="1648170121">
              <w:marLeft w:val="0"/>
              <w:marRight w:val="0"/>
              <w:marTop w:val="0"/>
              <w:marBottom w:val="0"/>
              <w:divBdr>
                <w:top w:val="none" w:sz="0" w:space="0" w:color="auto"/>
                <w:left w:val="none" w:sz="0" w:space="0" w:color="auto"/>
                <w:bottom w:val="none" w:sz="0" w:space="0" w:color="auto"/>
                <w:right w:val="none" w:sz="0" w:space="0" w:color="auto"/>
              </w:divBdr>
            </w:div>
            <w:div w:id="1648170127">
              <w:marLeft w:val="0"/>
              <w:marRight w:val="0"/>
              <w:marTop w:val="0"/>
              <w:marBottom w:val="0"/>
              <w:divBdr>
                <w:top w:val="none" w:sz="0" w:space="0" w:color="auto"/>
                <w:left w:val="none" w:sz="0" w:space="0" w:color="auto"/>
                <w:bottom w:val="none" w:sz="0" w:space="0" w:color="auto"/>
                <w:right w:val="none" w:sz="0" w:space="0" w:color="auto"/>
              </w:divBdr>
            </w:div>
            <w:div w:id="1648170128">
              <w:marLeft w:val="0"/>
              <w:marRight w:val="0"/>
              <w:marTop w:val="0"/>
              <w:marBottom w:val="0"/>
              <w:divBdr>
                <w:top w:val="none" w:sz="0" w:space="0" w:color="auto"/>
                <w:left w:val="none" w:sz="0" w:space="0" w:color="auto"/>
                <w:bottom w:val="none" w:sz="0" w:space="0" w:color="auto"/>
                <w:right w:val="none" w:sz="0" w:space="0" w:color="auto"/>
              </w:divBdr>
            </w:div>
            <w:div w:id="1648170135">
              <w:marLeft w:val="0"/>
              <w:marRight w:val="0"/>
              <w:marTop w:val="0"/>
              <w:marBottom w:val="0"/>
              <w:divBdr>
                <w:top w:val="none" w:sz="0" w:space="0" w:color="auto"/>
                <w:left w:val="none" w:sz="0" w:space="0" w:color="auto"/>
                <w:bottom w:val="none" w:sz="0" w:space="0" w:color="auto"/>
                <w:right w:val="none" w:sz="0" w:space="0" w:color="auto"/>
              </w:divBdr>
            </w:div>
            <w:div w:id="1648170137">
              <w:marLeft w:val="0"/>
              <w:marRight w:val="0"/>
              <w:marTop w:val="0"/>
              <w:marBottom w:val="0"/>
              <w:divBdr>
                <w:top w:val="none" w:sz="0" w:space="0" w:color="auto"/>
                <w:left w:val="none" w:sz="0" w:space="0" w:color="auto"/>
                <w:bottom w:val="none" w:sz="0" w:space="0" w:color="auto"/>
                <w:right w:val="none" w:sz="0" w:space="0" w:color="auto"/>
              </w:divBdr>
            </w:div>
            <w:div w:id="1648170139">
              <w:marLeft w:val="0"/>
              <w:marRight w:val="0"/>
              <w:marTop w:val="0"/>
              <w:marBottom w:val="0"/>
              <w:divBdr>
                <w:top w:val="none" w:sz="0" w:space="0" w:color="auto"/>
                <w:left w:val="none" w:sz="0" w:space="0" w:color="auto"/>
                <w:bottom w:val="none" w:sz="0" w:space="0" w:color="auto"/>
                <w:right w:val="none" w:sz="0" w:space="0" w:color="auto"/>
              </w:divBdr>
            </w:div>
            <w:div w:id="16481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170149">
      <w:marLeft w:val="0"/>
      <w:marRight w:val="0"/>
      <w:marTop w:val="0"/>
      <w:marBottom w:val="0"/>
      <w:divBdr>
        <w:top w:val="none" w:sz="0" w:space="0" w:color="auto"/>
        <w:left w:val="none" w:sz="0" w:space="0" w:color="auto"/>
        <w:bottom w:val="none" w:sz="0" w:space="0" w:color="auto"/>
        <w:right w:val="none" w:sz="0" w:space="0" w:color="auto"/>
      </w:divBdr>
    </w:div>
    <w:div w:id="1648170150">
      <w:marLeft w:val="0"/>
      <w:marRight w:val="0"/>
      <w:marTop w:val="0"/>
      <w:marBottom w:val="0"/>
      <w:divBdr>
        <w:top w:val="none" w:sz="0" w:space="0" w:color="auto"/>
        <w:left w:val="none" w:sz="0" w:space="0" w:color="auto"/>
        <w:bottom w:val="none" w:sz="0" w:space="0" w:color="auto"/>
        <w:right w:val="none" w:sz="0" w:space="0" w:color="auto"/>
      </w:divBdr>
    </w:div>
    <w:div w:id="1648170151">
      <w:marLeft w:val="0"/>
      <w:marRight w:val="0"/>
      <w:marTop w:val="0"/>
      <w:marBottom w:val="0"/>
      <w:divBdr>
        <w:top w:val="none" w:sz="0" w:space="0" w:color="auto"/>
        <w:left w:val="none" w:sz="0" w:space="0" w:color="auto"/>
        <w:bottom w:val="none" w:sz="0" w:space="0" w:color="auto"/>
        <w:right w:val="none" w:sz="0" w:space="0" w:color="auto"/>
      </w:divBdr>
    </w:div>
    <w:div w:id="1648170152">
      <w:marLeft w:val="0"/>
      <w:marRight w:val="0"/>
      <w:marTop w:val="0"/>
      <w:marBottom w:val="0"/>
      <w:divBdr>
        <w:top w:val="none" w:sz="0" w:space="0" w:color="auto"/>
        <w:left w:val="none" w:sz="0" w:space="0" w:color="auto"/>
        <w:bottom w:val="none" w:sz="0" w:space="0" w:color="auto"/>
        <w:right w:val="none" w:sz="0" w:space="0" w:color="auto"/>
      </w:divBdr>
    </w:div>
    <w:div w:id="1648170153">
      <w:marLeft w:val="0"/>
      <w:marRight w:val="0"/>
      <w:marTop w:val="0"/>
      <w:marBottom w:val="0"/>
      <w:divBdr>
        <w:top w:val="none" w:sz="0" w:space="0" w:color="auto"/>
        <w:left w:val="none" w:sz="0" w:space="0" w:color="auto"/>
        <w:bottom w:val="none" w:sz="0" w:space="0" w:color="auto"/>
        <w:right w:val="none" w:sz="0" w:space="0" w:color="auto"/>
      </w:divBdr>
    </w:div>
    <w:div w:id="1648170154">
      <w:marLeft w:val="0"/>
      <w:marRight w:val="0"/>
      <w:marTop w:val="0"/>
      <w:marBottom w:val="0"/>
      <w:divBdr>
        <w:top w:val="none" w:sz="0" w:space="0" w:color="auto"/>
        <w:left w:val="none" w:sz="0" w:space="0" w:color="auto"/>
        <w:bottom w:val="none" w:sz="0" w:space="0" w:color="auto"/>
        <w:right w:val="none" w:sz="0" w:space="0" w:color="auto"/>
      </w:divBdr>
    </w:div>
    <w:div w:id="1648170155">
      <w:marLeft w:val="0"/>
      <w:marRight w:val="0"/>
      <w:marTop w:val="0"/>
      <w:marBottom w:val="0"/>
      <w:divBdr>
        <w:top w:val="none" w:sz="0" w:space="0" w:color="auto"/>
        <w:left w:val="none" w:sz="0" w:space="0" w:color="auto"/>
        <w:bottom w:val="none" w:sz="0" w:space="0" w:color="auto"/>
        <w:right w:val="none" w:sz="0" w:space="0" w:color="auto"/>
      </w:divBdr>
    </w:div>
    <w:div w:id="1648170156">
      <w:marLeft w:val="0"/>
      <w:marRight w:val="0"/>
      <w:marTop w:val="0"/>
      <w:marBottom w:val="0"/>
      <w:divBdr>
        <w:top w:val="none" w:sz="0" w:space="0" w:color="auto"/>
        <w:left w:val="none" w:sz="0" w:space="0" w:color="auto"/>
        <w:bottom w:val="none" w:sz="0" w:space="0" w:color="auto"/>
        <w:right w:val="none" w:sz="0" w:space="0" w:color="auto"/>
      </w:divBdr>
    </w:div>
    <w:div w:id="1648170157">
      <w:marLeft w:val="0"/>
      <w:marRight w:val="0"/>
      <w:marTop w:val="0"/>
      <w:marBottom w:val="0"/>
      <w:divBdr>
        <w:top w:val="none" w:sz="0" w:space="0" w:color="auto"/>
        <w:left w:val="none" w:sz="0" w:space="0" w:color="auto"/>
        <w:bottom w:val="none" w:sz="0" w:space="0" w:color="auto"/>
        <w:right w:val="none" w:sz="0" w:space="0" w:color="auto"/>
      </w:divBdr>
    </w:div>
    <w:div w:id="1678729443">
      <w:bodyDiv w:val="1"/>
      <w:marLeft w:val="0"/>
      <w:marRight w:val="0"/>
      <w:marTop w:val="0"/>
      <w:marBottom w:val="0"/>
      <w:divBdr>
        <w:top w:val="none" w:sz="0" w:space="0" w:color="auto"/>
        <w:left w:val="none" w:sz="0" w:space="0" w:color="auto"/>
        <w:bottom w:val="none" w:sz="0" w:space="0" w:color="auto"/>
        <w:right w:val="none" w:sz="0" w:space="0" w:color="auto"/>
      </w:divBdr>
      <w:divsChild>
        <w:div w:id="1774667273">
          <w:marLeft w:val="0"/>
          <w:marRight w:val="0"/>
          <w:marTop w:val="0"/>
          <w:marBottom w:val="0"/>
          <w:divBdr>
            <w:top w:val="none" w:sz="0" w:space="0" w:color="auto"/>
            <w:left w:val="none" w:sz="0" w:space="0" w:color="auto"/>
            <w:bottom w:val="none" w:sz="0" w:space="0" w:color="auto"/>
            <w:right w:val="none" w:sz="0" w:space="0" w:color="auto"/>
          </w:divBdr>
          <w:divsChild>
            <w:div w:id="1307974564">
              <w:marLeft w:val="0"/>
              <w:marRight w:val="0"/>
              <w:marTop w:val="0"/>
              <w:marBottom w:val="0"/>
              <w:divBdr>
                <w:top w:val="none" w:sz="0" w:space="0" w:color="auto"/>
                <w:left w:val="none" w:sz="0" w:space="0" w:color="auto"/>
                <w:bottom w:val="none" w:sz="0" w:space="0" w:color="auto"/>
                <w:right w:val="none" w:sz="0" w:space="0" w:color="auto"/>
              </w:divBdr>
              <w:divsChild>
                <w:div w:id="14308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77/0379572118805652" TargetMode="External"/><Relationship Id="rId18" Type="http://schemas.openxmlformats.org/officeDocument/2006/relationships/hyperlink" Target="https://doi.org/10.15740/HAS/AJBS/10.1/75-82" TargetMode="External"/><Relationship Id="rId26" Type="http://schemas.openxmlformats.org/officeDocument/2006/relationships/hyperlink" Target="https://www.rseeudaipur.org/wp-content/uploads/2013/02/223.pdf" TargetMode="External"/><Relationship Id="rId39" Type="http://schemas.openxmlformats.org/officeDocument/2006/relationships/footer" Target="footer1.xml"/><Relationship Id="rId21" Type="http://schemas.openxmlformats.org/officeDocument/2006/relationships/hyperlink" Target="https://doi.org/10.1016/j.jfca.2010.01.008" TargetMode="External"/><Relationship Id="rId34" Type="http://schemas.openxmlformats.org/officeDocument/2006/relationships/hyperlink" Target="http://dx.doi.org/10.5958/2249-5258.2020.00002.0" TargetMode="External"/><Relationship Id="rId42"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cibtech.org/jls.htm" TargetMode="External"/><Relationship Id="rId20" Type="http://schemas.openxmlformats.org/officeDocument/2006/relationships/hyperlink" Target="https://doi.org/10.33545/26180723.2025.v8.i3e.1739" TargetMode="External"/><Relationship Id="rId29" Type="http://schemas.openxmlformats.org/officeDocument/2006/relationships/hyperlink" Target="https://doi.org/10.17660/ActaHortic.2016.1126.26"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545/26174693.2024.v8.i7Sk.1651" TargetMode="External"/><Relationship Id="rId24" Type="http://schemas.openxmlformats.org/officeDocument/2006/relationships/hyperlink" Target="https://doi.org/10.52711/2454-2687.2025.00020" TargetMode="External"/><Relationship Id="rId32" Type="http://schemas.openxmlformats.org/officeDocument/2006/relationships/hyperlink" Target="https://www.researchgate.net/publication/339030023_"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oi.org/10.1016/j.foodpol.2019.101763" TargetMode="External"/><Relationship Id="rId23" Type="http://schemas.openxmlformats.org/officeDocument/2006/relationships/hyperlink" Target="https://doi.org/10.1016/s0002-9343(01)00995-0" TargetMode="External"/><Relationship Id="rId28" Type="http://schemas.openxmlformats.org/officeDocument/2006/relationships/hyperlink" Target="http://dx.doi.org/10.23910/IJBSM/2018.9.2.3C0550" TargetMode="External"/><Relationship Id="rId36" Type="http://schemas.openxmlformats.org/officeDocument/2006/relationships/hyperlink" Target="https://agritech.tnau.ac.in/horticulture/pdf/Analysis%20of%20participation%20of%20women%20in%20horticultural%20activities.pdf" TargetMode="External"/><Relationship Id="rId10" Type="http://schemas.openxmlformats.org/officeDocument/2006/relationships/hyperlink" Target="https://doi.org/10.1079/PHN2003595" TargetMode="External"/><Relationship Id="rId19" Type="http://schemas.openxmlformats.org/officeDocument/2006/relationships/hyperlink" Target="https://doi.org/10.3389/fsufs.2025.1502711" TargetMode="External"/><Relationship Id="rId31" Type="http://schemas.openxmlformats.org/officeDocument/2006/relationships/hyperlink" Target="HTTPS://DOI.ORG/10.23910/2/2024.5096a"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doi.org/10.5958/2230-732X.2014.00261.7" TargetMode="External"/><Relationship Id="rId14" Type="http://schemas.openxmlformats.org/officeDocument/2006/relationships/hyperlink" Target="https://doi.org/10.1111/mcn.13052" TargetMode="External"/><Relationship Id="rId22" Type="http://schemas.openxmlformats.org/officeDocument/2006/relationships/hyperlink" Target="https://www.humanecologyreview.org/pastissues/her131/knutsson.pdf" TargetMode="External"/><Relationship Id="rId27" Type="http://schemas.openxmlformats.org/officeDocument/2006/relationships/hyperlink" Target="https://doi.org/10.23910/1.2022.3266" TargetMode="External"/><Relationship Id="rId30" Type="http://schemas.openxmlformats.org/officeDocument/2006/relationships/hyperlink" Target="http://dx.doi.org/10.24327/ijrsr.2020.1105.5353" TargetMode="External"/><Relationship Id="rId35" Type="http://schemas.openxmlformats.org/officeDocument/2006/relationships/hyperlink" Target="https://www.ijrrjournal.com/IJRR_Vol.7_Issue.7_July2020/IJRR0042.pdf"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ijcrt.org/IJCRT25A3237.php" TargetMode="External"/><Relationship Id="rId17" Type="http://schemas.openxmlformats.org/officeDocument/2006/relationships/hyperlink" Target="https://doi.org/10.1080/09709274.2014.11906758" TargetMode="External"/><Relationship Id="rId25" Type="http://schemas.openxmlformats.org/officeDocument/2006/relationships/hyperlink" Target="https://doi.org/10.1016/S0195-9255(98)00019-5" TargetMode="External"/><Relationship Id="rId33" Type="http://schemas.openxmlformats.org/officeDocument/2006/relationships/hyperlink" Target="http://dx.doi.org/10.9735/0975-5276.10.5.1216-1219"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C6189B-9DEA-4D24-8006-12924AC92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5544</Words>
  <Characters>31605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RPP III</vt:lpstr>
    </vt:vector>
  </TitlesOfParts>
  <Company>Principal Investigator</Company>
  <LinksUpToDate>false</LinksUpToDate>
  <CharactersWithSpaces>37075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RPP III</dc:title>
  <dc:subject>Collaborative Project</dc:subject>
  <dc:creator>Laxmi Priya Sahioo</dc:creator>
  <cp:lastModifiedBy>SDI 1020</cp:lastModifiedBy>
  <cp:revision>119</cp:revision>
  <cp:lastPrinted>2025-08-06T08:55:00Z</cp:lastPrinted>
  <dcterms:created xsi:type="dcterms:W3CDTF">2026-01-02T10:15:00Z</dcterms:created>
  <dcterms:modified xsi:type="dcterms:W3CDTF">2026-01-19T10:09:00Z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9c55938e-60ce-4e77-b97e-30a5d848e0b3</vt:lpwstr>
  </property>
</Properties>
</file>