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5D1218" w:rsidRDefault="00AC6266" w:rsidP="00175962">
      <w:pPr>
        <w:pStyle w:val="Author"/>
        <w:spacing w:line="240" w:lineRule="auto"/>
        <w:jc w:val="center"/>
        <w:rPr>
          <w:rFonts w:ascii="Arial" w:hAnsi="Arial" w:cs="Arial"/>
          <w:bCs/>
          <w:iCs/>
          <w:kern w:val="28"/>
          <w:sz w:val="36"/>
        </w:rPr>
      </w:pPr>
      <w:r w:rsidRPr="00AC6266">
        <w:rPr>
          <w:rFonts w:ascii="Arial" w:hAnsi="Arial" w:cs="Arial"/>
          <w:bCs/>
          <w:iCs/>
          <w:kern w:val="28"/>
          <w:sz w:val="36"/>
        </w:rPr>
        <w:t>Assessment of Avian Di</w:t>
      </w:r>
      <w:bookmarkStart w:id="0" w:name="_GoBack"/>
      <w:bookmarkEnd w:id="0"/>
      <w:r w:rsidRPr="00AC6266">
        <w:rPr>
          <w:rFonts w:ascii="Arial" w:hAnsi="Arial" w:cs="Arial"/>
          <w:bCs/>
          <w:iCs/>
          <w:kern w:val="28"/>
          <w:sz w:val="36"/>
        </w:rPr>
        <w:t xml:space="preserve">versity in </w:t>
      </w:r>
      <w:proofErr w:type="spellStart"/>
      <w:r w:rsidRPr="00AC6266">
        <w:rPr>
          <w:rFonts w:ascii="Arial" w:hAnsi="Arial" w:cs="Arial"/>
          <w:bCs/>
          <w:iCs/>
          <w:kern w:val="28"/>
          <w:sz w:val="36"/>
        </w:rPr>
        <w:t>Bhosari</w:t>
      </w:r>
      <w:proofErr w:type="spellEnd"/>
      <w:r w:rsidRPr="00AC6266">
        <w:rPr>
          <w:rFonts w:ascii="Arial" w:hAnsi="Arial" w:cs="Arial"/>
          <w:bCs/>
          <w:iCs/>
          <w:kern w:val="28"/>
          <w:sz w:val="36"/>
        </w:rPr>
        <w:t>, Haveli Taluka, Pune District, Maharashtra</w:t>
      </w:r>
    </w:p>
    <w:p w:rsidR="00A258C3" w:rsidRPr="005D1218" w:rsidRDefault="00A258C3" w:rsidP="00441B6F">
      <w:pPr>
        <w:pStyle w:val="Author"/>
        <w:spacing w:line="240" w:lineRule="auto"/>
        <w:jc w:val="both"/>
        <w:rPr>
          <w:rFonts w:ascii="Arial" w:hAnsi="Arial" w:cs="Arial"/>
          <w:sz w:val="36"/>
        </w:rPr>
      </w:pPr>
    </w:p>
    <w:p w:rsidR="002C57D2" w:rsidRPr="005D1218" w:rsidRDefault="002C57D2" w:rsidP="00441B6F">
      <w:pPr>
        <w:pStyle w:val="Affiliation"/>
        <w:spacing w:after="0" w:line="240" w:lineRule="auto"/>
        <w:jc w:val="both"/>
        <w:rPr>
          <w:rFonts w:ascii="Arial" w:hAnsi="Arial" w:cs="Arial"/>
        </w:rPr>
      </w:pPr>
    </w:p>
    <w:p w:rsidR="00B01FCD" w:rsidRPr="005D1218" w:rsidRDefault="009D41AD" w:rsidP="00441B6F">
      <w:pPr>
        <w:pStyle w:val="Copyright"/>
        <w:spacing w:after="0" w:line="240" w:lineRule="auto"/>
        <w:jc w:val="both"/>
        <w:rPr>
          <w:rFonts w:ascii="Arial" w:hAnsi="Arial" w:cs="Arial"/>
        </w:rPr>
        <w:sectPr w:rsidR="00B01FCD" w:rsidRPr="005D1218"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D1218">
        <w:rPr>
          <w:rFonts w:ascii="Arial" w:hAnsi="Arial" w:cs="Arial"/>
        </w:rPr>
        <w:t>.</w:t>
      </w:r>
    </w:p>
    <w:p w:rsidR="00B01FCD" w:rsidRPr="005D1218" w:rsidRDefault="00B01FCD" w:rsidP="00D45BC9">
      <w:pPr>
        <w:pStyle w:val="AbstHead"/>
        <w:spacing w:after="0"/>
        <w:rPr>
          <w:rFonts w:ascii="Arial" w:hAnsi="Arial" w:cs="Arial"/>
        </w:rPr>
      </w:pPr>
      <w:r w:rsidRPr="005D1218">
        <w:rPr>
          <w:rFonts w:ascii="Arial" w:hAnsi="Arial" w:cs="Arial"/>
        </w:rPr>
        <w:t>ABSTRACT</w:t>
      </w:r>
      <w:r w:rsidR="00D45BC9" w:rsidRPr="005D1218">
        <w:rPr>
          <w:rFonts w:ascii="Arial" w:hAnsi="Arial" w:cs="Arial"/>
        </w:rPr>
        <w:t xml:space="preserve"> </w:t>
      </w:r>
    </w:p>
    <w:p w:rsidR="00790ADA" w:rsidRPr="005D121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D1218" w:rsidTr="001E44FE">
        <w:tc>
          <w:tcPr>
            <w:tcW w:w="9576" w:type="dxa"/>
            <w:shd w:val="clear" w:color="auto" w:fill="F2F2F2"/>
          </w:tcPr>
          <w:p w:rsidR="00505F06" w:rsidRPr="005D1218" w:rsidRDefault="00352597" w:rsidP="009521CF">
            <w:pPr>
              <w:pStyle w:val="Body"/>
              <w:spacing w:after="0"/>
              <w:rPr>
                <w:rFonts w:ascii="Arial" w:eastAsia="Calibri" w:hAnsi="Arial" w:cs="Arial"/>
                <w:szCs w:val="22"/>
              </w:rPr>
            </w:pPr>
            <w:r w:rsidRPr="005D1218">
              <w:rPr>
                <w:rFonts w:ascii="Arial" w:hAnsi="Arial" w:cs="Arial"/>
              </w:rPr>
              <w:t xml:space="preserve">Avian diversity plays a crucial role in maintaining ecological balance and environmental sustainability by providing key ecosystem services such as biological pest control, seed dispersal, nutrient cycling, and aesthetic enrichment. Birds also serve as effective bioindicators for assessing habitat quality and environmental health. The present study aims to document and analyze the diversity of common bird species in the regions of Bhosari, Pimpri, and surrounding areas of Pune District, Maharashtra, India. Bhosari, located within the Pimpri-Chinchwad Municipal Corporation, approximately 20 km north of Pune city center, was selected as the primary study site. Field observations were conducted over a period of </w:t>
            </w:r>
            <w:r w:rsidR="009556F8" w:rsidRPr="009E47CB">
              <w:rPr>
                <w:rFonts w:ascii="Arial" w:hAnsi="Arial" w:cs="Arial"/>
              </w:rPr>
              <w:t>post rainy season</w:t>
            </w:r>
            <w:r w:rsidRPr="005D1218">
              <w:rPr>
                <w:rFonts w:ascii="Arial" w:hAnsi="Arial" w:cs="Arial"/>
              </w:rPr>
              <w:t xml:space="preserve"> to record the avifaunal diversity. A total of </w:t>
            </w:r>
            <w:r w:rsidR="00102E62" w:rsidRPr="00C11E5A">
              <w:rPr>
                <w:rStyle w:val="Strong"/>
                <w:rFonts w:ascii="Arial" w:hAnsi="Arial" w:cs="Arial"/>
                <w:b w:val="0"/>
              </w:rPr>
              <w:t>55 bird species belonging to 30</w:t>
            </w:r>
            <w:r w:rsidRPr="00C11E5A">
              <w:rPr>
                <w:rStyle w:val="Strong"/>
                <w:rFonts w:ascii="Arial" w:hAnsi="Arial" w:cs="Arial"/>
                <w:b w:val="0"/>
              </w:rPr>
              <w:t xml:space="preserve"> families</w:t>
            </w:r>
            <w:r w:rsidRPr="005D1218">
              <w:rPr>
                <w:rFonts w:ascii="Arial" w:hAnsi="Arial" w:cs="Arial"/>
              </w:rPr>
              <w:t xml:space="preserve"> were identified</w:t>
            </w:r>
            <w:r w:rsidR="00DB0DE5">
              <w:rPr>
                <w:rFonts w:ascii="Arial" w:hAnsi="Arial" w:cs="Arial"/>
              </w:rPr>
              <w:t xml:space="preserve"> with the help </w:t>
            </w:r>
            <w:r w:rsidR="00DB0DE5" w:rsidRPr="009E47CB">
              <w:rPr>
                <w:rFonts w:ascii="Arial" w:hAnsi="Arial" w:cs="Arial"/>
              </w:rPr>
              <w:t>of walking survey method</w:t>
            </w:r>
            <w:r w:rsidR="0032471B">
              <w:rPr>
                <w:rFonts w:ascii="Arial" w:hAnsi="Arial" w:cs="Arial"/>
              </w:rPr>
              <w:t>.</w:t>
            </w:r>
            <w:r w:rsidRPr="005D1218">
              <w:rPr>
                <w:rFonts w:ascii="Arial" w:hAnsi="Arial" w:cs="Arial"/>
              </w:rPr>
              <w:t xml:space="preserve"> </w:t>
            </w:r>
            <w:r w:rsidR="0032471B">
              <w:rPr>
                <w:rFonts w:ascii="Arial" w:hAnsi="Arial" w:cs="Arial"/>
              </w:rPr>
              <w:t>The dominant families in the study area are</w:t>
            </w:r>
            <w:r w:rsidRPr="005D1218">
              <w:rPr>
                <w:rFonts w:ascii="Arial" w:hAnsi="Arial" w:cs="Arial"/>
              </w:rPr>
              <w:t xml:space="preserve"> </w:t>
            </w:r>
            <w:r w:rsidRPr="00C11E5A">
              <w:rPr>
                <w:rStyle w:val="Strong"/>
                <w:rFonts w:ascii="Arial" w:hAnsi="Arial" w:cs="Arial"/>
                <w:b w:val="0"/>
              </w:rPr>
              <w:t xml:space="preserve">Accipitridae, </w:t>
            </w:r>
            <w:proofErr w:type="spellStart"/>
            <w:r w:rsidRPr="00C11E5A">
              <w:rPr>
                <w:rStyle w:val="Strong"/>
                <w:rFonts w:ascii="Arial" w:hAnsi="Arial" w:cs="Arial"/>
                <w:b w:val="0"/>
              </w:rPr>
              <w:t>Muscicapinae</w:t>
            </w:r>
            <w:proofErr w:type="spellEnd"/>
            <w:r w:rsidRPr="00C11E5A">
              <w:rPr>
                <w:rStyle w:val="Strong"/>
                <w:rFonts w:ascii="Arial" w:hAnsi="Arial" w:cs="Arial"/>
                <w:b w:val="0"/>
              </w:rPr>
              <w:t xml:space="preserve">, </w:t>
            </w:r>
            <w:r w:rsidR="00FD015D">
              <w:rPr>
                <w:rStyle w:val="Strong"/>
                <w:rFonts w:ascii="Arial" w:hAnsi="Arial" w:cs="Arial"/>
                <w:b w:val="0"/>
              </w:rPr>
              <w:t>followed by Ardeidae</w:t>
            </w:r>
            <w:r w:rsidRPr="00C11E5A">
              <w:rPr>
                <w:rStyle w:val="Strong"/>
                <w:rFonts w:ascii="Arial" w:hAnsi="Arial" w:cs="Arial"/>
                <w:b w:val="0"/>
              </w:rPr>
              <w:t xml:space="preserve"> and </w:t>
            </w:r>
            <w:proofErr w:type="spellStart"/>
            <w:r w:rsidRPr="00C11E5A">
              <w:rPr>
                <w:rStyle w:val="Strong"/>
                <w:rFonts w:ascii="Arial" w:hAnsi="Arial" w:cs="Arial"/>
                <w:b w:val="0"/>
              </w:rPr>
              <w:t>Rallidae</w:t>
            </w:r>
            <w:proofErr w:type="spellEnd"/>
            <w:r w:rsidR="00FD015D">
              <w:rPr>
                <w:rFonts w:ascii="Arial" w:hAnsi="Arial" w:cs="Arial"/>
              </w:rPr>
              <w:t>. The findings reveal</w:t>
            </w:r>
            <w:r w:rsidRPr="005D1218">
              <w:rPr>
                <w:rFonts w:ascii="Arial" w:hAnsi="Arial" w:cs="Arial"/>
              </w:rPr>
              <w:t xml:space="preserve"> avian abundance and diversity in the study area. </w:t>
            </w:r>
            <w:r w:rsidR="00FD015D">
              <w:rPr>
                <w:rFonts w:ascii="Arial" w:hAnsi="Arial" w:cs="Arial"/>
              </w:rPr>
              <w:t xml:space="preserve">There is need for additional survey to be carried out in that region to obtain more comprehensive data.  </w:t>
            </w:r>
          </w:p>
        </w:tc>
      </w:tr>
    </w:tbl>
    <w:p w:rsidR="00636EB2" w:rsidRPr="005D1218" w:rsidRDefault="00636EB2" w:rsidP="00441B6F">
      <w:pPr>
        <w:pStyle w:val="Body"/>
        <w:spacing w:after="0"/>
        <w:rPr>
          <w:rFonts w:ascii="Arial" w:hAnsi="Arial" w:cs="Arial"/>
          <w:i/>
        </w:rPr>
      </w:pPr>
    </w:p>
    <w:p w:rsidR="00A80006" w:rsidRPr="005D1218" w:rsidRDefault="00A24E7E" w:rsidP="00441B6F">
      <w:pPr>
        <w:pStyle w:val="Body"/>
        <w:spacing w:after="0"/>
        <w:rPr>
          <w:rFonts w:ascii="Arial" w:hAnsi="Arial" w:cs="Arial"/>
          <w:i/>
        </w:rPr>
      </w:pPr>
      <w:r w:rsidRPr="005D1218">
        <w:rPr>
          <w:rFonts w:ascii="Arial" w:hAnsi="Arial" w:cs="Arial"/>
          <w:i/>
        </w:rPr>
        <w:t xml:space="preserve">Keywords: </w:t>
      </w:r>
      <w:r w:rsidR="00A80006" w:rsidRPr="005D1218">
        <w:rPr>
          <w:rFonts w:ascii="Arial" w:hAnsi="Arial" w:cs="Arial"/>
          <w:i/>
        </w:rPr>
        <w:t xml:space="preserve">Bird diversity, </w:t>
      </w:r>
      <w:proofErr w:type="spellStart"/>
      <w:r w:rsidR="00A80006" w:rsidRPr="005D1218">
        <w:rPr>
          <w:rFonts w:ascii="Arial" w:hAnsi="Arial" w:cs="Arial"/>
          <w:i/>
        </w:rPr>
        <w:t>Avi</w:t>
      </w:r>
      <w:proofErr w:type="spellEnd"/>
      <w:r w:rsidR="00A80006" w:rsidRPr="005D1218">
        <w:rPr>
          <w:rFonts w:ascii="Arial" w:hAnsi="Arial" w:cs="Arial"/>
          <w:i/>
        </w:rPr>
        <w:t xml:space="preserve">-fauna, </w:t>
      </w:r>
      <w:proofErr w:type="spellStart"/>
      <w:r w:rsidR="00802CBF" w:rsidRPr="005D1218">
        <w:rPr>
          <w:rFonts w:ascii="Arial" w:hAnsi="Arial" w:cs="Arial"/>
          <w:i/>
        </w:rPr>
        <w:t>suber</w:t>
      </w:r>
      <w:r w:rsidR="00A74050" w:rsidRPr="005D1218">
        <w:rPr>
          <w:rFonts w:ascii="Arial" w:hAnsi="Arial" w:cs="Arial"/>
          <w:i/>
        </w:rPr>
        <w:t>ban</w:t>
      </w:r>
      <w:proofErr w:type="spellEnd"/>
      <w:r w:rsidR="00A80006" w:rsidRPr="005D1218">
        <w:rPr>
          <w:rFonts w:ascii="Arial" w:hAnsi="Arial" w:cs="Arial"/>
          <w:i/>
        </w:rPr>
        <w:t xml:space="preserve"> areas,</w:t>
      </w:r>
      <w:r w:rsidR="001A1C89" w:rsidRPr="005D1218">
        <w:rPr>
          <w:rFonts w:ascii="Arial" w:hAnsi="Arial" w:cs="Arial"/>
          <w:i/>
        </w:rPr>
        <w:t xml:space="preserve"> </w:t>
      </w:r>
      <w:r w:rsidR="006D1A7B" w:rsidRPr="005D1218">
        <w:rPr>
          <w:rFonts w:ascii="Arial" w:hAnsi="Arial" w:cs="Arial"/>
          <w:i/>
        </w:rPr>
        <w:t>family</w:t>
      </w:r>
      <w:r w:rsidR="001A1C89" w:rsidRPr="005D1218">
        <w:rPr>
          <w:rFonts w:ascii="Arial" w:hAnsi="Arial" w:cs="Arial"/>
          <w:i/>
        </w:rPr>
        <w:t>, population.</w:t>
      </w:r>
    </w:p>
    <w:p w:rsidR="0024282C" w:rsidRPr="005D1218" w:rsidRDefault="0024282C" w:rsidP="00441B6F">
      <w:pPr>
        <w:pStyle w:val="Body"/>
        <w:spacing w:after="0"/>
        <w:rPr>
          <w:rFonts w:ascii="Arial" w:hAnsi="Arial" w:cs="Arial"/>
          <w:i/>
          <w:sz w:val="18"/>
        </w:rPr>
      </w:pPr>
    </w:p>
    <w:p w:rsidR="007F7B32" w:rsidRPr="005D1218" w:rsidRDefault="00902823" w:rsidP="00441B6F">
      <w:pPr>
        <w:pStyle w:val="AbstHead"/>
        <w:spacing w:after="0"/>
        <w:jc w:val="both"/>
        <w:rPr>
          <w:rFonts w:ascii="Arial" w:hAnsi="Arial" w:cs="Arial"/>
        </w:rPr>
      </w:pPr>
      <w:r w:rsidRPr="005D1218">
        <w:rPr>
          <w:rFonts w:ascii="Arial" w:hAnsi="Arial" w:cs="Arial"/>
        </w:rPr>
        <w:t xml:space="preserve">1. </w:t>
      </w:r>
      <w:r w:rsidR="00B01FCD" w:rsidRPr="005D1218">
        <w:rPr>
          <w:rFonts w:ascii="Arial" w:hAnsi="Arial" w:cs="Arial"/>
        </w:rPr>
        <w:t>INTRODUCTION</w:t>
      </w:r>
      <w:r w:rsidR="007F7B32" w:rsidRPr="005D1218">
        <w:rPr>
          <w:rFonts w:ascii="Arial" w:hAnsi="Arial" w:cs="Arial"/>
        </w:rPr>
        <w:t xml:space="preserve"> </w:t>
      </w:r>
    </w:p>
    <w:p w:rsidR="005029AF" w:rsidRDefault="00E50BD8" w:rsidP="005029AF">
      <w:pPr>
        <w:pStyle w:val="NormalWeb"/>
        <w:jc w:val="both"/>
        <w:rPr>
          <w:rFonts w:ascii="Arial" w:hAnsi="Arial" w:cs="Arial"/>
          <w:sz w:val="20"/>
          <w:szCs w:val="20"/>
        </w:rPr>
      </w:pPr>
      <w:r w:rsidRPr="00463F71">
        <w:rPr>
          <w:rFonts w:ascii="Arial" w:hAnsi="Arial" w:cs="Arial"/>
          <w:sz w:val="20"/>
          <w:szCs w:val="20"/>
        </w:rPr>
        <w:t xml:space="preserve">Birds represent one of the most diverse groups of vertebrates </w:t>
      </w:r>
      <w:r w:rsidR="00DA29CB" w:rsidRPr="00463F71">
        <w:rPr>
          <w:rFonts w:ascii="Arial" w:hAnsi="Arial" w:cs="Arial"/>
          <w:sz w:val="20"/>
          <w:szCs w:val="20"/>
        </w:rPr>
        <w:t xml:space="preserve">present </w:t>
      </w:r>
      <w:r w:rsidRPr="00463F71">
        <w:rPr>
          <w:rFonts w:ascii="Arial" w:hAnsi="Arial" w:cs="Arial"/>
          <w:sz w:val="20"/>
          <w:szCs w:val="20"/>
        </w:rPr>
        <w:t xml:space="preserve">on Earth, </w:t>
      </w:r>
      <w:r w:rsidR="00DA29CB" w:rsidRPr="00463F71">
        <w:rPr>
          <w:rFonts w:ascii="Arial" w:hAnsi="Arial" w:cs="Arial"/>
          <w:sz w:val="20"/>
          <w:szCs w:val="20"/>
        </w:rPr>
        <w:t>including</w:t>
      </w:r>
      <w:r w:rsidRPr="00463F71">
        <w:rPr>
          <w:rStyle w:val="Strong"/>
          <w:rFonts w:ascii="Arial" w:hAnsi="Arial" w:cs="Arial"/>
          <w:sz w:val="20"/>
          <w:szCs w:val="20"/>
        </w:rPr>
        <w:t xml:space="preserve"> </w:t>
      </w:r>
      <w:r w:rsidRPr="00F34E36">
        <w:rPr>
          <w:rStyle w:val="Strong"/>
          <w:rFonts w:ascii="Arial" w:hAnsi="Arial" w:cs="Arial"/>
          <w:b w:val="0"/>
          <w:sz w:val="20"/>
          <w:szCs w:val="20"/>
        </w:rPr>
        <w:t>10,000 species distributed across all major ecosystems of the world</w:t>
      </w:r>
      <w:r w:rsidRPr="00463F71">
        <w:rPr>
          <w:rFonts w:ascii="Arial" w:hAnsi="Arial" w:cs="Arial"/>
          <w:sz w:val="20"/>
          <w:szCs w:val="20"/>
        </w:rPr>
        <w:t xml:space="preserve"> (Clements, 2007). The scientific st</w:t>
      </w:r>
      <w:r w:rsidR="00D47DC9">
        <w:rPr>
          <w:rFonts w:ascii="Arial" w:hAnsi="Arial" w:cs="Arial"/>
          <w:sz w:val="20"/>
          <w:szCs w:val="20"/>
        </w:rPr>
        <w:t>udy and classification of birds</w:t>
      </w:r>
      <w:r w:rsidRPr="00463F71">
        <w:rPr>
          <w:rFonts w:ascii="Arial" w:hAnsi="Arial" w:cs="Arial"/>
          <w:sz w:val="20"/>
          <w:szCs w:val="20"/>
        </w:rPr>
        <w:t xml:space="preserve"> </w:t>
      </w:r>
      <w:r w:rsidR="00D47DC9">
        <w:rPr>
          <w:rFonts w:ascii="Arial" w:hAnsi="Arial" w:cs="Arial"/>
          <w:sz w:val="20"/>
          <w:szCs w:val="20"/>
        </w:rPr>
        <w:t xml:space="preserve">is </w:t>
      </w:r>
      <w:r w:rsidRPr="00463F71">
        <w:rPr>
          <w:rFonts w:ascii="Arial" w:hAnsi="Arial" w:cs="Arial"/>
          <w:sz w:val="20"/>
          <w:szCs w:val="20"/>
        </w:rPr>
        <w:t xml:space="preserve">known </w:t>
      </w:r>
      <w:r w:rsidRPr="001146A0">
        <w:rPr>
          <w:rFonts w:ascii="Arial" w:hAnsi="Arial" w:cs="Arial"/>
          <w:sz w:val="20"/>
          <w:szCs w:val="20"/>
        </w:rPr>
        <w:t>as</w:t>
      </w:r>
      <w:r w:rsidRPr="00F34E36">
        <w:rPr>
          <w:rFonts w:ascii="Arial" w:hAnsi="Arial" w:cs="Arial"/>
          <w:b/>
          <w:sz w:val="20"/>
          <w:szCs w:val="20"/>
        </w:rPr>
        <w:t xml:space="preserve"> </w:t>
      </w:r>
      <w:r w:rsidRPr="00F34E36">
        <w:rPr>
          <w:rStyle w:val="Strong"/>
          <w:rFonts w:ascii="Arial" w:hAnsi="Arial" w:cs="Arial"/>
          <w:b w:val="0"/>
          <w:sz w:val="20"/>
          <w:szCs w:val="20"/>
        </w:rPr>
        <w:t>ornithology</w:t>
      </w:r>
      <w:r w:rsidRPr="00463F71">
        <w:rPr>
          <w:rFonts w:ascii="Arial" w:hAnsi="Arial" w:cs="Arial"/>
          <w:sz w:val="20"/>
          <w:szCs w:val="20"/>
        </w:rPr>
        <w:t xml:space="preserve">. The </w:t>
      </w:r>
      <w:r w:rsidRPr="00F34E36">
        <w:rPr>
          <w:rStyle w:val="Strong"/>
          <w:rFonts w:ascii="Arial" w:hAnsi="Arial" w:cs="Arial"/>
          <w:b w:val="0"/>
          <w:sz w:val="20"/>
          <w:szCs w:val="20"/>
        </w:rPr>
        <w:t xml:space="preserve">first </w:t>
      </w:r>
      <w:r w:rsidR="00DA29CB" w:rsidRPr="00F34E36">
        <w:rPr>
          <w:rStyle w:val="Strong"/>
          <w:rFonts w:ascii="Arial" w:hAnsi="Arial" w:cs="Arial"/>
          <w:b w:val="0"/>
          <w:sz w:val="20"/>
          <w:szCs w:val="20"/>
        </w:rPr>
        <w:t>inclusive</w:t>
      </w:r>
      <w:r w:rsidRPr="00F34E36">
        <w:rPr>
          <w:rStyle w:val="Strong"/>
          <w:rFonts w:ascii="Arial" w:hAnsi="Arial" w:cs="Arial"/>
          <w:b w:val="0"/>
          <w:sz w:val="20"/>
          <w:szCs w:val="20"/>
        </w:rPr>
        <w:t xml:space="preserve"> </w:t>
      </w:r>
      <w:r w:rsidR="00E03645" w:rsidRPr="00F34E36">
        <w:rPr>
          <w:rStyle w:val="Strong"/>
          <w:rFonts w:ascii="Arial" w:hAnsi="Arial" w:cs="Arial"/>
          <w:b w:val="0"/>
          <w:sz w:val="20"/>
          <w:szCs w:val="20"/>
        </w:rPr>
        <w:t>effort</w:t>
      </w:r>
      <w:r w:rsidRPr="00F34E36">
        <w:rPr>
          <w:rStyle w:val="Strong"/>
          <w:rFonts w:ascii="Arial" w:hAnsi="Arial" w:cs="Arial"/>
          <w:b w:val="0"/>
          <w:sz w:val="20"/>
          <w:szCs w:val="20"/>
        </w:rPr>
        <w:t xml:space="preserve"> </w:t>
      </w:r>
      <w:r w:rsidR="00474621" w:rsidRPr="00F34E36">
        <w:rPr>
          <w:rStyle w:val="Strong"/>
          <w:rFonts w:ascii="Arial" w:hAnsi="Arial" w:cs="Arial"/>
          <w:b w:val="0"/>
          <w:sz w:val="20"/>
          <w:szCs w:val="20"/>
        </w:rPr>
        <w:t>of</w:t>
      </w:r>
      <w:r w:rsidRPr="00F34E36">
        <w:rPr>
          <w:rStyle w:val="Strong"/>
          <w:rFonts w:ascii="Arial" w:hAnsi="Arial" w:cs="Arial"/>
          <w:b w:val="0"/>
          <w:sz w:val="20"/>
          <w:szCs w:val="20"/>
        </w:rPr>
        <w:t xml:space="preserve"> bird</w:t>
      </w:r>
      <w:r w:rsidR="00474621" w:rsidRPr="00F34E36">
        <w:rPr>
          <w:rStyle w:val="Strong"/>
          <w:rFonts w:ascii="Arial" w:hAnsi="Arial" w:cs="Arial"/>
          <w:b w:val="0"/>
          <w:sz w:val="20"/>
          <w:szCs w:val="20"/>
        </w:rPr>
        <w:t xml:space="preserve"> classification</w:t>
      </w:r>
      <w:r w:rsidRPr="00F34E36">
        <w:rPr>
          <w:rFonts w:ascii="Arial" w:hAnsi="Arial" w:cs="Arial"/>
          <w:b/>
          <w:sz w:val="20"/>
          <w:szCs w:val="20"/>
        </w:rPr>
        <w:t xml:space="preserve"> </w:t>
      </w:r>
      <w:r w:rsidRPr="00F34E36">
        <w:rPr>
          <w:rFonts w:ascii="Arial" w:hAnsi="Arial" w:cs="Arial"/>
          <w:sz w:val="20"/>
          <w:szCs w:val="20"/>
        </w:rPr>
        <w:t>was made by</w:t>
      </w:r>
      <w:r w:rsidRPr="00F34E36">
        <w:rPr>
          <w:rFonts w:ascii="Arial" w:hAnsi="Arial" w:cs="Arial"/>
          <w:b/>
          <w:sz w:val="20"/>
          <w:szCs w:val="20"/>
        </w:rPr>
        <w:t xml:space="preserve"> </w:t>
      </w:r>
      <w:r w:rsidRPr="00F34E36">
        <w:rPr>
          <w:rStyle w:val="Strong"/>
          <w:rFonts w:ascii="Arial" w:hAnsi="Arial" w:cs="Arial"/>
          <w:b w:val="0"/>
          <w:sz w:val="20"/>
          <w:szCs w:val="20"/>
        </w:rPr>
        <w:t xml:space="preserve">Francis </w:t>
      </w:r>
      <w:proofErr w:type="spellStart"/>
      <w:r w:rsidRPr="00101B6E">
        <w:rPr>
          <w:rFonts w:ascii="Arial" w:hAnsi="Arial" w:cs="Arial"/>
          <w:sz w:val="20"/>
          <w:szCs w:val="20"/>
        </w:rPr>
        <w:t>Willughby</w:t>
      </w:r>
      <w:proofErr w:type="spellEnd"/>
      <w:r w:rsidRPr="00101B6E">
        <w:rPr>
          <w:rFonts w:ascii="Arial" w:hAnsi="Arial" w:cs="Arial"/>
          <w:sz w:val="20"/>
          <w:szCs w:val="20"/>
        </w:rPr>
        <w:t xml:space="preserve"> </w:t>
      </w:r>
      <w:r w:rsidRPr="00F34E36">
        <w:rPr>
          <w:rFonts w:ascii="Arial" w:hAnsi="Arial" w:cs="Arial"/>
          <w:sz w:val="20"/>
          <w:szCs w:val="20"/>
        </w:rPr>
        <w:t>and</w:t>
      </w:r>
      <w:r w:rsidRPr="00F34E36">
        <w:rPr>
          <w:rFonts w:ascii="Arial" w:hAnsi="Arial" w:cs="Arial"/>
          <w:b/>
          <w:sz w:val="20"/>
          <w:szCs w:val="20"/>
        </w:rPr>
        <w:t xml:space="preserve"> </w:t>
      </w:r>
      <w:r w:rsidRPr="00F34E36">
        <w:rPr>
          <w:rStyle w:val="Strong"/>
          <w:rFonts w:ascii="Arial" w:hAnsi="Arial" w:cs="Arial"/>
          <w:b w:val="0"/>
          <w:sz w:val="20"/>
          <w:szCs w:val="20"/>
        </w:rPr>
        <w:t>John Ray</w:t>
      </w:r>
      <w:r w:rsidRPr="00463F71">
        <w:rPr>
          <w:rFonts w:ascii="Arial" w:hAnsi="Arial" w:cs="Arial"/>
          <w:sz w:val="20"/>
          <w:szCs w:val="20"/>
        </w:rPr>
        <w:t>, whose landmark publication laid the foundation for modern avian taxonomy</w:t>
      </w:r>
      <w:r w:rsidR="001146A0">
        <w:rPr>
          <w:rFonts w:ascii="Arial" w:hAnsi="Arial" w:cs="Arial"/>
          <w:sz w:val="20"/>
          <w:szCs w:val="20"/>
        </w:rPr>
        <w:t xml:space="preserve"> (John 2006)</w:t>
      </w:r>
      <w:r w:rsidRPr="00463F71">
        <w:rPr>
          <w:rFonts w:ascii="Arial" w:hAnsi="Arial" w:cs="Arial"/>
          <w:sz w:val="20"/>
          <w:szCs w:val="20"/>
        </w:rPr>
        <w:t xml:space="preserve">. Their work brought structure to the study of birds by organizing species based on </w:t>
      </w:r>
      <w:r w:rsidR="00474621" w:rsidRPr="00463F71">
        <w:rPr>
          <w:rFonts w:ascii="Arial" w:hAnsi="Arial" w:cs="Arial"/>
          <w:sz w:val="20"/>
          <w:szCs w:val="20"/>
        </w:rPr>
        <w:t>recognizable</w:t>
      </w:r>
      <w:r w:rsidRPr="00463F71">
        <w:rPr>
          <w:rFonts w:ascii="Arial" w:hAnsi="Arial" w:cs="Arial"/>
          <w:sz w:val="20"/>
          <w:szCs w:val="20"/>
        </w:rPr>
        <w:t xml:space="preserve"> characteristics.</w:t>
      </w:r>
    </w:p>
    <w:p w:rsidR="00057810" w:rsidRDefault="00E50BD8" w:rsidP="005029AF">
      <w:pPr>
        <w:pStyle w:val="NormalWeb"/>
        <w:jc w:val="both"/>
        <w:rPr>
          <w:rFonts w:ascii="Arial" w:hAnsi="Arial" w:cs="Arial"/>
          <w:sz w:val="20"/>
          <w:szCs w:val="20"/>
        </w:rPr>
      </w:pPr>
      <w:r w:rsidRPr="00463F71">
        <w:rPr>
          <w:rFonts w:ascii="Arial" w:hAnsi="Arial" w:cs="Arial"/>
          <w:sz w:val="20"/>
          <w:szCs w:val="20"/>
        </w:rPr>
        <w:t xml:space="preserve">However, as scientific tools advanced, especially with the development of </w:t>
      </w:r>
      <w:r w:rsidRPr="00F34E36">
        <w:rPr>
          <w:rStyle w:val="Strong"/>
          <w:rFonts w:ascii="Arial" w:hAnsi="Arial" w:cs="Arial"/>
          <w:b w:val="0"/>
          <w:sz w:val="20"/>
          <w:szCs w:val="20"/>
        </w:rPr>
        <w:t>molecular biology and DNA sequencing</w:t>
      </w:r>
      <w:r w:rsidRPr="00463F71">
        <w:rPr>
          <w:rFonts w:ascii="Arial" w:hAnsi="Arial" w:cs="Arial"/>
          <w:sz w:val="20"/>
          <w:szCs w:val="20"/>
        </w:rPr>
        <w:t xml:space="preserve">, significant revisions were made to avian taxonomy. Modern </w:t>
      </w:r>
      <w:r w:rsidR="000044DD" w:rsidRPr="00463F71">
        <w:rPr>
          <w:rFonts w:ascii="Arial" w:hAnsi="Arial" w:cs="Arial"/>
          <w:sz w:val="20"/>
          <w:szCs w:val="20"/>
        </w:rPr>
        <w:t xml:space="preserve">techniques </w:t>
      </w:r>
      <w:r w:rsidRPr="00463F71">
        <w:rPr>
          <w:rFonts w:ascii="Arial" w:hAnsi="Arial" w:cs="Arial"/>
          <w:sz w:val="20"/>
          <w:szCs w:val="20"/>
        </w:rPr>
        <w:t xml:space="preserve">analyses have revealed deeper evolutionary relationships, leading to reclassification at higher taxonomic levels, </w:t>
      </w:r>
      <w:r w:rsidR="000044DD" w:rsidRPr="00463F71">
        <w:rPr>
          <w:rFonts w:ascii="Arial" w:hAnsi="Arial" w:cs="Arial"/>
          <w:sz w:val="20"/>
          <w:szCs w:val="20"/>
        </w:rPr>
        <w:t>mainly</w:t>
      </w:r>
      <w:r w:rsidRPr="00463F71">
        <w:rPr>
          <w:rFonts w:ascii="Arial" w:hAnsi="Arial" w:cs="Arial"/>
          <w:sz w:val="20"/>
          <w:szCs w:val="20"/>
        </w:rPr>
        <w:t xml:space="preserve"> at the order and family levels. A major milestone in this field is the work of </w:t>
      </w:r>
      <w:r w:rsidRPr="004F255F">
        <w:rPr>
          <w:rStyle w:val="Strong"/>
          <w:rFonts w:ascii="Arial" w:hAnsi="Arial" w:cs="Arial"/>
          <w:b w:val="0"/>
          <w:sz w:val="20"/>
          <w:szCs w:val="20"/>
        </w:rPr>
        <w:t>Sibley and Ahlquist</w:t>
      </w:r>
      <w:r w:rsidRPr="00463F71">
        <w:rPr>
          <w:rFonts w:ascii="Arial" w:hAnsi="Arial" w:cs="Arial"/>
          <w:sz w:val="20"/>
          <w:szCs w:val="20"/>
        </w:rPr>
        <w:t xml:space="preserve"> </w:t>
      </w:r>
      <w:r w:rsidR="004F255F" w:rsidRPr="00463F71">
        <w:rPr>
          <w:rFonts w:ascii="Arial" w:hAnsi="Arial" w:cs="Arial"/>
          <w:sz w:val="20"/>
          <w:szCs w:val="20"/>
        </w:rPr>
        <w:t>(1990)</w:t>
      </w:r>
      <w:r w:rsidR="004F255F">
        <w:rPr>
          <w:rFonts w:ascii="Arial" w:hAnsi="Arial" w:cs="Arial"/>
          <w:sz w:val="20"/>
          <w:szCs w:val="20"/>
        </w:rPr>
        <w:t xml:space="preserve"> </w:t>
      </w:r>
      <w:r w:rsidRPr="00463F71">
        <w:rPr>
          <w:rFonts w:ascii="Arial" w:hAnsi="Arial" w:cs="Arial"/>
          <w:sz w:val="20"/>
          <w:szCs w:val="20"/>
        </w:rPr>
        <w:t xml:space="preserve">titled </w:t>
      </w:r>
      <w:r w:rsidRPr="00463F71">
        <w:rPr>
          <w:rStyle w:val="Emphasis"/>
          <w:rFonts w:ascii="Arial" w:hAnsi="Arial" w:cs="Arial"/>
          <w:sz w:val="20"/>
          <w:szCs w:val="20"/>
        </w:rPr>
        <w:t xml:space="preserve">Phylogeny and Classification </w:t>
      </w:r>
      <w:r w:rsidRPr="00BF31E4">
        <w:rPr>
          <w:rStyle w:val="Emphasis"/>
          <w:rFonts w:ascii="Arial" w:hAnsi="Arial" w:cs="Arial"/>
          <w:i w:val="0"/>
          <w:sz w:val="20"/>
          <w:szCs w:val="20"/>
        </w:rPr>
        <w:t>of Birds</w:t>
      </w:r>
      <w:r w:rsidRPr="00463F71">
        <w:rPr>
          <w:rFonts w:ascii="Arial" w:hAnsi="Arial" w:cs="Arial"/>
          <w:sz w:val="20"/>
          <w:szCs w:val="20"/>
        </w:rPr>
        <w:t xml:space="preserve">. Today, avian taxonomy continues to evolve </w:t>
      </w:r>
      <w:r w:rsidR="000044DD" w:rsidRPr="00463F71">
        <w:rPr>
          <w:rFonts w:ascii="Arial" w:hAnsi="Arial" w:cs="Arial"/>
          <w:sz w:val="20"/>
          <w:szCs w:val="20"/>
        </w:rPr>
        <w:t xml:space="preserve">along </w:t>
      </w:r>
      <w:r w:rsidRPr="00463F71">
        <w:rPr>
          <w:rFonts w:ascii="Arial" w:hAnsi="Arial" w:cs="Arial"/>
          <w:sz w:val="20"/>
          <w:szCs w:val="20"/>
        </w:rPr>
        <w:t xml:space="preserve">with </w:t>
      </w:r>
      <w:r w:rsidR="000044DD" w:rsidRPr="00463F71">
        <w:rPr>
          <w:rFonts w:ascii="Arial" w:hAnsi="Arial" w:cs="Arial"/>
          <w:sz w:val="20"/>
          <w:szCs w:val="20"/>
        </w:rPr>
        <w:t xml:space="preserve">the </w:t>
      </w:r>
      <w:r w:rsidRPr="00463F71">
        <w:rPr>
          <w:rFonts w:ascii="Arial" w:hAnsi="Arial" w:cs="Arial"/>
          <w:sz w:val="20"/>
          <w:szCs w:val="20"/>
        </w:rPr>
        <w:t>ongoing genetic research, providing a clearer understanding of the evolutionary history and diversity of the class Aves.</w:t>
      </w:r>
    </w:p>
    <w:p w:rsidR="00CC0F05" w:rsidRPr="00540B57" w:rsidRDefault="00175962" w:rsidP="00CC0F05">
      <w:pPr>
        <w:autoSpaceDE w:val="0"/>
        <w:autoSpaceDN w:val="0"/>
        <w:adjustRightInd w:val="0"/>
        <w:jc w:val="both"/>
        <w:rPr>
          <w:rFonts w:ascii="Arial" w:hAnsi="Arial" w:cs="Arial"/>
        </w:rPr>
      </w:pPr>
      <w:r w:rsidRPr="005D1218">
        <w:rPr>
          <w:rFonts w:ascii="Arial" w:hAnsi="Arial" w:cs="Arial"/>
        </w:rPr>
        <w:t>The bird diversity play</w:t>
      </w:r>
      <w:r w:rsidR="00D45BC9" w:rsidRPr="005D1218">
        <w:rPr>
          <w:rFonts w:ascii="Arial" w:hAnsi="Arial" w:cs="Arial"/>
        </w:rPr>
        <w:t>s</w:t>
      </w:r>
      <w:r w:rsidRPr="005D1218">
        <w:rPr>
          <w:rFonts w:ascii="Arial" w:hAnsi="Arial" w:cs="Arial"/>
        </w:rPr>
        <w:t xml:space="preserve"> a vital role to the environment and ecosystem by providing various services like biological control, seed dissemination, environment</w:t>
      </w:r>
      <w:r w:rsidR="00D45BC9" w:rsidRPr="005D1218">
        <w:rPr>
          <w:rFonts w:ascii="Arial" w:hAnsi="Arial" w:cs="Arial"/>
        </w:rPr>
        <w:t>al cleaners and artistic beauty</w:t>
      </w:r>
      <w:r w:rsidR="008803EC" w:rsidRPr="005D1218">
        <w:rPr>
          <w:rFonts w:ascii="Arial" w:hAnsi="Arial" w:cs="Arial"/>
        </w:rPr>
        <w:t xml:space="preserve"> (</w:t>
      </w:r>
      <w:r w:rsidR="00CF7673" w:rsidRPr="005D1218">
        <w:rPr>
          <w:rFonts w:ascii="Arial" w:hAnsi="Arial" w:cs="Arial"/>
        </w:rPr>
        <w:t>Mayur S.</w:t>
      </w:r>
      <w:r w:rsidRPr="005D1218">
        <w:rPr>
          <w:rFonts w:ascii="Arial" w:hAnsi="Arial" w:cs="Arial"/>
        </w:rPr>
        <w:t>, 2024</w:t>
      </w:r>
      <w:r w:rsidR="008803EC" w:rsidRPr="005D1218">
        <w:rPr>
          <w:rFonts w:ascii="Arial" w:hAnsi="Arial" w:cs="Arial"/>
        </w:rPr>
        <w:t>; Sinha et al. 2019</w:t>
      </w:r>
      <w:r w:rsidRPr="005D1218">
        <w:rPr>
          <w:rFonts w:ascii="Arial" w:hAnsi="Arial" w:cs="Arial"/>
        </w:rPr>
        <w:t xml:space="preserve">). </w:t>
      </w:r>
      <w:r w:rsidRPr="005D1218">
        <w:rPr>
          <w:rFonts w:ascii="Arial" w:hAnsi="Arial" w:cs="Arial"/>
          <w:bCs/>
        </w:rPr>
        <w:t>B</w:t>
      </w:r>
      <w:r w:rsidRPr="005D1218">
        <w:rPr>
          <w:rFonts w:ascii="Arial" w:hAnsi="Arial" w:cs="Arial"/>
        </w:rPr>
        <w:t>irds are ecological indicators to understand the habitat quality. But nowadays bird diversity has been decreasing due to the destruction of natural habitats and a</w:t>
      </w:r>
      <w:r w:rsidR="008803EC" w:rsidRPr="005D1218">
        <w:rPr>
          <w:rFonts w:ascii="Arial" w:hAnsi="Arial" w:cs="Arial"/>
        </w:rPr>
        <w:t>nthropogenic activities (</w:t>
      </w:r>
      <w:proofErr w:type="spellStart"/>
      <w:r w:rsidRPr="005D1218">
        <w:rPr>
          <w:rFonts w:ascii="Arial" w:hAnsi="Arial" w:cs="Arial"/>
        </w:rPr>
        <w:t>Bhivate</w:t>
      </w:r>
      <w:proofErr w:type="spellEnd"/>
      <w:r w:rsidR="008803EC" w:rsidRPr="005D1218">
        <w:rPr>
          <w:rFonts w:ascii="Arial" w:hAnsi="Arial" w:cs="Arial"/>
        </w:rPr>
        <w:t xml:space="preserve"> S</w:t>
      </w:r>
      <w:r w:rsidRPr="005D1218">
        <w:rPr>
          <w:rFonts w:ascii="Arial" w:hAnsi="Arial" w:cs="Arial"/>
        </w:rPr>
        <w:t>, 2016</w:t>
      </w:r>
      <w:r w:rsidR="008803EC" w:rsidRPr="005D1218">
        <w:rPr>
          <w:rFonts w:ascii="Arial" w:hAnsi="Arial" w:cs="Arial"/>
        </w:rPr>
        <w:t>; Shinde A et al 2024</w:t>
      </w:r>
      <w:r w:rsidRPr="005D1218">
        <w:rPr>
          <w:rFonts w:ascii="Arial" w:hAnsi="Arial" w:cs="Arial"/>
        </w:rPr>
        <w:t xml:space="preserve">). </w:t>
      </w:r>
      <w:r w:rsidR="00CC0F05" w:rsidRPr="00540B57">
        <w:rPr>
          <w:rFonts w:ascii="Arial" w:hAnsi="Arial" w:cs="Arial"/>
        </w:rPr>
        <w:t>Therefore protecting the bird population is very important for preserving the ecosystem’s balance (</w:t>
      </w:r>
      <w:proofErr w:type="spellStart"/>
      <w:r w:rsidR="00CC0F05" w:rsidRPr="00540B57">
        <w:rPr>
          <w:rFonts w:ascii="Arial" w:hAnsi="Arial" w:cs="Arial"/>
          <w:bCs/>
        </w:rPr>
        <w:t>Thakar</w:t>
      </w:r>
      <w:proofErr w:type="spellEnd"/>
      <w:r w:rsidR="00CC0F05" w:rsidRPr="00540B57">
        <w:rPr>
          <w:rFonts w:ascii="Arial" w:hAnsi="Arial" w:cs="Arial"/>
        </w:rPr>
        <w:t xml:space="preserve"> S et al, 20</w:t>
      </w:r>
      <w:r w:rsidR="002C5ADD" w:rsidRPr="00540B57">
        <w:rPr>
          <w:rFonts w:ascii="Arial" w:hAnsi="Arial" w:cs="Arial"/>
        </w:rPr>
        <w:t>2</w:t>
      </w:r>
      <w:r w:rsidR="00CC0F05" w:rsidRPr="00540B57">
        <w:rPr>
          <w:rFonts w:ascii="Arial" w:hAnsi="Arial" w:cs="Arial"/>
        </w:rPr>
        <w:t xml:space="preserve">4). A recent study of </w:t>
      </w:r>
      <w:proofErr w:type="spellStart"/>
      <w:r w:rsidR="00CC0F05" w:rsidRPr="00540B57">
        <w:rPr>
          <w:rFonts w:ascii="Arial" w:hAnsi="Arial" w:cs="Arial"/>
        </w:rPr>
        <w:t>BirdLife</w:t>
      </w:r>
      <w:proofErr w:type="spellEnd"/>
      <w:r w:rsidR="00CC0F05" w:rsidRPr="00540B57">
        <w:rPr>
          <w:rFonts w:ascii="Arial" w:hAnsi="Arial" w:cs="Arial"/>
        </w:rPr>
        <w:t xml:space="preserve"> International, based on the data from the IUCN Red List, highlights that 49% of the world’s bird species (i.e. 5,412 species) </w:t>
      </w:r>
      <w:r w:rsidR="00CC0F05" w:rsidRPr="00540B57">
        <w:rPr>
          <w:rFonts w:ascii="Arial" w:hAnsi="Arial" w:cs="Arial"/>
        </w:rPr>
        <w:lastRenderedPageBreak/>
        <w:t>are declining, 38% (4,234) are stable, only a 6% (659) are increasing and 6% (693) have unknown population trends (</w:t>
      </w:r>
      <w:proofErr w:type="spellStart"/>
      <w:r w:rsidR="00CC0F05" w:rsidRPr="00540B57">
        <w:rPr>
          <w:rFonts w:ascii="Arial" w:hAnsi="Arial" w:cs="Arial"/>
        </w:rPr>
        <w:t>Sk</w:t>
      </w:r>
      <w:proofErr w:type="spellEnd"/>
      <w:r w:rsidR="00CC0F05" w:rsidRPr="00540B57">
        <w:rPr>
          <w:rFonts w:ascii="Arial" w:hAnsi="Arial" w:cs="Arial"/>
        </w:rPr>
        <w:t xml:space="preserve"> Imran, 2025).</w:t>
      </w:r>
      <w:r w:rsidR="00CC0F05" w:rsidRPr="00540B57">
        <w:rPr>
          <w:rFonts w:ascii="Arial" w:hAnsi="Arial" w:cs="Arial"/>
          <w:sz w:val="22"/>
          <w:szCs w:val="22"/>
        </w:rPr>
        <w:t xml:space="preserve"> </w:t>
      </w:r>
    </w:p>
    <w:p w:rsidR="00175962" w:rsidRPr="00540B57" w:rsidRDefault="00175962" w:rsidP="00CC0F05">
      <w:pPr>
        <w:autoSpaceDE w:val="0"/>
        <w:autoSpaceDN w:val="0"/>
        <w:adjustRightInd w:val="0"/>
        <w:ind w:firstLine="720"/>
        <w:jc w:val="both"/>
        <w:rPr>
          <w:rFonts w:ascii="Arial" w:hAnsi="Arial" w:cs="Arial"/>
        </w:rPr>
      </w:pPr>
      <w:r w:rsidRPr="00540B57">
        <w:rPr>
          <w:rFonts w:ascii="Arial" w:hAnsi="Arial" w:cs="Arial"/>
        </w:rPr>
        <w:t xml:space="preserve">The various environmental factors that affecting bird diversity are the amount of vegetation, the number of breeding bird species, number of plant species, availability of water &amp; presence of food resources. The major element of loss of bird diversity is destruction of habitat, the change in vegetation, cloud impact the amount and grade of habitat for birds in terms of water, cover, availability of food, plenty and placement of birds ( </w:t>
      </w:r>
      <w:proofErr w:type="spellStart"/>
      <w:r w:rsidRPr="00540B57">
        <w:rPr>
          <w:rFonts w:ascii="Arial" w:hAnsi="Arial" w:cs="Arial"/>
        </w:rPr>
        <w:t>Dhaybar</w:t>
      </w:r>
      <w:proofErr w:type="spellEnd"/>
      <w:r w:rsidRPr="00540B57">
        <w:rPr>
          <w:rFonts w:ascii="Arial" w:hAnsi="Arial" w:cs="Arial"/>
        </w:rPr>
        <w:t xml:space="preserve"> Ganesh Balasaheb,2022). Due to changes in global environmental it continue to unfold, understanding how avian communities gives respond to these challenges becomes increasingly critical for sustainable management and conservation strategies. In the symphony of life on Earth, avifaunal diversity emerges as a fascinating and integral movement, resonating across ecosystems and shaping the st</w:t>
      </w:r>
      <w:r w:rsidR="008803EC" w:rsidRPr="00540B57">
        <w:rPr>
          <w:rFonts w:ascii="Arial" w:hAnsi="Arial" w:cs="Arial"/>
        </w:rPr>
        <w:t>ructure of biodiversity. (</w:t>
      </w:r>
      <w:proofErr w:type="spellStart"/>
      <w:r w:rsidRPr="00540B57">
        <w:rPr>
          <w:rFonts w:ascii="Arial" w:hAnsi="Arial" w:cs="Arial"/>
        </w:rPr>
        <w:t>Dhawale</w:t>
      </w:r>
      <w:proofErr w:type="spellEnd"/>
      <w:r w:rsidR="008803EC" w:rsidRPr="00540B57">
        <w:rPr>
          <w:rFonts w:ascii="Arial" w:hAnsi="Arial" w:cs="Arial"/>
        </w:rPr>
        <w:t xml:space="preserve"> VR</w:t>
      </w:r>
      <w:r w:rsidRPr="00540B57">
        <w:rPr>
          <w:rFonts w:ascii="Arial" w:hAnsi="Arial" w:cs="Arial"/>
        </w:rPr>
        <w:t>, 2024</w:t>
      </w:r>
      <w:r w:rsidR="008803EC" w:rsidRPr="00540B57">
        <w:rPr>
          <w:rFonts w:ascii="Arial" w:hAnsi="Arial" w:cs="Arial"/>
        </w:rPr>
        <w:t>; Sullivan et al. 2009</w:t>
      </w:r>
      <w:r w:rsidRPr="00540B57">
        <w:rPr>
          <w:rFonts w:ascii="Arial" w:hAnsi="Arial" w:cs="Arial"/>
        </w:rPr>
        <w:t>).</w:t>
      </w:r>
    </w:p>
    <w:p w:rsidR="00175962" w:rsidRPr="00540B57" w:rsidRDefault="00175962" w:rsidP="00CC0F05">
      <w:pPr>
        <w:pStyle w:val="Body"/>
        <w:spacing w:after="0"/>
        <w:ind w:firstLine="720"/>
        <w:rPr>
          <w:rFonts w:ascii="Arial" w:hAnsi="Arial" w:cs="Arial"/>
        </w:rPr>
      </w:pPr>
      <w:r w:rsidRPr="00540B57">
        <w:rPr>
          <w:rFonts w:ascii="Arial" w:hAnsi="Arial" w:cs="Arial"/>
          <w:color w:val="000000"/>
        </w:rPr>
        <w:t xml:space="preserve">This paper focuses on the </w:t>
      </w:r>
      <w:r w:rsidRPr="00540B57">
        <w:rPr>
          <w:rFonts w:ascii="Arial" w:hAnsi="Arial" w:cs="Arial"/>
        </w:rPr>
        <w:t xml:space="preserve">common birds that are found in the region of Bhosari, Pimpri, Pune District area. </w:t>
      </w:r>
      <w:r w:rsidR="00D45BC9" w:rsidRPr="00540B57">
        <w:rPr>
          <w:rFonts w:ascii="Arial" w:hAnsi="Arial" w:cs="Arial"/>
        </w:rPr>
        <w:t xml:space="preserve">Historically Bhosari is known as </w:t>
      </w:r>
      <w:proofErr w:type="spellStart"/>
      <w:r w:rsidR="00D45BC9" w:rsidRPr="00540B57">
        <w:rPr>
          <w:rFonts w:ascii="Arial" w:hAnsi="Arial" w:cs="Arial"/>
        </w:rPr>
        <w:t>Bhojapur</w:t>
      </w:r>
      <w:proofErr w:type="spellEnd"/>
      <w:r w:rsidR="00D45BC9" w:rsidRPr="00540B57">
        <w:rPr>
          <w:rFonts w:ascii="Arial" w:hAnsi="Arial" w:cs="Arial"/>
        </w:rPr>
        <w:t xml:space="preserve">. It is a suburb in the city of Pune. </w:t>
      </w:r>
      <w:r w:rsidRPr="00540B57">
        <w:rPr>
          <w:rFonts w:ascii="Arial" w:hAnsi="Arial" w:cs="Arial"/>
          <w:bCs/>
          <w:color w:val="202122"/>
          <w:shd w:val="clear" w:color="auto" w:fill="FFFFFF"/>
        </w:rPr>
        <w:t>Bhosari</w:t>
      </w:r>
      <w:r w:rsidRPr="00540B57">
        <w:rPr>
          <w:rFonts w:ascii="Arial" w:hAnsi="Arial" w:cs="Arial"/>
          <w:color w:val="202122"/>
          <w:shd w:val="clear" w:color="auto" w:fill="FFFFFF"/>
        </w:rPr>
        <w:t xml:space="preserve">, </w:t>
      </w:r>
      <w:r w:rsidRPr="00540B57">
        <w:rPr>
          <w:rFonts w:ascii="Arial" w:hAnsi="Arial" w:cs="Arial"/>
          <w:color w:val="0A0A0A"/>
          <w:shd w:val="clear" w:color="auto" w:fill="FFFFFF"/>
        </w:rPr>
        <w:t>is a community located in the </w:t>
      </w:r>
      <w:r w:rsidRPr="00540B57">
        <w:rPr>
          <w:rFonts w:ascii="Arial" w:hAnsi="Arial" w:cs="Arial"/>
        </w:rPr>
        <w:t>Pimpri-Chinchwad Municipal Corporation area of Pune, Maharashtra, India</w:t>
      </w:r>
      <w:r w:rsidRPr="00540B57">
        <w:rPr>
          <w:rFonts w:ascii="Arial" w:hAnsi="Arial" w:cs="Arial"/>
          <w:color w:val="0A0A0A"/>
          <w:shd w:val="clear" w:color="auto" w:fill="FFFFFF"/>
        </w:rPr>
        <w:t xml:space="preserve">. </w:t>
      </w:r>
      <w:r w:rsidRPr="00540B57">
        <w:rPr>
          <w:rFonts w:ascii="Arial" w:hAnsi="Arial" w:cs="Arial"/>
          <w:color w:val="202122"/>
          <w:shd w:val="clear" w:color="auto" w:fill="FFFFFF"/>
        </w:rPr>
        <w:t>It is situated at a height of 530 meters (1,740 ft) above sea level. Similar to Pune, Bhosari has a </w:t>
      </w:r>
      <w:r w:rsidR="00756E81" w:rsidRPr="00540B57">
        <w:rPr>
          <w:rFonts w:ascii="Arial" w:hAnsi="Arial" w:cs="Arial"/>
          <w:shd w:val="clear" w:color="auto" w:fill="FFFFFF"/>
        </w:rPr>
        <w:t>tropical wet and dry</w:t>
      </w:r>
      <w:r w:rsidRPr="00540B57">
        <w:rPr>
          <w:rFonts w:ascii="Arial" w:hAnsi="Arial" w:cs="Arial"/>
          <w:color w:val="202122"/>
          <w:shd w:val="clear" w:color="auto" w:fill="FFFFFF"/>
        </w:rPr>
        <w:t> </w:t>
      </w:r>
      <w:r w:rsidRPr="00540B57">
        <w:rPr>
          <w:rFonts w:ascii="Arial" w:hAnsi="Arial" w:cs="Arial"/>
          <w:color w:val="000000" w:themeColor="text1"/>
          <w:shd w:val="clear" w:color="auto" w:fill="FFFFFF"/>
        </w:rPr>
        <w:t>climate, closely bordering upon a </w:t>
      </w:r>
      <w:hyperlink r:id="rId11" w:tooltip="Hot semi-arid climate" w:history="1">
        <w:r w:rsidR="00756E81" w:rsidRPr="00540B57">
          <w:rPr>
            <w:rStyle w:val="Hyperlink"/>
            <w:rFonts w:ascii="Arial" w:hAnsi="Arial" w:cs="Arial"/>
            <w:color w:val="000000" w:themeColor="text1"/>
            <w:u w:val="none"/>
            <w:shd w:val="clear" w:color="auto" w:fill="FFFFFF"/>
          </w:rPr>
          <w:t xml:space="preserve">hot </w:t>
        </w:r>
        <w:r w:rsidRPr="00540B57">
          <w:rPr>
            <w:rStyle w:val="Hyperlink"/>
            <w:rFonts w:ascii="Arial" w:hAnsi="Arial" w:cs="Arial"/>
            <w:color w:val="000000" w:themeColor="text1"/>
            <w:u w:val="none"/>
            <w:shd w:val="clear" w:color="auto" w:fill="FFFFFF"/>
          </w:rPr>
          <w:t>semi-arid climate</w:t>
        </w:r>
      </w:hyperlink>
      <w:r w:rsidRPr="00540B57">
        <w:rPr>
          <w:rFonts w:ascii="Arial" w:hAnsi="Arial" w:cs="Arial"/>
          <w:color w:val="000000" w:themeColor="text1"/>
        </w:rPr>
        <w:t>. The study area is selected as it</w:t>
      </w:r>
      <w:r w:rsidRPr="00540B57">
        <w:rPr>
          <w:rFonts w:ascii="Arial" w:hAnsi="Arial" w:cs="Arial"/>
        </w:rPr>
        <w:t xml:space="preserve"> supports a varied range of </w:t>
      </w:r>
      <w:r w:rsidRPr="00540B57">
        <w:rPr>
          <w:rStyle w:val="Strong"/>
          <w:rFonts w:ascii="Arial" w:hAnsi="Arial" w:cs="Arial"/>
          <w:b w:val="0"/>
        </w:rPr>
        <w:t>urban-</w:t>
      </w:r>
      <w:r w:rsidR="00CC0F05" w:rsidRPr="00540B57">
        <w:rPr>
          <w:rStyle w:val="Strong"/>
          <w:rFonts w:ascii="Arial" w:hAnsi="Arial" w:cs="Arial"/>
          <w:b w:val="0"/>
        </w:rPr>
        <w:t>adaptable,</w:t>
      </w:r>
      <w:r w:rsidRPr="00540B57">
        <w:rPr>
          <w:rStyle w:val="Strong"/>
          <w:rFonts w:ascii="Arial" w:hAnsi="Arial" w:cs="Arial"/>
          <w:b w:val="0"/>
        </w:rPr>
        <w:t xml:space="preserve"> biodiversity, grassland, and wetland bird species</w:t>
      </w:r>
      <w:r w:rsidRPr="00540B57">
        <w:rPr>
          <w:rFonts w:ascii="Arial" w:hAnsi="Arial" w:cs="Arial"/>
          <w:b/>
        </w:rPr>
        <w:t>,</w:t>
      </w:r>
      <w:r w:rsidRPr="00540B57">
        <w:rPr>
          <w:rFonts w:ascii="Arial" w:hAnsi="Arial" w:cs="Arial"/>
        </w:rPr>
        <w:t xml:space="preserve"> including both local and migratory birds</w:t>
      </w:r>
      <w:r w:rsidRPr="00540B57">
        <w:rPr>
          <w:rFonts w:ascii="Arial" w:hAnsi="Arial" w:cs="Arial"/>
          <w:color w:val="0A0A0A"/>
          <w:shd w:val="clear" w:color="auto" w:fill="FFFFFF"/>
        </w:rPr>
        <w:t>.</w:t>
      </w:r>
      <w:r w:rsidRPr="00540B57">
        <w:rPr>
          <w:rFonts w:ascii="Arial" w:hAnsi="Arial" w:cs="Arial"/>
        </w:rPr>
        <w:t xml:space="preserve"> These birds can be found throughout the </w:t>
      </w:r>
      <w:r w:rsidR="005B1FE5" w:rsidRPr="00540B57">
        <w:rPr>
          <w:rFonts w:ascii="Arial" w:hAnsi="Arial" w:cs="Arial"/>
        </w:rPr>
        <w:t>post monsoon season</w:t>
      </w:r>
      <w:r w:rsidRPr="00540B57">
        <w:rPr>
          <w:rFonts w:ascii="Arial" w:hAnsi="Arial" w:cs="Arial"/>
        </w:rPr>
        <w:t xml:space="preserve"> in various habitats, such as parks, gardens, and urban areas.</w:t>
      </w:r>
    </w:p>
    <w:p w:rsidR="009866C3" w:rsidRPr="00540B57" w:rsidRDefault="009866C3" w:rsidP="00441AA1">
      <w:pPr>
        <w:pStyle w:val="Body"/>
        <w:spacing w:after="0"/>
        <w:ind w:firstLine="720"/>
        <w:rPr>
          <w:rFonts w:ascii="Arial" w:hAnsi="Arial" w:cs="Arial"/>
        </w:rPr>
      </w:pPr>
      <w:r w:rsidRPr="00540B57">
        <w:rPr>
          <w:rFonts w:ascii="Arial" w:hAnsi="Arial" w:cs="Arial"/>
          <w:bCs/>
          <w:lang w:val="en-GB"/>
        </w:rPr>
        <w:t>The study contributes baseline information on the avifaunal diversity of Bhosari, a rapidly urbanizing landscape in Pune District. Baseline inventories are important for understanding how urban expansion affects local biodiversity.</w:t>
      </w:r>
      <w:r w:rsidR="006D7E9A" w:rsidRPr="00540B57">
        <w:rPr>
          <w:rFonts w:ascii="Arial" w:hAnsi="Arial" w:cs="Arial"/>
          <w:bCs/>
          <w:lang w:val="en-GB"/>
        </w:rPr>
        <w:t xml:space="preserve"> </w:t>
      </w:r>
      <w:r w:rsidR="006D7E9A" w:rsidRPr="00540B57">
        <w:rPr>
          <w:rFonts w:ascii="Arial" w:eastAsia="SimSun" w:hAnsi="Arial" w:cs="Arial"/>
        </w:rPr>
        <w:t xml:space="preserve">Present study </w:t>
      </w:r>
      <w:r w:rsidR="00AE42A1" w:rsidRPr="00540B57">
        <w:rPr>
          <w:rFonts w:ascii="Arial" w:eastAsia="SimSun" w:hAnsi="Arial" w:cs="Arial"/>
        </w:rPr>
        <w:t xml:space="preserve">datasets help track biodiversity trends, guide conservation actions, and support urban planning. </w:t>
      </w:r>
      <w:r w:rsidRPr="00540B57">
        <w:rPr>
          <w:rFonts w:ascii="Arial" w:hAnsi="Arial" w:cs="Arial"/>
          <w:bCs/>
          <w:lang w:val="en-GB"/>
        </w:rPr>
        <w:t xml:space="preserve"> The manuscript fills a regional data gap and can support local conservation planning and future long term monitoring programs.</w:t>
      </w:r>
    </w:p>
    <w:p w:rsidR="007F7B32" w:rsidRPr="005D1218" w:rsidRDefault="00902823" w:rsidP="00441B6F">
      <w:pPr>
        <w:pStyle w:val="AbstHead"/>
        <w:spacing w:after="0"/>
        <w:jc w:val="both"/>
        <w:rPr>
          <w:rFonts w:ascii="Arial" w:hAnsi="Arial" w:cs="Arial"/>
        </w:rPr>
      </w:pPr>
      <w:r w:rsidRPr="005D1218">
        <w:rPr>
          <w:rFonts w:ascii="Arial" w:hAnsi="Arial" w:cs="Arial"/>
        </w:rPr>
        <w:t>2. material and method</w:t>
      </w:r>
      <w:r w:rsidR="00000F8F" w:rsidRPr="005D1218">
        <w:rPr>
          <w:rFonts w:ascii="Arial" w:hAnsi="Arial" w:cs="Arial"/>
        </w:rPr>
        <w:t xml:space="preserve">s </w:t>
      </w:r>
    </w:p>
    <w:p w:rsidR="00586EB2" w:rsidRPr="005D1218" w:rsidRDefault="00586EB2" w:rsidP="00586EB2">
      <w:pPr>
        <w:rPr>
          <w:rFonts w:ascii="Arial" w:hAnsi="Arial" w:cs="Arial"/>
          <w:b/>
          <w:bCs/>
        </w:rPr>
      </w:pPr>
      <w:r w:rsidRPr="005D1218">
        <w:rPr>
          <w:rFonts w:ascii="Arial" w:hAnsi="Arial" w:cs="Arial"/>
          <w:b/>
          <w:bCs/>
        </w:rPr>
        <w:t xml:space="preserve">Study area: </w:t>
      </w:r>
    </w:p>
    <w:p w:rsidR="003A539F" w:rsidRPr="005029AF" w:rsidRDefault="003A539F" w:rsidP="005029AF">
      <w:pPr>
        <w:pStyle w:val="Body"/>
        <w:spacing w:after="0"/>
        <w:rPr>
          <w:rFonts w:ascii="Arial" w:hAnsi="Arial" w:cs="Arial"/>
        </w:rPr>
      </w:pPr>
      <w:r w:rsidRPr="005029AF">
        <w:rPr>
          <w:rFonts w:ascii="Arial" w:hAnsi="Arial" w:cs="Arial"/>
        </w:rPr>
        <w:t xml:space="preserve">The present study provides a comprehensive assessment of avian diversity in the </w:t>
      </w:r>
      <w:r w:rsidRPr="00F34E36">
        <w:rPr>
          <w:rFonts w:ascii="Arial" w:hAnsi="Arial" w:cs="Arial"/>
          <w:bCs/>
        </w:rPr>
        <w:t>Bhosari region</w:t>
      </w:r>
      <w:r w:rsidRPr="005029AF">
        <w:rPr>
          <w:rFonts w:ascii="Arial" w:hAnsi="Arial" w:cs="Arial"/>
        </w:rPr>
        <w:t xml:space="preserve"> (18.63198° N, 73.84774° E), located in the Pune district of Maharashtra. The study area extends over </w:t>
      </w:r>
      <w:r w:rsidRPr="00540B57">
        <w:rPr>
          <w:rFonts w:ascii="Arial" w:hAnsi="Arial" w:cs="Arial"/>
          <w:bCs/>
        </w:rPr>
        <w:t>20.16 km²</w:t>
      </w:r>
      <w:r w:rsidRPr="005029AF">
        <w:rPr>
          <w:rFonts w:ascii="Arial" w:hAnsi="Arial" w:cs="Arial"/>
        </w:rPr>
        <w:t xml:space="preserve"> and forms an integral part of the Pimpri–Chinchwad urban landscape. With a human population of approximately </w:t>
      </w:r>
      <w:r w:rsidRPr="00F34E36">
        <w:rPr>
          <w:rFonts w:ascii="Arial" w:hAnsi="Arial" w:cs="Arial"/>
          <w:bCs/>
        </w:rPr>
        <w:t>2,56,316</w:t>
      </w:r>
      <w:r w:rsidRPr="005029AF">
        <w:rPr>
          <w:rFonts w:ascii="Arial" w:hAnsi="Arial" w:cs="Arial"/>
        </w:rPr>
        <w:t>, Bhosari is a rapidly developing locality characterized by continuous urban expansion and increasing anthropogenic pressures.</w:t>
      </w:r>
      <w:r w:rsidR="009528F3">
        <w:rPr>
          <w:rFonts w:ascii="Arial" w:hAnsi="Arial" w:cs="Arial"/>
        </w:rPr>
        <w:t xml:space="preserve"> </w:t>
      </w:r>
      <w:r w:rsidRPr="005029AF">
        <w:rPr>
          <w:rFonts w:ascii="Arial" w:hAnsi="Arial" w:cs="Arial"/>
        </w:rPr>
        <w:t xml:space="preserve">The selected survey zone includes a wide variety of lands such as </w:t>
      </w:r>
      <w:r w:rsidRPr="00F34E36">
        <w:rPr>
          <w:rFonts w:ascii="Arial" w:hAnsi="Arial" w:cs="Arial"/>
          <w:bCs/>
        </w:rPr>
        <w:t>industrial estates</w:t>
      </w:r>
      <w:r w:rsidRPr="00F34E36">
        <w:rPr>
          <w:rFonts w:ascii="Arial" w:hAnsi="Arial" w:cs="Arial"/>
        </w:rPr>
        <w:t xml:space="preserve">, </w:t>
      </w:r>
      <w:r w:rsidRPr="00F34E36">
        <w:rPr>
          <w:rFonts w:ascii="Arial" w:hAnsi="Arial" w:cs="Arial"/>
          <w:bCs/>
        </w:rPr>
        <w:t>construction sites</w:t>
      </w:r>
      <w:r w:rsidRPr="00F34E36">
        <w:rPr>
          <w:rFonts w:ascii="Arial" w:hAnsi="Arial" w:cs="Arial"/>
        </w:rPr>
        <w:t xml:space="preserve">, </w:t>
      </w:r>
      <w:r w:rsidRPr="00F34E36">
        <w:rPr>
          <w:rFonts w:ascii="Arial" w:hAnsi="Arial" w:cs="Arial"/>
          <w:bCs/>
        </w:rPr>
        <w:t>urban gardens and parks</w:t>
      </w:r>
      <w:r w:rsidRPr="00F34E36">
        <w:rPr>
          <w:rFonts w:ascii="Arial" w:hAnsi="Arial" w:cs="Arial"/>
        </w:rPr>
        <w:t xml:space="preserve">, </w:t>
      </w:r>
      <w:r w:rsidRPr="00F34E36">
        <w:rPr>
          <w:rFonts w:ascii="Arial" w:hAnsi="Arial" w:cs="Arial"/>
          <w:bCs/>
        </w:rPr>
        <w:t>open grounds</w:t>
      </w:r>
      <w:r w:rsidRPr="00F34E36">
        <w:rPr>
          <w:rFonts w:ascii="Arial" w:hAnsi="Arial" w:cs="Arial"/>
        </w:rPr>
        <w:t xml:space="preserve">, and </w:t>
      </w:r>
      <w:r w:rsidRPr="00F34E36">
        <w:rPr>
          <w:rFonts w:ascii="Arial" w:hAnsi="Arial" w:cs="Arial"/>
          <w:bCs/>
        </w:rPr>
        <w:t>heavily populated residential areas</w:t>
      </w:r>
      <w:r w:rsidRPr="005029AF">
        <w:rPr>
          <w:rFonts w:ascii="Arial" w:hAnsi="Arial" w:cs="Arial"/>
        </w:rPr>
        <w:t xml:space="preserve">. These diverse habitat features create a complex ecological </w:t>
      </w:r>
      <w:r w:rsidR="00736848" w:rsidRPr="005029AF">
        <w:rPr>
          <w:rFonts w:ascii="Arial" w:hAnsi="Arial" w:cs="Arial"/>
        </w:rPr>
        <w:t>montage</w:t>
      </w:r>
      <w:r w:rsidRPr="005029AF">
        <w:rPr>
          <w:rFonts w:ascii="Arial" w:hAnsi="Arial" w:cs="Arial"/>
        </w:rPr>
        <w:t xml:space="preserve">, </w:t>
      </w:r>
      <w:r w:rsidR="00736848" w:rsidRPr="005029AF">
        <w:rPr>
          <w:rFonts w:ascii="Arial" w:hAnsi="Arial" w:cs="Arial"/>
        </w:rPr>
        <w:t xml:space="preserve">including </w:t>
      </w:r>
      <w:r w:rsidRPr="005029AF">
        <w:rPr>
          <w:rFonts w:ascii="Arial" w:hAnsi="Arial" w:cs="Arial"/>
        </w:rPr>
        <w:t xml:space="preserve">the availability of food, water, shelter, and nesting sites for different bird species. Industrial areas often attract scavenging and adaptable bird species, whereas green spaces like gardens and parks support </w:t>
      </w:r>
      <w:r w:rsidR="00940EDA" w:rsidRPr="005029AF">
        <w:rPr>
          <w:rFonts w:ascii="Arial" w:hAnsi="Arial" w:cs="Arial"/>
        </w:rPr>
        <w:t xml:space="preserve">birds like </w:t>
      </w:r>
      <w:r w:rsidRPr="005029AF">
        <w:rPr>
          <w:rFonts w:ascii="Arial" w:hAnsi="Arial" w:cs="Arial"/>
        </w:rPr>
        <w:t>insectivorous and fru</w:t>
      </w:r>
      <w:r w:rsidR="00940EDA" w:rsidRPr="005029AF">
        <w:rPr>
          <w:rFonts w:ascii="Arial" w:hAnsi="Arial" w:cs="Arial"/>
        </w:rPr>
        <w:t>it eating</w:t>
      </w:r>
      <w:r w:rsidRPr="005029AF">
        <w:rPr>
          <w:rFonts w:ascii="Arial" w:hAnsi="Arial" w:cs="Arial"/>
        </w:rPr>
        <w:t xml:space="preserve">. </w:t>
      </w:r>
      <w:r w:rsidR="00940EDA" w:rsidRPr="005029AF">
        <w:rPr>
          <w:rFonts w:ascii="Arial" w:hAnsi="Arial" w:cs="Arial"/>
        </w:rPr>
        <w:t>Likewise,</w:t>
      </w:r>
      <w:r w:rsidR="00F34E36">
        <w:rPr>
          <w:rFonts w:ascii="Arial" w:hAnsi="Arial" w:cs="Arial"/>
        </w:rPr>
        <w:t xml:space="preserve"> </w:t>
      </w:r>
      <w:r w:rsidRPr="005029AF">
        <w:rPr>
          <w:rFonts w:ascii="Arial" w:hAnsi="Arial" w:cs="Arial"/>
        </w:rPr>
        <w:t>construction zones and open plots provide temporary but resource-rich habitats for granivorous and ground-dwelling species.</w:t>
      </w:r>
    </w:p>
    <w:p w:rsidR="003A539F" w:rsidRPr="005D1218" w:rsidRDefault="003A539F" w:rsidP="005029AF">
      <w:pPr>
        <w:pStyle w:val="Body"/>
        <w:spacing w:after="0"/>
        <w:rPr>
          <w:rFonts w:ascii="Arial" w:hAnsi="Arial" w:cs="Arial"/>
        </w:rPr>
      </w:pPr>
    </w:p>
    <w:p w:rsidR="00586EB2" w:rsidRPr="005D1218" w:rsidRDefault="00462E31" w:rsidP="00DF1AF5">
      <w:pPr>
        <w:pStyle w:val="Body"/>
        <w:spacing w:after="0"/>
        <w:jc w:val="center"/>
        <w:rPr>
          <w:rFonts w:ascii="Arial" w:hAnsi="Arial" w:cs="Arial"/>
        </w:rPr>
      </w:pPr>
      <w:r>
        <w:rPr>
          <w:rFonts w:ascii="Arial" w:hAnsi="Arial" w:cs="Arial"/>
          <w:noProof/>
        </w:rPr>
        <w:lastRenderedPageBreak/>
        <w:drawing>
          <wp:inline distT="0" distB="0" distL="0" distR="0">
            <wp:extent cx="3003550" cy="2277059"/>
            <wp:effectExtent l="19050" t="19050" r="25400" b="27991"/>
            <wp:docPr id="1" name="Picture 2" descr="C:\Users\Admin\Desktop\bird diversity\Bhosar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ird diversity\Bhosari map.jpg"/>
                    <pic:cNvPicPr>
                      <a:picLocks noChangeAspect="1" noChangeArrowheads="1"/>
                    </pic:cNvPicPr>
                  </pic:nvPicPr>
                  <pic:blipFill>
                    <a:blip r:embed="rId12" cstate="print"/>
                    <a:srcRect/>
                    <a:stretch>
                      <a:fillRect/>
                    </a:stretch>
                  </pic:blipFill>
                  <pic:spPr bwMode="auto">
                    <a:xfrm>
                      <a:off x="0" y="0"/>
                      <a:ext cx="3004840" cy="2278037"/>
                    </a:xfrm>
                    <a:prstGeom prst="rect">
                      <a:avLst/>
                    </a:prstGeom>
                    <a:noFill/>
                    <a:ln w="9525">
                      <a:solidFill>
                        <a:schemeClr val="tx1"/>
                      </a:solidFill>
                      <a:miter lim="800000"/>
                      <a:headEnd/>
                      <a:tailEnd/>
                    </a:ln>
                  </pic:spPr>
                </pic:pic>
              </a:graphicData>
            </a:graphic>
          </wp:inline>
        </w:drawing>
      </w:r>
    </w:p>
    <w:p w:rsidR="00586EB2" w:rsidRPr="005D1218" w:rsidRDefault="00586EB2" w:rsidP="00586EB2">
      <w:pPr>
        <w:jc w:val="center"/>
        <w:rPr>
          <w:rFonts w:ascii="Arial" w:hAnsi="Arial" w:cs="Arial"/>
        </w:rPr>
      </w:pPr>
      <w:r w:rsidRPr="005D1218">
        <w:rPr>
          <w:rFonts w:ascii="Arial" w:hAnsi="Arial" w:cs="Arial"/>
          <w:b/>
        </w:rPr>
        <w:t>Figure 1:</w:t>
      </w:r>
      <w:r w:rsidRPr="005D1218">
        <w:rPr>
          <w:rFonts w:ascii="Arial" w:hAnsi="Arial" w:cs="Arial"/>
        </w:rPr>
        <w:t xml:space="preserve"> Map of Bhosari, District Pune</w:t>
      </w:r>
    </w:p>
    <w:p w:rsidR="007E67E0" w:rsidRPr="005D1218" w:rsidRDefault="007E67E0" w:rsidP="00586EB2">
      <w:pPr>
        <w:jc w:val="both"/>
        <w:rPr>
          <w:rFonts w:ascii="Arial" w:hAnsi="Arial" w:cs="Arial"/>
          <w:b/>
          <w:bCs/>
        </w:rPr>
      </w:pPr>
    </w:p>
    <w:p w:rsidR="00586EB2" w:rsidRPr="005D1218" w:rsidRDefault="00586EB2" w:rsidP="00586EB2">
      <w:pPr>
        <w:jc w:val="both"/>
        <w:rPr>
          <w:rFonts w:ascii="Arial" w:hAnsi="Arial" w:cs="Arial"/>
          <w:b/>
          <w:bCs/>
        </w:rPr>
      </w:pPr>
      <w:r w:rsidRPr="005D1218">
        <w:rPr>
          <w:rFonts w:ascii="Arial" w:hAnsi="Arial" w:cs="Arial"/>
          <w:b/>
          <w:bCs/>
        </w:rPr>
        <w:t xml:space="preserve">Data collection: </w:t>
      </w:r>
    </w:p>
    <w:p w:rsidR="006B4AE9" w:rsidRPr="00505A85" w:rsidRDefault="00586EB2" w:rsidP="006B4AE9">
      <w:pPr>
        <w:pStyle w:val="NormalWeb"/>
        <w:jc w:val="both"/>
        <w:rPr>
          <w:rFonts w:ascii="Arial" w:hAnsi="Arial" w:cs="Arial"/>
          <w:sz w:val="20"/>
          <w:szCs w:val="20"/>
        </w:rPr>
      </w:pPr>
      <w:r w:rsidRPr="00505A85">
        <w:rPr>
          <w:rFonts w:ascii="Arial" w:hAnsi="Arial" w:cs="Arial"/>
          <w:sz w:val="20"/>
          <w:szCs w:val="20"/>
        </w:rPr>
        <w:t>Avian diversity was documented by keen observation. Walking survey was conducted along all pathways of the study area. They were observed without disturbing in their natural habitat. They were identified following keys provided by different taxonomists (</w:t>
      </w:r>
      <w:proofErr w:type="spellStart"/>
      <w:r w:rsidR="00802CBF" w:rsidRPr="00505A85">
        <w:rPr>
          <w:rFonts w:ascii="Arial" w:hAnsi="Arial" w:cs="Arial"/>
          <w:sz w:val="20"/>
          <w:szCs w:val="20"/>
        </w:rPr>
        <w:t>Bourlière</w:t>
      </w:r>
      <w:proofErr w:type="spellEnd"/>
      <w:r w:rsidR="00802CBF" w:rsidRPr="00505A85">
        <w:rPr>
          <w:rFonts w:ascii="Arial" w:hAnsi="Arial" w:cs="Arial"/>
          <w:sz w:val="20"/>
          <w:szCs w:val="20"/>
        </w:rPr>
        <w:t xml:space="preserve"> 1985</w:t>
      </w:r>
      <w:r w:rsidR="004D7A66">
        <w:rPr>
          <w:rFonts w:ascii="Arial" w:hAnsi="Arial" w:cs="Arial"/>
          <w:sz w:val="20"/>
          <w:szCs w:val="20"/>
        </w:rPr>
        <w:t xml:space="preserve">; </w:t>
      </w:r>
      <w:r w:rsidR="004D7A66" w:rsidRPr="004D7A66">
        <w:rPr>
          <w:rFonts w:ascii="Arial" w:hAnsi="Arial" w:cs="Arial"/>
          <w:sz w:val="20"/>
          <w:szCs w:val="20"/>
        </w:rPr>
        <w:t xml:space="preserve">Sibley et al. 1990; </w:t>
      </w:r>
      <w:proofErr w:type="spellStart"/>
      <w:r w:rsidR="004D7A66" w:rsidRPr="004D7A66">
        <w:rPr>
          <w:rFonts w:ascii="Arial" w:hAnsi="Arial" w:cs="Arial"/>
          <w:sz w:val="20"/>
          <w:szCs w:val="20"/>
        </w:rPr>
        <w:t>Grimmett</w:t>
      </w:r>
      <w:proofErr w:type="spellEnd"/>
      <w:r w:rsidR="004D7A66" w:rsidRPr="004D7A66">
        <w:rPr>
          <w:rFonts w:ascii="Arial" w:hAnsi="Arial" w:cs="Arial"/>
          <w:sz w:val="20"/>
          <w:szCs w:val="20"/>
        </w:rPr>
        <w:t xml:space="preserve"> et al. 2016</w:t>
      </w:r>
      <w:r w:rsidR="00D41C69">
        <w:rPr>
          <w:rFonts w:ascii="Arial" w:hAnsi="Arial" w:cs="Arial"/>
          <w:sz w:val="20"/>
          <w:szCs w:val="20"/>
        </w:rPr>
        <w:t xml:space="preserve">; </w:t>
      </w:r>
      <w:proofErr w:type="spellStart"/>
      <w:r w:rsidR="0097606A" w:rsidRPr="0097606A">
        <w:rPr>
          <w:rFonts w:ascii="Arial" w:hAnsi="Arial" w:cs="Arial"/>
          <w:sz w:val="20"/>
          <w:szCs w:val="20"/>
        </w:rPr>
        <w:t>Manakadan</w:t>
      </w:r>
      <w:proofErr w:type="spellEnd"/>
      <w:r w:rsidR="0097606A" w:rsidRPr="0097606A">
        <w:rPr>
          <w:rFonts w:ascii="Arial" w:hAnsi="Arial" w:cs="Arial"/>
          <w:sz w:val="20"/>
          <w:szCs w:val="20"/>
        </w:rPr>
        <w:t xml:space="preserve"> et al. 2011</w:t>
      </w:r>
      <w:r w:rsidRPr="00505A85">
        <w:rPr>
          <w:rFonts w:ascii="Arial" w:hAnsi="Arial" w:cs="Arial"/>
          <w:sz w:val="20"/>
          <w:szCs w:val="20"/>
        </w:rPr>
        <w:t xml:space="preserve">). </w:t>
      </w:r>
      <w:r w:rsidR="006B4AE9" w:rsidRPr="00505A85">
        <w:rPr>
          <w:rFonts w:ascii="Arial" w:hAnsi="Arial" w:cs="Arial"/>
          <w:sz w:val="20"/>
          <w:szCs w:val="20"/>
        </w:rPr>
        <w:t xml:space="preserve">The survey was conducted over a </w:t>
      </w:r>
      <w:r w:rsidR="009528F3">
        <w:rPr>
          <w:rFonts w:ascii="Arial" w:hAnsi="Arial" w:cs="Arial"/>
          <w:sz w:val="20"/>
          <w:szCs w:val="20"/>
        </w:rPr>
        <w:t>post-monsoon season</w:t>
      </w:r>
      <w:r w:rsidR="006B4AE9" w:rsidRPr="00505A85">
        <w:rPr>
          <w:rFonts w:ascii="Arial" w:hAnsi="Arial" w:cs="Arial"/>
          <w:sz w:val="20"/>
          <w:szCs w:val="20"/>
        </w:rPr>
        <w:t xml:space="preserve">, spanning from </w:t>
      </w:r>
      <w:r w:rsidR="009528F3">
        <w:rPr>
          <w:rFonts w:ascii="Arial" w:hAnsi="Arial" w:cs="Arial"/>
          <w:sz w:val="20"/>
          <w:szCs w:val="20"/>
        </w:rPr>
        <w:t>July</w:t>
      </w:r>
      <w:r w:rsidR="006B4AE9" w:rsidRPr="00505A85">
        <w:rPr>
          <w:rFonts w:ascii="Arial" w:hAnsi="Arial" w:cs="Arial"/>
          <w:sz w:val="20"/>
          <w:szCs w:val="20"/>
        </w:rPr>
        <w:t xml:space="preserve"> 2024 to December 2024, thereby accounting for seasonal variations, including the presence of both resident birds and migratory visitors. Observations</w:t>
      </w:r>
      <w:r w:rsidR="00F34E36">
        <w:rPr>
          <w:rFonts w:ascii="Arial" w:hAnsi="Arial" w:cs="Arial"/>
          <w:sz w:val="20"/>
          <w:szCs w:val="20"/>
        </w:rPr>
        <w:t xml:space="preserve"> were made at regular intervals </w:t>
      </w:r>
      <w:r w:rsidR="006B4AE9" w:rsidRPr="00505A85">
        <w:rPr>
          <w:rFonts w:ascii="Arial" w:hAnsi="Arial" w:cs="Arial"/>
          <w:sz w:val="20"/>
          <w:szCs w:val="20"/>
        </w:rPr>
        <w:t>specifically, one day per week was dedicated exclusively to bird monitoring. This consistent schedule allowed the study to capture changes in abundance, frequency, and diversity over time.</w:t>
      </w:r>
    </w:p>
    <w:p w:rsidR="006B4AE9" w:rsidRPr="006B4AE9" w:rsidRDefault="006B4AE9" w:rsidP="006B4AE9">
      <w:pPr>
        <w:pStyle w:val="NormalWeb"/>
        <w:jc w:val="both"/>
        <w:rPr>
          <w:rFonts w:ascii="Arial" w:hAnsi="Arial" w:cs="Arial"/>
          <w:sz w:val="20"/>
          <w:szCs w:val="20"/>
        </w:rPr>
      </w:pPr>
      <w:r w:rsidRPr="00505A85">
        <w:rPr>
          <w:rFonts w:ascii="Arial" w:hAnsi="Arial" w:cs="Arial"/>
          <w:sz w:val="20"/>
          <w:szCs w:val="20"/>
        </w:rPr>
        <w:t>To obtain reliable and representative data, birds were observed during the hours of maximum avian activity. Morning observations were carried out from 06:30 AM to 09:00 AM, a period when feeding and vocal activity peak. Evening surveys, conducted from 07:00 PM to 08:30 PM, helped document species active during dusk and those returning to their roosts. Weather conditions were also considered,</w:t>
      </w:r>
      <w:r w:rsidRPr="006B4AE9">
        <w:rPr>
          <w:rFonts w:ascii="Arial" w:hAnsi="Arial" w:cs="Arial"/>
          <w:sz w:val="22"/>
        </w:rPr>
        <w:t xml:space="preserve"> </w:t>
      </w:r>
      <w:r w:rsidRPr="006B4AE9">
        <w:rPr>
          <w:rFonts w:ascii="Arial" w:hAnsi="Arial" w:cs="Arial"/>
          <w:sz w:val="20"/>
          <w:szCs w:val="20"/>
        </w:rPr>
        <w:t>and surveys were undertaken during periods of suitable visibility and minimal disturbance to ensure data quality. Through this detailed and systematic methodology, the study successfully documented temporal and spatial patterns of avian diversity across different habitats within the Bhosari region.</w:t>
      </w:r>
    </w:p>
    <w:p w:rsidR="00D45BC9" w:rsidRPr="006B4AE9" w:rsidRDefault="00DF1AF5" w:rsidP="006B4AE9">
      <w:pPr>
        <w:autoSpaceDE w:val="0"/>
        <w:autoSpaceDN w:val="0"/>
        <w:adjustRightInd w:val="0"/>
        <w:rPr>
          <w:rFonts w:ascii="Arial Black" w:hAnsi="Arial Black" w:cs="Arial"/>
        </w:rPr>
      </w:pPr>
      <w:r>
        <w:rPr>
          <w:rFonts w:ascii="Arial Black" w:hAnsi="Arial Black" w:cs="Arial"/>
        </w:rPr>
        <w:t>3. R</w:t>
      </w:r>
      <w:r w:rsidR="00D45BC9" w:rsidRPr="006B4AE9">
        <w:rPr>
          <w:rFonts w:ascii="Arial Black" w:hAnsi="Arial Black" w:cs="Arial"/>
        </w:rPr>
        <w:t>esults and discussion</w:t>
      </w:r>
    </w:p>
    <w:p w:rsidR="00D36B80" w:rsidRDefault="00D36B80" w:rsidP="00FC3034">
      <w:pPr>
        <w:jc w:val="both"/>
        <w:rPr>
          <w:rFonts w:ascii="Arial" w:hAnsi="Arial" w:cs="Arial"/>
        </w:rPr>
      </w:pPr>
      <w:r w:rsidRPr="005D1218">
        <w:rPr>
          <w:rFonts w:ascii="Arial" w:hAnsi="Arial" w:cs="Arial"/>
        </w:rPr>
        <w:t>The present study focuses on the assessment of avian diversity in the Bhosari region. The study is based on data obtained from systematic field observations conducted in the area. During the survey, bird species were recorded and classified into various families to understand their taxonomic distribution, as family-wise classification plays a vital role in studying avian diversity</w:t>
      </w:r>
      <w:r w:rsidR="00391161">
        <w:rPr>
          <w:rFonts w:ascii="Arial" w:hAnsi="Arial" w:cs="Arial"/>
        </w:rPr>
        <w:t xml:space="preserve"> (</w:t>
      </w:r>
      <w:proofErr w:type="spellStart"/>
      <w:r w:rsidR="00391161" w:rsidRPr="00391161">
        <w:rPr>
          <w:rFonts w:ascii="Arial" w:hAnsi="Arial" w:cs="Arial"/>
        </w:rPr>
        <w:t>Grimmett</w:t>
      </w:r>
      <w:proofErr w:type="spellEnd"/>
      <w:r w:rsidR="00391161" w:rsidRPr="00391161">
        <w:rPr>
          <w:rFonts w:ascii="Arial" w:hAnsi="Arial" w:cs="Arial"/>
        </w:rPr>
        <w:t>, R 2016</w:t>
      </w:r>
      <w:r w:rsidR="00391161">
        <w:rPr>
          <w:rFonts w:ascii="Arial" w:hAnsi="Arial" w:cs="Arial"/>
        </w:rPr>
        <w:t>)</w:t>
      </w:r>
      <w:r w:rsidRPr="005D1218">
        <w:rPr>
          <w:rFonts w:ascii="Arial" w:hAnsi="Arial" w:cs="Arial"/>
        </w:rPr>
        <w:t>. A total of</w:t>
      </w:r>
      <w:r w:rsidR="00FF0D98">
        <w:rPr>
          <w:rFonts w:ascii="Arial" w:hAnsi="Arial" w:cs="Arial"/>
        </w:rPr>
        <w:t xml:space="preserve"> 55 bird species belonging to 30</w:t>
      </w:r>
      <w:r w:rsidRPr="005D1218">
        <w:rPr>
          <w:rFonts w:ascii="Arial" w:hAnsi="Arial" w:cs="Arial"/>
        </w:rPr>
        <w:t xml:space="preserve"> families were documented in the study area (Table 1). </w:t>
      </w:r>
    </w:p>
    <w:p w:rsidR="00D67F2D" w:rsidRPr="005D1218" w:rsidRDefault="00D67F2D" w:rsidP="00FC3034">
      <w:pPr>
        <w:jc w:val="both"/>
        <w:rPr>
          <w:rFonts w:ascii="Arial" w:hAnsi="Arial" w:cs="Arial"/>
          <w:b/>
          <w:bCs/>
        </w:rPr>
      </w:pPr>
    </w:p>
    <w:p w:rsidR="00586EB2" w:rsidRPr="005D1218" w:rsidRDefault="00586EB2" w:rsidP="00586EB2">
      <w:pPr>
        <w:ind w:firstLine="720"/>
        <w:rPr>
          <w:rFonts w:ascii="Arial" w:hAnsi="Arial" w:cs="Arial"/>
        </w:rPr>
      </w:pPr>
      <w:r w:rsidRPr="005D1218">
        <w:rPr>
          <w:rFonts w:ascii="Arial" w:hAnsi="Arial" w:cs="Arial"/>
          <w:b/>
          <w:bCs/>
        </w:rPr>
        <w:t>Table 1:</w:t>
      </w:r>
      <w:r w:rsidRPr="005D1218">
        <w:rPr>
          <w:rFonts w:ascii="Arial" w:hAnsi="Arial" w:cs="Arial"/>
        </w:rPr>
        <w:t xml:space="preserve"> Birds found in and around the Bhosari, Pune district during the study</w:t>
      </w:r>
    </w:p>
    <w:tbl>
      <w:tblPr>
        <w:tblStyle w:val="TableGrid"/>
        <w:tblW w:w="8513" w:type="dxa"/>
        <w:tblInd w:w="-72" w:type="dxa"/>
        <w:tblLook w:val="04A0" w:firstRow="1" w:lastRow="0" w:firstColumn="1" w:lastColumn="0" w:noHBand="0" w:noVBand="1"/>
      </w:tblPr>
      <w:tblGrid>
        <w:gridCol w:w="986"/>
        <w:gridCol w:w="2074"/>
        <w:gridCol w:w="2970"/>
        <w:gridCol w:w="2483"/>
      </w:tblGrid>
      <w:tr w:rsidR="0098699D" w:rsidRPr="00540B57" w:rsidTr="005E199C">
        <w:trPr>
          <w:trHeight w:val="141"/>
        </w:trPr>
        <w:tc>
          <w:tcPr>
            <w:tcW w:w="986" w:type="dxa"/>
          </w:tcPr>
          <w:p w:rsidR="0098699D" w:rsidRPr="00540B57" w:rsidRDefault="0098699D" w:rsidP="006B4EF8">
            <w:pPr>
              <w:rPr>
                <w:rFonts w:ascii="Arial" w:hAnsi="Arial" w:cs="Arial"/>
                <w:b/>
                <w:bCs/>
                <w:sz w:val="20"/>
                <w:szCs w:val="20"/>
              </w:rPr>
            </w:pPr>
            <w:r w:rsidRPr="00540B57">
              <w:rPr>
                <w:rFonts w:ascii="Arial" w:hAnsi="Arial" w:cs="Arial"/>
                <w:b/>
                <w:bCs/>
                <w:sz w:val="20"/>
                <w:szCs w:val="20"/>
              </w:rPr>
              <w:t>Sr. No.</w:t>
            </w:r>
          </w:p>
        </w:tc>
        <w:tc>
          <w:tcPr>
            <w:tcW w:w="2074"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Family</w:t>
            </w:r>
          </w:p>
        </w:tc>
        <w:tc>
          <w:tcPr>
            <w:tcW w:w="2970"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Scientific name</w:t>
            </w:r>
          </w:p>
        </w:tc>
        <w:tc>
          <w:tcPr>
            <w:tcW w:w="2483" w:type="dxa"/>
          </w:tcPr>
          <w:p w:rsidR="0098699D" w:rsidRPr="00540B57" w:rsidRDefault="0098699D" w:rsidP="006B4EF8">
            <w:pPr>
              <w:jc w:val="center"/>
              <w:rPr>
                <w:rFonts w:ascii="Arial" w:hAnsi="Arial" w:cs="Arial"/>
                <w:b/>
                <w:bCs/>
                <w:sz w:val="20"/>
                <w:szCs w:val="20"/>
              </w:rPr>
            </w:pPr>
            <w:r w:rsidRPr="00540B57">
              <w:rPr>
                <w:rFonts w:ascii="Arial" w:hAnsi="Arial" w:cs="Arial"/>
                <w:b/>
                <w:bCs/>
                <w:sz w:val="20"/>
                <w:szCs w:val="20"/>
              </w:rPr>
              <w:t>Common name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Charadriidae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Venellus</w:t>
            </w:r>
            <w:proofErr w:type="spellEnd"/>
            <w:r w:rsidRPr="00540B57">
              <w:rPr>
                <w:rFonts w:ascii="Arial" w:hAnsi="Arial" w:cs="Arial"/>
                <w:i/>
                <w:color w:val="000000"/>
                <w:sz w:val="20"/>
                <w:szCs w:val="20"/>
              </w:rPr>
              <w:t xml:space="preserve"> indicus</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Red </w:t>
            </w:r>
            <w:proofErr w:type="spellStart"/>
            <w:r w:rsidRPr="00540B57">
              <w:rPr>
                <w:rFonts w:ascii="Arial" w:hAnsi="Arial" w:cs="Arial"/>
                <w:color w:val="000000"/>
                <w:sz w:val="20"/>
                <w:szCs w:val="20"/>
              </w:rPr>
              <w:t>wattled</w:t>
            </w:r>
            <w:proofErr w:type="spellEnd"/>
            <w:r w:rsidRPr="00540B57">
              <w:rPr>
                <w:rFonts w:ascii="Arial" w:hAnsi="Arial" w:cs="Arial"/>
                <w:color w:val="000000"/>
                <w:sz w:val="20"/>
                <w:szCs w:val="20"/>
              </w:rPr>
              <w:t xml:space="preserve"> lapwing</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Accipitridae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Elanus</w:t>
            </w:r>
            <w:proofErr w:type="spellEnd"/>
            <w:r w:rsidRPr="00540B57">
              <w:rPr>
                <w:rFonts w:ascii="Arial" w:hAnsi="Arial" w:cs="Arial"/>
                <w:i/>
                <w:color w:val="000000"/>
                <w:sz w:val="20"/>
                <w:szCs w:val="20"/>
              </w:rPr>
              <w:t xml:space="preserve"> caeruleus</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Black winged kite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Pernis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ptilorhyncus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Honey buzzard</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290E3D">
            <w:pPr>
              <w:rPr>
                <w:rFonts w:ascii="Arial" w:hAnsi="Arial" w:cs="Arial"/>
                <w:i/>
                <w:sz w:val="20"/>
                <w:szCs w:val="20"/>
              </w:rPr>
            </w:pPr>
            <w:r w:rsidRPr="00540B57">
              <w:rPr>
                <w:rFonts w:ascii="Arial" w:hAnsi="Arial" w:cs="Arial"/>
                <w:i/>
                <w:color w:val="000000"/>
                <w:sz w:val="20"/>
                <w:szCs w:val="20"/>
              </w:rPr>
              <w:t xml:space="preserve">Milvus </w:t>
            </w:r>
            <w:proofErr w:type="spellStart"/>
            <w:r w:rsidRPr="00540B57">
              <w:rPr>
                <w:rFonts w:ascii="Arial" w:hAnsi="Arial" w:cs="Arial"/>
                <w:i/>
                <w:color w:val="000000"/>
                <w:sz w:val="20"/>
                <w:szCs w:val="20"/>
              </w:rPr>
              <w:t>migrans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govinda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Pariah kite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Accipiter badius</w:t>
            </w:r>
          </w:p>
        </w:tc>
        <w:tc>
          <w:tcPr>
            <w:tcW w:w="2483"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Shikra</w:t>
            </w:r>
            <w:proofErr w:type="spellEnd"/>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Accipiter nisus </w:t>
            </w:r>
            <w:proofErr w:type="spellStart"/>
            <w:r w:rsidRPr="00540B57">
              <w:rPr>
                <w:rFonts w:ascii="Arial" w:hAnsi="Arial" w:cs="Arial"/>
                <w:i/>
                <w:color w:val="000000"/>
                <w:sz w:val="20"/>
                <w:szCs w:val="20"/>
              </w:rPr>
              <w:t>melaschistos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Sparrow Hawk</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1572BC">
            <w:pPr>
              <w:rPr>
                <w:rFonts w:ascii="Arial" w:hAnsi="Arial" w:cs="Arial"/>
                <w:i/>
                <w:sz w:val="20"/>
                <w:szCs w:val="20"/>
              </w:rPr>
            </w:pPr>
            <w:r w:rsidRPr="00540B57">
              <w:rPr>
                <w:rFonts w:ascii="Arial" w:hAnsi="Arial" w:cs="Arial"/>
                <w:i/>
                <w:color w:val="000000"/>
                <w:sz w:val="20"/>
                <w:szCs w:val="20"/>
              </w:rPr>
              <w:t xml:space="preserve">Gyps </w:t>
            </w:r>
            <w:proofErr w:type="spellStart"/>
            <w:r w:rsidR="001572BC" w:rsidRPr="00540B57">
              <w:rPr>
                <w:rFonts w:ascii="Arial" w:hAnsi="Arial" w:cs="Arial"/>
                <w:bCs/>
                <w:i/>
                <w:sz w:val="20"/>
                <w:szCs w:val="20"/>
                <w:lang w:val="en-GB"/>
              </w:rPr>
              <w:t>bengalensis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Indian white backed vulture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Alcedinidae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Alcedo</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atthis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kingfisher</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Ardeidae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Ardeola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grayii</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Pond heron</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Bubulcus</w:t>
            </w:r>
            <w:proofErr w:type="spellEnd"/>
            <w:r w:rsidRPr="00540B57">
              <w:rPr>
                <w:rFonts w:ascii="Arial" w:hAnsi="Arial" w:cs="Arial"/>
                <w:i/>
                <w:color w:val="000000"/>
                <w:sz w:val="20"/>
                <w:szCs w:val="20"/>
              </w:rPr>
              <w:t xml:space="preserve"> ibis</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Cattle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Ardea</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Large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Egretta</w:t>
            </w:r>
            <w:proofErr w:type="spellEnd"/>
            <w:r w:rsidRPr="00540B57">
              <w:rPr>
                <w:rFonts w:ascii="Arial" w:hAnsi="Arial" w:cs="Arial"/>
                <w:i/>
                <w:color w:val="000000"/>
                <w:sz w:val="20"/>
                <w:szCs w:val="20"/>
              </w:rPr>
              <w:t xml:space="preserve"> intermedia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Smaller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Egretta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garzetta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Little egret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Bucerotidae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Tockus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birostris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grey hornbill</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Capitonidae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Megalaima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haemacephala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Crimson </w:t>
            </w:r>
            <w:proofErr w:type="spellStart"/>
            <w:r w:rsidRPr="00540B57">
              <w:rPr>
                <w:rFonts w:ascii="Arial" w:hAnsi="Arial" w:cs="Arial"/>
                <w:color w:val="000000"/>
                <w:sz w:val="20"/>
                <w:szCs w:val="20"/>
              </w:rPr>
              <w:t>brested</w:t>
            </w:r>
            <w:proofErr w:type="spellEnd"/>
            <w:r w:rsidRPr="00540B57">
              <w:rPr>
                <w:rFonts w:ascii="Arial" w:hAnsi="Arial" w:cs="Arial"/>
                <w:color w:val="000000"/>
                <w:sz w:val="20"/>
                <w:szCs w:val="20"/>
              </w:rPr>
              <w:t xml:space="preserve"> barbet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Charadriidae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Halcyon </w:t>
            </w:r>
            <w:proofErr w:type="spellStart"/>
            <w:r w:rsidRPr="00540B57">
              <w:rPr>
                <w:rFonts w:ascii="Arial" w:hAnsi="Arial" w:cs="Arial"/>
                <w:i/>
                <w:color w:val="000000"/>
                <w:sz w:val="20"/>
                <w:szCs w:val="20"/>
              </w:rPr>
              <w:t>smyrnesis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White breasted kingfisher </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Columbidae</w:t>
            </w: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Columba </w:t>
            </w:r>
            <w:proofErr w:type="spellStart"/>
            <w:r w:rsidRPr="00540B57">
              <w:rPr>
                <w:rFonts w:ascii="Arial" w:hAnsi="Arial" w:cs="Arial"/>
                <w:i/>
                <w:color w:val="000000"/>
                <w:sz w:val="20"/>
                <w:szCs w:val="20"/>
              </w:rPr>
              <w:t>livia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Blue rock </w:t>
            </w:r>
            <w:proofErr w:type="spellStart"/>
            <w:r w:rsidRPr="00540B57">
              <w:rPr>
                <w:rFonts w:ascii="Arial" w:hAnsi="Arial" w:cs="Arial"/>
                <w:color w:val="000000"/>
                <w:sz w:val="20"/>
                <w:szCs w:val="20"/>
              </w:rPr>
              <w:t>peigon</w:t>
            </w:r>
            <w:proofErr w:type="spellEnd"/>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Streptopelia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orientalis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Spotted dove</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Coraciidae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Coracias </w:t>
            </w:r>
            <w:proofErr w:type="spellStart"/>
            <w:r w:rsidRPr="00540B57">
              <w:rPr>
                <w:rFonts w:ascii="Arial" w:hAnsi="Arial" w:cs="Arial"/>
                <w:i/>
                <w:color w:val="000000"/>
                <w:sz w:val="20"/>
                <w:szCs w:val="20"/>
              </w:rPr>
              <w:t>benghalensis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Indian roller </w:t>
            </w:r>
          </w:p>
        </w:tc>
      </w:tr>
      <w:tr w:rsidR="0098699D" w:rsidRPr="00540B57" w:rsidTr="005E199C">
        <w:trPr>
          <w:trHeight w:val="254"/>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Corvidae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Corvus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splendens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House crow</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Corvus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macrorhynchos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Jungle crow</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Cuculidae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Cuculus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microptreus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Indian cuckoo</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Centropus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sinesis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Crow pheasant</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Falconidae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Falco </w:t>
            </w:r>
            <w:proofErr w:type="spellStart"/>
            <w:r w:rsidRPr="00540B57">
              <w:rPr>
                <w:rFonts w:ascii="Arial" w:hAnsi="Arial" w:cs="Arial"/>
                <w:i/>
                <w:color w:val="000000"/>
                <w:sz w:val="20"/>
                <w:szCs w:val="20"/>
              </w:rPr>
              <w:t>tinnunculus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Kestrel</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Hirundinidae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Hirundo</w:t>
            </w:r>
            <w:proofErr w:type="spellEnd"/>
            <w:r w:rsidRPr="00540B57">
              <w:rPr>
                <w:rFonts w:ascii="Arial" w:hAnsi="Arial" w:cs="Arial"/>
                <w:i/>
                <w:color w:val="000000"/>
                <w:sz w:val="20"/>
                <w:szCs w:val="20"/>
              </w:rPr>
              <w:t xml:space="preserve"> concolor</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Dusky crag martin </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Laniidae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Lanius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excubitor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Grey shrikes</w:t>
            </w:r>
          </w:p>
        </w:tc>
      </w:tr>
      <w:tr w:rsidR="0098699D" w:rsidRPr="00540B57" w:rsidTr="005E199C">
        <w:trPr>
          <w:trHeight w:val="14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color w:val="000000"/>
                <w:sz w:val="20"/>
                <w:szCs w:val="20"/>
              </w:rPr>
            </w:pPr>
            <w:r w:rsidRPr="00540B57">
              <w:rPr>
                <w:rFonts w:ascii="Arial" w:hAnsi="Arial" w:cs="Arial"/>
                <w:color w:val="000000"/>
                <w:sz w:val="20"/>
                <w:szCs w:val="20"/>
              </w:rPr>
              <w:t xml:space="preserve">Laridae </w:t>
            </w:r>
          </w:p>
        </w:tc>
        <w:tc>
          <w:tcPr>
            <w:tcW w:w="2970" w:type="dxa"/>
            <w:vAlign w:val="center"/>
          </w:tcPr>
          <w:p w:rsidR="0098699D" w:rsidRPr="00540B57" w:rsidRDefault="0098699D" w:rsidP="006B4EF8">
            <w:pPr>
              <w:rPr>
                <w:rFonts w:ascii="Arial" w:hAnsi="Arial" w:cs="Arial"/>
                <w:i/>
                <w:color w:val="000000"/>
                <w:sz w:val="20"/>
                <w:szCs w:val="20"/>
              </w:rPr>
            </w:pPr>
            <w:r w:rsidRPr="00540B57">
              <w:rPr>
                <w:rFonts w:ascii="Arial" w:hAnsi="Arial" w:cs="Arial"/>
                <w:i/>
                <w:color w:val="000000"/>
                <w:sz w:val="20"/>
                <w:szCs w:val="20"/>
              </w:rPr>
              <w:t>Sterna aurantia</w:t>
            </w:r>
          </w:p>
        </w:tc>
        <w:tc>
          <w:tcPr>
            <w:tcW w:w="2483" w:type="dxa"/>
            <w:vAlign w:val="center"/>
          </w:tcPr>
          <w:p w:rsidR="0098699D" w:rsidRPr="00540B57" w:rsidRDefault="0098699D" w:rsidP="006B4EF8">
            <w:pPr>
              <w:rPr>
                <w:rFonts w:ascii="Arial" w:hAnsi="Arial" w:cs="Arial"/>
                <w:color w:val="000000"/>
                <w:sz w:val="20"/>
                <w:szCs w:val="20"/>
              </w:rPr>
            </w:pPr>
            <w:r w:rsidRPr="00540B57">
              <w:rPr>
                <w:rFonts w:ascii="Arial" w:hAnsi="Arial" w:cs="Arial"/>
                <w:color w:val="000000"/>
                <w:sz w:val="20"/>
                <w:szCs w:val="20"/>
              </w:rPr>
              <w:t>Indian River tern</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Meropidae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Merops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orientalis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Green bee-eater</w:t>
            </w:r>
          </w:p>
        </w:tc>
      </w:tr>
      <w:tr w:rsidR="0098699D" w:rsidRPr="00540B57" w:rsidTr="005E199C">
        <w:trPr>
          <w:trHeight w:val="28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Motacillidae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flava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Yellow wagtail</w:t>
            </w:r>
          </w:p>
        </w:tc>
      </w:tr>
      <w:tr w:rsidR="0098699D" w:rsidRPr="00540B57" w:rsidTr="005E199C">
        <w:trPr>
          <w:trHeight w:val="278"/>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citreola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Yellow headed wagtail</w:t>
            </w:r>
          </w:p>
        </w:tc>
      </w:tr>
      <w:tr w:rsidR="0098699D" w:rsidRPr="00540B57" w:rsidTr="005E199C">
        <w:trPr>
          <w:trHeight w:val="19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Motacilla</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wagtail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Muscicappidae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Pellorneum</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ruficeps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 xml:space="preserve">Spotted babbler </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Muscicapa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tickelliae</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Tickell’s blue flycatcher</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Culicicapa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ceylonensis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Grey headed flycatcher</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Rhipidura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albicollis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throated fantail flycatcher</w:t>
            </w:r>
          </w:p>
        </w:tc>
      </w:tr>
      <w:tr w:rsidR="0098699D" w:rsidRPr="00540B57" w:rsidTr="005E199C">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Orthotomus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sutorius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Tailor bird</w:t>
            </w:r>
          </w:p>
        </w:tc>
      </w:tr>
      <w:tr w:rsidR="0098699D" w:rsidRPr="00540B57" w:rsidTr="005E199C">
        <w:trPr>
          <w:trHeight w:val="161"/>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Copsychus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saularis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Magpie robin</w:t>
            </w:r>
          </w:p>
        </w:tc>
      </w:tr>
      <w:tr w:rsidR="0098699D" w:rsidRPr="00540B57" w:rsidTr="005E199C">
        <w:trPr>
          <w:trHeight w:val="14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Nectariniidae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Nectarinia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asistica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Purple sunbird</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widowControl w:val="0"/>
              <w:rPr>
                <w:rFonts w:ascii="Arial" w:hAnsi="Arial" w:cs="Arial"/>
                <w:sz w:val="20"/>
                <w:szCs w:val="20"/>
              </w:rPr>
            </w:pPr>
            <w:proofErr w:type="spellStart"/>
            <w:r w:rsidRPr="00540B57">
              <w:rPr>
                <w:rFonts w:ascii="Arial" w:hAnsi="Arial" w:cs="Arial"/>
                <w:color w:val="000000"/>
                <w:sz w:val="20"/>
                <w:szCs w:val="20"/>
              </w:rPr>
              <w:t>Phalacrocoracidae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Phalacrocorax</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niger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Little cormorant</w:t>
            </w:r>
          </w:p>
        </w:tc>
      </w:tr>
      <w:tr w:rsidR="0098699D" w:rsidRPr="00540B57" w:rsidTr="005E199C">
        <w:trPr>
          <w:trHeight w:val="233"/>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widowControl w:val="0"/>
              <w:rPr>
                <w:rFonts w:ascii="Arial" w:hAnsi="Arial" w:cs="Arial"/>
                <w:sz w:val="20"/>
                <w:szCs w:val="20"/>
              </w:rPr>
            </w:pPr>
            <w:r w:rsidRPr="00540B57">
              <w:rPr>
                <w:rFonts w:ascii="Arial" w:hAnsi="Arial" w:cs="Arial"/>
                <w:color w:val="000000"/>
                <w:sz w:val="20"/>
                <w:szCs w:val="20"/>
              </w:rPr>
              <w:t>Phasianidae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Pavo</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cristatus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peafowl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Ploceidae</w:t>
            </w:r>
            <w:proofErr w:type="spellEnd"/>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Passer </w:t>
            </w:r>
            <w:proofErr w:type="spellStart"/>
            <w:r w:rsidRPr="00540B57">
              <w:rPr>
                <w:rFonts w:ascii="Arial" w:hAnsi="Arial" w:cs="Arial"/>
                <w:i/>
                <w:color w:val="000000"/>
                <w:sz w:val="20"/>
                <w:szCs w:val="20"/>
              </w:rPr>
              <w:t>domesticus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House sparrow</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Ploceus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philippinus</w:t>
            </w:r>
            <w:proofErr w:type="spellEnd"/>
          </w:p>
        </w:tc>
        <w:tc>
          <w:tcPr>
            <w:tcW w:w="2483" w:type="dxa"/>
            <w:vAlign w:val="center"/>
          </w:tcPr>
          <w:p w:rsidR="0098699D" w:rsidRPr="00540B57" w:rsidRDefault="0098699D" w:rsidP="006B4EF8">
            <w:pPr>
              <w:widowControl w:val="0"/>
              <w:rPr>
                <w:rFonts w:ascii="Arial" w:hAnsi="Arial" w:cs="Arial"/>
                <w:sz w:val="20"/>
                <w:szCs w:val="20"/>
              </w:rPr>
            </w:pPr>
            <w:proofErr w:type="spellStart"/>
            <w:r w:rsidRPr="00540B57">
              <w:rPr>
                <w:rFonts w:ascii="Arial" w:hAnsi="Arial" w:cs="Arial"/>
                <w:color w:val="000000"/>
                <w:sz w:val="20"/>
                <w:szCs w:val="20"/>
              </w:rPr>
              <w:t>Baya</w:t>
            </w:r>
            <w:proofErr w:type="spellEnd"/>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widowControl w:val="0"/>
              <w:rPr>
                <w:rFonts w:ascii="Arial" w:hAnsi="Arial" w:cs="Arial"/>
                <w:i/>
                <w:sz w:val="20"/>
                <w:szCs w:val="20"/>
              </w:rPr>
            </w:pPr>
            <w:proofErr w:type="spellStart"/>
            <w:r w:rsidRPr="00540B57">
              <w:rPr>
                <w:rFonts w:ascii="Arial" w:hAnsi="Arial" w:cs="Arial"/>
                <w:i/>
                <w:color w:val="000000"/>
                <w:sz w:val="20"/>
                <w:szCs w:val="20"/>
              </w:rPr>
              <w:t>Lonchura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punctulata</w:t>
            </w:r>
            <w:proofErr w:type="spellEnd"/>
          </w:p>
        </w:tc>
        <w:tc>
          <w:tcPr>
            <w:tcW w:w="2483" w:type="dxa"/>
            <w:vAlign w:val="center"/>
          </w:tcPr>
          <w:p w:rsidR="0098699D" w:rsidRPr="00540B57" w:rsidRDefault="0098699D" w:rsidP="006B4EF8">
            <w:pPr>
              <w:widowControl w:val="0"/>
              <w:rPr>
                <w:rFonts w:ascii="Arial" w:hAnsi="Arial" w:cs="Arial"/>
                <w:sz w:val="20"/>
                <w:szCs w:val="20"/>
              </w:rPr>
            </w:pPr>
            <w:r w:rsidRPr="00540B57">
              <w:rPr>
                <w:rFonts w:ascii="Arial" w:hAnsi="Arial" w:cs="Arial"/>
                <w:color w:val="000000"/>
                <w:sz w:val="20"/>
                <w:szCs w:val="20"/>
              </w:rPr>
              <w:t>Spotted munia</w:t>
            </w:r>
          </w:p>
        </w:tc>
      </w:tr>
      <w:tr w:rsidR="0098699D" w:rsidRPr="00540B57" w:rsidTr="00FF38D2">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color w:val="000000"/>
                <w:sz w:val="20"/>
                <w:szCs w:val="20"/>
              </w:rPr>
            </w:pPr>
            <w:r w:rsidRPr="00540B57">
              <w:rPr>
                <w:rFonts w:ascii="Arial" w:hAnsi="Arial" w:cs="Arial"/>
                <w:color w:val="000000"/>
                <w:sz w:val="20"/>
                <w:szCs w:val="20"/>
              </w:rPr>
              <w:t xml:space="preserve">Psittacidae </w:t>
            </w:r>
          </w:p>
        </w:tc>
        <w:tc>
          <w:tcPr>
            <w:tcW w:w="2970" w:type="dxa"/>
            <w:vAlign w:val="center"/>
          </w:tcPr>
          <w:p w:rsidR="0098699D" w:rsidRPr="00540B57" w:rsidRDefault="0098699D" w:rsidP="006B4EF8">
            <w:pPr>
              <w:widowControl w:val="0"/>
              <w:rPr>
                <w:rFonts w:ascii="Arial" w:hAnsi="Arial" w:cs="Arial"/>
                <w:i/>
                <w:color w:val="000000"/>
                <w:sz w:val="20"/>
                <w:szCs w:val="20"/>
              </w:rPr>
            </w:pPr>
            <w:proofErr w:type="spellStart"/>
            <w:r w:rsidRPr="00540B57">
              <w:rPr>
                <w:rFonts w:ascii="Arial" w:hAnsi="Arial" w:cs="Arial"/>
                <w:i/>
                <w:color w:val="000000"/>
                <w:sz w:val="20"/>
                <w:szCs w:val="20"/>
              </w:rPr>
              <w:t>Psittacula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eupatria</w:t>
            </w:r>
            <w:proofErr w:type="spellEnd"/>
          </w:p>
        </w:tc>
        <w:tc>
          <w:tcPr>
            <w:tcW w:w="2483" w:type="dxa"/>
            <w:vAlign w:val="center"/>
          </w:tcPr>
          <w:p w:rsidR="0098699D" w:rsidRPr="00540B57" w:rsidRDefault="0098699D" w:rsidP="006B4EF8">
            <w:pPr>
              <w:widowControl w:val="0"/>
              <w:rPr>
                <w:rFonts w:ascii="Arial" w:hAnsi="Arial" w:cs="Arial"/>
                <w:color w:val="000000"/>
                <w:sz w:val="20"/>
                <w:szCs w:val="20"/>
              </w:rPr>
            </w:pPr>
            <w:proofErr w:type="spellStart"/>
            <w:r w:rsidRPr="00540B57">
              <w:rPr>
                <w:rFonts w:ascii="Arial" w:hAnsi="Arial" w:cs="Arial"/>
                <w:color w:val="000000"/>
                <w:sz w:val="20"/>
                <w:szCs w:val="20"/>
              </w:rPr>
              <w:t>Alexendrine</w:t>
            </w:r>
            <w:proofErr w:type="spellEnd"/>
            <w:r w:rsidRPr="00540B57">
              <w:rPr>
                <w:rFonts w:ascii="Arial" w:hAnsi="Arial" w:cs="Arial"/>
                <w:color w:val="000000"/>
                <w:sz w:val="20"/>
                <w:szCs w:val="20"/>
              </w:rPr>
              <w:t xml:space="preserve"> Parakeet </w:t>
            </w:r>
          </w:p>
        </w:tc>
      </w:tr>
      <w:tr w:rsidR="0098699D" w:rsidRPr="00540B57" w:rsidTr="005E199C">
        <w:trPr>
          <w:trHeight w:val="278"/>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Pycnonotidae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Pycnonotus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cafer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Red vented bulbul</w:t>
            </w:r>
          </w:p>
        </w:tc>
      </w:tr>
      <w:tr w:rsidR="0098699D" w:rsidRPr="00540B57" w:rsidTr="005E199C">
        <w:trPr>
          <w:trHeight w:val="37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Rallidae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Amaurornis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phoenicurus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breasted waterhen</w:t>
            </w:r>
          </w:p>
        </w:tc>
      </w:tr>
      <w:tr w:rsidR="0098699D" w:rsidRPr="00540B57" w:rsidTr="005E199C">
        <w:trPr>
          <w:trHeight w:val="107"/>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Gallinula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chloropus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Moorhen</w:t>
            </w:r>
          </w:p>
        </w:tc>
      </w:tr>
      <w:tr w:rsidR="0098699D" w:rsidRPr="00540B57" w:rsidTr="005E199C">
        <w:trPr>
          <w:trHeight w:val="206"/>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Fulica</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atra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Coot</w:t>
            </w:r>
          </w:p>
        </w:tc>
      </w:tr>
      <w:tr w:rsidR="0098699D" w:rsidRPr="00540B57" w:rsidTr="005E199C">
        <w:trPr>
          <w:trHeight w:val="296"/>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restart"/>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Strigidae</w:t>
            </w: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Athene </w:t>
            </w:r>
            <w:proofErr w:type="spellStart"/>
            <w:r w:rsidRPr="00540B57">
              <w:rPr>
                <w:rFonts w:ascii="Arial" w:hAnsi="Arial" w:cs="Arial"/>
                <w:i/>
                <w:color w:val="000000"/>
                <w:sz w:val="20"/>
                <w:szCs w:val="20"/>
              </w:rPr>
              <w:t>brama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Spotted owlet</w:t>
            </w:r>
          </w:p>
        </w:tc>
      </w:tr>
      <w:tr w:rsidR="0098699D" w:rsidRPr="00540B57" w:rsidTr="005E199C">
        <w:trPr>
          <w:trHeight w:val="269"/>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Tyto</w:t>
            </w:r>
            <w:proofErr w:type="spellEnd"/>
            <w:r w:rsidRPr="00540B57">
              <w:rPr>
                <w:rFonts w:ascii="Arial" w:hAnsi="Arial" w:cs="Arial"/>
                <w:i/>
                <w:color w:val="000000"/>
                <w:sz w:val="20"/>
                <w:szCs w:val="20"/>
              </w:rPr>
              <w:t xml:space="preserve"> alba</w:t>
            </w:r>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Barn owl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Acridotheres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tristis</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myna</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Merge/>
            <w:vAlign w:val="center"/>
          </w:tcPr>
          <w:p w:rsidR="0098699D" w:rsidRPr="00540B57" w:rsidRDefault="0098699D" w:rsidP="006B4EF8">
            <w:pPr>
              <w:rPr>
                <w:rFonts w:ascii="Arial" w:hAnsi="Arial" w:cs="Arial"/>
                <w:sz w:val="20"/>
                <w:szCs w:val="20"/>
              </w:rPr>
            </w:pPr>
          </w:p>
        </w:tc>
        <w:tc>
          <w:tcPr>
            <w:tcW w:w="2970" w:type="dxa"/>
            <w:vAlign w:val="center"/>
          </w:tcPr>
          <w:p w:rsidR="0098699D" w:rsidRPr="00540B57" w:rsidRDefault="0098699D" w:rsidP="006B4EF8">
            <w:pPr>
              <w:rPr>
                <w:rFonts w:ascii="Arial" w:hAnsi="Arial" w:cs="Arial"/>
                <w:i/>
                <w:sz w:val="20"/>
                <w:szCs w:val="20"/>
              </w:rPr>
            </w:pPr>
            <w:r w:rsidRPr="00540B57">
              <w:rPr>
                <w:rFonts w:ascii="Arial" w:hAnsi="Arial" w:cs="Arial"/>
                <w:i/>
                <w:color w:val="000000"/>
                <w:sz w:val="20"/>
                <w:szCs w:val="20"/>
              </w:rPr>
              <w:t xml:space="preserve">Sturnus </w:t>
            </w:r>
            <w:proofErr w:type="spellStart"/>
            <w:r w:rsidRPr="00540B57">
              <w:rPr>
                <w:rFonts w:ascii="Arial" w:hAnsi="Arial" w:cs="Arial"/>
                <w:i/>
                <w:color w:val="000000"/>
                <w:sz w:val="20"/>
                <w:szCs w:val="20"/>
              </w:rPr>
              <w:t>pagodarum</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Brahminy sterling</w:t>
            </w:r>
          </w:p>
        </w:tc>
      </w:tr>
      <w:tr w:rsidR="0098699D" w:rsidRPr="00540B57" w:rsidTr="00FF38D2">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Threskiornithidae</w:t>
            </w:r>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Pseudibis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papillosa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Black ibis</w:t>
            </w:r>
          </w:p>
        </w:tc>
      </w:tr>
      <w:tr w:rsidR="0098699D" w:rsidRPr="00540B57" w:rsidTr="00FF38D2">
        <w:trPr>
          <w:trHeight w:val="242"/>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Turnicidae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Turnix</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suscitator</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Common Bustard quail</w:t>
            </w:r>
          </w:p>
        </w:tc>
      </w:tr>
      <w:tr w:rsidR="0098699D" w:rsidRPr="00540B57" w:rsidTr="005E199C">
        <w:trPr>
          <w:trHeight w:val="260"/>
        </w:trPr>
        <w:tc>
          <w:tcPr>
            <w:tcW w:w="986" w:type="dxa"/>
          </w:tcPr>
          <w:p w:rsidR="0098699D" w:rsidRPr="00540B57" w:rsidRDefault="0098699D" w:rsidP="006B4EF8">
            <w:pPr>
              <w:pStyle w:val="ListParagraph"/>
              <w:numPr>
                <w:ilvl w:val="0"/>
                <w:numId w:val="31"/>
              </w:numPr>
              <w:spacing w:after="0" w:line="240" w:lineRule="auto"/>
              <w:rPr>
                <w:rFonts w:ascii="Arial" w:eastAsia="Calibri" w:hAnsi="Arial" w:cs="Arial"/>
                <w:sz w:val="20"/>
                <w:szCs w:val="20"/>
              </w:rPr>
            </w:pPr>
          </w:p>
        </w:tc>
        <w:tc>
          <w:tcPr>
            <w:tcW w:w="2074" w:type="dxa"/>
            <w:vAlign w:val="center"/>
          </w:tcPr>
          <w:p w:rsidR="0098699D" w:rsidRPr="00540B57" w:rsidRDefault="0098699D" w:rsidP="006B4EF8">
            <w:pPr>
              <w:rPr>
                <w:rFonts w:ascii="Arial" w:hAnsi="Arial" w:cs="Arial"/>
                <w:sz w:val="20"/>
                <w:szCs w:val="20"/>
              </w:rPr>
            </w:pPr>
            <w:proofErr w:type="spellStart"/>
            <w:r w:rsidRPr="00540B57">
              <w:rPr>
                <w:rFonts w:ascii="Arial" w:hAnsi="Arial" w:cs="Arial"/>
                <w:color w:val="000000"/>
                <w:sz w:val="20"/>
                <w:szCs w:val="20"/>
              </w:rPr>
              <w:t>Zosteropidae</w:t>
            </w:r>
            <w:proofErr w:type="spellEnd"/>
          </w:p>
        </w:tc>
        <w:tc>
          <w:tcPr>
            <w:tcW w:w="2970" w:type="dxa"/>
            <w:vAlign w:val="center"/>
          </w:tcPr>
          <w:p w:rsidR="0098699D" w:rsidRPr="00540B57" w:rsidRDefault="0098699D" w:rsidP="006B4EF8">
            <w:pPr>
              <w:rPr>
                <w:rFonts w:ascii="Arial" w:hAnsi="Arial" w:cs="Arial"/>
                <w:i/>
                <w:sz w:val="20"/>
                <w:szCs w:val="20"/>
              </w:rPr>
            </w:pPr>
            <w:proofErr w:type="spellStart"/>
            <w:r w:rsidRPr="00540B57">
              <w:rPr>
                <w:rFonts w:ascii="Arial" w:hAnsi="Arial" w:cs="Arial"/>
                <w:i/>
                <w:color w:val="000000"/>
                <w:sz w:val="20"/>
                <w:szCs w:val="20"/>
              </w:rPr>
              <w:t>Zosterops</w:t>
            </w:r>
            <w:proofErr w:type="spellEnd"/>
            <w:r w:rsidRPr="00540B57">
              <w:rPr>
                <w:rFonts w:ascii="Arial" w:hAnsi="Arial" w:cs="Arial"/>
                <w:i/>
                <w:color w:val="000000"/>
                <w:sz w:val="20"/>
                <w:szCs w:val="20"/>
              </w:rPr>
              <w:t xml:space="preserve"> </w:t>
            </w:r>
            <w:proofErr w:type="spellStart"/>
            <w:r w:rsidRPr="00540B57">
              <w:rPr>
                <w:rFonts w:ascii="Arial" w:hAnsi="Arial" w:cs="Arial"/>
                <w:i/>
                <w:color w:val="000000"/>
                <w:sz w:val="20"/>
                <w:szCs w:val="20"/>
              </w:rPr>
              <w:t>palpebrosa</w:t>
            </w:r>
            <w:proofErr w:type="spellEnd"/>
          </w:p>
        </w:tc>
        <w:tc>
          <w:tcPr>
            <w:tcW w:w="2483" w:type="dxa"/>
            <w:vAlign w:val="center"/>
          </w:tcPr>
          <w:p w:rsidR="0098699D" w:rsidRPr="00540B57" w:rsidRDefault="0098699D" w:rsidP="006B4EF8">
            <w:pPr>
              <w:rPr>
                <w:rFonts w:ascii="Arial" w:hAnsi="Arial" w:cs="Arial"/>
                <w:sz w:val="20"/>
                <w:szCs w:val="20"/>
              </w:rPr>
            </w:pPr>
            <w:r w:rsidRPr="00540B57">
              <w:rPr>
                <w:rFonts w:ascii="Arial" w:hAnsi="Arial" w:cs="Arial"/>
                <w:color w:val="000000"/>
                <w:sz w:val="20"/>
                <w:szCs w:val="20"/>
              </w:rPr>
              <w:t>White eye</w:t>
            </w:r>
          </w:p>
        </w:tc>
      </w:tr>
    </w:tbl>
    <w:p w:rsidR="00586EB2" w:rsidRPr="005D1218" w:rsidRDefault="00586EB2" w:rsidP="006B4EF8">
      <w:pPr>
        <w:rPr>
          <w:rFonts w:ascii="Arial" w:hAnsi="Arial" w:cs="Arial"/>
          <w:b/>
          <w:bCs/>
        </w:rPr>
      </w:pPr>
    </w:p>
    <w:p w:rsidR="00586EB2" w:rsidRPr="005D1218" w:rsidRDefault="00586EB2" w:rsidP="00586EB2">
      <w:pPr>
        <w:rPr>
          <w:rFonts w:ascii="Arial" w:hAnsi="Arial" w:cs="Arial"/>
          <w:b/>
          <w:bCs/>
        </w:rPr>
      </w:pPr>
      <w:r w:rsidRPr="005D1218">
        <w:rPr>
          <w:rFonts w:ascii="Arial" w:hAnsi="Arial" w:cs="Arial"/>
          <w:b/>
          <w:bCs/>
        </w:rPr>
        <w:t>Distribution of avian families at study area</w:t>
      </w:r>
    </w:p>
    <w:p w:rsidR="00586EB2" w:rsidRPr="005D1218" w:rsidRDefault="00586EB2" w:rsidP="00586EB2">
      <w:pPr>
        <w:ind w:firstLine="720"/>
        <w:jc w:val="both"/>
        <w:rPr>
          <w:rFonts w:ascii="Arial" w:hAnsi="Arial" w:cs="Arial"/>
        </w:rPr>
      </w:pPr>
      <w:proofErr w:type="spellStart"/>
      <w:r w:rsidRPr="005D1218">
        <w:rPr>
          <w:rFonts w:ascii="Arial" w:hAnsi="Arial" w:cs="Arial"/>
        </w:rPr>
        <w:t>Muscicappidae</w:t>
      </w:r>
      <w:proofErr w:type="spellEnd"/>
      <w:r w:rsidRPr="005D1218">
        <w:rPr>
          <w:rFonts w:ascii="Arial" w:hAnsi="Arial" w:cs="Arial"/>
        </w:rPr>
        <w:t xml:space="preserve"> and Accipitridae both the families were dominating constit</w:t>
      </w:r>
      <w:r w:rsidR="002F006B">
        <w:rPr>
          <w:rFonts w:ascii="Arial" w:hAnsi="Arial" w:cs="Arial"/>
        </w:rPr>
        <w:t>uting 6 species of birds each, f</w:t>
      </w:r>
      <w:r w:rsidRPr="005D1218">
        <w:rPr>
          <w:rFonts w:ascii="Arial" w:hAnsi="Arial" w:cs="Arial"/>
        </w:rPr>
        <w:t xml:space="preserve">ollowed by Ardeidae (5 species), </w:t>
      </w:r>
      <w:proofErr w:type="spellStart"/>
      <w:r w:rsidRPr="005D1218">
        <w:rPr>
          <w:rFonts w:ascii="Arial" w:hAnsi="Arial" w:cs="Arial"/>
        </w:rPr>
        <w:t>Motacillidae</w:t>
      </w:r>
      <w:proofErr w:type="spellEnd"/>
      <w:r w:rsidRPr="005D1218">
        <w:rPr>
          <w:rFonts w:ascii="Arial" w:hAnsi="Arial" w:cs="Arial"/>
        </w:rPr>
        <w:t xml:space="preserve"> (3 species), </w:t>
      </w:r>
      <w:proofErr w:type="spellStart"/>
      <w:r w:rsidRPr="005D1218">
        <w:rPr>
          <w:rFonts w:ascii="Arial" w:hAnsi="Arial" w:cs="Arial"/>
        </w:rPr>
        <w:t>Ploceidae</w:t>
      </w:r>
      <w:proofErr w:type="spellEnd"/>
      <w:r w:rsidRPr="005D1218">
        <w:rPr>
          <w:rFonts w:ascii="Arial" w:hAnsi="Arial" w:cs="Arial"/>
        </w:rPr>
        <w:t xml:space="preserve"> (3 species) and </w:t>
      </w:r>
      <w:proofErr w:type="spellStart"/>
      <w:r w:rsidRPr="005D1218">
        <w:rPr>
          <w:rFonts w:ascii="Arial" w:hAnsi="Arial" w:cs="Arial"/>
        </w:rPr>
        <w:t>Rallidae</w:t>
      </w:r>
      <w:proofErr w:type="spellEnd"/>
      <w:r w:rsidRPr="005D1218">
        <w:rPr>
          <w:rFonts w:ascii="Arial" w:hAnsi="Arial" w:cs="Arial"/>
        </w:rPr>
        <w:t xml:space="preserve"> (3 species), </w:t>
      </w:r>
      <w:proofErr w:type="spellStart"/>
      <w:r w:rsidRPr="005D1218">
        <w:rPr>
          <w:rFonts w:ascii="Arial" w:hAnsi="Arial" w:cs="Arial"/>
        </w:rPr>
        <w:t>Sturnidae</w:t>
      </w:r>
      <w:proofErr w:type="spellEnd"/>
      <w:r w:rsidRPr="005D1218">
        <w:rPr>
          <w:rFonts w:ascii="Arial" w:hAnsi="Arial" w:cs="Arial"/>
        </w:rPr>
        <w:t xml:space="preserve"> (2 species), Strigidae (</w:t>
      </w:r>
      <w:r w:rsidR="00D86BF4">
        <w:rPr>
          <w:rFonts w:ascii="Arial" w:hAnsi="Arial" w:cs="Arial"/>
        </w:rPr>
        <w:t xml:space="preserve">2 species), </w:t>
      </w:r>
      <w:proofErr w:type="spellStart"/>
      <w:r w:rsidR="00D86BF4">
        <w:rPr>
          <w:rFonts w:ascii="Arial" w:hAnsi="Arial" w:cs="Arial"/>
        </w:rPr>
        <w:t>Phalacrocoracidae</w:t>
      </w:r>
      <w:proofErr w:type="spellEnd"/>
      <w:r w:rsidR="00D86BF4">
        <w:rPr>
          <w:rFonts w:ascii="Arial" w:hAnsi="Arial" w:cs="Arial"/>
        </w:rPr>
        <w:t xml:space="preserve"> (1</w:t>
      </w:r>
      <w:r w:rsidRPr="005D1218">
        <w:rPr>
          <w:rFonts w:ascii="Arial" w:hAnsi="Arial" w:cs="Arial"/>
        </w:rPr>
        <w:t xml:space="preserve"> species), </w:t>
      </w:r>
      <w:proofErr w:type="spellStart"/>
      <w:r w:rsidRPr="005D1218">
        <w:rPr>
          <w:rFonts w:ascii="Arial" w:hAnsi="Arial" w:cs="Arial"/>
        </w:rPr>
        <w:t>Cuculidae</w:t>
      </w:r>
      <w:proofErr w:type="spellEnd"/>
      <w:r w:rsidRPr="005D1218">
        <w:rPr>
          <w:rFonts w:ascii="Arial" w:hAnsi="Arial" w:cs="Arial"/>
        </w:rPr>
        <w:t xml:space="preserve"> (2 species), Corvidae (2 species), Columbidae (2 species), </w:t>
      </w:r>
      <w:proofErr w:type="spellStart"/>
      <w:r w:rsidRPr="005D1218">
        <w:rPr>
          <w:rFonts w:ascii="Arial" w:hAnsi="Arial" w:cs="Arial"/>
        </w:rPr>
        <w:t>Zosteropidae</w:t>
      </w:r>
      <w:proofErr w:type="spellEnd"/>
      <w:r w:rsidRPr="005D1218">
        <w:rPr>
          <w:rFonts w:ascii="Arial" w:hAnsi="Arial" w:cs="Arial"/>
        </w:rPr>
        <w:t xml:space="preserve"> (1 species), </w:t>
      </w:r>
      <w:proofErr w:type="spellStart"/>
      <w:r w:rsidRPr="005D1218">
        <w:rPr>
          <w:rFonts w:ascii="Arial" w:hAnsi="Arial" w:cs="Arial"/>
        </w:rPr>
        <w:t>Turnicidae</w:t>
      </w:r>
      <w:proofErr w:type="spellEnd"/>
      <w:r w:rsidRPr="005D1218">
        <w:rPr>
          <w:rFonts w:ascii="Arial" w:hAnsi="Arial" w:cs="Arial"/>
        </w:rPr>
        <w:t xml:space="preserve"> (1 species), Threskiornithidae (1 species), Pycnonotidae (1 species), Phasianidae (1 species), </w:t>
      </w:r>
      <w:r w:rsidR="00FF0D98">
        <w:rPr>
          <w:rFonts w:ascii="Arial" w:hAnsi="Arial" w:cs="Arial"/>
        </w:rPr>
        <w:t>Psittacidae(1 species),</w:t>
      </w:r>
      <w:proofErr w:type="spellStart"/>
      <w:r w:rsidRPr="005D1218">
        <w:rPr>
          <w:rFonts w:ascii="Arial" w:hAnsi="Arial" w:cs="Arial"/>
        </w:rPr>
        <w:t>Nectariniidae</w:t>
      </w:r>
      <w:proofErr w:type="spellEnd"/>
      <w:r w:rsidRPr="005D1218">
        <w:rPr>
          <w:rFonts w:ascii="Arial" w:hAnsi="Arial" w:cs="Arial"/>
        </w:rPr>
        <w:t xml:space="preserve"> (1 species), </w:t>
      </w:r>
      <w:proofErr w:type="spellStart"/>
      <w:r w:rsidRPr="005D1218">
        <w:rPr>
          <w:rFonts w:ascii="Arial" w:hAnsi="Arial" w:cs="Arial"/>
        </w:rPr>
        <w:t>Meropidae</w:t>
      </w:r>
      <w:proofErr w:type="spellEnd"/>
      <w:r w:rsidRPr="005D1218">
        <w:rPr>
          <w:rFonts w:ascii="Arial" w:hAnsi="Arial" w:cs="Arial"/>
        </w:rPr>
        <w:t xml:space="preserve"> (1 species), </w:t>
      </w:r>
      <w:proofErr w:type="spellStart"/>
      <w:r w:rsidRPr="005D1218">
        <w:rPr>
          <w:rFonts w:ascii="Arial" w:hAnsi="Arial" w:cs="Arial"/>
        </w:rPr>
        <w:t>Laniidae</w:t>
      </w:r>
      <w:proofErr w:type="spellEnd"/>
      <w:r w:rsidRPr="005D1218">
        <w:rPr>
          <w:rFonts w:ascii="Arial" w:hAnsi="Arial" w:cs="Arial"/>
        </w:rPr>
        <w:t xml:space="preserve"> (1 species), </w:t>
      </w:r>
      <w:r w:rsidR="00FF0D98">
        <w:rPr>
          <w:rFonts w:ascii="Arial" w:hAnsi="Arial" w:cs="Arial"/>
        </w:rPr>
        <w:t>Laridae(1 species),</w:t>
      </w:r>
      <w:r w:rsidRPr="005D1218">
        <w:rPr>
          <w:rFonts w:ascii="Arial" w:hAnsi="Arial" w:cs="Arial"/>
        </w:rPr>
        <w:t xml:space="preserve">Hirundinidae (1 species), </w:t>
      </w:r>
      <w:proofErr w:type="spellStart"/>
      <w:r w:rsidRPr="005D1218">
        <w:rPr>
          <w:rFonts w:ascii="Arial" w:hAnsi="Arial" w:cs="Arial"/>
        </w:rPr>
        <w:t>Falconidae</w:t>
      </w:r>
      <w:proofErr w:type="spellEnd"/>
      <w:r w:rsidRPr="005D1218">
        <w:rPr>
          <w:rFonts w:ascii="Arial" w:hAnsi="Arial" w:cs="Arial"/>
        </w:rPr>
        <w:t xml:space="preserve"> (1 species), </w:t>
      </w:r>
      <w:proofErr w:type="spellStart"/>
      <w:r w:rsidRPr="005D1218">
        <w:rPr>
          <w:rFonts w:ascii="Arial" w:hAnsi="Arial" w:cs="Arial"/>
        </w:rPr>
        <w:t>Coraciidae</w:t>
      </w:r>
      <w:proofErr w:type="spellEnd"/>
      <w:r w:rsidRPr="005D1218">
        <w:rPr>
          <w:rFonts w:ascii="Arial" w:hAnsi="Arial" w:cs="Arial"/>
        </w:rPr>
        <w:t xml:space="preserve"> (1 species), </w:t>
      </w:r>
      <w:proofErr w:type="spellStart"/>
      <w:r w:rsidRPr="005D1218">
        <w:rPr>
          <w:rFonts w:ascii="Arial" w:hAnsi="Arial" w:cs="Arial"/>
        </w:rPr>
        <w:t>Charadriidae</w:t>
      </w:r>
      <w:proofErr w:type="spellEnd"/>
      <w:r w:rsidRPr="005D1218">
        <w:rPr>
          <w:rFonts w:ascii="Arial" w:hAnsi="Arial" w:cs="Arial"/>
        </w:rPr>
        <w:t xml:space="preserve"> (1 species), </w:t>
      </w:r>
      <w:proofErr w:type="spellStart"/>
      <w:r w:rsidRPr="005D1218">
        <w:rPr>
          <w:rFonts w:ascii="Arial" w:hAnsi="Arial" w:cs="Arial"/>
        </w:rPr>
        <w:t>Capitonidae</w:t>
      </w:r>
      <w:proofErr w:type="spellEnd"/>
      <w:r w:rsidRPr="005D1218">
        <w:rPr>
          <w:rFonts w:ascii="Arial" w:hAnsi="Arial" w:cs="Arial"/>
        </w:rPr>
        <w:t xml:space="preserve"> (1 species), </w:t>
      </w:r>
      <w:proofErr w:type="spellStart"/>
      <w:r w:rsidRPr="005D1218">
        <w:rPr>
          <w:rFonts w:ascii="Arial" w:hAnsi="Arial" w:cs="Arial"/>
        </w:rPr>
        <w:t>Bucerotidae</w:t>
      </w:r>
      <w:proofErr w:type="spellEnd"/>
      <w:r w:rsidRPr="005D1218">
        <w:rPr>
          <w:rFonts w:ascii="Arial" w:hAnsi="Arial" w:cs="Arial"/>
        </w:rPr>
        <w:t xml:space="preserve"> (1 species), </w:t>
      </w:r>
      <w:proofErr w:type="spellStart"/>
      <w:r w:rsidRPr="005D1218">
        <w:rPr>
          <w:rFonts w:ascii="Arial" w:hAnsi="Arial" w:cs="Arial"/>
        </w:rPr>
        <w:t>Alcedinidae</w:t>
      </w:r>
      <w:proofErr w:type="spellEnd"/>
      <w:r w:rsidRPr="005D1218">
        <w:rPr>
          <w:rFonts w:ascii="Arial" w:hAnsi="Arial" w:cs="Arial"/>
        </w:rPr>
        <w:t xml:space="preserve"> (1 species), Laridae (1 species), </w:t>
      </w:r>
      <w:proofErr w:type="spellStart"/>
      <w:r w:rsidRPr="005D1218">
        <w:rPr>
          <w:rFonts w:ascii="Arial" w:hAnsi="Arial" w:cs="Arial"/>
        </w:rPr>
        <w:t>Charadriidae</w:t>
      </w:r>
      <w:proofErr w:type="spellEnd"/>
      <w:r w:rsidRPr="005D1218">
        <w:rPr>
          <w:rFonts w:ascii="Arial" w:hAnsi="Arial" w:cs="Arial"/>
        </w:rPr>
        <w:t xml:space="preserve"> (1 species).  </w:t>
      </w:r>
    </w:p>
    <w:p w:rsidR="00DF1AF5" w:rsidRPr="00D47DC9" w:rsidRDefault="00DF1AF5" w:rsidP="00DF1AF5">
      <w:pPr>
        <w:pStyle w:val="NormalWeb"/>
        <w:ind w:firstLine="720"/>
        <w:jc w:val="both"/>
        <w:rPr>
          <w:rFonts w:ascii="Arial" w:hAnsi="Arial" w:cs="Arial"/>
          <w:sz w:val="20"/>
          <w:szCs w:val="20"/>
        </w:rPr>
      </w:pPr>
      <w:r w:rsidRPr="00D47DC9">
        <w:rPr>
          <w:rFonts w:ascii="Arial" w:hAnsi="Arial" w:cs="Arial"/>
          <w:sz w:val="20"/>
          <w:szCs w:val="20"/>
        </w:rPr>
        <w:t xml:space="preserve">Prominent bird families </w:t>
      </w:r>
      <w:r w:rsidR="002F006B" w:rsidRPr="00D47DC9">
        <w:rPr>
          <w:rFonts w:ascii="Arial" w:hAnsi="Arial" w:cs="Arial"/>
          <w:sz w:val="20"/>
          <w:szCs w:val="20"/>
        </w:rPr>
        <w:t>predictable</w:t>
      </w:r>
      <w:r w:rsidRPr="00D47DC9">
        <w:rPr>
          <w:rFonts w:ascii="Arial" w:hAnsi="Arial" w:cs="Arial"/>
          <w:sz w:val="20"/>
          <w:szCs w:val="20"/>
        </w:rPr>
        <w:t xml:space="preserve"> during the survey include </w:t>
      </w:r>
      <w:r w:rsidRPr="00D47DC9">
        <w:rPr>
          <w:rFonts w:ascii="Arial" w:hAnsi="Arial" w:cs="Arial"/>
          <w:bCs/>
          <w:sz w:val="20"/>
          <w:szCs w:val="20"/>
        </w:rPr>
        <w:t xml:space="preserve">Accipitridae, </w:t>
      </w:r>
      <w:proofErr w:type="spellStart"/>
      <w:r w:rsidRPr="00D47DC9">
        <w:rPr>
          <w:rFonts w:ascii="Arial" w:hAnsi="Arial" w:cs="Arial"/>
          <w:bCs/>
          <w:sz w:val="20"/>
          <w:szCs w:val="20"/>
        </w:rPr>
        <w:t>Muscicapinae</w:t>
      </w:r>
      <w:proofErr w:type="spellEnd"/>
      <w:r w:rsidRPr="00D47DC9">
        <w:rPr>
          <w:rFonts w:ascii="Arial" w:hAnsi="Arial" w:cs="Arial"/>
          <w:bCs/>
          <w:sz w:val="20"/>
          <w:szCs w:val="20"/>
        </w:rPr>
        <w:t xml:space="preserve">, Ardeidae, and </w:t>
      </w:r>
      <w:proofErr w:type="spellStart"/>
      <w:r w:rsidRPr="00D47DC9">
        <w:rPr>
          <w:rFonts w:ascii="Arial" w:hAnsi="Arial" w:cs="Arial"/>
          <w:bCs/>
          <w:sz w:val="20"/>
          <w:szCs w:val="20"/>
        </w:rPr>
        <w:t>Rallidae</w:t>
      </w:r>
      <w:proofErr w:type="spellEnd"/>
      <w:r w:rsidRPr="00D47DC9">
        <w:rPr>
          <w:rFonts w:ascii="Arial" w:hAnsi="Arial" w:cs="Arial"/>
          <w:sz w:val="20"/>
          <w:szCs w:val="20"/>
        </w:rPr>
        <w:t xml:space="preserve">, each contributing </w:t>
      </w:r>
      <w:r w:rsidR="002F006B" w:rsidRPr="00D47DC9">
        <w:rPr>
          <w:rFonts w:ascii="Arial" w:hAnsi="Arial" w:cs="Arial"/>
          <w:sz w:val="20"/>
          <w:szCs w:val="20"/>
        </w:rPr>
        <w:t>considerably</w:t>
      </w:r>
      <w:r w:rsidRPr="00D47DC9">
        <w:rPr>
          <w:rFonts w:ascii="Arial" w:hAnsi="Arial" w:cs="Arial"/>
          <w:sz w:val="20"/>
          <w:szCs w:val="20"/>
        </w:rPr>
        <w:t xml:space="preserve"> to the overall avian richness of the Bhosari region. Species such as </w:t>
      </w:r>
      <w:r w:rsidRPr="00D47DC9">
        <w:rPr>
          <w:rFonts w:ascii="Arial" w:hAnsi="Arial" w:cs="Arial"/>
          <w:bCs/>
          <w:sz w:val="20"/>
          <w:szCs w:val="20"/>
        </w:rPr>
        <w:t xml:space="preserve">hawks, vultures, sparrows, </w:t>
      </w:r>
      <w:proofErr w:type="spellStart"/>
      <w:r w:rsidRPr="00D47DC9">
        <w:rPr>
          <w:rFonts w:ascii="Arial" w:hAnsi="Arial" w:cs="Arial"/>
          <w:bCs/>
          <w:sz w:val="20"/>
          <w:szCs w:val="20"/>
        </w:rPr>
        <w:t>shikra</w:t>
      </w:r>
      <w:proofErr w:type="spellEnd"/>
      <w:r w:rsidRPr="00D47DC9">
        <w:rPr>
          <w:rFonts w:ascii="Arial" w:hAnsi="Arial" w:cs="Arial"/>
          <w:bCs/>
          <w:sz w:val="20"/>
          <w:szCs w:val="20"/>
        </w:rPr>
        <w:t>, Tickell’s blue flycatcher, grey-headed flycatcher, and the white-throated fantail flycatcher</w:t>
      </w:r>
      <w:r w:rsidRPr="00D47DC9">
        <w:rPr>
          <w:rFonts w:ascii="Arial" w:hAnsi="Arial" w:cs="Arial"/>
          <w:sz w:val="20"/>
          <w:szCs w:val="20"/>
        </w:rPr>
        <w:t xml:space="preserve"> were </w:t>
      </w:r>
      <w:r w:rsidR="002F006B" w:rsidRPr="00D47DC9">
        <w:rPr>
          <w:rFonts w:ascii="Arial" w:hAnsi="Arial" w:cs="Arial"/>
          <w:sz w:val="20"/>
          <w:szCs w:val="20"/>
        </w:rPr>
        <w:t>commonly</w:t>
      </w:r>
      <w:r w:rsidRPr="00D47DC9">
        <w:rPr>
          <w:rFonts w:ascii="Arial" w:hAnsi="Arial" w:cs="Arial"/>
          <w:sz w:val="20"/>
          <w:szCs w:val="20"/>
        </w:rPr>
        <w:t xml:space="preserve"> observed. Many of these belong </w:t>
      </w:r>
      <w:r w:rsidR="002F006B" w:rsidRPr="00D47DC9">
        <w:rPr>
          <w:rFonts w:ascii="Arial" w:hAnsi="Arial" w:cs="Arial"/>
          <w:sz w:val="20"/>
          <w:szCs w:val="20"/>
        </w:rPr>
        <w:t>mostly</w:t>
      </w:r>
      <w:r w:rsidRPr="00D47DC9">
        <w:rPr>
          <w:rFonts w:ascii="Arial" w:hAnsi="Arial" w:cs="Arial"/>
          <w:sz w:val="20"/>
          <w:szCs w:val="20"/>
        </w:rPr>
        <w:t xml:space="preserve"> to the families </w:t>
      </w:r>
      <w:r w:rsidRPr="00D47DC9">
        <w:rPr>
          <w:rFonts w:ascii="Arial" w:hAnsi="Arial" w:cs="Arial"/>
          <w:bCs/>
          <w:sz w:val="20"/>
          <w:szCs w:val="20"/>
        </w:rPr>
        <w:t>Accipitridae</w:t>
      </w:r>
      <w:r w:rsidRPr="00D47DC9">
        <w:rPr>
          <w:rFonts w:ascii="Arial" w:hAnsi="Arial" w:cs="Arial"/>
          <w:sz w:val="20"/>
          <w:szCs w:val="20"/>
        </w:rPr>
        <w:t xml:space="preserve"> (raptors) and </w:t>
      </w:r>
      <w:proofErr w:type="spellStart"/>
      <w:r w:rsidRPr="00D47DC9">
        <w:rPr>
          <w:rFonts w:ascii="Arial" w:hAnsi="Arial" w:cs="Arial"/>
          <w:bCs/>
          <w:sz w:val="20"/>
          <w:szCs w:val="20"/>
        </w:rPr>
        <w:t>Muscicapinae</w:t>
      </w:r>
      <w:proofErr w:type="spellEnd"/>
      <w:r w:rsidRPr="00D47DC9">
        <w:rPr>
          <w:rFonts w:ascii="Arial" w:hAnsi="Arial" w:cs="Arial"/>
          <w:sz w:val="20"/>
          <w:szCs w:val="20"/>
        </w:rPr>
        <w:t xml:space="preserve"> (flycatchers and small insectivorous birds), </w:t>
      </w:r>
      <w:r w:rsidR="002F006B" w:rsidRPr="00D47DC9">
        <w:rPr>
          <w:rFonts w:ascii="Arial" w:hAnsi="Arial" w:cs="Arial"/>
          <w:sz w:val="20"/>
          <w:szCs w:val="20"/>
        </w:rPr>
        <w:t>indicative of</w:t>
      </w:r>
      <w:r w:rsidRPr="00D47DC9">
        <w:rPr>
          <w:rFonts w:ascii="Arial" w:hAnsi="Arial" w:cs="Arial"/>
          <w:sz w:val="20"/>
          <w:szCs w:val="20"/>
        </w:rPr>
        <w:t xml:space="preserve"> the ecological suitability of the region for both predatory and insectivorous species.</w:t>
      </w:r>
    </w:p>
    <w:p w:rsidR="00DF1AF5" w:rsidRPr="00D47DC9" w:rsidRDefault="002F006B" w:rsidP="00C11E5A">
      <w:pPr>
        <w:pStyle w:val="NormalWeb"/>
        <w:ind w:firstLine="720"/>
        <w:jc w:val="both"/>
        <w:rPr>
          <w:rFonts w:ascii="Arial" w:hAnsi="Arial" w:cs="Arial"/>
          <w:sz w:val="20"/>
          <w:szCs w:val="20"/>
        </w:rPr>
      </w:pPr>
      <w:r w:rsidRPr="00D47DC9">
        <w:rPr>
          <w:rFonts w:ascii="Arial" w:hAnsi="Arial" w:cs="Arial"/>
          <w:sz w:val="20"/>
          <w:szCs w:val="20"/>
        </w:rPr>
        <w:t xml:space="preserve">Although Bhosari is predominantly an industrial zone, the region still supports a remarkable variety of avifauna. </w:t>
      </w:r>
      <w:r w:rsidR="00DF1AF5" w:rsidRPr="00D47DC9">
        <w:rPr>
          <w:rFonts w:ascii="Arial" w:hAnsi="Arial" w:cs="Arial"/>
          <w:sz w:val="20"/>
          <w:szCs w:val="20"/>
        </w:rPr>
        <w:t xml:space="preserve">The presence of raptors such as hawks, vultures, and </w:t>
      </w:r>
      <w:proofErr w:type="spellStart"/>
      <w:r w:rsidR="00DF1AF5" w:rsidRPr="00D47DC9">
        <w:rPr>
          <w:rFonts w:ascii="Arial" w:hAnsi="Arial" w:cs="Arial"/>
          <w:sz w:val="20"/>
          <w:szCs w:val="20"/>
        </w:rPr>
        <w:t>shikra</w:t>
      </w:r>
      <w:proofErr w:type="spellEnd"/>
      <w:r w:rsidR="00DF1AF5" w:rsidRPr="00D47DC9">
        <w:rPr>
          <w:rFonts w:ascii="Arial" w:hAnsi="Arial" w:cs="Arial"/>
          <w:sz w:val="20"/>
          <w:szCs w:val="20"/>
        </w:rPr>
        <w:t xml:space="preserve"> suggests the availability of open spaces, adequate perching sites, and sufficient prey populations. Likewise, the </w:t>
      </w:r>
      <w:r w:rsidR="00680010" w:rsidRPr="00D47DC9">
        <w:rPr>
          <w:rFonts w:ascii="Arial" w:hAnsi="Arial" w:cs="Arial"/>
          <w:sz w:val="20"/>
          <w:szCs w:val="20"/>
        </w:rPr>
        <w:t>presence</w:t>
      </w:r>
      <w:r w:rsidR="00DF1AF5" w:rsidRPr="00D47DC9">
        <w:rPr>
          <w:rFonts w:ascii="Arial" w:hAnsi="Arial" w:cs="Arial"/>
          <w:sz w:val="20"/>
          <w:szCs w:val="20"/>
        </w:rPr>
        <w:t xml:space="preserve"> of multiple flycatcher species indicates that the area also provides suitable microhabitats, including trees, shrubs, and insect-rich patches found near gardens, residential lanes, and semi-natural vegetation pockets.</w:t>
      </w:r>
    </w:p>
    <w:p w:rsidR="00DF1AF5" w:rsidRPr="00D47DC9" w:rsidRDefault="00DF1AF5" w:rsidP="00C11E5A">
      <w:pPr>
        <w:pStyle w:val="NormalWeb"/>
        <w:ind w:firstLine="720"/>
        <w:jc w:val="both"/>
        <w:rPr>
          <w:rFonts w:ascii="Arial" w:hAnsi="Arial" w:cs="Arial"/>
          <w:sz w:val="20"/>
          <w:szCs w:val="20"/>
        </w:rPr>
      </w:pPr>
      <w:r w:rsidRPr="00D47DC9">
        <w:rPr>
          <w:rFonts w:ascii="Arial" w:hAnsi="Arial" w:cs="Arial"/>
          <w:sz w:val="20"/>
          <w:szCs w:val="20"/>
        </w:rPr>
        <w:t xml:space="preserve">Among the </w:t>
      </w:r>
      <w:r w:rsidR="00A70FBD" w:rsidRPr="00D47DC9">
        <w:rPr>
          <w:rFonts w:ascii="Arial" w:hAnsi="Arial" w:cs="Arial"/>
          <w:sz w:val="20"/>
          <w:szCs w:val="20"/>
        </w:rPr>
        <w:t>document</w:t>
      </w:r>
      <w:r w:rsidRPr="00D47DC9">
        <w:rPr>
          <w:rFonts w:ascii="Arial" w:hAnsi="Arial" w:cs="Arial"/>
          <w:sz w:val="20"/>
          <w:szCs w:val="20"/>
        </w:rPr>
        <w:t xml:space="preserve">ed families, </w:t>
      </w:r>
      <w:r w:rsidRPr="00D47DC9">
        <w:rPr>
          <w:rFonts w:ascii="Arial" w:hAnsi="Arial" w:cs="Arial"/>
          <w:bCs/>
          <w:sz w:val="20"/>
          <w:szCs w:val="20"/>
        </w:rPr>
        <w:t>Muscicapidae and Accipitridae emerged as the most dominant</w:t>
      </w:r>
      <w:r w:rsidRPr="00D47DC9">
        <w:rPr>
          <w:rFonts w:ascii="Arial" w:hAnsi="Arial" w:cs="Arial"/>
          <w:sz w:val="20"/>
          <w:szCs w:val="20"/>
        </w:rPr>
        <w:t xml:space="preserve">, with each family represented by </w:t>
      </w:r>
      <w:r w:rsidRPr="00D47DC9">
        <w:rPr>
          <w:rFonts w:ascii="Arial" w:hAnsi="Arial" w:cs="Arial"/>
          <w:bCs/>
          <w:sz w:val="20"/>
          <w:szCs w:val="20"/>
        </w:rPr>
        <w:t>six species</w:t>
      </w:r>
      <w:r w:rsidRPr="00D47DC9">
        <w:rPr>
          <w:rFonts w:ascii="Arial" w:hAnsi="Arial" w:cs="Arial"/>
          <w:sz w:val="20"/>
          <w:szCs w:val="20"/>
        </w:rPr>
        <w:t>. The dominance of</w:t>
      </w:r>
      <w:r w:rsidRPr="00DD57BC">
        <w:t xml:space="preserve"> </w:t>
      </w:r>
      <w:r w:rsidRPr="00D47DC9">
        <w:rPr>
          <w:rFonts w:ascii="Arial" w:hAnsi="Arial" w:cs="Arial"/>
          <w:sz w:val="20"/>
          <w:szCs w:val="20"/>
        </w:rPr>
        <w:t xml:space="preserve">Muscicapidae reflects the presence of diverse vegetation types and insect abundance, which are essential for their foraging. The strong representation of Accipitridae suggests that the landscape still maintains ecological balance, enabling predatory birds to thrive even within an urban-industrial matrix. This coexistence of predator and prey species highlights the ecological </w:t>
      </w:r>
      <w:r w:rsidR="00AF1A20" w:rsidRPr="00D47DC9">
        <w:rPr>
          <w:rFonts w:ascii="Arial" w:hAnsi="Arial" w:cs="Arial"/>
          <w:sz w:val="20"/>
          <w:szCs w:val="20"/>
        </w:rPr>
        <w:t>significance</w:t>
      </w:r>
      <w:r w:rsidRPr="00D47DC9">
        <w:rPr>
          <w:rFonts w:ascii="Arial" w:hAnsi="Arial" w:cs="Arial"/>
          <w:sz w:val="20"/>
          <w:szCs w:val="20"/>
        </w:rPr>
        <w:t xml:space="preserve"> of preserving green spaces and semi-natural habitats within urbanizing regions.</w:t>
      </w:r>
    </w:p>
    <w:p w:rsidR="00DF1AF5" w:rsidRPr="00D47DC9" w:rsidRDefault="00DF1AF5" w:rsidP="00AF1A20">
      <w:pPr>
        <w:pStyle w:val="NormalWeb"/>
        <w:jc w:val="both"/>
        <w:rPr>
          <w:rFonts w:ascii="Arial" w:hAnsi="Arial" w:cs="Arial"/>
          <w:sz w:val="20"/>
          <w:szCs w:val="20"/>
        </w:rPr>
      </w:pPr>
      <w:r w:rsidRPr="00D47DC9">
        <w:rPr>
          <w:rFonts w:ascii="Arial" w:hAnsi="Arial" w:cs="Arial"/>
          <w:sz w:val="20"/>
          <w:szCs w:val="20"/>
        </w:rPr>
        <w:t>Overall, the findings emphasize that even areas undergoing rapid industrial development can continue to support rich and diversified bird communities, provided that pockets of natural habitat are maintained and environmental disturbances are minimized.</w:t>
      </w:r>
      <w:r w:rsidR="00C56EB8" w:rsidRPr="00D47DC9">
        <w:rPr>
          <w:rFonts w:ascii="Arial" w:hAnsi="Arial" w:cs="Arial"/>
          <w:sz w:val="20"/>
          <w:szCs w:val="20"/>
        </w:rPr>
        <w:t xml:space="preserve"> This also highlights the ecological resilience of the region and underscores the importance of conserving remaining natural habitats within urban–industrial landscapes.</w:t>
      </w:r>
    </w:p>
    <w:p w:rsidR="00C11E5A" w:rsidRPr="00903A89" w:rsidRDefault="00C11E5A" w:rsidP="00C11E5A">
      <w:pPr>
        <w:pStyle w:val="NormalWeb"/>
        <w:jc w:val="both"/>
        <w:rPr>
          <w:rFonts w:ascii="Arial" w:hAnsi="Arial" w:cs="Arial"/>
          <w:sz w:val="20"/>
          <w:szCs w:val="20"/>
        </w:rPr>
      </w:pPr>
      <w:r w:rsidRPr="00903A89">
        <w:rPr>
          <w:rFonts w:ascii="Arial" w:hAnsi="Arial" w:cs="Arial"/>
          <w:sz w:val="20"/>
          <w:szCs w:val="20"/>
        </w:rPr>
        <w:t xml:space="preserve">In spite of the ongoing pressures of rapid urbanization, industrial growth, and infrastructural development in the Bhosari region, the study reveals that certain </w:t>
      </w:r>
      <w:r w:rsidRPr="00903A89">
        <w:rPr>
          <w:rFonts w:ascii="Arial" w:hAnsi="Arial" w:cs="Arial"/>
          <w:bCs/>
          <w:sz w:val="20"/>
          <w:szCs w:val="20"/>
        </w:rPr>
        <w:t xml:space="preserve">natural and semi-natural </w:t>
      </w:r>
      <w:r w:rsidRPr="00903A89">
        <w:rPr>
          <w:rFonts w:ascii="Arial" w:hAnsi="Arial" w:cs="Arial"/>
          <w:bCs/>
          <w:sz w:val="20"/>
          <w:szCs w:val="20"/>
        </w:rPr>
        <w:lastRenderedPageBreak/>
        <w:t>habitat pockets</w:t>
      </w:r>
      <w:r w:rsidRPr="00903A89">
        <w:rPr>
          <w:rFonts w:ascii="Arial" w:hAnsi="Arial" w:cs="Arial"/>
          <w:sz w:val="20"/>
          <w:szCs w:val="20"/>
        </w:rPr>
        <w:t xml:space="preserve"> continue to function as essential refuges for avifauna. These remaining green patches act as ecological buffers, offering shelter and resources to both </w:t>
      </w:r>
      <w:r w:rsidRPr="00903A89">
        <w:rPr>
          <w:rFonts w:ascii="Arial" w:hAnsi="Arial" w:cs="Arial"/>
          <w:bCs/>
          <w:sz w:val="20"/>
          <w:szCs w:val="20"/>
        </w:rPr>
        <w:t>resident species</w:t>
      </w:r>
      <w:r w:rsidRPr="00903A89">
        <w:rPr>
          <w:rFonts w:ascii="Arial" w:hAnsi="Arial" w:cs="Arial"/>
          <w:sz w:val="20"/>
          <w:szCs w:val="20"/>
        </w:rPr>
        <w:t xml:space="preserve"> that inhabit the area year-round and </w:t>
      </w:r>
      <w:r w:rsidRPr="00903A89">
        <w:rPr>
          <w:rFonts w:ascii="Arial" w:hAnsi="Arial" w:cs="Arial"/>
          <w:bCs/>
          <w:sz w:val="20"/>
          <w:szCs w:val="20"/>
        </w:rPr>
        <w:t>migratory species</w:t>
      </w:r>
      <w:r w:rsidRPr="00903A89">
        <w:rPr>
          <w:rFonts w:ascii="Arial" w:hAnsi="Arial" w:cs="Arial"/>
          <w:sz w:val="20"/>
          <w:szCs w:val="20"/>
        </w:rPr>
        <w:t xml:space="preserve"> that rely on these habitats during specific seasons. Such habitats contribute significantly to maintaining the ecological continuity and movement of birds within an otherwise urban-dominated matrix.</w:t>
      </w:r>
    </w:p>
    <w:p w:rsidR="00C11E5A" w:rsidRPr="00903A89" w:rsidRDefault="00C11E5A" w:rsidP="00C11E5A">
      <w:pPr>
        <w:pStyle w:val="NormalWeb"/>
        <w:jc w:val="both"/>
        <w:rPr>
          <w:rFonts w:ascii="Arial" w:hAnsi="Arial" w:cs="Arial"/>
          <w:sz w:val="20"/>
          <w:szCs w:val="20"/>
        </w:rPr>
      </w:pPr>
      <w:r w:rsidRPr="00903A89">
        <w:rPr>
          <w:rFonts w:ascii="Arial" w:hAnsi="Arial" w:cs="Arial"/>
          <w:sz w:val="20"/>
          <w:szCs w:val="20"/>
        </w:rPr>
        <w:t xml:space="preserve">The observed </w:t>
      </w:r>
      <w:r w:rsidR="00290E3D">
        <w:rPr>
          <w:rFonts w:ascii="Arial" w:hAnsi="Arial" w:cs="Arial"/>
          <w:sz w:val="20"/>
          <w:szCs w:val="20"/>
        </w:rPr>
        <w:t>diversity</w:t>
      </w:r>
      <w:r w:rsidRPr="00903A89">
        <w:rPr>
          <w:rFonts w:ascii="Arial" w:hAnsi="Arial" w:cs="Arial"/>
          <w:sz w:val="20"/>
          <w:szCs w:val="20"/>
        </w:rPr>
        <w:t xml:space="preserve"> promote underscores the importance of </w:t>
      </w:r>
      <w:r w:rsidRPr="00903A89">
        <w:rPr>
          <w:rFonts w:ascii="Arial" w:hAnsi="Arial" w:cs="Arial"/>
          <w:bCs/>
          <w:sz w:val="20"/>
          <w:szCs w:val="20"/>
        </w:rPr>
        <w:t>protecting and enhancing green spaces</w:t>
      </w:r>
      <w:r w:rsidRPr="00903A89">
        <w:rPr>
          <w:rFonts w:ascii="Arial" w:hAnsi="Arial" w:cs="Arial"/>
          <w:sz w:val="20"/>
          <w:szCs w:val="20"/>
        </w:rPr>
        <w:t xml:space="preserve"> inside the urban landscape. Preserving vegetation belts,</w:t>
      </w:r>
      <w:r w:rsidRPr="00903A89">
        <w:t xml:space="preserve"> </w:t>
      </w:r>
      <w:r w:rsidRPr="00903A89">
        <w:rPr>
          <w:rFonts w:ascii="Arial" w:hAnsi="Arial" w:cs="Arial"/>
          <w:sz w:val="20"/>
          <w:szCs w:val="20"/>
        </w:rPr>
        <w:t>maintaining open areas, controlling pollution, and promoting urban biodiversity initiatives can greatly improve ecological balance. By maintaining these natural fragments amidst development, cities like Bhosari can continue supporting diverse bird populations, which in turn maintain ecosystem services such as insect control, pollination, and seed dispersal.</w:t>
      </w:r>
    </w:p>
    <w:p w:rsidR="00C11E5A" w:rsidRDefault="00C11E5A" w:rsidP="00C11E5A">
      <w:pPr>
        <w:pStyle w:val="NormalWeb"/>
        <w:jc w:val="both"/>
        <w:rPr>
          <w:rFonts w:ascii="Arial" w:hAnsi="Arial" w:cs="Arial"/>
          <w:sz w:val="20"/>
          <w:szCs w:val="20"/>
        </w:rPr>
      </w:pPr>
      <w:r w:rsidRPr="00903A89">
        <w:rPr>
          <w:rFonts w:ascii="Arial" w:hAnsi="Arial" w:cs="Arial"/>
          <w:sz w:val="20"/>
          <w:szCs w:val="20"/>
        </w:rPr>
        <w:t xml:space="preserve">Overall, the findings emphasize that even in regions experiencing accelerated industrial and urban growth, </w:t>
      </w:r>
      <w:r w:rsidRPr="00903A89">
        <w:rPr>
          <w:rFonts w:ascii="Arial" w:hAnsi="Arial" w:cs="Arial"/>
          <w:bCs/>
          <w:sz w:val="20"/>
          <w:szCs w:val="20"/>
        </w:rPr>
        <w:t>thoughtful protection efforts and habitat preservation</w:t>
      </w:r>
      <w:r w:rsidRPr="00903A89">
        <w:rPr>
          <w:rFonts w:ascii="Arial" w:hAnsi="Arial" w:cs="Arial"/>
          <w:sz w:val="20"/>
          <w:szCs w:val="20"/>
        </w:rPr>
        <w:t xml:space="preserve"> can make sure the survival and prosperity of avian communities. These insights highlight the need for responsible urban planning that incorporates biodiversity conservation as a central component.</w:t>
      </w:r>
      <w:r w:rsidRPr="00C11E5A">
        <w:rPr>
          <w:rFonts w:ascii="Arial" w:hAnsi="Arial" w:cs="Arial"/>
          <w:sz w:val="20"/>
          <w:szCs w:val="20"/>
        </w:rPr>
        <w:t xml:space="preserve"> </w:t>
      </w:r>
    </w:p>
    <w:p w:rsidR="00C11E5A" w:rsidRDefault="00C11E5A" w:rsidP="00C11E5A">
      <w:pPr>
        <w:pStyle w:val="NormalWeb"/>
        <w:jc w:val="both"/>
        <w:rPr>
          <w:rFonts w:ascii="Arial" w:hAnsi="Arial" w:cs="Arial"/>
          <w:sz w:val="20"/>
          <w:szCs w:val="20"/>
        </w:rPr>
      </w:pPr>
      <w:r w:rsidRPr="00903A89">
        <w:rPr>
          <w:rFonts w:ascii="Arial" w:hAnsi="Arial" w:cs="Arial"/>
          <w:sz w:val="20"/>
          <w:szCs w:val="20"/>
        </w:rPr>
        <w:t xml:space="preserve">Birds are globally acknowledged as </w:t>
      </w:r>
      <w:r w:rsidRPr="00903A89">
        <w:rPr>
          <w:rFonts w:ascii="Arial" w:hAnsi="Arial" w:cs="Arial"/>
          <w:bCs/>
          <w:sz w:val="20"/>
          <w:szCs w:val="20"/>
        </w:rPr>
        <w:t>sensitive indicators of environmental quality</w:t>
      </w:r>
      <w:r w:rsidRPr="00903A89">
        <w:rPr>
          <w:rFonts w:ascii="Arial" w:hAnsi="Arial" w:cs="Arial"/>
          <w:sz w:val="20"/>
          <w:szCs w:val="20"/>
        </w:rPr>
        <w:t xml:space="preserve">, and their consistent occurrence in significant numbers reflects a relatively stable and healthy ecosystem. High bird diversity typically signifies the accessibility of essential ecological components such as </w:t>
      </w:r>
      <w:r w:rsidRPr="00903A89">
        <w:rPr>
          <w:rFonts w:ascii="Arial" w:hAnsi="Arial" w:cs="Arial"/>
          <w:bCs/>
          <w:sz w:val="20"/>
          <w:szCs w:val="20"/>
        </w:rPr>
        <w:t>sufficient food supply, structural vegetation diversity, clean water sources, and secure nesting spaces</w:t>
      </w:r>
      <w:r w:rsidRPr="00903A89">
        <w:rPr>
          <w:rFonts w:ascii="Arial" w:hAnsi="Arial" w:cs="Arial"/>
          <w:sz w:val="20"/>
          <w:szCs w:val="20"/>
        </w:rPr>
        <w:t>. Their presence also implies minimal levels of environmental degradation and balanced interactions among species.</w:t>
      </w:r>
    </w:p>
    <w:p w:rsidR="00C11E5A" w:rsidRPr="00FC3034" w:rsidRDefault="00C11E5A" w:rsidP="00C11E5A">
      <w:pPr>
        <w:pStyle w:val="NormalWeb"/>
        <w:jc w:val="both"/>
        <w:rPr>
          <w:rFonts w:ascii="Arial" w:hAnsi="Arial" w:cs="Arial"/>
          <w:sz w:val="20"/>
          <w:szCs w:val="20"/>
        </w:rPr>
      </w:pPr>
      <w:r w:rsidRPr="00FC3034">
        <w:rPr>
          <w:rFonts w:ascii="Arial" w:hAnsi="Arial" w:cs="Arial"/>
          <w:sz w:val="20"/>
          <w:szCs w:val="20"/>
        </w:rPr>
        <w:t xml:space="preserve">In alignment with the views expressed by </w:t>
      </w:r>
      <w:r w:rsidRPr="00D67F2D">
        <w:rPr>
          <w:rFonts w:ascii="Arial" w:hAnsi="Arial" w:cs="Arial"/>
          <w:bCs/>
          <w:sz w:val="20"/>
          <w:szCs w:val="20"/>
        </w:rPr>
        <w:t xml:space="preserve">Sunny B. </w:t>
      </w:r>
      <w:proofErr w:type="spellStart"/>
      <w:r w:rsidRPr="00D67F2D">
        <w:rPr>
          <w:rFonts w:ascii="Arial" w:hAnsi="Arial" w:cs="Arial"/>
          <w:bCs/>
          <w:sz w:val="20"/>
          <w:szCs w:val="20"/>
        </w:rPr>
        <w:t>Bhivate</w:t>
      </w:r>
      <w:proofErr w:type="spellEnd"/>
      <w:r w:rsidRPr="00FC3034">
        <w:rPr>
          <w:rFonts w:ascii="Arial" w:hAnsi="Arial" w:cs="Arial"/>
          <w:b/>
          <w:bCs/>
          <w:sz w:val="20"/>
          <w:szCs w:val="20"/>
        </w:rPr>
        <w:t xml:space="preserve"> </w:t>
      </w:r>
      <w:r w:rsidRPr="00D67F2D">
        <w:rPr>
          <w:rFonts w:ascii="Arial" w:hAnsi="Arial" w:cs="Arial"/>
          <w:bCs/>
          <w:sz w:val="20"/>
          <w:szCs w:val="20"/>
        </w:rPr>
        <w:t>(2016)</w:t>
      </w:r>
      <w:r w:rsidRPr="00D67F2D">
        <w:rPr>
          <w:rFonts w:ascii="Arial" w:hAnsi="Arial" w:cs="Arial"/>
          <w:sz w:val="20"/>
          <w:szCs w:val="20"/>
        </w:rPr>
        <w:t>,</w:t>
      </w:r>
      <w:r w:rsidRPr="00FC3034">
        <w:rPr>
          <w:rFonts w:ascii="Arial" w:hAnsi="Arial" w:cs="Arial"/>
          <w:sz w:val="20"/>
          <w:szCs w:val="20"/>
        </w:rPr>
        <w:t xml:space="preserve"> the study emphasizes the urgent need to increase public awareness regarding the ecological value of local avifauna. Educating people about the richness and ecological importance of bird diversity can foster a sense of responsibility toward nature conservation. Community involvement, school-level awareness programs, and participation of local authorities can significantly contribute to the protection of these natural resources. To sustain this diversified avifauna, it is essential to adopt conservation-oriented practices—such as protecting green patches, reducing habitat destruction, minimizing pollution, and promoting plantation drives.</w:t>
      </w:r>
    </w:p>
    <w:p w:rsidR="00B01FCD" w:rsidRPr="005D1218" w:rsidRDefault="00000F8F" w:rsidP="00441B6F">
      <w:pPr>
        <w:pStyle w:val="ConcHead"/>
        <w:spacing w:after="0"/>
        <w:jc w:val="both"/>
        <w:rPr>
          <w:rFonts w:ascii="Arial" w:hAnsi="Arial" w:cs="Arial"/>
        </w:rPr>
      </w:pPr>
      <w:r w:rsidRPr="005D1218">
        <w:rPr>
          <w:rFonts w:ascii="Arial" w:hAnsi="Arial" w:cs="Arial"/>
        </w:rPr>
        <w:t xml:space="preserve">4. </w:t>
      </w:r>
      <w:r w:rsidR="00B01FCD" w:rsidRPr="005D1218">
        <w:rPr>
          <w:rFonts w:ascii="Arial" w:hAnsi="Arial" w:cs="Arial"/>
        </w:rPr>
        <w:t>Conclusion</w:t>
      </w:r>
    </w:p>
    <w:p w:rsidR="00AF1A20" w:rsidRDefault="00AF1A20" w:rsidP="00AF1A20">
      <w:pPr>
        <w:pStyle w:val="NormalWeb"/>
        <w:jc w:val="both"/>
        <w:rPr>
          <w:rFonts w:ascii="Arial" w:hAnsi="Arial" w:cs="Arial"/>
          <w:sz w:val="20"/>
          <w:szCs w:val="20"/>
        </w:rPr>
      </w:pPr>
      <w:r w:rsidRPr="00903A89">
        <w:rPr>
          <w:rFonts w:ascii="Arial" w:hAnsi="Arial" w:cs="Arial"/>
          <w:sz w:val="20"/>
          <w:szCs w:val="20"/>
        </w:rPr>
        <w:t xml:space="preserve">The results derived from the </w:t>
      </w:r>
      <w:r w:rsidR="009521CF">
        <w:rPr>
          <w:rFonts w:ascii="Arial" w:hAnsi="Arial" w:cs="Arial"/>
          <w:sz w:val="20"/>
          <w:szCs w:val="20"/>
        </w:rPr>
        <w:t>July to December 2024,</w:t>
      </w:r>
      <w:r w:rsidRPr="00903A89">
        <w:rPr>
          <w:rFonts w:ascii="Arial" w:hAnsi="Arial" w:cs="Arial"/>
          <w:sz w:val="20"/>
          <w:szCs w:val="20"/>
        </w:rPr>
        <w:t xml:space="preserve"> </w:t>
      </w:r>
      <w:r w:rsidR="009521CF" w:rsidRPr="00903A89">
        <w:rPr>
          <w:rFonts w:ascii="Arial" w:hAnsi="Arial" w:cs="Arial"/>
          <w:sz w:val="20"/>
          <w:szCs w:val="20"/>
        </w:rPr>
        <w:t>survey provides</w:t>
      </w:r>
      <w:r w:rsidRPr="00903A89">
        <w:rPr>
          <w:rFonts w:ascii="Arial" w:hAnsi="Arial" w:cs="Arial"/>
          <w:sz w:val="20"/>
          <w:szCs w:val="20"/>
        </w:rPr>
        <w:t xml:space="preserve"> strong evidence that the Bhosari region supports a </w:t>
      </w:r>
      <w:r w:rsidRPr="00903A89">
        <w:rPr>
          <w:rFonts w:ascii="Arial" w:hAnsi="Arial" w:cs="Arial"/>
          <w:bCs/>
          <w:sz w:val="20"/>
          <w:szCs w:val="20"/>
        </w:rPr>
        <w:t>high abundance and significant diversity of avian species</w:t>
      </w:r>
      <w:r w:rsidRPr="00903A89">
        <w:rPr>
          <w:rFonts w:ascii="Arial" w:hAnsi="Arial" w:cs="Arial"/>
          <w:sz w:val="20"/>
          <w:szCs w:val="20"/>
        </w:rPr>
        <w:t xml:space="preserve">. The repeated observations of a wide variety of birds across multiple habitat types ranging from industrial zones and construction areas to gardens and residential landscapes highlight the region’s capacity to sustain a thriving bird community. The </w:t>
      </w:r>
      <w:r w:rsidR="0059474B" w:rsidRPr="00903A89">
        <w:rPr>
          <w:rFonts w:ascii="Arial" w:hAnsi="Arial" w:cs="Arial"/>
          <w:sz w:val="20"/>
          <w:szCs w:val="20"/>
        </w:rPr>
        <w:t>presence of various species throughout different seasons suggests</w:t>
      </w:r>
      <w:r w:rsidRPr="00903A89">
        <w:rPr>
          <w:rFonts w:ascii="Arial" w:hAnsi="Arial" w:cs="Arial"/>
          <w:sz w:val="20"/>
          <w:szCs w:val="20"/>
        </w:rPr>
        <w:t xml:space="preserve"> that the ecological conditions of the area remain </w:t>
      </w:r>
      <w:r w:rsidR="00F86CE5" w:rsidRPr="00903A89">
        <w:rPr>
          <w:rFonts w:ascii="Arial" w:hAnsi="Arial" w:cs="Arial"/>
          <w:sz w:val="20"/>
          <w:szCs w:val="20"/>
        </w:rPr>
        <w:t>adequately</w:t>
      </w:r>
      <w:r w:rsidRPr="00903A89">
        <w:rPr>
          <w:rFonts w:ascii="Arial" w:hAnsi="Arial" w:cs="Arial"/>
          <w:sz w:val="20"/>
          <w:szCs w:val="20"/>
        </w:rPr>
        <w:t xml:space="preserve"> </w:t>
      </w:r>
      <w:r w:rsidRPr="00903A89">
        <w:rPr>
          <w:rFonts w:ascii="Arial" w:hAnsi="Arial" w:cs="Arial"/>
          <w:bCs/>
          <w:sz w:val="20"/>
          <w:szCs w:val="20"/>
        </w:rPr>
        <w:t>favorable for foraging, nesting, and roosting</w:t>
      </w:r>
      <w:r w:rsidRPr="00903A89">
        <w:rPr>
          <w:rFonts w:ascii="Arial" w:hAnsi="Arial" w:cs="Arial"/>
          <w:sz w:val="20"/>
          <w:szCs w:val="20"/>
        </w:rPr>
        <w:t xml:space="preserve"> activities.</w:t>
      </w:r>
    </w:p>
    <w:p w:rsidR="00FC3034" w:rsidRDefault="00FC3034" w:rsidP="00FC3034">
      <w:pPr>
        <w:pStyle w:val="NormalWeb"/>
        <w:jc w:val="both"/>
        <w:rPr>
          <w:rFonts w:ascii="Arial" w:hAnsi="Arial" w:cs="Arial"/>
          <w:sz w:val="20"/>
          <w:szCs w:val="20"/>
        </w:rPr>
      </w:pPr>
      <w:r w:rsidRPr="00FC3034">
        <w:rPr>
          <w:rFonts w:ascii="Arial" w:hAnsi="Arial" w:cs="Arial"/>
          <w:sz w:val="20"/>
          <w:szCs w:val="20"/>
        </w:rPr>
        <w:t xml:space="preserve">Thus, the results strongly advocate not only the recognition of the area’s ecological </w:t>
      </w:r>
      <w:r w:rsidR="009521CF">
        <w:rPr>
          <w:rFonts w:ascii="Arial" w:hAnsi="Arial" w:cs="Arial"/>
          <w:sz w:val="20"/>
          <w:szCs w:val="20"/>
        </w:rPr>
        <w:t>diversity</w:t>
      </w:r>
      <w:r w:rsidRPr="00FC3034">
        <w:rPr>
          <w:rFonts w:ascii="Arial" w:hAnsi="Arial" w:cs="Arial"/>
          <w:sz w:val="20"/>
          <w:szCs w:val="20"/>
        </w:rPr>
        <w:t xml:space="preserve"> but also the implementation of effective conservation strategies to ensure that this avian diversity is p</w:t>
      </w:r>
      <w:r>
        <w:rPr>
          <w:rFonts w:ascii="Arial" w:hAnsi="Arial" w:cs="Arial"/>
          <w:sz w:val="20"/>
          <w:szCs w:val="20"/>
        </w:rPr>
        <w:t>reserved for future generations</w:t>
      </w:r>
      <w:r w:rsidR="00C11E5A">
        <w:rPr>
          <w:rFonts w:ascii="Arial" w:hAnsi="Arial" w:cs="Arial"/>
          <w:sz w:val="20"/>
          <w:szCs w:val="20"/>
        </w:rPr>
        <w:t>.</w:t>
      </w:r>
    </w:p>
    <w:p w:rsidR="00B01FCD" w:rsidRPr="00FC3034" w:rsidRDefault="00FC3034" w:rsidP="00FC3034">
      <w:pPr>
        <w:pStyle w:val="NormalWeb"/>
        <w:spacing w:before="0" w:beforeAutospacing="0" w:after="0" w:afterAutospacing="0"/>
        <w:jc w:val="both"/>
        <w:rPr>
          <w:rFonts w:ascii="Arial Black" w:hAnsi="Arial Black" w:cs="Arial"/>
          <w:sz w:val="20"/>
          <w:szCs w:val="20"/>
        </w:rPr>
      </w:pPr>
      <w:r w:rsidRPr="00FC3034">
        <w:rPr>
          <w:rFonts w:ascii="Arial Black" w:hAnsi="Arial Black" w:cs="Arial"/>
        </w:rPr>
        <w:t>Acknowledgements</w:t>
      </w:r>
    </w:p>
    <w:p w:rsidR="00315186" w:rsidRPr="005D1218" w:rsidRDefault="00471790" w:rsidP="00004892">
      <w:pPr>
        <w:jc w:val="both"/>
        <w:rPr>
          <w:rFonts w:ascii="Arial" w:hAnsi="Arial" w:cs="Arial"/>
        </w:rPr>
      </w:pPr>
      <w:r w:rsidRPr="00004892">
        <w:rPr>
          <w:rFonts w:ascii="Arial" w:hAnsi="Arial" w:cs="Arial"/>
        </w:rPr>
        <w:lastRenderedPageBreak/>
        <w:t xml:space="preserve">Authors are thankful to </w:t>
      </w:r>
      <w:r w:rsidR="0057235B" w:rsidRPr="00004892">
        <w:rPr>
          <w:rFonts w:ascii="Arial" w:hAnsi="Arial" w:cs="Arial"/>
        </w:rPr>
        <w:t xml:space="preserve">Secretory Dr Somnath P Patil and </w:t>
      </w:r>
      <w:r w:rsidRPr="00004892">
        <w:rPr>
          <w:rFonts w:ascii="Arial" w:hAnsi="Arial" w:cs="Arial"/>
        </w:rPr>
        <w:t xml:space="preserve">Principal Dr. Ranjit Patil (Unitech Society, Dr D. Y. Patil ACS College, Pimpri, Pune-18) </w:t>
      </w:r>
      <w:r w:rsidR="006B694A" w:rsidRPr="00004892">
        <w:rPr>
          <w:rFonts w:ascii="Arial" w:hAnsi="Arial" w:cs="Arial"/>
        </w:rPr>
        <w:t>for their unwavering support and encouragement throughout the duration of this bird survey study. Their continuous motivation, administrative assistance, and commitment to promoting research have been instrumental in the successful completion of this work.</w:t>
      </w:r>
      <w:r w:rsidR="006B694A" w:rsidRPr="005D1218">
        <w:rPr>
          <w:rFonts w:ascii="Arial" w:hAnsi="Arial" w:cs="Arial"/>
        </w:rPr>
        <w:t xml:space="preserve"> </w:t>
      </w:r>
    </w:p>
    <w:p w:rsidR="00860000" w:rsidRPr="00FC3034" w:rsidRDefault="00860000" w:rsidP="00441B6F">
      <w:pPr>
        <w:pStyle w:val="ReferHead"/>
        <w:spacing w:after="0"/>
        <w:jc w:val="both"/>
        <w:rPr>
          <w:rFonts w:ascii="Arial Black" w:hAnsi="Arial Black" w:cs="Arial"/>
          <w:bCs/>
        </w:rPr>
      </w:pPr>
      <w:r w:rsidRPr="00FC3034">
        <w:rPr>
          <w:rFonts w:ascii="Arial Black" w:hAnsi="Arial Black" w:cs="Arial"/>
          <w:bCs/>
        </w:rPr>
        <w:t>Competing interests</w:t>
      </w:r>
    </w:p>
    <w:p w:rsidR="007E67E0" w:rsidRPr="005D1218" w:rsidRDefault="007E67E0" w:rsidP="00471790">
      <w:pPr>
        <w:rPr>
          <w:rFonts w:ascii="Arial" w:hAnsi="Arial" w:cs="Arial"/>
          <w:color w:val="000000"/>
        </w:rPr>
      </w:pPr>
      <w:r w:rsidRPr="005D1218">
        <w:rPr>
          <w:rFonts w:ascii="Arial" w:hAnsi="Arial" w:cs="Arial"/>
          <w:color w:val="000000"/>
        </w:rPr>
        <w:t>The authors declare that there are no conflicts of interest.</w:t>
      </w:r>
    </w:p>
    <w:p w:rsidR="00371FB6" w:rsidRPr="005D1218" w:rsidRDefault="00371FB6" w:rsidP="00441B6F">
      <w:pPr>
        <w:pStyle w:val="ReferHead"/>
        <w:spacing w:after="0"/>
        <w:jc w:val="both"/>
        <w:rPr>
          <w:rFonts w:ascii="Arial" w:hAnsi="Arial" w:cs="Arial"/>
          <w:b w:val="0"/>
          <w:caps w:val="0"/>
          <w:sz w:val="20"/>
        </w:rPr>
      </w:pPr>
    </w:p>
    <w:p w:rsidR="00371FB6" w:rsidRPr="005D1218" w:rsidRDefault="00371FB6" w:rsidP="00441B6F">
      <w:pPr>
        <w:pStyle w:val="ReferHead"/>
        <w:spacing w:after="0"/>
        <w:jc w:val="both"/>
        <w:rPr>
          <w:rFonts w:ascii="Arial" w:hAnsi="Arial" w:cs="Arial"/>
          <w:bCs/>
        </w:rPr>
      </w:pPr>
      <w:r w:rsidRPr="005D1218">
        <w:rPr>
          <w:rFonts w:ascii="Arial" w:hAnsi="Arial" w:cs="Arial"/>
          <w:bCs/>
        </w:rPr>
        <w:t>Authors’ Contributions</w:t>
      </w:r>
    </w:p>
    <w:p w:rsidR="002B685A" w:rsidRPr="006B694A" w:rsidRDefault="006B694A" w:rsidP="00441B6F">
      <w:pPr>
        <w:pStyle w:val="ReferHead"/>
        <w:spacing w:after="0"/>
        <w:jc w:val="both"/>
        <w:rPr>
          <w:rFonts w:ascii="Arial" w:hAnsi="Arial" w:cs="Arial"/>
          <w:b w:val="0"/>
          <w:caps w:val="0"/>
          <w:color w:val="000000"/>
          <w:sz w:val="20"/>
          <w:u w:val="single"/>
        </w:rPr>
      </w:pPr>
      <w:r w:rsidRPr="006B694A">
        <w:rPr>
          <w:rFonts w:ascii="Arial" w:hAnsi="Arial" w:cs="Arial"/>
          <w:b w:val="0"/>
          <w:caps w:val="0"/>
          <w:color w:val="000000"/>
          <w:sz w:val="20"/>
          <w:u w:val="single"/>
        </w:rPr>
        <w:t>Dr. H. A. Dhamke conceptualized and designed the study, carried out the statistical analyses, prepared the research protocol, and authored the initial draft of the manuscript. Mahevi Reshma, Dr. Anju Mundhe, and Nisha Mishra were responsible for conducting and managing the</w:t>
      </w:r>
      <w:r>
        <w:rPr>
          <w:rFonts w:ascii="Arial" w:hAnsi="Arial" w:cs="Arial"/>
          <w:b w:val="0"/>
          <w:caps w:val="0"/>
          <w:color w:val="000000"/>
          <w:sz w:val="20"/>
          <w:u w:val="single"/>
        </w:rPr>
        <w:t xml:space="preserve"> analyses involved in the study,</w:t>
      </w:r>
      <w:r w:rsidRPr="006B694A">
        <w:rPr>
          <w:rFonts w:ascii="Arial" w:hAnsi="Arial" w:cs="Arial"/>
          <w:b w:val="0"/>
          <w:caps w:val="0"/>
          <w:color w:val="000000"/>
          <w:sz w:val="20"/>
          <w:u w:val="single"/>
        </w:rPr>
        <w:t xml:space="preserve"> further contributed by overseeing and completing the literature review and background research. All authors carefully reviewed, revised, and approved the final version of the manuscript prior to submission.</w:t>
      </w:r>
    </w:p>
    <w:p w:rsidR="00B01FCD" w:rsidRPr="005D1218" w:rsidRDefault="00B01FCD" w:rsidP="00441B6F">
      <w:pPr>
        <w:pStyle w:val="ReferHead"/>
        <w:spacing w:after="0"/>
        <w:jc w:val="both"/>
        <w:rPr>
          <w:rFonts w:ascii="Arial" w:hAnsi="Arial" w:cs="Arial"/>
        </w:rPr>
      </w:pPr>
      <w:r w:rsidRPr="005D1218">
        <w:rPr>
          <w:rFonts w:ascii="Arial" w:hAnsi="Arial" w:cs="Arial"/>
        </w:rPr>
        <w:t>References</w:t>
      </w:r>
    </w:p>
    <w:p w:rsidR="001146A0" w:rsidRPr="00F869B7" w:rsidRDefault="001146A0" w:rsidP="00F869B7">
      <w:pPr>
        <w:pStyle w:val="ListParagraph"/>
        <w:numPr>
          <w:ilvl w:val="0"/>
          <w:numId w:val="32"/>
        </w:numPr>
        <w:autoSpaceDE w:val="0"/>
        <w:autoSpaceDN w:val="0"/>
        <w:adjustRightInd w:val="0"/>
        <w:rPr>
          <w:rFonts w:ascii="Arial" w:hAnsi="Arial" w:cs="Arial"/>
        </w:rPr>
      </w:pPr>
      <w:r w:rsidRPr="00F869B7">
        <w:rPr>
          <w:rFonts w:ascii="Arial" w:hAnsi="Arial" w:cs="Arial"/>
        </w:rPr>
        <w:t>Clements, J. F. (2007). The Clements checklist of birds of the world.</w:t>
      </w:r>
    </w:p>
    <w:p w:rsidR="005029AF" w:rsidRPr="00F869B7" w:rsidRDefault="005029AF" w:rsidP="00F869B7">
      <w:pPr>
        <w:pStyle w:val="ListParagraph"/>
        <w:numPr>
          <w:ilvl w:val="0"/>
          <w:numId w:val="32"/>
        </w:numPr>
        <w:autoSpaceDE w:val="0"/>
        <w:autoSpaceDN w:val="0"/>
        <w:adjustRightInd w:val="0"/>
        <w:rPr>
          <w:rFonts w:ascii="Arial" w:hAnsi="Arial" w:cs="Arial"/>
        </w:rPr>
      </w:pPr>
      <w:r w:rsidRPr="00F869B7">
        <w:rPr>
          <w:rFonts w:ascii="Arial" w:hAnsi="Arial" w:cs="Arial"/>
        </w:rPr>
        <w:t xml:space="preserve">Anand Nidhi, </w:t>
      </w:r>
      <w:proofErr w:type="spellStart"/>
      <w:r w:rsidRPr="00F869B7">
        <w:rPr>
          <w:rFonts w:ascii="Arial" w:hAnsi="Arial" w:cs="Arial"/>
        </w:rPr>
        <w:t>Kanaujia</w:t>
      </w:r>
      <w:proofErr w:type="spellEnd"/>
      <w:r w:rsidRPr="00F869B7">
        <w:rPr>
          <w:rFonts w:ascii="Arial" w:hAnsi="Arial" w:cs="Arial"/>
        </w:rPr>
        <w:t xml:space="preserve"> </w:t>
      </w:r>
      <w:proofErr w:type="spellStart"/>
      <w:r w:rsidRPr="00F869B7">
        <w:rPr>
          <w:rFonts w:ascii="Arial" w:hAnsi="Arial" w:cs="Arial"/>
        </w:rPr>
        <w:t>Amita</w:t>
      </w:r>
      <w:proofErr w:type="spellEnd"/>
      <w:r w:rsidRPr="00F869B7">
        <w:rPr>
          <w:rFonts w:ascii="Arial" w:hAnsi="Arial" w:cs="Arial"/>
        </w:rPr>
        <w:t xml:space="preserve">, Kumar Ashish &amp; </w:t>
      </w:r>
      <w:proofErr w:type="spellStart"/>
      <w:r w:rsidRPr="00F869B7">
        <w:rPr>
          <w:rFonts w:ascii="Arial" w:hAnsi="Arial" w:cs="Arial"/>
        </w:rPr>
        <w:t>Antil</w:t>
      </w:r>
      <w:proofErr w:type="spellEnd"/>
      <w:r w:rsidRPr="00F869B7">
        <w:rPr>
          <w:rFonts w:ascii="Arial" w:hAnsi="Arial" w:cs="Arial"/>
        </w:rPr>
        <w:t xml:space="preserve"> </w:t>
      </w:r>
      <w:proofErr w:type="gramStart"/>
      <w:r w:rsidRPr="00F869B7">
        <w:rPr>
          <w:rFonts w:ascii="Arial" w:hAnsi="Arial" w:cs="Arial"/>
        </w:rPr>
        <w:t>Jyoti(</w:t>
      </w:r>
      <w:proofErr w:type="gramEnd"/>
      <w:r w:rsidRPr="00F869B7">
        <w:rPr>
          <w:rFonts w:ascii="Arial" w:hAnsi="Arial" w:cs="Arial"/>
        </w:rPr>
        <w:t xml:space="preserve">2023). Avian Diversity and Their Status in </w:t>
      </w:r>
      <w:proofErr w:type="spellStart"/>
      <w:r w:rsidRPr="00F869B7">
        <w:rPr>
          <w:rFonts w:ascii="Arial" w:hAnsi="Arial" w:cs="Arial"/>
        </w:rPr>
        <w:t>Janeshwar</w:t>
      </w:r>
      <w:proofErr w:type="spellEnd"/>
      <w:r w:rsidRPr="00F869B7">
        <w:rPr>
          <w:rFonts w:ascii="Arial" w:hAnsi="Arial" w:cs="Arial"/>
        </w:rPr>
        <w:t xml:space="preserve"> Mishra Park, Lucknow, </w:t>
      </w:r>
      <w:proofErr w:type="spellStart"/>
      <w:r w:rsidRPr="00F869B7">
        <w:rPr>
          <w:rFonts w:ascii="Arial" w:hAnsi="Arial" w:cs="Arial"/>
        </w:rPr>
        <w:t>UttarPradesh</w:t>
      </w:r>
      <w:proofErr w:type="spellEnd"/>
      <w:r w:rsidRPr="00F869B7">
        <w:rPr>
          <w:rFonts w:ascii="Arial" w:hAnsi="Arial" w:cs="Arial"/>
        </w:rPr>
        <w:t>, India. International Journal of Zoological Investigations ,9(2), 224-235.</w:t>
      </w:r>
    </w:p>
    <w:p w:rsidR="005029AF" w:rsidRPr="00FD523B" w:rsidRDefault="00EA7BB1" w:rsidP="00F869B7">
      <w:pPr>
        <w:pStyle w:val="Body"/>
        <w:numPr>
          <w:ilvl w:val="0"/>
          <w:numId w:val="32"/>
        </w:numPr>
        <w:spacing w:after="0"/>
        <w:rPr>
          <w:rFonts w:ascii="Arial" w:hAnsi="Arial" w:cs="Arial"/>
        </w:rPr>
      </w:pPr>
      <w:r w:rsidRPr="00FD523B">
        <w:rPr>
          <w:rFonts w:ascii="Arial" w:hAnsi="Arial" w:cs="Arial"/>
        </w:rPr>
        <w:t>John, R. (2006). "</w:t>
      </w:r>
      <w:r w:rsidR="005029AF" w:rsidRPr="00FD523B">
        <w:rPr>
          <w:rFonts w:ascii="Arial" w:hAnsi="Arial" w:cs="Arial"/>
        </w:rPr>
        <w:t>The Clements Checklist of Birds of the World 6th Edition" by James F. Clements. 2007.[book review]. The Canadian Field-Naturalist, 120(4), 483-484.</w:t>
      </w:r>
    </w:p>
    <w:p w:rsidR="004F255F" w:rsidRPr="00FD523B" w:rsidRDefault="004F255F" w:rsidP="00F869B7">
      <w:pPr>
        <w:pStyle w:val="Body"/>
        <w:numPr>
          <w:ilvl w:val="0"/>
          <w:numId w:val="32"/>
        </w:numPr>
        <w:spacing w:after="0"/>
        <w:rPr>
          <w:rFonts w:ascii="Arial" w:hAnsi="Arial" w:cs="Arial"/>
        </w:rPr>
      </w:pPr>
      <w:r w:rsidRPr="00FD523B">
        <w:rPr>
          <w:rFonts w:ascii="Arial" w:hAnsi="Arial" w:cs="Arial"/>
        </w:rPr>
        <w:t>Sibley, C. G., Comstock, J. A., &amp; Ahlquist, J. E. (1990). DNA hybridization evidence of hominoid phylogeny: a reanalysis of the data. Journal of Molecular Evolution, 30(3), 202-236.</w:t>
      </w:r>
    </w:p>
    <w:p w:rsidR="005B56A8" w:rsidRPr="00FD523B" w:rsidRDefault="005B56A8" w:rsidP="00F869B7">
      <w:pPr>
        <w:pStyle w:val="ReferHead"/>
        <w:numPr>
          <w:ilvl w:val="0"/>
          <w:numId w:val="32"/>
        </w:numPr>
        <w:spacing w:after="0"/>
        <w:jc w:val="both"/>
        <w:rPr>
          <w:rFonts w:ascii="Arial" w:hAnsi="Arial" w:cs="Arial"/>
          <w:b w:val="0"/>
          <w:caps w:val="0"/>
          <w:sz w:val="20"/>
        </w:rPr>
      </w:pPr>
      <w:proofErr w:type="spellStart"/>
      <w:proofErr w:type="gramStart"/>
      <w:r w:rsidRPr="00FD523B">
        <w:rPr>
          <w:rFonts w:ascii="Arial" w:hAnsi="Arial" w:cs="Arial"/>
          <w:b w:val="0"/>
          <w:caps w:val="0"/>
          <w:sz w:val="20"/>
        </w:rPr>
        <w:t>M</w:t>
      </w:r>
      <w:r w:rsidR="00EA7BB1" w:rsidRPr="00FD523B">
        <w:rPr>
          <w:rFonts w:ascii="Arial" w:hAnsi="Arial" w:cs="Arial"/>
          <w:b w:val="0"/>
          <w:caps w:val="0"/>
          <w:sz w:val="20"/>
        </w:rPr>
        <w:t>ayur,S</w:t>
      </w:r>
      <w:proofErr w:type="spellEnd"/>
      <w:r w:rsidRPr="00FD523B">
        <w:rPr>
          <w:rFonts w:ascii="Arial" w:hAnsi="Arial" w:cs="Arial"/>
          <w:b w:val="0"/>
          <w:caps w:val="0"/>
          <w:sz w:val="20"/>
        </w:rPr>
        <w:t>.</w:t>
      </w:r>
      <w:proofErr w:type="gramEnd"/>
      <w:r w:rsidRPr="00FD523B">
        <w:rPr>
          <w:rFonts w:ascii="Arial" w:hAnsi="Arial" w:cs="Arial"/>
          <w:b w:val="0"/>
          <w:caps w:val="0"/>
          <w:sz w:val="20"/>
        </w:rPr>
        <w:t xml:space="preserve"> (2024). Study on avian fauna of </w:t>
      </w:r>
      <w:proofErr w:type="spellStart"/>
      <w:r w:rsidRPr="00FD523B">
        <w:rPr>
          <w:rFonts w:ascii="Arial" w:hAnsi="Arial" w:cs="Arial"/>
          <w:b w:val="0"/>
          <w:caps w:val="0"/>
          <w:sz w:val="20"/>
        </w:rPr>
        <w:t>morgaon</w:t>
      </w:r>
      <w:proofErr w:type="spellEnd"/>
      <w:r w:rsidRPr="00FD523B">
        <w:rPr>
          <w:rFonts w:ascii="Arial" w:hAnsi="Arial" w:cs="Arial"/>
          <w:b w:val="0"/>
          <w:caps w:val="0"/>
          <w:sz w:val="20"/>
        </w:rPr>
        <w:t xml:space="preserve"> region of </w:t>
      </w:r>
      <w:proofErr w:type="spellStart"/>
      <w:r w:rsidRPr="00FD523B">
        <w:rPr>
          <w:rFonts w:ascii="Arial" w:hAnsi="Arial" w:cs="Arial"/>
          <w:b w:val="0"/>
          <w:caps w:val="0"/>
          <w:sz w:val="20"/>
        </w:rPr>
        <w:t>pune</w:t>
      </w:r>
      <w:proofErr w:type="spellEnd"/>
      <w:r w:rsidRPr="00FD523B">
        <w:rPr>
          <w:rFonts w:ascii="Arial" w:hAnsi="Arial" w:cs="Arial"/>
          <w:b w:val="0"/>
          <w:caps w:val="0"/>
          <w:sz w:val="20"/>
        </w:rPr>
        <w:t xml:space="preserve"> (</w:t>
      </w:r>
      <w:proofErr w:type="spellStart"/>
      <w:r w:rsidRPr="00FD523B">
        <w:rPr>
          <w:rFonts w:ascii="Arial" w:hAnsi="Arial" w:cs="Arial"/>
          <w:b w:val="0"/>
          <w:caps w:val="0"/>
          <w:sz w:val="20"/>
        </w:rPr>
        <w:t>maharashtra</w:t>
      </w:r>
      <w:proofErr w:type="spellEnd"/>
      <w:r w:rsidRPr="00FD523B">
        <w:rPr>
          <w:rFonts w:ascii="Arial" w:hAnsi="Arial" w:cs="Arial"/>
          <w:b w:val="0"/>
          <w:caps w:val="0"/>
          <w:sz w:val="20"/>
        </w:rPr>
        <w:t xml:space="preserve">), </w:t>
      </w:r>
      <w:proofErr w:type="spellStart"/>
      <w:r w:rsidRPr="00FD523B">
        <w:rPr>
          <w:rFonts w:ascii="Arial" w:hAnsi="Arial" w:cs="Arial"/>
          <w:b w:val="0"/>
          <w:caps w:val="0"/>
          <w:sz w:val="20"/>
        </w:rPr>
        <w:t>india</w:t>
      </w:r>
      <w:proofErr w:type="spellEnd"/>
      <w:r w:rsidRPr="00FD523B">
        <w:rPr>
          <w:rFonts w:ascii="Arial" w:hAnsi="Arial" w:cs="Arial"/>
          <w:b w:val="0"/>
          <w:caps w:val="0"/>
          <w:sz w:val="20"/>
        </w:rPr>
        <w:t>. International journal, 10(2), 627-640</w:t>
      </w:r>
    </w:p>
    <w:p w:rsidR="005B56A8" w:rsidRPr="00FD523B" w:rsidRDefault="005B56A8" w:rsidP="00F869B7">
      <w:pPr>
        <w:pStyle w:val="Default"/>
        <w:numPr>
          <w:ilvl w:val="0"/>
          <w:numId w:val="32"/>
        </w:numPr>
        <w:jc w:val="both"/>
        <w:rPr>
          <w:rFonts w:eastAsia="Times New Roman"/>
          <w:color w:val="auto"/>
          <w:sz w:val="20"/>
          <w:szCs w:val="20"/>
        </w:rPr>
      </w:pPr>
      <w:r w:rsidRPr="00FD523B">
        <w:rPr>
          <w:rFonts w:eastAsia="Times New Roman"/>
          <w:color w:val="auto"/>
          <w:sz w:val="20"/>
          <w:szCs w:val="20"/>
        </w:rPr>
        <w:t>Sinha, A., Hariharan, H., Adhikari, B. S., &amp; Krishnamurthy, R. (2019). Bird diversity along riverine areas in the Bhagirathi Valley, Uttarakhand, India. Biodiversity data journal, 7, e31588.</w:t>
      </w:r>
    </w:p>
    <w:p w:rsidR="005B56A8" w:rsidRPr="00FD523B" w:rsidRDefault="005B56A8" w:rsidP="00F869B7">
      <w:pPr>
        <w:pStyle w:val="Default"/>
        <w:numPr>
          <w:ilvl w:val="0"/>
          <w:numId w:val="32"/>
        </w:numPr>
        <w:jc w:val="both"/>
        <w:rPr>
          <w:rFonts w:eastAsia="Times New Roman"/>
          <w:color w:val="auto"/>
          <w:sz w:val="20"/>
          <w:szCs w:val="20"/>
        </w:rPr>
      </w:pPr>
      <w:proofErr w:type="spellStart"/>
      <w:r w:rsidRPr="00FD523B">
        <w:rPr>
          <w:rFonts w:eastAsia="Times New Roman"/>
          <w:color w:val="auto"/>
          <w:sz w:val="20"/>
          <w:szCs w:val="20"/>
        </w:rPr>
        <w:t>Bhivate</w:t>
      </w:r>
      <w:proofErr w:type="spellEnd"/>
      <w:r w:rsidRPr="00FD523B">
        <w:rPr>
          <w:rFonts w:eastAsia="Times New Roman"/>
          <w:color w:val="auto"/>
          <w:sz w:val="20"/>
          <w:szCs w:val="20"/>
        </w:rPr>
        <w:t>, S. B., &amp; Patil, N. S. (2016). Avian diversity in and around the Shivaji University campus, Kolhapur district, Maharashtra, India.</w:t>
      </w:r>
    </w:p>
    <w:p w:rsidR="005B56A8" w:rsidRPr="00FD523B" w:rsidRDefault="005B56A8" w:rsidP="00F869B7">
      <w:pPr>
        <w:pStyle w:val="Default"/>
        <w:numPr>
          <w:ilvl w:val="0"/>
          <w:numId w:val="32"/>
        </w:numPr>
        <w:jc w:val="both"/>
        <w:rPr>
          <w:rFonts w:eastAsia="Times New Roman"/>
          <w:color w:val="auto"/>
          <w:sz w:val="20"/>
          <w:szCs w:val="20"/>
        </w:rPr>
      </w:pPr>
      <w:r w:rsidRPr="00FD523B">
        <w:rPr>
          <w:rFonts w:eastAsia="Times New Roman"/>
          <w:color w:val="auto"/>
          <w:sz w:val="20"/>
          <w:szCs w:val="20"/>
        </w:rPr>
        <w:t xml:space="preserve">Shinde, A., </w:t>
      </w:r>
      <w:proofErr w:type="spellStart"/>
      <w:r w:rsidRPr="00FD523B">
        <w:rPr>
          <w:rFonts w:eastAsia="Times New Roman"/>
          <w:color w:val="auto"/>
          <w:sz w:val="20"/>
          <w:szCs w:val="20"/>
        </w:rPr>
        <w:t>Bhendekar</w:t>
      </w:r>
      <w:proofErr w:type="spellEnd"/>
      <w:r w:rsidRPr="00FD523B">
        <w:rPr>
          <w:rFonts w:eastAsia="Times New Roman"/>
          <w:color w:val="auto"/>
          <w:sz w:val="20"/>
          <w:szCs w:val="20"/>
        </w:rPr>
        <w:t xml:space="preserve">, G., &amp; </w:t>
      </w:r>
      <w:proofErr w:type="spellStart"/>
      <w:r w:rsidRPr="00FD523B">
        <w:rPr>
          <w:rFonts w:eastAsia="Times New Roman"/>
          <w:color w:val="auto"/>
          <w:sz w:val="20"/>
          <w:szCs w:val="20"/>
        </w:rPr>
        <w:t>Wankhade</w:t>
      </w:r>
      <w:proofErr w:type="spellEnd"/>
      <w:r w:rsidRPr="00FD523B">
        <w:rPr>
          <w:rFonts w:eastAsia="Times New Roman"/>
          <w:color w:val="auto"/>
          <w:sz w:val="20"/>
          <w:szCs w:val="20"/>
        </w:rPr>
        <w:t>, V. (2024). A comparative study of bird diversity and guild structure of bird communities in urban green patches of Pune metropolitan region, India. Asian Journal of Conservation Biology, 13(1).</w:t>
      </w:r>
    </w:p>
    <w:p w:rsidR="005B56A8" w:rsidRPr="00FD523B" w:rsidRDefault="005B56A8" w:rsidP="00F869B7">
      <w:pPr>
        <w:pStyle w:val="Default"/>
        <w:numPr>
          <w:ilvl w:val="0"/>
          <w:numId w:val="32"/>
        </w:numPr>
        <w:jc w:val="both"/>
        <w:rPr>
          <w:rFonts w:eastAsia="Times New Roman"/>
          <w:color w:val="auto"/>
          <w:sz w:val="20"/>
          <w:szCs w:val="20"/>
        </w:rPr>
      </w:pPr>
      <w:proofErr w:type="spellStart"/>
      <w:r w:rsidRPr="00FD523B">
        <w:rPr>
          <w:rFonts w:eastAsia="Times New Roman"/>
          <w:color w:val="auto"/>
          <w:sz w:val="20"/>
          <w:szCs w:val="20"/>
        </w:rPr>
        <w:t>Dhaybar</w:t>
      </w:r>
      <w:proofErr w:type="spellEnd"/>
      <w:r w:rsidR="00637399" w:rsidRPr="00FD523B">
        <w:rPr>
          <w:rFonts w:eastAsia="Times New Roman"/>
          <w:color w:val="auto"/>
          <w:sz w:val="20"/>
          <w:szCs w:val="20"/>
        </w:rPr>
        <w:t>,</w:t>
      </w:r>
      <w:r w:rsidRPr="00FD523B">
        <w:rPr>
          <w:rFonts w:eastAsia="Times New Roman"/>
          <w:color w:val="auto"/>
          <w:sz w:val="20"/>
          <w:szCs w:val="20"/>
        </w:rPr>
        <w:t xml:space="preserve"> G. B.</w:t>
      </w:r>
      <w:r w:rsidR="00637399" w:rsidRPr="00FD523B">
        <w:rPr>
          <w:rFonts w:eastAsia="Times New Roman"/>
          <w:color w:val="auto"/>
          <w:sz w:val="20"/>
          <w:szCs w:val="20"/>
        </w:rPr>
        <w:t xml:space="preserve"> </w:t>
      </w:r>
      <w:r w:rsidRPr="00FD523B">
        <w:rPr>
          <w:rFonts w:eastAsia="Times New Roman"/>
          <w:color w:val="auto"/>
          <w:sz w:val="20"/>
          <w:szCs w:val="20"/>
        </w:rPr>
        <w:t>(2022). Diversity of birds in Ahmednagar District. International Journal of Creative Research Thought, 10(10)</w:t>
      </w:r>
      <w:r w:rsidR="00637399" w:rsidRPr="00FD523B">
        <w:rPr>
          <w:rFonts w:eastAsia="Times New Roman"/>
          <w:color w:val="auto"/>
          <w:sz w:val="20"/>
          <w:szCs w:val="20"/>
        </w:rPr>
        <w:t>, 838-841</w:t>
      </w:r>
      <w:r w:rsidR="00FD523B" w:rsidRPr="00FD523B">
        <w:rPr>
          <w:rFonts w:eastAsia="Times New Roman"/>
          <w:color w:val="auto"/>
          <w:sz w:val="20"/>
          <w:szCs w:val="20"/>
        </w:rPr>
        <w:t>.</w:t>
      </w:r>
    </w:p>
    <w:p w:rsidR="005B56A8" w:rsidRPr="00FD523B" w:rsidRDefault="005B56A8" w:rsidP="00F869B7">
      <w:pPr>
        <w:pStyle w:val="Default"/>
        <w:numPr>
          <w:ilvl w:val="0"/>
          <w:numId w:val="32"/>
        </w:numPr>
        <w:jc w:val="both"/>
        <w:rPr>
          <w:rFonts w:eastAsia="Times New Roman"/>
          <w:color w:val="auto"/>
          <w:sz w:val="20"/>
          <w:szCs w:val="20"/>
        </w:rPr>
      </w:pPr>
      <w:proofErr w:type="spellStart"/>
      <w:r w:rsidRPr="00FD523B">
        <w:rPr>
          <w:rFonts w:eastAsia="Times New Roman"/>
          <w:color w:val="auto"/>
          <w:sz w:val="20"/>
          <w:szCs w:val="20"/>
        </w:rPr>
        <w:t>Dhawale</w:t>
      </w:r>
      <w:proofErr w:type="spellEnd"/>
      <w:r w:rsidRPr="00FD523B">
        <w:rPr>
          <w:rFonts w:eastAsia="Times New Roman"/>
          <w:color w:val="auto"/>
          <w:sz w:val="20"/>
          <w:szCs w:val="20"/>
        </w:rPr>
        <w:t xml:space="preserve">, V. R. (2014). Avifaunal Diversity in and Around </w:t>
      </w:r>
      <w:proofErr w:type="spellStart"/>
      <w:r w:rsidRPr="00FD523B">
        <w:rPr>
          <w:rFonts w:eastAsia="Times New Roman"/>
          <w:color w:val="auto"/>
          <w:sz w:val="20"/>
          <w:szCs w:val="20"/>
        </w:rPr>
        <w:t>Katwal</w:t>
      </w:r>
      <w:proofErr w:type="spellEnd"/>
      <w:r w:rsidRPr="00FD523B">
        <w:rPr>
          <w:rFonts w:eastAsia="Times New Roman"/>
          <w:color w:val="auto"/>
          <w:sz w:val="20"/>
          <w:szCs w:val="20"/>
        </w:rPr>
        <w:t xml:space="preserve"> </w:t>
      </w:r>
      <w:proofErr w:type="spellStart"/>
      <w:r w:rsidRPr="00FD523B">
        <w:rPr>
          <w:rFonts w:eastAsia="Times New Roman"/>
          <w:color w:val="auto"/>
          <w:sz w:val="20"/>
          <w:szCs w:val="20"/>
        </w:rPr>
        <w:t>Tukum</w:t>
      </w:r>
      <w:proofErr w:type="spellEnd"/>
      <w:r w:rsidRPr="00FD523B">
        <w:rPr>
          <w:rFonts w:eastAsia="Times New Roman"/>
          <w:color w:val="auto"/>
          <w:sz w:val="20"/>
          <w:szCs w:val="20"/>
        </w:rPr>
        <w:t xml:space="preserve"> Lake, </w:t>
      </w:r>
      <w:proofErr w:type="spellStart"/>
      <w:r w:rsidRPr="00FD523B">
        <w:rPr>
          <w:rFonts w:eastAsia="Times New Roman"/>
          <w:color w:val="auto"/>
          <w:sz w:val="20"/>
          <w:szCs w:val="20"/>
        </w:rPr>
        <w:t>Tah-Bhadrawati</w:t>
      </w:r>
      <w:proofErr w:type="spellEnd"/>
      <w:r w:rsidRPr="00FD523B">
        <w:rPr>
          <w:rFonts w:eastAsia="Times New Roman"/>
          <w:color w:val="auto"/>
          <w:sz w:val="20"/>
          <w:szCs w:val="20"/>
        </w:rPr>
        <w:t>, Chandrapur, Maharashtra. International Journal for Research in Applied Science and Engineering Technology, 12(8), 731-740.</w:t>
      </w:r>
    </w:p>
    <w:p w:rsidR="005B56A8" w:rsidRPr="00FD523B" w:rsidRDefault="005B56A8" w:rsidP="00F869B7">
      <w:pPr>
        <w:pStyle w:val="Default"/>
        <w:numPr>
          <w:ilvl w:val="0"/>
          <w:numId w:val="32"/>
        </w:numPr>
        <w:jc w:val="both"/>
        <w:rPr>
          <w:rFonts w:eastAsia="Times New Roman"/>
          <w:color w:val="auto"/>
          <w:sz w:val="20"/>
          <w:szCs w:val="20"/>
        </w:rPr>
      </w:pPr>
      <w:r w:rsidRPr="00FD523B">
        <w:rPr>
          <w:rFonts w:eastAsia="Times New Roman"/>
          <w:color w:val="auto"/>
          <w:sz w:val="20"/>
          <w:szCs w:val="20"/>
        </w:rPr>
        <w:t xml:space="preserve">Sullivan, B. L., Wood, C. L., </w:t>
      </w:r>
      <w:proofErr w:type="spellStart"/>
      <w:r w:rsidRPr="00FD523B">
        <w:rPr>
          <w:rFonts w:eastAsia="Times New Roman"/>
          <w:color w:val="auto"/>
          <w:sz w:val="20"/>
          <w:szCs w:val="20"/>
        </w:rPr>
        <w:t>Iliff</w:t>
      </w:r>
      <w:proofErr w:type="spellEnd"/>
      <w:r w:rsidRPr="00FD523B">
        <w:rPr>
          <w:rFonts w:eastAsia="Times New Roman"/>
          <w:color w:val="auto"/>
          <w:sz w:val="20"/>
          <w:szCs w:val="20"/>
        </w:rPr>
        <w:t xml:space="preserve">, M. J., Bonney, R. E., Fink, D., &amp; </w:t>
      </w:r>
      <w:proofErr w:type="spellStart"/>
      <w:r w:rsidRPr="00FD523B">
        <w:rPr>
          <w:rFonts w:eastAsia="Times New Roman"/>
          <w:color w:val="auto"/>
          <w:sz w:val="20"/>
          <w:szCs w:val="20"/>
        </w:rPr>
        <w:t>Kelling</w:t>
      </w:r>
      <w:proofErr w:type="spellEnd"/>
      <w:r w:rsidRPr="00FD523B">
        <w:rPr>
          <w:rFonts w:eastAsia="Times New Roman"/>
          <w:color w:val="auto"/>
          <w:sz w:val="20"/>
          <w:szCs w:val="20"/>
        </w:rPr>
        <w:t xml:space="preserve">, S. (2009). </w:t>
      </w:r>
      <w:proofErr w:type="spellStart"/>
      <w:r w:rsidRPr="00FD523B">
        <w:rPr>
          <w:rFonts w:eastAsia="Times New Roman"/>
          <w:color w:val="auto"/>
          <w:sz w:val="20"/>
          <w:szCs w:val="20"/>
        </w:rPr>
        <w:t>eBird</w:t>
      </w:r>
      <w:proofErr w:type="spellEnd"/>
      <w:r w:rsidRPr="00FD523B">
        <w:rPr>
          <w:rFonts w:eastAsia="Times New Roman"/>
          <w:color w:val="auto"/>
          <w:sz w:val="20"/>
          <w:szCs w:val="20"/>
        </w:rPr>
        <w:t>: A citizen-based bird observation network in the biological sciences. Biological conservation, 142(10), 2282-2292.</w:t>
      </w:r>
    </w:p>
    <w:p w:rsidR="0097606A" w:rsidRPr="00FD523B" w:rsidRDefault="0097606A" w:rsidP="00F869B7">
      <w:pPr>
        <w:pStyle w:val="Body"/>
        <w:numPr>
          <w:ilvl w:val="0"/>
          <w:numId w:val="32"/>
        </w:numPr>
        <w:spacing w:after="0"/>
        <w:rPr>
          <w:rFonts w:ascii="Arial" w:hAnsi="Arial" w:cs="Arial"/>
        </w:rPr>
      </w:pPr>
      <w:proofErr w:type="spellStart"/>
      <w:r w:rsidRPr="00FD523B">
        <w:rPr>
          <w:rFonts w:ascii="Arial" w:hAnsi="Arial" w:cs="Arial"/>
        </w:rPr>
        <w:t>Bourlière</w:t>
      </w:r>
      <w:proofErr w:type="spellEnd"/>
      <w:r w:rsidRPr="00FD523B">
        <w:rPr>
          <w:rFonts w:ascii="Arial" w:hAnsi="Arial" w:cs="Arial"/>
        </w:rPr>
        <w:t xml:space="preserve">, F. Ali, S. &amp; Ripley, SD (1985). A pictorial guide to the birds of the Indian subcontinent. Oxford University Press, Delhi, 1983. Revue </w:t>
      </w:r>
      <w:proofErr w:type="spellStart"/>
      <w:r w:rsidRPr="00FD523B">
        <w:rPr>
          <w:rFonts w:ascii="Arial" w:hAnsi="Arial" w:cs="Arial"/>
        </w:rPr>
        <w:t>d'Écologie</w:t>
      </w:r>
      <w:proofErr w:type="spellEnd"/>
      <w:r w:rsidRPr="00FD523B">
        <w:rPr>
          <w:rFonts w:ascii="Arial" w:hAnsi="Arial" w:cs="Arial"/>
        </w:rPr>
        <w:t xml:space="preserve"> (La Terre et La Vie), 40(4), 542-543.</w:t>
      </w:r>
    </w:p>
    <w:p w:rsidR="0097606A" w:rsidRDefault="0097606A" w:rsidP="00F869B7">
      <w:pPr>
        <w:pStyle w:val="Body"/>
        <w:numPr>
          <w:ilvl w:val="0"/>
          <w:numId w:val="32"/>
        </w:numPr>
        <w:spacing w:after="0"/>
        <w:rPr>
          <w:rFonts w:ascii="Arial" w:hAnsi="Arial" w:cs="Arial"/>
        </w:rPr>
      </w:pPr>
      <w:proofErr w:type="spellStart"/>
      <w:r w:rsidRPr="00FD523B">
        <w:rPr>
          <w:rFonts w:ascii="Arial" w:hAnsi="Arial" w:cs="Arial"/>
        </w:rPr>
        <w:t>Grimmett</w:t>
      </w:r>
      <w:proofErr w:type="spellEnd"/>
      <w:r w:rsidRPr="00FD523B">
        <w:rPr>
          <w:rFonts w:ascii="Arial" w:hAnsi="Arial" w:cs="Arial"/>
        </w:rPr>
        <w:t xml:space="preserve">, R., </w:t>
      </w:r>
      <w:proofErr w:type="spellStart"/>
      <w:r w:rsidRPr="00FD523B">
        <w:rPr>
          <w:rFonts w:ascii="Arial" w:hAnsi="Arial" w:cs="Arial"/>
        </w:rPr>
        <w:t>Inskipp</w:t>
      </w:r>
      <w:proofErr w:type="spellEnd"/>
      <w:r w:rsidRPr="00FD523B">
        <w:rPr>
          <w:rFonts w:ascii="Arial" w:hAnsi="Arial" w:cs="Arial"/>
        </w:rPr>
        <w:t xml:space="preserve">, C., </w:t>
      </w:r>
      <w:proofErr w:type="spellStart"/>
      <w:r w:rsidRPr="00FD523B">
        <w:rPr>
          <w:rFonts w:ascii="Arial" w:hAnsi="Arial" w:cs="Arial"/>
        </w:rPr>
        <w:t>Inskipp</w:t>
      </w:r>
      <w:proofErr w:type="spellEnd"/>
      <w:r w:rsidRPr="00FD523B">
        <w:rPr>
          <w:rFonts w:ascii="Arial" w:hAnsi="Arial" w:cs="Arial"/>
        </w:rPr>
        <w:t xml:space="preserve">, T., &amp; </w:t>
      </w:r>
      <w:proofErr w:type="spellStart"/>
      <w:r w:rsidRPr="00FD523B">
        <w:rPr>
          <w:rFonts w:ascii="Arial" w:hAnsi="Arial" w:cs="Arial"/>
        </w:rPr>
        <w:t>Baral</w:t>
      </w:r>
      <w:proofErr w:type="spellEnd"/>
      <w:r w:rsidRPr="00FD523B">
        <w:rPr>
          <w:rFonts w:ascii="Arial" w:hAnsi="Arial" w:cs="Arial"/>
        </w:rPr>
        <w:t>, H. S. (2016). Field Guide to the Birds of Nepal. Bloomsbury Publishing.</w:t>
      </w:r>
    </w:p>
    <w:p w:rsidR="0097606A" w:rsidRPr="00FD523B" w:rsidRDefault="0097606A" w:rsidP="00F869B7">
      <w:pPr>
        <w:pStyle w:val="Body"/>
        <w:numPr>
          <w:ilvl w:val="0"/>
          <w:numId w:val="32"/>
        </w:numPr>
        <w:spacing w:after="0"/>
        <w:rPr>
          <w:rFonts w:ascii="Arial" w:hAnsi="Arial" w:cs="Arial"/>
        </w:rPr>
      </w:pPr>
      <w:proofErr w:type="spellStart"/>
      <w:r w:rsidRPr="00D41C69">
        <w:rPr>
          <w:rFonts w:ascii="Arial" w:hAnsi="Arial" w:cs="Arial"/>
        </w:rPr>
        <w:lastRenderedPageBreak/>
        <w:t>Manakadan</w:t>
      </w:r>
      <w:proofErr w:type="spellEnd"/>
      <w:r w:rsidRPr="00D41C69">
        <w:rPr>
          <w:rFonts w:ascii="Arial" w:hAnsi="Arial" w:cs="Arial"/>
        </w:rPr>
        <w:t xml:space="preserve">, R., Daniel, J.C., &amp; </w:t>
      </w:r>
      <w:proofErr w:type="spellStart"/>
      <w:r w:rsidRPr="00D41C69">
        <w:rPr>
          <w:rFonts w:ascii="Arial" w:hAnsi="Arial" w:cs="Arial"/>
        </w:rPr>
        <w:t>Bhopale</w:t>
      </w:r>
      <w:proofErr w:type="spellEnd"/>
      <w:r w:rsidRPr="00D41C69">
        <w:rPr>
          <w:rFonts w:ascii="Arial" w:hAnsi="Arial" w:cs="Arial"/>
        </w:rPr>
        <w:t>, N. (2011). Birds of the Indian Subcontinent, A Field Guide, Bombay Natural History Society.</w:t>
      </w:r>
    </w:p>
    <w:p w:rsidR="005B56A8" w:rsidRPr="00F869B7" w:rsidRDefault="005B56A8" w:rsidP="00F869B7">
      <w:pPr>
        <w:pStyle w:val="ListParagraph"/>
        <w:numPr>
          <w:ilvl w:val="0"/>
          <w:numId w:val="32"/>
        </w:numPr>
        <w:autoSpaceDE w:val="0"/>
        <w:autoSpaceDN w:val="0"/>
        <w:adjustRightInd w:val="0"/>
        <w:rPr>
          <w:rFonts w:ascii="Arial" w:hAnsi="Arial" w:cs="Arial"/>
        </w:rPr>
      </w:pPr>
      <w:proofErr w:type="spellStart"/>
      <w:r w:rsidRPr="00F869B7">
        <w:rPr>
          <w:rFonts w:ascii="Arial" w:hAnsi="Arial" w:cs="Arial"/>
        </w:rPr>
        <w:t>Thakar</w:t>
      </w:r>
      <w:proofErr w:type="spellEnd"/>
      <w:r w:rsidR="0062320C" w:rsidRPr="00F869B7">
        <w:rPr>
          <w:rFonts w:ascii="Arial" w:hAnsi="Arial" w:cs="Arial"/>
        </w:rPr>
        <w:t>, S.</w:t>
      </w:r>
      <w:r w:rsidRPr="00F869B7">
        <w:rPr>
          <w:rFonts w:ascii="Arial" w:hAnsi="Arial" w:cs="Arial"/>
        </w:rPr>
        <w:t>, Singh</w:t>
      </w:r>
      <w:r w:rsidR="0062320C" w:rsidRPr="00F869B7">
        <w:rPr>
          <w:rFonts w:ascii="Arial" w:hAnsi="Arial" w:cs="Arial"/>
        </w:rPr>
        <w:t>,</w:t>
      </w:r>
      <w:r w:rsidRPr="00F869B7">
        <w:rPr>
          <w:rFonts w:ascii="Arial" w:hAnsi="Arial" w:cs="Arial"/>
        </w:rPr>
        <w:t xml:space="preserve"> N., </w:t>
      </w:r>
      <w:proofErr w:type="spellStart"/>
      <w:r w:rsidRPr="00F869B7">
        <w:rPr>
          <w:rFonts w:ascii="Arial" w:hAnsi="Arial" w:cs="Arial"/>
        </w:rPr>
        <w:t>Kshirsagar</w:t>
      </w:r>
      <w:proofErr w:type="spellEnd"/>
      <w:r w:rsidR="0062320C" w:rsidRPr="00F869B7">
        <w:rPr>
          <w:rFonts w:ascii="Arial" w:hAnsi="Arial" w:cs="Arial"/>
        </w:rPr>
        <w:t>,</w:t>
      </w:r>
      <w:r w:rsidRPr="00F869B7">
        <w:rPr>
          <w:rFonts w:ascii="Arial" w:hAnsi="Arial" w:cs="Arial"/>
        </w:rPr>
        <w:t xml:space="preserve"> R. (2024). Study of Avian diversity and their family distribution of </w:t>
      </w:r>
      <w:proofErr w:type="spellStart"/>
      <w:r w:rsidRPr="00F869B7">
        <w:rPr>
          <w:rFonts w:ascii="Arial" w:hAnsi="Arial" w:cs="Arial"/>
        </w:rPr>
        <w:t>Maval</w:t>
      </w:r>
      <w:proofErr w:type="spellEnd"/>
      <w:r w:rsidRPr="00F869B7">
        <w:rPr>
          <w:rFonts w:ascii="Arial" w:hAnsi="Arial" w:cs="Arial"/>
        </w:rPr>
        <w:t xml:space="preserve"> Tehsil, Pune District,</w:t>
      </w:r>
      <w:r w:rsidR="0062320C" w:rsidRPr="00F869B7">
        <w:rPr>
          <w:rFonts w:ascii="Arial" w:hAnsi="Arial" w:cs="Arial"/>
        </w:rPr>
        <w:t xml:space="preserve"> </w:t>
      </w:r>
      <w:r w:rsidRPr="00F869B7">
        <w:rPr>
          <w:rFonts w:ascii="Arial" w:hAnsi="Arial" w:cs="Arial"/>
        </w:rPr>
        <w:t>Maharashtra.</w:t>
      </w:r>
      <w:r w:rsidR="0062320C" w:rsidRPr="00F869B7">
        <w:rPr>
          <w:rFonts w:ascii="Arial" w:hAnsi="Arial" w:cs="Arial"/>
        </w:rPr>
        <w:t xml:space="preserve"> </w:t>
      </w:r>
      <w:r w:rsidRPr="00F869B7">
        <w:rPr>
          <w:rFonts w:ascii="Arial" w:hAnsi="Arial" w:cs="Arial"/>
        </w:rPr>
        <w:t>Journal of Emerging Technologies and Innovative Research</w:t>
      </w:r>
      <w:r w:rsidR="0062320C" w:rsidRPr="00F869B7">
        <w:rPr>
          <w:rFonts w:ascii="Arial" w:hAnsi="Arial" w:cs="Arial"/>
        </w:rPr>
        <w:t>, 11</w:t>
      </w:r>
      <w:r w:rsidRPr="00F869B7">
        <w:rPr>
          <w:rFonts w:ascii="Arial" w:hAnsi="Arial" w:cs="Arial"/>
        </w:rPr>
        <w:t>(4)</w:t>
      </w:r>
      <w:r w:rsidR="0062320C" w:rsidRPr="00F869B7">
        <w:rPr>
          <w:rFonts w:ascii="Arial" w:hAnsi="Arial" w:cs="Arial"/>
        </w:rPr>
        <w:t>, 711-715.</w:t>
      </w:r>
    </w:p>
    <w:p w:rsidR="00FD523B" w:rsidRPr="00FD523B" w:rsidRDefault="00FD523B" w:rsidP="00F869B7">
      <w:pPr>
        <w:pStyle w:val="Body"/>
        <w:numPr>
          <w:ilvl w:val="0"/>
          <w:numId w:val="32"/>
        </w:numPr>
        <w:spacing w:after="0"/>
        <w:rPr>
          <w:rFonts w:ascii="Arial" w:hAnsi="Arial" w:cs="Arial"/>
        </w:rPr>
      </w:pPr>
      <w:r w:rsidRPr="00FD523B">
        <w:rPr>
          <w:rFonts w:ascii="Arial" w:hAnsi="Arial" w:cs="Arial"/>
        </w:rPr>
        <w:t xml:space="preserve">Imran, S., Kumari, M., Mondal, T., Kumari, D., </w:t>
      </w:r>
      <w:proofErr w:type="spellStart"/>
      <w:r w:rsidRPr="00FD523B">
        <w:rPr>
          <w:rFonts w:ascii="Arial" w:hAnsi="Arial" w:cs="Arial"/>
        </w:rPr>
        <w:t>Senapaty</w:t>
      </w:r>
      <w:proofErr w:type="spellEnd"/>
      <w:r w:rsidRPr="00FD523B">
        <w:rPr>
          <w:rFonts w:ascii="Arial" w:hAnsi="Arial" w:cs="Arial"/>
        </w:rPr>
        <w:t>, S. S., Azeez, P. A., ... &amp; Singh, R. P. (2025). A comprehensive avifaunal checklist of Central University of South Bihar, Gaya, India. Discover Life, 55(1), 1-21.</w:t>
      </w:r>
    </w:p>
    <w:sectPr w:rsidR="00FD523B" w:rsidRPr="00FD523B" w:rsidSect="002C5F2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1AD" w:rsidRDefault="009D41AD" w:rsidP="00C37E61">
      <w:r>
        <w:separator/>
      </w:r>
    </w:p>
  </w:endnote>
  <w:endnote w:type="continuationSeparator" w:id="0">
    <w:p w:rsidR="009D41AD" w:rsidRDefault="009D41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3F29C5" w:rsidRDefault="00813D81" w:rsidP="003F29C5">
    <w:pPr>
      <w:pStyle w:val="Footer"/>
    </w:pPr>
    <w:r w:rsidRPr="003F29C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1AD" w:rsidRDefault="009D41AD" w:rsidP="00C37E61">
      <w:r>
        <w:separator/>
      </w:r>
    </w:p>
  </w:footnote>
  <w:footnote w:type="continuationSeparator" w:id="0">
    <w:p w:rsidR="009D41AD" w:rsidRDefault="009D41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409E3"/>
    <w:multiLevelType w:val="hybridMultilevel"/>
    <w:tmpl w:val="FA66CA4C"/>
    <w:lvl w:ilvl="0" w:tplc="6226AA34">
      <w:start w:val="1"/>
      <w:numFmt w:val="decimal"/>
      <w:lvlText w:val="%1."/>
      <w:lvlJc w:val="left"/>
      <w:pPr>
        <w:ind w:left="450" w:hanging="360"/>
      </w:pPr>
      <w:rPr>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84504FE"/>
    <w:multiLevelType w:val="hybridMultilevel"/>
    <w:tmpl w:val="5AF83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4DD"/>
    <w:rsid w:val="0000459A"/>
    <w:rsid w:val="00004892"/>
    <w:rsid w:val="00022356"/>
    <w:rsid w:val="00030174"/>
    <w:rsid w:val="0004579C"/>
    <w:rsid w:val="0005158A"/>
    <w:rsid w:val="00057810"/>
    <w:rsid w:val="000845B5"/>
    <w:rsid w:val="00086630"/>
    <w:rsid w:val="00087ECC"/>
    <w:rsid w:val="000A47FA"/>
    <w:rsid w:val="000A54F4"/>
    <w:rsid w:val="000A65D3"/>
    <w:rsid w:val="000B025C"/>
    <w:rsid w:val="000B1E33"/>
    <w:rsid w:val="000D689F"/>
    <w:rsid w:val="000E7B7B"/>
    <w:rsid w:val="000E7D62"/>
    <w:rsid w:val="00101B6E"/>
    <w:rsid w:val="00102E62"/>
    <w:rsid w:val="00103357"/>
    <w:rsid w:val="0011054B"/>
    <w:rsid w:val="001146A0"/>
    <w:rsid w:val="001175C4"/>
    <w:rsid w:val="00123C9F"/>
    <w:rsid w:val="00126190"/>
    <w:rsid w:val="00130F17"/>
    <w:rsid w:val="001320BF"/>
    <w:rsid w:val="00156FB7"/>
    <w:rsid w:val="001572BC"/>
    <w:rsid w:val="00163BC4"/>
    <w:rsid w:val="00175962"/>
    <w:rsid w:val="00176A04"/>
    <w:rsid w:val="00183DAE"/>
    <w:rsid w:val="00184791"/>
    <w:rsid w:val="00185B69"/>
    <w:rsid w:val="00191062"/>
    <w:rsid w:val="00192B72"/>
    <w:rsid w:val="001A03AD"/>
    <w:rsid w:val="001A1C89"/>
    <w:rsid w:val="001A2315"/>
    <w:rsid w:val="001A29D8"/>
    <w:rsid w:val="001A5CAA"/>
    <w:rsid w:val="001B0427"/>
    <w:rsid w:val="001C4732"/>
    <w:rsid w:val="001D3A51"/>
    <w:rsid w:val="001D57B6"/>
    <w:rsid w:val="001E10D2"/>
    <w:rsid w:val="001E25B4"/>
    <w:rsid w:val="001E44FE"/>
    <w:rsid w:val="00200595"/>
    <w:rsid w:val="00204835"/>
    <w:rsid w:val="0022509C"/>
    <w:rsid w:val="00227449"/>
    <w:rsid w:val="00231920"/>
    <w:rsid w:val="0023195C"/>
    <w:rsid w:val="0024282C"/>
    <w:rsid w:val="002460DC"/>
    <w:rsid w:val="00250985"/>
    <w:rsid w:val="002556F6"/>
    <w:rsid w:val="002754F4"/>
    <w:rsid w:val="00283105"/>
    <w:rsid w:val="00283117"/>
    <w:rsid w:val="00284C4C"/>
    <w:rsid w:val="00287E68"/>
    <w:rsid w:val="00290E3D"/>
    <w:rsid w:val="00294C2B"/>
    <w:rsid w:val="00296529"/>
    <w:rsid w:val="002B27FB"/>
    <w:rsid w:val="002B685A"/>
    <w:rsid w:val="002C57D2"/>
    <w:rsid w:val="002C5ADD"/>
    <w:rsid w:val="002C5F24"/>
    <w:rsid w:val="002D6C3F"/>
    <w:rsid w:val="002E0D56"/>
    <w:rsid w:val="002E138D"/>
    <w:rsid w:val="002F006B"/>
    <w:rsid w:val="002F7A16"/>
    <w:rsid w:val="00310B1B"/>
    <w:rsid w:val="00315186"/>
    <w:rsid w:val="003218CE"/>
    <w:rsid w:val="0032471B"/>
    <w:rsid w:val="0033343E"/>
    <w:rsid w:val="003512C2"/>
    <w:rsid w:val="00352597"/>
    <w:rsid w:val="00371FB6"/>
    <w:rsid w:val="003763C1"/>
    <w:rsid w:val="00376BBE"/>
    <w:rsid w:val="00391161"/>
    <w:rsid w:val="00391D45"/>
    <w:rsid w:val="0039224F"/>
    <w:rsid w:val="003A43A4"/>
    <w:rsid w:val="003A539F"/>
    <w:rsid w:val="003A7E18"/>
    <w:rsid w:val="003B53A7"/>
    <w:rsid w:val="003C02DE"/>
    <w:rsid w:val="003C4C86"/>
    <w:rsid w:val="003C6258"/>
    <w:rsid w:val="003E2904"/>
    <w:rsid w:val="003F29C5"/>
    <w:rsid w:val="00401927"/>
    <w:rsid w:val="0041027F"/>
    <w:rsid w:val="00412475"/>
    <w:rsid w:val="00423789"/>
    <w:rsid w:val="00430BF5"/>
    <w:rsid w:val="00440F43"/>
    <w:rsid w:val="00441AA1"/>
    <w:rsid w:val="00441B6F"/>
    <w:rsid w:val="00446221"/>
    <w:rsid w:val="00450E62"/>
    <w:rsid w:val="004539DB"/>
    <w:rsid w:val="00462E31"/>
    <w:rsid w:val="00463F71"/>
    <w:rsid w:val="0047003F"/>
    <w:rsid w:val="00471790"/>
    <w:rsid w:val="00471A80"/>
    <w:rsid w:val="00474621"/>
    <w:rsid w:val="00476A96"/>
    <w:rsid w:val="00490D4F"/>
    <w:rsid w:val="004C0D68"/>
    <w:rsid w:val="004C4C4D"/>
    <w:rsid w:val="004D305E"/>
    <w:rsid w:val="004D4277"/>
    <w:rsid w:val="004D4B69"/>
    <w:rsid w:val="004D740E"/>
    <w:rsid w:val="004D7A66"/>
    <w:rsid w:val="004E6640"/>
    <w:rsid w:val="004F255F"/>
    <w:rsid w:val="00502516"/>
    <w:rsid w:val="005029AF"/>
    <w:rsid w:val="0050301C"/>
    <w:rsid w:val="00505A85"/>
    <w:rsid w:val="00505F06"/>
    <w:rsid w:val="00506828"/>
    <w:rsid w:val="00515E08"/>
    <w:rsid w:val="005177A5"/>
    <w:rsid w:val="00527C5B"/>
    <w:rsid w:val="0053056E"/>
    <w:rsid w:val="00540B57"/>
    <w:rsid w:val="00554FDA"/>
    <w:rsid w:val="00565EBF"/>
    <w:rsid w:val="00567B0C"/>
    <w:rsid w:val="0057235B"/>
    <w:rsid w:val="00586EB2"/>
    <w:rsid w:val="0059474B"/>
    <w:rsid w:val="005A51AF"/>
    <w:rsid w:val="005B030C"/>
    <w:rsid w:val="005B1FE5"/>
    <w:rsid w:val="005B56A8"/>
    <w:rsid w:val="005B76C9"/>
    <w:rsid w:val="005C784C"/>
    <w:rsid w:val="005D1218"/>
    <w:rsid w:val="005D17F6"/>
    <w:rsid w:val="005E199C"/>
    <w:rsid w:val="005E5539"/>
    <w:rsid w:val="00602BF5"/>
    <w:rsid w:val="00617FDD"/>
    <w:rsid w:val="0062320C"/>
    <w:rsid w:val="00633614"/>
    <w:rsid w:val="00633F68"/>
    <w:rsid w:val="00636EB2"/>
    <w:rsid w:val="00637399"/>
    <w:rsid w:val="006375B8"/>
    <w:rsid w:val="00642768"/>
    <w:rsid w:val="0066510A"/>
    <w:rsid w:val="00673F9F"/>
    <w:rsid w:val="00677127"/>
    <w:rsid w:val="00680010"/>
    <w:rsid w:val="00686953"/>
    <w:rsid w:val="00687DEA"/>
    <w:rsid w:val="00687E67"/>
    <w:rsid w:val="006967F7"/>
    <w:rsid w:val="006A250C"/>
    <w:rsid w:val="006B21D3"/>
    <w:rsid w:val="006B4AE9"/>
    <w:rsid w:val="006B4EF8"/>
    <w:rsid w:val="006B57D0"/>
    <w:rsid w:val="006B694A"/>
    <w:rsid w:val="006D1A7B"/>
    <w:rsid w:val="006D30FF"/>
    <w:rsid w:val="006D6940"/>
    <w:rsid w:val="006D7E9A"/>
    <w:rsid w:val="006F11EC"/>
    <w:rsid w:val="0070082C"/>
    <w:rsid w:val="00707EC5"/>
    <w:rsid w:val="00733742"/>
    <w:rsid w:val="00736848"/>
    <w:rsid w:val="007369E6"/>
    <w:rsid w:val="00746E59"/>
    <w:rsid w:val="00754C9A"/>
    <w:rsid w:val="0075599A"/>
    <w:rsid w:val="00756E81"/>
    <w:rsid w:val="00761D52"/>
    <w:rsid w:val="0077749E"/>
    <w:rsid w:val="00790ADA"/>
    <w:rsid w:val="007D2288"/>
    <w:rsid w:val="007D3CB3"/>
    <w:rsid w:val="007D6D24"/>
    <w:rsid w:val="007E088F"/>
    <w:rsid w:val="007E50C8"/>
    <w:rsid w:val="007E67E0"/>
    <w:rsid w:val="007F7B32"/>
    <w:rsid w:val="00802CBF"/>
    <w:rsid w:val="008040C8"/>
    <w:rsid w:val="00804BC2"/>
    <w:rsid w:val="00813D81"/>
    <w:rsid w:val="0081431A"/>
    <w:rsid w:val="0083216F"/>
    <w:rsid w:val="00851061"/>
    <w:rsid w:val="00860000"/>
    <w:rsid w:val="00863BD3"/>
    <w:rsid w:val="008641ED"/>
    <w:rsid w:val="00866D66"/>
    <w:rsid w:val="008671C6"/>
    <w:rsid w:val="00875803"/>
    <w:rsid w:val="00875A75"/>
    <w:rsid w:val="008803EC"/>
    <w:rsid w:val="00880B39"/>
    <w:rsid w:val="00894E30"/>
    <w:rsid w:val="008B0CB2"/>
    <w:rsid w:val="008B459E"/>
    <w:rsid w:val="008C2182"/>
    <w:rsid w:val="008C5CC7"/>
    <w:rsid w:val="008C77CC"/>
    <w:rsid w:val="008E13AE"/>
    <w:rsid w:val="008E1506"/>
    <w:rsid w:val="008E710C"/>
    <w:rsid w:val="008F69D6"/>
    <w:rsid w:val="00902823"/>
    <w:rsid w:val="00903A89"/>
    <w:rsid w:val="00912981"/>
    <w:rsid w:val="00915CA6"/>
    <w:rsid w:val="00927834"/>
    <w:rsid w:val="00927FB7"/>
    <w:rsid w:val="00940EDA"/>
    <w:rsid w:val="009500A6"/>
    <w:rsid w:val="009521CF"/>
    <w:rsid w:val="009528F3"/>
    <w:rsid w:val="009553E0"/>
    <w:rsid w:val="009556F8"/>
    <w:rsid w:val="00957C18"/>
    <w:rsid w:val="009659BA"/>
    <w:rsid w:val="0097606A"/>
    <w:rsid w:val="00983040"/>
    <w:rsid w:val="009866C3"/>
    <w:rsid w:val="0098699D"/>
    <w:rsid w:val="009A6064"/>
    <w:rsid w:val="009B3FB9"/>
    <w:rsid w:val="009C06B4"/>
    <w:rsid w:val="009C2465"/>
    <w:rsid w:val="009D35A0"/>
    <w:rsid w:val="009D41AD"/>
    <w:rsid w:val="009D7EB7"/>
    <w:rsid w:val="009E048A"/>
    <w:rsid w:val="009E08E9"/>
    <w:rsid w:val="009E3DB9"/>
    <w:rsid w:val="009E47CB"/>
    <w:rsid w:val="009E6E35"/>
    <w:rsid w:val="009F0EDA"/>
    <w:rsid w:val="00A03B96"/>
    <w:rsid w:val="00A05B19"/>
    <w:rsid w:val="00A1134E"/>
    <w:rsid w:val="00A13508"/>
    <w:rsid w:val="00A22C1D"/>
    <w:rsid w:val="00A24E7E"/>
    <w:rsid w:val="00A258C3"/>
    <w:rsid w:val="00A347C0"/>
    <w:rsid w:val="00A47D77"/>
    <w:rsid w:val="00A51431"/>
    <w:rsid w:val="00A539AD"/>
    <w:rsid w:val="00A67FA5"/>
    <w:rsid w:val="00A70FBD"/>
    <w:rsid w:val="00A74050"/>
    <w:rsid w:val="00A80006"/>
    <w:rsid w:val="00A94063"/>
    <w:rsid w:val="00AA6219"/>
    <w:rsid w:val="00AA6EE1"/>
    <w:rsid w:val="00AA74E0"/>
    <w:rsid w:val="00AB2785"/>
    <w:rsid w:val="00AB703F"/>
    <w:rsid w:val="00AC6266"/>
    <w:rsid w:val="00AC6BB8"/>
    <w:rsid w:val="00AD379E"/>
    <w:rsid w:val="00AD7E72"/>
    <w:rsid w:val="00AE008F"/>
    <w:rsid w:val="00AE42A1"/>
    <w:rsid w:val="00AF1A20"/>
    <w:rsid w:val="00AF357F"/>
    <w:rsid w:val="00B01FCD"/>
    <w:rsid w:val="00B03770"/>
    <w:rsid w:val="00B1776C"/>
    <w:rsid w:val="00B52583"/>
    <w:rsid w:val="00B52896"/>
    <w:rsid w:val="00B67095"/>
    <w:rsid w:val="00B76696"/>
    <w:rsid w:val="00B95236"/>
    <w:rsid w:val="00B96A72"/>
    <w:rsid w:val="00B96BD9"/>
    <w:rsid w:val="00BA1B01"/>
    <w:rsid w:val="00BA2641"/>
    <w:rsid w:val="00BA3699"/>
    <w:rsid w:val="00BB37AA"/>
    <w:rsid w:val="00BC53A0"/>
    <w:rsid w:val="00BE01E3"/>
    <w:rsid w:val="00BE62AD"/>
    <w:rsid w:val="00BF121F"/>
    <w:rsid w:val="00BF1F80"/>
    <w:rsid w:val="00BF31E4"/>
    <w:rsid w:val="00C01050"/>
    <w:rsid w:val="00C015E9"/>
    <w:rsid w:val="00C07C9B"/>
    <w:rsid w:val="00C11E5A"/>
    <w:rsid w:val="00C166EF"/>
    <w:rsid w:val="00C16FFD"/>
    <w:rsid w:val="00C17EB0"/>
    <w:rsid w:val="00C2719F"/>
    <w:rsid w:val="00C27F5F"/>
    <w:rsid w:val="00C3009C"/>
    <w:rsid w:val="00C30A0F"/>
    <w:rsid w:val="00C35468"/>
    <w:rsid w:val="00C37E61"/>
    <w:rsid w:val="00C56EB8"/>
    <w:rsid w:val="00C662FD"/>
    <w:rsid w:val="00C70F1B"/>
    <w:rsid w:val="00C71A47"/>
    <w:rsid w:val="00C7464C"/>
    <w:rsid w:val="00C7477A"/>
    <w:rsid w:val="00C75D05"/>
    <w:rsid w:val="00C85588"/>
    <w:rsid w:val="00CB3F43"/>
    <w:rsid w:val="00CC0F05"/>
    <w:rsid w:val="00CC5A62"/>
    <w:rsid w:val="00CC6C3E"/>
    <w:rsid w:val="00CD6755"/>
    <w:rsid w:val="00CD6856"/>
    <w:rsid w:val="00CE0089"/>
    <w:rsid w:val="00CE715F"/>
    <w:rsid w:val="00CE793C"/>
    <w:rsid w:val="00CF193C"/>
    <w:rsid w:val="00CF7673"/>
    <w:rsid w:val="00D173F1"/>
    <w:rsid w:val="00D23051"/>
    <w:rsid w:val="00D36B80"/>
    <w:rsid w:val="00D41C69"/>
    <w:rsid w:val="00D4399F"/>
    <w:rsid w:val="00D45BC9"/>
    <w:rsid w:val="00D47DC9"/>
    <w:rsid w:val="00D50C5A"/>
    <w:rsid w:val="00D53C1C"/>
    <w:rsid w:val="00D628ED"/>
    <w:rsid w:val="00D673EB"/>
    <w:rsid w:val="00D67F2D"/>
    <w:rsid w:val="00D74CB0"/>
    <w:rsid w:val="00D8295D"/>
    <w:rsid w:val="00D836DC"/>
    <w:rsid w:val="00D86BF4"/>
    <w:rsid w:val="00D87FF4"/>
    <w:rsid w:val="00D90045"/>
    <w:rsid w:val="00D9202F"/>
    <w:rsid w:val="00DA29CB"/>
    <w:rsid w:val="00DB0DE5"/>
    <w:rsid w:val="00DC2A65"/>
    <w:rsid w:val="00DD119F"/>
    <w:rsid w:val="00DD57BC"/>
    <w:rsid w:val="00DE15F0"/>
    <w:rsid w:val="00DE5663"/>
    <w:rsid w:val="00DE78AA"/>
    <w:rsid w:val="00DF1AF5"/>
    <w:rsid w:val="00E03645"/>
    <w:rsid w:val="00E053D0"/>
    <w:rsid w:val="00E15994"/>
    <w:rsid w:val="00E16FC9"/>
    <w:rsid w:val="00E27C3E"/>
    <w:rsid w:val="00E3114E"/>
    <w:rsid w:val="00E31A70"/>
    <w:rsid w:val="00E35B02"/>
    <w:rsid w:val="00E50BD8"/>
    <w:rsid w:val="00E536D3"/>
    <w:rsid w:val="00E66496"/>
    <w:rsid w:val="00E66B35"/>
    <w:rsid w:val="00E66E10"/>
    <w:rsid w:val="00E70D4F"/>
    <w:rsid w:val="00E744DE"/>
    <w:rsid w:val="00E769F6"/>
    <w:rsid w:val="00E8407C"/>
    <w:rsid w:val="00E84B3A"/>
    <w:rsid w:val="00E84F3C"/>
    <w:rsid w:val="00E93618"/>
    <w:rsid w:val="00EA012C"/>
    <w:rsid w:val="00EA7BB1"/>
    <w:rsid w:val="00EB4A09"/>
    <w:rsid w:val="00EC6A55"/>
    <w:rsid w:val="00ED0288"/>
    <w:rsid w:val="00EE52CB"/>
    <w:rsid w:val="00EF0498"/>
    <w:rsid w:val="00EF581D"/>
    <w:rsid w:val="00EF7FD8"/>
    <w:rsid w:val="00F06F59"/>
    <w:rsid w:val="00F12440"/>
    <w:rsid w:val="00F17988"/>
    <w:rsid w:val="00F273F0"/>
    <w:rsid w:val="00F34E36"/>
    <w:rsid w:val="00F379AB"/>
    <w:rsid w:val="00F469F0"/>
    <w:rsid w:val="00F53273"/>
    <w:rsid w:val="00F755E4"/>
    <w:rsid w:val="00F7766E"/>
    <w:rsid w:val="00F77D02"/>
    <w:rsid w:val="00F869B7"/>
    <w:rsid w:val="00F86CE5"/>
    <w:rsid w:val="00FB3A86"/>
    <w:rsid w:val="00FB7ED8"/>
    <w:rsid w:val="00FC3034"/>
    <w:rsid w:val="00FC30D6"/>
    <w:rsid w:val="00FC63C9"/>
    <w:rsid w:val="00FD015D"/>
    <w:rsid w:val="00FD36C8"/>
    <w:rsid w:val="00FD523B"/>
    <w:rsid w:val="00FF0D98"/>
    <w:rsid w:val="00FF2B3B"/>
    <w:rsid w:val="00FF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75835086-60D0-4BE3-8406-50C0CE2D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86E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75962"/>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175962"/>
    <w:rPr>
      <w:b/>
      <w:bCs/>
    </w:rPr>
  </w:style>
  <w:style w:type="paragraph" w:styleId="ListParagraph">
    <w:name w:val="List Paragraph"/>
    <w:basedOn w:val="Normal"/>
    <w:uiPriority w:val="34"/>
    <w:qFormat/>
    <w:rsid w:val="00175962"/>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586EB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0B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26133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5407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49991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355355">
      <w:bodyDiv w:val="1"/>
      <w:marLeft w:val="0"/>
      <w:marRight w:val="0"/>
      <w:marTop w:val="0"/>
      <w:marBottom w:val="0"/>
      <w:divBdr>
        <w:top w:val="none" w:sz="0" w:space="0" w:color="auto"/>
        <w:left w:val="none" w:sz="0" w:space="0" w:color="auto"/>
        <w:bottom w:val="none" w:sz="0" w:space="0" w:color="auto"/>
        <w:right w:val="none" w:sz="0" w:space="0" w:color="auto"/>
      </w:divBdr>
    </w:div>
    <w:div w:id="1263145061">
      <w:bodyDiv w:val="1"/>
      <w:marLeft w:val="0"/>
      <w:marRight w:val="0"/>
      <w:marTop w:val="0"/>
      <w:marBottom w:val="0"/>
      <w:divBdr>
        <w:top w:val="none" w:sz="0" w:space="0" w:color="auto"/>
        <w:left w:val="none" w:sz="0" w:space="0" w:color="auto"/>
        <w:bottom w:val="none" w:sz="0" w:space="0" w:color="auto"/>
        <w:right w:val="none" w:sz="0" w:space="0" w:color="auto"/>
      </w:divBdr>
    </w:div>
    <w:div w:id="13860244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4255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ot_semi-arid_climat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D5D3-53B6-4D51-AA2A-E4D88A8D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1723</TotalTime>
  <Pages>8</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183</cp:revision>
  <cp:lastPrinted>2025-11-13T10:45:00Z</cp:lastPrinted>
  <dcterms:created xsi:type="dcterms:W3CDTF">2014-10-25T14:34:00Z</dcterms:created>
  <dcterms:modified xsi:type="dcterms:W3CDTF">2025-12-09T11:07:00Z</dcterms:modified>
</cp:coreProperties>
</file>